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B" w:rsidRDefault="00B468DB" w:rsidP="004554AF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B468DB" w:rsidRDefault="00B468DB" w:rsidP="004554AF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8818A8" w:rsidRPr="008A4364" w:rsidRDefault="007D729C" w:rsidP="00C82678">
      <w:pPr>
        <w:pStyle w:val="Tytu"/>
        <w:spacing w:before="360" w:after="240" w:line="268" w:lineRule="exact"/>
        <w:jc w:val="left"/>
        <w:rPr>
          <w:rFonts w:ascii="Arial" w:hAnsi="Arial" w:cs="Arial"/>
          <w:b w:val="0"/>
          <w:sz w:val="20"/>
          <w:szCs w:val="20"/>
        </w:rPr>
      </w:pPr>
      <w:r w:rsidRPr="008A4364">
        <w:rPr>
          <w:rFonts w:ascii="Arial" w:hAnsi="Arial" w:cs="Arial"/>
          <w:b w:val="0"/>
          <w:sz w:val="20"/>
          <w:szCs w:val="20"/>
        </w:rPr>
        <w:t xml:space="preserve">Załącznik nr 1 do Uchwały nr </w:t>
      </w:r>
      <w:r w:rsidR="00FC7767">
        <w:rPr>
          <w:rFonts w:ascii="Arial" w:hAnsi="Arial" w:cs="Arial"/>
          <w:b w:val="0"/>
          <w:sz w:val="20"/>
          <w:szCs w:val="20"/>
        </w:rPr>
        <w:t xml:space="preserve">409/242/V/2018 </w:t>
      </w:r>
      <w:bookmarkStart w:id="0" w:name="_GoBack"/>
      <w:bookmarkEnd w:id="0"/>
      <w:r w:rsidR="008A4364" w:rsidRPr="008A4364">
        <w:rPr>
          <w:rFonts w:ascii="Arial" w:hAnsi="Arial" w:cs="Arial"/>
          <w:b w:val="0"/>
          <w:sz w:val="20"/>
          <w:szCs w:val="20"/>
        </w:rPr>
        <w:t>Zarządu Województwa Śląskiego z</w:t>
      </w:r>
      <w:r w:rsidR="00FC7767">
        <w:rPr>
          <w:rFonts w:ascii="Arial" w:hAnsi="Arial" w:cs="Arial"/>
          <w:b w:val="0"/>
          <w:sz w:val="20"/>
          <w:szCs w:val="20"/>
        </w:rPr>
        <w:t xml:space="preserve"> dnia 21.02.2018</w:t>
      </w:r>
      <w:proofErr w:type="gramStart"/>
      <w:r w:rsidR="00FC7767">
        <w:rPr>
          <w:rFonts w:ascii="Arial" w:hAnsi="Arial" w:cs="Arial"/>
          <w:b w:val="0"/>
          <w:sz w:val="20"/>
          <w:szCs w:val="20"/>
        </w:rPr>
        <w:t>r</w:t>
      </w:r>
      <w:proofErr w:type="gramEnd"/>
      <w:r w:rsidR="00FC7767">
        <w:rPr>
          <w:rFonts w:ascii="Arial" w:hAnsi="Arial" w:cs="Arial"/>
          <w:b w:val="0"/>
          <w:sz w:val="20"/>
          <w:szCs w:val="20"/>
        </w:rPr>
        <w:t>.</w:t>
      </w:r>
      <w:r w:rsidR="00C0365E">
        <w:rPr>
          <w:rFonts w:ascii="Arial" w:hAnsi="Arial" w:cs="Arial"/>
          <w:b w:val="0"/>
          <w:sz w:val="20"/>
          <w:szCs w:val="20"/>
        </w:rPr>
        <w:tab/>
      </w:r>
      <w:r w:rsidR="00C0365E">
        <w:rPr>
          <w:rFonts w:ascii="Arial" w:hAnsi="Arial" w:cs="Arial"/>
          <w:b w:val="0"/>
          <w:sz w:val="20"/>
          <w:szCs w:val="20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:rsidTr="008955FA">
        <w:tc>
          <w:tcPr>
            <w:tcW w:w="9209" w:type="dxa"/>
            <w:shd w:val="clear" w:color="auto" w:fill="99C2E0"/>
          </w:tcPr>
          <w:p w:rsidR="008818A8" w:rsidRPr="00FE01C4" w:rsidRDefault="008818A8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8955FA">
        <w:tc>
          <w:tcPr>
            <w:tcW w:w="9209" w:type="dxa"/>
          </w:tcPr>
          <w:p w:rsidR="008818A8" w:rsidRPr="00B0520B" w:rsidRDefault="00C0365E" w:rsidP="004554AF">
            <w:pPr>
              <w:spacing w:line="268" w:lineRule="exact"/>
              <w:rPr>
                <w:rFonts w:cs="Arial"/>
              </w:rPr>
            </w:pPr>
            <w:r w:rsidRPr="00C0365E">
              <w:rPr>
                <w:rFonts w:cs="Arial"/>
              </w:rPr>
              <w:t>Otwarty konkurs ofert na zadania publiczne Województwa Śląskiego w dziedzinie kultury oraz ochrony i upowszechniania dziedzictwa kulturowego w 2018 r.</w:t>
            </w:r>
          </w:p>
        </w:tc>
      </w:tr>
      <w:tr w:rsidR="008818A8" w:rsidRPr="00B0520B" w:rsidTr="008955FA">
        <w:tc>
          <w:tcPr>
            <w:tcW w:w="9209" w:type="dxa"/>
            <w:shd w:val="clear" w:color="auto" w:fill="99C2E0"/>
          </w:tcPr>
          <w:p w:rsidR="008818A8" w:rsidRPr="00FE01C4" w:rsidRDefault="008818A8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8955FA">
        <w:tc>
          <w:tcPr>
            <w:tcW w:w="9209" w:type="dxa"/>
          </w:tcPr>
          <w:p w:rsidR="00C0365E" w:rsidRPr="00F715F4" w:rsidRDefault="00C0365E" w:rsidP="004554AF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</w:rPr>
              <w:t xml:space="preserve">Kształtowanie potrzeb kulturalnych mieszkańców regionu i aktywnego uczestnictwa w kulturze poprzez tworzenie zróżnicowanej oferty kulturalnej województwa przez organizacje pozarządowe oraz inne podmioty określone w ustawie o działalności pożytku publicznego i o wolontariacie, zgodnie ze Strategią rozwoju kultury w Województwie Śląskim na lata </w:t>
            </w:r>
            <w:r>
              <w:rPr>
                <w:rFonts w:cs="Arial"/>
              </w:rPr>
              <w:br/>
            </w:r>
            <w:r w:rsidRPr="00F715F4">
              <w:rPr>
                <w:rFonts w:cs="Arial"/>
              </w:rPr>
              <w:t>2006-2020.</w:t>
            </w:r>
          </w:p>
          <w:p w:rsidR="00C0365E" w:rsidRPr="00F715F4" w:rsidRDefault="00C0365E" w:rsidP="004554AF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</w:rPr>
              <w:t>W ramach konkursu zostaną wsparte zadania o zasięgu regionalnym, które:</w:t>
            </w:r>
          </w:p>
          <w:p w:rsidR="00C0365E" w:rsidRPr="00F715F4" w:rsidRDefault="00C0365E" w:rsidP="004554AF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podnoszą</w:t>
            </w:r>
            <w:proofErr w:type="gramEnd"/>
            <w:r w:rsidRPr="00F715F4">
              <w:rPr>
                <w:rFonts w:cs="Arial"/>
              </w:rPr>
              <w:t xml:space="preserve"> kompetencje kulturalne mieszkańców, w tym poprzez obniżanie barier dostępu,</w:t>
            </w:r>
          </w:p>
          <w:p w:rsidR="00C0365E" w:rsidRPr="00F715F4" w:rsidRDefault="00C0365E" w:rsidP="004554AF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wykorzystują</w:t>
            </w:r>
            <w:proofErr w:type="gramEnd"/>
            <w:r w:rsidRPr="00F715F4">
              <w:rPr>
                <w:rFonts w:cs="Arial"/>
              </w:rPr>
              <w:t xml:space="preserve"> kreatywność i zaangażowanie mieszkańców w budowanie zróżnicowanej oferty,</w:t>
            </w:r>
          </w:p>
          <w:p w:rsidR="00C0365E" w:rsidRPr="00F715F4" w:rsidRDefault="00C0365E" w:rsidP="004554AF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są</w:t>
            </w:r>
            <w:proofErr w:type="gramEnd"/>
            <w:r w:rsidRPr="00F715F4">
              <w:rPr>
                <w:rFonts w:cs="Arial"/>
              </w:rPr>
              <w:t xml:space="preserve"> efektem współpracy pomiędzy podmiotami działającymi w sferze kultury,</w:t>
            </w:r>
          </w:p>
          <w:p w:rsidR="00C0365E" w:rsidRPr="00F715F4" w:rsidRDefault="00C0365E" w:rsidP="004554AF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mobilizują</w:t>
            </w:r>
            <w:proofErr w:type="gramEnd"/>
            <w:r w:rsidRPr="00F715F4">
              <w:rPr>
                <w:rFonts w:cs="Arial"/>
              </w:rPr>
              <w:t xml:space="preserve"> do aktywnego uczestnictwa w kulturze,</w:t>
            </w:r>
          </w:p>
          <w:p w:rsidR="00C0365E" w:rsidRPr="00F715F4" w:rsidRDefault="00C0365E" w:rsidP="004554AF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Fonts w:cs="Arial"/>
              </w:rPr>
            </w:pPr>
            <w:r w:rsidRPr="00F715F4">
              <w:rPr>
                <w:rFonts w:cs="Arial"/>
              </w:rPr>
              <w:t xml:space="preserve">promują </w:t>
            </w:r>
            <w:proofErr w:type="gramStart"/>
            <w:r w:rsidRPr="00F715F4">
              <w:rPr>
                <w:rFonts w:cs="Arial"/>
              </w:rPr>
              <w:t>województwo jako</w:t>
            </w:r>
            <w:proofErr w:type="gramEnd"/>
            <w:r w:rsidRPr="00F715F4">
              <w:rPr>
                <w:rFonts w:cs="Arial"/>
              </w:rPr>
              <w:t xml:space="preserve"> region kultury,</w:t>
            </w:r>
          </w:p>
          <w:p w:rsidR="00C0365E" w:rsidRDefault="00C0365E" w:rsidP="004554AF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Fonts w:cs="Arial"/>
              </w:rPr>
            </w:pPr>
            <w:r w:rsidRPr="00F715F4">
              <w:rPr>
                <w:rFonts w:cs="Arial"/>
              </w:rPr>
              <w:t xml:space="preserve">wyróżniają się </w:t>
            </w:r>
            <w:proofErr w:type="gramStart"/>
            <w:r w:rsidRPr="00F715F4">
              <w:rPr>
                <w:rFonts w:cs="Arial"/>
              </w:rPr>
              <w:t>wysoką jakością</w:t>
            </w:r>
            <w:proofErr w:type="gramEnd"/>
            <w:r w:rsidRPr="00F715F4">
              <w:rPr>
                <w:rFonts w:cs="Arial"/>
              </w:rPr>
              <w:t xml:space="preserve"> i spójną koncepcją programową,</w:t>
            </w:r>
          </w:p>
          <w:p w:rsidR="00C0365E" w:rsidRDefault="00C0365E" w:rsidP="004554AF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Fonts w:cs="Arial"/>
              </w:rPr>
            </w:pPr>
            <w:proofErr w:type="gramStart"/>
            <w:r w:rsidRPr="007E4669">
              <w:rPr>
                <w:rFonts w:cs="Arial"/>
              </w:rPr>
              <w:t>mają</w:t>
            </w:r>
            <w:proofErr w:type="gramEnd"/>
            <w:r w:rsidRPr="007E4669">
              <w:rPr>
                <w:rFonts w:cs="Arial"/>
              </w:rPr>
              <w:t xml:space="preserve"> na celu ochronę i upowszec</w:t>
            </w:r>
            <w:r>
              <w:rPr>
                <w:rFonts w:cs="Arial"/>
              </w:rPr>
              <w:t>hnianie dziedzictwa kulturowego,</w:t>
            </w:r>
          </w:p>
          <w:p w:rsidR="00413CCF" w:rsidRPr="00916AAB" w:rsidRDefault="00C0365E" w:rsidP="00916AAB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Style w:val="Pogrubienie"/>
                <w:rFonts w:cs="Arial"/>
                <w:b w:val="0"/>
                <w:bCs w:val="0"/>
              </w:rPr>
            </w:pPr>
            <w:proofErr w:type="gramStart"/>
            <w:r w:rsidRPr="00647CC7">
              <w:rPr>
                <w:rFonts w:cs="Arial"/>
              </w:rPr>
              <w:t>wpisują</w:t>
            </w:r>
            <w:proofErr w:type="gramEnd"/>
            <w:r w:rsidRPr="00647CC7">
              <w:rPr>
                <w:rFonts w:cs="Arial"/>
              </w:rPr>
              <w:t xml:space="preserve"> się w priorytetowe zadanie publiczne </w:t>
            </w:r>
            <w:r w:rsidRPr="00647CC7">
              <w:rPr>
                <w:rFonts w:cs="Arial"/>
                <w:b/>
              </w:rPr>
              <w:t>CZŁOWIEK</w:t>
            </w:r>
            <w:r w:rsidRPr="00647CC7">
              <w:rPr>
                <w:rFonts w:cs="Arial"/>
              </w:rPr>
              <w:t xml:space="preserve"> z </w:t>
            </w:r>
            <w:r w:rsidRPr="00647CC7">
              <w:rPr>
                <w:rStyle w:val="Pogrubienie"/>
                <w:rFonts w:cs="Arial"/>
                <w:b w:val="0"/>
              </w:rPr>
              <w:t>Programu współpracy samorządu województwa śląskiego</w:t>
            </w:r>
            <w:r w:rsidRPr="00647CC7">
              <w:rPr>
                <w:rFonts w:cs="Arial"/>
                <w:b/>
                <w:bCs/>
              </w:rPr>
              <w:t xml:space="preserve"> </w:t>
            </w:r>
            <w:r w:rsidRPr="00647CC7">
              <w:rPr>
                <w:rStyle w:val="Pogrubienie"/>
                <w:rFonts w:cs="Arial"/>
                <w:b w:val="0"/>
              </w:rPr>
              <w:t>z organizacjami pozarządowymi oraz podmiotami wymienionymi w art. 3 ust. 3 ustawy</w:t>
            </w:r>
            <w:r w:rsidRPr="00647CC7">
              <w:rPr>
                <w:rFonts w:cs="Arial"/>
                <w:b/>
                <w:bCs/>
              </w:rPr>
              <w:t xml:space="preserve"> </w:t>
            </w:r>
            <w:r w:rsidRPr="00647CC7">
              <w:rPr>
                <w:rStyle w:val="Pogrubienie"/>
                <w:rFonts w:cs="Arial"/>
                <w:b w:val="0"/>
              </w:rPr>
              <w:t>o działalności pożytku publicznego i o wolontariacie na rok 2018</w:t>
            </w:r>
            <w:r w:rsidRPr="00647CC7">
              <w:rPr>
                <w:rStyle w:val="Pogrubienie"/>
                <w:rFonts w:cs="Arial"/>
              </w:rPr>
              <w:t xml:space="preserve"> </w:t>
            </w:r>
            <w:r w:rsidRPr="00B362C9">
              <w:rPr>
                <w:rStyle w:val="Pogrubienie"/>
                <w:rFonts w:cs="Arial"/>
                <w:b w:val="0"/>
                <w:u w:val="single"/>
              </w:rPr>
              <w:t>(</w:t>
            </w:r>
            <w:hyperlink r:id="rId8" w:history="1">
              <w:r w:rsidR="00916AAB" w:rsidRPr="0014603E">
                <w:rPr>
                  <w:rStyle w:val="Hipercze"/>
                  <w:rFonts w:cs="Arial"/>
                </w:rPr>
                <w:t>http://ngo.slaskie.pl/content/program-wspolpracy-na-rok-2018</w:t>
              </w:r>
            </w:hyperlink>
            <w:r w:rsidR="00916AAB">
              <w:rPr>
                <w:rStyle w:val="Pogrubienie"/>
                <w:rFonts w:cs="Arial"/>
                <w:b w:val="0"/>
                <w:u w:val="single"/>
              </w:rPr>
              <w:t>),</w:t>
            </w:r>
          </w:p>
          <w:p w:rsidR="00916AAB" w:rsidRPr="005558D2" w:rsidRDefault="005558D2" w:rsidP="00916AAB">
            <w:pPr>
              <w:numPr>
                <w:ilvl w:val="0"/>
                <w:numId w:val="19"/>
              </w:numPr>
              <w:spacing w:line="268" w:lineRule="exact"/>
              <w:ind w:left="313" w:hanging="284"/>
              <w:rPr>
                <w:rStyle w:val="Pogrubienie"/>
                <w:rFonts w:cs="Arial"/>
                <w:bCs w:val="0"/>
              </w:rPr>
            </w:pPr>
            <w:r w:rsidRPr="005558D2">
              <w:rPr>
                <w:rStyle w:val="Pogrubienie"/>
              </w:rPr>
              <w:t>Priorytetowo traktowane będą zadania związane z obchodami</w:t>
            </w:r>
            <w:r w:rsidR="00916AAB" w:rsidRPr="005558D2">
              <w:rPr>
                <w:rStyle w:val="Pogrubienie"/>
              </w:rPr>
              <w:t>:</w:t>
            </w:r>
          </w:p>
          <w:p w:rsidR="00916AAB" w:rsidRPr="00916AAB" w:rsidRDefault="00916AAB" w:rsidP="00916AAB">
            <w:pPr>
              <w:numPr>
                <w:ilvl w:val="1"/>
                <w:numId w:val="19"/>
              </w:numPr>
              <w:spacing w:line="268" w:lineRule="exact"/>
              <w:ind w:left="738"/>
              <w:rPr>
                <w:rFonts w:cs="Arial"/>
                <w:b/>
              </w:rPr>
            </w:pPr>
            <w:r>
              <w:rPr>
                <w:rFonts w:cs="Arial"/>
              </w:rPr>
              <w:t>100-lecia Odzyskania Niepodległości,</w:t>
            </w:r>
          </w:p>
          <w:p w:rsidR="00916AAB" w:rsidRPr="00916AAB" w:rsidRDefault="00916AAB" w:rsidP="00916AAB">
            <w:pPr>
              <w:numPr>
                <w:ilvl w:val="1"/>
                <w:numId w:val="19"/>
              </w:numPr>
              <w:spacing w:line="268" w:lineRule="exact"/>
              <w:ind w:left="738"/>
              <w:rPr>
                <w:rFonts w:cs="Arial"/>
                <w:b/>
              </w:rPr>
            </w:pPr>
            <w:r>
              <w:rPr>
                <w:rFonts w:cs="Arial"/>
              </w:rPr>
              <w:t>Roku Praw Kobiet,</w:t>
            </w:r>
          </w:p>
          <w:p w:rsidR="00916AAB" w:rsidRPr="00916AAB" w:rsidRDefault="00916AAB" w:rsidP="00916AAB">
            <w:pPr>
              <w:numPr>
                <w:ilvl w:val="1"/>
                <w:numId w:val="19"/>
              </w:numPr>
              <w:spacing w:line="268" w:lineRule="exact"/>
              <w:ind w:left="738"/>
              <w:rPr>
                <w:rFonts w:cs="Arial"/>
                <w:b/>
              </w:rPr>
            </w:pPr>
            <w:r>
              <w:t xml:space="preserve">10. </w:t>
            </w:r>
            <w:proofErr w:type="gramStart"/>
            <w:r>
              <w:t>rocznicy</w:t>
            </w:r>
            <w:proofErr w:type="gramEnd"/>
            <w:r>
              <w:t xml:space="preserve"> śmierci Ireny </w:t>
            </w:r>
            <w:proofErr w:type="spellStart"/>
            <w:r>
              <w:t>Sendlerowej</w:t>
            </w:r>
            <w:proofErr w:type="spellEnd"/>
            <w:r>
              <w:t>,</w:t>
            </w:r>
          </w:p>
          <w:p w:rsidR="00916AAB" w:rsidRPr="00916AAB" w:rsidRDefault="00916AAB" w:rsidP="00916AAB">
            <w:pPr>
              <w:numPr>
                <w:ilvl w:val="1"/>
                <w:numId w:val="19"/>
              </w:numPr>
              <w:spacing w:line="268" w:lineRule="exact"/>
              <w:ind w:left="738"/>
              <w:rPr>
                <w:rFonts w:cs="Arial"/>
                <w:b/>
              </w:rPr>
            </w:pPr>
            <w:r>
              <w:t>100-lecia ZHP,</w:t>
            </w:r>
          </w:p>
          <w:p w:rsidR="00916AAB" w:rsidRPr="00916AAB" w:rsidRDefault="00916AAB" w:rsidP="00916AAB">
            <w:pPr>
              <w:numPr>
                <w:ilvl w:val="1"/>
                <w:numId w:val="19"/>
              </w:numPr>
              <w:spacing w:line="268" w:lineRule="exact"/>
              <w:ind w:left="738"/>
              <w:rPr>
                <w:rFonts w:cs="Arial"/>
                <w:b/>
              </w:rPr>
            </w:pPr>
            <w:r>
              <w:t>Roku Odry.</w:t>
            </w:r>
          </w:p>
        </w:tc>
      </w:tr>
      <w:tr w:rsidR="008818A8" w:rsidRPr="00B0520B" w:rsidTr="008955FA">
        <w:tc>
          <w:tcPr>
            <w:tcW w:w="9209" w:type="dxa"/>
            <w:shd w:val="clear" w:color="auto" w:fill="99C2E0"/>
          </w:tcPr>
          <w:p w:rsidR="008818A8" w:rsidRPr="00FE01C4" w:rsidRDefault="008818A8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8955FA">
        <w:tc>
          <w:tcPr>
            <w:tcW w:w="9209" w:type="dxa"/>
          </w:tcPr>
          <w:p w:rsidR="00B0520B" w:rsidRPr="00453AD7" w:rsidRDefault="00B0520B" w:rsidP="004554AF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</w:rPr>
              <w:t>Statutow</w:t>
            </w:r>
            <w:r w:rsidR="00A63FC9">
              <w:rPr>
                <w:rFonts w:cs="Arial"/>
              </w:rPr>
              <w:t xml:space="preserve">o </w:t>
            </w:r>
            <w:r w:rsidR="00C0365E">
              <w:rPr>
                <w:rFonts w:cs="Arial"/>
              </w:rPr>
              <w:t>działające w obszarze kultury:</w:t>
            </w:r>
          </w:p>
          <w:p w:rsidR="00B0520B" w:rsidRPr="00453AD7" w:rsidRDefault="00B0520B" w:rsidP="004554AF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organizacje</w:t>
            </w:r>
            <w:proofErr w:type="gramEnd"/>
            <w:r w:rsidRPr="00453AD7">
              <w:rPr>
                <w:rFonts w:cs="Arial"/>
              </w:rPr>
              <w:t xml:space="preserve"> pozarzą</w:t>
            </w:r>
            <w:r w:rsidR="00340C46">
              <w:rPr>
                <w:rFonts w:cs="Arial"/>
              </w:rPr>
              <w:t xml:space="preserve">dowe w rozumieniu ustawy z </w:t>
            </w:r>
            <w:r w:rsidRPr="00453AD7">
              <w:rPr>
                <w:rFonts w:cs="Arial"/>
              </w:rPr>
              <w:t>24 kwietnia 2003 r. o działalności pożytku publicznego i o wolontariacie (tekst jednolity Dz</w:t>
            </w:r>
            <w:r w:rsidR="00D34D62">
              <w:rPr>
                <w:rFonts w:cs="Arial"/>
              </w:rPr>
              <w:t xml:space="preserve">.U. </w:t>
            </w:r>
            <w:proofErr w:type="gramStart"/>
            <w:r w:rsidR="00D34D62">
              <w:rPr>
                <w:rFonts w:cs="Arial"/>
              </w:rPr>
              <w:t>z</w:t>
            </w:r>
            <w:proofErr w:type="gramEnd"/>
            <w:r w:rsidR="00D34D62">
              <w:rPr>
                <w:rFonts w:cs="Arial"/>
              </w:rPr>
              <w:t xml:space="preserve"> 2016 poz. 1817</w:t>
            </w:r>
            <w:r w:rsidR="00A166AB">
              <w:rPr>
                <w:rFonts w:cs="Arial"/>
              </w:rPr>
              <w:t xml:space="preserve"> z </w:t>
            </w:r>
            <w:proofErr w:type="spellStart"/>
            <w:r w:rsidR="00A166AB">
              <w:rPr>
                <w:rFonts w:cs="Arial"/>
              </w:rPr>
              <w:t>późn</w:t>
            </w:r>
            <w:proofErr w:type="spellEnd"/>
            <w:r w:rsidR="00A166AB">
              <w:rPr>
                <w:rFonts w:cs="Arial"/>
              </w:rPr>
              <w:t xml:space="preserve">. </w:t>
            </w:r>
            <w:proofErr w:type="gramStart"/>
            <w:r w:rsidR="00A166AB">
              <w:rPr>
                <w:rFonts w:cs="Arial"/>
              </w:rPr>
              <w:t>zm</w:t>
            </w:r>
            <w:proofErr w:type="gramEnd"/>
            <w:r w:rsidR="00A166AB">
              <w:rPr>
                <w:rFonts w:cs="Arial"/>
              </w:rPr>
              <w:t>.</w:t>
            </w:r>
            <w:r w:rsidRPr="00453AD7">
              <w:rPr>
                <w:rFonts w:cs="Arial"/>
              </w:rPr>
              <w:t>),</w:t>
            </w:r>
          </w:p>
          <w:p w:rsidR="00B0520B" w:rsidRPr="00453AD7" w:rsidRDefault="00B0520B" w:rsidP="004554AF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osoby</w:t>
            </w:r>
            <w:proofErr w:type="gramEnd"/>
            <w:r w:rsidRPr="00453AD7">
              <w:rPr>
                <w:rFonts w:cs="Arial"/>
              </w:rPr>
              <w:t xml:space="preserve"> prawne i jednostki organizacyjne działające na podstawie przepisów o stosunku Państwa do Kościoła Katolickiego w Rzeczpospolitej Polskiej, o stosunku Państwa do innych kościołów i związków wyznaniowych oraz o gwarancjach wolności sumienia i wyznania, jeżeli ich cele statutowe obejmują prowadzenie działalności pożytku publicznego, </w:t>
            </w:r>
          </w:p>
          <w:p w:rsidR="00B0520B" w:rsidRPr="00453AD7" w:rsidRDefault="00B0520B" w:rsidP="004554AF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stowarzyszenia</w:t>
            </w:r>
            <w:proofErr w:type="gramEnd"/>
            <w:r w:rsidRPr="00453AD7">
              <w:rPr>
                <w:rFonts w:cs="Arial"/>
              </w:rPr>
              <w:t xml:space="preserve"> jednostek samorządu terytorialnego, </w:t>
            </w:r>
          </w:p>
          <w:p w:rsidR="00B0520B" w:rsidRPr="00453AD7" w:rsidRDefault="00B0520B" w:rsidP="004554AF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spółdzielnie</w:t>
            </w:r>
            <w:proofErr w:type="gramEnd"/>
            <w:r w:rsidRPr="00453AD7">
              <w:rPr>
                <w:rFonts w:cs="Arial"/>
              </w:rPr>
              <w:t xml:space="preserve"> socjalne,</w:t>
            </w:r>
          </w:p>
          <w:p w:rsidR="008818A8" w:rsidRPr="00B0520B" w:rsidRDefault="00B0520B" w:rsidP="004554AF">
            <w:pPr>
              <w:numPr>
                <w:ilvl w:val="0"/>
                <w:numId w:val="2"/>
              </w:numPr>
              <w:spacing w:line="268" w:lineRule="exact"/>
              <w:ind w:left="284" w:hanging="284"/>
              <w:rPr>
                <w:rFonts w:cs="Arial"/>
              </w:rPr>
            </w:pPr>
            <w:proofErr w:type="gramStart"/>
            <w:r w:rsidRPr="00453AD7">
              <w:rPr>
                <w:rFonts w:cs="Arial"/>
                <w:lang w:eastAsia="pl-PL"/>
              </w:rPr>
              <w:t>spółki</w:t>
            </w:r>
            <w:proofErr w:type="gramEnd"/>
            <w:r w:rsidRPr="00453AD7">
              <w:rPr>
                <w:rFonts w:cs="Arial"/>
                <w:lang w:eastAsia="pl-PL"/>
              </w:rPr>
              <w:t xml:space="preserve"> akcyjne i spółki z ograniczoną odpowiedzialnością oraz kluby sportowe będące spółkami działającymi na podstawie przepisów ustawy </w:t>
            </w:r>
            <w:r w:rsidR="00340C46">
              <w:rPr>
                <w:rFonts w:cs="Arial"/>
                <w:lang w:eastAsia="pl-PL"/>
              </w:rPr>
              <w:t xml:space="preserve">z </w:t>
            </w:r>
            <w:r w:rsidR="007D417E">
              <w:rPr>
                <w:rFonts w:cs="Arial"/>
                <w:lang w:eastAsia="pl-PL"/>
              </w:rPr>
              <w:t xml:space="preserve">25 czerwca 2010 r. o  sporcie, </w:t>
            </w:r>
            <w:r w:rsidRPr="00453AD7">
              <w:rPr>
                <w:rFonts w:cs="Arial"/>
                <w:lang w:eastAsia="pl-PL"/>
              </w:rPr>
              <w:t xml:space="preserve">które nie działają w celu osiągnięcia zysku oraz przeznaczają całość dochodu na realizację celów </w:t>
            </w:r>
            <w:r w:rsidRPr="00453AD7">
              <w:rPr>
                <w:rFonts w:cs="Arial"/>
                <w:lang w:eastAsia="pl-PL"/>
              </w:rPr>
              <w:lastRenderedPageBreak/>
              <w:t>statutowych oraz nie przeznaczają zysku do podziału między swoich udziałowców, akcjonariuszy i pracowników.</w:t>
            </w:r>
          </w:p>
        </w:tc>
      </w:tr>
      <w:tr w:rsidR="008818A8" w:rsidRPr="00B0520B" w:rsidTr="008955FA">
        <w:tc>
          <w:tcPr>
            <w:tcW w:w="9209" w:type="dxa"/>
            <w:shd w:val="clear" w:color="auto" w:fill="99C2E0"/>
          </w:tcPr>
          <w:p w:rsidR="008818A8" w:rsidRPr="00FE01C4" w:rsidRDefault="008818A8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lastRenderedPageBreak/>
              <w:t>Terminy składania ofert i rozstrzygnięć</w:t>
            </w:r>
          </w:p>
        </w:tc>
      </w:tr>
      <w:tr w:rsidR="008818A8" w:rsidRPr="00B0520B" w:rsidTr="008955FA">
        <w:tc>
          <w:tcPr>
            <w:tcW w:w="9209" w:type="dxa"/>
          </w:tcPr>
          <w:p w:rsidR="00B0520B" w:rsidRPr="00B0520B" w:rsidRDefault="00E057F8" w:rsidP="004554AF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  <w:proofErr w:type="gramStart"/>
            <w:r>
              <w:rPr>
                <w:rFonts w:cs="Arial"/>
                <w:b/>
                <w:color w:val="000000"/>
              </w:rPr>
              <w:t>do</w:t>
            </w:r>
            <w:proofErr w:type="gramEnd"/>
            <w:r>
              <w:rPr>
                <w:rFonts w:cs="Arial"/>
                <w:b/>
                <w:color w:val="000000"/>
              </w:rPr>
              <w:t xml:space="preserve"> </w:t>
            </w:r>
            <w:r w:rsidR="006746A7">
              <w:rPr>
                <w:rFonts w:cs="Arial"/>
                <w:b/>
                <w:color w:val="000000"/>
              </w:rPr>
              <w:t>16</w:t>
            </w:r>
            <w:r w:rsidR="00C0365E">
              <w:rPr>
                <w:rFonts w:cs="Arial"/>
                <w:b/>
                <w:color w:val="000000"/>
              </w:rPr>
              <w:t xml:space="preserve"> marca</w:t>
            </w:r>
            <w:r w:rsidR="00F82DDE">
              <w:rPr>
                <w:rFonts w:cs="Arial"/>
                <w:b/>
                <w:color w:val="000000"/>
              </w:rPr>
              <w:t xml:space="preserve"> 2018</w:t>
            </w:r>
            <w:r w:rsidR="004B7E69">
              <w:rPr>
                <w:rFonts w:cs="Arial"/>
                <w:b/>
                <w:color w:val="000000"/>
              </w:rPr>
              <w:t xml:space="preserve"> r. </w:t>
            </w:r>
            <w:r w:rsidR="00CE17FF">
              <w:rPr>
                <w:rFonts w:cs="Arial"/>
                <w:color w:val="000000"/>
              </w:rPr>
              <w:t>Rozstrzygnięcie nastąpi do</w:t>
            </w:r>
            <w:r>
              <w:rPr>
                <w:rFonts w:cs="Arial"/>
                <w:color w:val="000000"/>
              </w:rPr>
              <w:t xml:space="preserve"> </w:t>
            </w:r>
            <w:r w:rsidR="00C0365E">
              <w:rPr>
                <w:rFonts w:cs="Arial"/>
                <w:color w:val="000000"/>
              </w:rPr>
              <w:t>18 kwietnia</w:t>
            </w:r>
            <w:r w:rsidR="00F82DDE">
              <w:rPr>
                <w:rFonts w:cs="Arial"/>
                <w:color w:val="000000"/>
              </w:rPr>
              <w:t xml:space="preserve"> 2018</w:t>
            </w:r>
            <w:r w:rsidR="00B0520B" w:rsidRPr="00453AD7">
              <w:rPr>
                <w:rFonts w:cs="Arial"/>
                <w:color w:val="000000"/>
              </w:rPr>
              <w:t xml:space="preserve"> r.</w:t>
            </w:r>
          </w:p>
          <w:p w:rsidR="004B7E69" w:rsidRPr="00B0520B" w:rsidRDefault="00B0520B" w:rsidP="004554AF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  <w:color w:val="000000"/>
              </w:rPr>
              <w:t>O zakwalifikowaniu oferty do konkursu decyduje</w:t>
            </w:r>
            <w:r w:rsidRPr="00453AD7">
              <w:rPr>
                <w:rFonts w:cs="Arial"/>
                <w:b/>
                <w:color w:val="000000"/>
              </w:rPr>
              <w:t xml:space="preserve"> data wpływu oferty do Urzędu Marszałkowskiego</w:t>
            </w:r>
            <w:r w:rsidRPr="00453AD7">
              <w:rPr>
                <w:rFonts w:cs="Arial"/>
                <w:color w:val="000000"/>
              </w:rPr>
              <w:t xml:space="preserve"> potwierdzona właściwą pieczęcią. </w:t>
            </w:r>
            <w:r w:rsidRPr="00453AD7">
              <w:rPr>
                <w:rFonts w:cs="Arial"/>
              </w:rPr>
              <w:t>Należy wskazać konkurs, w którym oferta ma być rozpatrzona.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spacing w:before="60" w:after="60"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Zadania przewidziane do dofinansowania</w:t>
            </w:r>
          </w:p>
        </w:tc>
      </w:tr>
      <w:tr w:rsidR="004B7E69" w:rsidRPr="00B0520B" w:rsidTr="008955FA">
        <w:tc>
          <w:tcPr>
            <w:tcW w:w="9209" w:type="dxa"/>
          </w:tcPr>
          <w:p w:rsidR="00C0365E" w:rsidRPr="00F715F4" w:rsidRDefault="00C0365E" w:rsidP="004554AF">
            <w:pPr>
              <w:suppressAutoHyphens/>
              <w:spacing w:line="268" w:lineRule="exact"/>
              <w:ind w:left="51"/>
              <w:rPr>
                <w:rFonts w:cs="Arial"/>
                <w:b/>
                <w:color w:val="000000"/>
              </w:rPr>
            </w:pPr>
            <w:r w:rsidRPr="00F715F4">
              <w:rPr>
                <w:rFonts w:cs="Arial"/>
                <w:b/>
                <w:color w:val="000000"/>
              </w:rPr>
              <w:t>Edukacja do kultury</w:t>
            </w:r>
          </w:p>
          <w:p w:rsidR="00C0365E" w:rsidRPr="00F715F4" w:rsidRDefault="00C0365E" w:rsidP="004554AF">
            <w:pPr>
              <w:numPr>
                <w:ilvl w:val="0"/>
                <w:numId w:val="3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Programy zapoznające z różnymi dziedzinami sztuk, np. jak powstaje dzieło, historia dyscyplin artystycznych.</w:t>
            </w:r>
          </w:p>
          <w:p w:rsidR="00C0365E" w:rsidRPr="00F715F4" w:rsidRDefault="00C0365E" w:rsidP="004554AF">
            <w:pPr>
              <w:numPr>
                <w:ilvl w:val="0"/>
                <w:numId w:val="3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Upowszechnianie sztuki współczesnej poprzez m.in. publikacje, konferencje, warsztaty, wystawy.</w:t>
            </w:r>
          </w:p>
          <w:p w:rsidR="00C0365E" w:rsidRPr="00F715F4" w:rsidRDefault="00C0365E" w:rsidP="004554AF">
            <w:pPr>
              <w:numPr>
                <w:ilvl w:val="0"/>
                <w:numId w:val="3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Szkolenia menadżerskie – pomysł, realizacja, projekt.</w:t>
            </w:r>
          </w:p>
          <w:p w:rsidR="00C0365E" w:rsidRPr="00F715F4" w:rsidRDefault="00C0365E" w:rsidP="004554AF">
            <w:pPr>
              <w:numPr>
                <w:ilvl w:val="0"/>
                <w:numId w:val="3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Seminaria, sesje i warsztaty ukierunkowane na nowe formy uczestnictwa w kulturze.</w:t>
            </w:r>
          </w:p>
          <w:p w:rsidR="00C0365E" w:rsidRPr="00F715F4" w:rsidRDefault="00C0365E" w:rsidP="004554AF">
            <w:pPr>
              <w:numPr>
                <w:ilvl w:val="0"/>
                <w:numId w:val="3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Prace badawcze w obszarze kultury.</w:t>
            </w:r>
          </w:p>
          <w:p w:rsidR="00C0365E" w:rsidRPr="00F715F4" w:rsidRDefault="00C0365E" w:rsidP="004554AF">
            <w:pPr>
              <w:numPr>
                <w:ilvl w:val="0"/>
                <w:numId w:val="3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Programy mające na celu kształtowanie potrzeb kulturalnych.</w:t>
            </w:r>
          </w:p>
          <w:p w:rsidR="00C0365E" w:rsidRPr="00F715F4" w:rsidRDefault="00C0365E" w:rsidP="004554AF">
            <w:pPr>
              <w:suppressAutoHyphens/>
              <w:spacing w:line="268" w:lineRule="exact"/>
              <w:rPr>
                <w:rFonts w:cs="Arial"/>
                <w:color w:val="000000"/>
              </w:rPr>
            </w:pPr>
            <w:r w:rsidRPr="00F715F4">
              <w:rPr>
                <w:rFonts w:cs="Arial"/>
                <w:b/>
                <w:color w:val="000000"/>
              </w:rPr>
              <w:t>Dostęp do kultury – mobilna kultura</w:t>
            </w:r>
          </w:p>
          <w:p w:rsidR="00C0365E" w:rsidRPr="00F715F4" w:rsidRDefault="00C0365E" w:rsidP="004554AF">
            <w:pPr>
              <w:numPr>
                <w:ilvl w:val="0"/>
                <w:numId w:val="10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Docieranie z ofertą kulturalną, w tym ze spektaklami teatralnymi, do miejsca zamieszkania odbiorcy, ze szczególnym uwzględnieniem terenów leżących poza obszarami zurbanizowanymi.</w:t>
            </w:r>
          </w:p>
          <w:p w:rsidR="00C0365E" w:rsidRPr="00F715F4" w:rsidRDefault="00C0365E" w:rsidP="004554AF">
            <w:pPr>
              <w:numPr>
                <w:ilvl w:val="0"/>
                <w:numId w:val="10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Wspieranie amatorskiego ruchu artystycznego.</w:t>
            </w:r>
          </w:p>
          <w:p w:rsidR="00C0365E" w:rsidRPr="00F715F4" w:rsidRDefault="00C0365E" w:rsidP="004554AF">
            <w:pPr>
              <w:numPr>
                <w:ilvl w:val="0"/>
                <w:numId w:val="10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 xml:space="preserve">Programy kulturalne dla środowisk </w:t>
            </w:r>
            <w:proofErr w:type="spellStart"/>
            <w:r w:rsidRPr="00F715F4">
              <w:rPr>
                <w:rFonts w:cs="Arial"/>
              </w:rPr>
              <w:t>defaworyzowanych</w:t>
            </w:r>
            <w:proofErr w:type="spellEnd"/>
            <w:r w:rsidRPr="00F715F4">
              <w:rPr>
                <w:rFonts w:cs="Arial"/>
              </w:rPr>
              <w:t>.</w:t>
            </w:r>
          </w:p>
          <w:p w:rsidR="00C0365E" w:rsidRPr="00F715F4" w:rsidRDefault="00C0365E" w:rsidP="004554AF">
            <w:pPr>
              <w:numPr>
                <w:ilvl w:val="0"/>
                <w:numId w:val="10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Wydawanie niskonakładowych i niekomercyjnych publikacji.</w:t>
            </w:r>
          </w:p>
          <w:p w:rsidR="00C0365E" w:rsidRPr="00F715F4" w:rsidRDefault="00C0365E" w:rsidP="004554AF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  <w:b/>
              </w:rPr>
              <w:t>Wspieranie środowisk twórczych</w:t>
            </w:r>
          </w:p>
          <w:p w:rsidR="00C0365E" w:rsidRPr="00F715F4" w:rsidRDefault="00C0365E" w:rsidP="004554AF">
            <w:pPr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Konkursy na nowe dzieła.</w:t>
            </w:r>
          </w:p>
          <w:p w:rsidR="00C0365E" w:rsidRPr="00F715F4" w:rsidRDefault="00C0365E" w:rsidP="004554AF">
            <w:pPr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Programy wspierające rozwój krytyki artystycznej.</w:t>
            </w:r>
          </w:p>
          <w:p w:rsidR="00C0365E" w:rsidRPr="00F715F4" w:rsidRDefault="00C0365E" w:rsidP="004554AF">
            <w:pPr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Programy mające na celu współpracę środowisk twórczych z biznesem i jego otoczeniem.</w:t>
            </w:r>
          </w:p>
          <w:p w:rsidR="00C0365E" w:rsidRPr="00F715F4" w:rsidRDefault="00C0365E" w:rsidP="004554AF">
            <w:pPr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Programy mające na celu wykorzystanie potencjału twórców w kształtowaniu przestrzeni publicznej.</w:t>
            </w:r>
          </w:p>
          <w:p w:rsidR="00C0365E" w:rsidRPr="00F715F4" w:rsidRDefault="00C0365E" w:rsidP="004554AF">
            <w:pPr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Szkolenia dla środowisk twórczych, np. marketing, zarządzanie promocja itd.</w:t>
            </w:r>
          </w:p>
          <w:p w:rsidR="00C0365E" w:rsidRPr="00F715F4" w:rsidRDefault="00C0365E" w:rsidP="004554AF">
            <w:pPr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Promocja dobrych praktyk.</w:t>
            </w:r>
          </w:p>
          <w:p w:rsidR="00C0365E" w:rsidRPr="00F715F4" w:rsidRDefault="00C0365E" w:rsidP="004554AF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  <w:b/>
              </w:rPr>
              <w:t>Wydarzenia kulturalne o szczególnym znaczeniu dla regionu</w:t>
            </w:r>
          </w:p>
          <w:p w:rsidR="00C0365E" w:rsidRPr="00F715F4" w:rsidRDefault="00C0365E" w:rsidP="004554AF">
            <w:pPr>
              <w:numPr>
                <w:ilvl w:val="0"/>
                <w:numId w:val="12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Pielęgnowanie różnorodności kulturowej regionu, jego tożsamości lokalnych.</w:t>
            </w:r>
          </w:p>
          <w:p w:rsidR="00C0365E" w:rsidRPr="00F715F4" w:rsidRDefault="00C0365E" w:rsidP="004554AF">
            <w:pPr>
              <w:numPr>
                <w:ilvl w:val="0"/>
                <w:numId w:val="12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 xml:space="preserve">Organizowanie przedsięwzięć </w:t>
            </w:r>
            <w:r>
              <w:rPr>
                <w:rFonts w:cs="Arial"/>
              </w:rPr>
              <w:t>związanych tematycznie z historią regionu.</w:t>
            </w:r>
          </w:p>
          <w:p w:rsidR="00C0365E" w:rsidRPr="00F715F4" w:rsidRDefault="00C0365E" w:rsidP="004554AF">
            <w:pPr>
              <w:numPr>
                <w:ilvl w:val="0"/>
                <w:numId w:val="12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 xml:space="preserve">Organizowanie lub uczestnictwo w festiwalach, przeglądach, prezentacjach, wystawach, konkursach, plenerach, warsztatach o </w:t>
            </w:r>
            <w:proofErr w:type="gramStart"/>
            <w:r w:rsidRPr="00F715F4">
              <w:rPr>
                <w:rFonts w:cs="Arial"/>
              </w:rPr>
              <w:t>znaczeniu co</w:t>
            </w:r>
            <w:proofErr w:type="gramEnd"/>
            <w:r w:rsidRPr="00F715F4">
              <w:rPr>
                <w:rFonts w:cs="Arial"/>
              </w:rPr>
              <w:t xml:space="preserve"> najmniej regionalnym.</w:t>
            </w:r>
          </w:p>
          <w:p w:rsidR="00C0365E" w:rsidRPr="00F715F4" w:rsidRDefault="00C0365E" w:rsidP="004554AF">
            <w:pPr>
              <w:numPr>
                <w:ilvl w:val="0"/>
                <w:numId w:val="12"/>
              </w:numPr>
              <w:spacing w:line="268" w:lineRule="exact"/>
              <w:ind w:left="284" w:hanging="284"/>
              <w:rPr>
                <w:rFonts w:cs="Arial"/>
              </w:rPr>
            </w:pPr>
            <w:r w:rsidRPr="00F715F4">
              <w:rPr>
                <w:rFonts w:cs="Arial"/>
              </w:rPr>
              <w:t>Promocja regionu poza jego granicami ze szczególnym uwzględnieniem regionów partnerskich Województwa Śląskiego.</w:t>
            </w:r>
          </w:p>
          <w:p w:rsidR="00C0365E" w:rsidRPr="00F715F4" w:rsidRDefault="00C0365E" w:rsidP="004554AF">
            <w:pPr>
              <w:spacing w:line="268" w:lineRule="exact"/>
              <w:rPr>
                <w:rFonts w:cs="Arial"/>
                <w:b/>
              </w:rPr>
            </w:pPr>
            <w:r w:rsidRPr="00F715F4">
              <w:rPr>
                <w:rFonts w:cs="Arial"/>
                <w:b/>
              </w:rPr>
              <w:t xml:space="preserve">Ochrona i upowszechnianie dziedzictwa kulturowego regionu (materialnego </w:t>
            </w:r>
            <w:r w:rsidRPr="00F715F4">
              <w:rPr>
                <w:rFonts w:cs="Arial"/>
                <w:b/>
              </w:rPr>
              <w:br/>
              <w:t>i niematerialnego)</w:t>
            </w:r>
          </w:p>
          <w:p w:rsidR="00C0365E" w:rsidRPr="00F715F4" w:rsidRDefault="00C0365E" w:rsidP="004554AF">
            <w:pPr>
              <w:numPr>
                <w:ilvl w:val="0"/>
                <w:numId w:val="18"/>
              </w:numPr>
              <w:spacing w:line="268" w:lineRule="exact"/>
              <w:ind w:left="297" w:hanging="297"/>
              <w:rPr>
                <w:rFonts w:cs="Arial"/>
              </w:rPr>
            </w:pPr>
            <w:r w:rsidRPr="00F715F4">
              <w:rPr>
                <w:rFonts w:cs="Arial"/>
              </w:rPr>
              <w:t>Rozpoznawanie zasobów dziedzictwa kulturowego oraz prowadzenie projektów badawczych na jego temat.</w:t>
            </w:r>
          </w:p>
          <w:p w:rsidR="00C0365E" w:rsidRPr="00F715F4" w:rsidRDefault="00C0365E" w:rsidP="004554AF">
            <w:pPr>
              <w:numPr>
                <w:ilvl w:val="0"/>
                <w:numId w:val="18"/>
              </w:numPr>
              <w:spacing w:line="268" w:lineRule="exact"/>
              <w:ind w:left="297" w:hanging="297"/>
              <w:rPr>
                <w:rFonts w:cs="Arial"/>
              </w:rPr>
            </w:pPr>
            <w:r w:rsidRPr="00F715F4">
              <w:rPr>
                <w:rFonts w:cs="Arial"/>
              </w:rPr>
              <w:t>Inwentaryzowanie dziedzictwa kulturowego.</w:t>
            </w:r>
          </w:p>
          <w:p w:rsidR="00C0365E" w:rsidRPr="00F715F4" w:rsidRDefault="00C0365E" w:rsidP="004554AF">
            <w:pPr>
              <w:numPr>
                <w:ilvl w:val="0"/>
                <w:numId w:val="18"/>
              </w:numPr>
              <w:spacing w:line="268" w:lineRule="exact"/>
              <w:ind w:left="297" w:hanging="297"/>
              <w:rPr>
                <w:rFonts w:cs="Arial"/>
              </w:rPr>
            </w:pPr>
            <w:r w:rsidRPr="00F715F4">
              <w:rPr>
                <w:rFonts w:cs="Arial"/>
              </w:rPr>
              <w:t>Tworzenie zasobów dziedzictwa kulturowego regionu.</w:t>
            </w:r>
          </w:p>
          <w:p w:rsidR="004B7E69" w:rsidRPr="00C0365E" w:rsidRDefault="00C0365E" w:rsidP="004554AF">
            <w:pPr>
              <w:numPr>
                <w:ilvl w:val="0"/>
                <w:numId w:val="18"/>
              </w:numPr>
              <w:spacing w:line="268" w:lineRule="exact"/>
              <w:ind w:left="297" w:hanging="297"/>
              <w:rPr>
                <w:rFonts w:cs="Arial"/>
              </w:rPr>
            </w:pPr>
            <w:r w:rsidRPr="00F715F4">
              <w:rPr>
                <w:rFonts w:cs="Arial"/>
              </w:rPr>
              <w:t>Tworzenie i realizacja programów służących edukacji regionalnej.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Kryteria oceny</w:t>
            </w:r>
          </w:p>
        </w:tc>
      </w:tr>
      <w:tr w:rsidR="004B7E69" w:rsidRPr="00B0520B" w:rsidTr="008955FA">
        <w:tc>
          <w:tcPr>
            <w:tcW w:w="9209" w:type="dxa"/>
          </w:tcPr>
          <w:p w:rsidR="00C0365E" w:rsidRPr="00F715F4" w:rsidRDefault="00C0365E" w:rsidP="004554AF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</w:rPr>
              <w:t xml:space="preserve">STRATEGICZNE (maksymalnie </w:t>
            </w:r>
            <w:r>
              <w:rPr>
                <w:rFonts w:cs="Arial"/>
              </w:rPr>
              <w:t>6 punktów</w:t>
            </w:r>
            <w:r w:rsidRPr="00F715F4">
              <w:rPr>
                <w:rFonts w:cs="Arial"/>
              </w:rPr>
              <w:t>):</w:t>
            </w:r>
          </w:p>
          <w:p w:rsidR="001720ED" w:rsidRDefault="001720ED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wpisuje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się w priorytety określone w celu konkursu,</w:t>
            </w:r>
          </w:p>
          <w:p w:rsidR="00C0365E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odpowiada na przeprowadzoną analizę potrzeb mieszkańców, uzupełnia zastane braki,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lastRenderedPageBreak/>
              <w:t>wykorzystanie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nowych form twórczych, uczestnictwa w kulturze i współpracy z uczestnikami,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wykorzystanie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metod pracy inspirujących zachowania twórcze, zachęcających do aktywnego uczestnictwa w działaniach kulturalnych i ich współtworzenia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kreuje nowe potrzeby kulturalne,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zwiększa uczestnictwo mieszkańców w ofercie kulturalnej,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opiera się na nowych formach uczestnictwa w kulturze,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oferuje wsparcie twórców w tym konkursy na nowe dzieła,</w:t>
            </w:r>
          </w:p>
          <w:p w:rsidR="00C0365E" w:rsidRPr="00DC6557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wykorzystuje kreatywność do poprawiania przestrzeni publicznej.</w:t>
            </w:r>
          </w:p>
          <w:p w:rsidR="00C0365E" w:rsidRPr="00F715F4" w:rsidRDefault="00C0365E" w:rsidP="004554AF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</w:rPr>
              <w:t>ZASIĘG LUB ZNACZENIE REGIONALNE (maksymalnie 6 punktów):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dociera do dużej i/lub nowej grupy adresatów,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dociera do adresatów z subregionów, poza dużymi miastami,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uczestnictwo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grup społecznych o utrudnionym dostępie do oferty kulturalnej,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zachęca do systematycznego uczestnictwa w zróżnicowanej ofercie kulturalnej,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skutecznie propaguje postawy oparte na świadomości własnej tożsamości kulturowej i/lub szacunku i tolerancji dla innych nacji i poglądów,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 xml:space="preserve">zadanie szeroko promuje województwo </w:t>
            </w: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śląskie jako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region kultury,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zadanie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wykorzystuje partnerstwa, patronów medialnych, buduje społeczność.</w:t>
            </w:r>
          </w:p>
          <w:p w:rsidR="00C0365E" w:rsidRPr="00F715F4" w:rsidRDefault="00C0365E" w:rsidP="004554AF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</w:rPr>
              <w:t>FINANSOWE (maksymalnie 4 punkty):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zasadność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przedstawionych kosztów,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wysokość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środków własnych i pozyskanych z innych źródeł, spójność tabel finansowych,</w:t>
            </w:r>
          </w:p>
          <w:p w:rsidR="00C0365E" w:rsidRDefault="001720ED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rzetelność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sporządzenia budżetu,</w:t>
            </w:r>
          </w:p>
          <w:p w:rsidR="001720ED" w:rsidRPr="00F715F4" w:rsidRDefault="001720ED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terminowość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i rzetelność rozliczenia środków otrzymanych z budżetu Województwa Śląskiego w ubiegłych latach,</w:t>
            </w:r>
          </w:p>
          <w:p w:rsidR="00C0365E" w:rsidRPr="00F715F4" w:rsidRDefault="00C0365E" w:rsidP="004554AF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</w:rPr>
              <w:t>ORGANIZACYJNE (maksymalnie 4 punkty):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posiadane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zasoby kadrowe, w tym świadczenia wolontariuszy i praca społeczna członków, gwarantują realizację zadania na wysokim poziomie,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dotychczasowe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doświadczenie wnioskodawcy w sferze kultury,</w:t>
            </w:r>
          </w:p>
          <w:p w:rsidR="00C0365E" w:rsidRPr="00F715F4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zasoby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rzeczowe niezbędne do realizacji zadania,</w:t>
            </w:r>
          </w:p>
          <w:p w:rsidR="001720ED" w:rsidRDefault="00C0365E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F715F4">
              <w:rPr>
                <w:rFonts w:ascii="Arial" w:hAnsi="Arial" w:cs="Arial"/>
                <w:sz w:val="21"/>
                <w:szCs w:val="21"/>
              </w:rPr>
              <w:t>ocena</w:t>
            </w:r>
            <w:proofErr w:type="gramEnd"/>
            <w:r w:rsidRPr="00F715F4">
              <w:rPr>
                <w:rFonts w:ascii="Arial" w:hAnsi="Arial" w:cs="Arial"/>
                <w:sz w:val="21"/>
                <w:szCs w:val="21"/>
              </w:rPr>
              <w:t xml:space="preserve"> profesjonalizmu przygotowania wniosku, w tym rzeczowości i spójnoś</w:t>
            </w:r>
            <w:r w:rsidR="001720ED">
              <w:rPr>
                <w:rFonts w:ascii="Arial" w:hAnsi="Arial" w:cs="Arial"/>
                <w:sz w:val="21"/>
                <w:szCs w:val="21"/>
              </w:rPr>
              <w:t>ci wszystkich elementów wniosku</w:t>
            </w:r>
          </w:p>
          <w:p w:rsidR="004B7E69" w:rsidRPr="001720ED" w:rsidRDefault="001720ED" w:rsidP="004554AF">
            <w:pPr>
              <w:pStyle w:val="Akapitzlist"/>
              <w:numPr>
                <w:ilvl w:val="0"/>
                <w:numId w:val="14"/>
              </w:num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terminowość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i jakość wykonania zadań w ubiegłych latach.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lastRenderedPageBreak/>
              <w:t>Kwoty dotacji</w:t>
            </w:r>
          </w:p>
        </w:tc>
      </w:tr>
      <w:tr w:rsidR="004B7E69" w:rsidRPr="00B0520B" w:rsidTr="008955FA">
        <w:tc>
          <w:tcPr>
            <w:tcW w:w="9209" w:type="dxa"/>
          </w:tcPr>
          <w:p w:rsidR="00C0365E" w:rsidRPr="00C0365E" w:rsidRDefault="00C0365E" w:rsidP="004554AF">
            <w:pPr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snapToGrid w:val="0"/>
              <w:spacing w:line="268" w:lineRule="exact"/>
              <w:ind w:left="313" w:hanging="313"/>
              <w:rPr>
                <w:rFonts w:cs="Arial"/>
              </w:rPr>
            </w:pPr>
            <w:r w:rsidRPr="00C0365E">
              <w:rPr>
                <w:rFonts w:cs="Arial"/>
              </w:rPr>
              <w:t xml:space="preserve">Na realizację konkursu przeznacza się kwotę: </w:t>
            </w:r>
            <w:r w:rsidRPr="00C0365E">
              <w:rPr>
                <w:rFonts w:cs="Arial"/>
                <w:b/>
              </w:rPr>
              <w:t>500 000 zł</w:t>
            </w:r>
            <w:r w:rsidRPr="00C0365E">
              <w:rPr>
                <w:rFonts w:cs="Arial"/>
              </w:rPr>
              <w:t>.</w:t>
            </w:r>
          </w:p>
          <w:p w:rsidR="00C0365E" w:rsidRPr="00C0365E" w:rsidRDefault="00C0365E" w:rsidP="004554AF">
            <w:pPr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snapToGrid w:val="0"/>
              <w:spacing w:line="268" w:lineRule="exact"/>
              <w:ind w:left="313" w:hanging="313"/>
              <w:rPr>
                <w:rFonts w:cs="Arial"/>
              </w:rPr>
            </w:pPr>
            <w:r w:rsidRPr="00C0365E">
              <w:rPr>
                <w:rFonts w:cs="Arial"/>
              </w:rPr>
              <w:t xml:space="preserve">Maksymalna kwota dotacji wynosi </w:t>
            </w:r>
            <w:r w:rsidRPr="00C0365E">
              <w:rPr>
                <w:rFonts w:cs="Arial"/>
                <w:b/>
              </w:rPr>
              <w:t>10 000 zł</w:t>
            </w:r>
            <w:r w:rsidRPr="00C0365E">
              <w:rPr>
                <w:rFonts w:cs="Arial"/>
              </w:rPr>
              <w:t>.</w:t>
            </w:r>
          </w:p>
          <w:p w:rsidR="00C0365E" w:rsidRPr="00C0365E" w:rsidRDefault="00C0365E" w:rsidP="004554AF">
            <w:pPr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snapToGrid w:val="0"/>
              <w:spacing w:line="268" w:lineRule="exact"/>
              <w:ind w:left="313" w:hanging="313"/>
              <w:rPr>
                <w:rFonts w:cs="Arial"/>
              </w:rPr>
            </w:pPr>
            <w:r w:rsidRPr="00C0365E">
              <w:rPr>
                <w:rFonts w:cs="Arial"/>
              </w:rPr>
              <w:t xml:space="preserve">Kwota dotacji nie może przekroczyć </w:t>
            </w:r>
            <w:r w:rsidRPr="00C0365E">
              <w:rPr>
                <w:rFonts w:cs="Arial"/>
                <w:b/>
              </w:rPr>
              <w:t>70%</w:t>
            </w:r>
            <w:r w:rsidRPr="00C0365E">
              <w:rPr>
                <w:rFonts w:cs="Arial"/>
              </w:rPr>
              <w:t xml:space="preserve"> wartości zadania (kosztów kwalifikowanych).</w:t>
            </w:r>
          </w:p>
          <w:p w:rsidR="00C0365E" w:rsidRPr="00C0365E" w:rsidRDefault="00C0365E" w:rsidP="004554AF">
            <w:pPr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snapToGrid w:val="0"/>
              <w:spacing w:line="268" w:lineRule="exact"/>
              <w:ind w:left="313" w:hanging="313"/>
              <w:rPr>
                <w:rFonts w:cs="Arial"/>
              </w:rPr>
            </w:pPr>
            <w:r w:rsidRPr="00C0365E">
              <w:rPr>
                <w:rFonts w:cs="Arial"/>
              </w:rPr>
              <w:t>W szczególnie uzasadnionych przypadka</w:t>
            </w:r>
            <w:r w:rsidR="001720ED">
              <w:rPr>
                <w:rFonts w:cs="Arial"/>
              </w:rPr>
              <w:t xml:space="preserve">ch dotacja może być wyższa niż </w:t>
            </w:r>
            <w:r w:rsidRPr="00C0365E">
              <w:rPr>
                <w:rFonts w:cs="Arial"/>
              </w:rPr>
              <w:t>w pkt. 3.</w:t>
            </w:r>
          </w:p>
          <w:p w:rsidR="004B7E69" w:rsidRPr="00CE17FF" w:rsidRDefault="00C0365E" w:rsidP="004554AF">
            <w:pPr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spacing w:line="268" w:lineRule="exact"/>
              <w:ind w:left="313" w:hanging="313"/>
              <w:rPr>
                <w:rFonts w:cs="Arial"/>
              </w:rPr>
            </w:pPr>
            <w:r w:rsidRPr="00C0365E">
              <w:rPr>
                <w:rFonts w:cs="Arial"/>
              </w:rPr>
              <w:t>Do wartości zadania można wliczyć wartość pracy wolontariuszy oraz wkładu rzeczowego (wycenione po cenach rynkowych wraz z podaniem sp</w:t>
            </w:r>
            <w:r>
              <w:rPr>
                <w:rFonts w:cs="Arial"/>
              </w:rPr>
              <w:t>osobu wyceny i udokumentowane w </w:t>
            </w:r>
            <w:r w:rsidRPr="00C0365E">
              <w:rPr>
                <w:rFonts w:cs="Arial"/>
              </w:rPr>
              <w:t>sprawozdaniu).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Koszty kwalifikowane</w:t>
            </w:r>
          </w:p>
        </w:tc>
      </w:tr>
      <w:tr w:rsidR="004B7E69" w:rsidRPr="00B0520B" w:rsidTr="008955FA">
        <w:tc>
          <w:tcPr>
            <w:tcW w:w="9209" w:type="dxa"/>
          </w:tcPr>
          <w:p w:rsidR="00C82678" w:rsidRDefault="00C0365E" w:rsidP="004554AF">
            <w:pPr>
              <w:spacing w:line="268" w:lineRule="exact"/>
              <w:rPr>
                <w:rFonts w:cs="Arial"/>
                <w:b/>
              </w:rPr>
            </w:pPr>
            <w:r w:rsidRPr="00F715F4">
              <w:rPr>
                <w:rFonts w:cs="Arial"/>
              </w:rPr>
              <w:t xml:space="preserve">Do kosztorysu w ofercie wpisujemy wyłącznie koszty kwalifikowane tj. poniesione przez oferenta, </w:t>
            </w:r>
            <w:r w:rsidRPr="00F715F4">
              <w:rPr>
                <w:rFonts w:cs="Arial"/>
                <w:lang w:eastAsia="pl-PL"/>
              </w:rPr>
              <w:t>bezpo</w:t>
            </w:r>
            <w:r w:rsidRPr="00F715F4">
              <w:rPr>
                <w:rFonts w:eastAsia="TimesNewRoman" w:cs="Arial"/>
                <w:lang w:eastAsia="pl-PL"/>
              </w:rPr>
              <w:t>ś</w:t>
            </w:r>
            <w:r w:rsidRPr="00F715F4">
              <w:rPr>
                <w:rFonts w:cs="Arial"/>
                <w:lang w:eastAsia="pl-PL"/>
              </w:rPr>
              <w:t>rednio zwi</w:t>
            </w:r>
            <w:r w:rsidRPr="00F715F4">
              <w:rPr>
                <w:rFonts w:eastAsia="TimesNewRoman" w:cs="Arial"/>
                <w:lang w:eastAsia="pl-PL"/>
              </w:rPr>
              <w:t>ą</w:t>
            </w:r>
            <w:r w:rsidRPr="00F715F4">
              <w:rPr>
                <w:rFonts w:cs="Arial"/>
                <w:lang w:eastAsia="pl-PL"/>
              </w:rPr>
              <w:t>zane z realizowanym zadaniem i niezb</w:t>
            </w:r>
            <w:r w:rsidRPr="00F715F4">
              <w:rPr>
                <w:rFonts w:eastAsia="TimesNewRoman" w:cs="Arial"/>
                <w:lang w:eastAsia="pl-PL"/>
              </w:rPr>
              <w:t>ę</w:t>
            </w:r>
            <w:r w:rsidRPr="00F715F4">
              <w:rPr>
                <w:rFonts w:cs="Arial"/>
                <w:lang w:eastAsia="pl-PL"/>
              </w:rPr>
              <w:t>dne do jego realizacji</w:t>
            </w:r>
            <w:r w:rsidRPr="00F715F4">
              <w:rPr>
                <w:rFonts w:cs="Arial"/>
              </w:rPr>
              <w:t>.</w:t>
            </w:r>
          </w:p>
          <w:p w:rsidR="00C0365E" w:rsidRPr="00F715F4" w:rsidRDefault="00C0365E" w:rsidP="004554AF">
            <w:pPr>
              <w:spacing w:line="268" w:lineRule="exact"/>
              <w:rPr>
                <w:rFonts w:cs="Arial"/>
                <w:b/>
                <w:u w:val="single"/>
              </w:rPr>
            </w:pPr>
            <w:r w:rsidRPr="00F715F4">
              <w:rPr>
                <w:rFonts w:cs="Arial"/>
                <w:b/>
                <w:u w:val="single"/>
              </w:rPr>
              <w:t>Niedopuszczalne jest wykazywanie w kosztorysie kosztów, które zostaną poniesione przez podmioty inne niż oferent (tj. rachunki/faktury będą wystawione na inny podmiot).</w:t>
            </w:r>
          </w:p>
          <w:p w:rsidR="00C0365E" w:rsidRPr="00F715F4" w:rsidRDefault="00C0365E" w:rsidP="00C82678">
            <w:pPr>
              <w:spacing w:line="268" w:lineRule="exact"/>
              <w:rPr>
                <w:rFonts w:cs="Arial"/>
              </w:rPr>
            </w:pPr>
            <w:r w:rsidRPr="00F715F4">
              <w:rPr>
                <w:rFonts w:cs="Arial"/>
              </w:rPr>
              <w:t>Przykładowe koszty kwalifikowane:</w:t>
            </w:r>
          </w:p>
          <w:p w:rsidR="00C0365E" w:rsidRPr="00F715F4" w:rsidRDefault="00C0365E" w:rsidP="004554AF">
            <w:pPr>
              <w:numPr>
                <w:ilvl w:val="0"/>
                <w:numId w:val="6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indywidualne</w:t>
            </w:r>
            <w:proofErr w:type="gramEnd"/>
            <w:r w:rsidRPr="00F715F4">
              <w:rPr>
                <w:rFonts w:cs="Arial"/>
              </w:rPr>
              <w:t xml:space="preserve"> nagrody pieniężne i nagrody rzeczowe,</w:t>
            </w:r>
          </w:p>
          <w:p w:rsidR="00C0365E" w:rsidRPr="00F715F4" w:rsidRDefault="00C0365E" w:rsidP="004554AF">
            <w:pPr>
              <w:numPr>
                <w:ilvl w:val="0"/>
                <w:numId w:val="6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usługi</w:t>
            </w:r>
            <w:proofErr w:type="gramEnd"/>
            <w:r w:rsidRPr="00F715F4">
              <w:rPr>
                <w:rFonts w:cs="Arial"/>
              </w:rPr>
              <w:t xml:space="preserve"> poligraficzne,</w:t>
            </w:r>
          </w:p>
          <w:p w:rsidR="00C0365E" w:rsidRPr="00F715F4" w:rsidRDefault="00C0365E" w:rsidP="004554AF">
            <w:pPr>
              <w:numPr>
                <w:ilvl w:val="0"/>
                <w:numId w:val="6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wynagrodzenia</w:t>
            </w:r>
            <w:proofErr w:type="gramEnd"/>
            <w:r w:rsidRPr="00F715F4">
              <w:rPr>
                <w:rFonts w:cs="Arial"/>
              </w:rPr>
              <w:t xml:space="preserve"> osób zaangażowanych bezpośrednio przy realizacji zadania na podstawi</w:t>
            </w:r>
            <w:r w:rsidR="001720ED">
              <w:rPr>
                <w:rFonts w:cs="Arial"/>
              </w:rPr>
              <w:t>e umów zlecenia i umów o dzieło,</w:t>
            </w:r>
          </w:p>
          <w:p w:rsidR="00C0365E" w:rsidRPr="00F715F4" w:rsidRDefault="00C0365E" w:rsidP="004554AF">
            <w:pPr>
              <w:numPr>
                <w:ilvl w:val="0"/>
                <w:numId w:val="6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zakup</w:t>
            </w:r>
            <w:proofErr w:type="gramEnd"/>
            <w:r w:rsidRPr="00F715F4">
              <w:rPr>
                <w:rFonts w:cs="Arial"/>
              </w:rPr>
              <w:t xml:space="preserve"> usług niezbędnych dla wykonania zadania,</w:t>
            </w:r>
          </w:p>
          <w:p w:rsidR="00C0365E" w:rsidRPr="00F715F4" w:rsidRDefault="00C0365E" w:rsidP="004554AF">
            <w:pPr>
              <w:numPr>
                <w:ilvl w:val="0"/>
                <w:numId w:val="6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zakup</w:t>
            </w:r>
            <w:proofErr w:type="gramEnd"/>
            <w:r w:rsidRPr="00F715F4">
              <w:rPr>
                <w:rFonts w:cs="Arial"/>
              </w:rPr>
              <w:t xml:space="preserve"> materiałów i elementów niezbędnych dla wykonania zadania,</w:t>
            </w:r>
          </w:p>
          <w:p w:rsidR="00C0365E" w:rsidRPr="00F715F4" w:rsidRDefault="00C0365E" w:rsidP="004554AF">
            <w:pPr>
              <w:numPr>
                <w:ilvl w:val="0"/>
                <w:numId w:val="6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lastRenderedPageBreak/>
              <w:t>wynajem</w:t>
            </w:r>
            <w:proofErr w:type="gramEnd"/>
            <w:r w:rsidRPr="00F715F4">
              <w:rPr>
                <w:rFonts w:cs="Arial"/>
              </w:rPr>
              <w:t xml:space="preserve"> elementów technicznych niezbędnych dla wykonania zadania (np. nagłośnienie, oświetlenie, scena itd.),</w:t>
            </w:r>
          </w:p>
          <w:p w:rsidR="00C0365E" w:rsidRPr="00F715F4" w:rsidRDefault="00C0365E" w:rsidP="004554AF">
            <w:pPr>
              <w:numPr>
                <w:ilvl w:val="0"/>
                <w:numId w:val="6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usługi</w:t>
            </w:r>
            <w:proofErr w:type="gramEnd"/>
            <w:r w:rsidRPr="00F715F4">
              <w:rPr>
                <w:rFonts w:cs="Arial"/>
              </w:rPr>
              <w:t xml:space="preserve"> pocztowe (na podstawie faktur),</w:t>
            </w:r>
          </w:p>
          <w:p w:rsidR="00C0365E" w:rsidRPr="00F715F4" w:rsidRDefault="001720ED" w:rsidP="004554AF">
            <w:pPr>
              <w:numPr>
                <w:ilvl w:val="0"/>
                <w:numId w:val="6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>
              <w:rPr>
                <w:rFonts w:cs="Arial"/>
              </w:rPr>
              <w:t>koszty</w:t>
            </w:r>
            <w:proofErr w:type="gramEnd"/>
            <w:r>
              <w:rPr>
                <w:rFonts w:cs="Arial"/>
              </w:rPr>
              <w:t xml:space="preserve"> promocji przedsięwzięcia.</w:t>
            </w:r>
          </w:p>
          <w:p w:rsidR="00C0365E" w:rsidRPr="00F715F4" w:rsidRDefault="00C0365E" w:rsidP="004554AF">
            <w:pPr>
              <w:spacing w:line="268" w:lineRule="exact"/>
              <w:ind w:left="-42"/>
              <w:rPr>
                <w:rFonts w:cs="Arial"/>
                <w:b/>
              </w:rPr>
            </w:pPr>
            <w:r w:rsidRPr="00F715F4">
              <w:rPr>
                <w:rFonts w:cs="Arial"/>
                <w:b/>
              </w:rPr>
              <w:t>Koszty kwalifikowane, które nie mogą być sfinansowane z dotacji przyznanej z budżetu Województwa Śląskiego:</w:t>
            </w:r>
          </w:p>
          <w:p w:rsidR="00C0365E" w:rsidRPr="00F715F4" w:rsidRDefault="00C0365E" w:rsidP="004554AF">
            <w:pPr>
              <w:numPr>
                <w:ilvl w:val="0"/>
                <w:numId w:val="7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  <w:color w:val="000000"/>
              </w:rPr>
              <w:t>wynagrodzenie</w:t>
            </w:r>
            <w:proofErr w:type="gramEnd"/>
            <w:r w:rsidRPr="00F715F4">
              <w:rPr>
                <w:rFonts w:cs="Arial"/>
                <w:color w:val="000000"/>
              </w:rPr>
              <w:t xml:space="preserve"> pracowników podmiotu realizującego zlecone zadanie </w:t>
            </w:r>
            <w:r w:rsidRPr="00F715F4">
              <w:rPr>
                <w:rFonts w:cs="Arial"/>
                <w:bCs/>
                <w:color w:val="000000"/>
              </w:rPr>
              <w:t>na podstawie umowy o pracę,</w:t>
            </w:r>
          </w:p>
          <w:p w:rsidR="008955FA" w:rsidRDefault="00C0365E" w:rsidP="004554AF">
            <w:pPr>
              <w:numPr>
                <w:ilvl w:val="0"/>
                <w:numId w:val="7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F715F4">
              <w:rPr>
                <w:rFonts w:cs="Arial"/>
              </w:rPr>
              <w:t>koszt</w:t>
            </w:r>
            <w:proofErr w:type="gramEnd"/>
            <w:r w:rsidRPr="00F715F4">
              <w:rPr>
                <w:rFonts w:cs="Arial"/>
              </w:rPr>
              <w:t xml:space="preserve"> utrzymania i prowadzenia biura podmiotu (np. czynsz, media, opłaty bankowe, </w:t>
            </w:r>
            <w:r w:rsidRPr="00F715F4">
              <w:rPr>
                <w:rFonts w:cs="Arial"/>
                <w:lang w:eastAsia="pl-PL"/>
              </w:rPr>
              <w:t>obsługa</w:t>
            </w:r>
            <w:r w:rsidRPr="00F715F4">
              <w:rPr>
                <w:rFonts w:cs="Arial"/>
              </w:rPr>
              <w:t xml:space="preserve"> </w:t>
            </w:r>
            <w:r w:rsidRPr="00F715F4">
              <w:rPr>
                <w:rFonts w:cs="Arial"/>
                <w:lang w:eastAsia="pl-PL"/>
              </w:rPr>
              <w:t>administracyjno-biurowa, ksi</w:t>
            </w:r>
            <w:r w:rsidRPr="00F715F4">
              <w:rPr>
                <w:rFonts w:eastAsia="TimesNewRoman" w:cs="Arial"/>
                <w:lang w:eastAsia="pl-PL"/>
              </w:rPr>
              <w:t>ę</w:t>
            </w:r>
            <w:r w:rsidRPr="00F715F4">
              <w:rPr>
                <w:rFonts w:cs="Arial"/>
                <w:lang w:eastAsia="pl-PL"/>
              </w:rPr>
              <w:t>gowo</w:t>
            </w:r>
            <w:r w:rsidRPr="00F715F4">
              <w:rPr>
                <w:rFonts w:eastAsia="TimesNewRoman" w:cs="Arial"/>
                <w:lang w:eastAsia="pl-PL"/>
              </w:rPr>
              <w:t>ść</w:t>
            </w:r>
            <w:r w:rsidRPr="00F715F4">
              <w:rPr>
                <w:rFonts w:cs="Arial"/>
              </w:rPr>
              <w:t xml:space="preserve"> itp.) bezpośrednio związane z realizacją zadania; koszty te nie mogą stanowić więcej niż 10% budżetu,</w:t>
            </w:r>
          </w:p>
          <w:p w:rsidR="004B7E69" w:rsidRPr="008955FA" w:rsidRDefault="00C0365E" w:rsidP="004554AF">
            <w:pPr>
              <w:numPr>
                <w:ilvl w:val="0"/>
                <w:numId w:val="7"/>
              </w:numPr>
              <w:spacing w:line="268" w:lineRule="exact"/>
              <w:ind w:left="318"/>
              <w:rPr>
                <w:rFonts w:cs="Arial"/>
              </w:rPr>
            </w:pPr>
            <w:proofErr w:type="gramStart"/>
            <w:r w:rsidRPr="008955FA">
              <w:rPr>
                <w:rFonts w:cs="Arial"/>
              </w:rPr>
              <w:t>nagrody</w:t>
            </w:r>
            <w:proofErr w:type="gramEnd"/>
            <w:r w:rsidRPr="008955FA">
              <w:rPr>
                <w:rFonts w:cs="Arial"/>
              </w:rPr>
              <w:t xml:space="preserve"> pieniężne dla zespołów.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4B7E69" w:rsidRPr="00B0520B" w:rsidTr="008955FA">
        <w:tc>
          <w:tcPr>
            <w:tcW w:w="9209" w:type="dxa"/>
          </w:tcPr>
          <w:p w:rsidR="00C0365E" w:rsidRPr="00F715F4" w:rsidRDefault="00C0365E" w:rsidP="004554AF">
            <w:pPr>
              <w:numPr>
                <w:ilvl w:val="0"/>
                <w:numId w:val="35"/>
              </w:numPr>
              <w:autoSpaceDE w:val="0"/>
              <w:snapToGrid w:val="0"/>
              <w:spacing w:line="268" w:lineRule="exact"/>
              <w:ind w:left="270"/>
              <w:rPr>
                <w:rFonts w:cs="Arial"/>
                <w:color w:val="000000"/>
              </w:rPr>
            </w:pPr>
            <w:r w:rsidRPr="00F715F4">
              <w:rPr>
                <w:rFonts w:cs="Arial"/>
                <w:color w:val="000000"/>
              </w:rPr>
              <w:t>Warunkiem przystąpienia do konkursu jest złożenie oferty zgodnej ze wzorem określonym w </w:t>
            </w:r>
            <w:r w:rsidRPr="00F715F4">
              <w:rPr>
                <w:rFonts w:cs="Arial"/>
              </w:rPr>
              <w:t xml:space="preserve">rozporządzeniu Ministra Pracy i Polityki Społecznej z dnia 17 sierpnia </w:t>
            </w:r>
            <w:r>
              <w:rPr>
                <w:rFonts w:cs="Arial"/>
              </w:rPr>
              <w:t>2016 r. w sprawie wzoru ofert i</w:t>
            </w:r>
            <w:r w:rsidRPr="00F715F4">
              <w:rPr>
                <w:rFonts w:cs="Arial"/>
              </w:rPr>
              <w:t xml:space="preserve"> ramowych wzorów umów dotyczących realizacji zadań publicznych oraz wzorów sprawozdań z wykonania tych (Dz.U. </w:t>
            </w:r>
            <w:proofErr w:type="gramStart"/>
            <w:r w:rsidRPr="00F715F4">
              <w:rPr>
                <w:rFonts w:cs="Arial"/>
              </w:rPr>
              <w:t>z</w:t>
            </w:r>
            <w:proofErr w:type="gramEnd"/>
            <w:r w:rsidRPr="00F715F4">
              <w:rPr>
                <w:rFonts w:cs="Arial"/>
              </w:rPr>
              <w:t xml:space="preserve"> 2016 r. poz. 1300)</w:t>
            </w:r>
            <w:r w:rsidRPr="00F715F4">
              <w:rPr>
                <w:rFonts w:cs="Arial"/>
                <w:color w:val="000000"/>
              </w:rPr>
              <w:t xml:space="preserve"> w Kancelarii Ogólnej (pokój 164) Urzędu Marszałkowskiego w</w:t>
            </w:r>
            <w:r>
              <w:rPr>
                <w:rFonts w:cs="Arial"/>
                <w:color w:val="000000"/>
              </w:rPr>
              <w:t xml:space="preserve"> Katowicach przy ul. Ligonia 46</w:t>
            </w:r>
            <w:r w:rsidRPr="00F715F4">
              <w:rPr>
                <w:rFonts w:cs="Arial"/>
              </w:rPr>
              <w:t xml:space="preserve"> </w:t>
            </w:r>
            <w:r w:rsidRPr="00F715F4">
              <w:rPr>
                <w:rFonts w:cs="Arial"/>
                <w:color w:val="000000"/>
              </w:rPr>
              <w:t>lub Międzywydziałowym Zespole Zadaniowym Urzędu Marszałkowskiego w Bielsku-Białej.</w:t>
            </w:r>
          </w:p>
          <w:p w:rsidR="00DA749D" w:rsidRPr="00DA749D" w:rsidRDefault="00C0365E" w:rsidP="00DA749D">
            <w:pPr>
              <w:numPr>
                <w:ilvl w:val="0"/>
                <w:numId w:val="35"/>
              </w:numPr>
              <w:autoSpaceDE w:val="0"/>
              <w:snapToGrid w:val="0"/>
              <w:spacing w:line="268" w:lineRule="exact"/>
              <w:ind w:left="270"/>
              <w:rPr>
                <w:rFonts w:cs="Arial"/>
                <w:b/>
                <w:color w:val="000000"/>
              </w:rPr>
            </w:pPr>
            <w:r w:rsidRPr="007E4669">
              <w:rPr>
                <w:rFonts w:cs="Arial"/>
                <w:b/>
                <w:color w:val="000000"/>
              </w:rPr>
              <w:t>Ze względu na wymagania określone w niniejszym ogłoszeniu, zaleca się stosowanie załączonego wzoru oferty.</w:t>
            </w:r>
          </w:p>
          <w:p w:rsidR="00C0365E" w:rsidRPr="00F715F4" w:rsidRDefault="00C0365E" w:rsidP="004554AF">
            <w:pPr>
              <w:numPr>
                <w:ilvl w:val="0"/>
                <w:numId w:val="35"/>
              </w:numPr>
              <w:autoSpaceDE w:val="0"/>
              <w:snapToGrid w:val="0"/>
              <w:spacing w:line="268" w:lineRule="exact"/>
              <w:ind w:left="270"/>
              <w:rPr>
                <w:rFonts w:cs="Arial"/>
                <w:color w:val="000000"/>
              </w:rPr>
            </w:pPr>
            <w:r w:rsidRPr="00F715F4">
              <w:rPr>
                <w:rFonts w:cs="Arial"/>
              </w:rPr>
              <w:t>Ten sam podmiot może złożyć nie więcej niż cztery oferty.</w:t>
            </w:r>
          </w:p>
          <w:p w:rsidR="00C0365E" w:rsidRPr="00F715F4" w:rsidRDefault="00C0365E" w:rsidP="004554AF">
            <w:pPr>
              <w:numPr>
                <w:ilvl w:val="0"/>
                <w:numId w:val="35"/>
              </w:numPr>
              <w:autoSpaceDE w:val="0"/>
              <w:snapToGrid w:val="0"/>
              <w:spacing w:line="268" w:lineRule="exact"/>
              <w:ind w:left="270"/>
              <w:rPr>
                <w:rFonts w:cs="Arial"/>
                <w:color w:val="000000"/>
              </w:rPr>
            </w:pPr>
            <w:r w:rsidRPr="00F715F4">
              <w:rPr>
                <w:rFonts w:cs="Arial"/>
              </w:rPr>
              <w:t>W przypadku, gdy ten sam podmiot złoży więcej niż cztery oferty do procedury zostaną dopuszczone cztery oferty z najniższymi numerami nadanymi w Kancelarii Ogólnej Urzędu Marszałkowskiego.</w:t>
            </w:r>
          </w:p>
          <w:p w:rsidR="004B7E69" w:rsidRPr="006E52A7" w:rsidRDefault="00C0365E" w:rsidP="004554AF">
            <w:pPr>
              <w:numPr>
                <w:ilvl w:val="0"/>
                <w:numId w:val="35"/>
              </w:numPr>
              <w:autoSpaceDE w:val="0"/>
              <w:snapToGrid w:val="0"/>
              <w:spacing w:line="268" w:lineRule="exact"/>
              <w:ind w:left="270"/>
              <w:rPr>
                <w:rFonts w:cs="Arial"/>
                <w:color w:val="000000"/>
              </w:rPr>
            </w:pPr>
            <w:r w:rsidRPr="00F715F4">
              <w:rPr>
                <w:rFonts w:cs="Arial"/>
              </w:rPr>
              <w:t>Ta sama oferta nie może zostać złożona do więcej niż jednego konkursu organizowanego przez Urząd lub jednostkę organizacyjną.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Warunki dopuszczenia oferty do procedury konkursowej</w:t>
            </w:r>
          </w:p>
        </w:tc>
      </w:tr>
      <w:tr w:rsidR="004B7E69" w:rsidRPr="00B0520B" w:rsidTr="008955FA">
        <w:tc>
          <w:tcPr>
            <w:tcW w:w="9209" w:type="dxa"/>
          </w:tcPr>
          <w:p w:rsidR="008955FA" w:rsidRDefault="008955FA" w:rsidP="004554AF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F07CBF">
              <w:rPr>
                <w:rFonts w:ascii="Arial" w:hAnsi="Arial" w:cs="Arial"/>
                <w:sz w:val="21"/>
                <w:szCs w:val="21"/>
              </w:rPr>
              <w:t>skazanie zgodności projektu ze Strategią rozwoju kultury w województwie śląskim n</w:t>
            </w:r>
            <w:r>
              <w:rPr>
                <w:rFonts w:ascii="Arial" w:hAnsi="Arial" w:cs="Arial"/>
                <w:sz w:val="21"/>
                <w:szCs w:val="21"/>
              </w:rPr>
              <w:t>a lata 2006 – 2020 (w części IV</w:t>
            </w:r>
            <w:r w:rsidRPr="00F07CBF">
              <w:rPr>
                <w:rFonts w:ascii="Arial" w:hAnsi="Arial" w:cs="Arial"/>
                <w:sz w:val="21"/>
                <w:szCs w:val="21"/>
              </w:rPr>
              <w:t xml:space="preserve"> pkt 2 oferty wpisać właściwe pole/pola strategiczne i kierunki działań określone w Strategii). Treść dokumentu można pobrać ze strony </w:t>
            </w:r>
            <w:hyperlink r:id="rId9" w:history="1">
              <w:r w:rsidR="00151368" w:rsidRPr="0014603E">
                <w:rPr>
                  <w:rStyle w:val="Hipercze"/>
                  <w:rFonts w:ascii="Arial" w:hAnsi="Arial" w:cs="Arial"/>
                  <w:sz w:val="21"/>
                  <w:szCs w:val="21"/>
                </w:rPr>
                <w:t>www.slaskie.pl</w:t>
              </w:r>
            </w:hyperlink>
            <w:r w:rsidRPr="00F07CB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151368" w:rsidRDefault="00151368" w:rsidP="004554AF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Oferta złożona w terminie wyznaczonym w ogłoszeniu.</w:t>
            </w:r>
          </w:p>
          <w:p w:rsidR="008955FA" w:rsidRPr="00F715F4" w:rsidRDefault="008955FA" w:rsidP="004554AF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Oferta wypełniona czytelnie, podane informacje umożliwiają ocenę zadania zgodnie z kryteriami oceny podanymi w ogłoszeniu.</w:t>
            </w:r>
          </w:p>
          <w:p w:rsidR="008955FA" w:rsidRDefault="008955FA" w:rsidP="004554AF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Wypełnione wszystkie pola, tabele, oświadczenia zawarte w ofercie.</w:t>
            </w:r>
          </w:p>
          <w:p w:rsidR="00DA749D" w:rsidRPr="00F715F4" w:rsidRDefault="00DA749D" w:rsidP="004554AF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Oferta podpisana przez osoby upoważnione.</w:t>
            </w:r>
          </w:p>
          <w:p w:rsidR="008955FA" w:rsidRPr="00F715F4" w:rsidRDefault="008955FA" w:rsidP="004554AF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b/>
                <w:sz w:val="21"/>
                <w:szCs w:val="21"/>
              </w:rPr>
              <w:t>Wnioskowana kwota dotacji nie przekracza 10 000 zł.</w:t>
            </w:r>
          </w:p>
          <w:p w:rsidR="004B7E69" w:rsidRPr="006E52A7" w:rsidRDefault="008955FA" w:rsidP="004554AF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Złożenie oferty jest równoznaczne z akceptacją zapisów niniejszego ogłoszenia.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Tryb wyboru</w:t>
            </w:r>
          </w:p>
        </w:tc>
      </w:tr>
      <w:tr w:rsidR="004B7E69" w:rsidRPr="00B0520B" w:rsidTr="008955FA">
        <w:tc>
          <w:tcPr>
            <w:tcW w:w="9209" w:type="dxa"/>
          </w:tcPr>
          <w:p w:rsidR="008955FA" w:rsidRPr="00F715F4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270"/>
              </w:tabs>
              <w:snapToGrid w:val="0"/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Za przeprowadzenie konkursu odpowiedzialny jest Wydział Kultury.</w:t>
            </w:r>
          </w:p>
          <w:p w:rsidR="008955FA" w:rsidRPr="00F715F4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270"/>
              </w:tabs>
              <w:snapToGrid w:val="0"/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Wydział Kultury dokonuje oceny formalnej ofert.</w:t>
            </w:r>
          </w:p>
          <w:p w:rsidR="008955FA" w:rsidRPr="00F715F4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270"/>
              </w:tabs>
              <w:snapToGrid w:val="0"/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Oferty złożone do konkursu i prawidłowe pod względem formalnym opiniowane są przez Komisję konkursową powołaną przez Zarząd Województwa Śląskiego.</w:t>
            </w:r>
          </w:p>
          <w:p w:rsidR="008955FA" w:rsidRPr="00F715F4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 po zapoznaniu się z protokołem Komisji konkursowej.</w:t>
            </w:r>
          </w:p>
          <w:p w:rsidR="008955FA" w:rsidRPr="00F715F4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0" w:history="1">
              <w:r w:rsidRPr="00F715F4">
                <w:rPr>
                  <w:rStyle w:val="Hipercze"/>
                  <w:rFonts w:ascii="Arial" w:hAnsi="Arial" w:cs="Arial"/>
                  <w:sz w:val="21"/>
                  <w:szCs w:val="21"/>
                </w:rPr>
                <w:t>www.slaskie.pl</w:t>
              </w:r>
            </w:hyperlink>
            <w:r w:rsidRPr="00F715F4">
              <w:rPr>
                <w:rFonts w:ascii="Arial" w:hAnsi="Arial" w:cs="Arial"/>
                <w:sz w:val="21"/>
                <w:szCs w:val="21"/>
              </w:rPr>
              <w:t xml:space="preserve"> oraz na tablicy ogłoszeń Urzędu.</w:t>
            </w:r>
          </w:p>
          <w:p w:rsidR="008955FA" w:rsidRPr="00F715F4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:rsidR="008955FA" w:rsidRPr="00F715F4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8955FA" w:rsidRPr="00F715F4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:rsidR="004B7E69" w:rsidRPr="006E52A7" w:rsidRDefault="008955FA" w:rsidP="004554AF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lastRenderedPageBreak/>
              <w:t>W konkursie nie będą rozpatrywane oferty na zadania związane z opracowywaniem dokumentacji zabytków ruchomych i nieruchomych.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lastRenderedPageBreak/>
              <w:t>Warunki zawarcia umowy</w:t>
            </w:r>
          </w:p>
        </w:tc>
      </w:tr>
      <w:tr w:rsidR="004B7E69" w:rsidRPr="00B0520B" w:rsidTr="008955FA">
        <w:tc>
          <w:tcPr>
            <w:tcW w:w="9209" w:type="dxa"/>
          </w:tcPr>
          <w:p w:rsidR="008955FA" w:rsidRPr="00F715F4" w:rsidRDefault="008955FA" w:rsidP="004554AF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napToGrid w:val="0"/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 xml:space="preserve">Podstawą udzielenia dotacji będzie umowa, </w:t>
            </w:r>
            <w:r>
              <w:rPr>
                <w:rFonts w:ascii="Arial" w:hAnsi="Arial" w:cs="Arial"/>
                <w:sz w:val="21"/>
                <w:szCs w:val="21"/>
              </w:rPr>
              <w:t>która określi zasady realizacji zadania oraz jego rozliczenia, w tym wymagane dokumenty</w:t>
            </w:r>
            <w:r w:rsidRPr="00F715F4">
              <w:rPr>
                <w:rFonts w:ascii="Arial" w:hAnsi="Arial" w:cs="Arial"/>
                <w:sz w:val="21"/>
                <w:szCs w:val="21"/>
              </w:rPr>
              <w:t>. Środki pochodzące z dotacji będą mogły być wydatkowane po zawarciu umowy.</w:t>
            </w:r>
          </w:p>
          <w:p w:rsidR="008955FA" w:rsidRPr="00F715F4" w:rsidRDefault="008955FA" w:rsidP="004554AF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napToGrid w:val="0"/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dofinansowaniem).</w:t>
            </w:r>
          </w:p>
          <w:p w:rsidR="008955FA" w:rsidRPr="00F715F4" w:rsidRDefault="008955FA" w:rsidP="004554AF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Warunkie</w:t>
            </w:r>
            <w:r>
              <w:rPr>
                <w:rFonts w:ascii="Arial" w:hAnsi="Arial" w:cs="Arial"/>
                <w:sz w:val="21"/>
                <w:szCs w:val="21"/>
              </w:rPr>
              <w:t>m zawarcia umowy jest złożenie 2</w:t>
            </w:r>
            <w:r w:rsidRPr="00F715F4">
              <w:rPr>
                <w:rFonts w:ascii="Arial" w:hAnsi="Arial" w:cs="Arial"/>
                <w:sz w:val="21"/>
                <w:szCs w:val="21"/>
              </w:rPr>
              <w:t xml:space="preserve"> egzemplarzy aktualizacji opisu poszczególnych działań/harmonogramu/kosztorysu, a w przypadku oferty wspólnej również umowy pomiędzy Zleceniobiorcami, określającej zakres ich świadczeń. Umowa zostanie zawarta po akceptacji załączników przez Urząd.</w:t>
            </w:r>
          </w:p>
          <w:p w:rsidR="004B7E69" w:rsidRPr="006E52A7" w:rsidRDefault="008955FA" w:rsidP="004554AF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715F4">
              <w:rPr>
                <w:rFonts w:ascii="Arial" w:hAnsi="Arial" w:cs="Arial"/>
                <w:sz w:val="21"/>
                <w:szCs w:val="21"/>
              </w:rPr>
              <w:t>Zleceniodawca może wskazać pozycje z kosztorysu objęte dofinansowaniem z budżetu samorządu Województwa Śląskiego.</w:t>
            </w:r>
          </w:p>
        </w:tc>
      </w:tr>
      <w:tr w:rsidR="004B7E69" w:rsidRPr="00B0520B" w:rsidTr="008955FA">
        <w:tc>
          <w:tcPr>
            <w:tcW w:w="9209" w:type="dxa"/>
            <w:shd w:val="clear" w:color="auto" w:fill="99C2E0"/>
          </w:tcPr>
          <w:p w:rsidR="004B7E69" w:rsidRPr="00FE01C4" w:rsidRDefault="004B7E69" w:rsidP="004554AF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4B7E69" w:rsidRPr="00B0520B" w:rsidTr="008955FA">
        <w:tc>
          <w:tcPr>
            <w:tcW w:w="9209" w:type="dxa"/>
          </w:tcPr>
          <w:p w:rsidR="004B7E69" w:rsidRPr="00B0520B" w:rsidRDefault="004B7E69" w:rsidP="004554AF">
            <w:pPr>
              <w:spacing w:line="268" w:lineRule="exact"/>
              <w:rPr>
                <w:rFonts w:cs="Arial"/>
              </w:rPr>
            </w:pPr>
            <w:r w:rsidRPr="00DE0493">
              <w:rPr>
                <w:rFonts w:cs="Arial"/>
              </w:rPr>
              <w:t>Lista zadań do</w:t>
            </w:r>
            <w:r w:rsidR="004554AF">
              <w:rPr>
                <w:rFonts w:cs="Arial"/>
              </w:rPr>
              <w:t>finansowanych w ramach otwartego konkursu</w:t>
            </w:r>
            <w:r w:rsidRPr="00DE0493">
              <w:rPr>
                <w:rFonts w:cs="Arial"/>
              </w:rPr>
              <w:t xml:space="preserve"> ofert na zadania publiczne Województwa Śląskiego w dziedzinie </w:t>
            </w:r>
            <w:r w:rsidR="008955FA">
              <w:rPr>
                <w:rFonts w:cs="Arial"/>
              </w:rPr>
              <w:t>kultury oraz ochrony i upowszechniania dziedzictwa kulturowego</w:t>
            </w:r>
            <w:r w:rsidRPr="00DE0493">
              <w:rPr>
                <w:rFonts w:cs="Arial"/>
              </w:rPr>
              <w:t xml:space="preserve"> w 2017 roku </w:t>
            </w:r>
            <w:r w:rsidR="00DE0493" w:rsidRPr="00DE0493">
              <w:rPr>
                <w:rFonts w:cs="Arial"/>
              </w:rPr>
              <w:t>stanowi załącznik do niniejszego ogłoszenia.</w:t>
            </w:r>
          </w:p>
        </w:tc>
      </w:tr>
    </w:tbl>
    <w:p w:rsidR="00CC222D" w:rsidRPr="00B0520B" w:rsidRDefault="008955FA" w:rsidP="004554AF">
      <w:pPr>
        <w:spacing w:before="240" w:line="268" w:lineRule="exact"/>
        <w:rPr>
          <w:rFonts w:cs="Arial"/>
        </w:rPr>
      </w:pPr>
      <w:r w:rsidRPr="00F715F4">
        <w:rPr>
          <w:rFonts w:cs="Arial"/>
        </w:rPr>
        <w:t>Wszelkich informacji dotyczących otwartego konkursu ofert udzielają pracownice Wydziału Kultury Urzędu Marszałkowskiego Województwa Śląskiego, którego siedzi</w:t>
      </w:r>
      <w:r>
        <w:rPr>
          <w:rFonts w:cs="Arial"/>
        </w:rPr>
        <w:t>ba mieści się w Katowicach przy</w:t>
      </w:r>
      <w:r w:rsidRPr="00F715F4">
        <w:rPr>
          <w:rFonts w:cs="Arial"/>
        </w:rPr>
        <w:t> ul. </w:t>
      </w:r>
      <w:r>
        <w:rPr>
          <w:rFonts w:cs="Arial"/>
        </w:rPr>
        <w:t xml:space="preserve">Powstańców 34, pok. 310, </w:t>
      </w:r>
      <w:r w:rsidRPr="00F715F4">
        <w:rPr>
          <w:rFonts w:cs="Arial"/>
        </w:rPr>
        <w:t xml:space="preserve">tel. </w:t>
      </w:r>
      <w:r>
        <w:rPr>
          <w:rFonts w:cs="Arial"/>
          <w:b/>
        </w:rPr>
        <w:t>(032) 77 40 696</w:t>
      </w:r>
      <w:r w:rsidRPr="00F715F4">
        <w:rPr>
          <w:rFonts w:cs="Arial"/>
        </w:rPr>
        <w:t xml:space="preserve"> oraz pracownica Międzywydziałowego Zespołu Zadaniowego Urzędu Marszałkowskiego w Bielsku-Białej pod nr tel. </w:t>
      </w:r>
      <w:r w:rsidRPr="00F715F4">
        <w:rPr>
          <w:rFonts w:cs="Arial"/>
          <w:b/>
        </w:rPr>
        <w:t>(033) 48 53 288.</w:t>
      </w:r>
    </w:p>
    <w:sectPr w:rsidR="00CC222D" w:rsidRPr="00B0520B" w:rsidSect="00B468DB">
      <w:footerReference w:type="default" r:id="rId11"/>
      <w:headerReference w:type="first" r:id="rId12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16" w:rsidRDefault="001C2516" w:rsidP="00AB4A4A">
      <w:r>
        <w:separator/>
      </w:r>
    </w:p>
  </w:endnote>
  <w:endnote w:type="continuationSeparator" w:id="0">
    <w:p w:rsidR="001C2516" w:rsidRDefault="001C251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1C3EC0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C7767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C7767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16" w:rsidRDefault="001C2516" w:rsidP="00AB4A4A">
      <w:r>
        <w:separator/>
      </w:r>
    </w:p>
  </w:footnote>
  <w:footnote w:type="continuationSeparator" w:id="0">
    <w:p w:rsidR="001C2516" w:rsidRDefault="001C251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3021277"/>
    <w:multiLevelType w:val="hybridMultilevel"/>
    <w:tmpl w:val="9B06DE1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6A15F4"/>
    <w:multiLevelType w:val="hybridMultilevel"/>
    <w:tmpl w:val="C1428A5E"/>
    <w:lvl w:ilvl="0" w:tplc="414A3A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A8A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02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29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44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02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C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62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9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828083D"/>
    <w:multiLevelType w:val="hybridMultilevel"/>
    <w:tmpl w:val="946A18B6"/>
    <w:lvl w:ilvl="0" w:tplc="4B987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12F27"/>
    <w:multiLevelType w:val="hybridMultilevel"/>
    <w:tmpl w:val="48E043B8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63167"/>
    <w:multiLevelType w:val="hybridMultilevel"/>
    <w:tmpl w:val="F6F6C4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686B79"/>
    <w:multiLevelType w:val="hybridMultilevel"/>
    <w:tmpl w:val="79A2BBA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1C82"/>
    <w:multiLevelType w:val="hybridMultilevel"/>
    <w:tmpl w:val="9EC46B4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6A6B"/>
    <w:multiLevelType w:val="hybridMultilevel"/>
    <w:tmpl w:val="AC2A3BC2"/>
    <w:lvl w:ilvl="0" w:tplc="BAB411F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E7F46"/>
    <w:multiLevelType w:val="hybridMultilevel"/>
    <w:tmpl w:val="CD82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03ECE"/>
    <w:multiLevelType w:val="hybridMultilevel"/>
    <w:tmpl w:val="A042A3F8"/>
    <w:lvl w:ilvl="0" w:tplc="9378C6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D1BF5"/>
    <w:multiLevelType w:val="hybridMultilevel"/>
    <w:tmpl w:val="3DC040D8"/>
    <w:lvl w:ilvl="0" w:tplc="F454D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AF57E3"/>
    <w:multiLevelType w:val="hybridMultilevel"/>
    <w:tmpl w:val="BDC6D29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A3DDB"/>
    <w:multiLevelType w:val="hybridMultilevel"/>
    <w:tmpl w:val="A66A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C45E86"/>
    <w:multiLevelType w:val="hybridMultilevel"/>
    <w:tmpl w:val="0BD4492C"/>
    <w:lvl w:ilvl="0" w:tplc="414A3A8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30556CA7"/>
    <w:multiLevelType w:val="hybridMultilevel"/>
    <w:tmpl w:val="01403A7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459CA"/>
    <w:multiLevelType w:val="hybridMultilevel"/>
    <w:tmpl w:val="B104907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38D87BB4"/>
    <w:multiLevelType w:val="hybridMultilevel"/>
    <w:tmpl w:val="44980C9E"/>
    <w:lvl w:ilvl="0" w:tplc="644C51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41D12"/>
    <w:multiLevelType w:val="hybridMultilevel"/>
    <w:tmpl w:val="06D22064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D14BA"/>
    <w:multiLevelType w:val="hybridMultilevel"/>
    <w:tmpl w:val="EF44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6576F"/>
    <w:multiLevelType w:val="hybridMultilevel"/>
    <w:tmpl w:val="4C9E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8350E2"/>
    <w:multiLevelType w:val="hybridMultilevel"/>
    <w:tmpl w:val="7ED8AC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3C12AB"/>
    <w:multiLevelType w:val="hybridMultilevel"/>
    <w:tmpl w:val="7F0C664C"/>
    <w:lvl w:ilvl="0" w:tplc="F49A55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B35A74"/>
    <w:multiLevelType w:val="hybridMultilevel"/>
    <w:tmpl w:val="B862386C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058D8"/>
    <w:multiLevelType w:val="hybridMultilevel"/>
    <w:tmpl w:val="2E480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2045FE"/>
    <w:multiLevelType w:val="hybridMultilevel"/>
    <w:tmpl w:val="3B8C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A3CEC"/>
    <w:multiLevelType w:val="hybridMultilevel"/>
    <w:tmpl w:val="F4063CE6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69295E"/>
    <w:multiLevelType w:val="hybridMultilevel"/>
    <w:tmpl w:val="4F141C9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D3340"/>
    <w:multiLevelType w:val="hybridMultilevel"/>
    <w:tmpl w:val="95CC577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A677C"/>
    <w:multiLevelType w:val="hybridMultilevel"/>
    <w:tmpl w:val="76D2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C61D5F"/>
    <w:multiLevelType w:val="hybridMultilevel"/>
    <w:tmpl w:val="DB54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45E9E"/>
    <w:multiLevelType w:val="hybridMultilevel"/>
    <w:tmpl w:val="7BA006C6"/>
    <w:lvl w:ilvl="0" w:tplc="1564D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E59E7"/>
    <w:multiLevelType w:val="hybridMultilevel"/>
    <w:tmpl w:val="3EFEEDA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832C55"/>
    <w:multiLevelType w:val="hybridMultilevel"/>
    <w:tmpl w:val="0818F09A"/>
    <w:lvl w:ilvl="0" w:tplc="E872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74616"/>
    <w:multiLevelType w:val="hybridMultilevel"/>
    <w:tmpl w:val="1B9C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36"/>
  </w:num>
  <w:num w:numId="5">
    <w:abstractNumId w:val="30"/>
  </w:num>
  <w:num w:numId="6">
    <w:abstractNumId w:val="21"/>
  </w:num>
  <w:num w:numId="7">
    <w:abstractNumId w:val="29"/>
  </w:num>
  <w:num w:numId="8">
    <w:abstractNumId w:val="18"/>
  </w:num>
  <w:num w:numId="9">
    <w:abstractNumId w:val="25"/>
  </w:num>
  <w:num w:numId="10">
    <w:abstractNumId w:val="24"/>
  </w:num>
  <w:num w:numId="11">
    <w:abstractNumId w:val="37"/>
  </w:num>
  <w:num w:numId="12">
    <w:abstractNumId w:val="32"/>
  </w:num>
  <w:num w:numId="13">
    <w:abstractNumId w:val="34"/>
  </w:num>
  <w:num w:numId="14">
    <w:abstractNumId w:val="31"/>
  </w:num>
  <w:num w:numId="15">
    <w:abstractNumId w:val="26"/>
  </w:num>
  <w:num w:numId="16">
    <w:abstractNumId w:val="7"/>
  </w:num>
  <w:num w:numId="17">
    <w:abstractNumId w:val="40"/>
  </w:num>
  <w:num w:numId="18">
    <w:abstractNumId w:val="27"/>
  </w:num>
  <w:num w:numId="19">
    <w:abstractNumId w:val="10"/>
  </w:num>
  <w:num w:numId="20">
    <w:abstractNumId w:val="38"/>
  </w:num>
  <w:num w:numId="21">
    <w:abstractNumId w:val="33"/>
  </w:num>
  <w:num w:numId="22">
    <w:abstractNumId w:val="39"/>
  </w:num>
  <w:num w:numId="23">
    <w:abstractNumId w:val="0"/>
  </w:num>
  <w:num w:numId="24">
    <w:abstractNumId w:val="8"/>
  </w:num>
  <w:num w:numId="25">
    <w:abstractNumId w:val="35"/>
  </w:num>
  <w:num w:numId="26">
    <w:abstractNumId w:val="23"/>
  </w:num>
  <w:num w:numId="27">
    <w:abstractNumId w:val="13"/>
  </w:num>
  <w:num w:numId="28">
    <w:abstractNumId w:val="1"/>
  </w:num>
  <w:num w:numId="29">
    <w:abstractNumId w:val="5"/>
  </w:num>
  <w:num w:numId="30">
    <w:abstractNumId w:val="2"/>
  </w:num>
  <w:num w:numId="31">
    <w:abstractNumId w:val="20"/>
  </w:num>
  <w:num w:numId="32">
    <w:abstractNumId w:val="11"/>
  </w:num>
  <w:num w:numId="33">
    <w:abstractNumId w:val="14"/>
  </w:num>
  <w:num w:numId="34">
    <w:abstractNumId w:val="3"/>
  </w:num>
  <w:num w:numId="35">
    <w:abstractNumId w:val="16"/>
  </w:num>
  <w:num w:numId="36">
    <w:abstractNumId w:val="42"/>
  </w:num>
  <w:num w:numId="37">
    <w:abstractNumId w:val="4"/>
  </w:num>
  <w:num w:numId="38">
    <w:abstractNumId w:val="15"/>
  </w:num>
  <w:num w:numId="39">
    <w:abstractNumId w:val="12"/>
  </w:num>
  <w:num w:numId="40">
    <w:abstractNumId w:val="17"/>
  </w:num>
  <w:num w:numId="41">
    <w:abstractNumId w:val="22"/>
  </w:num>
  <w:num w:numId="42">
    <w:abstractNumId w:val="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676B4"/>
    <w:rsid w:val="000A6DD0"/>
    <w:rsid w:val="0013636D"/>
    <w:rsid w:val="00151368"/>
    <w:rsid w:val="00160961"/>
    <w:rsid w:val="001720ED"/>
    <w:rsid w:val="00197E93"/>
    <w:rsid w:val="001B16BD"/>
    <w:rsid w:val="001C2516"/>
    <w:rsid w:val="001C3EC0"/>
    <w:rsid w:val="001C4AA2"/>
    <w:rsid w:val="001C6E0F"/>
    <w:rsid w:val="001D5529"/>
    <w:rsid w:val="001E6FE6"/>
    <w:rsid w:val="001F40E6"/>
    <w:rsid w:val="0021114D"/>
    <w:rsid w:val="002369DC"/>
    <w:rsid w:val="0024013A"/>
    <w:rsid w:val="00240EDE"/>
    <w:rsid w:val="0024632C"/>
    <w:rsid w:val="00277368"/>
    <w:rsid w:val="00282C05"/>
    <w:rsid w:val="00286B41"/>
    <w:rsid w:val="002A482F"/>
    <w:rsid w:val="002C6693"/>
    <w:rsid w:val="003039A5"/>
    <w:rsid w:val="00310EED"/>
    <w:rsid w:val="0031614F"/>
    <w:rsid w:val="00317313"/>
    <w:rsid w:val="00324552"/>
    <w:rsid w:val="00340C46"/>
    <w:rsid w:val="00390108"/>
    <w:rsid w:val="003E330B"/>
    <w:rsid w:val="003E5C79"/>
    <w:rsid w:val="003E64C0"/>
    <w:rsid w:val="003F7A20"/>
    <w:rsid w:val="0040055C"/>
    <w:rsid w:val="004026E1"/>
    <w:rsid w:val="00402894"/>
    <w:rsid w:val="00413CCF"/>
    <w:rsid w:val="00433133"/>
    <w:rsid w:val="004554AF"/>
    <w:rsid w:val="00470595"/>
    <w:rsid w:val="00473297"/>
    <w:rsid w:val="004A1F4D"/>
    <w:rsid w:val="004B21A9"/>
    <w:rsid w:val="004B3D78"/>
    <w:rsid w:val="004B5F03"/>
    <w:rsid w:val="004B7E69"/>
    <w:rsid w:val="004D04FC"/>
    <w:rsid w:val="004E0604"/>
    <w:rsid w:val="004E2511"/>
    <w:rsid w:val="004E6294"/>
    <w:rsid w:val="004F15F4"/>
    <w:rsid w:val="005223DD"/>
    <w:rsid w:val="00541D56"/>
    <w:rsid w:val="00550F41"/>
    <w:rsid w:val="0055434F"/>
    <w:rsid w:val="005558D2"/>
    <w:rsid w:val="00574C48"/>
    <w:rsid w:val="005C52C3"/>
    <w:rsid w:val="005F1C87"/>
    <w:rsid w:val="005F2DB1"/>
    <w:rsid w:val="00604101"/>
    <w:rsid w:val="00616BDA"/>
    <w:rsid w:val="006476FE"/>
    <w:rsid w:val="00651A52"/>
    <w:rsid w:val="00660FE0"/>
    <w:rsid w:val="00665345"/>
    <w:rsid w:val="006746A7"/>
    <w:rsid w:val="006917EA"/>
    <w:rsid w:val="006A2D61"/>
    <w:rsid w:val="006E52A7"/>
    <w:rsid w:val="006F12C6"/>
    <w:rsid w:val="006F6030"/>
    <w:rsid w:val="007079D0"/>
    <w:rsid w:val="00746624"/>
    <w:rsid w:val="007625B3"/>
    <w:rsid w:val="007625CB"/>
    <w:rsid w:val="00763975"/>
    <w:rsid w:val="00782BC4"/>
    <w:rsid w:val="0079165A"/>
    <w:rsid w:val="00795194"/>
    <w:rsid w:val="007B3AC5"/>
    <w:rsid w:val="007D1FE8"/>
    <w:rsid w:val="007D417E"/>
    <w:rsid w:val="007D729C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44187"/>
    <w:rsid w:val="008574EB"/>
    <w:rsid w:val="00881623"/>
    <w:rsid w:val="008818A8"/>
    <w:rsid w:val="00884A28"/>
    <w:rsid w:val="0088682B"/>
    <w:rsid w:val="008955FA"/>
    <w:rsid w:val="008A4364"/>
    <w:rsid w:val="008E7E2E"/>
    <w:rsid w:val="008F3A1B"/>
    <w:rsid w:val="008F4E4C"/>
    <w:rsid w:val="0091363F"/>
    <w:rsid w:val="00916AAB"/>
    <w:rsid w:val="0092788D"/>
    <w:rsid w:val="009465B8"/>
    <w:rsid w:val="009501C7"/>
    <w:rsid w:val="00953716"/>
    <w:rsid w:val="0095386C"/>
    <w:rsid w:val="00953CBB"/>
    <w:rsid w:val="00954FC8"/>
    <w:rsid w:val="00964842"/>
    <w:rsid w:val="009811F8"/>
    <w:rsid w:val="00982ADF"/>
    <w:rsid w:val="009A1138"/>
    <w:rsid w:val="009B0E25"/>
    <w:rsid w:val="009B7E49"/>
    <w:rsid w:val="009D1113"/>
    <w:rsid w:val="009E2AAC"/>
    <w:rsid w:val="009F1C7B"/>
    <w:rsid w:val="00A03081"/>
    <w:rsid w:val="00A166AB"/>
    <w:rsid w:val="00A54380"/>
    <w:rsid w:val="00A63FC9"/>
    <w:rsid w:val="00A64717"/>
    <w:rsid w:val="00A82E72"/>
    <w:rsid w:val="00A8422F"/>
    <w:rsid w:val="00A9282A"/>
    <w:rsid w:val="00AA2599"/>
    <w:rsid w:val="00AA40E7"/>
    <w:rsid w:val="00AB4A4A"/>
    <w:rsid w:val="00AB4C03"/>
    <w:rsid w:val="00AB5759"/>
    <w:rsid w:val="00AF0361"/>
    <w:rsid w:val="00AF6C86"/>
    <w:rsid w:val="00AF791A"/>
    <w:rsid w:val="00B0520B"/>
    <w:rsid w:val="00B10A69"/>
    <w:rsid w:val="00B12132"/>
    <w:rsid w:val="00B3477F"/>
    <w:rsid w:val="00B37FC8"/>
    <w:rsid w:val="00B42B68"/>
    <w:rsid w:val="00B4557C"/>
    <w:rsid w:val="00B468DB"/>
    <w:rsid w:val="00B633D8"/>
    <w:rsid w:val="00B822AA"/>
    <w:rsid w:val="00BA5AC0"/>
    <w:rsid w:val="00BD0D20"/>
    <w:rsid w:val="00BF725F"/>
    <w:rsid w:val="00BF7C94"/>
    <w:rsid w:val="00C0365E"/>
    <w:rsid w:val="00C430CF"/>
    <w:rsid w:val="00C710B0"/>
    <w:rsid w:val="00C73970"/>
    <w:rsid w:val="00C82678"/>
    <w:rsid w:val="00C87348"/>
    <w:rsid w:val="00C92164"/>
    <w:rsid w:val="00C92B73"/>
    <w:rsid w:val="00CA0FFF"/>
    <w:rsid w:val="00CA7D31"/>
    <w:rsid w:val="00CB67C5"/>
    <w:rsid w:val="00CC222D"/>
    <w:rsid w:val="00CE17FF"/>
    <w:rsid w:val="00CF1866"/>
    <w:rsid w:val="00CF522C"/>
    <w:rsid w:val="00D0750F"/>
    <w:rsid w:val="00D16739"/>
    <w:rsid w:val="00D34D62"/>
    <w:rsid w:val="00D438D2"/>
    <w:rsid w:val="00D446F2"/>
    <w:rsid w:val="00D538A7"/>
    <w:rsid w:val="00D860E3"/>
    <w:rsid w:val="00D9540E"/>
    <w:rsid w:val="00DA3A9B"/>
    <w:rsid w:val="00DA749D"/>
    <w:rsid w:val="00DD4D2B"/>
    <w:rsid w:val="00DE0493"/>
    <w:rsid w:val="00DE7850"/>
    <w:rsid w:val="00E057F8"/>
    <w:rsid w:val="00E33861"/>
    <w:rsid w:val="00E53A8B"/>
    <w:rsid w:val="00E8487C"/>
    <w:rsid w:val="00E95D91"/>
    <w:rsid w:val="00EA3D44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2DDE"/>
    <w:rsid w:val="00F83FD3"/>
    <w:rsid w:val="00F91D98"/>
    <w:rsid w:val="00FA6EFF"/>
    <w:rsid w:val="00FB3A61"/>
    <w:rsid w:val="00FC41E0"/>
    <w:rsid w:val="00FC63DF"/>
    <w:rsid w:val="00FC6A14"/>
    <w:rsid w:val="00FC7767"/>
    <w:rsid w:val="00FE01C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39E0F-A24D-47A5-A571-6C377E94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o.slaskie.pl/content/program-wspolpracy-na-rok-2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C627-BF4D-40C9-8561-EC5D3428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Moj Iwona</cp:lastModifiedBy>
  <cp:revision>3</cp:revision>
  <cp:lastPrinted>2018-01-18T10:37:00Z</cp:lastPrinted>
  <dcterms:created xsi:type="dcterms:W3CDTF">2018-02-22T06:36:00Z</dcterms:created>
  <dcterms:modified xsi:type="dcterms:W3CDTF">2018-02-22T06:48:00Z</dcterms:modified>
</cp:coreProperties>
</file>