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554FA">
        <w:rPr>
          <w:color w:val="000000" w:themeColor="text1"/>
        </w:rPr>
        <w:t>110</w:t>
      </w:r>
      <w:r w:rsidR="00545451">
        <w:rPr>
          <w:color w:val="000000" w:themeColor="text1"/>
        </w:rPr>
        <w:t>/238/V/2018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45451">
        <w:rPr>
          <w:color w:val="000000" w:themeColor="text1"/>
        </w:rPr>
        <w:t>23.01.2018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0D5855" w:rsidRPr="000D5855">
        <w:rPr>
          <w:rFonts w:cs="Arial"/>
          <w:b/>
        </w:rPr>
        <w:t>Pani Aleksandrze Kalafarskiej –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943677" w:rsidRPr="006439CC" w:rsidRDefault="00794E74" w:rsidP="00423350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6439CC">
        <w:rPr>
          <w:rFonts w:ascii="Arial" w:hAnsi="Arial" w:cs="Arial"/>
          <w:sz w:val="21"/>
          <w:szCs w:val="21"/>
        </w:rPr>
        <w:t xml:space="preserve">Na podstawie: </w:t>
      </w:r>
      <w:r w:rsidR="006533D0">
        <w:rPr>
          <w:rFonts w:ascii="Arial" w:hAnsi="Arial" w:cs="Arial"/>
          <w:sz w:val="21"/>
          <w:szCs w:val="21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41 ust. 2 pkt 4, art. 57 ust. 5 ustawy z  dnia 5 czerwca 1998</w:t>
      </w:r>
      <w:r w:rsidR="006533D0">
        <w:rPr>
          <w:rFonts w:ascii="Arial" w:hAnsi="Arial" w:cs="Arial"/>
          <w:sz w:val="21"/>
          <w:szCs w:val="21"/>
        </w:rPr>
        <w:t xml:space="preserve"> r. </w:t>
      </w:r>
      <w:r w:rsidR="006533D0" w:rsidRPr="00C42B98">
        <w:rPr>
          <w:rFonts w:ascii="Arial" w:hAnsi="Arial" w:cs="Arial"/>
          <w:sz w:val="21"/>
          <w:szCs w:val="21"/>
        </w:rPr>
        <w:t>o samorządzie województwa (t.j. Dz. 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2096 ze zm.); </w:t>
      </w:r>
      <w:r w:rsidR="006533D0">
        <w:rPr>
          <w:rFonts w:ascii="Arial" w:hAnsi="Arial" w:cs="Arial"/>
          <w:sz w:val="21"/>
          <w:szCs w:val="21"/>
          <w:lang w:eastAsia="pl-PL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9 us</w:t>
      </w:r>
      <w:r w:rsidR="006533D0">
        <w:rPr>
          <w:rFonts w:ascii="Arial" w:hAnsi="Arial" w:cs="Arial"/>
          <w:sz w:val="21"/>
          <w:szCs w:val="21"/>
        </w:rPr>
        <w:t>t. 1 pkt 2, art. 9 ust. 2 pkt 6,</w:t>
      </w:r>
      <w:r w:rsidR="006533D0" w:rsidRPr="00C42B98">
        <w:rPr>
          <w:rFonts w:ascii="Arial" w:hAnsi="Arial" w:cs="Arial"/>
          <w:sz w:val="21"/>
          <w:szCs w:val="21"/>
        </w:rPr>
        <w:t xml:space="preserve"> art. 21 ust.</w:t>
      </w:r>
      <w:r w:rsidR="006533D0">
        <w:rPr>
          <w:rFonts w:ascii="Arial" w:hAnsi="Arial" w:cs="Arial"/>
          <w:sz w:val="21"/>
          <w:szCs w:val="21"/>
        </w:rPr>
        <w:t xml:space="preserve"> 1,</w:t>
      </w:r>
      <w:r w:rsidR="006533D0" w:rsidRPr="00C42B98">
        <w:rPr>
          <w:rFonts w:ascii="Arial" w:hAnsi="Arial" w:cs="Arial"/>
          <w:sz w:val="21"/>
          <w:szCs w:val="21"/>
        </w:rPr>
        <w:t xml:space="preserve"> art. 55 pkt 1, art. 54 ust. 3, art. 58 ust. 1 i ust 2 ustawy z dnia 11 lipca 2014 r. o zasadach realizacji programów w zakresie polityki spójności finansowanych w perspektywie finansowej 2014-2020 (t.j. Dz. 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1460 z późn.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Style w:val="Teksttreci2"/>
          <w:rFonts w:ascii="Arial" w:eastAsia="Calibri" w:hAnsi="Arial" w:cs="Arial"/>
          <w:szCs w:val="21"/>
        </w:rPr>
        <w:t xml:space="preserve">rt. 4 ust. 1, </w:t>
      </w:r>
      <w:r w:rsidR="006533D0">
        <w:rPr>
          <w:rFonts w:ascii="Arial" w:hAnsi="Arial" w:cs="Arial"/>
          <w:sz w:val="21"/>
          <w:szCs w:val="21"/>
        </w:rPr>
        <w:t>art. 25 pkt 1, art. 26 ust. 1</w:t>
      </w:r>
      <w:r w:rsidR="006533D0" w:rsidRPr="00C42B98">
        <w:rPr>
          <w:rFonts w:ascii="Arial" w:hAnsi="Arial" w:cs="Arial"/>
          <w:sz w:val="21"/>
          <w:szCs w:val="21"/>
        </w:rPr>
        <w:t xml:space="preserve"> ustawy </w:t>
      </w:r>
      <w:r w:rsidR="006533D0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z dnia 6 grudnia 2006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r. o zasadach prowadzenia polityki rozwoju (t.j. Dz. U. z 2017</w:t>
      </w:r>
      <w:r w:rsidR="006533D0">
        <w:rPr>
          <w:rFonts w:ascii="Arial" w:hAnsi="Arial" w:cs="Arial"/>
          <w:sz w:val="21"/>
          <w:szCs w:val="21"/>
        </w:rPr>
        <w:t xml:space="preserve"> r.</w:t>
      </w:r>
      <w:r w:rsidR="006533D0" w:rsidRPr="00C42B98">
        <w:rPr>
          <w:rFonts w:ascii="Arial" w:hAnsi="Arial" w:cs="Arial"/>
          <w:sz w:val="21"/>
          <w:szCs w:val="21"/>
        </w:rPr>
        <w:t xml:space="preserve">, poz.1376 </w:t>
      </w:r>
      <w:r w:rsidR="006533D0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z późn.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>rt. 93 ust. 1 pkt 5 ustawy z dnia 17 grudnia 2004 r. o odpowiedzialności za naruszenie dyscypliny finansów publicznych (t.j. Dz.U.</w:t>
      </w:r>
      <w:r w:rsidR="006533D0">
        <w:rPr>
          <w:rFonts w:ascii="Arial" w:hAnsi="Arial" w:cs="Arial"/>
          <w:sz w:val="21"/>
          <w:szCs w:val="21"/>
        </w:rPr>
        <w:t xml:space="preserve"> z </w:t>
      </w:r>
      <w:r w:rsidR="006533D0" w:rsidRPr="00C42B98">
        <w:rPr>
          <w:rFonts w:ascii="Arial" w:hAnsi="Arial" w:cs="Arial"/>
          <w:sz w:val="21"/>
          <w:szCs w:val="21"/>
        </w:rPr>
        <w:t>2017</w:t>
      </w:r>
      <w:r w:rsidR="006533D0">
        <w:rPr>
          <w:rFonts w:ascii="Arial" w:hAnsi="Arial" w:cs="Arial"/>
          <w:sz w:val="21"/>
          <w:szCs w:val="21"/>
        </w:rPr>
        <w:t xml:space="preserve"> r.</w:t>
      </w:r>
      <w:r w:rsidR="006533D0" w:rsidRPr="00C42B98">
        <w:rPr>
          <w:rFonts w:ascii="Arial" w:hAnsi="Arial" w:cs="Arial"/>
          <w:sz w:val="21"/>
          <w:szCs w:val="21"/>
        </w:rPr>
        <w:t>, poz.1311 z późn.zm.);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 xml:space="preserve">rt. 14 ust. 1, art. 15 </w:t>
      </w:r>
      <w:r w:rsidR="002E0FDD">
        <w:rPr>
          <w:rFonts w:ascii="Arial" w:hAnsi="Arial" w:cs="Arial"/>
          <w:sz w:val="21"/>
          <w:szCs w:val="21"/>
        </w:rPr>
        <w:br/>
      </w:r>
      <w:r w:rsidR="006533D0" w:rsidRPr="00C42B98">
        <w:rPr>
          <w:rFonts w:ascii="Arial" w:hAnsi="Arial" w:cs="Arial"/>
          <w:sz w:val="21"/>
          <w:szCs w:val="21"/>
        </w:rPr>
        <w:t>ust. 1 i art. 18 ustawy z dnia 29 stycznia 200</w:t>
      </w:r>
      <w:r w:rsidR="006533D0">
        <w:rPr>
          <w:rFonts w:ascii="Arial" w:hAnsi="Arial" w:cs="Arial"/>
          <w:sz w:val="21"/>
          <w:szCs w:val="21"/>
        </w:rPr>
        <w:t xml:space="preserve">4 r. Prawo zamówień publicznych </w:t>
      </w:r>
      <w:r w:rsidR="006533D0" w:rsidRPr="00C42B98">
        <w:rPr>
          <w:rFonts w:ascii="Arial" w:hAnsi="Arial" w:cs="Arial"/>
          <w:sz w:val="21"/>
          <w:szCs w:val="21"/>
        </w:rPr>
        <w:t>(t. j. Dz. U. z 2017 r.</w:t>
      </w:r>
      <w:r w:rsidR="006533D0">
        <w:rPr>
          <w:rFonts w:ascii="Arial" w:hAnsi="Arial" w:cs="Arial"/>
          <w:sz w:val="21"/>
          <w:szCs w:val="21"/>
        </w:rPr>
        <w:t>,</w:t>
      </w:r>
      <w:r w:rsidR="006533D0" w:rsidRPr="00C42B98">
        <w:rPr>
          <w:rFonts w:ascii="Arial" w:hAnsi="Arial" w:cs="Arial"/>
          <w:sz w:val="21"/>
          <w:szCs w:val="21"/>
        </w:rPr>
        <w:t xml:space="preserve"> poz. 1579 z późn.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a</w:t>
      </w:r>
      <w:r w:rsidR="006533D0" w:rsidRPr="00C42B98">
        <w:rPr>
          <w:rFonts w:ascii="Arial" w:hAnsi="Arial" w:cs="Arial"/>
          <w:sz w:val="21"/>
          <w:szCs w:val="21"/>
        </w:rPr>
        <w:t>rt. 44 i 53 ust. 2 ustawy z dnia 27 sierpnia 2009 r. o finansach publicznych (t.j. Dz. U. z 2017 r., poz.</w:t>
      </w:r>
      <w:r w:rsidR="006533D0">
        <w:rPr>
          <w:rFonts w:ascii="Arial" w:hAnsi="Arial" w:cs="Arial"/>
          <w:sz w:val="21"/>
          <w:szCs w:val="21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 xml:space="preserve">2077); </w:t>
      </w:r>
      <w:r w:rsidR="006533D0">
        <w:rPr>
          <w:rFonts w:ascii="Arial" w:hAnsi="Arial" w:cs="Arial"/>
          <w:sz w:val="21"/>
          <w:szCs w:val="21"/>
          <w:lang w:eastAsia="pl-PL"/>
        </w:rPr>
        <w:t>a</w:t>
      </w:r>
      <w:r w:rsidR="006533D0" w:rsidRPr="00C42B98">
        <w:rPr>
          <w:rFonts w:ascii="Arial" w:hAnsi="Arial" w:cs="Arial"/>
          <w:sz w:val="21"/>
          <w:szCs w:val="21"/>
        </w:rPr>
        <w:t>rt. 123 ust. 2, art. 1</w:t>
      </w:r>
      <w:r w:rsidR="006533D0">
        <w:rPr>
          <w:rFonts w:ascii="Arial" w:hAnsi="Arial" w:cs="Arial"/>
          <w:sz w:val="21"/>
          <w:szCs w:val="21"/>
        </w:rPr>
        <w:t>25 ust. 1-6, art. 126 pkt a, b i c</w:t>
      </w:r>
      <w:r w:rsidR="006533D0" w:rsidRPr="00C42B98">
        <w:rPr>
          <w:rFonts w:ascii="Arial" w:hAnsi="Arial" w:cs="Arial"/>
          <w:sz w:val="21"/>
          <w:szCs w:val="21"/>
        </w:rPr>
        <w:t>, art. 138 Rozporządzenia Parlamentu Europejskiego i Rady nr 1303/2013 z dnia 17 grudnia 2</w:t>
      </w:r>
      <w:r w:rsidR="006533D0">
        <w:rPr>
          <w:rFonts w:ascii="Arial" w:hAnsi="Arial" w:cs="Arial"/>
          <w:sz w:val="21"/>
          <w:szCs w:val="21"/>
        </w:rPr>
        <w:t>013 r. (Dz.U.UE.L.2013.347.320)</w:t>
      </w:r>
      <w:r w:rsidR="006533D0" w:rsidRPr="00C42B98">
        <w:rPr>
          <w:rFonts w:ascii="Arial" w:hAnsi="Arial" w:cs="Arial"/>
          <w:sz w:val="21"/>
          <w:szCs w:val="21"/>
        </w:rPr>
        <w:t>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533D0" w:rsidRPr="00C42B98">
        <w:rPr>
          <w:rFonts w:ascii="Arial" w:hAnsi="Arial" w:cs="Arial"/>
          <w:sz w:val="21"/>
          <w:szCs w:val="21"/>
        </w:rPr>
        <w:t>Kontrakt</w:t>
      </w:r>
      <w:r w:rsidR="006533D0">
        <w:rPr>
          <w:rFonts w:ascii="Arial" w:hAnsi="Arial" w:cs="Arial"/>
          <w:sz w:val="21"/>
          <w:szCs w:val="21"/>
        </w:rPr>
        <w:t>u</w:t>
      </w:r>
      <w:r w:rsidR="006533D0" w:rsidRPr="00C42B98">
        <w:rPr>
          <w:rFonts w:ascii="Arial" w:hAnsi="Arial" w:cs="Arial"/>
          <w:sz w:val="21"/>
          <w:szCs w:val="21"/>
        </w:rPr>
        <w:t xml:space="preserve"> Terytor</w:t>
      </w:r>
      <w:r w:rsidR="006533D0">
        <w:rPr>
          <w:rFonts w:ascii="Arial" w:hAnsi="Arial" w:cs="Arial"/>
          <w:sz w:val="21"/>
          <w:szCs w:val="21"/>
        </w:rPr>
        <w:t>ialnego</w:t>
      </w:r>
      <w:r w:rsidR="006533D0" w:rsidRPr="00C42B98">
        <w:rPr>
          <w:rFonts w:ascii="Arial" w:hAnsi="Arial" w:cs="Arial"/>
          <w:sz w:val="21"/>
          <w:szCs w:val="21"/>
        </w:rPr>
        <w:t xml:space="preserve"> dla Województwa Śląskie</w:t>
      </w:r>
      <w:r w:rsidR="006533D0">
        <w:rPr>
          <w:rFonts w:ascii="Arial" w:hAnsi="Arial" w:cs="Arial"/>
          <w:sz w:val="21"/>
          <w:szCs w:val="21"/>
        </w:rPr>
        <w:t>go z dnia 25 września 2014 r.</w:t>
      </w:r>
      <w:r w:rsidR="006533D0" w:rsidRPr="00C42B98">
        <w:rPr>
          <w:rFonts w:ascii="Arial" w:hAnsi="Arial" w:cs="Arial"/>
          <w:sz w:val="21"/>
          <w:szCs w:val="21"/>
        </w:rPr>
        <w:t xml:space="preserve"> (z późn. zm.);</w:t>
      </w:r>
      <w:r w:rsidR="006533D0">
        <w:rPr>
          <w:rFonts w:ascii="Arial" w:hAnsi="Arial" w:cs="Arial"/>
          <w:sz w:val="21"/>
          <w:szCs w:val="21"/>
          <w:lang w:eastAsia="pl-PL"/>
        </w:rPr>
        <w:t xml:space="preserve"> </w:t>
      </w:r>
      <w:r w:rsidR="006533D0">
        <w:rPr>
          <w:rFonts w:ascii="Arial" w:hAnsi="Arial" w:cs="Arial"/>
          <w:sz w:val="21"/>
          <w:szCs w:val="21"/>
        </w:rPr>
        <w:t>§49 ust. 1, art. 50–55 oraz §</w:t>
      </w:r>
      <w:r w:rsidR="006533D0" w:rsidRPr="00C42B98">
        <w:rPr>
          <w:rFonts w:ascii="Arial" w:hAnsi="Arial" w:cs="Arial"/>
          <w:sz w:val="21"/>
          <w:szCs w:val="21"/>
        </w:rPr>
        <w:t>74 ust. 1 i 3 Regulaminu Organizacyjnego Urzędu Marszał</w:t>
      </w:r>
      <w:r w:rsidR="006533D0">
        <w:rPr>
          <w:rFonts w:ascii="Arial" w:hAnsi="Arial" w:cs="Arial"/>
          <w:sz w:val="21"/>
          <w:szCs w:val="21"/>
        </w:rPr>
        <w:t>kowskiego Województwa Śląskiego; zarządzenia nr 00045/2017</w:t>
      </w:r>
      <w:r w:rsidR="006533D0" w:rsidRPr="00C42B98">
        <w:rPr>
          <w:rFonts w:ascii="Arial" w:hAnsi="Arial" w:cs="Arial"/>
          <w:sz w:val="21"/>
          <w:szCs w:val="21"/>
        </w:rPr>
        <w:t xml:space="preserve"> Marszałka Województwa Śląskiego z dnia </w:t>
      </w:r>
      <w:r w:rsidR="006533D0">
        <w:rPr>
          <w:rFonts w:ascii="Arial" w:hAnsi="Arial" w:cs="Arial"/>
          <w:sz w:val="21"/>
          <w:szCs w:val="21"/>
        </w:rPr>
        <w:t>19 czerwca 2017</w:t>
      </w:r>
      <w:r w:rsidR="006533D0" w:rsidRPr="00C42B98">
        <w:rPr>
          <w:rFonts w:ascii="Arial" w:hAnsi="Arial" w:cs="Arial"/>
          <w:sz w:val="21"/>
          <w:szCs w:val="21"/>
        </w:rPr>
        <w:t xml:space="preserve"> r. </w:t>
      </w:r>
      <w:r w:rsidR="006533D0" w:rsidRPr="000C719C">
        <w:rPr>
          <w:rFonts w:ascii="Arial" w:hAnsi="Arial" w:cs="Arial"/>
          <w:sz w:val="21"/>
          <w:szCs w:val="21"/>
        </w:rPr>
        <w:t>w sprawie wprowad</w:t>
      </w:r>
      <w:r w:rsidR="00423350">
        <w:rPr>
          <w:rFonts w:ascii="Arial" w:hAnsi="Arial" w:cs="Arial"/>
          <w:sz w:val="21"/>
          <w:szCs w:val="21"/>
        </w:rPr>
        <w:t>zenia regulaminu postę</w:t>
      </w:r>
      <w:r w:rsidR="006533D0">
        <w:rPr>
          <w:rFonts w:ascii="Arial" w:hAnsi="Arial" w:cs="Arial"/>
          <w:sz w:val="21"/>
          <w:szCs w:val="21"/>
        </w:rPr>
        <w:t xml:space="preserve">powania </w:t>
      </w:r>
      <w:r w:rsidR="006533D0">
        <w:rPr>
          <w:rFonts w:ascii="Arial" w:hAnsi="Arial" w:cs="Arial"/>
          <w:sz w:val="21"/>
          <w:szCs w:val="21"/>
        </w:rPr>
        <w:br/>
        <w:t>w sprawach o zamówienia publiczne</w:t>
      </w:r>
    </w:p>
    <w:p w:rsidR="000D5855" w:rsidRDefault="000D5855" w:rsidP="000D5855"/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D5855">
        <w:rPr>
          <w:rFonts w:cs="Arial"/>
        </w:rPr>
        <w:t xml:space="preserve">Pani Aleksandrze Kalafarskiej – zastępcy dyrektora Wydziału Rozwoju Regionalnego </w:t>
      </w:r>
      <w:r w:rsidR="000D5855">
        <w:rPr>
          <w:rFonts w:cs="Arial"/>
        </w:rPr>
        <w:br/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Pr="000D5855" w:rsidRDefault="007D4386" w:rsidP="000D5855">
      <w:pPr>
        <w:pStyle w:val="rodekTre13"/>
      </w:pPr>
      <w:r>
        <w:t>§</w:t>
      </w:r>
      <w:r w:rsidR="00D34A43">
        <w:t xml:space="preserve"> 2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D34A43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0575AF" w:rsidRDefault="000575AF" w:rsidP="000575AF">
      <w:pPr>
        <w:pStyle w:val="Tre0"/>
      </w:pPr>
    </w:p>
    <w:p w:rsidR="000575AF" w:rsidRDefault="000575AF" w:rsidP="00A14375">
      <w:pPr>
        <w:pStyle w:val="Tre0"/>
      </w:pPr>
    </w:p>
    <w:p w:rsidR="002E0FDD" w:rsidRDefault="002E0FDD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303" w:rsidRDefault="008D5303" w:rsidP="00AB4A4A">
      <w:r>
        <w:separator/>
      </w:r>
    </w:p>
  </w:endnote>
  <w:endnote w:type="continuationSeparator" w:id="0">
    <w:p w:rsidR="008D5303" w:rsidRDefault="008D53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3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E0FD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303" w:rsidRDefault="008D5303" w:rsidP="00AB4A4A">
      <w:r>
        <w:separator/>
      </w:r>
    </w:p>
  </w:footnote>
  <w:footnote w:type="continuationSeparator" w:id="0">
    <w:p w:rsidR="008D5303" w:rsidRDefault="008D530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53B3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350"/>
    <w:rsid w:val="0042351B"/>
    <w:rsid w:val="0044142D"/>
    <w:rsid w:val="0044701E"/>
    <w:rsid w:val="004622A9"/>
    <w:rsid w:val="00470595"/>
    <w:rsid w:val="00473297"/>
    <w:rsid w:val="00480769"/>
    <w:rsid w:val="00485F40"/>
    <w:rsid w:val="0049258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45451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376B"/>
    <w:rsid w:val="008C5537"/>
    <w:rsid w:val="008D5303"/>
    <w:rsid w:val="008F3A1B"/>
    <w:rsid w:val="00906273"/>
    <w:rsid w:val="0091363F"/>
    <w:rsid w:val="00917962"/>
    <w:rsid w:val="009343EA"/>
    <w:rsid w:val="00943677"/>
    <w:rsid w:val="009465B8"/>
    <w:rsid w:val="0095386C"/>
    <w:rsid w:val="00954FC8"/>
    <w:rsid w:val="009554FA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22ED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27D1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EF37AA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4475-9B29-423E-A002-E3587BAC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Toporek Beata</cp:lastModifiedBy>
  <cp:revision>4</cp:revision>
  <cp:lastPrinted>2018-01-11T12:21:00Z</cp:lastPrinted>
  <dcterms:created xsi:type="dcterms:W3CDTF">2018-01-25T13:17:00Z</dcterms:created>
  <dcterms:modified xsi:type="dcterms:W3CDTF">2018-01-26T07:14:00Z</dcterms:modified>
</cp:coreProperties>
</file>