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0F" w:rsidRDefault="00631F0B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  <w:r>
        <w:rPr>
          <w:b/>
          <w:bCs/>
          <w:noProof/>
          <w:sz w:val="1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-243205</wp:posOffset>
                </wp:positionV>
                <wp:extent cx="2023110" cy="723265"/>
                <wp:effectExtent l="0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C9E" w:rsidRPr="00E50037" w:rsidRDefault="00696D70" w:rsidP="005E2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Załącznik</w:t>
                            </w:r>
                          </w:p>
                          <w:p w:rsidR="005E2C9E" w:rsidRPr="00E50037" w:rsidRDefault="005E109C" w:rsidP="005E2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 Uchwały </w:t>
                            </w:r>
                            <w:r w:rsidRPr="005E109C">
                              <w:rPr>
                                <w:sz w:val="20"/>
                                <w:szCs w:val="20"/>
                              </w:rPr>
                              <w:t>nr 1587/359/IV</w:t>
                            </w:r>
                            <w:r w:rsidR="005E2C9E" w:rsidRPr="005E109C">
                              <w:rPr>
                                <w:sz w:val="20"/>
                                <w:szCs w:val="20"/>
                              </w:rPr>
                              <w:t>/201</w:t>
                            </w:r>
                            <w:r w:rsidR="00AE2DC0" w:rsidRPr="005E109C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5E2C9E" w:rsidRPr="00E50037" w:rsidRDefault="005E2C9E" w:rsidP="005E2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E50037">
                              <w:rPr>
                                <w:sz w:val="20"/>
                                <w:szCs w:val="20"/>
                              </w:rPr>
                              <w:t>Zarządu Województwa Śląskiego</w:t>
                            </w:r>
                          </w:p>
                          <w:p w:rsidR="005E2C9E" w:rsidRPr="00E50037" w:rsidRDefault="007E1BB1" w:rsidP="005E2C9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 dnia 28 sierpnia</w:t>
                            </w:r>
                            <w:r w:rsidR="0040462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2DC0">
                              <w:rPr>
                                <w:sz w:val="20"/>
                                <w:szCs w:val="20"/>
                              </w:rPr>
                              <w:t>2014</w:t>
                            </w:r>
                            <w:r w:rsidR="005E2C9E" w:rsidRPr="00E50037">
                              <w:rPr>
                                <w:sz w:val="20"/>
                                <w:szCs w:val="20"/>
                              </w:rPr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7.95pt;margin-top:-19.15pt;width:159.3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d3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" stroked="f">
                <v:textbox>
                  <w:txbxContent>
                    <w:p w:rsidR="005E2C9E" w:rsidRPr="00E50037" w:rsidRDefault="00696D70" w:rsidP="005E2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Załącznik</w:t>
                      </w:r>
                    </w:p>
                    <w:p w:rsidR="005E2C9E" w:rsidRPr="00E50037" w:rsidRDefault="005E109C" w:rsidP="005E2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do Uchwały </w:t>
                      </w:r>
                      <w:r w:rsidRPr="005E109C">
                        <w:rPr>
                          <w:sz w:val="20"/>
                          <w:szCs w:val="20"/>
                        </w:rPr>
                        <w:t>nr 1587/359/IV</w:t>
                      </w:r>
                      <w:r w:rsidR="005E2C9E" w:rsidRPr="005E109C">
                        <w:rPr>
                          <w:sz w:val="20"/>
                          <w:szCs w:val="20"/>
                        </w:rPr>
                        <w:t>/201</w:t>
                      </w:r>
                      <w:r w:rsidR="00AE2DC0" w:rsidRPr="005E109C">
                        <w:rPr>
                          <w:sz w:val="20"/>
                          <w:szCs w:val="20"/>
                        </w:rPr>
                        <w:t>4</w:t>
                      </w:r>
                    </w:p>
                    <w:p w:rsidR="005E2C9E" w:rsidRPr="00E50037" w:rsidRDefault="005E2C9E" w:rsidP="005E2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E50037">
                        <w:rPr>
                          <w:sz w:val="20"/>
                          <w:szCs w:val="20"/>
                        </w:rPr>
                        <w:t>Zarządu Województwa Śląskiego</w:t>
                      </w:r>
                    </w:p>
                    <w:p w:rsidR="005E2C9E" w:rsidRPr="00E50037" w:rsidRDefault="007E1BB1" w:rsidP="005E2C9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z dnia 28 sierpnia</w:t>
                      </w:r>
                      <w:r w:rsidR="0040462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E2DC0">
                        <w:rPr>
                          <w:sz w:val="20"/>
                          <w:szCs w:val="20"/>
                        </w:rPr>
                        <w:t>2014</w:t>
                      </w:r>
                      <w:r w:rsidR="005E2C9E" w:rsidRPr="00E50037">
                        <w:rPr>
                          <w:sz w:val="20"/>
                          <w:szCs w:val="20"/>
                        </w:rPr>
                        <w:t xml:space="preserve"> roku</w:t>
                      </w:r>
                    </w:p>
                  </w:txbxContent>
                </v:textbox>
              </v:shape>
            </w:pict>
          </mc:Fallback>
        </mc:AlternateContent>
      </w:r>
    </w:p>
    <w:p w:rsidR="00AB740F" w:rsidRDefault="00AB740F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</w:p>
    <w:p w:rsidR="00AB740F" w:rsidRDefault="00AB740F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</w:p>
    <w:p w:rsidR="00AB740F" w:rsidRDefault="00AB740F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</w:p>
    <w:p w:rsidR="00AB740F" w:rsidRDefault="00AB740F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</w:p>
    <w:p w:rsidR="00637B38" w:rsidRPr="001163D3" w:rsidRDefault="00637B38" w:rsidP="00783F75">
      <w:pPr>
        <w:pStyle w:val="Tekstpodstawowy2"/>
        <w:spacing w:after="0" w:line="240" w:lineRule="auto"/>
        <w:jc w:val="center"/>
        <w:rPr>
          <w:b/>
          <w:bCs/>
          <w:sz w:val="14"/>
          <w:szCs w:val="2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425"/>
        <w:gridCol w:w="7513"/>
        <w:gridCol w:w="992"/>
      </w:tblGrid>
      <w:tr w:rsidR="008D7890" w:rsidRPr="00181229" w:rsidTr="001163D3">
        <w:trPr>
          <w:trHeight w:val="1013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90" w:rsidRPr="00181229" w:rsidRDefault="00D05FCC" w:rsidP="00473762">
            <w:pPr>
              <w:pStyle w:val="Tekstpodstawowy2"/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181229">
              <w:rPr>
                <w:b/>
                <w:bCs/>
                <w:noProof/>
              </w:rPr>
              <w:drawing>
                <wp:inline distT="0" distB="0" distL="0" distR="0" wp14:anchorId="5B278AE2" wp14:editId="1707DAC5">
                  <wp:extent cx="818412" cy="714197"/>
                  <wp:effectExtent l="19050" t="0" r="738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212" cy="718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4E5" w:rsidRPr="001163D3" w:rsidRDefault="008D7890" w:rsidP="00A25306">
            <w:pPr>
              <w:pStyle w:val="Tekstpodstawowy2"/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163D3">
              <w:rPr>
                <w:b/>
                <w:bCs/>
                <w:sz w:val="22"/>
              </w:rPr>
              <w:t xml:space="preserve">Ogłoszenie otwartego konkursu ofert na realizację zadań publicznych </w:t>
            </w:r>
          </w:p>
          <w:p w:rsidR="00FE4B41" w:rsidRPr="003F1B8C" w:rsidRDefault="008D7890" w:rsidP="001163D3">
            <w:pPr>
              <w:pStyle w:val="Tekstpodstawowy2"/>
              <w:spacing w:after="0" w:line="240" w:lineRule="auto"/>
              <w:jc w:val="center"/>
              <w:rPr>
                <w:b/>
                <w:color w:val="000000"/>
              </w:rPr>
            </w:pPr>
            <w:r w:rsidRPr="001163D3">
              <w:rPr>
                <w:b/>
                <w:bCs/>
                <w:sz w:val="22"/>
              </w:rPr>
              <w:t xml:space="preserve">Województwa Śląskiego w dziedzinie </w:t>
            </w:r>
            <w:r w:rsidR="00AE2DC0" w:rsidRPr="001163D3">
              <w:rPr>
                <w:b/>
                <w:bCs/>
                <w:sz w:val="22"/>
              </w:rPr>
              <w:t>polityki społecznej</w:t>
            </w:r>
            <w:r w:rsidRPr="001163D3">
              <w:rPr>
                <w:b/>
                <w:bCs/>
                <w:sz w:val="22"/>
              </w:rPr>
              <w:t xml:space="preserve"> w 201</w:t>
            </w:r>
            <w:r w:rsidR="001D444D" w:rsidRPr="001163D3">
              <w:rPr>
                <w:b/>
                <w:bCs/>
                <w:sz w:val="22"/>
              </w:rPr>
              <w:t>4</w:t>
            </w:r>
            <w:r w:rsidR="00AE2DC0" w:rsidRPr="001163D3">
              <w:rPr>
                <w:b/>
                <w:bCs/>
                <w:sz w:val="22"/>
              </w:rPr>
              <w:t xml:space="preserve"> roku</w:t>
            </w:r>
            <w:r w:rsidR="00FE4B41" w:rsidRPr="001163D3">
              <w:rPr>
                <w:b/>
                <w:bCs/>
                <w:sz w:val="22"/>
              </w:rPr>
              <w:t xml:space="preserve"> –</w:t>
            </w:r>
            <w:r w:rsidR="000F59D1">
              <w:rPr>
                <w:b/>
                <w:bCs/>
                <w:sz w:val="22"/>
              </w:rPr>
              <w:t xml:space="preserve"> </w:t>
            </w:r>
            <w:r w:rsidR="00FE4B41" w:rsidRPr="001163D3">
              <w:rPr>
                <w:b/>
                <w:color w:val="000000"/>
                <w:sz w:val="22"/>
              </w:rPr>
              <w:t>pomoc ofiarom katastrof, klęsk żywiołowych, konfliktów zbrojnych i wojen w kraju i za granicą</w:t>
            </w:r>
          </w:p>
        </w:tc>
      </w:tr>
      <w:tr w:rsidR="006419EA" w:rsidRPr="00722D8D" w:rsidTr="00AB740F">
        <w:trPr>
          <w:trHeight w:val="1166"/>
        </w:trPr>
        <w:tc>
          <w:tcPr>
            <w:tcW w:w="568" w:type="dxa"/>
          </w:tcPr>
          <w:p w:rsidR="00F1655B" w:rsidRPr="00722D8D" w:rsidRDefault="005E2C9E" w:rsidP="005E2C9E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I</w:t>
            </w:r>
          </w:p>
        </w:tc>
        <w:tc>
          <w:tcPr>
            <w:tcW w:w="1559" w:type="dxa"/>
            <w:gridSpan w:val="2"/>
          </w:tcPr>
          <w:p w:rsidR="00F1655B" w:rsidRPr="00722D8D" w:rsidRDefault="00F1655B" w:rsidP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Nazwa konkursu</w:t>
            </w:r>
          </w:p>
        </w:tc>
        <w:tc>
          <w:tcPr>
            <w:tcW w:w="8505" w:type="dxa"/>
            <w:gridSpan w:val="2"/>
          </w:tcPr>
          <w:p w:rsidR="00853765" w:rsidRPr="00722D8D" w:rsidRDefault="00AE2DC0" w:rsidP="0037505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otwarty konkurs ofert </w:t>
            </w:r>
            <w:r w:rsidRPr="00722D8D">
              <w:rPr>
                <w:b/>
                <w:bCs/>
                <w:sz w:val="21"/>
                <w:szCs w:val="21"/>
              </w:rPr>
              <w:t>na realizację zadań publicznych Woje</w:t>
            </w:r>
            <w:r w:rsidR="00226F29" w:rsidRPr="00722D8D">
              <w:rPr>
                <w:b/>
                <w:bCs/>
                <w:sz w:val="21"/>
                <w:szCs w:val="21"/>
              </w:rPr>
              <w:t xml:space="preserve">wództwa Śląskiego </w:t>
            </w:r>
            <w:r w:rsidR="00226F29" w:rsidRPr="00722D8D">
              <w:rPr>
                <w:b/>
                <w:bCs/>
                <w:sz w:val="21"/>
                <w:szCs w:val="21"/>
              </w:rPr>
              <w:br/>
              <w:t>w dziedzinie</w:t>
            </w:r>
            <w:r w:rsidR="00226F29" w:rsidRPr="00722D8D">
              <w:rPr>
                <w:b/>
                <w:color w:val="000000"/>
                <w:sz w:val="21"/>
                <w:szCs w:val="21"/>
              </w:rPr>
              <w:t xml:space="preserve"> polityki społecznej w 2014 roku </w:t>
            </w:r>
            <w:r w:rsidR="00FE4B41" w:rsidRPr="00722D8D">
              <w:rPr>
                <w:b/>
                <w:color w:val="000000"/>
                <w:sz w:val="21"/>
                <w:szCs w:val="21"/>
              </w:rPr>
              <w:t>–</w:t>
            </w:r>
            <w:r w:rsidR="00226F29" w:rsidRPr="00722D8D">
              <w:rPr>
                <w:b/>
                <w:color w:val="000000"/>
                <w:sz w:val="21"/>
                <w:szCs w:val="21"/>
              </w:rPr>
              <w:t xml:space="preserve"> pomoc ofiarom katastrof, klęsk żywiołowych, konfliktów zbrojnyc</w:t>
            </w:r>
            <w:r w:rsidR="007E1BB1">
              <w:rPr>
                <w:b/>
                <w:color w:val="000000"/>
                <w:sz w:val="21"/>
                <w:szCs w:val="21"/>
              </w:rPr>
              <w:t xml:space="preserve">h i wojen w kraju i za granicą: </w:t>
            </w:r>
            <w:r w:rsidR="00226F29" w:rsidRPr="00722D8D">
              <w:rPr>
                <w:b/>
                <w:color w:val="000000"/>
                <w:sz w:val="21"/>
                <w:szCs w:val="21"/>
              </w:rPr>
              <w:t>Organizacja pomocy</w:t>
            </w:r>
            <w:r w:rsidR="00905969">
              <w:rPr>
                <w:b/>
                <w:color w:val="000000"/>
                <w:sz w:val="21"/>
                <w:szCs w:val="21"/>
              </w:rPr>
              <w:t xml:space="preserve"> materialnej</w:t>
            </w:r>
            <w:r w:rsidR="00226F29" w:rsidRPr="00722D8D">
              <w:rPr>
                <w:b/>
                <w:color w:val="000000"/>
                <w:sz w:val="21"/>
                <w:szCs w:val="21"/>
              </w:rPr>
              <w:t xml:space="preserve"> na rzecz dzieci z Obwodu Donieckiego (Ukraina)</w:t>
            </w:r>
            <w:r w:rsidRPr="00722D8D">
              <w:rPr>
                <w:b/>
                <w:sz w:val="21"/>
                <w:szCs w:val="21"/>
              </w:rPr>
              <w:t>.</w:t>
            </w:r>
          </w:p>
        </w:tc>
      </w:tr>
      <w:tr w:rsidR="006419EA" w:rsidRPr="00722D8D" w:rsidTr="00AB740F">
        <w:trPr>
          <w:trHeight w:val="1693"/>
        </w:trPr>
        <w:tc>
          <w:tcPr>
            <w:tcW w:w="568" w:type="dxa"/>
          </w:tcPr>
          <w:p w:rsidR="00F1655B" w:rsidRPr="00722D8D" w:rsidRDefault="005E2C9E" w:rsidP="005E2C9E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II</w:t>
            </w:r>
          </w:p>
        </w:tc>
        <w:tc>
          <w:tcPr>
            <w:tcW w:w="1559" w:type="dxa"/>
            <w:gridSpan w:val="2"/>
          </w:tcPr>
          <w:p w:rsidR="00F1655B" w:rsidRPr="00722D8D" w:rsidRDefault="00F1655B" w:rsidP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Cel konkursu </w:t>
            </w:r>
          </w:p>
        </w:tc>
        <w:tc>
          <w:tcPr>
            <w:tcW w:w="8505" w:type="dxa"/>
            <w:gridSpan w:val="2"/>
          </w:tcPr>
          <w:p w:rsidR="00F75CFC" w:rsidRPr="00722D8D" w:rsidRDefault="00F1655B" w:rsidP="00375050">
            <w:pPr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Celem otwartego konkursu ofert jest wyłonienie i dofinansowanie projektów na realizację zadań publicznych Województwa Śląskiego</w:t>
            </w:r>
            <w:r w:rsidR="006C7E25">
              <w:rPr>
                <w:sz w:val="21"/>
                <w:szCs w:val="21"/>
              </w:rPr>
              <w:t xml:space="preserve"> </w:t>
            </w:r>
            <w:r w:rsidR="0095149C" w:rsidRPr="00722D8D">
              <w:rPr>
                <w:sz w:val="21"/>
                <w:szCs w:val="21"/>
              </w:rPr>
              <w:t>w dziedzinie polityki społecznej</w:t>
            </w:r>
            <w:r w:rsidR="00FE4B41" w:rsidRPr="00722D8D">
              <w:rPr>
                <w:sz w:val="21"/>
                <w:szCs w:val="21"/>
              </w:rPr>
              <w:t xml:space="preserve"> – </w:t>
            </w:r>
            <w:r w:rsidR="00FE4B41" w:rsidRPr="00722D8D">
              <w:rPr>
                <w:color w:val="000000"/>
                <w:sz w:val="21"/>
                <w:szCs w:val="21"/>
              </w:rPr>
              <w:t xml:space="preserve">pomoc ofiarom katastrof, klęsk żywiołowych, konfliktów zbrojnych i wojen w kraju i za granicą: Organizacja pomocy </w:t>
            </w:r>
            <w:r w:rsidR="00905969">
              <w:rPr>
                <w:color w:val="000000"/>
                <w:sz w:val="21"/>
                <w:szCs w:val="21"/>
              </w:rPr>
              <w:t xml:space="preserve">materialnej </w:t>
            </w:r>
            <w:r w:rsidR="00FE4B41" w:rsidRPr="00722D8D">
              <w:rPr>
                <w:color w:val="000000"/>
                <w:sz w:val="21"/>
                <w:szCs w:val="21"/>
              </w:rPr>
              <w:t>na rzecz dzieci z Obwodu Donieckiego (Ukraina)</w:t>
            </w:r>
            <w:r w:rsidR="00FE4B41" w:rsidRPr="00722D8D">
              <w:rPr>
                <w:sz w:val="21"/>
                <w:szCs w:val="21"/>
              </w:rPr>
              <w:t xml:space="preserve">. </w:t>
            </w:r>
            <w:r w:rsidRPr="00722D8D">
              <w:rPr>
                <w:sz w:val="21"/>
                <w:szCs w:val="21"/>
              </w:rPr>
              <w:t>Zlecenie</w:t>
            </w:r>
            <w:r w:rsidR="001163D3">
              <w:rPr>
                <w:sz w:val="21"/>
                <w:szCs w:val="21"/>
              </w:rPr>
              <w:t xml:space="preserve"> realizacji zadań publicznych w </w:t>
            </w:r>
            <w:r w:rsidRPr="00722D8D">
              <w:rPr>
                <w:sz w:val="21"/>
                <w:szCs w:val="21"/>
              </w:rPr>
              <w:t>ramach niniejszego ko</w:t>
            </w:r>
            <w:bookmarkStart w:id="0" w:name="_GoBack"/>
            <w:bookmarkEnd w:id="0"/>
            <w:r w:rsidRPr="00722D8D">
              <w:rPr>
                <w:sz w:val="21"/>
                <w:szCs w:val="21"/>
              </w:rPr>
              <w:t>nkursu ma formę wspierania wykonywania zadań publicznych.</w:t>
            </w:r>
          </w:p>
        </w:tc>
      </w:tr>
      <w:tr w:rsidR="006419EA" w:rsidRPr="00722D8D" w:rsidTr="00AB740F">
        <w:trPr>
          <w:trHeight w:val="6083"/>
        </w:trPr>
        <w:tc>
          <w:tcPr>
            <w:tcW w:w="568" w:type="dxa"/>
          </w:tcPr>
          <w:p w:rsidR="00F1655B" w:rsidRPr="00722D8D" w:rsidRDefault="005E2C9E" w:rsidP="005E2C9E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III</w:t>
            </w:r>
          </w:p>
        </w:tc>
        <w:tc>
          <w:tcPr>
            <w:tcW w:w="1559" w:type="dxa"/>
            <w:gridSpan w:val="2"/>
          </w:tcPr>
          <w:p w:rsidR="00F1655B" w:rsidRPr="00722D8D" w:rsidRDefault="00F1655B" w:rsidP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Podmioty uprawnione</w:t>
            </w:r>
          </w:p>
        </w:tc>
        <w:tc>
          <w:tcPr>
            <w:tcW w:w="8505" w:type="dxa"/>
            <w:gridSpan w:val="2"/>
          </w:tcPr>
          <w:p w:rsidR="00F1655B" w:rsidRPr="00722D8D" w:rsidRDefault="00F1655B" w:rsidP="007E1BB1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175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Do złożenia oferty uprawnione są podmioty prowadzące działan</w:t>
            </w:r>
            <w:r w:rsidR="0095149C" w:rsidRPr="00722D8D">
              <w:rPr>
                <w:sz w:val="21"/>
                <w:szCs w:val="21"/>
              </w:rPr>
              <w:t>ia w zakresie poli</w:t>
            </w:r>
            <w:r w:rsidR="0066678D" w:rsidRPr="00722D8D">
              <w:rPr>
                <w:sz w:val="21"/>
                <w:szCs w:val="21"/>
              </w:rPr>
              <w:t>tyki społecznej, w tym organizujące</w:t>
            </w:r>
            <w:r w:rsidR="00191643" w:rsidRPr="00722D8D">
              <w:rPr>
                <w:sz w:val="21"/>
                <w:szCs w:val="21"/>
              </w:rPr>
              <w:t xml:space="preserve"> </w:t>
            </w:r>
            <w:r w:rsidR="00234751">
              <w:rPr>
                <w:sz w:val="21"/>
                <w:szCs w:val="21"/>
              </w:rPr>
              <w:t xml:space="preserve">zadania w zakresie </w:t>
            </w:r>
            <w:r w:rsidR="00234751" w:rsidRPr="00234751">
              <w:rPr>
                <w:sz w:val="21"/>
                <w:szCs w:val="21"/>
              </w:rPr>
              <w:t>pomocy ofiarom katastrof, klęsk żywioło</w:t>
            </w:r>
            <w:r w:rsidR="00234751">
              <w:rPr>
                <w:sz w:val="21"/>
                <w:szCs w:val="21"/>
              </w:rPr>
              <w:t>wych, konfliktów zbrojnych i wojen w kraju i za granicą</w:t>
            </w:r>
            <w:r w:rsidRPr="00722D8D">
              <w:rPr>
                <w:sz w:val="21"/>
                <w:szCs w:val="21"/>
              </w:rPr>
              <w:t>:</w:t>
            </w:r>
          </w:p>
          <w:p w:rsidR="00F1655B" w:rsidRPr="00722D8D" w:rsidRDefault="00F1655B" w:rsidP="000201CC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ind w:left="459" w:hanging="21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organizacje pozarządowe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 rozumieniu ustawy z dnia 24 kwietnia 2003 r.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o działalności pożytku publicznego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i o wolontariacie (tekst jednolity: Dz. U. z 2010 r. Nr 234, poz. 1536 </w:t>
            </w:r>
            <w:r w:rsidR="001F35AD" w:rsidRPr="00722D8D">
              <w:rPr>
                <w:sz w:val="21"/>
                <w:szCs w:val="21"/>
              </w:rPr>
              <w:br/>
            </w:r>
            <w:r w:rsidR="00631F0B">
              <w:rPr>
                <w:sz w:val="21"/>
                <w:szCs w:val="21"/>
              </w:rPr>
              <w:t xml:space="preserve">z </w:t>
            </w:r>
            <w:proofErr w:type="spellStart"/>
            <w:r w:rsidR="00631F0B">
              <w:rPr>
                <w:sz w:val="21"/>
                <w:szCs w:val="21"/>
              </w:rPr>
              <w:t>późn</w:t>
            </w:r>
            <w:proofErr w:type="spellEnd"/>
            <w:r w:rsidR="00631F0B">
              <w:rPr>
                <w:sz w:val="21"/>
                <w:szCs w:val="21"/>
              </w:rPr>
              <w:t>.</w:t>
            </w:r>
            <w:r w:rsidRPr="00722D8D">
              <w:rPr>
                <w:sz w:val="21"/>
                <w:szCs w:val="21"/>
              </w:rPr>
              <w:t xml:space="preserve"> zm.), </w:t>
            </w:r>
          </w:p>
          <w:p w:rsidR="00F1655B" w:rsidRPr="00722D8D" w:rsidRDefault="00F1655B" w:rsidP="000201CC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ind w:left="459" w:hanging="21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osoby prawne i jednostki organizacyjne dzia</w:t>
            </w:r>
            <w:r w:rsidR="004D4B66" w:rsidRPr="00722D8D">
              <w:rPr>
                <w:sz w:val="21"/>
                <w:szCs w:val="21"/>
              </w:rPr>
              <w:t xml:space="preserve">łające na podstawie przepisów o </w:t>
            </w:r>
            <w:r w:rsidRPr="00722D8D">
              <w:rPr>
                <w:sz w:val="21"/>
                <w:szCs w:val="21"/>
              </w:rPr>
              <w:t>stosunku Państwa do Kościoła Katolickiego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 Rzeczypospolitej Polskiej, o stosunk</w:t>
            </w:r>
            <w:r w:rsidR="001D6BB9" w:rsidRPr="00722D8D">
              <w:rPr>
                <w:sz w:val="21"/>
                <w:szCs w:val="21"/>
              </w:rPr>
              <w:t xml:space="preserve">u Państwa </w:t>
            </w:r>
            <w:r w:rsidR="001F35AD" w:rsidRPr="00722D8D">
              <w:rPr>
                <w:sz w:val="21"/>
                <w:szCs w:val="21"/>
              </w:rPr>
              <w:br/>
            </w:r>
            <w:r w:rsidR="001D6BB9" w:rsidRPr="00722D8D">
              <w:rPr>
                <w:sz w:val="21"/>
                <w:szCs w:val="21"/>
              </w:rPr>
              <w:t xml:space="preserve">do innych kościołów i </w:t>
            </w:r>
            <w:r w:rsidRPr="00722D8D">
              <w:rPr>
                <w:sz w:val="21"/>
                <w:szCs w:val="21"/>
              </w:rPr>
              <w:t>związków wyznaniowych oraz o gwarancjach wolności sumienia</w:t>
            </w:r>
            <w:r w:rsidR="007654E5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i wyznania, jeżeli ich cele statutowe obejmują prowadzenie działalności pożytku publicznego,</w:t>
            </w:r>
          </w:p>
          <w:p w:rsidR="00F1655B" w:rsidRPr="00722D8D" w:rsidRDefault="00F1655B" w:rsidP="000201CC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ind w:left="459" w:hanging="21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stowarzyszenia jednostek samorządu terytorialnego, </w:t>
            </w:r>
          </w:p>
          <w:p w:rsidR="00F1655B" w:rsidRPr="00722D8D" w:rsidRDefault="00F1655B" w:rsidP="000201CC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ind w:left="459" w:hanging="21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spółdzielnie socjalne,</w:t>
            </w:r>
          </w:p>
          <w:p w:rsidR="00BD6ABB" w:rsidRPr="00722D8D" w:rsidRDefault="00F1655B" w:rsidP="00BD6ABB">
            <w:pPr>
              <w:numPr>
                <w:ilvl w:val="0"/>
                <w:numId w:val="23"/>
              </w:numPr>
              <w:tabs>
                <w:tab w:val="clear" w:pos="720"/>
                <w:tab w:val="num" w:pos="459"/>
              </w:tabs>
              <w:ind w:left="459" w:hanging="21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spółki akcyjne i spółki z ograniczoną odpowiedzialnością oraz kluby sportowe będące spółkami działającymi na podstawie przepisów ustawy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z dnia 25 c</w:t>
            </w:r>
            <w:r w:rsidR="0063390B" w:rsidRPr="00722D8D">
              <w:rPr>
                <w:sz w:val="21"/>
                <w:szCs w:val="21"/>
              </w:rPr>
              <w:t>zerwca 2010 r. o sporcie (tekst jednolity:</w:t>
            </w:r>
            <w:r w:rsidR="006C7E25">
              <w:rPr>
                <w:sz w:val="21"/>
                <w:szCs w:val="21"/>
              </w:rPr>
              <w:t xml:space="preserve"> </w:t>
            </w:r>
            <w:r w:rsidR="0063390B" w:rsidRPr="00722D8D">
              <w:rPr>
                <w:bCs/>
                <w:color w:val="000000"/>
                <w:sz w:val="21"/>
                <w:szCs w:val="21"/>
              </w:rPr>
              <w:t>Dz. U. z 2014 r., poz. 715</w:t>
            </w:r>
            <w:r w:rsidRPr="00722D8D">
              <w:rPr>
                <w:sz w:val="21"/>
                <w:szCs w:val="21"/>
              </w:rPr>
              <w:t>), które nie działają w celu osiągnięcia zysku oraz przeznaczają całość dochodu na realizację celów statutowych oraz nie przeznaczają zysku</w:t>
            </w:r>
            <w:r w:rsidR="001F35AD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do podziału między swoich udziałowców, akcjonariuszy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i pracowników.</w:t>
            </w:r>
          </w:p>
          <w:p w:rsidR="00BD6ABB" w:rsidRPr="00722D8D" w:rsidRDefault="00BD6ABB" w:rsidP="00BD6ABB">
            <w:pPr>
              <w:pStyle w:val="Akapitzlist"/>
              <w:numPr>
                <w:ilvl w:val="0"/>
                <w:numId w:val="2"/>
              </w:numPr>
              <w:tabs>
                <w:tab w:val="clear" w:pos="720"/>
              </w:tabs>
              <w:ind w:left="175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Do złożenia ofert</w:t>
            </w:r>
            <w:r w:rsidR="00B96D30" w:rsidRPr="00722D8D">
              <w:rPr>
                <w:sz w:val="21"/>
                <w:szCs w:val="21"/>
              </w:rPr>
              <w:t>y uprawnione są podmioty posiadające</w:t>
            </w:r>
            <w:r w:rsidR="00E333F6" w:rsidRPr="00722D8D">
              <w:rPr>
                <w:sz w:val="21"/>
                <w:szCs w:val="21"/>
              </w:rPr>
              <w:t xml:space="preserve"> dośw</w:t>
            </w:r>
            <w:r w:rsidR="00B96D30" w:rsidRPr="00722D8D">
              <w:rPr>
                <w:sz w:val="21"/>
                <w:szCs w:val="21"/>
              </w:rPr>
              <w:t>iadczenie w zakresie organizacji</w:t>
            </w:r>
            <w:r w:rsidR="00E333F6" w:rsidRPr="00722D8D">
              <w:rPr>
                <w:sz w:val="21"/>
                <w:szCs w:val="21"/>
              </w:rPr>
              <w:t xml:space="preserve"> pomocy humanitarnej</w:t>
            </w:r>
            <w:r w:rsidR="00B96D30" w:rsidRPr="00722D8D">
              <w:rPr>
                <w:sz w:val="21"/>
                <w:szCs w:val="21"/>
              </w:rPr>
              <w:t xml:space="preserve"> i/lub charytatywnej</w:t>
            </w:r>
            <w:r w:rsidR="00E333F6" w:rsidRPr="00722D8D">
              <w:rPr>
                <w:sz w:val="21"/>
                <w:szCs w:val="21"/>
              </w:rPr>
              <w:t>.</w:t>
            </w:r>
          </w:p>
          <w:p w:rsidR="009D2818" w:rsidRPr="00722D8D" w:rsidRDefault="00F1655B" w:rsidP="00BD6ABB">
            <w:pPr>
              <w:numPr>
                <w:ilvl w:val="0"/>
                <w:numId w:val="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 konkursie ofert nie mogą brać udziału: partie polityczne, związki zawodowe i organizacje pracodawców, samorządy zawodowe oraz fundacje utworzone przez partie polityczne, zgodnie z zapisami ustawy z dnia 24 kwietnia 20</w:t>
            </w:r>
            <w:r w:rsidR="005E109C">
              <w:rPr>
                <w:sz w:val="21"/>
                <w:szCs w:val="21"/>
              </w:rPr>
              <w:t>03 r.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o działalności pożytku publicznego</w:t>
            </w:r>
            <w:r w:rsidR="005E109C">
              <w:rPr>
                <w:sz w:val="21"/>
                <w:szCs w:val="21"/>
              </w:rPr>
              <w:t xml:space="preserve"> </w:t>
            </w:r>
            <w:r w:rsidR="00A00DC0" w:rsidRPr="00722D8D">
              <w:rPr>
                <w:sz w:val="21"/>
                <w:szCs w:val="21"/>
              </w:rPr>
              <w:t>i</w:t>
            </w:r>
            <w:r w:rsidRPr="00722D8D">
              <w:rPr>
                <w:sz w:val="21"/>
                <w:szCs w:val="21"/>
              </w:rPr>
              <w:t> o wolontariacie.</w:t>
            </w:r>
          </w:p>
        </w:tc>
      </w:tr>
      <w:tr w:rsidR="00F1655B" w:rsidRPr="00722D8D" w:rsidTr="00AB740F">
        <w:trPr>
          <w:trHeight w:val="1407"/>
        </w:trPr>
        <w:tc>
          <w:tcPr>
            <w:tcW w:w="568" w:type="dxa"/>
          </w:tcPr>
          <w:p w:rsidR="00F1655B" w:rsidRPr="00722D8D" w:rsidRDefault="005E2C9E" w:rsidP="005E2C9E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IV</w:t>
            </w:r>
          </w:p>
        </w:tc>
        <w:tc>
          <w:tcPr>
            <w:tcW w:w="1559" w:type="dxa"/>
            <w:gridSpan w:val="2"/>
          </w:tcPr>
          <w:p w:rsidR="00F1655B" w:rsidRPr="00722D8D" w:rsidRDefault="002B38F2" w:rsidP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T</w:t>
            </w:r>
            <w:r w:rsidR="00F1655B" w:rsidRPr="00722D8D">
              <w:rPr>
                <w:b/>
                <w:sz w:val="21"/>
                <w:szCs w:val="21"/>
              </w:rPr>
              <w:t>erminy</w:t>
            </w:r>
            <w:r w:rsidR="00973E22" w:rsidRPr="00722D8D">
              <w:rPr>
                <w:b/>
                <w:sz w:val="21"/>
                <w:szCs w:val="21"/>
              </w:rPr>
              <w:br/>
            </w:r>
            <w:r w:rsidR="00F1655B" w:rsidRPr="00722D8D">
              <w:rPr>
                <w:b/>
                <w:sz w:val="21"/>
                <w:szCs w:val="21"/>
              </w:rPr>
              <w:t xml:space="preserve">składania ofert </w:t>
            </w:r>
            <w:r w:rsidR="00F1655B" w:rsidRPr="00722D8D">
              <w:rPr>
                <w:b/>
                <w:sz w:val="21"/>
                <w:szCs w:val="21"/>
              </w:rPr>
              <w:br/>
              <w:t>i rozstrzygnięć</w:t>
            </w:r>
          </w:p>
          <w:p w:rsidR="00F1655B" w:rsidRPr="00722D8D" w:rsidRDefault="00F1655B" w:rsidP="00BA07AE">
            <w:pPr>
              <w:rPr>
                <w:b/>
                <w:sz w:val="21"/>
                <w:szCs w:val="21"/>
              </w:rPr>
            </w:pPr>
          </w:p>
        </w:tc>
        <w:tc>
          <w:tcPr>
            <w:tcW w:w="8505" w:type="dxa"/>
            <w:gridSpan w:val="2"/>
          </w:tcPr>
          <w:p w:rsidR="006A1D77" w:rsidRPr="00722D8D" w:rsidRDefault="00F1655B" w:rsidP="006A1D77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i/>
                <w:iCs/>
                <w:sz w:val="21"/>
                <w:szCs w:val="21"/>
              </w:rPr>
            </w:pPr>
            <w:r w:rsidRPr="00722D8D">
              <w:rPr>
                <w:iCs/>
                <w:sz w:val="21"/>
                <w:szCs w:val="21"/>
              </w:rPr>
              <w:t>Terminy składania ofert:</w:t>
            </w:r>
          </w:p>
          <w:p w:rsidR="005E2C9E" w:rsidRPr="00722D8D" w:rsidRDefault="006A1D77" w:rsidP="006A1D77">
            <w:pPr>
              <w:ind w:left="176"/>
              <w:jc w:val="both"/>
              <w:rPr>
                <w:i/>
                <w:iCs/>
                <w:sz w:val="21"/>
                <w:szCs w:val="21"/>
              </w:rPr>
            </w:pPr>
            <w:r w:rsidRPr="00722D8D">
              <w:rPr>
                <w:iCs/>
                <w:sz w:val="21"/>
                <w:szCs w:val="21"/>
              </w:rPr>
              <w:t>O</w:t>
            </w:r>
            <w:r w:rsidR="00F1655B" w:rsidRPr="00722D8D">
              <w:rPr>
                <w:iCs/>
                <w:sz w:val="21"/>
                <w:szCs w:val="21"/>
              </w:rPr>
              <w:t xml:space="preserve">ferty należy składać do dnia </w:t>
            </w:r>
            <w:r w:rsidR="00012F0C">
              <w:rPr>
                <w:b/>
                <w:iCs/>
                <w:sz w:val="21"/>
                <w:szCs w:val="21"/>
              </w:rPr>
              <w:t>23</w:t>
            </w:r>
            <w:r w:rsidR="007E1BB1">
              <w:rPr>
                <w:b/>
                <w:iCs/>
                <w:sz w:val="21"/>
                <w:szCs w:val="21"/>
              </w:rPr>
              <w:t xml:space="preserve"> września</w:t>
            </w:r>
            <w:r w:rsidR="00C16030" w:rsidRPr="00722D8D">
              <w:rPr>
                <w:b/>
                <w:iCs/>
                <w:sz w:val="21"/>
                <w:szCs w:val="21"/>
              </w:rPr>
              <w:t xml:space="preserve"> 2</w:t>
            </w:r>
            <w:r w:rsidR="00F1655B" w:rsidRPr="00722D8D">
              <w:rPr>
                <w:b/>
                <w:iCs/>
                <w:sz w:val="21"/>
                <w:szCs w:val="21"/>
              </w:rPr>
              <w:t>01</w:t>
            </w:r>
            <w:r w:rsidR="001D444D" w:rsidRPr="00722D8D">
              <w:rPr>
                <w:b/>
                <w:iCs/>
                <w:sz w:val="21"/>
                <w:szCs w:val="21"/>
              </w:rPr>
              <w:t>4</w:t>
            </w:r>
            <w:r w:rsidR="00F1655B" w:rsidRPr="00722D8D">
              <w:rPr>
                <w:b/>
                <w:iCs/>
                <w:sz w:val="21"/>
                <w:szCs w:val="21"/>
              </w:rPr>
              <w:t xml:space="preserve"> r.</w:t>
            </w:r>
            <w:r w:rsidR="00F1655B" w:rsidRPr="00722D8D">
              <w:rPr>
                <w:iCs/>
                <w:sz w:val="21"/>
                <w:szCs w:val="21"/>
              </w:rPr>
              <w:t xml:space="preserve"> – rozstrzygnięcie nastąpi do dnia </w:t>
            </w:r>
            <w:r w:rsidR="005E109C">
              <w:rPr>
                <w:iCs/>
                <w:sz w:val="21"/>
                <w:szCs w:val="21"/>
              </w:rPr>
              <w:br/>
            </w:r>
            <w:r w:rsidR="00012F0C">
              <w:rPr>
                <w:b/>
                <w:iCs/>
                <w:sz w:val="21"/>
                <w:szCs w:val="21"/>
              </w:rPr>
              <w:t>23 października</w:t>
            </w:r>
            <w:r w:rsidR="00C16030" w:rsidRPr="00722D8D">
              <w:rPr>
                <w:b/>
                <w:iCs/>
                <w:sz w:val="21"/>
                <w:szCs w:val="21"/>
              </w:rPr>
              <w:t xml:space="preserve"> </w:t>
            </w:r>
            <w:r w:rsidR="00F1655B" w:rsidRPr="00722D8D">
              <w:rPr>
                <w:b/>
                <w:iCs/>
                <w:sz w:val="21"/>
                <w:szCs w:val="21"/>
              </w:rPr>
              <w:t>201</w:t>
            </w:r>
            <w:r w:rsidR="001D444D" w:rsidRPr="00722D8D">
              <w:rPr>
                <w:b/>
                <w:iCs/>
                <w:sz w:val="21"/>
                <w:szCs w:val="21"/>
              </w:rPr>
              <w:t>4</w:t>
            </w:r>
            <w:r w:rsidR="00F1655B" w:rsidRPr="00722D8D">
              <w:rPr>
                <w:b/>
                <w:iCs/>
                <w:sz w:val="21"/>
                <w:szCs w:val="21"/>
              </w:rPr>
              <w:t xml:space="preserve"> r.</w:t>
            </w:r>
          </w:p>
          <w:p w:rsidR="00F1655B" w:rsidRPr="00722D8D" w:rsidRDefault="00F1655B" w:rsidP="00C16030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iCs/>
                <w:sz w:val="21"/>
                <w:szCs w:val="21"/>
              </w:rPr>
              <w:t>W</w:t>
            </w:r>
            <w:r w:rsidRPr="00722D8D">
              <w:rPr>
                <w:sz w:val="21"/>
                <w:szCs w:val="21"/>
              </w:rPr>
              <w:t> szczególnie uzasadnionym przypadku termin rozstrzygnięcia może zostać zmieniony.</w:t>
            </w:r>
          </w:p>
          <w:p w:rsidR="00F1655B" w:rsidRPr="00722D8D" w:rsidRDefault="00012F0C" w:rsidP="00C16030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i/>
                <w:i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Oferty złożone po dniu 23</w:t>
            </w:r>
            <w:r w:rsidR="007E1BB1">
              <w:rPr>
                <w:b/>
                <w:sz w:val="21"/>
                <w:szCs w:val="21"/>
              </w:rPr>
              <w:t xml:space="preserve"> września</w:t>
            </w:r>
            <w:r w:rsidR="00F1655B" w:rsidRPr="00722D8D">
              <w:rPr>
                <w:b/>
                <w:sz w:val="21"/>
                <w:szCs w:val="21"/>
              </w:rPr>
              <w:t xml:space="preserve"> 201</w:t>
            </w:r>
            <w:r w:rsidR="001D444D" w:rsidRPr="00722D8D">
              <w:rPr>
                <w:b/>
                <w:sz w:val="21"/>
                <w:szCs w:val="21"/>
              </w:rPr>
              <w:t>4</w:t>
            </w:r>
            <w:r w:rsidR="00F1655B" w:rsidRPr="00722D8D">
              <w:rPr>
                <w:b/>
                <w:bCs/>
                <w:sz w:val="21"/>
                <w:szCs w:val="21"/>
              </w:rPr>
              <w:t xml:space="preserve"> roku nie będą rozpatrywane</w:t>
            </w:r>
            <w:r w:rsidR="00F1655B" w:rsidRPr="00722D8D">
              <w:rPr>
                <w:b/>
                <w:sz w:val="21"/>
                <w:szCs w:val="21"/>
              </w:rPr>
              <w:t>.</w:t>
            </w:r>
            <w:r w:rsidR="00F1655B" w:rsidRPr="00722D8D">
              <w:rPr>
                <w:sz w:val="21"/>
                <w:szCs w:val="21"/>
              </w:rPr>
              <w:t xml:space="preserve"> Podmioty, których oferty nie będą rozpatrywane z</w:t>
            </w:r>
            <w:r w:rsidR="006C7E25">
              <w:rPr>
                <w:sz w:val="21"/>
                <w:szCs w:val="21"/>
              </w:rPr>
              <w:t xml:space="preserve"> </w:t>
            </w:r>
            <w:r w:rsidR="00F1655B" w:rsidRPr="00722D8D">
              <w:rPr>
                <w:sz w:val="21"/>
                <w:szCs w:val="21"/>
              </w:rPr>
              <w:t>powyższego powodu, zostaną o tym fakcie</w:t>
            </w:r>
            <w:r w:rsidR="001D6BB9" w:rsidRPr="00722D8D">
              <w:rPr>
                <w:sz w:val="21"/>
                <w:szCs w:val="21"/>
              </w:rPr>
              <w:t xml:space="preserve"> p</w:t>
            </w:r>
            <w:r w:rsidR="00F1655B" w:rsidRPr="00722D8D">
              <w:rPr>
                <w:sz w:val="21"/>
                <w:szCs w:val="21"/>
              </w:rPr>
              <w:t>oinformowane.</w:t>
            </w:r>
          </w:p>
          <w:p w:rsidR="00F1655B" w:rsidRPr="00722D8D" w:rsidRDefault="00F1655B" w:rsidP="00C16030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i/>
                <w:iCs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O zakwalifikowaniu oferty do konkursu decyduje data wpływu oferty do Regionalnego Ośrodka Polityki Społecznej</w:t>
            </w:r>
            <w:r w:rsidR="00C02D2E" w:rsidRPr="00722D8D">
              <w:rPr>
                <w:b/>
                <w:sz w:val="21"/>
                <w:szCs w:val="21"/>
              </w:rPr>
              <w:t xml:space="preserve"> W</w:t>
            </w:r>
            <w:r w:rsidRPr="00722D8D">
              <w:rPr>
                <w:b/>
                <w:sz w:val="21"/>
                <w:szCs w:val="21"/>
              </w:rPr>
              <w:t>ojewództwa Śląskiego potwierdzona właściwą pieczęcią.</w:t>
            </w:r>
          </w:p>
          <w:p w:rsidR="00F1655B" w:rsidRPr="00722D8D" w:rsidRDefault="00F1655B" w:rsidP="00C16030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Kompletne oferty należy składać </w:t>
            </w:r>
            <w:r w:rsidRPr="00722D8D">
              <w:rPr>
                <w:bCs/>
                <w:sz w:val="21"/>
                <w:szCs w:val="21"/>
              </w:rPr>
              <w:t xml:space="preserve">w zaklejonych i opieczętowanych kopertach </w:t>
            </w:r>
            <w:r w:rsidRPr="00722D8D">
              <w:rPr>
                <w:b/>
                <w:sz w:val="21"/>
                <w:szCs w:val="21"/>
              </w:rPr>
              <w:t>z  dopiskiem</w:t>
            </w:r>
            <w:r w:rsidR="006C7E25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bCs/>
                <w:i/>
                <w:iCs/>
                <w:sz w:val="21"/>
                <w:szCs w:val="21"/>
              </w:rPr>
              <w:t>„Konkurs ofert</w:t>
            </w:r>
            <w:r w:rsidR="00464851" w:rsidRPr="00722D8D">
              <w:rPr>
                <w:b/>
                <w:bCs/>
                <w:i/>
                <w:iCs/>
                <w:sz w:val="21"/>
                <w:szCs w:val="21"/>
              </w:rPr>
              <w:t xml:space="preserve"> –</w:t>
            </w:r>
            <w:r w:rsidR="00BC4808" w:rsidRPr="00722D8D">
              <w:rPr>
                <w:b/>
                <w:bCs/>
                <w:i/>
                <w:iCs/>
                <w:sz w:val="21"/>
                <w:szCs w:val="21"/>
              </w:rPr>
              <w:t xml:space="preserve"> pomoc dzieciom </w:t>
            </w:r>
            <w:r w:rsidR="00BC4808" w:rsidRPr="00722D8D">
              <w:rPr>
                <w:b/>
                <w:i/>
                <w:color w:val="000000"/>
                <w:sz w:val="21"/>
                <w:szCs w:val="21"/>
              </w:rPr>
              <w:t>z Obwodu Donieckiego</w:t>
            </w:r>
            <w:r w:rsidRPr="00722D8D">
              <w:rPr>
                <w:b/>
                <w:bCs/>
                <w:i/>
                <w:iCs/>
                <w:sz w:val="21"/>
                <w:szCs w:val="21"/>
              </w:rPr>
              <w:t>”</w:t>
            </w:r>
            <w:r w:rsidR="006C7E25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kancelarii </w:t>
            </w:r>
            <w:r w:rsidRPr="00722D8D">
              <w:rPr>
                <w:b/>
                <w:sz w:val="21"/>
                <w:szCs w:val="21"/>
              </w:rPr>
              <w:t>Regionalnego Ośrodka Polityki Społecznej Województwa Śląskiego</w:t>
            </w:r>
            <w:r w:rsidRPr="00722D8D">
              <w:rPr>
                <w:sz w:val="21"/>
                <w:szCs w:val="21"/>
              </w:rPr>
              <w:t xml:space="preserve"> w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Katowicach(40–142), przy ul. Modelarskiej 10, I piętro</w:t>
            </w:r>
            <w:r w:rsidR="005E109C">
              <w:rPr>
                <w:sz w:val="21"/>
                <w:szCs w:val="21"/>
              </w:rPr>
              <w:t>,</w:t>
            </w:r>
            <w:r w:rsidRPr="00722D8D">
              <w:rPr>
                <w:sz w:val="21"/>
                <w:szCs w:val="21"/>
              </w:rPr>
              <w:t xml:space="preserve"> pok. 111, czynnej w dni powszednie w godzinach od 7.30 </w:t>
            </w:r>
            <w:r w:rsidR="001163D3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do 15.30</w:t>
            </w:r>
            <w:r w:rsidR="001163D3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lub nadesłać drogą pocztową listem poleconym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na w/w adres (</w:t>
            </w:r>
            <w:r w:rsidRPr="00722D8D">
              <w:rPr>
                <w:b/>
                <w:sz w:val="21"/>
                <w:szCs w:val="21"/>
              </w:rPr>
              <w:t>o</w:t>
            </w:r>
            <w:r w:rsidR="006C7E25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 xml:space="preserve">terminie wpływu </w:t>
            </w:r>
            <w:r w:rsidR="001163D3">
              <w:rPr>
                <w:b/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nie decyduje data stempla pocztowego</w:t>
            </w:r>
            <w:r w:rsidRPr="00722D8D">
              <w:rPr>
                <w:sz w:val="21"/>
                <w:szCs w:val="21"/>
              </w:rPr>
              <w:t>). Informacje finansowe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i merytoryczne dotyczące konkursu, spełniania wymogów formalnych określonych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w ogłoszeniu konkursu oraz formularz </w:t>
            </w:r>
            <w:r w:rsidRPr="00722D8D">
              <w:rPr>
                <w:sz w:val="21"/>
                <w:szCs w:val="21"/>
              </w:rPr>
              <w:lastRenderedPageBreak/>
              <w:t>oferty można uzyskać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 Regionalnym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Ośrodku Polityki Społecznej</w:t>
            </w:r>
            <w:r w:rsidR="006C7E25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Województwa</w:t>
            </w:r>
            <w:r w:rsidR="0074640D" w:rsidRPr="00722D8D">
              <w:rPr>
                <w:sz w:val="21"/>
                <w:szCs w:val="21"/>
              </w:rPr>
              <w:t xml:space="preserve"> Śląskiego</w:t>
            </w:r>
            <w:r w:rsidR="001163D3">
              <w:rPr>
                <w:sz w:val="21"/>
                <w:szCs w:val="21"/>
              </w:rPr>
              <w:br/>
            </w:r>
            <w:r w:rsidR="0074640D" w:rsidRPr="00722D8D">
              <w:rPr>
                <w:sz w:val="21"/>
                <w:szCs w:val="21"/>
              </w:rPr>
              <w:t>(III piętro pok. 311</w:t>
            </w:r>
            <w:r w:rsidRPr="00722D8D">
              <w:rPr>
                <w:sz w:val="21"/>
                <w:szCs w:val="21"/>
              </w:rPr>
              <w:t xml:space="preserve"> i 315 tel.:</w:t>
            </w:r>
            <w:r w:rsidR="0074640D" w:rsidRPr="00722D8D">
              <w:rPr>
                <w:sz w:val="21"/>
                <w:szCs w:val="21"/>
              </w:rPr>
              <w:t xml:space="preserve">32/ 730 68 </w:t>
            </w:r>
            <w:r w:rsidR="00BC4808" w:rsidRPr="00722D8D">
              <w:rPr>
                <w:sz w:val="21"/>
                <w:szCs w:val="21"/>
              </w:rPr>
              <w:t>91-92</w:t>
            </w:r>
            <w:r w:rsidRPr="00722D8D">
              <w:rPr>
                <w:sz w:val="21"/>
                <w:szCs w:val="21"/>
              </w:rPr>
              <w:t>, e-mail: opa@rops-katowice.pl) lub</w:t>
            </w:r>
            <w:r w:rsidR="001163D3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na stronie internetowej ROPS </w:t>
            </w:r>
            <w:r w:rsidRPr="00722D8D">
              <w:rPr>
                <w:b/>
                <w:bCs/>
                <w:sz w:val="21"/>
                <w:szCs w:val="21"/>
              </w:rPr>
              <w:t>www.rops-katowice.pl</w:t>
            </w:r>
            <w:r w:rsidRPr="00722D8D">
              <w:rPr>
                <w:sz w:val="21"/>
                <w:szCs w:val="21"/>
              </w:rPr>
              <w:t xml:space="preserve">w zakładce Konkursy </w:t>
            </w:r>
            <w:r w:rsidR="00464851" w:rsidRPr="00722D8D">
              <w:rPr>
                <w:sz w:val="21"/>
                <w:szCs w:val="21"/>
              </w:rPr>
              <w:t>–</w:t>
            </w:r>
            <w:r w:rsidRPr="00722D8D">
              <w:rPr>
                <w:sz w:val="21"/>
                <w:szCs w:val="21"/>
              </w:rPr>
              <w:t xml:space="preserve"> do dnia składania ofert</w:t>
            </w:r>
            <w:r w:rsidR="001163D3">
              <w:rPr>
                <w:sz w:val="21"/>
                <w:szCs w:val="21"/>
              </w:rPr>
              <w:t xml:space="preserve"> </w:t>
            </w:r>
            <w:r w:rsidR="001163D3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z pkt. IV 1 </w:t>
            </w:r>
            <w:r w:rsidRPr="00722D8D">
              <w:rPr>
                <w:i/>
                <w:sz w:val="21"/>
                <w:szCs w:val="21"/>
              </w:rPr>
              <w:t>Ogłoszenia</w:t>
            </w:r>
            <w:r w:rsidR="006C7E25">
              <w:rPr>
                <w:i/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oraz po rozstrzygnięciu konkursu. </w:t>
            </w:r>
          </w:p>
          <w:p w:rsidR="00F75CFC" w:rsidRPr="00722D8D" w:rsidRDefault="00F1655B" w:rsidP="001D444D">
            <w:pPr>
              <w:numPr>
                <w:ilvl w:val="0"/>
                <w:numId w:val="4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b/>
                <w:bCs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Dofinansowane będą projekty realizowane </w:t>
            </w:r>
            <w:r w:rsidRPr="00722D8D">
              <w:rPr>
                <w:b/>
                <w:sz w:val="21"/>
                <w:szCs w:val="21"/>
              </w:rPr>
              <w:t>w 201</w:t>
            </w:r>
            <w:r w:rsidR="001D444D" w:rsidRPr="00722D8D">
              <w:rPr>
                <w:b/>
                <w:sz w:val="21"/>
                <w:szCs w:val="21"/>
              </w:rPr>
              <w:t>4</w:t>
            </w:r>
            <w:r w:rsidRPr="00722D8D">
              <w:rPr>
                <w:b/>
                <w:sz w:val="21"/>
                <w:szCs w:val="21"/>
              </w:rPr>
              <w:t xml:space="preserve"> roku</w:t>
            </w:r>
            <w:r w:rsidRPr="00722D8D">
              <w:rPr>
                <w:sz w:val="21"/>
                <w:szCs w:val="21"/>
              </w:rPr>
              <w:t>, które kończą się nie później niż</w:t>
            </w:r>
            <w:r w:rsidR="007654E5" w:rsidRPr="00722D8D">
              <w:rPr>
                <w:sz w:val="21"/>
                <w:szCs w:val="21"/>
              </w:rPr>
              <w:br/>
            </w:r>
            <w:r w:rsidRPr="00722D8D">
              <w:rPr>
                <w:b/>
                <w:bCs/>
                <w:sz w:val="21"/>
                <w:szCs w:val="21"/>
              </w:rPr>
              <w:t>31 grudnia 201</w:t>
            </w:r>
            <w:r w:rsidR="001D444D" w:rsidRPr="00722D8D">
              <w:rPr>
                <w:b/>
                <w:bCs/>
                <w:sz w:val="21"/>
                <w:szCs w:val="21"/>
              </w:rPr>
              <w:t>4</w:t>
            </w:r>
            <w:r w:rsidRPr="00722D8D">
              <w:rPr>
                <w:b/>
                <w:bCs/>
                <w:sz w:val="21"/>
                <w:szCs w:val="21"/>
              </w:rPr>
              <w:t>roku.</w:t>
            </w:r>
          </w:p>
        </w:tc>
      </w:tr>
      <w:tr w:rsidR="00F1655B" w:rsidRPr="00722D8D" w:rsidTr="007E1BB1">
        <w:trPr>
          <w:trHeight w:val="3340"/>
        </w:trPr>
        <w:tc>
          <w:tcPr>
            <w:tcW w:w="568" w:type="dxa"/>
          </w:tcPr>
          <w:p w:rsidR="00F1655B" w:rsidRPr="00722D8D" w:rsidRDefault="007263DE" w:rsidP="00B233D8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V</w:t>
            </w:r>
          </w:p>
        </w:tc>
        <w:tc>
          <w:tcPr>
            <w:tcW w:w="1559" w:type="dxa"/>
            <w:gridSpan w:val="2"/>
          </w:tcPr>
          <w:p w:rsidR="005E4C18" w:rsidRPr="00722D8D" w:rsidRDefault="00F1655B" w:rsidP="00941930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Rodzaj zadania</w:t>
            </w:r>
            <w:r w:rsidR="00B233D8" w:rsidRPr="00722D8D">
              <w:rPr>
                <w:b/>
                <w:sz w:val="21"/>
                <w:szCs w:val="21"/>
              </w:rPr>
              <w:t>,</w:t>
            </w:r>
          </w:p>
          <w:p w:rsidR="00F1655B" w:rsidRPr="00722D8D" w:rsidRDefault="00F1655B" w:rsidP="00941930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w tym </w:t>
            </w:r>
            <w:r w:rsidR="00967EA4" w:rsidRPr="00722D8D">
              <w:rPr>
                <w:b/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cele i kierunki działań</w:t>
            </w:r>
          </w:p>
          <w:p w:rsidR="00F1655B" w:rsidRPr="00722D8D" w:rsidRDefault="00F1655B" w:rsidP="00941930">
            <w:pPr>
              <w:rPr>
                <w:b/>
                <w:sz w:val="21"/>
                <w:szCs w:val="21"/>
              </w:rPr>
            </w:pPr>
          </w:p>
        </w:tc>
        <w:tc>
          <w:tcPr>
            <w:tcW w:w="8505" w:type="dxa"/>
            <w:gridSpan w:val="2"/>
          </w:tcPr>
          <w:p w:rsidR="003632A5" w:rsidRPr="00722D8D" w:rsidRDefault="003632A5" w:rsidP="00F409CF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Preferowane będą projekty </w:t>
            </w:r>
            <w:r w:rsidR="00B44E76" w:rsidRPr="00722D8D">
              <w:rPr>
                <w:sz w:val="21"/>
                <w:szCs w:val="21"/>
              </w:rPr>
              <w:t xml:space="preserve">służące </w:t>
            </w:r>
            <w:r w:rsidR="00234751">
              <w:rPr>
                <w:color w:val="000000"/>
                <w:sz w:val="21"/>
                <w:szCs w:val="21"/>
              </w:rPr>
              <w:t xml:space="preserve">udzieleniu pomocy </w:t>
            </w:r>
            <w:r w:rsidR="00B44E76" w:rsidRPr="00722D8D">
              <w:rPr>
                <w:color w:val="000000"/>
                <w:sz w:val="21"/>
                <w:szCs w:val="21"/>
              </w:rPr>
              <w:t xml:space="preserve">na rzecz dzieci </w:t>
            </w:r>
            <w:r w:rsidR="00B44E76" w:rsidRPr="00722D8D">
              <w:rPr>
                <w:color w:val="000000"/>
                <w:sz w:val="21"/>
                <w:szCs w:val="21"/>
              </w:rPr>
              <w:br/>
              <w:t xml:space="preserve">z partnerskiego Obwodu Donieckiego na Ukrainie, objętego </w:t>
            </w:r>
            <w:r w:rsidR="00CE37D4">
              <w:rPr>
                <w:color w:val="000000"/>
                <w:sz w:val="21"/>
                <w:szCs w:val="21"/>
              </w:rPr>
              <w:t>konfliktem zbrojnym</w:t>
            </w:r>
            <w:r w:rsidR="00B44E76" w:rsidRPr="00722D8D">
              <w:rPr>
                <w:color w:val="000000"/>
                <w:sz w:val="21"/>
                <w:szCs w:val="21"/>
              </w:rPr>
              <w:t>.</w:t>
            </w:r>
          </w:p>
          <w:p w:rsidR="00B44E76" w:rsidRPr="00722D8D" w:rsidRDefault="00B44E76" w:rsidP="00F409CF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Projekty powinny stanowić realizację:</w:t>
            </w:r>
          </w:p>
          <w:p w:rsidR="00674DB5" w:rsidRPr="00722D8D" w:rsidRDefault="001163D3" w:rsidP="001163D3">
            <w:pPr>
              <w:pStyle w:val="Akapitzlist"/>
              <w:numPr>
                <w:ilvl w:val="0"/>
                <w:numId w:val="34"/>
              </w:numPr>
              <w:ind w:left="317" w:hanging="317"/>
              <w:jc w:val="both"/>
              <w:rPr>
                <w:sz w:val="21"/>
                <w:szCs w:val="21"/>
              </w:rPr>
            </w:pPr>
            <w:r w:rsidRPr="001163D3">
              <w:rPr>
                <w:sz w:val="21"/>
                <w:szCs w:val="21"/>
              </w:rPr>
              <w:t>priorytetów</w:t>
            </w:r>
            <w:r>
              <w:rPr>
                <w:i/>
                <w:sz w:val="21"/>
                <w:szCs w:val="21"/>
              </w:rPr>
              <w:t xml:space="preserve"> </w:t>
            </w:r>
            <w:r w:rsidR="00674DB5" w:rsidRPr="00722D8D">
              <w:rPr>
                <w:i/>
                <w:sz w:val="21"/>
                <w:szCs w:val="21"/>
              </w:rPr>
              <w:t>Program współpracy Województwa Śląskiego z organizacjami pozarządowymi na rok 2014</w:t>
            </w:r>
            <w:r w:rsidR="00B44E76" w:rsidRPr="00722D8D">
              <w:rPr>
                <w:sz w:val="21"/>
                <w:szCs w:val="21"/>
              </w:rPr>
              <w:t>, w tym w zakresie wspierania</w:t>
            </w:r>
            <w:r w:rsidR="00BA7F45" w:rsidRPr="00722D8D">
              <w:rPr>
                <w:sz w:val="21"/>
                <w:szCs w:val="21"/>
              </w:rPr>
              <w:t xml:space="preserve"> działań na rzecz współpracy międzynarodowej realizowanej przez organizacje pozarządowe ze szczególnym uwzględnieniem regionów partnerskich.</w:t>
            </w:r>
          </w:p>
          <w:p w:rsidR="006A15A7" w:rsidRPr="00722D8D" w:rsidRDefault="006A15A7" w:rsidP="006A15A7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Przewiduje się dotowanie</w:t>
            </w:r>
            <w:r w:rsidR="00791F02" w:rsidRPr="00722D8D">
              <w:rPr>
                <w:sz w:val="21"/>
                <w:szCs w:val="21"/>
              </w:rPr>
              <w:t xml:space="preserve"> za</w:t>
            </w:r>
            <w:r w:rsidR="00375050">
              <w:rPr>
                <w:sz w:val="21"/>
                <w:szCs w:val="21"/>
              </w:rPr>
              <w:t xml:space="preserve">dań służących udzieleniu pomocy </w:t>
            </w:r>
            <w:r w:rsidR="0032339B">
              <w:rPr>
                <w:sz w:val="21"/>
                <w:szCs w:val="21"/>
              </w:rPr>
              <w:t xml:space="preserve">dzieciom </w:t>
            </w:r>
            <w:r w:rsidR="00791F02" w:rsidRPr="00722D8D">
              <w:rPr>
                <w:sz w:val="21"/>
                <w:szCs w:val="21"/>
              </w:rPr>
              <w:t xml:space="preserve">z Obwodu Donieckiego na Ukrainie, </w:t>
            </w:r>
            <w:r w:rsidR="00791F02" w:rsidRPr="00722D8D">
              <w:rPr>
                <w:color w:val="000000"/>
                <w:sz w:val="21"/>
                <w:szCs w:val="21"/>
              </w:rPr>
              <w:t xml:space="preserve">objętego </w:t>
            </w:r>
            <w:r w:rsidR="00CE37D4">
              <w:rPr>
                <w:color w:val="000000"/>
                <w:sz w:val="21"/>
                <w:szCs w:val="21"/>
              </w:rPr>
              <w:t>konfliktem zbrojnym</w:t>
            </w:r>
            <w:r w:rsidR="00791F02" w:rsidRPr="00722D8D">
              <w:rPr>
                <w:color w:val="000000"/>
                <w:sz w:val="21"/>
                <w:szCs w:val="21"/>
              </w:rPr>
              <w:t>, w tym</w:t>
            </w:r>
          </w:p>
          <w:p w:rsidR="00AC00B4" w:rsidRPr="00722D8D" w:rsidRDefault="00791F02" w:rsidP="00AC00B4">
            <w:pPr>
              <w:pStyle w:val="Akapitzlist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zaopatrzenie w środki czystości i higieny osobistej</w:t>
            </w:r>
            <w:r w:rsidR="00674DB5" w:rsidRPr="00722D8D">
              <w:rPr>
                <w:sz w:val="21"/>
                <w:szCs w:val="21"/>
              </w:rPr>
              <w:t>,</w:t>
            </w:r>
          </w:p>
          <w:p w:rsidR="00674DB5" w:rsidRPr="00722D8D" w:rsidRDefault="00791F02" w:rsidP="00AC00B4">
            <w:pPr>
              <w:pStyle w:val="Akapitzlist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zaopatrzenie w odzież i obuwie,</w:t>
            </w:r>
          </w:p>
          <w:p w:rsidR="00674DB5" w:rsidRPr="00722D8D" w:rsidRDefault="00791F02" w:rsidP="00AC00B4">
            <w:pPr>
              <w:pStyle w:val="Akapitzlist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zapewnienie pomocy żywnościowej</w:t>
            </w:r>
            <w:r w:rsidR="0053132A" w:rsidRPr="00722D8D">
              <w:rPr>
                <w:sz w:val="21"/>
                <w:szCs w:val="21"/>
              </w:rPr>
              <w:t>,</w:t>
            </w:r>
          </w:p>
          <w:p w:rsidR="002911EF" w:rsidRPr="00722D8D" w:rsidRDefault="00791F02" w:rsidP="00791F02">
            <w:pPr>
              <w:pStyle w:val="Akapitzlist"/>
              <w:numPr>
                <w:ilvl w:val="0"/>
                <w:numId w:val="32"/>
              </w:numPr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zaopatrzenie w przybory</w:t>
            </w:r>
            <w:r w:rsidR="00E74F3E" w:rsidRPr="00722D8D">
              <w:rPr>
                <w:sz w:val="21"/>
                <w:szCs w:val="21"/>
              </w:rPr>
              <w:t xml:space="preserve"> i pomoce</w:t>
            </w:r>
            <w:r w:rsidRPr="00722D8D">
              <w:rPr>
                <w:sz w:val="21"/>
                <w:szCs w:val="21"/>
              </w:rPr>
              <w:t xml:space="preserve"> szkolne.</w:t>
            </w:r>
          </w:p>
        </w:tc>
      </w:tr>
      <w:tr w:rsidR="00597F3D" w:rsidRPr="00722D8D" w:rsidTr="00AB740F">
        <w:trPr>
          <w:trHeight w:val="823"/>
        </w:trPr>
        <w:tc>
          <w:tcPr>
            <w:tcW w:w="568" w:type="dxa"/>
            <w:vMerge w:val="restart"/>
          </w:tcPr>
          <w:p w:rsidR="00597F3D" w:rsidRPr="00722D8D" w:rsidRDefault="00597F3D" w:rsidP="00B233D8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VI</w:t>
            </w:r>
          </w:p>
        </w:tc>
        <w:tc>
          <w:tcPr>
            <w:tcW w:w="1559" w:type="dxa"/>
            <w:gridSpan w:val="2"/>
            <w:vMerge w:val="restart"/>
          </w:tcPr>
          <w:p w:rsidR="00597F3D" w:rsidRPr="00722D8D" w:rsidRDefault="00597F3D" w:rsidP="00597F3D">
            <w:pPr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Kryteria oceny</w:t>
            </w:r>
          </w:p>
        </w:tc>
        <w:tc>
          <w:tcPr>
            <w:tcW w:w="8505" w:type="dxa"/>
            <w:gridSpan w:val="2"/>
          </w:tcPr>
          <w:p w:rsidR="00597F3D" w:rsidRPr="00722D8D" w:rsidRDefault="00597F3D" w:rsidP="00597F3D">
            <w:pPr>
              <w:ind w:left="-108"/>
              <w:jc w:val="both"/>
              <w:rPr>
                <w:b/>
                <w:sz w:val="21"/>
                <w:szCs w:val="21"/>
                <w:highlight w:val="yellow"/>
              </w:rPr>
            </w:pPr>
            <w:r w:rsidRPr="00722D8D">
              <w:rPr>
                <w:b/>
                <w:sz w:val="21"/>
                <w:szCs w:val="21"/>
              </w:rPr>
              <w:t>Oferty spełniające wymogi formalne, oceniane będą przez komisję konkursową powołaną przez Zarząd Województwa Śląskiego pod względem merytorycznym wg następujących kryteriów:</w:t>
            </w:r>
          </w:p>
        </w:tc>
      </w:tr>
      <w:tr w:rsidR="00597F3D" w:rsidRPr="00722D8D" w:rsidTr="00AB740F">
        <w:trPr>
          <w:trHeight w:val="341"/>
        </w:trPr>
        <w:tc>
          <w:tcPr>
            <w:tcW w:w="568" w:type="dxa"/>
            <w:vMerge/>
          </w:tcPr>
          <w:p w:rsidR="00597F3D" w:rsidRPr="00722D8D" w:rsidRDefault="00597F3D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597F3D" w:rsidRPr="00722D8D" w:rsidRDefault="00597F3D" w:rsidP="00597F3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597F3D" w:rsidRPr="00722D8D" w:rsidRDefault="00597F3D" w:rsidP="00597F3D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>Kryteria oceny ofert</w:t>
            </w:r>
          </w:p>
        </w:tc>
        <w:tc>
          <w:tcPr>
            <w:tcW w:w="992" w:type="dxa"/>
            <w:vAlign w:val="center"/>
          </w:tcPr>
          <w:p w:rsidR="00597F3D" w:rsidRPr="00722D8D" w:rsidRDefault="00597F3D" w:rsidP="00597F3D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Ocena</w:t>
            </w:r>
          </w:p>
          <w:p w:rsidR="00597F3D" w:rsidRPr="00722D8D" w:rsidRDefault="00597F3D" w:rsidP="00597F3D">
            <w:pPr>
              <w:ind w:left="-108" w:right="-108"/>
              <w:jc w:val="center"/>
              <w:rPr>
                <w:bCs/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>punktowa</w:t>
            </w:r>
          </w:p>
        </w:tc>
      </w:tr>
      <w:tr w:rsidR="00D534D5" w:rsidRPr="00722D8D" w:rsidTr="00AB740F">
        <w:trPr>
          <w:trHeight w:val="940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Zgodność merytoryczna zadania z dziedziną konkursu oraz z typami przedsięwzięć ujętymi w pkt. V niniejszego </w:t>
            </w:r>
            <w:r w:rsidRPr="00722D8D">
              <w:rPr>
                <w:i/>
                <w:iCs/>
                <w:sz w:val="21"/>
                <w:szCs w:val="21"/>
              </w:rPr>
              <w:t xml:space="preserve">Ogłoszenia </w:t>
            </w:r>
            <w:r w:rsidRPr="00722D8D">
              <w:rPr>
                <w:iCs/>
                <w:sz w:val="21"/>
                <w:szCs w:val="21"/>
              </w:rPr>
              <w:t>oraz</w:t>
            </w:r>
            <w:r w:rsidRPr="00722D8D">
              <w:rPr>
                <w:sz w:val="21"/>
                <w:szCs w:val="21"/>
              </w:rPr>
              <w:t xml:space="preserve"> zasięg lub znaczenie regionalne zadania.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557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Ocena możliwości realizacji zadania przez podmiot.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639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Ocena przedstawionej we wniosku kalkulacji kosztów realizacji zadania, w tym </w:t>
            </w:r>
            <w:r w:rsidR="00794139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 odniesieniu do zakresu rzeczowego zadania.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785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Ocena proponowanej jakości wykonania zadania i kwalifikacji osób, przy udziale których podmiot będzie realizował zadanie.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839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Zadeklarowany udział środków własnych albo pozyskanych z innych źródeł </w:t>
            </w:r>
            <w:r w:rsidR="00794139" w:rsidRPr="00722D8D">
              <w:rPr>
                <w:bCs/>
                <w:sz w:val="21"/>
                <w:szCs w:val="21"/>
              </w:rPr>
              <w:br/>
            </w:r>
            <w:r w:rsidRPr="00722D8D">
              <w:rPr>
                <w:bCs/>
                <w:sz w:val="21"/>
                <w:szCs w:val="21"/>
              </w:rPr>
              <w:t>na realizację zadania.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720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Zadeklarowany przez podmiot wkład rzeczowy, osobowy, w tym świadczenia wolontariuszy i praca społeczna członków.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8E1C8B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od 0 do 5</w:t>
            </w:r>
          </w:p>
        </w:tc>
      </w:tr>
      <w:tr w:rsidR="00D534D5" w:rsidRPr="00722D8D" w:rsidTr="00AB740F">
        <w:trPr>
          <w:trHeight w:val="1068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Analiza i ocena wykonania zadań zleconych podmiotowi w okresie poprzednim, </w:t>
            </w:r>
            <w:r w:rsidR="00794139" w:rsidRPr="00722D8D">
              <w:rPr>
                <w:bCs/>
                <w:sz w:val="21"/>
                <w:szCs w:val="21"/>
              </w:rPr>
              <w:br/>
            </w:r>
            <w:r w:rsidRPr="00722D8D">
              <w:rPr>
                <w:bCs/>
                <w:sz w:val="21"/>
                <w:szCs w:val="21"/>
              </w:rPr>
              <w:t>z uwzględnieniem rzetelności i terminowości ich realizacji oraz sposobu rozliczenia otrzymanych na ten cel środków.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3A6E5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od 0 do </w:t>
            </w:r>
            <w:r w:rsidR="003A6E57" w:rsidRPr="00722D8D">
              <w:rPr>
                <w:bCs/>
                <w:sz w:val="21"/>
                <w:szCs w:val="21"/>
              </w:rPr>
              <w:t>1</w:t>
            </w:r>
          </w:p>
        </w:tc>
      </w:tr>
      <w:tr w:rsidR="00D534D5" w:rsidRPr="00722D8D" w:rsidTr="00AB740F">
        <w:trPr>
          <w:trHeight w:val="1150"/>
        </w:trPr>
        <w:tc>
          <w:tcPr>
            <w:tcW w:w="568" w:type="dxa"/>
            <w:vMerge/>
          </w:tcPr>
          <w:p w:rsidR="00D534D5" w:rsidRPr="00722D8D" w:rsidRDefault="00D534D5" w:rsidP="002659A5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</w:tcPr>
          <w:p w:rsidR="00D534D5" w:rsidRPr="00722D8D" w:rsidRDefault="00D534D5">
            <w:pPr>
              <w:rPr>
                <w:b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D534D5" w:rsidRPr="00722D8D" w:rsidRDefault="00D534D5" w:rsidP="00D534D5">
            <w:pPr>
              <w:numPr>
                <w:ilvl w:val="0"/>
                <w:numId w:val="26"/>
              </w:numPr>
              <w:ind w:left="176" w:hanging="284"/>
              <w:jc w:val="both"/>
              <w:rPr>
                <w:b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Rekomendacje udzielone przez inne podmioty (szczególnie powiatowe centrum pomocy rodzinie, ośrodek pomocy społecznej), a także udokumentowane partnerstwa pomiędzy podmiotem składającym ofertę a innymi instytucjami.</w:t>
            </w:r>
          </w:p>
        </w:tc>
        <w:tc>
          <w:tcPr>
            <w:tcW w:w="992" w:type="dxa"/>
            <w:vAlign w:val="center"/>
          </w:tcPr>
          <w:p w:rsidR="00D534D5" w:rsidRPr="00722D8D" w:rsidRDefault="00D534D5" w:rsidP="003A6E57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od 0 do </w:t>
            </w:r>
            <w:r w:rsidR="003A6E57" w:rsidRPr="00722D8D">
              <w:rPr>
                <w:bCs/>
                <w:sz w:val="21"/>
                <w:szCs w:val="21"/>
              </w:rPr>
              <w:t>3</w:t>
            </w:r>
          </w:p>
        </w:tc>
      </w:tr>
      <w:tr w:rsidR="00F1655B" w:rsidRPr="00722D8D" w:rsidTr="00AB740F">
        <w:trPr>
          <w:trHeight w:val="6793"/>
        </w:trPr>
        <w:tc>
          <w:tcPr>
            <w:tcW w:w="568" w:type="dxa"/>
          </w:tcPr>
          <w:p w:rsidR="00F1655B" w:rsidRPr="00722D8D" w:rsidRDefault="00F75CFC" w:rsidP="00F75CFC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VII</w:t>
            </w:r>
          </w:p>
        </w:tc>
        <w:tc>
          <w:tcPr>
            <w:tcW w:w="1559" w:type="dxa"/>
            <w:gridSpan w:val="2"/>
          </w:tcPr>
          <w:p w:rsidR="00F1655B" w:rsidRPr="00722D8D" w:rsidRDefault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Kwota dotacji</w:t>
            </w:r>
          </w:p>
        </w:tc>
        <w:tc>
          <w:tcPr>
            <w:tcW w:w="8505" w:type="dxa"/>
            <w:gridSpan w:val="2"/>
          </w:tcPr>
          <w:p w:rsidR="00F1655B" w:rsidRPr="00AB740F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AB740F">
              <w:rPr>
                <w:sz w:val="21"/>
                <w:szCs w:val="21"/>
              </w:rPr>
              <w:t>Na realizację zadań ujętych w ofertach</w:t>
            </w:r>
            <w:r w:rsidR="00B77481">
              <w:rPr>
                <w:sz w:val="21"/>
                <w:szCs w:val="21"/>
              </w:rPr>
              <w:t xml:space="preserve"> </w:t>
            </w:r>
            <w:r w:rsidRPr="00AB740F">
              <w:rPr>
                <w:sz w:val="21"/>
                <w:szCs w:val="21"/>
              </w:rPr>
              <w:t>wyłonionych w ramach konkursu Zarząd</w:t>
            </w:r>
            <w:r w:rsidR="00B77481">
              <w:rPr>
                <w:sz w:val="21"/>
                <w:szCs w:val="21"/>
              </w:rPr>
              <w:t xml:space="preserve"> </w:t>
            </w:r>
            <w:r w:rsidRPr="00AB740F">
              <w:rPr>
                <w:sz w:val="21"/>
                <w:szCs w:val="21"/>
              </w:rPr>
              <w:t>Województwa Śląskiego przeznacza</w:t>
            </w:r>
            <w:r w:rsidR="00B77481">
              <w:rPr>
                <w:sz w:val="21"/>
                <w:szCs w:val="21"/>
              </w:rPr>
              <w:t xml:space="preserve"> </w:t>
            </w:r>
            <w:r w:rsidRPr="00AB740F">
              <w:rPr>
                <w:sz w:val="21"/>
                <w:szCs w:val="21"/>
              </w:rPr>
              <w:t xml:space="preserve">kwotę </w:t>
            </w:r>
            <w:r w:rsidR="00BD6ABB" w:rsidRPr="00AB740F">
              <w:rPr>
                <w:b/>
                <w:sz w:val="21"/>
                <w:szCs w:val="21"/>
              </w:rPr>
              <w:t>500 000,00</w:t>
            </w:r>
            <w:r w:rsidRPr="00AB740F">
              <w:rPr>
                <w:b/>
                <w:sz w:val="21"/>
                <w:szCs w:val="21"/>
              </w:rPr>
              <w:t xml:space="preserve"> zł.</w:t>
            </w:r>
          </w:p>
          <w:p w:rsidR="00F1655B" w:rsidRPr="00AB740F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AB740F">
              <w:rPr>
                <w:sz w:val="21"/>
                <w:szCs w:val="21"/>
              </w:rPr>
              <w:t xml:space="preserve">Dla podmiotów uprawnionych z pkt. III niniejszego </w:t>
            </w:r>
            <w:r w:rsidRPr="00AB740F">
              <w:rPr>
                <w:i/>
                <w:sz w:val="21"/>
                <w:szCs w:val="21"/>
              </w:rPr>
              <w:t>Ogłoszenia</w:t>
            </w:r>
            <w:r w:rsidRPr="00AB740F">
              <w:rPr>
                <w:sz w:val="21"/>
                <w:szCs w:val="21"/>
              </w:rPr>
              <w:t xml:space="preserve"> kwota dotacji nie </w:t>
            </w:r>
            <w:r w:rsidR="004077B6" w:rsidRPr="00AB740F">
              <w:rPr>
                <w:sz w:val="21"/>
                <w:szCs w:val="21"/>
              </w:rPr>
              <w:t>powinna</w:t>
            </w:r>
            <w:r w:rsidRPr="00AB740F">
              <w:rPr>
                <w:sz w:val="21"/>
                <w:szCs w:val="21"/>
              </w:rPr>
              <w:t xml:space="preserve"> przekroczyć </w:t>
            </w:r>
            <w:r w:rsidR="00FF46A0" w:rsidRPr="00AB740F">
              <w:rPr>
                <w:b/>
                <w:sz w:val="21"/>
                <w:szCs w:val="21"/>
              </w:rPr>
              <w:t>9</w:t>
            </w:r>
            <w:r w:rsidR="00826906">
              <w:rPr>
                <w:b/>
                <w:sz w:val="21"/>
                <w:szCs w:val="21"/>
              </w:rPr>
              <w:t>8</w:t>
            </w:r>
            <w:r w:rsidRPr="00AB740F">
              <w:rPr>
                <w:b/>
                <w:sz w:val="21"/>
                <w:szCs w:val="21"/>
              </w:rPr>
              <w:t>% kosztów kwalifikowanych</w:t>
            </w:r>
            <w:r w:rsidRPr="00AB740F">
              <w:rPr>
                <w:sz w:val="21"/>
                <w:szCs w:val="21"/>
              </w:rPr>
              <w:t>. Pozostałe środki zabezpiecza podmiot.</w:t>
            </w:r>
          </w:p>
          <w:p w:rsidR="00F1655B" w:rsidRPr="00AB740F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AB740F">
              <w:rPr>
                <w:sz w:val="21"/>
                <w:szCs w:val="21"/>
              </w:rPr>
              <w:t>W szczególnie uzasadnionych przypadkach dotacja może być wyższa niż określona</w:t>
            </w:r>
            <w:r w:rsidR="00B77481">
              <w:rPr>
                <w:sz w:val="21"/>
                <w:szCs w:val="21"/>
              </w:rPr>
              <w:t xml:space="preserve"> </w:t>
            </w:r>
            <w:r w:rsidRPr="00AB740F">
              <w:rPr>
                <w:sz w:val="21"/>
                <w:szCs w:val="21"/>
              </w:rPr>
              <w:t>w pkt. 2.</w:t>
            </w:r>
          </w:p>
          <w:p w:rsidR="00F1655B" w:rsidRPr="00722D8D" w:rsidRDefault="00C43055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Maksymalna kwota przyznanej</w:t>
            </w:r>
            <w:r w:rsidR="00F1655B" w:rsidRPr="00722D8D">
              <w:rPr>
                <w:b/>
                <w:sz w:val="21"/>
                <w:szCs w:val="21"/>
              </w:rPr>
              <w:t xml:space="preserve"> dotacji</w:t>
            </w:r>
            <w:r w:rsidRPr="00722D8D">
              <w:rPr>
                <w:sz w:val="21"/>
                <w:szCs w:val="21"/>
              </w:rPr>
              <w:t xml:space="preserve"> jaką</w:t>
            </w:r>
            <w:r w:rsidR="00F1655B" w:rsidRPr="00722D8D">
              <w:rPr>
                <w:sz w:val="21"/>
                <w:szCs w:val="21"/>
              </w:rPr>
              <w:t xml:space="preserve"> może otrzymać </w:t>
            </w:r>
            <w:r w:rsidR="00F1655B" w:rsidRPr="00722D8D">
              <w:rPr>
                <w:i/>
                <w:sz w:val="21"/>
                <w:szCs w:val="21"/>
              </w:rPr>
              <w:t>podmiot występujący o dotację</w:t>
            </w:r>
            <w:r w:rsidR="00E520F3" w:rsidRPr="00722D8D">
              <w:rPr>
                <w:sz w:val="21"/>
                <w:szCs w:val="21"/>
              </w:rPr>
              <w:br/>
            </w:r>
            <w:r w:rsidR="00F1655B" w:rsidRPr="00722D8D">
              <w:rPr>
                <w:sz w:val="21"/>
                <w:szCs w:val="21"/>
              </w:rPr>
              <w:t xml:space="preserve">na realizację projektów w ramach </w:t>
            </w:r>
            <w:r w:rsidR="00F1655B" w:rsidRPr="00722D8D">
              <w:rPr>
                <w:i/>
                <w:sz w:val="21"/>
                <w:szCs w:val="21"/>
              </w:rPr>
              <w:t>otwartego konkursu ofert na realizację zadań publicznych Województwa Śląskiego</w:t>
            </w:r>
            <w:r w:rsidR="00B77481">
              <w:rPr>
                <w:i/>
                <w:sz w:val="21"/>
                <w:szCs w:val="21"/>
              </w:rPr>
              <w:t xml:space="preserve"> </w:t>
            </w:r>
            <w:r w:rsidRPr="00722D8D">
              <w:rPr>
                <w:bCs/>
                <w:i/>
                <w:sz w:val="21"/>
                <w:szCs w:val="21"/>
              </w:rPr>
              <w:t>w dziedzinie</w:t>
            </w:r>
            <w:r w:rsidRPr="00722D8D">
              <w:rPr>
                <w:i/>
                <w:color w:val="000000"/>
                <w:sz w:val="21"/>
                <w:szCs w:val="21"/>
              </w:rPr>
              <w:t xml:space="preserve"> polityki społecznej w 2014 roku </w:t>
            </w:r>
            <w:r w:rsidR="00791F02" w:rsidRPr="00722D8D">
              <w:rPr>
                <w:i/>
                <w:color w:val="000000"/>
                <w:sz w:val="21"/>
                <w:szCs w:val="21"/>
              </w:rPr>
              <w:t>–</w:t>
            </w:r>
            <w:r w:rsidRPr="00722D8D">
              <w:rPr>
                <w:i/>
                <w:color w:val="000000"/>
                <w:sz w:val="21"/>
                <w:szCs w:val="21"/>
              </w:rPr>
              <w:t xml:space="preserve"> pomoc</w:t>
            </w:r>
            <w:r w:rsidR="00B77481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722D8D">
              <w:rPr>
                <w:i/>
                <w:color w:val="000000"/>
                <w:sz w:val="21"/>
                <w:szCs w:val="21"/>
              </w:rPr>
              <w:t xml:space="preserve">ofiarom katastrof, klęsk żywiołowych, konfliktów zbrojnych i wojen w kraju i za granicą: Organizacja pomocy </w:t>
            </w:r>
            <w:r w:rsidR="00905969">
              <w:rPr>
                <w:i/>
                <w:color w:val="000000"/>
                <w:sz w:val="21"/>
                <w:szCs w:val="21"/>
              </w:rPr>
              <w:t xml:space="preserve">materialnej </w:t>
            </w:r>
            <w:r w:rsidRPr="00722D8D">
              <w:rPr>
                <w:i/>
                <w:color w:val="000000"/>
                <w:sz w:val="21"/>
                <w:szCs w:val="21"/>
              </w:rPr>
              <w:t>na rzecz dzieci z Obwodu Donieckiego (Ukraina)</w:t>
            </w:r>
            <w:r w:rsidR="00E74F3E" w:rsidRPr="00722D8D">
              <w:rPr>
                <w:sz w:val="21"/>
                <w:szCs w:val="21"/>
              </w:rPr>
              <w:t>,</w:t>
            </w:r>
            <w:r w:rsidR="00E74F3E" w:rsidRPr="00AB740F">
              <w:rPr>
                <w:sz w:val="21"/>
                <w:szCs w:val="21"/>
              </w:rPr>
              <w:t xml:space="preserve"> wynosi</w:t>
            </w:r>
            <w:r w:rsidR="00AB740F" w:rsidRPr="00AB740F">
              <w:rPr>
                <w:sz w:val="21"/>
                <w:szCs w:val="21"/>
              </w:rPr>
              <w:t xml:space="preserve"> </w:t>
            </w:r>
            <w:r w:rsidRPr="00AB740F">
              <w:rPr>
                <w:b/>
                <w:sz w:val="21"/>
                <w:szCs w:val="21"/>
              </w:rPr>
              <w:t>50</w:t>
            </w:r>
            <w:r w:rsidR="00694D7B" w:rsidRPr="00AB740F">
              <w:rPr>
                <w:b/>
                <w:sz w:val="21"/>
                <w:szCs w:val="21"/>
              </w:rPr>
              <w:t>0</w:t>
            </w:r>
            <w:r w:rsidR="00F1655B" w:rsidRPr="00AB740F">
              <w:rPr>
                <w:b/>
                <w:sz w:val="21"/>
                <w:szCs w:val="21"/>
              </w:rPr>
              <w:t> 000,00 zł.</w:t>
            </w:r>
          </w:p>
          <w:p w:rsidR="00F1655B" w:rsidRPr="00722D8D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Oferta podmiotu uprawnionego w pkt</w:t>
            </w:r>
            <w:r w:rsidR="005E109C">
              <w:rPr>
                <w:sz w:val="21"/>
                <w:szCs w:val="21"/>
              </w:rPr>
              <w:t>.</w:t>
            </w:r>
            <w:r w:rsidRPr="00722D8D">
              <w:rPr>
                <w:sz w:val="21"/>
                <w:szCs w:val="21"/>
              </w:rPr>
              <w:t xml:space="preserve"> IV musi zawierać </w:t>
            </w:r>
            <w:r w:rsidRPr="00722D8D">
              <w:rPr>
                <w:b/>
                <w:bCs/>
                <w:sz w:val="21"/>
                <w:szCs w:val="21"/>
              </w:rPr>
              <w:t>koszty kwalifikowane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Za kwalifikowane uznaje się koszty niezbędne do realizacji zadania i bezpośrednio związane z realizowanym zadaniem. Rodzaje kosztów kwalifikowanych określa pkt. VIII niniejszego </w:t>
            </w:r>
            <w:r w:rsidRPr="00722D8D">
              <w:rPr>
                <w:i/>
                <w:iCs/>
                <w:sz w:val="21"/>
                <w:szCs w:val="21"/>
              </w:rPr>
              <w:t>Ogłoszenia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F75CFC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Dotacja przyznana </w:t>
            </w:r>
            <w:r w:rsidRPr="00722D8D">
              <w:rPr>
                <w:bCs/>
                <w:sz w:val="21"/>
                <w:szCs w:val="21"/>
              </w:rPr>
              <w:t xml:space="preserve">z budżetu Województwa Śląskiego </w:t>
            </w:r>
            <w:r w:rsidRPr="00722D8D">
              <w:rPr>
                <w:sz w:val="21"/>
                <w:szCs w:val="21"/>
              </w:rPr>
              <w:t xml:space="preserve">na realizację zadania publicznego </w:t>
            </w:r>
            <w:r w:rsidR="00694D7B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nie może być wykorzystana na: remonty budynków;</w:t>
            </w:r>
            <w:r w:rsidR="00AB740F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zadania i zakupy inwestycyjne;</w:t>
            </w:r>
            <w:r w:rsidR="00740585" w:rsidRPr="00722D8D">
              <w:rPr>
                <w:b/>
                <w:bCs/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zakupy gruntów;</w:t>
            </w:r>
            <w:r w:rsidR="00B77481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działalność gospodarczą; pokrycie</w:t>
            </w:r>
            <w:r w:rsidR="00B77481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kosztów utrzymania biura podmiotów wykraczające poza zakres realizacji zleconego zadania;</w:t>
            </w:r>
            <w:r w:rsidR="00B77481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działalność polityczną;</w:t>
            </w:r>
            <w:r w:rsidR="00B77481">
              <w:rPr>
                <w:sz w:val="21"/>
                <w:szCs w:val="21"/>
              </w:rPr>
              <w:t xml:space="preserve"> </w:t>
            </w:r>
            <w:r w:rsidRPr="00722D8D">
              <w:rPr>
                <w:bCs/>
                <w:sz w:val="21"/>
                <w:szCs w:val="21"/>
              </w:rPr>
              <w:t>wynagrodzenie pracowników podmiotu realizującego zlecone zadanie (umowy o pracę)</w:t>
            </w:r>
            <w:r w:rsidRPr="00722D8D">
              <w:rPr>
                <w:sz w:val="21"/>
                <w:szCs w:val="21"/>
              </w:rPr>
              <w:t xml:space="preserve">; świadczenia określone ustawą z dnia 27 sierpnia 2004 r. o świadczeniach opieki zdrowotnej finansowanych </w:t>
            </w:r>
            <w:r w:rsidR="00123455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ze środków publicznych (</w:t>
            </w:r>
            <w:r w:rsidRPr="00722D8D">
              <w:rPr>
                <w:bCs/>
                <w:sz w:val="21"/>
                <w:szCs w:val="21"/>
              </w:rPr>
              <w:t>tekst jednolity</w:t>
            </w:r>
            <w:r w:rsidR="005E109C">
              <w:rPr>
                <w:sz w:val="21"/>
                <w:szCs w:val="21"/>
              </w:rPr>
              <w:t>: Dz. U. z 2008 r.</w:t>
            </w:r>
            <w:r w:rsidRPr="00722D8D">
              <w:rPr>
                <w:sz w:val="21"/>
                <w:szCs w:val="21"/>
              </w:rPr>
              <w:t xml:space="preserve">, Nr 164, poz. 1027 z </w:t>
            </w:r>
            <w:proofErr w:type="spellStart"/>
            <w:r w:rsidRPr="00722D8D">
              <w:rPr>
                <w:sz w:val="21"/>
                <w:szCs w:val="21"/>
              </w:rPr>
              <w:t>późn</w:t>
            </w:r>
            <w:proofErr w:type="spellEnd"/>
            <w:r w:rsidRPr="00722D8D">
              <w:rPr>
                <w:sz w:val="21"/>
                <w:szCs w:val="21"/>
              </w:rPr>
              <w:t>. zm.); koordynację oraz obsługę prawną zadania.</w:t>
            </w:r>
          </w:p>
          <w:p w:rsidR="002B4379" w:rsidRPr="00722D8D" w:rsidRDefault="00F1655B" w:rsidP="00AB740F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Ta sama oferta nie może zostać złożona oraz otrzymać dofinansowania w więcej niż jednym konkursie ogłoszonym przez Zarząd Województwa Śląskiego. Dotyczy to konkursów organizowanych przez Urząd Marszałkowski Województwa Śląskiego</w:t>
            </w:r>
            <w:r w:rsidR="00B77481">
              <w:rPr>
                <w:bCs/>
                <w:sz w:val="21"/>
                <w:szCs w:val="21"/>
              </w:rPr>
              <w:t xml:space="preserve"> </w:t>
            </w:r>
            <w:r w:rsidRPr="00722D8D">
              <w:rPr>
                <w:bCs/>
                <w:sz w:val="21"/>
                <w:szCs w:val="21"/>
              </w:rPr>
              <w:t xml:space="preserve">lub wojewódzkie samorządowe jednostki organizacyjne np. Regionalny Ośrodek Polityki </w:t>
            </w:r>
            <w:r w:rsidR="00AB740F">
              <w:rPr>
                <w:bCs/>
                <w:sz w:val="21"/>
                <w:szCs w:val="21"/>
              </w:rPr>
              <w:t>S</w:t>
            </w:r>
            <w:r w:rsidRPr="00722D8D">
              <w:rPr>
                <w:bCs/>
                <w:sz w:val="21"/>
                <w:szCs w:val="21"/>
              </w:rPr>
              <w:t>połecznej</w:t>
            </w:r>
            <w:r w:rsidR="00AB740F">
              <w:rPr>
                <w:bCs/>
                <w:sz w:val="21"/>
                <w:szCs w:val="21"/>
              </w:rPr>
              <w:t xml:space="preserve"> </w:t>
            </w:r>
            <w:r w:rsidRPr="00722D8D">
              <w:rPr>
                <w:bCs/>
                <w:sz w:val="21"/>
                <w:szCs w:val="21"/>
              </w:rPr>
              <w:t>Województwa Śląskiego.</w:t>
            </w:r>
          </w:p>
        </w:tc>
      </w:tr>
      <w:tr w:rsidR="00F1655B" w:rsidRPr="00722D8D" w:rsidTr="00F07CFC">
        <w:trPr>
          <w:trHeight w:val="6506"/>
        </w:trPr>
        <w:tc>
          <w:tcPr>
            <w:tcW w:w="568" w:type="dxa"/>
          </w:tcPr>
          <w:p w:rsidR="00F1655B" w:rsidRPr="00722D8D" w:rsidRDefault="008E1C8B" w:rsidP="008E1C8B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VIII</w:t>
            </w:r>
          </w:p>
        </w:tc>
        <w:tc>
          <w:tcPr>
            <w:tcW w:w="1559" w:type="dxa"/>
            <w:gridSpan w:val="2"/>
          </w:tcPr>
          <w:p w:rsidR="00F1655B" w:rsidRPr="00722D8D" w:rsidRDefault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Koszty kwalifikowane</w:t>
            </w:r>
          </w:p>
        </w:tc>
        <w:tc>
          <w:tcPr>
            <w:tcW w:w="8505" w:type="dxa"/>
            <w:gridSpan w:val="2"/>
          </w:tcPr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Zakup żywności.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Zakup środków czystości i higieny osobistej.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Zakup leków i materiałów opatrunkowych.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Zakup odzieży i obuwia dla beneficjentów.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Zakup przyborów i pomocy szkolnych.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Koszty transportu (w tym wydatki na zakup biletów, wynajem środka transportu, zakup paliwa, opłaty parkingowe, wizy, ubezpieczenie, cło itp.).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Koszty zakupu usług tłumaczeniowych.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Koszty wynikające ze specyfiki działań w ramach zadania publicznego, w tym wydatki poniesione na zakup towarów.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Koszty bezosobowe – koszty związane z wynagrodzeniem osób bezpośrednio zaangażowanych przy realizacji zadania na podstawie umów zlecenia i umów o dzieło.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Koszty osobowe  – wynagrodzenie pracowników podmiotu realizującego zlecone zadanie (na podstawie umowy o pracę).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>Praca społeczna członków i świadczenia wolontariuszy.</w:t>
            </w:r>
          </w:p>
          <w:p w:rsidR="0029069B" w:rsidRPr="0029069B" w:rsidRDefault="0029069B" w:rsidP="0029069B">
            <w:pPr>
              <w:pStyle w:val="Akapitzlist"/>
              <w:numPr>
                <w:ilvl w:val="0"/>
                <w:numId w:val="36"/>
              </w:numPr>
              <w:jc w:val="both"/>
              <w:rPr>
                <w:sz w:val="21"/>
                <w:szCs w:val="21"/>
              </w:rPr>
            </w:pPr>
            <w:r w:rsidRPr="0029069B">
              <w:rPr>
                <w:sz w:val="21"/>
                <w:szCs w:val="21"/>
              </w:rPr>
              <w:t xml:space="preserve">Koszty obsługi zadania publicznego, w tym koszty administracyjne np. koszty prowadzenia biura podmiotu (w szczególności opłaty lokalowe, materiały biurowe, usługi pocztowe, telekomunikacyjne i internetowe, obsługę księgową zadania) – stanowiące do 10% kosztów merytorycznych zadania. </w:t>
            </w:r>
          </w:p>
          <w:p w:rsidR="0029069B" w:rsidRPr="0029069B" w:rsidRDefault="0029069B" w:rsidP="0029069B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29069B">
              <w:rPr>
                <w:b/>
                <w:sz w:val="20"/>
                <w:szCs w:val="20"/>
              </w:rPr>
              <w:t xml:space="preserve">Koszty kwalifikowane wymienione w pkt. 10 nie mogą być dofinansowane </w:t>
            </w:r>
            <w:r w:rsidRPr="0029069B">
              <w:rPr>
                <w:sz w:val="20"/>
                <w:szCs w:val="20"/>
              </w:rPr>
              <w:t>z budżetu Województwa Śląskiego w ramach przedmiotowego konkursu.</w:t>
            </w:r>
          </w:p>
          <w:p w:rsidR="0029069B" w:rsidRPr="0029069B" w:rsidRDefault="0029069B" w:rsidP="0029069B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29069B">
              <w:rPr>
                <w:b/>
                <w:bCs/>
                <w:sz w:val="20"/>
                <w:szCs w:val="20"/>
              </w:rPr>
              <w:t xml:space="preserve">Koszty kwalifikowane z punktu 10 i 11 </w:t>
            </w:r>
            <w:r w:rsidRPr="0029069B">
              <w:rPr>
                <w:bCs/>
                <w:sz w:val="20"/>
                <w:szCs w:val="20"/>
              </w:rPr>
              <w:t xml:space="preserve">mogą stanowić pozostałe środki, które zabezpiecza podmiot (środki o których mowa w pkt VII 2 niniejszego </w:t>
            </w:r>
            <w:r w:rsidRPr="0029069B">
              <w:rPr>
                <w:bCs/>
                <w:i/>
                <w:sz w:val="20"/>
                <w:szCs w:val="20"/>
              </w:rPr>
              <w:t>Ogłoszenia</w:t>
            </w:r>
            <w:r w:rsidRPr="0029069B">
              <w:rPr>
                <w:bCs/>
                <w:sz w:val="20"/>
                <w:szCs w:val="20"/>
              </w:rPr>
              <w:t>).</w:t>
            </w:r>
          </w:p>
          <w:p w:rsidR="0029069B" w:rsidRPr="0029069B" w:rsidRDefault="0029069B" w:rsidP="0029069B">
            <w:pPr>
              <w:ind w:left="-108"/>
              <w:jc w:val="both"/>
              <w:rPr>
                <w:sz w:val="20"/>
                <w:szCs w:val="20"/>
              </w:rPr>
            </w:pPr>
            <w:r w:rsidRPr="0029069B">
              <w:rPr>
                <w:b/>
                <w:bCs/>
                <w:sz w:val="20"/>
                <w:szCs w:val="20"/>
              </w:rPr>
              <w:t>Świadczenia</w:t>
            </w:r>
            <w:r w:rsidRPr="0029069B">
              <w:rPr>
                <w:b/>
                <w:sz w:val="20"/>
                <w:szCs w:val="20"/>
              </w:rPr>
              <w:t xml:space="preserve"> wolontariuszy dokumentują porozumienia </w:t>
            </w:r>
            <w:r w:rsidR="0032339B">
              <w:rPr>
                <w:sz w:val="20"/>
                <w:szCs w:val="20"/>
              </w:rPr>
              <w:t xml:space="preserve">o wykonywaniu świadczeń </w:t>
            </w:r>
            <w:proofErr w:type="spellStart"/>
            <w:r w:rsidRPr="0029069B">
              <w:rPr>
                <w:sz w:val="20"/>
                <w:szCs w:val="20"/>
              </w:rPr>
              <w:t>wolontarystycznych</w:t>
            </w:r>
            <w:proofErr w:type="spellEnd"/>
            <w:r w:rsidRPr="0029069B">
              <w:rPr>
                <w:sz w:val="20"/>
                <w:szCs w:val="20"/>
              </w:rPr>
              <w:t xml:space="preserve"> wraz z potwierdzeniem wykonania świadczeń (zawierające wycenę czynności). </w:t>
            </w:r>
            <w:r w:rsidRPr="0029069B">
              <w:rPr>
                <w:b/>
                <w:sz w:val="20"/>
                <w:szCs w:val="20"/>
              </w:rPr>
              <w:t xml:space="preserve">Pracę społeczną członków dokumentują oświadczenia </w:t>
            </w:r>
            <w:r w:rsidRPr="0029069B">
              <w:rPr>
                <w:sz w:val="20"/>
                <w:szCs w:val="20"/>
              </w:rPr>
              <w:t>członków o wykonaniu czynności wraz z zawartą wyceną czynności.</w:t>
            </w:r>
          </w:p>
          <w:p w:rsidR="0029069B" w:rsidRPr="0029069B" w:rsidRDefault="0029069B" w:rsidP="0029069B">
            <w:pPr>
              <w:ind w:left="-108"/>
              <w:jc w:val="both"/>
              <w:rPr>
                <w:b/>
                <w:sz w:val="20"/>
                <w:szCs w:val="20"/>
              </w:rPr>
            </w:pPr>
            <w:r w:rsidRPr="0029069B">
              <w:rPr>
                <w:b/>
                <w:sz w:val="20"/>
                <w:szCs w:val="20"/>
              </w:rPr>
              <w:t xml:space="preserve">Wartość tej pracy oraz świadczeń </w:t>
            </w:r>
            <w:proofErr w:type="spellStart"/>
            <w:r w:rsidRPr="0029069B">
              <w:rPr>
                <w:b/>
                <w:sz w:val="20"/>
                <w:szCs w:val="20"/>
              </w:rPr>
              <w:t>wolontarystycznych</w:t>
            </w:r>
            <w:proofErr w:type="spellEnd"/>
            <w:r w:rsidRPr="0029069B">
              <w:rPr>
                <w:b/>
                <w:sz w:val="20"/>
                <w:szCs w:val="20"/>
              </w:rPr>
              <w:t xml:space="preserve"> powinna być ustalana z uwzględnieniem ilości spędzonego czasu oraz standardo</w:t>
            </w:r>
            <w:r w:rsidR="007E1BB1">
              <w:rPr>
                <w:b/>
                <w:sz w:val="20"/>
                <w:szCs w:val="20"/>
              </w:rPr>
              <w:t xml:space="preserve">wej stawki godzinowej/dziennej </w:t>
            </w:r>
            <w:r w:rsidRPr="0029069B">
              <w:rPr>
                <w:b/>
                <w:sz w:val="20"/>
                <w:szCs w:val="20"/>
              </w:rPr>
              <w:t xml:space="preserve">za dany rodzaj wykonywanej pracy. </w:t>
            </w:r>
          </w:p>
          <w:p w:rsidR="0029069B" w:rsidRPr="0029069B" w:rsidRDefault="0029069B" w:rsidP="0029069B">
            <w:pPr>
              <w:ind w:left="-108"/>
              <w:jc w:val="both"/>
              <w:rPr>
                <w:sz w:val="20"/>
                <w:szCs w:val="20"/>
              </w:rPr>
            </w:pPr>
            <w:r w:rsidRPr="0029069B">
              <w:rPr>
                <w:sz w:val="20"/>
                <w:szCs w:val="20"/>
              </w:rPr>
              <w:t>Oferta nie musi zawierać wszystkich rodzajów kosztów kwalifikowanych wymienionych powyżej.</w:t>
            </w:r>
          </w:p>
          <w:p w:rsidR="008E1C8B" w:rsidRPr="00722D8D" w:rsidRDefault="0029069B" w:rsidP="0029069B">
            <w:pPr>
              <w:ind w:left="-108"/>
              <w:jc w:val="both"/>
              <w:rPr>
                <w:sz w:val="21"/>
                <w:szCs w:val="21"/>
              </w:rPr>
            </w:pPr>
            <w:r w:rsidRPr="0029069B">
              <w:rPr>
                <w:b/>
                <w:sz w:val="20"/>
                <w:szCs w:val="20"/>
              </w:rPr>
              <w:t xml:space="preserve">Bezpłatne użyczenia </w:t>
            </w:r>
            <w:r w:rsidRPr="0029069B">
              <w:rPr>
                <w:sz w:val="20"/>
                <w:szCs w:val="20"/>
              </w:rPr>
              <w:t>(np. lokalu, sprzętu, materiałów)</w:t>
            </w:r>
            <w:r w:rsidRPr="0029069B">
              <w:rPr>
                <w:b/>
                <w:sz w:val="20"/>
                <w:szCs w:val="20"/>
              </w:rPr>
              <w:t xml:space="preserve">, darowizny nie są kosztami kwalifikowanymi, </w:t>
            </w:r>
            <w:r w:rsidRPr="0029069B">
              <w:rPr>
                <w:sz w:val="20"/>
                <w:szCs w:val="20"/>
              </w:rPr>
              <w:t>które można wykazać w kosztorysie w pkt. IV oferty. Jeżeli  występują należy je ująć w pkt. V 2 oferty.</w:t>
            </w:r>
          </w:p>
        </w:tc>
      </w:tr>
      <w:tr w:rsidR="00F1655B" w:rsidRPr="00722D8D" w:rsidTr="00EA3E24">
        <w:trPr>
          <w:trHeight w:val="4950"/>
        </w:trPr>
        <w:tc>
          <w:tcPr>
            <w:tcW w:w="568" w:type="dxa"/>
          </w:tcPr>
          <w:p w:rsidR="00F1655B" w:rsidRPr="00722D8D" w:rsidRDefault="008E1C8B" w:rsidP="008E1C8B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IX</w:t>
            </w:r>
          </w:p>
        </w:tc>
        <w:tc>
          <w:tcPr>
            <w:tcW w:w="1559" w:type="dxa"/>
            <w:gridSpan w:val="2"/>
          </w:tcPr>
          <w:p w:rsidR="00F1655B" w:rsidRPr="00722D8D" w:rsidRDefault="00F1655B" w:rsidP="00100956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Oferta </w:t>
            </w:r>
            <w:r w:rsidR="0084543C" w:rsidRPr="00722D8D">
              <w:rPr>
                <w:b/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i załączniki</w:t>
            </w:r>
          </w:p>
        </w:tc>
        <w:tc>
          <w:tcPr>
            <w:tcW w:w="8505" w:type="dxa"/>
            <w:gridSpan w:val="2"/>
          </w:tcPr>
          <w:p w:rsidR="00F1655B" w:rsidRPr="00722D8D" w:rsidRDefault="002B4379" w:rsidP="003A313F">
            <w:pPr>
              <w:pStyle w:val="Tekstpodstawowy3"/>
              <w:spacing w:after="0"/>
              <w:ind w:left="-108"/>
              <w:jc w:val="both"/>
              <w:rPr>
                <w:b/>
                <w:bCs/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 xml:space="preserve">Złożone w ramach konkursu </w:t>
            </w:r>
            <w:r w:rsidR="0084543C" w:rsidRPr="00722D8D">
              <w:rPr>
                <w:b/>
                <w:bCs/>
                <w:sz w:val="21"/>
                <w:szCs w:val="21"/>
              </w:rPr>
              <w:t>o</w:t>
            </w:r>
            <w:r w:rsidR="00F1655B" w:rsidRPr="00722D8D">
              <w:rPr>
                <w:b/>
                <w:bCs/>
                <w:sz w:val="21"/>
                <w:szCs w:val="21"/>
              </w:rPr>
              <w:t>ferty oceniane będą pod względem formalnym, zgodnie z następującymi wymogami tj.:</w:t>
            </w:r>
          </w:p>
          <w:p w:rsidR="00F1655B" w:rsidRPr="00722D8D" w:rsidRDefault="00F1655B" w:rsidP="002B4379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Złożenie kompletnej </w:t>
            </w:r>
            <w:r w:rsidR="00870B81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>ferty przez podmiot upraw</w:t>
            </w:r>
            <w:r w:rsidR="00DB3BA6" w:rsidRPr="00722D8D">
              <w:rPr>
                <w:sz w:val="21"/>
                <w:szCs w:val="21"/>
              </w:rPr>
              <w:t xml:space="preserve">niony (wymieniony w pkt. III 1 </w:t>
            </w:r>
            <w:r w:rsidRPr="00722D8D">
              <w:rPr>
                <w:sz w:val="21"/>
                <w:szCs w:val="21"/>
              </w:rPr>
              <w:t xml:space="preserve">niniejszego </w:t>
            </w:r>
            <w:r w:rsidRPr="00722D8D">
              <w:rPr>
                <w:i/>
                <w:sz w:val="21"/>
                <w:szCs w:val="21"/>
              </w:rPr>
              <w:t>Ogłoszenia</w:t>
            </w:r>
            <w:r w:rsidRPr="00722D8D">
              <w:rPr>
                <w:sz w:val="21"/>
                <w:szCs w:val="21"/>
              </w:rPr>
              <w:t>), zgodnej ze wzorem określonym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 Rozporządzeniu Ministra Pracy i Polityki Społec</w:t>
            </w:r>
            <w:r w:rsidR="005E109C">
              <w:rPr>
                <w:sz w:val="21"/>
                <w:szCs w:val="21"/>
              </w:rPr>
              <w:t>znej z dnia 15 grudnia 2010 r.</w:t>
            </w:r>
            <w:r w:rsidRPr="00722D8D">
              <w:rPr>
                <w:sz w:val="21"/>
                <w:szCs w:val="21"/>
              </w:rPr>
              <w:t xml:space="preserve"> w sprawie wzoru oferty i ramowego wzoru umowy dotyczących realizacji zadania publicznego oraz wzoru sprawozdania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z wykonania tego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zadania (Dz. U. z 2011 r. Nr 6, poz. 25) – zał. nr 1,w terminie określonym w pkt IV 1 niniejszego </w:t>
            </w:r>
            <w:r w:rsidRPr="00722D8D">
              <w:rPr>
                <w:i/>
                <w:iCs/>
                <w:sz w:val="21"/>
                <w:szCs w:val="21"/>
              </w:rPr>
              <w:t>Ogłoszenia</w:t>
            </w:r>
            <w:r w:rsidRPr="00722D8D">
              <w:rPr>
                <w:sz w:val="21"/>
                <w:szCs w:val="21"/>
              </w:rPr>
              <w:t xml:space="preserve">. </w:t>
            </w:r>
          </w:p>
          <w:p w:rsidR="00F1655B" w:rsidRPr="00722D8D" w:rsidRDefault="00F1655B" w:rsidP="002B4379">
            <w:pPr>
              <w:tabs>
                <w:tab w:val="num" w:pos="176"/>
              </w:tabs>
              <w:ind w:left="176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Określenie </w:t>
            </w:r>
            <w:r w:rsidRPr="00722D8D">
              <w:rPr>
                <w:i/>
                <w:iCs/>
                <w:sz w:val="21"/>
                <w:szCs w:val="21"/>
              </w:rPr>
              <w:t>podmiot występujący o dotację</w:t>
            </w:r>
            <w:r w:rsidRPr="00722D8D">
              <w:rPr>
                <w:sz w:val="21"/>
                <w:szCs w:val="21"/>
              </w:rPr>
              <w:t xml:space="preserve"> używane w </w:t>
            </w:r>
            <w:r w:rsidRPr="00722D8D">
              <w:rPr>
                <w:i/>
                <w:iCs/>
                <w:sz w:val="21"/>
                <w:szCs w:val="21"/>
              </w:rPr>
              <w:t>Ogłoszeniu</w:t>
            </w:r>
            <w:r w:rsidRPr="00722D8D">
              <w:rPr>
                <w:sz w:val="21"/>
                <w:szCs w:val="21"/>
              </w:rPr>
              <w:t xml:space="preserve"> dotyczy podmiotu,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który przedłożył </w:t>
            </w:r>
            <w:r w:rsidR="000D4229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>fertę np. stowarzyszenia posiadającego osobowość prawną lub jego jednostki organizacyjnej (np. oddziału, koła).</w:t>
            </w:r>
          </w:p>
          <w:p w:rsidR="00F1655B" w:rsidRPr="00722D8D" w:rsidRDefault="00F1655B" w:rsidP="00C044AC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Przedstawienie projektu zgodnego z celami statutowymi podmiotu uprawnionego</w:t>
            </w:r>
            <w:r w:rsidR="00C044AC" w:rsidRPr="00722D8D">
              <w:rPr>
                <w:sz w:val="21"/>
                <w:szCs w:val="21"/>
              </w:rPr>
              <w:t xml:space="preserve"> i dziedziną niniejszego konkursu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2B4379">
            <w:pPr>
              <w:numPr>
                <w:ilvl w:val="0"/>
                <w:numId w:val="8"/>
              </w:numPr>
              <w:tabs>
                <w:tab w:val="num" w:pos="176"/>
                <w:tab w:val="num" w:pos="1260"/>
              </w:tabs>
              <w:ind w:left="360" w:hanging="46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Dołączenie do oferty następujących załączników:</w:t>
            </w:r>
          </w:p>
          <w:p w:rsidR="00F1655B" w:rsidRPr="00722D8D" w:rsidRDefault="00F1655B" w:rsidP="005C3492">
            <w:pPr>
              <w:numPr>
                <w:ilvl w:val="1"/>
                <w:numId w:val="7"/>
              </w:numPr>
              <w:tabs>
                <w:tab w:val="clear" w:pos="1440"/>
                <w:tab w:val="left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Dokumentu stanowiącego o podstawie działalności podmiotu uprawnionego: </w:t>
            </w:r>
            <w:r w:rsidR="000D4229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przypadku stowarzyszeń, fu</w:t>
            </w:r>
            <w:r w:rsidR="000D4229" w:rsidRPr="00722D8D">
              <w:rPr>
                <w:sz w:val="21"/>
                <w:szCs w:val="21"/>
              </w:rPr>
              <w:t xml:space="preserve">ndacji, spółdzielni socjalnych, </w:t>
            </w:r>
            <w:r w:rsidRPr="00722D8D">
              <w:rPr>
                <w:sz w:val="21"/>
                <w:szCs w:val="21"/>
              </w:rPr>
              <w:t>organizacji pożytku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publicznego, </w:t>
            </w:r>
            <w:r w:rsidR="000D4229" w:rsidRPr="00722D8D">
              <w:rPr>
                <w:sz w:val="21"/>
                <w:szCs w:val="21"/>
              </w:rPr>
              <w:t xml:space="preserve"> s</w:t>
            </w:r>
            <w:r w:rsidRPr="00722D8D">
              <w:rPr>
                <w:sz w:val="21"/>
                <w:szCs w:val="21"/>
              </w:rPr>
              <w:t xml:space="preserve">towarzyszeń jednostek samorządu terytorialnego oraz podmiotów </w:t>
            </w:r>
            <w:r w:rsidR="005E109C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z pkt. III 1 e </w:t>
            </w:r>
            <w:r w:rsidRPr="00722D8D">
              <w:rPr>
                <w:i/>
                <w:sz w:val="21"/>
                <w:szCs w:val="21"/>
              </w:rPr>
              <w:t xml:space="preserve">Ogłoszenia </w:t>
            </w:r>
            <w:r w:rsidR="00B445CE" w:rsidRPr="00722D8D">
              <w:rPr>
                <w:sz w:val="21"/>
                <w:szCs w:val="21"/>
              </w:rPr>
              <w:t>–</w:t>
            </w:r>
            <w:r w:rsidR="0032339B">
              <w:rPr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>aktualnego odpisu z Krajowego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>Rejestru Sądowego</w:t>
            </w:r>
            <w:r w:rsidRPr="00722D8D">
              <w:rPr>
                <w:sz w:val="21"/>
                <w:szCs w:val="21"/>
              </w:rPr>
              <w:t xml:space="preserve">; w przypadku innych podmiotów: innego rejestru lub ewidencji; </w:t>
            </w:r>
            <w:r w:rsidRPr="00722D8D">
              <w:rPr>
                <w:b/>
                <w:sz w:val="21"/>
                <w:szCs w:val="21"/>
              </w:rPr>
              <w:t>w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 xml:space="preserve">przypadku kościelnych osób prawnych np. dekretu </w:t>
            </w:r>
            <w:r w:rsidRPr="00722D8D">
              <w:rPr>
                <w:sz w:val="21"/>
                <w:szCs w:val="21"/>
              </w:rPr>
              <w:t xml:space="preserve">powołującego kościelną osobę prawną. </w:t>
            </w:r>
          </w:p>
          <w:p w:rsidR="00F1655B" w:rsidRPr="00722D8D" w:rsidRDefault="00F1655B" w:rsidP="00B445CE">
            <w:pPr>
              <w:numPr>
                <w:ilvl w:val="1"/>
                <w:numId w:val="27"/>
              </w:numPr>
              <w:tabs>
                <w:tab w:val="left" w:pos="720"/>
              </w:tabs>
              <w:ind w:left="743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Gdy w dokumencie stanowiącym o podstawie działalności brak in</w:t>
            </w:r>
            <w:r w:rsidR="000D4229" w:rsidRPr="00722D8D">
              <w:rPr>
                <w:sz w:val="21"/>
                <w:szCs w:val="21"/>
              </w:rPr>
              <w:t xml:space="preserve">formacji o </w:t>
            </w:r>
            <w:r w:rsidRPr="00722D8D">
              <w:rPr>
                <w:sz w:val="21"/>
                <w:szCs w:val="21"/>
              </w:rPr>
              <w:t xml:space="preserve">osobach upoważnionych do reprezentowania podmiotu należy przedłożyć stosowny dokument upoważniający daną osobę lub osoby do reprezentowania podmiotu. </w:t>
            </w:r>
          </w:p>
          <w:p w:rsidR="00F1655B" w:rsidRPr="00722D8D" w:rsidRDefault="00F1655B" w:rsidP="00B445CE">
            <w:pPr>
              <w:numPr>
                <w:ilvl w:val="1"/>
                <w:numId w:val="27"/>
              </w:numPr>
              <w:tabs>
                <w:tab w:val="left" w:pos="720"/>
              </w:tabs>
              <w:ind w:left="743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 przypadku podpisania oferty pr</w:t>
            </w:r>
            <w:r w:rsidR="000D4229" w:rsidRPr="00722D8D">
              <w:rPr>
                <w:sz w:val="21"/>
                <w:szCs w:val="21"/>
              </w:rPr>
              <w:t xml:space="preserve">zez osoby inne niż wymienione w </w:t>
            </w:r>
            <w:r w:rsidRPr="00722D8D">
              <w:rPr>
                <w:sz w:val="21"/>
                <w:szCs w:val="21"/>
              </w:rPr>
              <w:t>odpisie z rejestru/ewidencji, do oferty należy dołączyć imienne upoważnienie podpisane przez osoby uprawnione do reprezentacji podmiotu, zgodnie ze statutem, bądź innym dokumentem regulującym kwestię reprezentacji.</w:t>
            </w:r>
          </w:p>
          <w:p w:rsidR="00F1655B" w:rsidRPr="00722D8D" w:rsidRDefault="00F1655B" w:rsidP="00B445CE">
            <w:pPr>
              <w:numPr>
                <w:ilvl w:val="1"/>
                <w:numId w:val="27"/>
              </w:numPr>
              <w:tabs>
                <w:tab w:val="left" w:pos="720"/>
              </w:tabs>
              <w:ind w:left="743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Jednostki organizacyjne (np. oddziały, koła) nie posiadające osobowości prawnej </w:t>
            </w:r>
            <w:r w:rsidR="000D4229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mogą złożyć ofertę wyłącznie za zgodą zarządu głównego (lub innego organu wykonawczego) tj. na podstawie aktualnego imiennego pełnomocnictwa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udzielonego przez zarząd główny do składania oferty (wraz z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zawartymi w niej oświadczeniami), realizacji określonego zadania, podpisywania umów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 tym zakresie, dysponowania uzyskanymi funduszami,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dokonywania rozliczeń z tych funduszy.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W przypadku przyznania dotacji umowa zawierana będzie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>z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>podmiotem posiadającym osobowość prawną</w:t>
            </w:r>
            <w:r w:rsidRPr="00722D8D">
              <w:rPr>
                <w:sz w:val="21"/>
                <w:szCs w:val="21"/>
              </w:rPr>
              <w:t xml:space="preserve">. </w:t>
            </w:r>
          </w:p>
          <w:p w:rsidR="00F1655B" w:rsidRPr="00722D8D" w:rsidRDefault="00F1655B" w:rsidP="005C3492">
            <w:pPr>
              <w:numPr>
                <w:ilvl w:val="1"/>
                <w:numId w:val="7"/>
              </w:numPr>
              <w:tabs>
                <w:tab w:val="clear" w:pos="1440"/>
                <w:tab w:val="left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Aktualnego statutu  podmiotu uprawnionego.</w:t>
            </w:r>
          </w:p>
          <w:p w:rsidR="00F1655B" w:rsidRPr="00722D8D" w:rsidRDefault="00F1655B" w:rsidP="005C3492">
            <w:pPr>
              <w:numPr>
                <w:ilvl w:val="1"/>
                <w:numId w:val="7"/>
              </w:numPr>
              <w:tabs>
                <w:tab w:val="clear" w:pos="1440"/>
                <w:tab w:val="left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Parafie Kościoła Ewangelicko – Augsburskiego w Rzeczpospolitej Polskiej zobowiązane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są dołączyć dokument w formie uchwały Rady Parafialnej Parafii Ewangelicko-Augsburskiej zezwalający na zaciąganie zobowiązań z Województwem Śląskim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(wymóg wynika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z § 21 pkt „i”, § 42 ust. 3, 4 „Regulaminu Parafialnego Kościoła Ewangelicko – Augsburskiego 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Rzeczpospolitej Polskiej”).</w:t>
            </w:r>
          </w:p>
          <w:p w:rsidR="00FF46A0" w:rsidRPr="00722D8D" w:rsidRDefault="00FF46A0" w:rsidP="005C3492">
            <w:pPr>
              <w:numPr>
                <w:ilvl w:val="1"/>
                <w:numId w:val="7"/>
              </w:numPr>
              <w:tabs>
                <w:tab w:val="clear" w:pos="1440"/>
                <w:tab w:val="left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Dokumentu potwierdzające</w:t>
            </w:r>
            <w:r w:rsidR="00E333F6" w:rsidRPr="00722D8D">
              <w:rPr>
                <w:sz w:val="21"/>
                <w:szCs w:val="21"/>
              </w:rPr>
              <w:t>go dośw</w:t>
            </w:r>
            <w:r w:rsidR="003B578C" w:rsidRPr="00722D8D">
              <w:rPr>
                <w:sz w:val="21"/>
                <w:szCs w:val="21"/>
              </w:rPr>
              <w:t>iadczenie w zakresie organizowania</w:t>
            </w:r>
            <w:r w:rsidR="00E333F6" w:rsidRPr="00722D8D">
              <w:rPr>
                <w:sz w:val="21"/>
                <w:szCs w:val="21"/>
              </w:rPr>
              <w:t xml:space="preserve"> pomocy humanitarnej</w:t>
            </w:r>
            <w:r w:rsidR="003B578C" w:rsidRPr="00722D8D">
              <w:rPr>
                <w:sz w:val="21"/>
                <w:szCs w:val="21"/>
              </w:rPr>
              <w:t xml:space="preserve"> i/lub charytatywnej</w:t>
            </w:r>
            <w:r w:rsidR="0078343D" w:rsidRPr="00722D8D">
              <w:rPr>
                <w:sz w:val="21"/>
                <w:szCs w:val="21"/>
              </w:rPr>
              <w:t xml:space="preserve"> (np. kopie porozumień, oświadczenie)</w:t>
            </w:r>
            <w:r w:rsidR="00E333F6"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B445CE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Dokumenty wymienione w pkt. 1 i 3 dla swojej ważności muszą być opatrzone </w:t>
            </w:r>
            <w:r w:rsidR="00742132" w:rsidRPr="00722D8D">
              <w:rPr>
                <w:b/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aktualną datą, pieczęcią imienną oraz podpisem osób uprawnionych do reprezentowania podmiotu</w:t>
            </w:r>
            <w:r w:rsidRPr="00722D8D">
              <w:rPr>
                <w:sz w:val="21"/>
                <w:szCs w:val="21"/>
              </w:rPr>
              <w:t xml:space="preserve">, zgodnie ze statutem, bądź innym dokumentem regulującym kwestię reprezentacji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(w przypadku braku pieczęci imiennych wymagane jest złożenie czytelnych podpisów). Niespełnienie tego wymogu spowoduje nieważność oferty.</w:t>
            </w:r>
          </w:p>
          <w:p w:rsidR="00F1655B" w:rsidRPr="00722D8D" w:rsidRDefault="00F1655B" w:rsidP="00B445CE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W przypadku złożenia kserokopii dokumentów wymienionych w pkt. 3 muszą być one </w:t>
            </w:r>
            <w:r w:rsidRPr="00722D8D">
              <w:rPr>
                <w:bCs/>
                <w:sz w:val="21"/>
                <w:szCs w:val="21"/>
              </w:rPr>
              <w:t>potwierdzone za zgodność z oryginałem</w:t>
            </w:r>
            <w:r w:rsidRPr="00722D8D">
              <w:rPr>
                <w:sz w:val="21"/>
                <w:szCs w:val="21"/>
              </w:rPr>
              <w:t xml:space="preserve"> przez osobę uprawnioną:</w:t>
            </w:r>
          </w:p>
          <w:p w:rsidR="00742132" w:rsidRPr="00722D8D" w:rsidRDefault="00F1655B" w:rsidP="00F62679">
            <w:pPr>
              <w:pStyle w:val="Tekstpodstawowywcity"/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/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osobę reprezentującą podmiot występujący o dotację </w:t>
            </w:r>
          </w:p>
          <w:p w:rsidR="00742132" w:rsidRPr="00722D8D" w:rsidRDefault="00F1655B" w:rsidP="00F62679">
            <w:pPr>
              <w:pStyle w:val="Tekstpodstawowywcity"/>
              <w:spacing w:after="0"/>
              <w:ind w:left="176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lub</w:t>
            </w:r>
          </w:p>
          <w:p w:rsidR="00F1655B" w:rsidRPr="00722D8D" w:rsidRDefault="00F1655B" w:rsidP="00B445CE">
            <w:pPr>
              <w:pStyle w:val="Tekstpodstawowywcity"/>
              <w:numPr>
                <w:ilvl w:val="0"/>
                <w:numId w:val="10"/>
              </w:numPr>
              <w:tabs>
                <w:tab w:val="clear" w:pos="720"/>
                <w:tab w:val="num" w:pos="459"/>
              </w:tabs>
              <w:spacing w:after="0"/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osobę upoważnioną do potwierdzania dokumentów </w:t>
            </w:r>
            <w:r w:rsidR="00B445CE" w:rsidRPr="00722D8D">
              <w:rPr>
                <w:bCs/>
                <w:sz w:val="21"/>
                <w:szCs w:val="21"/>
              </w:rPr>
              <w:t xml:space="preserve">za zgodność z </w:t>
            </w:r>
            <w:r w:rsidRPr="00722D8D">
              <w:rPr>
                <w:bCs/>
                <w:sz w:val="21"/>
                <w:szCs w:val="21"/>
              </w:rPr>
              <w:t>oryginałem</w:t>
            </w:r>
            <w:r w:rsidR="00D82F36" w:rsidRPr="00722D8D">
              <w:rPr>
                <w:bCs/>
                <w:sz w:val="21"/>
                <w:szCs w:val="21"/>
              </w:rPr>
              <w:br/>
            </w:r>
            <w:r w:rsidR="00B445CE" w:rsidRPr="00722D8D">
              <w:rPr>
                <w:sz w:val="21"/>
                <w:szCs w:val="21"/>
              </w:rPr>
              <w:t xml:space="preserve">(w </w:t>
            </w:r>
            <w:r w:rsidRPr="00722D8D">
              <w:rPr>
                <w:sz w:val="21"/>
                <w:szCs w:val="21"/>
              </w:rPr>
              <w:t>niniejszym przypadku do oferty powinno być dołączone upoważnienie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do potwierdzania dokumentów dla tej osoby </w:t>
            </w:r>
            <w:r w:rsidR="00B445CE" w:rsidRPr="00722D8D">
              <w:rPr>
                <w:sz w:val="21"/>
                <w:szCs w:val="21"/>
              </w:rPr>
              <w:t>–</w:t>
            </w:r>
            <w:r w:rsidR="00D82F36" w:rsidRPr="00722D8D">
              <w:rPr>
                <w:sz w:val="21"/>
                <w:szCs w:val="21"/>
              </w:rPr>
              <w:t xml:space="preserve"> w </w:t>
            </w:r>
            <w:r w:rsidRPr="00722D8D">
              <w:rPr>
                <w:sz w:val="21"/>
                <w:szCs w:val="21"/>
              </w:rPr>
              <w:t xml:space="preserve">przypadku braku pieczęci imiennej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wymagane jest złożenie czytelnego podpisu).</w:t>
            </w:r>
          </w:p>
          <w:p w:rsidR="00F1655B" w:rsidRPr="00722D8D" w:rsidRDefault="00F1655B" w:rsidP="00B445CE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Załączniki dołączone do oferty powinny być oryginalne lub potwierdzone </w:t>
            </w:r>
            <w:r w:rsidRPr="00722D8D">
              <w:rPr>
                <w:sz w:val="21"/>
                <w:szCs w:val="21"/>
              </w:rPr>
              <w:t>za zgodność</w:t>
            </w:r>
            <w:r w:rsidR="00D82F36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z oryginałem na każdej stronie kopii. </w:t>
            </w:r>
          </w:p>
          <w:p w:rsidR="00F1655B" w:rsidRPr="00722D8D" w:rsidRDefault="00F1655B" w:rsidP="00B445CE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Jeżeli podmiot uprawniony składa do jednej edycji więcej niż jedną ofertę, za wystarczające uznaje się dołączenie jednego kompletu załączników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i wskazania do której oferty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lastRenderedPageBreak/>
              <w:t>został załączony.</w:t>
            </w:r>
          </w:p>
          <w:p w:rsidR="00B445CE" w:rsidRPr="00722D8D" w:rsidRDefault="00F1655B" w:rsidP="00B445CE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>Dwa lub więcej podmioty</w:t>
            </w:r>
            <w:r w:rsidRPr="00722D8D">
              <w:rPr>
                <w:bCs/>
                <w:sz w:val="21"/>
                <w:szCs w:val="21"/>
              </w:rPr>
              <w:t xml:space="preserve">, wymienione w pkt. III 1 </w:t>
            </w:r>
            <w:r w:rsidRPr="00722D8D">
              <w:rPr>
                <w:bCs/>
                <w:i/>
                <w:sz w:val="21"/>
                <w:szCs w:val="21"/>
              </w:rPr>
              <w:t>Ogłoszenia,</w:t>
            </w:r>
            <w:r w:rsidR="00631F0B">
              <w:rPr>
                <w:bCs/>
                <w:i/>
                <w:sz w:val="21"/>
                <w:szCs w:val="21"/>
              </w:rPr>
              <w:t xml:space="preserve"> </w:t>
            </w:r>
            <w:r w:rsidRPr="00722D8D">
              <w:rPr>
                <w:b/>
                <w:bCs/>
                <w:sz w:val="21"/>
                <w:szCs w:val="21"/>
              </w:rPr>
              <w:t xml:space="preserve">działające wspólnie </w:t>
            </w:r>
            <w:r w:rsidR="00742132" w:rsidRPr="00722D8D">
              <w:rPr>
                <w:b/>
                <w:bCs/>
                <w:sz w:val="21"/>
                <w:szCs w:val="21"/>
              </w:rPr>
              <w:br/>
            </w:r>
            <w:r w:rsidRPr="00722D8D">
              <w:rPr>
                <w:b/>
                <w:bCs/>
                <w:sz w:val="21"/>
                <w:szCs w:val="21"/>
              </w:rPr>
              <w:t>mogą złożyć ofertę wspólną.</w:t>
            </w:r>
            <w:r w:rsidR="00631F0B">
              <w:rPr>
                <w:b/>
                <w:bCs/>
                <w:sz w:val="21"/>
                <w:szCs w:val="21"/>
              </w:rPr>
              <w:t xml:space="preserve"> </w:t>
            </w:r>
            <w:r w:rsidRPr="00722D8D">
              <w:rPr>
                <w:bCs/>
                <w:sz w:val="21"/>
                <w:szCs w:val="21"/>
              </w:rPr>
              <w:t>Oferta wspólna wskazuje:</w:t>
            </w:r>
          </w:p>
          <w:p w:rsidR="00B445CE" w:rsidRPr="00722D8D" w:rsidRDefault="00F1655B" w:rsidP="00B445CE">
            <w:pPr>
              <w:numPr>
                <w:ilvl w:val="1"/>
                <w:numId w:val="28"/>
              </w:numPr>
              <w:tabs>
                <w:tab w:val="num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jakie działania w ramach realizacji zadania publicznego będą wykonywać poszczególne podmioty wymienione w pkt. III 1; </w:t>
            </w:r>
          </w:p>
          <w:p w:rsidR="00F1655B" w:rsidRPr="00722D8D" w:rsidRDefault="00F1655B" w:rsidP="00B445CE">
            <w:pPr>
              <w:numPr>
                <w:ilvl w:val="1"/>
                <w:numId w:val="28"/>
              </w:numPr>
              <w:tabs>
                <w:tab w:val="num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>sposób reprezentacji podmiotów z pkt. III 1, wobec organu administracji publicznej.</w:t>
            </w:r>
          </w:p>
          <w:p w:rsidR="00F1655B" w:rsidRPr="00722D8D" w:rsidRDefault="00F1655B" w:rsidP="00B445CE">
            <w:pPr>
              <w:pStyle w:val="Tekstpodstawowywcity"/>
              <w:spacing w:after="0"/>
              <w:ind w:left="176"/>
              <w:jc w:val="both"/>
              <w:rPr>
                <w:b/>
                <w:bCs/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 xml:space="preserve">W przypadku wyboru innego sposobu reprezentacji podmiotów składających </w:t>
            </w:r>
            <w:r w:rsidR="00742132" w:rsidRPr="00722D8D">
              <w:rPr>
                <w:b/>
                <w:bCs/>
                <w:sz w:val="21"/>
                <w:szCs w:val="21"/>
              </w:rPr>
              <w:br/>
            </w:r>
            <w:r w:rsidRPr="00722D8D">
              <w:rPr>
                <w:b/>
                <w:bCs/>
                <w:sz w:val="21"/>
                <w:szCs w:val="21"/>
              </w:rPr>
              <w:t xml:space="preserve">ofertę wspólną niż wynikający z Krajowego Rejestru Sądowego lub innego właściwego rejestru </w:t>
            </w:r>
            <w:r w:rsidR="00D82F36" w:rsidRPr="00722D8D">
              <w:rPr>
                <w:b/>
                <w:bCs/>
                <w:sz w:val="21"/>
                <w:szCs w:val="21"/>
              </w:rPr>
              <w:t>–</w:t>
            </w:r>
            <w:r w:rsidRPr="00722D8D">
              <w:rPr>
                <w:b/>
                <w:bCs/>
                <w:sz w:val="21"/>
                <w:szCs w:val="21"/>
              </w:rPr>
              <w:t xml:space="preserve"> dokument potwierdzaj</w:t>
            </w:r>
            <w:r w:rsidR="00B24D44" w:rsidRPr="00722D8D">
              <w:rPr>
                <w:b/>
                <w:bCs/>
                <w:sz w:val="21"/>
                <w:szCs w:val="21"/>
              </w:rPr>
              <w:t xml:space="preserve">ący upoważnienie do działania w </w:t>
            </w:r>
            <w:r w:rsidRPr="00722D8D">
              <w:rPr>
                <w:b/>
                <w:bCs/>
                <w:sz w:val="21"/>
                <w:szCs w:val="21"/>
              </w:rPr>
              <w:t>imieniu oferenta</w:t>
            </w:r>
            <w:r w:rsidR="00B24D44" w:rsidRPr="00722D8D">
              <w:rPr>
                <w:b/>
                <w:bCs/>
                <w:sz w:val="21"/>
                <w:szCs w:val="21"/>
              </w:rPr>
              <w:t>/</w:t>
            </w:r>
            <w:r w:rsidRPr="00722D8D">
              <w:rPr>
                <w:b/>
                <w:bCs/>
                <w:sz w:val="21"/>
                <w:szCs w:val="21"/>
              </w:rPr>
              <w:t>ów).</w:t>
            </w:r>
          </w:p>
          <w:p w:rsidR="00F1655B" w:rsidRPr="00722D8D" w:rsidRDefault="00F1655B" w:rsidP="00B24D44">
            <w:pPr>
              <w:pStyle w:val="Tekstpodstawowywcity"/>
              <w:spacing w:after="0"/>
              <w:ind w:left="176"/>
              <w:jc w:val="both"/>
              <w:rPr>
                <w:b/>
                <w:bCs/>
                <w:sz w:val="21"/>
                <w:szCs w:val="21"/>
              </w:rPr>
            </w:pPr>
            <w:r w:rsidRPr="00722D8D">
              <w:rPr>
                <w:b/>
                <w:bCs/>
                <w:sz w:val="21"/>
                <w:szCs w:val="21"/>
              </w:rPr>
              <w:t>Wszystkie podmioty występujące o dotację składające</w:t>
            </w:r>
            <w:r w:rsidR="00631F0B">
              <w:rPr>
                <w:b/>
                <w:bCs/>
                <w:sz w:val="21"/>
                <w:szCs w:val="21"/>
              </w:rPr>
              <w:t xml:space="preserve"> </w:t>
            </w:r>
            <w:r w:rsidRPr="00722D8D">
              <w:rPr>
                <w:b/>
                <w:bCs/>
                <w:sz w:val="21"/>
                <w:szCs w:val="21"/>
              </w:rPr>
              <w:t>ofertę wspólną muszą złożyć załączniki wymienione w pkt 3.</w:t>
            </w:r>
          </w:p>
          <w:p w:rsidR="00F1655B" w:rsidRPr="00722D8D" w:rsidRDefault="00F1655B" w:rsidP="00B24D44">
            <w:pPr>
              <w:pStyle w:val="Tekstpodstawowywcity"/>
              <w:spacing w:after="0"/>
              <w:ind w:left="176"/>
              <w:jc w:val="both"/>
              <w:rPr>
                <w:bCs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Umowę zawartą między podmiotami z pkt. III 1 </w:t>
            </w:r>
            <w:r w:rsidRPr="00722D8D">
              <w:rPr>
                <w:bCs/>
                <w:i/>
                <w:sz w:val="21"/>
                <w:szCs w:val="21"/>
              </w:rPr>
              <w:t>Ogłoszenia</w:t>
            </w:r>
            <w:r w:rsidRPr="00722D8D">
              <w:rPr>
                <w:bCs/>
                <w:sz w:val="21"/>
                <w:szCs w:val="21"/>
              </w:rPr>
              <w:t xml:space="preserve">, określającą zakres ich </w:t>
            </w:r>
            <w:r w:rsidR="00742132" w:rsidRPr="00722D8D">
              <w:rPr>
                <w:bCs/>
                <w:sz w:val="21"/>
                <w:szCs w:val="21"/>
              </w:rPr>
              <w:br/>
            </w:r>
            <w:r w:rsidRPr="00722D8D">
              <w:rPr>
                <w:bCs/>
                <w:sz w:val="21"/>
                <w:szCs w:val="21"/>
              </w:rPr>
              <w:t>świadczeń składających się na realizację zadania publicznego, załącza się do umowy o wsparcie realizacji zadania publicznego.</w:t>
            </w:r>
          </w:p>
          <w:p w:rsidR="00F1655B" w:rsidRPr="00722D8D" w:rsidRDefault="00F1655B" w:rsidP="00B24D44">
            <w:pPr>
              <w:pStyle w:val="Tekstpodstawowywcity"/>
              <w:spacing w:after="0"/>
              <w:ind w:left="176"/>
              <w:jc w:val="both"/>
              <w:rPr>
                <w:bCs/>
                <w:sz w:val="21"/>
                <w:szCs w:val="21"/>
              </w:rPr>
            </w:pPr>
            <w:r w:rsidRPr="00722D8D">
              <w:rPr>
                <w:bCs/>
                <w:sz w:val="21"/>
                <w:szCs w:val="21"/>
              </w:rPr>
              <w:t xml:space="preserve">Podmioty wymienione w pkt. III 1 </w:t>
            </w:r>
            <w:r w:rsidRPr="00722D8D">
              <w:rPr>
                <w:bCs/>
                <w:i/>
                <w:sz w:val="21"/>
                <w:szCs w:val="21"/>
              </w:rPr>
              <w:t>Ogłoszenia</w:t>
            </w:r>
            <w:r w:rsidRPr="00722D8D">
              <w:rPr>
                <w:bCs/>
                <w:sz w:val="21"/>
                <w:szCs w:val="21"/>
              </w:rPr>
              <w:t xml:space="preserve"> składające ofertę wspólną ponoszą odpowiedzialność solidarną za zobowiązania, o których mowa w art. 16 ust. 1 ustawy </w:t>
            </w:r>
            <w:r w:rsidR="00742132" w:rsidRPr="00722D8D">
              <w:rPr>
                <w:bCs/>
                <w:sz w:val="21"/>
                <w:szCs w:val="21"/>
              </w:rPr>
              <w:br/>
            </w:r>
            <w:r w:rsidRPr="00722D8D">
              <w:rPr>
                <w:bCs/>
                <w:sz w:val="21"/>
                <w:szCs w:val="21"/>
              </w:rPr>
              <w:t xml:space="preserve">z dnia 24 kwietnia 2003 r. o działalności pożytku publicznego i o wolontariacie (tekst </w:t>
            </w:r>
            <w:r w:rsidR="00742132" w:rsidRPr="00722D8D">
              <w:rPr>
                <w:bCs/>
                <w:sz w:val="21"/>
                <w:szCs w:val="21"/>
              </w:rPr>
              <w:br/>
            </w:r>
            <w:r w:rsidRPr="00722D8D">
              <w:rPr>
                <w:bCs/>
                <w:sz w:val="21"/>
                <w:szCs w:val="21"/>
              </w:rPr>
              <w:t>jednolity: Dz. U.</w:t>
            </w:r>
            <w:r w:rsidR="005E109C">
              <w:rPr>
                <w:bCs/>
                <w:sz w:val="21"/>
                <w:szCs w:val="21"/>
              </w:rPr>
              <w:t xml:space="preserve"> </w:t>
            </w:r>
            <w:r w:rsidRPr="00722D8D">
              <w:rPr>
                <w:bCs/>
                <w:sz w:val="21"/>
                <w:szCs w:val="21"/>
              </w:rPr>
              <w:t xml:space="preserve">z </w:t>
            </w:r>
            <w:r w:rsidR="00D82F36" w:rsidRPr="00722D8D">
              <w:rPr>
                <w:bCs/>
                <w:sz w:val="21"/>
                <w:szCs w:val="21"/>
              </w:rPr>
              <w:t xml:space="preserve">2010 r. Nr 234, poz. 1536 z </w:t>
            </w:r>
            <w:proofErr w:type="spellStart"/>
            <w:r w:rsidR="00D82F36" w:rsidRPr="00722D8D">
              <w:rPr>
                <w:bCs/>
                <w:sz w:val="21"/>
                <w:szCs w:val="21"/>
              </w:rPr>
              <w:t>późn</w:t>
            </w:r>
            <w:proofErr w:type="spellEnd"/>
            <w:r w:rsidR="00D82F36" w:rsidRPr="00722D8D">
              <w:rPr>
                <w:bCs/>
                <w:sz w:val="21"/>
                <w:szCs w:val="21"/>
              </w:rPr>
              <w:t>.</w:t>
            </w:r>
            <w:r w:rsidRPr="00722D8D">
              <w:rPr>
                <w:bCs/>
                <w:sz w:val="21"/>
                <w:szCs w:val="21"/>
              </w:rPr>
              <w:t xml:space="preserve"> zm.).</w:t>
            </w:r>
          </w:p>
          <w:p w:rsidR="00F1655B" w:rsidRPr="00722D8D" w:rsidRDefault="00B24D44" w:rsidP="003A313F">
            <w:pPr>
              <w:numPr>
                <w:ilvl w:val="0"/>
                <w:numId w:val="8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Oferenci</w:t>
            </w:r>
            <w:r w:rsidR="00F1655B" w:rsidRPr="00722D8D">
              <w:rPr>
                <w:b/>
                <w:sz w:val="21"/>
                <w:szCs w:val="21"/>
              </w:rPr>
              <w:t xml:space="preserve"> mo</w:t>
            </w:r>
            <w:r w:rsidRPr="00722D8D">
              <w:rPr>
                <w:b/>
                <w:sz w:val="21"/>
                <w:szCs w:val="21"/>
              </w:rPr>
              <w:t>gą</w:t>
            </w:r>
            <w:r w:rsidR="00F1655B" w:rsidRPr="00722D8D">
              <w:rPr>
                <w:b/>
                <w:sz w:val="21"/>
                <w:szCs w:val="21"/>
              </w:rPr>
              <w:t xml:space="preserve"> dokonywać z własnej inicjatywy uzupełnień złożonej oferty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 xml:space="preserve">w terminach </w:t>
            </w:r>
            <w:r w:rsidR="00F1655B" w:rsidRPr="00722D8D">
              <w:rPr>
                <w:b/>
                <w:sz w:val="21"/>
                <w:szCs w:val="21"/>
              </w:rPr>
              <w:t>składania ofert określon</w:t>
            </w:r>
            <w:r w:rsidRPr="00722D8D">
              <w:rPr>
                <w:b/>
                <w:sz w:val="21"/>
                <w:szCs w:val="21"/>
              </w:rPr>
              <w:t>ych</w:t>
            </w:r>
            <w:r w:rsidR="004D4B66" w:rsidRPr="00722D8D">
              <w:rPr>
                <w:b/>
                <w:sz w:val="21"/>
                <w:szCs w:val="21"/>
              </w:rPr>
              <w:t xml:space="preserve"> w pkt IV </w:t>
            </w:r>
            <w:r w:rsidR="00F1655B" w:rsidRPr="00722D8D">
              <w:rPr>
                <w:b/>
                <w:sz w:val="21"/>
                <w:szCs w:val="21"/>
              </w:rPr>
              <w:t xml:space="preserve">1 niniejszego </w:t>
            </w:r>
            <w:r w:rsidR="00F1655B" w:rsidRPr="00722D8D">
              <w:rPr>
                <w:b/>
                <w:i/>
                <w:sz w:val="21"/>
                <w:szCs w:val="21"/>
              </w:rPr>
              <w:t>Ogłoszenia</w:t>
            </w:r>
            <w:r w:rsidR="00F1655B" w:rsidRPr="00722D8D">
              <w:rPr>
                <w:b/>
                <w:sz w:val="21"/>
                <w:szCs w:val="21"/>
              </w:rPr>
              <w:t xml:space="preserve">. </w:t>
            </w:r>
          </w:p>
          <w:p w:rsidR="00742132" w:rsidRPr="00722D8D" w:rsidRDefault="00742132" w:rsidP="00742132">
            <w:pPr>
              <w:jc w:val="both"/>
              <w:rPr>
                <w:b/>
                <w:sz w:val="21"/>
                <w:szCs w:val="21"/>
              </w:rPr>
            </w:pP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</w:tc>
      </w:tr>
      <w:tr w:rsidR="00F1655B" w:rsidRPr="00722D8D" w:rsidTr="007E1BB1">
        <w:trPr>
          <w:trHeight w:val="6556"/>
        </w:trPr>
        <w:tc>
          <w:tcPr>
            <w:tcW w:w="568" w:type="dxa"/>
          </w:tcPr>
          <w:p w:rsidR="00F1655B" w:rsidRPr="00722D8D" w:rsidRDefault="0002141D" w:rsidP="003A313F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X</w:t>
            </w:r>
          </w:p>
        </w:tc>
        <w:tc>
          <w:tcPr>
            <w:tcW w:w="1559" w:type="dxa"/>
            <w:gridSpan w:val="2"/>
          </w:tcPr>
          <w:p w:rsidR="00F1655B" w:rsidRPr="00722D8D" w:rsidRDefault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Warunki dopuszczenia oferty do procedury konkursowej</w:t>
            </w:r>
          </w:p>
        </w:tc>
        <w:tc>
          <w:tcPr>
            <w:tcW w:w="8505" w:type="dxa"/>
            <w:gridSpan w:val="2"/>
          </w:tcPr>
          <w:p w:rsidR="00F1655B" w:rsidRPr="00722D8D" w:rsidRDefault="00F1655B" w:rsidP="000750D0">
            <w:pPr>
              <w:tabs>
                <w:tab w:val="left" w:pos="-108"/>
              </w:tabs>
              <w:ind w:left="-108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W konkursie nie rozpatruje się </w:t>
            </w:r>
            <w:r w:rsidR="00B61910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 xml:space="preserve">fert: 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Złożonych na innych drukach niż wskazane w pkt IX 1 niniejszego </w:t>
            </w:r>
            <w:r w:rsidRPr="00722D8D">
              <w:rPr>
                <w:i/>
                <w:sz w:val="21"/>
                <w:szCs w:val="21"/>
              </w:rPr>
              <w:t>Ogłoszenia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Wypełnionych nieczytelnie.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Nieposiadających wymaganych załączników.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Złożonych po terminie.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Złożonych przez podmioty nieuprawnione.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Niepodpisanych przez osoby uprawnione.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Niespełniających wymogów określonych w </w:t>
            </w:r>
            <w:r w:rsidR="000750D0" w:rsidRPr="00722D8D">
              <w:rPr>
                <w:i/>
                <w:sz w:val="21"/>
                <w:szCs w:val="21"/>
              </w:rPr>
              <w:t>O</w:t>
            </w:r>
            <w:r w:rsidRPr="00722D8D">
              <w:rPr>
                <w:i/>
                <w:sz w:val="21"/>
                <w:szCs w:val="21"/>
              </w:rPr>
              <w:t xml:space="preserve">głoszeniu konkursu </w:t>
            </w:r>
            <w:r w:rsidRPr="00722D8D">
              <w:rPr>
                <w:sz w:val="21"/>
                <w:szCs w:val="21"/>
              </w:rPr>
              <w:t xml:space="preserve">oraz </w:t>
            </w:r>
            <w:r w:rsidRPr="00722D8D">
              <w:rPr>
                <w:i/>
                <w:sz w:val="21"/>
                <w:szCs w:val="21"/>
              </w:rPr>
              <w:t>Regulamin</w:t>
            </w:r>
            <w:r w:rsidR="00685B02" w:rsidRPr="00722D8D">
              <w:rPr>
                <w:i/>
                <w:sz w:val="21"/>
                <w:szCs w:val="21"/>
              </w:rPr>
              <w:t>ie</w:t>
            </w:r>
            <w:r w:rsidR="00742132" w:rsidRPr="00722D8D">
              <w:rPr>
                <w:i/>
                <w:sz w:val="21"/>
                <w:szCs w:val="21"/>
              </w:rPr>
              <w:br/>
            </w:r>
            <w:r w:rsidRPr="00722D8D">
              <w:rPr>
                <w:i/>
                <w:sz w:val="21"/>
                <w:szCs w:val="21"/>
              </w:rPr>
              <w:t xml:space="preserve">organizacji otwartych konkursów ofert na realizację zadań publicznych Województwa </w:t>
            </w:r>
            <w:r w:rsidR="00742132" w:rsidRPr="00722D8D">
              <w:rPr>
                <w:i/>
                <w:sz w:val="21"/>
                <w:szCs w:val="21"/>
              </w:rPr>
              <w:br/>
            </w:r>
            <w:r w:rsidRPr="00722D8D">
              <w:rPr>
                <w:i/>
                <w:sz w:val="21"/>
                <w:szCs w:val="21"/>
              </w:rPr>
              <w:t>Śląskiego przez wydziały Urzędu Marszałkowskiego oraz wojewódzkie samorządowe jednostki organizacyjne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0750D0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Posiadających niewypełnione pola i tabele oraz niezawierających oświadczeń z</w:t>
            </w:r>
            <w:r w:rsidR="00631F0B">
              <w:rPr>
                <w:b/>
                <w:sz w:val="21"/>
                <w:szCs w:val="21"/>
              </w:rPr>
              <w:t xml:space="preserve"> </w:t>
            </w:r>
            <w:r w:rsidRPr="00722D8D">
              <w:rPr>
                <w:b/>
                <w:sz w:val="21"/>
                <w:szCs w:val="21"/>
              </w:rPr>
              <w:t>ostatniej strony oferty</w:t>
            </w:r>
            <w:r w:rsidRPr="00722D8D">
              <w:rPr>
                <w:sz w:val="21"/>
                <w:szCs w:val="21"/>
              </w:rPr>
              <w:t>. W szczególności oświadczeń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wskazujących, że: oferent/oferenci składający niniejszą ofertę nie zalega(-ją) lub zalega(-ją) z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opłacaniem należności z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tytułu zobowiązań podatkowych/składek na ubezpieczenia społeczne; dane określone w części I </w:t>
            </w:r>
            <w:r w:rsidR="00B61910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 xml:space="preserve">ferty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są zgodne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z Krajowym Rejestrem Sądowym/właściwą ewidencją; wszystkie podane w ofercie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oraz załącznikach informacje są zgodne z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aktualnym stanem prawnym i faktycznym.</w:t>
            </w:r>
            <w:r w:rsidR="00742132" w:rsidRPr="00722D8D">
              <w:rPr>
                <w:sz w:val="21"/>
                <w:szCs w:val="21"/>
              </w:rPr>
              <w:br/>
            </w:r>
            <w:r w:rsidR="00B637A7" w:rsidRPr="00722D8D">
              <w:rPr>
                <w:b/>
                <w:sz w:val="21"/>
                <w:szCs w:val="21"/>
              </w:rPr>
              <w:t>Podmiot zobowiązany jest do zamieszczenia aktualnej daty p</w:t>
            </w:r>
            <w:r w:rsidRPr="00722D8D">
              <w:rPr>
                <w:b/>
                <w:sz w:val="21"/>
                <w:szCs w:val="21"/>
              </w:rPr>
              <w:t xml:space="preserve">od </w:t>
            </w:r>
            <w:r w:rsidR="00CF73D7" w:rsidRPr="00722D8D">
              <w:rPr>
                <w:b/>
                <w:sz w:val="21"/>
                <w:szCs w:val="21"/>
              </w:rPr>
              <w:t xml:space="preserve">ww. </w:t>
            </w:r>
            <w:r w:rsidRPr="00722D8D">
              <w:rPr>
                <w:b/>
                <w:sz w:val="21"/>
                <w:szCs w:val="21"/>
              </w:rPr>
              <w:t>oświadczeniami</w:t>
            </w:r>
            <w:r w:rsidRPr="00722D8D">
              <w:rPr>
                <w:sz w:val="21"/>
                <w:szCs w:val="21"/>
              </w:rPr>
              <w:t>. Wymóg wypełnienia pól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i tabel nie dotyczy punktów fakultatywnych z wzoru oferty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np. pkt. II, III4. </w:t>
            </w:r>
          </w:p>
          <w:p w:rsidR="00F1655B" w:rsidRPr="00722D8D" w:rsidRDefault="00F1655B" w:rsidP="00742132">
            <w:pPr>
              <w:numPr>
                <w:ilvl w:val="0"/>
                <w:numId w:val="21"/>
              </w:numPr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Jeśli </w:t>
            </w:r>
            <w:r w:rsidRPr="00722D8D">
              <w:rPr>
                <w:i/>
                <w:sz w:val="21"/>
                <w:szCs w:val="21"/>
              </w:rPr>
              <w:t>podmiot występujący o dotację</w:t>
            </w:r>
            <w:r w:rsidRPr="00722D8D">
              <w:rPr>
                <w:sz w:val="21"/>
                <w:szCs w:val="21"/>
              </w:rPr>
              <w:t xml:space="preserve"> przewiduje zlecać realizację zadania publicznego </w:t>
            </w:r>
            <w:r w:rsidR="00012C77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trybie, o którym mowa w art. 16 ust. 7 ustawy z dnia</w:t>
            </w:r>
            <w:r w:rsidR="005E109C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24 kwietnia 2003 r. o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działalności pożytku publicznego i o wolontariacie </w:t>
            </w:r>
            <w:r w:rsidR="00B61910" w:rsidRPr="00722D8D">
              <w:rPr>
                <w:sz w:val="21"/>
                <w:szCs w:val="21"/>
              </w:rPr>
              <w:t>–</w:t>
            </w:r>
            <w:r w:rsidRPr="00722D8D">
              <w:rPr>
                <w:sz w:val="21"/>
                <w:szCs w:val="21"/>
              </w:rPr>
              <w:t xml:space="preserve"> w pkt. V 4 oferty musi zawrzeć opis w jaki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 xml:space="preserve">sposób zamierza zlecić realizację zadania publicznego wybranym </w:t>
            </w:r>
            <w:r w:rsidR="008834E1" w:rsidRPr="00722D8D">
              <w:rPr>
                <w:b/>
                <w:sz w:val="21"/>
                <w:szCs w:val="21"/>
              </w:rPr>
              <w:t xml:space="preserve">w </w:t>
            </w:r>
            <w:r w:rsidRPr="00722D8D">
              <w:rPr>
                <w:b/>
                <w:sz w:val="21"/>
                <w:szCs w:val="21"/>
              </w:rPr>
              <w:t>sposób zapewniający jawność i uczciwą konkurencję</w:t>
            </w:r>
            <w:r w:rsidRPr="00722D8D">
              <w:rPr>
                <w:sz w:val="21"/>
                <w:szCs w:val="21"/>
              </w:rPr>
              <w:t xml:space="preserve"> organizacjom pozarządowym lub podmiotom </w:t>
            </w:r>
            <w:r w:rsidR="0074213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wymienionym w art. 3 ust. 3 ustawy niebędącymi stronami umowy (odpowiednio o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wsparcie realizacji zadania publicznego lub o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powierzenie zadania publicznego). </w:t>
            </w: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  <w:p w:rsidR="00742132" w:rsidRPr="00722D8D" w:rsidRDefault="00742132" w:rsidP="00742132">
            <w:pPr>
              <w:jc w:val="both"/>
              <w:rPr>
                <w:sz w:val="21"/>
                <w:szCs w:val="21"/>
              </w:rPr>
            </w:pPr>
          </w:p>
        </w:tc>
      </w:tr>
      <w:tr w:rsidR="00F1655B" w:rsidRPr="00722D8D" w:rsidTr="00742132">
        <w:trPr>
          <w:trHeight w:val="6227"/>
        </w:trPr>
        <w:tc>
          <w:tcPr>
            <w:tcW w:w="568" w:type="dxa"/>
          </w:tcPr>
          <w:p w:rsidR="00F1655B" w:rsidRPr="00722D8D" w:rsidRDefault="003A313F" w:rsidP="003A313F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XI</w:t>
            </w:r>
          </w:p>
        </w:tc>
        <w:tc>
          <w:tcPr>
            <w:tcW w:w="1559" w:type="dxa"/>
            <w:gridSpan w:val="2"/>
          </w:tcPr>
          <w:p w:rsidR="00F1655B" w:rsidRPr="00722D8D" w:rsidRDefault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Tryb wyboru</w:t>
            </w:r>
          </w:p>
        </w:tc>
        <w:tc>
          <w:tcPr>
            <w:tcW w:w="8505" w:type="dxa"/>
            <w:gridSpan w:val="2"/>
          </w:tcPr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Oferty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opiniuje komisja konkursowa powołana przez Zarząd Województwa Śląskiego</w:t>
            </w:r>
            <w:r w:rsidR="005E109C">
              <w:rPr>
                <w:sz w:val="21"/>
                <w:szCs w:val="21"/>
              </w:rPr>
              <w:t xml:space="preserve"> </w:t>
            </w:r>
            <w:r w:rsidR="00A40762" w:rsidRPr="00722D8D">
              <w:rPr>
                <w:sz w:val="21"/>
                <w:szCs w:val="21"/>
              </w:rPr>
              <w:t>w</w:t>
            </w:r>
            <w:r w:rsidRPr="00722D8D">
              <w:rPr>
                <w:sz w:val="21"/>
                <w:szCs w:val="21"/>
              </w:rPr>
              <w:t xml:space="preserve"> oparciu o </w:t>
            </w:r>
            <w:r w:rsidRPr="00722D8D">
              <w:rPr>
                <w:i/>
                <w:sz w:val="21"/>
                <w:szCs w:val="21"/>
              </w:rPr>
              <w:t xml:space="preserve">Zasady powoływania, skład i tryb pracy komisji </w:t>
            </w:r>
            <w:r w:rsidR="00FB23AB" w:rsidRPr="00722D8D">
              <w:rPr>
                <w:i/>
                <w:sz w:val="21"/>
                <w:szCs w:val="21"/>
              </w:rPr>
              <w:t xml:space="preserve">konkursowych </w:t>
            </w:r>
            <w:r w:rsidRPr="00722D8D">
              <w:rPr>
                <w:i/>
                <w:sz w:val="21"/>
                <w:szCs w:val="21"/>
              </w:rPr>
              <w:t xml:space="preserve"> otwartych</w:t>
            </w:r>
            <w:r w:rsidR="00A40762" w:rsidRPr="00722D8D">
              <w:rPr>
                <w:i/>
                <w:sz w:val="21"/>
                <w:szCs w:val="21"/>
              </w:rPr>
              <w:t xml:space="preserve">  k</w:t>
            </w:r>
            <w:r w:rsidRPr="00722D8D">
              <w:rPr>
                <w:i/>
                <w:sz w:val="21"/>
                <w:szCs w:val="21"/>
              </w:rPr>
              <w:t>onkursów ofert na zadania publiczne Województwa Śląskiego</w:t>
            </w:r>
            <w:r w:rsidRPr="00722D8D">
              <w:rPr>
                <w:sz w:val="21"/>
                <w:szCs w:val="21"/>
              </w:rPr>
              <w:t xml:space="preserve"> stanowiące </w:t>
            </w:r>
            <w:r w:rsidR="00FB23AB" w:rsidRPr="00722D8D">
              <w:rPr>
                <w:sz w:val="21"/>
                <w:szCs w:val="21"/>
              </w:rPr>
              <w:t xml:space="preserve">integralną </w:t>
            </w:r>
            <w:r w:rsidRPr="00722D8D">
              <w:rPr>
                <w:sz w:val="21"/>
                <w:szCs w:val="21"/>
              </w:rPr>
              <w:t xml:space="preserve">część </w:t>
            </w:r>
            <w:r w:rsidRPr="00722D8D">
              <w:rPr>
                <w:i/>
                <w:sz w:val="21"/>
                <w:szCs w:val="21"/>
              </w:rPr>
              <w:t>Programu współpracy Województwa Śląskiego z organizacjami pozarządowymi</w:t>
            </w:r>
            <w:r w:rsidR="00FB23AB" w:rsidRPr="00722D8D">
              <w:rPr>
                <w:i/>
                <w:sz w:val="21"/>
                <w:szCs w:val="21"/>
              </w:rPr>
              <w:t xml:space="preserve"> na 201</w:t>
            </w:r>
            <w:r w:rsidR="009E38BB" w:rsidRPr="00722D8D">
              <w:rPr>
                <w:i/>
                <w:sz w:val="21"/>
                <w:szCs w:val="21"/>
              </w:rPr>
              <w:t xml:space="preserve">4 </w:t>
            </w:r>
            <w:r w:rsidR="00FB23AB" w:rsidRPr="00722D8D">
              <w:rPr>
                <w:i/>
                <w:sz w:val="21"/>
                <w:szCs w:val="21"/>
              </w:rPr>
              <w:t>rok</w:t>
            </w:r>
            <w:r w:rsidRPr="00722D8D">
              <w:rPr>
                <w:sz w:val="21"/>
                <w:szCs w:val="21"/>
              </w:rPr>
              <w:t>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Komisja ocenia jedynie </w:t>
            </w:r>
            <w:r w:rsidR="005A0603" w:rsidRPr="00722D8D">
              <w:rPr>
                <w:sz w:val="21"/>
                <w:szCs w:val="21"/>
              </w:rPr>
              <w:t>o</w:t>
            </w:r>
            <w:r w:rsidR="00CF51CE" w:rsidRPr="00722D8D">
              <w:rPr>
                <w:sz w:val="21"/>
                <w:szCs w:val="21"/>
              </w:rPr>
              <w:t>ferty kompletne oraz</w:t>
            </w:r>
            <w:r w:rsidRPr="00722D8D">
              <w:rPr>
                <w:sz w:val="21"/>
                <w:szCs w:val="21"/>
              </w:rPr>
              <w:t xml:space="preserve"> spełniające wymogi formalne.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Komisja ocenia </w:t>
            </w:r>
            <w:r w:rsidR="005A0603" w:rsidRPr="00722D8D">
              <w:rPr>
                <w:sz w:val="21"/>
                <w:szCs w:val="21"/>
              </w:rPr>
              <w:t>o</w:t>
            </w:r>
            <w:r w:rsidR="00100956" w:rsidRPr="00722D8D">
              <w:rPr>
                <w:sz w:val="21"/>
                <w:szCs w:val="21"/>
              </w:rPr>
              <w:t>f</w:t>
            </w:r>
            <w:r w:rsidRPr="00722D8D">
              <w:rPr>
                <w:sz w:val="21"/>
                <w:szCs w:val="21"/>
              </w:rPr>
              <w:t xml:space="preserve">erty pod względem merytorycznym zgodnie z kryteriami określonymi w pkt. VI niniejszego </w:t>
            </w:r>
            <w:r w:rsidRPr="00722D8D">
              <w:rPr>
                <w:i/>
                <w:sz w:val="21"/>
                <w:szCs w:val="21"/>
              </w:rPr>
              <w:t>Ogłoszenia</w:t>
            </w:r>
            <w:r w:rsidRPr="00722D8D">
              <w:rPr>
                <w:sz w:val="21"/>
                <w:szCs w:val="21"/>
              </w:rPr>
              <w:t xml:space="preserve">; sporządza listę rankingową ofert zgłoszonych na konkurs </w:t>
            </w:r>
            <w:r w:rsidR="005A0603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 malejącej kolejności ich oceny; dokonuje wyboru grupy kosztów objętych proponowaną dotacją.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Zadania rekomendowane przez komisję  przedstawiane są Zarządowi w celu podjęcia uchwały w sprawie zlecenia zadań i przyznania na ich realizację określonych kwot dotacji.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Decyzję o zleceniu zadania oraz udzieleniu dotacji podejmuje Zarząd Województwa Śląskiego po zapoznaniu się z protokołem komisji konkursowej.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Podmiot bi</w:t>
            </w:r>
            <w:r w:rsidR="00234751">
              <w:rPr>
                <w:sz w:val="21"/>
                <w:szCs w:val="21"/>
              </w:rPr>
              <w:t>orący udział w konkursie</w:t>
            </w:r>
            <w:r w:rsidR="00137BB0">
              <w:rPr>
                <w:sz w:val="21"/>
                <w:szCs w:val="21"/>
              </w:rPr>
              <w:t>,</w:t>
            </w:r>
            <w:r w:rsidR="00234751">
              <w:rPr>
                <w:sz w:val="21"/>
                <w:szCs w:val="21"/>
              </w:rPr>
              <w:t xml:space="preserve"> </w:t>
            </w:r>
            <w:r w:rsidR="00137BB0">
              <w:rPr>
                <w:sz w:val="21"/>
                <w:szCs w:val="21"/>
              </w:rPr>
              <w:t xml:space="preserve">w terminie 30 dni od dnia ogłoszenia wyników konkursu, </w:t>
            </w:r>
            <w:r w:rsidR="00234751">
              <w:rPr>
                <w:sz w:val="21"/>
                <w:szCs w:val="21"/>
              </w:rPr>
              <w:t>może żą</w:t>
            </w:r>
            <w:r w:rsidRPr="00722D8D">
              <w:rPr>
                <w:sz w:val="21"/>
                <w:szCs w:val="21"/>
              </w:rPr>
              <w:t xml:space="preserve">dać uzasadnienia wyboru lub odrzucenia </w:t>
            </w:r>
            <w:r w:rsidR="004F7E9B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>ferty na podstawie pisemnego wniosku.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Złożenie </w:t>
            </w:r>
            <w:r w:rsidR="004F7E9B" w:rsidRPr="00722D8D">
              <w:rPr>
                <w:sz w:val="21"/>
                <w:szCs w:val="21"/>
              </w:rPr>
              <w:t>o</w:t>
            </w:r>
            <w:r w:rsidR="00100956" w:rsidRPr="00722D8D">
              <w:rPr>
                <w:sz w:val="21"/>
                <w:szCs w:val="21"/>
              </w:rPr>
              <w:t>fe</w:t>
            </w:r>
            <w:r w:rsidRPr="00722D8D">
              <w:rPr>
                <w:sz w:val="21"/>
                <w:szCs w:val="21"/>
              </w:rPr>
              <w:t>rty nie jest równoznaczne z przyznaniem dotacji.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Kwota przyznanej dotacji może być niższa od wnioskowanej.</w:t>
            </w:r>
          </w:p>
          <w:p w:rsidR="00F1655B" w:rsidRPr="00722D8D" w:rsidRDefault="00F1655B" w:rsidP="00FB23AB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Wyniki konkursu zamieszcza się  na stronach internetowych, tablicach ogłoszeń i Biuletynie Informacji Publicznej Urzędu Marszałkowskiego Województwa Śląskiego oraz Regionalnego Ośrodka Polityki Społecznej Województwa Śląskiego i składają się z protokołu z prac Komisji, do którego dołącza się: listę ofert prawidłowych formalnie wraz z punktacją i kwotą dofinansowania lub jego brakiem oraz listę ofert zawierających uchybienia formalne</w:t>
            </w:r>
            <w:r w:rsidR="0079408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ze wskazaniem braków lub błędów.</w:t>
            </w:r>
          </w:p>
          <w:p w:rsidR="00F1655B" w:rsidRPr="00722D8D" w:rsidRDefault="00F1655B" w:rsidP="00CF51CE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Od podjętych decyzji nie przysługuje odwołanie. </w:t>
            </w:r>
          </w:p>
          <w:p w:rsidR="00637B38" w:rsidRPr="00722D8D" w:rsidRDefault="00F1655B" w:rsidP="00637B38">
            <w:pPr>
              <w:numPr>
                <w:ilvl w:val="0"/>
                <w:numId w:val="12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color w:val="0070C0"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O podjętych decyzjach składający ofertę powiadamiani są również pisemnie.</w:t>
            </w:r>
          </w:p>
        </w:tc>
      </w:tr>
      <w:tr w:rsidR="00F1655B" w:rsidRPr="00722D8D" w:rsidTr="00F07CFC">
        <w:trPr>
          <w:trHeight w:val="1974"/>
        </w:trPr>
        <w:tc>
          <w:tcPr>
            <w:tcW w:w="568" w:type="dxa"/>
          </w:tcPr>
          <w:p w:rsidR="00F1655B" w:rsidRPr="00722D8D" w:rsidRDefault="00C5450D" w:rsidP="00C5450D">
            <w:pPr>
              <w:ind w:left="-174" w:righ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XII</w:t>
            </w:r>
          </w:p>
        </w:tc>
        <w:tc>
          <w:tcPr>
            <w:tcW w:w="1559" w:type="dxa"/>
            <w:gridSpan w:val="2"/>
          </w:tcPr>
          <w:p w:rsidR="00F1655B" w:rsidRPr="00722D8D" w:rsidRDefault="00F1655B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Warunki zawarcia umowy</w:t>
            </w:r>
          </w:p>
        </w:tc>
        <w:tc>
          <w:tcPr>
            <w:tcW w:w="8505" w:type="dxa"/>
            <w:gridSpan w:val="2"/>
          </w:tcPr>
          <w:p w:rsidR="00F1655B" w:rsidRPr="00722D8D" w:rsidRDefault="00F1655B" w:rsidP="00D71C06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Zlecenie zadania do realizacji i przyznanie na ten cel dotacji z budżetu Województwa Śląskiego następuje w drodze umowy, która wymaga formy pisemnej pod rygorem nieważności. </w:t>
            </w:r>
          </w:p>
          <w:p w:rsidR="00F1655B" w:rsidRPr="00722D8D" w:rsidRDefault="00F1655B" w:rsidP="00D71C06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Umowa, o której mowa w pkt. 1, musi być zawarta przed datą rozpoczęcia realizacji zadania </w:t>
            </w:r>
            <w:r w:rsidR="00794082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lub elementów zadania objętych dotacją z budżetu Województwa Śląskiego.</w:t>
            </w:r>
          </w:p>
          <w:p w:rsidR="00F1655B" w:rsidRPr="00722D8D" w:rsidRDefault="00F1655B" w:rsidP="00D71C06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Umowa określa termin i sposób realizacji zadania oraz grupy kosztów objętych dotacją.</w:t>
            </w:r>
          </w:p>
          <w:p w:rsidR="00F1655B" w:rsidRPr="00722D8D" w:rsidRDefault="00F1655B" w:rsidP="00D71C06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W celu zawarcia umowy podmiot któremu przyznano dotację </w:t>
            </w:r>
            <w:r w:rsidR="003D2D50" w:rsidRPr="00722D8D">
              <w:rPr>
                <w:sz w:val="21"/>
                <w:szCs w:val="21"/>
              </w:rPr>
              <w:t xml:space="preserve">zobowiązany jest </w:t>
            </w:r>
            <w:r w:rsidRPr="00722D8D">
              <w:rPr>
                <w:sz w:val="21"/>
                <w:szCs w:val="21"/>
              </w:rPr>
              <w:t>złożyć:</w:t>
            </w:r>
          </w:p>
          <w:p w:rsidR="00F1655B" w:rsidRPr="00722D8D" w:rsidRDefault="00F1655B" w:rsidP="001674FF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zaktualizowany opis poszczególnych działań, harmonogram i kosztorys realizacji zadania, zgodnie ze wzorem stanowiącym załącznik 2 do </w:t>
            </w:r>
            <w:r w:rsidRPr="00722D8D">
              <w:rPr>
                <w:i/>
                <w:sz w:val="21"/>
                <w:szCs w:val="21"/>
              </w:rPr>
              <w:t>Regulamin</w:t>
            </w:r>
            <w:r w:rsidR="005D5BDA" w:rsidRPr="00722D8D">
              <w:rPr>
                <w:i/>
                <w:sz w:val="21"/>
                <w:szCs w:val="21"/>
              </w:rPr>
              <w:t>u</w:t>
            </w:r>
            <w:r w:rsidRPr="00722D8D">
              <w:rPr>
                <w:i/>
                <w:sz w:val="21"/>
                <w:szCs w:val="21"/>
              </w:rPr>
              <w:t xml:space="preserve"> organizacji otwartych konkursów ofert na realizację zadań publicznych Województwa Śląskiego przez wydziały Urzędu Marszałkowskiego oraz wojewódzkie samorządowe jednostki organizacyjne</w:t>
            </w:r>
            <w:r w:rsidRPr="00722D8D">
              <w:rPr>
                <w:sz w:val="21"/>
                <w:szCs w:val="21"/>
              </w:rPr>
              <w:t>,</w:t>
            </w:r>
          </w:p>
          <w:p w:rsidR="00F1655B" w:rsidRPr="00722D8D" w:rsidRDefault="00F1655B" w:rsidP="001674FF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oryginał lub kopię aktualnego odpisu z Krajowego Rejestru Sądowego, innego rejestru lub ewidencji </w:t>
            </w:r>
            <w:r w:rsidR="003D2D50" w:rsidRPr="00722D8D">
              <w:rPr>
                <w:sz w:val="21"/>
                <w:szCs w:val="21"/>
              </w:rPr>
              <w:t>–</w:t>
            </w:r>
            <w:r w:rsidRPr="00722D8D">
              <w:rPr>
                <w:sz w:val="21"/>
                <w:szCs w:val="21"/>
              </w:rPr>
              <w:t xml:space="preserve"> ww. załączniki nie są wymagane jeśli załączniki dołączone do oferty zawierają dane aktualne na dzień podpisania umowy.</w:t>
            </w:r>
          </w:p>
          <w:p w:rsidR="00F1655B" w:rsidRPr="00722D8D" w:rsidRDefault="00F1655B" w:rsidP="001674FF">
            <w:pPr>
              <w:numPr>
                <w:ilvl w:val="0"/>
                <w:numId w:val="30"/>
              </w:numPr>
              <w:tabs>
                <w:tab w:val="clear" w:pos="720"/>
                <w:tab w:val="num" w:pos="459"/>
              </w:tabs>
              <w:ind w:left="459" w:hanging="283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informacje niezbędne do sporządzenia umowy dotacyjnej.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 przypadku oferty wspólnej warunkiem zawarcia umowy jest również złożenie umowy pomiędzy Zleceniobiorcami, którzy złożyli ofertę wspólną, określającą zakres ich świadczeń składających się na realizację zadania publicznego.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 dotacji mogą być finansowane jedynie koszty kwalifikowane z pkt. VIII. 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Z dotacji pokrywane są wydatki poniesione podczas realizacji zadania w terminie określonym </w:t>
            </w:r>
            <w:r w:rsidR="00E16063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w umowie.</w:t>
            </w:r>
          </w:p>
          <w:p w:rsidR="00F1655B" w:rsidRPr="00722D8D" w:rsidRDefault="00F1655B" w:rsidP="0093639F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Dotacja w ramach konkursu zostanie przekazana jednorazowo.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Do sprawozdania końcowego z realizacji zadania załącza się m.in. </w:t>
            </w:r>
            <w:r w:rsidR="00993453" w:rsidRPr="00722D8D">
              <w:rPr>
                <w:sz w:val="21"/>
                <w:szCs w:val="21"/>
              </w:rPr>
              <w:t>ksero</w:t>
            </w:r>
            <w:r w:rsidRPr="00722D8D">
              <w:rPr>
                <w:sz w:val="21"/>
                <w:szCs w:val="21"/>
              </w:rPr>
              <w:t>kopie faktur (rachunków) dokumentujących pokrycie kosztów z dotacji</w:t>
            </w:r>
            <w:r w:rsidR="00B73C6E" w:rsidRPr="00722D8D">
              <w:rPr>
                <w:sz w:val="21"/>
                <w:szCs w:val="21"/>
              </w:rPr>
              <w:t>,</w:t>
            </w:r>
            <w:r w:rsidR="00631F0B">
              <w:rPr>
                <w:sz w:val="21"/>
                <w:szCs w:val="21"/>
              </w:rPr>
              <w:t xml:space="preserve"> </w:t>
            </w:r>
            <w:r w:rsidR="00B73C6E" w:rsidRPr="00722D8D">
              <w:rPr>
                <w:sz w:val="21"/>
                <w:szCs w:val="21"/>
              </w:rPr>
              <w:t xml:space="preserve">oryginały dokumentów przedkłada się </w:t>
            </w:r>
            <w:r w:rsidRPr="00722D8D">
              <w:rPr>
                <w:sz w:val="21"/>
                <w:szCs w:val="21"/>
              </w:rPr>
              <w:t>na wezwanie Regionalnego Ośrodka Polityki Społecznej Województwa Śląskiego).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Wzory dokumentów niezbędnych do zawarcia i rozliczenia umowy na zadanie zlecone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będą zamieszczone na stronie internetowej Regionalnego Ośrodka Polityki Społecznej Województwa Śląskiego.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Podmioty wyłonione w konkursie są zobowiązane do wyodrębnienia w ewidencji księgowej środków finansowych otrzymanych na realizację umowy.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W przypadku przyznania dotacji przez Zarząd Województwa Śląskiego w kwocie niższej niż wnioskowana w </w:t>
            </w:r>
            <w:r w:rsidR="003D2D50" w:rsidRPr="00722D8D">
              <w:rPr>
                <w:sz w:val="21"/>
                <w:szCs w:val="21"/>
              </w:rPr>
              <w:t>o</w:t>
            </w:r>
            <w:r w:rsidRPr="00722D8D">
              <w:rPr>
                <w:sz w:val="21"/>
                <w:szCs w:val="21"/>
              </w:rPr>
              <w:t>fercie oferent może proporcjonalnie zmniejszyć zakres rzeczowy i finansowy zadania.</w:t>
            </w:r>
          </w:p>
          <w:p w:rsidR="00F1655B" w:rsidRPr="00722D8D" w:rsidRDefault="00F1655B" w:rsidP="006419EA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Zarząd Województwa Śląskiego może o</w:t>
            </w:r>
            <w:r w:rsidR="00B637A7" w:rsidRPr="00722D8D">
              <w:rPr>
                <w:sz w:val="21"/>
                <w:szCs w:val="21"/>
              </w:rPr>
              <w:t xml:space="preserve">dmówić podmiotowi wyłonionemu w </w:t>
            </w:r>
            <w:r w:rsidRPr="00722D8D">
              <w:rPr>
                <w:sz w:val="21"/>
                <w:szCs w:val="21"/>
              </w:rPr>
              <w:t>konkursie podpisania umowy w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>przypadku, gdy okaże się,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iż rzeczywisty zakres realizowanego zadania znacząco odbiega od opisanego w ofercie, podmiot utraci osobowość prawną, brak jest organu </w:t>
            </w:r>
            <w:r w:rsidRPr="00722D8D">
              <w:rPr>
                <w:sz w:val="21"/>
                <w:szCs w:val="21"/>
              </w:rPr>
              <w:lastRenderedPageBreak/>
              <w:t>uprawnionego do reprezentacji podmiotu, zostaną ujawnione nieznane wcześniej istotne okoliczności podważające wiarygodność merytoryczną lub finansową oferenta.</w:t>
            </w:r>
          </w:p>
          <w:p w:rsidR="00853765" w:rsidRPr="00722D8D" w:rsidRDefault="00F1655B" w:rsidP="00404629">
            <w:pPr>
              <w:numPr>
                <w:ilvl w:val="0"/>
                <w:numId w:val="13"/>
              </w:numPr>
              <w:tabs>
                <w:tab w:val="clear" w:pos="720"/>
                <w:tab w:val="num" w:pos="176"/>
              </w:tabs>
              <w:ind w:left="176" w:hanging="284"/>
              <w:jc w:val="both"/>
              <w:rPr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>W przypadku, gdy dofinansowane z budżetu Województwa Śląskiego zadanie realizowane jest w grudniu 201</w:t>
            </w:r>
            <w:r w:rsidR="000A5879" w:rsidRPr="00722D8D">
              <w:rPr>
                <w:sz w:val="21"/>
                <w:szCs w:val="21"/>
              </w:rPr>
              <w:t>4</w:t>
            </w:r>
            <w:r w:rsidRPr="00722D8D">
              <w:rPr>
                <w:sz w:val="21"/>
                <w:szCs w:val="21"/>
              </w:rPr>
              <w:t xml:space="preserve"> roku umowa winna być zawarta do dnia 30 listopada 201</w:t>
            </w:r>
            <w:r w:rsidR="000A5879" w:rsidRPr="00722D8D">
              <w:rPr>
                <w:sz w:val="21"/>
                <w:szCs w:val="21"/>
              </w:rPr>
              <w:t>4</w:t>
            </w:r>
            <w:r w:rsidRPr="00722D8D">
              <w:rPr>
                <w:sz w:val="21"/>
                <w:szCs w:val="21"/>
              </w:rPr>
              <w:t xml:space="preserve"> roku – niepodpisanie umowy do tej daty z przyczyn leżących po stronie dofinansowanego podmiotu (np. z uwagi</w:t>
            </w:r>
            <w:r w:rsidR="00631F0B">
              <w:rPr>
                <w:sz w:val="21"/>
                <w:szCs w:val="21"/>
              </w:rPr>
              <w:t xml:space="preserve"> </w:t>
            </w:r>
            <w:r w:rsidRPr="00722D8D">
              <w:rPr>
                <w:sz w:val="21"/>
                <w:szCs w:val="21"/>
              </w:rPr>
              <w:t xml:space="preserve">na niezłożenie niezbędnych załączników do umowy) będzie traktowane jako rezygnacja </w:t>
            </w:r>
            <w:r w:rsidR="00E16063" w:rsidRPr="00722D8D">
              <w:rPr>
                <w:sz w:val="21"/>
                <w:szCs w:val="21"/>
              </w:rPr>
              <w:br/>
            </w:r>
            <w:r w:rsidRPr="00722D8D">
              <w:rPr>
                <w:sz w:val="21"/>
                <w:szCs w:val="21"/>
              </w:rPr>
              <w:t>z przyznanego przez Zarząd Województwa Śląskiego dofinansowania.</w:t>
            </w:r>
          </w:p>
        </w:tc>
      </w:tr>
      <w:tr w:rsidR="00F1655B" w:rsidRPr="00722D8D" w:rsidTr="001F35AD">
        <w:tc>
          <w:tcPr>
            <w:tcW w:w="568" w:type="dxa"/>
          </w:tcPr>
          <w:p w:rsidR="00F1655B" w:rsidRPr="00722D8D" w:rsidRDefault="00137371" w:rsidP="00940043">
            <w:pPr>
              <w:ind w:left="-108"/>
              <w:jc w:val="center"/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lastRenderedPageBreak/>
              <w:t>XIII</w:t>
            </w:r>
          </w:p>
        </w:tc>
        <w:tc>
          <w:tcPr>
            <w:tcW w:w="1559" w:type="dxa"/>
            <w:gridSpan w:val="2"/>
          </w:tcPr>
          <w:p w:rsidR="00F1655B" w:rsidRPr="00722D8D" w:rsidRDefault="00F1655B" w:rsidP="00651F7A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 xml:space="preserve">Zadania zrealizowane </w:t>
            </w:r>
          </w:p>
          <w:p w:rsidR="00F1655B" w:rsidRPr="00722D8D" w:rsidRDefault="00F1655B" w:rsidP="00AF5959">
            <w:pPr>
              <w:rPr>
                <w:b/>
                <w:sz w:val="21"/>
                <w:szCs w:val="21"/>
              </w:rPr>
            </w:pPr>
            <w:r w:rsidRPr="00722D8D">
              <w:rPr>
                <w:b/>
                <w:sz w:val="21"/>
                <w:szCs w:val="21"/>
              </w:rPr>
              <w:t>w roku ogłoszenia konkursu</w:t>
            </w:r>
            <w:r w:rsidR="00AF5959" w:rsidRPr="00722D8D">
              <w:rPr>
                <w:b/>
                <w:sz w:val="21"/>
                <w:szCs w:val="21"/>
              </w:rPr>
              <w:br/>
            </w:r>
            <w:r w:rsidRPr="00722D8D">
              <w:rPr>
                <w:b/>
                <w:sz w:val="21"/>
                <w:szCs w:val="21"/>
              </w:rPr>
              <w:t>i w roku poprzednim</w:t>
            </w:r>
          </w:p>
        </w:tc>
        <w:tc>
          <w:tcPr>
            <w:tcW w:w="8505" w:type="dxa"/>
            <w:gridSpan w:val="2"/>
          </w:tcPr>
          <w:p w:rsidR="00F1655B" w:rsidRPr="00722D8D" w:rsidRDefault="00F1655B" w:rsidP="002911EF">
            <w:pPr>
              <w:jc w:val="both"/>
              <w:rPr>
                <w:b/>
                <w:bCs/>
                <w:sz w:val="21"/>
                <w:szCs w:val="21"/>
              </w:rPr>
            </w:pPr>
            <w:r w:rsidRPr="00722D8D">
              <w:rPr>
                <w:sz w:val="21"/>
                <w:szCs w:val="21"/>
              </w:rPr>
              <w:t xml:space="preserve">Lista podmiotów dofinansowanych przez Województwo Śląskie w ramach </w:t>
            </w:r>
            <w:r w:rsidRPr="00722D8D">
              <w:rPr>
                <w:i/>
                <w:iCs/>
                <w:sz w:val="21"/>
                <w:szCs w:val="21"/>
              </w:rPr>
              <w:t>o</w:t>
            </w:r>
            <w:r w:rsidR="00404629" w:rsidRPr="00722D8D">
              <w:rPr>
                <w:i/>
                <w:sz w:val="21"/>
                <w:szCs w:val="21"/>
              </w:rPr>
              <w:t>twartego konkursu ofert w dziedzinie polityki społecznej w 2013 roku</w:t>
            </w:r>
            <w:r w:rsidRPr="00722D8D">
              <w:rPr>
                <w:sz w:val="21"/>
                <w:szCs w:val="21"/>
              </w:rPr>
              <w:t xml:space="preserve"> dostępna jest na stronie: </w:t>
            </w:r>
            <w:r w:rsidRPr="00722D8D">
              <w:rPr>
                <w:b/>
                <w:bCs/>
                <w:sz w:val="21"/>
                <w:szCs w:val="21"/>
              </w:rPr>
              <w:t xml:space="preserve">www.rops-katowice.pl </w:t>
            </w:r>
            <w:r w:rsidRPr="00722D8D">
              <w:rPr>
                <w:sz w:val="21"/>
                <w:szCs w:val="21"/>
              </w:rPr>
              <w:t>w zakładce Konkursy.</w:t>
            </w:r>
          </w:p>
        </w:tc>
      </w:tr>
    </w:tbl>
    <w:p w:rsidR="004D4B66" w:rsidRPr="00722D8D" w:rsidRDefault="004D4B66">
      <w:pPr>
        <w:rPr>
          <w:sz w:val="21"/>
          <w:szCs w:val="21"/>
        </w:rPr>
      </w:pPr>
    </w:p>
    <w:p w:rsidR="00AB77AE" w:rsidRPr="00722D8D" w:rsidRDefault="00AB77AE">
      <w:pPr>
        <w:rPr>
          <w:sz w:val="20"/>
          <w:szCs w:val="20"/>
          <w:u w:val="single"/>
        </w:rPr>
      </w:pPr>
      <w:r w:rsidRPr="00722D8D">
        <w:rPr>
          <w:sz w:val="20"/>
          <w:szCs w:val="20"/>
          <w:u w:val="single"/>
        </w:rPr>
        <w:t>Załączniki:</w:t>
      </w:r>
    </w:p>
    <w:p w:rsidR="00E348D1" w:rsidRPr="00722D8D" w:rsidRDefault="00E348D1" w:rsidP="00E348D1">
      <w:pPr>
        <w:pStyle w:val="Akapitzlist"/>
        <w:numPr>
          <w:ilvl w:val="1"/>
          <w:numId w:val="30"/>
        </w:numPr>
        <w:tabs>
          <w:tab w:val="clear" w:pos="1440"/>
          <w:tab w:val="num" w:pos="426"/>
        </w:tabs>
        <w:ind w:left="426"/>
        <w:jc w:val="both"/>
        <w:rPr>
          <w:i/>
          <w:sz w:val="20"/>
          <w:szCs w:val="20"/>
        </w:rPr>
      </w:pPr>
      <w:r w:rsidRPr="00722D8D">
        <w:rPr>
          <w:sz w:val="20"/>
          <w:szCs w:val="20"/>
        </w:rPr>
        <w:t xml:space="preserve">Ogłoszenie naboru przedstawicieli organizacji pozarządowych do komisji konkursowej oceniającej merytorycznie oferty złożone w ramach </w:t>
      </w:r>
      <w:r w:rsidRPr="00722D8D">
        <w:rPr>
          <w:i/>
          <w:sz w:val="20"/>
          <w:szCs w:val="20"/>
        </w:rPr>
        <w:t xml:space="preserve">otwartego konkursu ofert na realizację zadań publicznych Województwa Śląskiego </w:t>
      </w:r>
      <w:r w:rsidR="0063054C" w:rsidRPr="00722D8D">
        <w:rPr>
          <w:bCs/>
          <w:i/>
          <w:sz w:val="20"/>
          <w:szCs w:val="20"/>
        </w:rPr>
        <w:t>w dziedzinie</w:t>
      </w:r>
      <w:r w:rsidR="0063054C" w:rsidRPr="00722D8D">
        <w:rPr>
          <w:i/>
          <w:color w:val="000000"/>
          <w:sz w:val="20"/>
          <w:szCs w:val="20"/>
        </w:rPr>
        <w:t xml:space="preserve"> polityki społecznej w 2014 roku </w:t>
      </w:r>
      <w:r w:rsidR="008A16CF" w:rsidRPr="00722D8D">
        <w:rPr>
          <w:i/>
          <w:color w:val="000000"/>
          <w:sz w:val="20"/>
          <w:szCs w:val="20"/>
        </w:rPr>
        <w:t>–</w:t>
      </w:r>
      <w:r w:rsidR="0063054C" w:rsidRPr="00722D8D">
        <w:rPr>
          <w:i/>
          <w:color w:val="000000"/>
          <w:sz w:val="20"/>
          <w:szCs w:val="20"/>
        </w:rPr>
        <w:t xml:space="preserve"> pomoc</w:t>
      </w:r>
      <w:r w:rsidR="00631F0B">
        <w:rPr>
          <w:i/>
          <w:color w:val="000000"/>
          <w:sz w:val="20"/>
          <w:szCs w:val="20"/>
        </w:rPr>
        <w:t xml:space="preserve"> </w:t>
      </w:r>
      <w:r w:rsidR="0063054C" w:rsidRPr="00722D8D">
        <w:rPr>
          <w:i/>
          <w:color w:val="000000"/>
          <w:sz w:val="20"/>
          <w:szCs w:val="20"/>
        </w:rPr>
        <w:t>ofiarom katastrof, klęsk żywiołowych, konfliktów zbrojnyc</w:t>
      </w:r>
      <w:r w:rsidR="00855EF7">
        <w:rPr>
          <w:i/>
          <w:color w:val="000000"/>
          <w:sz w:val="20"/>
          <w:szCs w:val="20"/>
        </w:rPr>
        <w:t xml:space="preserve">h i wojen w kraju i za granicą: </w:t>
      </w:r>
      <w:r w:rsidR="0063054C" w:rsidRPr="00722D8D">
        <w:rPr>
          <w:i/>
          <w:color w:val="000000"/>
          <w:sz w:val="20"/>
          <w:szCs w:val="20"/>
        </w:rPr>
        <w:t xml:space="preserve">Organizacja pomocy </w:t>
      </w:r>
      <w:r w:rsidR="00905969">
        <w:rPr>
          <w:i/>
          <w:color w:val="000000"/>
          <w:sz w:val="20"/>
          <w:szCs w:val="20"/>
        </w:rPr>
        <w:t>materialnej</w:t>
      </w:r>
      <w:r w:rsidR="0063054C" w:rsidRPr="00722D8D">
        <w:rPr>
          <w:i/>
          <w:color w:val="000000"/>
          <w:sz w:val="20"/>
          <w:szCs w:val="20"/>
        </w:rPr>
        <w:t xml:space="preserve"> na rzecz dzieci z Obwodu Donieckiego (Ukraina)</w:t>
      </w:r>
      <w:r w:rsidRPr="00722D8D">
        <w:rPr>
          <w:i/>
          <w:sz w:val="20"/>
          <w:szCs w:val="20"/>
        </w:rPr>
        <w:t>.</w:t>
      </w:r>
    </w:p>
    <w:p w:rsidR="008D1AD1" w:rsidRPr="00722D8D" w:rsidRDefault="00905969" w:rsidP="0065137C">
      <w:pPr>
        <w:pStyle w:val="Akapitzlist"/>
        <w:numPr>
          <w:ilvl w:val="1"/>
          <w:numId w:val="30"/>
        </w:numPr>
        <w:tabs>
          <w:tab w:val="clear" w:pos="1440"/>
          <w:tab w:val="num" w:pos="426"/>
        </w:tabs>
        <w:ind w:left="426"/>
        <w:rPr>
          <w:sz w:val="20"/>
          <w:szCs w:val="20"/>
        </w:rPr>
      </w:pPr>
      <w:r>
        <w:rPr>
          <w:sz w:val="20"/>
          <w:szCs w:val="20"/>
        </w:rPr>
        <w:t>Wzór oferty.</w:t>
      </w:r>
    </w:p>
    <w:p w:rsidR="007B2AE7" w:rsidRDefault="007B2AE7" w:rsidP="007B2AE7">
      <w:pPr>
        <w:rPr>
          <w:sz w:val="21"/>
          <w:szCs w:val="21"/>
        </w:rPr>
      </w:pPr>
    </w:p>
    <w:p w:rsidR="002D21D4" w:rsidRDefault="002D21D4" w:rsidP="007B2AE7">
      <w:pPr>
        <w:rPr>
          <w:sz w:val="21"/>
          <w:szCs w:val="21"/>
        </w:rPr>
      </w:pPr>
    </w:p>
    <w:p w:rsidR="00BC7847" w:rsidRDefault="00BC7847" w:rsidP="007B2AE7">
      <w:pPr>
        <w:rPr>
          <w:sz w:val="21"/>
          <w:szCs w:val="21"/>
        </w:rPr>
      </w:pPr>
    </w:p>
    <w:p w:rsidR="00BC7847" w:rsidRPr="00575601" w:rsidRDefault="00BC7847" w:rsidP="007B2AE7">
      <w:pPr>
        <w:rPr>
          <w:sz w:val="22"/>
          <w:szCs w:val="22"/>
        </w:rPr>
      </w:pPr>
    </w:p>
    <w:sectPr w:rsidR="00BC7847" w:rsidRPr="00575601" w:rsidSect="00D534D5">
      <w:footerReference w:type="even" r:id="rId10"/>
      <w:footerReference w:type="default" r:id="rId11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18F" w:rsidRDefault="00C9518F">
      <w:r>
        <w:separator/>
      </w:r>
    </w:p>
  </w:endnote>
  <w:endnote w:type="continuationSeparator" w:id="0">
    <w:p w:rsidR="00C9518F" w:rsidRDefault="00C9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AE" w:rsidRDefault="00D454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B77A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77AE" w:rsidRDefault="00AB7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7AE" w:rsidRPr="00B445CE" w:rsidRDefault="00D4543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B445CE">
      <w:rPr>
        <w:rStyle w:val="Numerstrony"/>
        <w:sz w:val="20"/>
        <w:szCs w:val="20"/>
      </w:rPr>
      <w:fldChar w:fldCharType="begin"/>
    </w:r>
    <w:r w:rsidR="00AB77AE" w:rsidRPr="00B445CE">
      <w:rPr>
        <w:rStyle w:val="Numerstrony"/>
        <w:sz w:val="20"/>
        <w:szCs w:val="20"/>
      </w:rPr>
      <w:instrText xml:space="preserve">PAGE  </w:instrText>
    </w:r>
    <w:r w:rsidRPr="00B445CE">
      <w:rPr>
        <w:rStyle w:val="Numerstrony"/>
        <w:sz w:val="20"/>
        <w:szCs w:val="20"/>
      </w:rPr>
      <w:fldChar w:fldCharType="separate"/>
    </w:r>
    <w:r w:rsidR="005E109C">
      <w:rPr>
        <w:rStyle w:val="Numerstrony"/>
        <w:noProof/>
        <w:sz w:val="20"/>
        <w:szCs w:val="20"/>
      </w:rPr>
      <w:t>1</w:t>
    </w:r>
    <w:r w:rsidRPr="00B445CE">
      <w:rPr>
        <w:rStyle w:val="Numerstrony"/>
        <w:sz w:val="20"/>
        <w:szCs w:val="20"/>
      </w:rPr>
      <w:fldChar w:fldCharType="end"/>
    </w:r>
  </w:p>
  <w:p w:rsidR="00AB77AE" w:rsidRPr="004D4B66" w:rsidRDefault="00AB77AE">
    <w:pPr>
      <w:pStyle w:val="Stopka"/>
      <w:ind w:right="36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18F" w:rsidRDefault="00C9518F">
      <w:r>
        <w:separator/>
      </w:r>
    </w:p>
  </w:footnote>
  <w:footnote w:type="continuationSeparator" w:id="0">
    <w:p w:rsidR="00C9518F" w:rsidRDefault="00C95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3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1">
    <w:nsid w:val="01901256"/>
    <w:multiLevelType w:val="hybridMultilevel"/>
    <w:tmpl w:val="527E3F12"/>
    <w:lvl w:ilvl="0" w:tplc="FF8E7A96">
      <w:start w:val="1"/>
      <w:numFmt w:val="upperRoman"/>
      <w:pStyle w:val="Nagwek2"/>
      <w:lvlText w:val="%1."/>
      <w:lvlJc w:val="righ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5E4E598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4"/>
      </w:rPr>
    </w:lvl>
    <w:lvl w:ilvl="2" w:tplc="D9DEC6D0">
      <w:start w:val="1"/>
      <w:numFmt w:val="decimal"/>
      <w:lvlText w:val="%3)"/>
      <w:lvlJc w:val="left"/>
      <w:pPr>
        <w:tabs>
          <w:tab w:val="num" w:pos="2434"/>
        </w:tabs>
        <w:ind w:left="2434" w:hanging="454"/>
      </w:pPr>
      <w:rPr>
        <w:rFonts w:cs="Times New Roman" w:hint="default"/>
      </w:rPr>
    </w:lvl>
    <w:lvl w:ilvl="3" w:tplc="D9DEC6D0">
      <w:start w:val="1"/>
      <w:numFmt w:val="decimal"/>
      <w:lvlText w:val="%4)"/>
      <w:lvlJc w:val="left"/>
      <w:pPr>
        <w:tabs>
          <w:tab w:val="num" w:pos="2974"/>
        </w:tabs>
        <w:ind w:left="2974" w:hanging="454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DB3702"/>
    <w:multiLevelType w:val="multilevel"/>
    <w:tmpl w:val="373A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1431BE"/>
    <w:multiLevelType w:val="hybridMultilevel"/>
    <w:tmpl w:val="094602F8"/>
    <w:lvl w:ilvl="0" w:tplc="307A4916">
      <w:start w:val="1"/>
      <w:numFmt w:val="upperRoman"/>
      <w:lvlText w:val="%1."/>
      <w:lvlJc w:val="right"/>
      <w:pPr>
        <w:ind w:left="501" w:hanging="360"/>
      </w:pPr>
      <w:rPr>
        <w:rFonts w:cs="Times New Roman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660078"/>
    <w:multiLevelType w:val="hybridMultilevel"/>
    <w:tmpl w:val="05BAF6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5249F"/>
    <w:multiLevelType w:val="hybridMultilevel"/>
    <w:tmpl w:val="590A650C"/>
    <w:lvl w:ilvl="0" w:tplc="17F0A5F2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17F0A5F2">
      <w:start w:val="6"/>
      <w:numFmt w:val="bullet"/>
      <w:lvlText w:val="-"/>
      <w:lvlJc w:val="left"/>
      <w:pPr>
        <w:ind w:left="1440" w:hanging="360"/>
      </w:pPr>
      <w:rPr>
        <w:rFonts w:ascii="Arial" w:hAnsi="Arial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5624B"/>
    <w:multiLevelType w:val="hybridMultilevel"/>
    <w:tmpl w:val="3AC6391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F5820"/>
    <w:multiLevelType w:val="multilevel"/>
    <w:tmpl w:val="FCFC08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121B44"/>
    <w:multiLevelType w:val="hybridMultilevel"/>
    <w:tmpl w:val="525890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1B5E2E"/>
    <w:multiLevelType w:val="hybridMultilevel"/>
    <w:tmpl w:val="B5CA80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D37EB2"/>
    <w:multiLevelType w:val="hybridMultilevel"/>
    <w:tmpl w:val="B2A031BE"/>
    <w:lvl w:ilvl="0" w:tplc="04150011">
      <w:start w:val="1"/>
      <w:numFmt w:val="decimal"/>
      <w:lvlText w:val="%1)"/>
      <w:lvlJc w:val="left"/>
      <w:pPr>
        <w:ind w:left="17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11">
    <w:nsid w:val="19AA39E3"/>
    <w:multiLevelType w:val="hybridMultilevel"/>
    <w:tmpl w:val="C3DED808"/>
    <w:lvl w:ilvl="0" w:tplc="29924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220EA4"/>
    <w:multiLevelType w:val="hybridMultilevel"/>
    <w:tmpl w:val="C8CA8D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277A7"/>
    <w:multiLevelType w:val="hybridMultilevel"/>
    <w:tmpl w:val="7CEE4D8E"/>
    <w:lvl w:ilvl="0" w:tplc="CB26F2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991763"/>
    <w:multiLevelType w:val="hybridMultilevel"/>
    <w:tmpl w:val="35D6A18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197206"/>
    <w:multiLevelType w:val="hybridMultilevel"/>
    <w:tmpl w:val="C17AF302"/>
    <w:lvl w:ilvl="0" w:tplc="04150017">
      <w:start w:val="1"/>
      <w:numFmt w:val="lowerLetter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4276580A"/>
    <w:multiLevelType w:val="multilevel"/>
    <w:tmpl w:val="8952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3567A26"/>
    <w:multiLevelType w:val="hybridMultilevel"/>
    <w:tmpl w:val="5674FCB2"/>
    <w:lvl w:ilvl="0" w:tplc="3358019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45325796"/>
    <w:multiLevelType w:val="multilevel"/>
    <w:tmpl w:val="C9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5A9183F"/>
    <w:multiLevelType w:val="hybridMultilevel"/>
    <w:tmpl w:val="DBC6D4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B5318D"/>
    <w:multiLevelType w:val="hybridMultilevel"/>
    <w:tmpl w:val="B608FD44"/>
    <w:lvl w:ilvl="0" w:tplc="D1AA26F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C872CAC"/>
    <w:multiLevelType w:val="hybridMultilevel"/>
    <w:tmpl w:val="011CCFB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067639"/>
    <w:multiLevelType w:val="hybridMultilevel"/>
    <w:tmpl w:val="42647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2362C5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07281D"/>
    <w:multiLevelType w:val="hybridMultilevel"/>
    <w:tmpl w:val="D8E08F80"/>
    <w:lvl w:ilvl="0" w:tplc="53705F6A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>
    <w:nsid w:val="4FFB0E98"/>
    <w:multiLevelType w:val="hybridMultilevel"/>
    <w:tmpl w:val="D55A6462"/>
    <w:lvl w:ilvl="0" w:tplc="5352CCA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F0A5F2">
      <w:start w:val="6"/>
      <w:numFmt w:val="bullet"/>
      <w:lvlText w:val="-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sz w:val="23"/>
      </w:rPr>
    </w:lvl>
    <w:lvl w:ilvl="3" w:tplc="060A100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202769"/>
    <w:multiLevelType w:val="multilevel"/>
    <w:tmpl w:val="401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8015657"/>
    <w:multiLevelType w:val="multilevel"/>
    <w:tmpl w:val="422C1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5A677AC9"/>
    <w:multiLevelType w:val="multilevel"/>
    <w:tmpl w:val="6B783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08932F2"/>
    <w:multiLevelType w:val="hybridMultilevel"/>
    <w:tmpl w:val="5120B5FC"/>
    <w:lvl w:ilvl="0" w:tplc="17F0A5F2">
      <w:start w:val="6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1" w:tplc="92FC4D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3D45AA"/>
    <w:multiLevelType w:val="hybridMultilevel"/>
    <w:tmpl w:val="B6D8E9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622BB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9B476A6"/>
    <w:multiLevelType w:val="hybridMultilevel"/>
    <w:tmpl w:val="2234768A"/>
    <w:lvl w:ilvl="0" w:tplc="64463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BB75B7"/>
    <w:multiLevelType w:val="hybridMultilevel"/>
    <w:tmpl w:val="00FC1C9A"/>
    <w:lvl w:ilvl="0" w:tplc="8C784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2B7DC4"/>
    <w:multiLevelType w:val="hybridMultilevel"/>
    <w:tmpl w:val="18B06C5C"/>
    <w:lvl w:ilvl="0" w:tplc="04150017">
      <w:start w:val="1"/>
      <w:numFmt w:val="lowerLetter"/>
      <w:lvlText w:val="%1)"/>
      <w:lvlJc w:val="left"/>
      <w:pPr>
        <w:ind w:left="89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6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33">
    <w:nsid w:val="739268EA"/>
    <w:multiLevelType w:val="hybridMultilevel"/>
    <w:tmpl w:val="D228FB40"/>
    <w:lvl w:ilvl="0" w:tplc="6D90A3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9B56FE0"/>
    <w:multiLevelType w:val="hybridMultilevel"/>
    <w:tmpl w:val="6E22AAD6"/>
    <w:lvl w:ilvl="0" w:tplc="64463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CA46C20"/>
    <w:multiLevelType w:val="hybridMultilevel"/>
    <w:tmpl w:val="D194B0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590A41"/>
    <w:multiLevelType w:val="hybridMultilevel"/>
    <w:tmpl w:val="120251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31"/>
  </w:num>
  <w:num w:numId="5">
    <w:abstractNumId w:val="34"/>
  </w:num>
  <w:num w:numId="6">
    <w:abstractNumId w:val="30"/>
  </w:num>
  <w:num w:numId="7">
    <w:abstractNumId w:val="24"/>
  </w:num>
  <w:num w:numId="8">
    <w:abstractNumId w:val="33"/>
  </w:num>
  <w:num w:numId="9">
    <w:abstractNumId w:val="26"/>
  </w:num>
  <w:num w:numId="10">
    <w:abstractNumId w:val="4"/>
  </w:num>
  <w:num w:numId="11">
    <w:abstractNumId w:val="22"/>
  </w:num>
  <w:num w:numId="12">
    <w:abstractNumId w:val="16"/>
  </w:num>
  <w:num w:numId="13">
    <w:abstractNumId w:val="25"/>
  </w:num>
  <w:num w:numId="14">
    <w:abstractNumId w:val="1"/>
  </w:num>
  <w:num w:numId="15">
    <w:abstractNumId w:val="18"/>
  </w:num>
  <w:num w:numId="16">
    <w:abstractNumId w:val="5"/>
  </w:num>
  <w:num w:numId="17">
    <w:abstractNumId w:val="35"/>
  </w:num>
  <w:num w:numId="18">
    <w:abstractNumId w:val="10"/>
  </w:num>
  <w:num w:numId="19">
    <w:abstractNumId w:val="29"/>
  </w:num>
  <w:num w:numId="20">
    <w:abstractNumId w:val="27"/>
  </w:num>
  <w:num w:numId="21">
    <w:abstractNumId w:val="20"/>
  </w:num>
  <w:num w:numId="22">
    <w:abstractNumId w:val="3"/>
  </w:num>
  <w:num w:numId="23">
    <w:abstractNumId w:val="36"/>
  </w:num>
  <w:num w:numId="24">
    <w:abstractNumId w:val="6"/>
  </w:num>
  <w:num w:numId="25">
    <w:abstractNumId w:val="9"/>
  </w:num>
  <w:num w:numId="26">
    <w:abstractNumId w:val="13"/>
  </w:num>
  <w:num w:numId="27">
    <w:abstractNumId w:val="28"/>
  </w:num>
  <w:num w:numId="28">
    <w:abstractNumId w:val="32"/>
  </w:num>
  <w:num w:numId="29">
    <w:abstractNumId w:val="21"/>
  </w:num>
  <w:num w:numId="30">
    <w:abstractNumId w:val="7"/>
  </w:num>
  <w:num w:numId="31">
    <w:abstractNumId w:val="17"/>
  </w:num>
  <w:num w:numId="32">
    <w:abstractNumId w:val="23"/>
  </w:num>
  <w:num w:numId="33">
    <w:abstractNumId w:val="15"/>
  </w:num>
  <w:num w:numId="34">
    <w:abstractNumId w:val="11"/>
  </w:num>
  <w:num w:numId="35">
    <w:abstractNumId w:val="8"/>
  </w:num>
  <w:num w:numId="3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FC"/>
    <w:rsid w:val="0000007C"/>
    <w:rsid w:val="000047A0"/>
    <w:rsid w:val="000104CC"/>
    <w:rsid w:val="000115D0"/>
    <w:rsid w:val="00012C77"/>
    <w:rsid w:val="00012F0C"/>
    <w:rsid w:val="00016DD1"/>
    <w:rsid w:val="000201CC"/>
    <w:rsid w:val="0002141D"/>
    <w:rsid w:val="000244CF"/>
    <w:rsid w:val="000253A9"/>
    <w:rsid w:val="00033911"/>
    <w:rsid w:val="00034417"/>
    <w:rsid w:val="000358F5"/>
    <w:rsid w:val="000362AA"/>
    <w:rsid w:val="000445EF"/>
    <w:rsid w:val="00044FC7"/>
    <w:rsid w:val="000577BE"/>
    <w:rsid w:val="0006020C"/>
    <w:rsid w:val="000657EF"/>
    <w:rsid w:val="00073B38"/>
    <w:rsid w:val="000750D0"/>
    <w:rsid w:val="0008053D"/>
    <w:rsid w:val="0008236D"/>
    <w:rsid w:val="00084845"/>
    <w:rsid w:val="00091ADF"/>
    <w:rsid w:val="00092F70"/>
    <w:rsid w:val="00093B70"/>
    <w:rsid w:val="0009473C"/>
    <w:rsid w:val="000A0C3E"/>
    <w:rsid w:val="000A1B6C"/>
    <w:rsid w:val="000A5879"/>
    <w:rsid w:val="000B3314"/>
    <w:rsid w:val="000B3C39"/>
    <w:rsid w:val="000B73E6"/>
    <w:rsid w:val="000C1092"/>
    <w:rsid w:val="000C71F5"/>
    <w:rsid w:val="000D4229"/>
    <w:rsid w:val="000E0B82"/>
    <w:rsid w:val="000E0E03"/>
    <w:rsid w:val="000E2260"/>
    <w:rsid w:val="000E4F4A"/>
    <w:rsid w:val="000E6F03"/>
    <w:rsid w:val="000E7BB0"/>
    <w:rsid w:val="000F29BF"/>
    <w:rsid w:val="000F5872"/>
    <w:rsid w:val="000F59D1"/>
    <w:rsid w:val="000F5CAC"/>
    <w:rsid w:val="000F71AB"/>
    <w:rsid w:val="000F7410"/>
    <w:rsid w:val="00100956"/>
    <w:rsid w:val="001021FA"/>
    <w:rsid w:val="00102CC6"/>
    <w:rsid w:val="0010328F"/>
    <w:rsid w:val="00106B8D"/>
    <w:rsid w:val="001117BF"/>
    <w:rsid w:val="001163D3"/>
    <w:rsid w:val="00117F5A"/>
    <w:rsid w:val="00120773"/>
    <w:rsid w:val="00123455"/>
    <w:rsid w:val="00130595"/>
    <w:rsid w:val="001353F6"/>
    <w:rsid w:val="00137371"/>
    <w:rsid w:val="00137BB0"/>
    <w:rsid w:val="00141301"/>
    <w:rsid w:val="00141859"/>
    <w:rsid w:val="00143A7B"/>
    <w:rsid w:val="00155C00"/>
    <w:rsid w:val="00156232"/>
    <w:rsid w:val="00156767"/>
    <w:rsid w:val="001674FF"/>
    <w:rsid w:val="00172991"/>
    <w:rsid w:val="00173583"/>
    <w:rsid w:val="0018025D"/>
    <w:rsid w:val="0018105A"/>
    <w:rsid w:val="00181229"/>
    <w:rsid w:val="00183753"/>
    <w:rsid w:val="00184103"/>
    <w:rsid w:val="00191643"/>
    <w:rsid w:val="00192100"/>
    <w:rsid w:val="00193EE9"/>
    <w:rsid w:val="001A1443"/>
    <w:rsid w:val="001A3A75"/>
    <w:rsid w:val="001B17B0"/>
    <w:rsid w:val="001B7C37"/>
    <w:rsid w:val="001B7E24"/>
    <w:rsid w:val="001C1253"/>
    <w:rsid w:val="001C14D9"/>
    <w:rsid w:val="001C37AD"/>
    <w:rsid w:val="001C3BD8"/>
    <w:rsid w:val="001D1C1C"/>
    <w:rsid w:val="001D2BA0"/>
    <w:rsid w:val="001D444D"/>
    <w:rsid w:val="001D4A20"/>
    <w:rsid w:val="001D64EB"/>
    <w:rsid w:val="001D6BB9"/>
    <w:rsid w:val="001E4415"/>
    <w:rsid w:val="001E4474"/>
    <w:rsid w:val="001E4DBB"/>
    <w:rsid w:val="001F17CA"/>
    <w:rsid w:val="001F2B9B"/>
    <w:rsid w:val="001F35AD"/>
    <w:rsid w:val="001F4025"/>
    <w:rsid w:val="001F4E4A"/>
    <w:rsid w:val="001F619F"/>
    <w:rsid w:val="0020142D"/>
    <w:rsid w:val="002042CB"/>
    <w:rsid w:val="0020446A"/>
    <w:rsid w:val="0020590E"/>
    <w:rsid w:val="0021154D"/>
    <w:rsid w:val="00211EB1"/>
    <w:rsid w:val="00216ECA"/>
    <w:rsid w:val="00222802"/>
    <w:rsid w:val="0022434A"/>
    <w:rsid w:val="00226DEA"/>
    <w:rsid w:val="00226F29"/>
    <w:rsid w:val="00227228"/>
    <w:rsid w:val="0022724B"/>
    <w:rsid w:val="0023130F"/>
    <w:rsid w:val="00234751"/>
    <w:rsid w:val="00241980"/>
    <w:rsid w:val="002436C4"/>
    <w:rsid w:val="00245018"/>
    <w:rsid w:val="002501E6"/>
    <w:rsid w:val="002511C3"/>
    <w:rsid w:val="002575E8"/>
    <w:rsid w:val="00261F83"/>
    <w:rsid w:val="002659A5"/>
    <w:rsid w:val="0026788E"/>
    <w:rsid w:val="00290611"/>
    <w:rsid w:val="0029069B"/>
    <w:rsid w:val="00290B51"/>
    <w:rsid w:val="002911EF"/>
    <w:rsid w:val="00294FD1"/>
    <w:rsid w:val="002A1696"/>
    <w:rsid w:val="002A4E09"/>
    <w:rsid w:val="002A694F"/>
    <w:rsid w:val="002B38F2"/>
    <w:rsid w:val="002B4379"/>
    <w:rsid w:val="002B7977"/>
    <w:rsid w:val="002C360E"/>
    <w:rsid w:val="002D21D4"/>
    <w:rsid w:val="002E0710"/>
    <w:rsid w:val="002E2237"/>
    <w:rsid w:val="002E4CC3"/>
    <w:rsid w:val="002E7307"/>
    <w:rsid w:val="002F11C2"/>
    <w:rsid w:val="002F3240"/>
    <w:rsid w:val="002F3E99"/>
    <w:rsid w:val="002F7B8D"/>
    <w:rsid w:val="00300D8F"/>
    <w:rsid w:val="003010D6"/>
    <w:rsid w:val="00302074"/>
    <w:rsid w:val="0030398B"/>
    <w:rsid w:val="00303ECC"/>
    <w:rsid w:val="0030557D"/>
    <w:rsid w:val="00306D6D"/>
    <w:rsid w:val="00310078"/>
    <w:rsid w:val="00310097"/>
    <w:rsid w:val="0032339B"/>
    <w:rsid w:val="0032531B"/>
    <w:rsid w:val="00325630"/>
    <w:rsid w:val="00325D21"/>
    <w:rsid w:val="00332ED7"/>
    <w:rsid w:val="0033505A"/>
    <w:rsid w:val="00336FA4"/>
    <w:rsid w:val="0034613C"/>
    <w:rsid w:val="00350FEF"/>
    <w:rsid w:val="00362CBA"/>
    <w:rsid w:val="003632A5"/>
    <w:rsid w:val="00375050"/>
    <w:rsid w:val="0038120C"/>
    <w:rsid w:val="00381A61"/>
    <w:rsid w:val="00381D11"/>
    <w:rsid w:val="00387BB4"/>
    <w:rsid w:val="00393559"/>
    <w:rsid w:val="0039649C"/>
    <w:rsid w:val="00396D6A"/>
    <w:rsid w:val="00397B14"/>
    <w:rsid w:val="003A313F"/>
    <w:rsid w:val="003A36BE"/>
    <w:rsid w:val="003A6E57"/>
    <w:rsid w:val="003B578C"/>
    <w:rsid w:val="003B74CE"/>
    <w:rsid w:val="003B7D41"/>
    <w:rsid w:val="003B7E37"/>
    <w:rsid w:val="003C5F54"/>
    <w:rsid w:val="003C75CB"/>
    <w:rsid w:val="003D2D50"/>
    <w:rsid w:val="003E126D"/>
    <w:rsid w:val="003E16F4"/>
    <w:rsid w:val="003E52DB"/>
    <w:rsid w:val="003F0F84"/>
    <w:rsid w:val="003F1B8C"/>
    <w:rsid w:val="003F5FB8"/>
    <w:rsid w:val="003F6EB6"/>
    <w:rsid w:val="00404629"/>
    <w:rsid w:val="0040578E"/>
    <w:rsid w:val="004058C2"/>
    <w:rsid w:val="00406B3E"/>
    <w:rsid w:val="004077B6"/>
    <w:rsid w:val="00407A87"/>
    <w:rsid w:val="00415E70"/>
    <w:rsid w:val="004162D3"/>
    <w:rsid w:val="00416E07"/>
    <w:rsid w:val="00421C39"/>
    <w:rsid w:val="004234C5"/>
    <w:rsid w:val="004416F7"/>
    <w:rsid w:val="00447FDB"/>
    <w:rsid w:val="004509C7"/>
    <w:rsid w:val="00452BCB"/>
    <w:rsid w:val="0046177B"/>
    <w:rsid w:val="00464851"/>
    <w:rsid w:val="00471402"/>
    <w:rsid w:val="00473762"/>
    <w:rsid w:val="00482834"/>
    <w:rsid w:val="00491FCF"/>
    <w:rsid w:val="00493288"/>
    <w:rsid w:val="00493CFB"/>
    <w:rsid w:val="00497B48"/>
    <w:rsid w:val="004A2265"/>
    <w:rsid w:val="004A2933"/>
    <w:rsid w:val="004A4963"/>
    <w:rsid w:val="004B1412"/>
    <w:rsid w:val="004B5958"/>
    <w:rsid w:val="004C15E6"/>
    <w:rsid w:val="004C3532"/>
    <w:rsid w:val="004C483B"/>
    <w:rsid w:val="004C51F5"/>
    <w:rsid w:val="004C62EF"/>
    <w:rsid w:val="004C7FA5"/>
    <w:rsid w:val="004D4B66"/>
    <w:rsid w:val="004D5081"/>
    <w:rsid w:val="004E0095"/>
    <w:rsid w:val="004E1905"/>
    <w:rsid w:val="004E1BAA"/>
    <w:rsid w:val="004E4126"/>
    <w:rsid w:val="004F046D"/>
    <w:rsid w:val="004F22EB"/>
    <w:rsid w:val="004F429E"/>
    <w:rsid w:val="004F7E9B"/>
    <w:rsid w:val="0050592E"/>
    <w:rsid w:val="00511BCE"/>
    <w:rsid w:val="00514237"/>
    <w:rsid w:val="00514CE6"/>
    <w:rsid w:val="005225CC"/>
    <w:rsid w:val="00525463"/>
    <w:rsid w:val="0053132A"/>
    <w:rsid w:val="00543498"/>
    <w:rsid w:val="0055066D"/>
    <w:rsid w:val="00552D8D"/>
    <w:rsid w:val="00562462"/>
    <w:rsid w:val="00563603"/>
    <w:rsid w:val="0056668C"/>
    <w:rsid w:val="00566F34"/>
    <w:rsid w:val="00575601"/>
    <w:rsid w:val="005821E0"/>
    <w:rsid w:val="00582B0E"/>
    <w:rsid w:val="00586E63"/>
    <w:rsid w:val="005908B6"/>
    <w:rsid w:val="00591FC3"/>
    <w:rsid w:val="00597F3D"/>
    <w:rsid w:val="005A023B"/>
    <w:rsid w:val="005A0603"/>
    <w:rsid w:val="005A375F"/>
    <w:rsid w:val="005A5224"/>
    <w:rsid w:val="005A6225"/>
    <w:rsid w:val="005B19BC"/>
    <w:rsid w:val="005B54DA"/>
    <w:rsid w:val="005B598A"/>
    <w:rsid w:val="005B6414"/>
    <w:rsid w:val="005C2087"/>
    <w:rsid w:val="005C3492"/>
    <w:rsid w:val="005C65F3"/>
    <w:rsid w:val="005D3EA8"/>
    <w:rsid w:val="005D4B36"/>
    <w:rsid w:val="005D5BDA"/>
    <w:rsid w:val="005E109C"/>
    <w:rsid w:val="005E1A62"/>
    <w:rsid w:val="005E2C9E"/>
    <w:rsid w:val="005E4C18"/>
    <w:rsid w:val="005E68D6"/>
    <w:rsid w:val="005E77DB"/>
    <w:rsid w:val="005F202E"/>
    <w:rsid w:val="005F5766"/>
    <w:rsid w:val="005F5E42"/>
    <w:rsid w:val="00601BB8"/>
    <w:rsid w:val="006069AC"/>
    <w:rsid w:val="006162B9"/>
    <w:rsid w:val="006166C8"/>
    <w:rsid w:val="006168F5"/>
    <w:rsid w:val="00621148"/>
    <w:rsid w:val="006211B9"/>
    <w:rsid w:val="00624598"/>
    <w:rsid w:val="00626F61"/>
    <w:rsid w:val="0063054C"/>
    <w:rsid w:val="00631F0B"/>
    <w:rsid w:val="00633451"/>
    <w:rsid w:val="0063390B"/>
    <w:rsid w:val="0063498C"/>
    <w:rsid w:val="00635E4F"/>
    <w:rsid w:val="00637B38"/>
    <w:rsid w:val="006419EA"/>
    <w:rsid w:val="006427A8"/>
    <w:rsid w:val="00650135"/>
    <w:rsid w:val="00650560"/>
    <w:rsid w:val="0065137C"/>
    <w:rsid w:val="00651F7A"/>
    <w:rsid w:val="00652027"/>
    <w:rsid w:val="00654AD9"/>
    <w:rsid w:val="006609E2"/>
    <w:rsid w:val="00661EF4"/>
    <w:rsid w:val="006646C6"/>
    <w:rsid w:val="00665060"/>
    <w:rsid w:val="006656A8"/>
    <w:rsid w:val="006664C5"/>
    <w:rsid w:val="0066678D"/>
    <w:rsid w:val="00666B74"/>
    <w:rsid w:val="00670270"/>
    <w:rsid w:val="00674DB5"/>
    <w:rsid w:val="00676EC3"/>
    <w:rsid w:val="00677C40"/>
    <w:rsid w:val="00684DF1"/>
    <w:rsid w:val="006855B1"/>
    <w:rsid w:val="00685B02"/>
    <w:rsid w:val="00686197"/>
    <w:rsid w:val="00690F43"/>
    <w:rsid w:val="00694D7B"/>
    <w:rsid w:val="00696D70"/>
    <w:rsid w:val="006A024A"/>
    <w:rsid w:val="006A15A7"/>
    <w:rsid w:val="006A1D77"/>
    <w:rsid w:val="006A3605"/>
    <w:rsid w:val="006C227D"/>
    <w:rsid w:val="006C3595"/>
    <w:rsid w:val="006C46CA"/>
    <w:rsid w:val="006C5124"/>
    <w:rsid w:val="006C52A2"/>
    <w:rsid w:val="006C5364"/>
    <w:rsid w:val="006C7E25"/>
    <w:rsid w:val="006D4707"/>
    <w:rsid w:val="006D7C23"/>
    <w:rsid w:val="006E5907"/>
    <w:rsid w:val="006E7565"/>
    <w:rsid w:val="006F00C3"/>
    <w:rsid w:val="00700343"/>
    <w:rsid w:val="00706891"/>
    <w:rsid w:val="007130B3"/>
    <w:rsid w:val="00716032"/>
    <w:rsid w:val="00722D8D"/>
    <w:rsid w:val="00723884"/>
    <w:rsid w:val="00723C38"/>
    <w:rsid w:val="00723FDA"/>
    <w:rsid w:val="007263DE"/>
    <w:rsid w:val="00736B8A"/>
    <w:rsid w:val="00740585"/>
    <w:rsid w:val="0074081F"/>
    <w:rsid w:val="00742132"/>
    <w:rsid w:val="007435C5"/>
    <w:rsid w:val="0074640D"/>
    <w:rsid w:val="007505FA"/>
    <w:rsid w:val="00750661"/>
    <w:rsid w:val="00751BE2"/>
    <w:rsid w:val="00760246"/>
    <w:rsid w:val="007654E5"/>
    <w:rsid w:val="007664F6"/>
    <w:rsid w:val="00770C47"/>
    <w:rsid w:val="00775C3B"/>
    <w:rsid w:val="0078343D"/>
    <w:rsid w:val="0078370C"/>
    <w:rsid w:val="00783F75"/>
    <w:rsid w:val="00785E96"/>
    <w:rsid w:val="0078739A"/>
    <w:rsid w:val="00790EE0"/>
    <w:rsid w:val="00791F02"/>
    <w:rsid w:val="007929FF"/>
    <w:rsid w:val="00794082"/>
    <w:rsid w:val="00794139"/>
    <w:rsid w:val="007A0B08"/>
    <w:rsid w:val="007A5B0B"/>
    <w:rsid w:val="007B2AE7"/>
    <w:rsid w:val="007B2D59"/>
    <w:rsid w:val="007B2FAB"/>
    <w:rsid w:val="007B4426"/>
    <w:rsid w:val="007B756D"/>
    <w:rsid w:val="007B7869"/>
    <w:rsid w:val="007C6208"/>
    <w:rsid w:val="007D1171"/>
    <w:rsid w:val="007E1BB1"/>
    <w:rsid w:val="007E1E3F"/>
    <w:rsid w:val="007E2B0B"/>
    <w:rsid w:val="007E5421"/>
    <w:rsid w:val="007E5506"/>
    <w:rsid w:val="007F2EAE"/>
    <w:rsid w:val="007F4C0F"/>
    <w:rsid w:val="007F74A2"/>
    <w:rsid w:val="00800D93"/>
    <w:rsid w:val="00800D99"/>
    <w:rsid w:val="008015D4"/>
    <w:rsid w:val="00805499"/>
    <w:rsid w:val="00806B80"/>
    <w:rsid w:val="00810407"/>
    <w:rsid w:val="00810BD5"/>
    <w:rsid w:val="00817FF5"/>
    <w:rsid w:val="0082114B"/>
    <w:rsid w:val="00826906"/>
    <w:rsid w:val="00831B94"/>
    <w:rsid w:val="00835523"/>
    <w:rsid w:val="00837DF9"/>
    <w:rsid w:val="008408EC"/>
    <w:rsid w:val="00841704"/>
    <w:rsid w:val="00842CA9"/>
    <w:rsid w:val="0084543C"/>
    <w:rsid w:val="0085090F"/>
    <w:rsid w:val="00853765"/>
    <w:rsid w:val="00855EF7"/>
    <w:rsid w:val="008601FF"/>
    <w:rsid w:val="00861F3C"/>
    <w:rsid w:val="008645AB"/>
    <w:rsid w:val="00864850"/>
    <w:rsid w:val="00866A4D"/>
    <w:rsid w:val="00870B81"/>
    <w:rsid w:val="008742A2"/>
    <w:rsid w:val="00877309"/>
    <w:rsid w:val="008834E1"/>
    <w:rsid w:val="0089113D"/>
    <w:rsid w:val="00891C54"/>
    <w:rsid w:val="008A16CF"/>
    <w:rsid w:val="008A60FD"/>
    <w:rsid w:val="008A7F90"/>
    <w:rsid w:val="008B2C2F"/>
    <w:rsid w:val="008B3BAD"/>
    <w:rsid w:val="008C1161"/>
    <w:rsid w:val="008C1FD1"/>
    <w:rsid w:val="008C57DF"/>
    <w:rsid w:val="008D17A2"/>
    <w:rsid w:val="008D1AD1"/>
    <w:rsid w:val="008D51B2"/>
    <w:rsid w:val="008D7890"/>
    <w:rsid w:val="008E1C8B"/>
    <w:rsid w:val="008E2453"/>
    <w:rsid w:val="008E335C"/>
    <w:rsid w:val="008E3F42"/>
    <w:rsid w:val="008E48BD"/>
    <w:rsid w:val="008E5D99"/>
    <w:rsid w:val="008E6EE8"/>
    <w:rsid w:val="008F1FF5"/>
    <w:rsid w:val="008F2019"/>
    <w:rsid w:val="008F313A"/>
    <w:rsid w:val="008F59E0"/>
    <w:rsid w:val="008F669E"/>
    <w:rsid w:val="008F6D2D"/>
    <w:rsid w:val="00900406"/>
    <w:rsid w:val="00905969"/>
    <w:rsid w:val="00906D14"/>
    <w:rsid w:val="00907C97"/>
    <w:rsid w:val="009128DA"/>
    <w:rsid w:val="0091330F"/>
    <w:rsid w:val="00917DB5"/>
    <w:rsid w:val="009231DD"/>
    <w:rsid w:val="00924191"/>
    <w:rsid w:val="00924B28"/>
    <w:rsid w:val="00925A56"/>
    <w:rsid w:val="009303F3"/>
    <w:rsid w:val="009325DC"/>
    <w:rsid w:val="0093354F"/>
    <w:rsid w:val="00933A7B"/>
    <w:rsid w:val="00934B50"/>
    <w:rsid w:val="0093639F"/>
    <w:rsid w:val="00936AC8"/>
    <w:rsid w:val="00940043"/>
    <w:rsid w:val="009406EF"/>
    <w:rsid w:val="00940EA0"/>
    <w:rsid w:val="0094108F"/>
    <w:rsid w:val="00941930"/>
    <w:rsid w:val="009420CD"/>
    <w:rsid w:val="00946656"/>
    <w:rsid w:val="0095149C"/>
    <w:rsid w:val="00954893"/>
    <w:rsid w:val="00960A19"/>
    <w:rsid w:val="009678AF"/>
    <w:rsid w:val="00967EA4"/>
    <w:rsid w:val="009702DA"/>
    <w:rsid w:val="00971B62"/>
    <w:rsid w:val="00973E22"/>
    <w:rsid w:val="00974F5B"/>
    <w:rsid w:val="00982628"/>
    <w:rsid w:val="00982BAA"/>
    <w:rsid w:val="00985B65"/>
    <w:rsid w:val="00991BCE"/>
    <w:rsid w:val="0099251E"/>
    <w:rsid w:val="00993019"/>
    <w:rsid w:val="00993453"/>
    <w:rsid w:val="009B06BE"/>
    <w:rsid w:val="009B07C3"/>
    <w:rsid w:val="009B1682"/>
    <w:rsid w:val="009B3F61"/>
    <w:rsid w:val="009B62ED"/>
    <w:rsid w:val="009D15D4"/>
    <w:rsid w:val="009D2818"/>
    <w:rsid w:val="009D4536"/>
    <w:rsid w:val="009D45CB"/>
    <w:rsid w:val="009E2E32"/>
    <w:rsid w:val="009E38BB"/>
    <w:rsid w:val="009E4862"/>
    <w:rsid w:val="009F687B"/>
    <w:rsid w:val="00A00CA1"/>
    <w:rsid w:val="00A00DC0"/>
    <w:rsid w:val="00A03BBC"/>
    <w:rsid w:val="00A05310"/>
    <w:rsid w:val="00A053C5"/>
    <w:rsid w:val="00A116EF"/>
    <w:rsid w:val="00A15C07"/>
    <w:rsid w:val="00A16AD4"/>
    <w:rsid w:val="00A16E32"/>
    <w:rsid w:val="00A17764"/>
    <w:rsid w:val="00A2238C"/>
    <w:rsid w:val="00A25306"/>
    <w:rsid w:val="00A25A75"/>
    <w:rsid w:val="00A27435"/>
    <w:rsid w:val="00A30D36"/>
    <w:rsid w:val="00A32A14"/>
    <w:rsid w:val="00A32D24"/>
    <w:rsid w:val="00A33A30"/>
    <w:rsid w:val="00A35FCC"/>
    <w:rsid w:val="00A37633"/>
    <w:rsid w:val="00A40674"/>
    <w:rsid w:val="00A40762"/>
    <w:rsid w:val="00A41AA4"/>
    <w:rsid w:val="00A41C69"/>
    <w:rsid w:val="00A4202F"/>
    <w:rsid w:val="00A42762"/>
    <w:rsid w:val="00A42C6B"/>
    <w:rsid w:val="00A43860"/>
    <w:rsid w:val="00A46755"/>
    <w:rsid w:val="00A527A4"/>
    <w:rsid w:val="00A553F8"/>
    <w:rsid w:val="00A556E6"/>
    <w:rsid w:val="00A6297B"/>
    <w:rsid w:val="00A660E2"/>
    <w:rsid w:val="00A70C3C"/>
    <w:rsid w:val="00A73FE9"/>
    <w:rsid w:val="00A84EBF"/>
    <w:rsid w:val="00A87D2C"/>
    <w:rsid w:val="00A90A1D"/>
    <w:rsid w:val="00A92ABF"/>
    <w:rsid w:val="00AA3005"/>
    <w:rsid w:val="00AA5084"/>
    <w:rsid w:val="00AB0354"/>
    <w:rsid w:val="00AB1A3A"/>
    <w:rsid w:val="00AB2F98"/>
    <w:rsid w:val="00AB4879"/>
    <w:rsid w:val="00AB623F"/>
    <w:rsid w:val="00AB740F"/>
    <w:rsid w:val="00AB77AE"/>
    <w:rsid w:val="00AB7FDD"/>
    <w:rsid w:val="00AC00B4"/>
    <w:rsid w:val="00AD1A3D"/>
    <w:rsid w:val="00AD2AD3"/>
    <w:rsid w:val="00AD4DFF"/>
    <w:rsid w:val="00AE0B69"/>
    <w:rsid w:val="00AE1584"/>
    <w:rsid w:val="00AE2DC0"/>
    <w:rsid w:val="00AF3276"/>
    <w:rsid w:val="00AF4838"/>
    <w:rsid w:val="00AF4FC3"/>
    <w:rsid w:val="00AF5959"/>
    <w:rsid w:val="00B207F1"/>
    <w:rsid w:val="00B22AA0"/>
    <w:rsid w:val="00B233D8"/>
    <w:rsid w:val="00B24D44"/>
    <w:rsid w:val="00B3057F"/>
    <w:rsid w:val="00B36FE8"/>
    <w:rsid w:val="00B40227"/>
    <w:rsid w:val="00B41D64"/>
    <w:rsid w:val="00B42E40"/>
    <w:rsid w:val="00B445CE"/>
    <w:rsid w:val="00B44E76"/>
    <w:rsid w:val="00B46AFC"/>
    <w:rsid w:val="00B471B9"/>
    <w:rsid w:val="00B50E84"/>
    <w:rsid w:val="00B52806"/>
    <w:rsid w:val="00B52B1F"/>
    <w:rsid w:val="00B533B2"/>
    <w:rsid w:val="00B53C6F"/>
    <w:rsid w:val="00B54921"/>
    <w:rsid w:val="00B57F6C"/>
    <w:rsid w:val="00B61910"/>
    <w:rsid w:val="00B637A7"/>
    <w:rsid w:val="00B72DD1"/>
    <w:rsid w:val="00B73C6E"/>
    <w:rsid w:val="00B75449"/>
    <w:rsid w:val="00B77481"/>
    <w:rsid w:val="00B8167D"/>
    <w:rsid w:val="00B8301A"/>
    <w:rsid w:val="00B91C09"/>
    <w:rsid w:val="00B96D30"/>
    <w:rsid w:val="00BA07AE"/>
    <w:rsid w:val="00BA0C28"/>
    <w:rsid w:val="00BA31BE"/>
    <w:rsid w:val="00BA7F45"/>
    <w:rsid w:val="00BB2A11"/>
    <w:rsid w:val="00BB45E8"/>
    <w:rsid w:val="00BB5966"/>
    <w:rsid w:val="00BB69EE"/>
    <w:rsid w:val="00BC4808"/>
    <w:rsid w:val="00BC54B9"/>
    <w:rsid w:val="00BC5962"/>
    <w:rsid w:val="00BC7847"/>
    <w:rsid w:val="00BD110E"/>
    <w:rsid w:val="00BD198A"/>
    <w:rsid w:val="00BD6ABB"/>
    <w:rsid w:val="00BE03B9"/>
    <w:rsid w:val="00BE22B9"/>
    <w:rsid w:val="00BE4146"/>
    <w:rsid w:val="00BF531A"/>
    <w:rsid w:val="00C010C5"/>
    <w:rsid w:val="00C02D2E"/>
    <w:rsid w:val="00C03F24"/>
    <w:rsid w:val="00C044AC"/>
    <w:rsid w:val="00C05820"/>
    <w:rsid w:val="00C117BF"/>
    <w:rsid w:val="00C14087"/>
    <w:rsid w:val="00C14A71"/>
    <w:rsid w:val="00C16030"/>
    <w:rsid w:val="00C2136B"/>
    <w:rsid w:val="00C2214E"/>
    <w:rsid w:val="00C2255A"/>
    <w:rsid w:val="00C2259A"/>
    <w:rsid w:val="00C25A2E"/>
    <w:rsid w:val="00C26BFD"/>
    <w:rsid w:val="00C27397"/>
    <w:rsid w:val="00C376A3"/>
    <w:rsid w:val="00C4138C"/>
    <w:rsid w:val="00C43055"/>
    <w:rsid w:val="00C43AF8"/>
    <w:rsid w:val="00C5450D"/>
    <w:rsid w:val="00C55703"/>
    <w:rsid w:val="00C56ACA"/>
    <w:rsid w:val="00C70137"/>
    <w:rsid w:val="00C75ACF"/>
    <w:rsid w:val="00C9081C"/>
    <w:rsid w:val="00C91B1F"/>
    <w:rsid w:val="00C926E5"/>
    <w:rsid w:val="00C9518F"/>
    <w:rsid w:val="00C95E3E"/>
    <w:rsid w:val="00C97056"/>
    <w:rsid w:val="00C9746D"/>
    <w:rsid w:val="00CA14AB"/>
    <w:rsid w:val="00CA279D"/>
    <w:rsid w:val="00CA2DA0"/>
    <w:rsid w:val="00CA4646"/>
    <w:rsid w:val="00CA6BCC"/>
    <w:rsid w:val="00CB4EE9"/>
    <w:rsid w:val="00CC2A44"/>
    <w:rsid w:val="00CE01D8"/>
    <w:rsid w:val="00CE34CE"/>
    <w:rsid w:val="00CE37D4"/>
    <w:rsid w:val="00CE5AB2"/>
    <w:rsid w:val="00CF17CD"/>
    <w:rsid w:val="00CF23B0"/>
    <w:rsid w:val="00CF3D38"/>
    <w:rsid w:val="00CF51B9"/>
    <w:rsid w:val="00CF51CE"/>
    <w:rsid w:val="00CF73D7"/>
    <w:rsid w:val="00D0016C"/>
    <w:rsid w:val="00D03CBE"/>
    <w:rsid w:val="00D05FCC"/>
    <w:rsid w:val="00D061C3"/>
    <w:rsid w:val="00D06D5D"/>
    <w:rsid w:val="00D210D4"/>
    <w:rsid w:val="00D30B55"/>
    <w:rsid w:val="00D318DF"/>
    <w:rsid w:val="00D34914"/>
    <w:rsid w:val="00D3536E"/>
    <w:rsid w:val="00D4543C"/>
    <w:rsid w:val="00D4604E"/>
    <w:rsid w:val="00D534D5"/>
    <w:rsid w:val="00D55688"/>
    <w:rsid w:val="00D579C5"/>
    <w:rsid w:val="00D64A6D"/>
    <w:rsid w:val="00D672C8"/>
    <w:rsid w:val="00D71C06"/>
    <w:rsid w:val="00D72C2A"/>
    <w:rsid w:val="00D747FE"/>
    <w:rsid w:val="00D8090A"/>
    <w:rsid w:val="00D82917"/>
    <w:rsid w:val="00D82F36"/>
    <w:rsid w:val="00D903C2"/>
    <w:rsid w:val="00D92C87"/>
    <w:rsid w:val="00D947A0"/>
    <w:rsid w:val="00D96329"/>
    <w:rsid w:val="00DA1CB5"/>
    <w:rsid w:val="00DA5055"/>
    <w:rsid w:val="00DA6015"/>
    <w:rsid w:val="00DA766D"/>
    <w:rsid w:val="00DB3BA6"/>
    <w:rsid w:val="00DB3F7C"/>
    <w:rsid w:val="00DB6931"/>
    <w:rsid w:val="00DB7DFC"/>
    <w:rsid w:val="00DC17DB"/>
    <w:rsid w:val="00DC3214"/>
    <w:rsid w:val="00DC3A89"/>
    <w:rsid w:val="00DC636C"/>
    <w:rsid w:val="00DC64E9"/>
    <w:rsid w:val="00DD0A10"/>
    <w:rsid w:val="00DD6E3A"/>
    <w:rsid w:val="00DD7E17"/>
    <w:rsid w:val="00DE328F"/>
    <w:rsid w:val="00DE48BB"/>
    <w:rsid w:val="00DF0A5B"/>
    <w:rsid w:val="00DF721D"/>
    <w:rsid w:val="00E033AD"/>
    <w:rsid w:val="00E10F92"/>
    <w:rsid w:val="00E16063"/>
    <w:rsid w:val="00E1671E"/>
    <w:rsid w:val="00E23712"/>
    <w:rsid w:val="00E23EA7"/>
    <w:rsid w:val="00E257BD"/>
    <w:rsid w:val="00E30E9E"/>
    <w:rsid w:val="00E333F6"/>
    <w:rsid w:val="00E348D1"/>
    <w:rsid w:val="00E42D8A"/>
    <w:rsid w:val="00E43C27"/>
    <w:rsid w:val="00E45778"/>
    <w:rsid w:val="00E50037"/>
    <w:rsid w:val="00E5130B"/>
    <w:rsid w:val="00E520F3"/>
    <w:rsid w:val="00E55C6C"/>
    <w:rsid w:val="00E675C1"/>
    <w:rsid w:val="00E74F3E"/>
    <w:rsid w:val="00E75FE9"/>
    <w:rsid w:val="00E809B0"/>
    <w:rsid w:val="00E8431E"/>
    <w:rsid w:val="00E84ED4"/>
    <w:rsid w:val="00E9038D"/>
    <w:rsid w:val="00E90EC7"/>
    <w:rsid w:val="00E912FB"/>
    <w:rsid w:val="00E9183E"/>
    <w:rsid w:val="00E96846"/>
    <w:rsid w:val="00EA145B"/>
    <w:rsid w:val="00EA2B0A"/>
    <w:rsid w:val="00EA3E24"/>
    <w:rsid w:val="00EA63D6"/>
    <w:rsid w:val="00EA665E"/>
    <w:rsid w:val="00EB0837"/>
    <w:rsid w:val="00EB1474"/>
    <w:rsid w:val="00EB1FFC"/>
    <w:rsid w:val="00EB3049"/>
    <w:rsid w:val="00EB7C4F"/>
    <w:rsid w:val="00EC0DBB"/>
    <w:rsid w:val="00EC220E"/>
    <w:rsid w:val="00EC2C20"/>
    <w:rsid w:val="00EC4B41"/>
    <w:rsid w:val="00EC5095"/>
    <w:rsid w:val="00EC6A3E"/>
    <w:rsid w:val="00ED6A54"/>
    <w:rsid w:val="00ED6CE5"/>
    <w:rsid w:val="00ED7C76"/>
    <w:rsid w:val="00EE1971"/>
    <w:rsid w:val="00EE20A4"/>
    <w:rsid w:val="00EE55A9"/>
    <w:rsid w:val="00EF2F6E"/>
    <w:rsid w:val="00EF345C"/>
    <w:rsid w:val="00EF4442"/>
    <w:rsid w:val="00F00C90"/>
    <w:rsid w:val="00F014F4"/>
    <w:rsid w:val="00F04DF5"/>
    <w:rsid w:val="00F07CFC"/>
    <w:rsid w:val="00F1655B"/>
    <w:rsid w:val="00F342FE"/>
    <w:rsid w:val="00F3564E"/>
    <w:rsid w:val="00F40950"/>
    <w:rsid w:val="00F409CF"/>
    <w:rsid w:val="00F443BD"/>
    <w:rsid w:val="00F47FB4"/>
    <w:rsid w:val="00F50DD6"/>
    <w:rsid w:val="00F50DDD"/>
    <w:rsid w:val="00F50E99"/>
    <w:rsid w:val="00F5773A"/>
    <w:rsid w:val="00F62679"/>
    <w:rsid w:val="00F75CFC"/>
    <w:rsid w:val="00F805D4"/>
    <w:rsid w:val="00F873B0"/>
    <w:rsid w:val="00F87898"/>
    <w:rsid w:val="00F91380"/>
    <w:rsid w:val="00F913C0"/>
    <w:rsid w:val="00FA0A57"/>
    <w:rsid w:val="00FA6960"/>
    <w:rsid w:val="00FB20FD"/>
    <w:rsid w:val="00FB23AB"/>
    <w:rsid w:val="00FB333B"/>
    <w:rsid w:val="00FB6322"/>
    <w:rsid w:val="00FB7E6C"/>
    <w:rsid w:val="00FC2590"/>
    <w:rsid w:val="00FC6F2C"/>
    <w:rsid w:val="00FC7A4A"/>
    <w:rsid w:val="00FE43D4"/>
    <w:rsid w:val="00FE4B41"/>
    <w:rsid w:val="00FF4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E4415"/>
    <w:pPr>
      <w:keepNext/>
      <w:numPr>
        <w:numId w:val="14"/>
      </w:numPr>
      <w:spacing w:line="360" w:lineRule="auto"/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E4415"/>
    <w:pPr>
      <w:keepNext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1E4415"/>
    <w:rPr>
      <w:rFonts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441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E4415"/>
    <w:pPr>
      <w:ind w:left="720"/>
    </w:pPr>
  </w:style>
  <w:style w:type="paragraph" w:styleId="Tekstpodstawowywcity2">
    <w:name w:val="Body Text Indent 2"/>
    <w:basedOn w:val="Normalny"/>
    <w:link w:val="Tekstpodstawowywcity2Znak"/>
    <w:uiPriority w:val="99"/>
    <w:semiHidden/>
    <w:rsid w:val="001E44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E441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1E441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rsid w:val="001E44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4415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1E4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E4415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E4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1AD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1E441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1E44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E4415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1E441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E4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E4415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5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5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C259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C259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FC25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C259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68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E68D6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68D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44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45CE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4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E4415"/>
    <w:pPr>
      <w:keepNext/>
      <w:numPr>
        <w:numId w:val="14"/>
      </w:numPr>
      <w:spacing w:line="360" w:lineRule="auto"/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E4415"/>
    <w:pPr>
      <w:keepNext/>
      <w:jc w:val="center"/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1E4415"/>
    <w:rPr>
      <w:rFonts w:cs="Times New Roman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1E441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1E4415"/>
    <w:pPr>
      <w:ind w:left="720"/>
    </w:pPr>
  </w:style>
  <w:style w:type="paragraph" w:styleId="Tekstpodstawowywcity2">
    <w:name w:val="Body Text Indent 2"/>
    <w:basedOn w:val="Normalny"/>
    <w:link w:val="Tekstpodstawowywcity2Znak"/>
    <w:uiPriority w:val="99"/>
    <w:semiHidden/>
    <w:rsid w:val="001E441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1E441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rsid w:val="001E4415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rsid w:val="001E44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4415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1E441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E4415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1E44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1AD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1E4415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rsid w:val="001E44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E4415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1E4415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E44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E4415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5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5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C259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5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C259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FC25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C259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68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E68D6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68D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445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45C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E268-24B8-4C6F-941B-9A3E0FEB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3439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</vt:lpstr>
    </vt:vector>
  </TitlesOfParts>
  <Company>Urząd Marszałkowski</Company>
  <LinksUpToDate>false</LinksUpToDate>
  <CharactersWithSpaces>24027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</dc:title>
  <dc:creator>Przemek_S</dc:creator>
  <cp:lastModifiedBy>Józefina JG. Gajda</cp:lastModifiedBy>
  <cp:revision>16</cp:revision>
  <cp:lastPrinted>2014-08-29T08:09:00Z</cp:lastPrinted>
  <dcterms:created xsi:type="dcterms:W3CDTF">2014-08-20T11:16:00Z</dcterms:created>
  <dcterms:modified xsi:type="dcterms:W3CDTF">2014-08-29T09:54:00Z</dcterms:modified>
</cp:coreProperties>
</file>