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59E20395">
            <wp:extent cx="5755005" cy="420370"/>
            <wp:effectExtent l="0" t="0" r="0" b="0"/>
            <wp:docPr id="2" name="Obraz 2" descr="Logotypy, od lewej: Fundusze Europejskie dla Śląskiego, Rzeczpospolita Polska, Unia Europejska,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y, od lewej: Fundusze Europejskie dla Śląskiego, Rzeczpospolita Polska, Unia Europejska, Województwo Śląsk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468E0F78" w:rsidR="005E0825" w:rsidRPr="0023742D" w:rsidRDefault="00EE3D69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(zwykła - EFS+) 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3A340DC9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</w:t>
      </w:r>
      <w:r w:rsidR="00165397" w:rsidRPr="00165397">
        <w:t xml:space="preserve"> </w:t>
      </w:r>
      <w:r w:rsidR="00165397" w:rsidRPr="00165397">
        <w:rPr>
          <w:rFonts w:ascii="Tahoma" w:hAnsi="Tahoma" w:cs="Tahoma"/>
          <w:sz w:val="24"/>
        </w:rPr>
        <w:t>z późn. zm.</w:t>
      </w:r>
      <w:r w:rsidRPr="0023742D">
        <w:rPr>
          <w:rFonts w:ascii="Tahoma" w:hAnsi="Tahoma" w:cs="Tahoma"/>
          <w:sz w:val="24"/>
        </w:rPr>
        <w:t>)</w:t>
      </w:r>
      <w:r w:rsidR="003B7961">
        <w:rPr>
          <w:rFonts w:ascii="Tahoma" w:hAnsi="Tahoma" w:cs="Tahoma"/>
          <w:sz w:val="24"/>
        </w:rPr>
        <w:t>,</w:t>
      </w:r>
      <w:r w:rsidRPr="0023742D">
        <w:rPr>
          <w:rFonts w:ascii="Tahoma" w:hAnsi="Tahoma" w:cs="Tahoma"/>
          <w:sz w:val="24"/>
        </w:rPr>
        <w:t xml:space="preserve"> zwanego dalej rozporządzeniem ogólnym;</w:t>
      </w:r>
    </w:p>
    <w:p w14:paraId="1451FBA7" w14:textId="0D4FAD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</w:t>
      </w:r>
      <w:r w:rsidR="003B7961" w:rsidRPr="003B7961">
        <w:t xml:space="preserve"> </w:t>
      </w:r>
      <w:r w:rsidR="003B7961" w:rsidRPr="003B7961">
        <w:rPr>
          <w:rFonts w:ascii="Tahoma" w:hAnsi="Tahoma" w:cs="Tahoma"/>
          <w:sz w:val="24"/>
        </w:rPr>
        <w:t>z późn. zm.</w:t>
      </w:r>
      <w:r w:rsidRPr="0023742D">
        <w:rPr>
          <w:rFonts w:ascii="Tahoma" w:hAnsi="Tahoma" w:cs="Tahoma"/>
          <w:sz w:val="24"/>
        </w:rPr>
        <w:t>)</w:t>
      </w:r>
      <w:r w:rsidR="003B7961">
        <w:rPr>
          <w:rFonts w:ascii="Tahoma" w:hAnsi="Tahoma" w:cs="Tahoma"/>
          <w:sz w:val="24"/>
        </w:rPr>
        <w:t>,</w:t>
      </w:r>
      <w:r w:rsidR="00166F4F" w:rsidRPr="0023742D">
        <w:rPr>
          <w:rFonts w:ascii="Tahoma" w:hAnsi="Tahoma" w:cs="Tahoma"/>
          <w:sz w:val="24"/>
        </w:rPr>
        <w:t xml:space="preserve">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2D0FC0F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Rozporządzenia Komisji (UE) </w:t>
      </w:r>
      <w:r w:rsidR="00E11BB8" w:rsidRPr="00E11BB8">
        <w:rPr>
          <w:rFonts w:ascii="Tahoma" w:hAnsi="Tahoma" w:cs="Tahoma"/>
          <w:sz w:val="24"/>
        </w:rPr>
        <w:t>2023/2831 z dnia 13 grudnia 2023 r. w sprawie stosowania art. 107 i 108 Traktatu o funkcjonowaniu Unii Europejskiej do pomocy de minimis (Dz. Urz. UE L, 2023/2831 z 15.12.2023)</w:t>
      </w:r>
      <w:r w:rsidRPr="0023742D">
        <w:rPr>
          <w:rFonts w:ascii="Tahoma" w:hAnsi="Tahoma" w:cs="Tahoma"/>
          <w:sz w:val="24"/>
        </w:rPr>
        <w:t>;</w:t>
      </w:r>
    </w:p>
    <w:p w14:paraId="502FCC33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1CB08391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="000222B2">
        <w:rPr>
          <w:rFonts w:ascii="Tahoma" w:hAnsi="Tahoma" w:cs="Tahoma"/>
          <w:sz w:val="24"/>
        </w:rPr>
        <w:t xml:space="preserve"> </w:t>
      </w:r>
      <w:r w:rsidRPr="0023742D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719DD4C0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</w:t>
      </w:r>
      <w:r w:rsidR="000222B2">
        <w:rPr>
          <w:rFonts w:ascii="Tahoma" w:hAnsi="Tahoma" w:cs="Tahoma"/>
          <w:sz w:val="24"/>
        </w:rPr>
        <w:t>a</w:t>
      </w:r>
      <w:r w:rsidRPr="0023742D">
        <w:rPr>
          <w:rFonts w:ascii="Tahoma" w:hAnsi="Tahoma" w:cs="Tahoma"/>
          <w:sz w:val="24"/>
        </w:rPr>
        <w:t xml:space="preserve">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="0012669D" w:rsidRPr="0023742D">
        <w:rPr>
          <w:rFonts w:ascii="Tahoma" w:hAnsi="Tahoma" w:cs="Tahoma"/>
          <w:sz w:val="24"/>
        </w:rPr>
        <w:t xml:space="preserve">minimis oraz pomocy publicznej w ramach programów finansowanych z Europejskiego Funduszu Społecznego Plus (EFS+) na lata 2021-2027 </w:t>
      </w:r>
      <w:r w:rsidR="00DD74E1" w:rsidRPr="0023742D">
        <w:rPr>
          <w:rFonts w:ascii="Tahoma" w:hAnsi="Tahoma" w:cs="Tahoma"/>
          <w:sz w:val="24"/>
        </w:rPr>
        <w:t>(Dz.U. 202</w:t>
      </w:r>
      <w:r w:rsidR="00DD74E1">
        <w:rPr>
          <w:rFonts w:ascii="Tahoma" w:hAnsi="Tahoma" w:cs="Tahoma"/>
          <w:sz w:val="24"/>
        </w:rPr>
        <w:t>5</w:t>
      </w:r>
      <w:r w:rsidR="00DD74E1" w:rsidRPr="0023742D">
        <w:rPr>
          <w:rFonts w:ascii="Tahoma" w:hAnsi="Tahoma" w:cs="Tahoma"/>
          <w:sz w:val="24"/>
        </w:rPr>
        <w:t xml:space="preserve"> poz. </w:t>
      </w:r>
      <w:r w:rsidR="00DD74E1">
        <w:rPr>
          <w:rFonts w:ascii="Tahoma" w:hAnsi="Tahoma" w:cs="Tahoma"/>
          <w:sz w:val="24"/>
        </w:rPr>
        <w:t>37</w:t>
      </w:r>
      <w:r w:rsidR="00DD74E1" w:rsidRPr="0023742D">
        <w:rPr>
          <w:rFonts w:ascii="Tahoma" w:hAnsi="Tahoma" w:cs="Tahoma"/>
          <w:sz w:val="24"/>
        </w:rPr>
        <w:t>);</w:t>
      </w:r>
    </w:p>
    <w:p w14:paraId="71804181" w14:textId="12A61142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Ustawy z dnia 28 kwietnia 2022 r. o zasadach realizacji zadań  finansowanych w perspektywie finansowej 2021-2027</w:t>
      </w:r>
      <w:r w:rsidR="00EA0ED4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(Dz. U. z 2022 r.</w:t>
      </w:r>
      <w:r w:rsidR="00194DFB">
        <w:rPr>
          <w:rFonts w:ascii="Tahoma" w:hAnsi="Tahoma" w:cs="Tahoma"/>
          <w:kern w:val="3"/>
          <w:sz w:val="24"/>
          <w:szCs w:val="24"/>
          <w:lang w:eastAsia="pl-PL"/>
        </w:rPr>
        <w:t xml:space="preserve"> poz.1079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94DFB">
        <w:rPr>
          <w:rFonts w:ascii="Tahoma" w:hAnsi="Tahoma" w:cs="Tahoma"/>
          <w:kern w:val="3"/>
          <w:sz w:val="24"/>
          <w:szCs w:val="24"/>
          <w:lang w:eastAsia="pl-PL"/>
        </w:rPr>
        <w:t>z późn. zm.</w:t>
      </w:r>
      <w:r w:rsidR="00194DFB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="00194DFB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3A6EB695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lastRenderedPageBreak/>
        <w:t>Ustawy z dnia 27 sierpnia 2009 r. o finansach publicznych (</w:t>
      </w:r>
      <w:r w:rsidR="002B44EC" w:rsidRPr="002B44EC">
        <w:rPr>
          <w:rFonts w:ascii="Tahoma" w:hAnsi="Tahoma" w:cs="Tahoma"/>
          <w:sz w:val="24"/>
        </w:rPr>
        <w:t>t.j. Dz. U. 2024 r., poz. 1530</w:t>
      </w:r>
      <w:r w:rsidR="00CB7B86" w:rsidRPr="00CB7B86">
        <w:rPr>
          <w:rFonts w:ascii="Tahoma" w:hAnsi="Tahoma" w:cs="Tahoma"/>
          <w:sz w:val="24"/>
        </w:rPr>
        <w:t xml:space="preserve"> </w:t>
      </w:r>
      <w:r w:rsidR="00CB7B86">
        <w:rPr>
          <w:rFonts w:ascii="Tahoma" w:hAnsi="Tahoma" w:cs="Tahoma"/>
          <w:sz w:val="24"/>
        </w:rPr>
        <w:t>z późn. zm.</w:t>
      </w:r>
      <w:r w:rsidR="002B44EC" w:rsidRPr="002B44EC">
        <w:rPr>
          <w:rFonts w:ascii="Tahoma" w:hAnsi="Tahoma" w:cs="Tahoma"/>
          <w:sz w:val="24"/>
        </w:rPr>
        <w:t>)</w:t>
      </w:r>
      <w:r w:rsidR="00EA0ED4">
        <w:rPr>
          <w:rFonts w:ascii="Tahoma" w:hAnsi="Tahoma" w:cs="Tahoma"/>
          <w:sz w:val="24"/>
        </w:rPr>
        <w:t xml:space="preserve">, </w:t>
      </w:r>
      <w:r w:rsidRPr="0023742D">
        <w:rPr>
          <w:rFonts w:ascii="Tahoma" w:hAnsi="Tahoma" w:cs="Tahoma"/>
          <w:sz w:val="24"/>
        </w:rPr>
        <w:t>zwana dalej UFP;</w:t>
      </w:r>
    </w:p>
    <w:p w14:paraId="0DEB95A2" w14:textId="309630FD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</w:t>
      </w:r>
      <w:r w:rsidR="003345DC" w:rsidRPr="003345DC">
        <w:rPr>
          <w:rFonts w:ascii="Tahoma" w:hAnsi="Tahoma" w:cs="Tahoma"/>
          <w:sz w:val="24"/>
        </w:rPr>
        <w:t>(t.j. Dz. U. z 2024 r. poz. 1320</w:t>
      </w:r>
      <w:r w:rsidR="00CB7B86">
        <w:rPr>
          <w:rFonts w:ascii="Tahoma" w:hAnsi="Tahoma" w:cs="Tahoma"/>
          <w:sz w:val="24"/>
        </w:rPr>
        <w:t xml:space="preserve"> z późn. zm.</w:t>
      </w:r>
      <w:r w:rsidR="003345DC" w:rsidRPr="003345DC">
        <w:rPr>
          <w:rFonts w:ascii="Tahoma" w:hAnsi="Tahoma" w:cs="Tahoma"/>
          <w:sz w:val="24"/>
        </w:rPr>
        <w:t>)</w:t>
      </w:r>
      <w:r w:rsidR="00EA0ED4">
        <w:rPr>
          <w:rFonts w:ascii="Tahoma" w:hAnsi="Tahoma" w:cs="Tahoma"/>
          <w:sz w:val="24"/>
        </w:rPr>
        <w:t xml:space="preserve">, </w:t>
      </w:r>
      <w:r w:rsidRPr="0023742D">
        <w:rPr>
          <w:rFonts w:ascii="Tahoma" w:hAnsi="Tahoma" w:cs="Tahoma"/>
          <w:sz w:val="24"/>
        </w:rPr>
        <w:t>zwana dalej PZP;</w:t>
      </w:r>
    </w:p>
    <w:p w14:paraId="21D830AF" w14:textId="2E843008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Ustawy z dnia 23 kwietnia 1964 r. - Kodeks cywilny </w:t>
      </w:r>
      <w:r w:rsidR="003345DC" w:rsidRPr="003345DC">
        <w:rPr>
          <w:rFonts w:ascii="Tahoma" w:hAnsi="Tahoma" w:cs="Tahoma"/>
          <w:sz w:val="24"/>
        </w:rPr>
        <w:t>(t.j. Dz. U. z 2024 r. poz. 1061 z późn. zm.);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(t.j.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14:paraId="40BEE8AB" w14:textId="6D5183DF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(t.j. Dz.U. z 202</w:t>
      </w:r>
      <w:r w:rsidR="00467369">
        <w:rPr>
          <w:rFonts w:ascii="Tahoma" w:hAnsi="Tahoma" w:cs="Tahoma"/>
          <w:sz w:val="24"/>
        </w:rPr>
        <w:t>4</w:t>
      </w:r>
      <w:r w:rsidRPr="0023742D">
        <w:rPr>
          <w:rFonts w:ascii="Tahoma" w:hAnsi="Tahoma" w:cs="Tahoma"/>
          <w:sz w:val="24"/>
        </w:rPr>
        <w:t xml:space="preserve"> r. poz. </w:t>
      </w:r>
      <w:r w:rsidR="00467369">
        <w:rPr>
          <w:rFonts w:ascii="Tahoma" w:hAnsi="Tahoma" w:cs="Tahoma"/>
          <w:sz w:val="24"/>
        </w:rPr>
        <w:t>361</w:t>
      </w:r>
      <w:r w:rsidR="003345DC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);</w:t>
      </w:r>
    </w:p>
    <w:p w14:paraId="76F0AE2D" w14:textId="52658B2E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</w:t>
      </w:r>
      <w:r w:rsidR="000D577F" w:rsidRPr="0023742D">
        <w:rPr>
          <w:rStyle w:val="Uwydatnienie"/>
          <w:rFonts w:ascii="Tahoma" w:hAnsi="Tahoma" w:cs="Tahoma"/>
          <w:i w:val="0"/>
          <w:sz w:val="24"/>
        </w:rPr>
        <w:t>Dz. U. z 202</w:t>
      </w:r>
      <w:r w:rsidR="000D577F">
        <w:rPr>
          <w:rStyle w:val="Uwydatnienie"/>
          <w:rFonts w:ascii="Tahoma" w:hAnsi="Tahoma" w:cs="Tahoma"/>
          <w:i w:val="0"/>
          <w:sz w:val="24"/>
        </w:rPr>
        <w:t>5</w:t>
      </w:r>
      <w:r w:rsidR="000D577F" w:rsidRPr="0023742D">
        <w:rPr>
          <w:rStyle w:val="Uwydatnienie"/>
          <w:rFonts w:ascii="Tahoma" w:hAnsi="Tahoma" w:cs="Tahoma"/>
          <w:i w:val="0"/>
          <w:sz w:val="24"/>
        </w:rPr>
        <w:t xml:space="preserve"> r. poz. </w:t>
      </w:r>
      <w:r w:rsidR="000D577F">
        <w:rPr>
          <w:rStyle w:val="Uwydatnienie"/>
          <w:rFonts w:ascii="Tahoma" w:hAnsi="Tahoma" w:cs="Tahoma"/>
          <w:i w:val="0"/>
          <w:sz w:val="24"/>
        </w:rPr>
        <w:t>468</w:t>
      </w:r>
      <w:r w:rsidRPr="0023742D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677C0084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9662CE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(t.j. Dz.U. 2019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0" w:name="_Ref477163625"/>
    </w:p>
    <w:bookmarkEnd w:id="0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7777777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(t.j. Dz. U. z 20</w:t>
      </w:r>
      <w:r w:rsidR="00B4248A" w:rsidRPr="0023742D">
        <w:rPr>
          <w:rFonts w:ascii="Tahoma" w:hAnsi="Tahoma" w:cs="Tahoma"/>
        </w:rPr>
        <w:t>20</w:t>
      </w:r>
      <w:r w:rsidR="39BF17A1" w:rsidRPr="0023742D">
        <w:rPr>
          <w:rFonts w:ascii="Tahoma" w:hAnsi="Tahoma" w:cs="Tahoma"/>
        </w:rPr>
        <w:t xml:space="preserve"> r. poz. </w:t>
      </w:r>
      <w:r w:rsidR="00B4248A" w:rsidRPr="0023742D">
        <w:rPr>
          <w:rFonts w:ascii="Tahoma" w:hAnsi="Tahoma" w:cs="Tahoma"/>
        </w:rPr>
        <w:t>1920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0D650BCE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„ePUAP” </w:t>
      </w:r>
      <w:r w:rsidR="00E46B1E" w:rsidRPr="00E46B1E">
        <w:rPr>
          <w:rFonts w:ascii="Tahoma" w:hAnsi="Tahoma" w:cs="Tahoma"/>
        </w:rPr>
        <w:t>Elektroniczna Platforma Usług Administracji Publicznej należy przez to rozumieć platformę cyfrową / system telekomunikacyjny dedykowany wymianie korespondencji pomiędzy beneficjentem a IZ FESL, na zasadach określonych w ustawie z dnia 18 listopada 2020 r. o doręczeniach elektronicznych (t.j. Dz. U. z 2024 poz. 1045). Wszelkie odniesienia do „ePUAP” w niniejszej umowie należy rozumieć jako obejmujące również system „e-doręczenia” tj.: każdy system wymiany korespondencji elektronicznej z wykorzystaniem publicznej usługi rejestrowanego doręczenia elektronicznego i publicznej usługi hybrydowej, o którym mowa w ustawie o doręczeniach elektronicznych</w:t>
      </w:r>
      <w:r w:rsidRPr="0023742D">
        <w:rPr>
          <w:rFonts w:ascii="Tahoma" w:hAnsi="Tahoma" w:cs="Tahoma"/>
        </w:rPr>
        <w:t>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</w:t>
      </w:r>
      <w:r w:rsidRPr="0023742D">
        <w:rPr>
          <w:rFonts w:ascii="Tahoma" w:hAnsi="Tahoma" w:cs="Tahoma"/>
        </w:rPr>
        <w:lastRenderedPageBreak/>
        <w:t>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4DF783F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„płatności ze środków europejskich” oznacza to współfinansowanie pochodzące ze środków europejskich w części dotyczącej Europejskiego Funduszu 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465C9223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</w:t>
      </w:r>
      <w:r w:rsidR="003345DC" w:rsidRPr="003345DC">
        <w:rPr>
          <w:rFonts w:ascii="Tahoma" w:hAnsi="Tahoma" w:cs="Tahoma"/>
        </w:rPr>
        <w:t>t.j.</w:t>
      </w:r>
      <w:r w:rsidR="00EA0ED4">
        <w:rPr>
          <w:rFonts w:ascii="Tahoma" w:hAnsi="Tahoma" w:cs="Tahoma"/>
        </w:rPr>
        <w:t xml:space="preserve"> </w:t>
      </w:r>
      <w:r w:rsidR="003345DC" w:rsidRPr="003345DC">
        <w:rPr>
          <w:rFonts w:ascii="Tahoma" w:hAnsi="Tahoma" w:cs="Tahoma"/>
        </w:rPr>
        <w:t>Dz.U. z 2024 r., poz. 422 z późn. zm.</w:t>
      </w:r>
      <w:r w:rsidRPr="0023742D">
        <w:rPr>
          <w:rFonts w:ascii="Tahoma" w:hAnsi="Tahoma" w:cs="Tahoma"/>
        </w:rPr>
        <w:t>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1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1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„SM EFS” oznacza System Monitorowania EFS - narzędzie informatyczne, wchodzące w skład architektury Systemu CST2021, przeznaczone do obsługi </w:t>
      </w:r>
      <w:r w:rsidRPr="0023742D">
        <w:rPr>
          <w:rFonts w:ascii="Tahoma" w:hAnsi="Tahoma" w:cs="Tahoma"/>
        </w:rPr>
        <w:lastRenderedPageBreak/>
        <w:t>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2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2"/>
    </w:p>
    <w:p w14:paraId="2C587DC8" w14:textId="08C6A96E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5B9A9A6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3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3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4" w:name="_Hlk129852024"/>
    </w:p>
    <w:bookmarkEnd w:id="4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="00F91BF4" w:rsidRPr="0023742D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5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5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6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7" w:name="_Ref477167446"/>
      <w:bookmarkEnd w:id="6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7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Wydatki w ramach cross-financingu,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8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uzasadnione przyczyny (tzw. działania pozytywne) nie stanowi przypadku dyskryminacji.</w:t>
      </w:r>
    </w:p>
    <w:p w14:paraId="02E701EB" w14:textId="1A76B186" w:rsidR="08CB7972" w:rsidRPr="0023742D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 xml:space="preserve">VAT, jeżeli zaistnieją przesłanki </w:t>
      </w:r>
      <w:r w:rsidR="39BF17A1" w:rsidRPr="0023742D">
        <w:rPr>
          <w:rFonts w:ascii="Tahoma" w:hAnsi="Tahoma" w:cs="Tahoma"/>
        </w:rPr>
        <w:lastRenderedPageBreak/>
        <w:t>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, a także partner/rzy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partner/rzy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>rzy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00E0D4FD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 xml:space="preserve">rzy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</w:t>
      </w:r>
      <w:r w:rsidR="007B363C">
        <w:rPr>
          <w:rFonts w:ascii="Tahoma" w:hAnsi="Tahoma" w:cs="Tahoma"/>
        </w:rPr>
        <w:t xml:space="preserve">t.j: </w:t>
      </w:r>
      <w:r w:rsidRPr="0023742D">
        <w:rPr>
          <w:rFonts w:ascii="Tahoma" w:hAnsi="Tahoma" w:cs="Tahoma"/>
        </w:rPr>
        <w:t>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</w:t>
      </w:r>
      <w:r w:rsidR="00E2175A">
        <w:rPr>
          <w:rFonts w:ascii="Tahoma" w:hAnsi="Tahoma" w:cs="Tahoma"/>
        </w:rPr>
        <w:t>.j</w:t>
      </w:r>
      <w:r w:rsidRPr="0023742D">
        <w:rPr>
          <w:rFonts w:ascii="Tahoma" w:hAnsi="Tahoma" w:cs="Tahoma"/>
        </w:rPr>
        <w:t>: Dz.U. 20</w:t>
      </w:r>
      <w:r w:rsidR="00664877" w:rsidRPr="0023742D">
        <w:rPr>
          <w:rFonts w:ascii="Tahoma" w:hAnsi="Tahoma" w:cs="Tahoma"/>
        </w:rPr>
        <w:t>2</w:t>
      </w:r>
      <w:r w:rsidR="00DC4BB7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r. poz. </w:t>
      </w:r>
      <w:r w:rsidR="00DC4BB7">
        <w:rPr>
          <w:rFonts w:ascii="Tahoma" w:hAnsi="Tahoma" w:cs="Tahoma"/>
        </w:rPr>
        <w:t>659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artner/rzy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2DB7C9C4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nie podlega, a także partner/rzy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020915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507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20DED8D9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jest świadomy odpowiedzialności karnej za złożenie fałszywych oświadczeń, wynikającej z art. 233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§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(t.j. Dz.U. z 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r.,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poz. 17).</w:t>
      </w:r>
    </w:p>
    <w:p w14:paraId="59B04ACC" w14:textId="77777777" w:rsidR="00746042" w:rsidRPr="00746042" w:rsidRDefault="00746042" w:rsidP="00746042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9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0" w:name="_Ref477165375"/>
      <w:bookmarkEnd w:id="9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1" w:name="_Ref477165364"/>
      <w:r w:rsidR="00156A36" w:rsidRPr="0023742D">
        <w:rPr>
          <w:rFonts w:ascii="Tahoma" w:hAnsi="Tahoma" w:cs="Tahoma"/>
        </w:rPr>
        <w:t xml:space="preserve">beneficjent zobowiązuje się do przedstawienia wymienionych poniżej dokumentów potwierdzających wykonanie określonej stawki jednostkowej. Rozliczenie stawki jednostkowej następuje według określonej kwoty stawki jednostkowej i liczby </w:t>
      </w:r>
      <w:r w:rsidR="00156A36" w:rsidRPr="0023742D">
        <w:rPr>
          <w:rFonts w:ascii="Tahoma" w:hAnsi="Tahoma" w:cs="Tahoma"/>
        </w:rPr>
        <w:lastRenderedPageBreak/>
        <w:t>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1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0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2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2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3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4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4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5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5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r w:rsidRPr="0023742D">
        <w:rPr>
          <w:rFonts w:ascii="Tahoma" w:eastAsia="Calibri" w:hAnsi="Tahoma" w:cs="Tahoma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przedstawi we wniosku o płatność w trakcie realizacji projektu zostaną uznane za kwalifikowalne. Ocena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6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7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7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336D9882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8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8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19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0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0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6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1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1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2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2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3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4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5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5"/>
    <w:p w14:paraId="479FFACF" w14:textId="32513C79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15D2EC67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o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płatność w wysokości co najmniej 70% łącznej kwoty dotychczas otrzymanych zaliczek</w:t>
      </w:r>
      <w:r w:rsidR="00B318DD" w:rsidRPr="00B318DD">
        <w:rPr>
          <w:rStyle w:val="Odwoanieprzypisudolnego"/>
          <w:rFonts w:ascii="Tahoma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6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6"/>
    </w:p>
    <w:p w14:paraId="1BDB1C6A" w14:textId="79ABBA6E" w:rsidR="00B05095" w:rsidRPr="0023742D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przy uwzględnieniu dokonanego przez beneficjenta zwrotu zaliczki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7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tym opóźnień w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8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29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29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0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0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1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1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3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2" w:name="_Ref477166043"/>
      <w:r w:rsidRPr="0023742D">
        <w:rPr>
          <w:rFonts w:ascii="Tahoma" w:hAnsi="Tahoma" w:cs="Tahoma"/>
          <w:b/>
          <w:iCs/>
        </w:rPr>
        <w:lastRenderedPageBreak/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szczególności gdy na podstawie wniosków o płatność lub czynności kontrolnych uprawnionych organów zostanie stwierdzone, że dofinansowanie jest:</w:t>
      </w:r>
      <w:bookmarkEnd w:id="32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3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4" w:name="_Ref477166180"/>
      <w:bookmarkEnd w:id="33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4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 xml:space="preserve">wyrazi zgodę na pomniejszenie kwoty wydatków </w:t>
      </w:r>
      <w:r w:rsidR="009E7A0C" w:rsidRPr="0023742D">
        <w:rPr>
          <w:rFonts w:ascii="Tahoma" w:hAnsi="Tahoma" w:cs="Tahoma"/>
        </w:rPr>
        <w:lastRenderedPageBreak/>
        <w:t>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5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5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6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6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7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przesuwane są środki jak i do zadania, na które przesuwane są środki w stosunku do zatwierdzonego wniosku, z zastrzeżeniem ust. 6. </w:t>
      </w:r>
    </w:p>
    <w:p w14:paraId="6D013503" w14:textId="7EA4EA98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</w:t>
      </w:r>
      <w:bookmarkStart w:id="38" w:name="_Hlk156305233"/>
      <w:bookmarkStart w:id="39" w:name="_Hlk156305785"/>
      <w:bookmarkStart w:id="40" w:name="_Hlk156306068"/>
      <w:r w:rsidR="00F416A1">
        <w:rPr>
          <w:rFonts w:ascii="Tahoma" w:hAnsi="Tahoma" w:cs="Tahoma"/>
          <w:sz w:val="24"/>
          <w:szCs w:val="24"/>
          <w:lang w:eastAsia="pl-PL"/>
        </w:rPr>
        <w:t>i/lub partnerowi/partnerom (w przypadku udzielonej im pomocy de minimis)</w:t>
      </w:r>
      <w:bookmarkEnd w:id="38"/>
      <w:r w:rsidR="00F416A1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39"/>
      <w:r w:rsidR="00F416A1" w:rsidRPr="0082693D">
        <w:rPr>
          <w:rFonts w:ascii="Tahoma" w:hAnsi="Tahoma" w:cs="Tahoma"/>
          <w:sz w:val="24"/>
          <w:szCs w:val="24"/>
          <w:lang w:eastAsia="pl-PL"/>
        </w:rPr>
        <w:t>w</w:t>
      </w:r>
      <w:bookmarkEnd w:id="40"/>
      <w:r w:rsidR="00F416A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sz w:val="24"/>
          <w:szCs w:val="24"/>
          <w:lang w:eastAsia="pl-PL"/>
        </w:rPr>
        <w:t>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cross-financingu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1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1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="7C391F09" w:rsidRPr="0023742D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="7C391F09" w:rsidRPr="0023742D">
        <w:rPr>
          <w:rFonts w:ascii="Tahoma" w:hAnsi="Tahoma" w:cs="Tahoma"/>
          <w:b/>
          <w:bCs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42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cross-financingu,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2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</w:t>
      </w:r>
      <w:r w:rsidRPr="0023742D">
        <w:rPr>
          <w:rFonts w:ascii="Tahoma" w:hAnsi="Tahoma" w:cs="Tahoma"/>
        </w:rPr>
        <w:lastRenderedPageBreak/>
        <w:t>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3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3"/>
    </w:p>
    <w:p w14:paraId="3DDBE9A1" w14:textId="17C8CFCB" w:rsidR="00823E79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lastRenderedPageBreak/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0DD85AEB" w14:textId="77777777" w:rsidR="00F416A1" w:rsidRPr="006C58FD" w:rsidRDefault="00F416A1" w:rsidP="00F416A1">
      <w:pPr>
        <w:pStyle w:val="Akapitzlist"/>
        <w:spacing w:after="160"/>
        <w:ind w:left="720"/>
        <w:contextualSpacing/>
        <w:rPr>
          <w:rFonts w:ascii="Tahoma" w:hAnsi="Tahoma" w:cs="Tahoma"/>
        </w:rPr>
      </w:pP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eastAsia="Tahoma" w:hAnsi="Tahoma" w:cs="Tahoma"/>
        </w:rPr>
        <w:t>ie</w:t>
      </w:r>
      <w:r w:rsidR="44CCC63A" w:rsidRPr="0023742D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4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4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minimis</w:t>
      </w:r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>Pomoc publiczna/Pomoc de minimis</w:t>
      </w:r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5" w:name="_Ref477166618"/>
      <w:r w:rsidRPr="009B3A17">
        <w:rPr>
          <w:rFonts w:ascii="Tahoma" w:hAnsi="Tahoma" w:cs="Tahoma"/>
        </w:rPr>
        <w:t>Pomoc publiczna/pomoc de minimis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5"/>
      <w:r w:rsidRPr="009B3A17">
        <w:rPr>
          <w:rFonts w:ascii="Tahoma" w:hAnsi="Tahoma" w:cs="Tahoma"/>
        </w:rPr>
        <w:t xml:space="preserve"> </w:t>
      </w:r>
      <w:bookmarkStart w:id="46" w:name="_Ref477166654"/>
    </w:p>
    <w:p w14:paraId="3F095D2A" w14:textId="3D25803C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(Dz.U. z 2022 r. poz. 2782</w:t>
      </w:r>
      <w:r w:rsidR="00DA7DBB">
        <w:rPr>
          <w:rFonts w:ascii="Tahoma" w:hAnsi="Tahoma" w:cs="Tahoma"/>
          <w:kern w:val="0"/>
        </w:rPr>
        <w:t xml:space="preserve"> z późn. zm.</w:t>
      </w:r>
      <w:r w:rsidRPr="009B3A17">
        <w:rPr>
          <w:rFonts w:ascii="Tahoma" w:hAnsi="Tahoma" w:cs="Tahoma"/>
          <w:kern w:val="0"/>
        </w:rPr>
        <w:t>) o numerze referencyjnym</w:t>
      </w:r>
      <w:r w:rsidR="002E0221">
        <w:rPr>
          <w:rFonts w:ascii="Tahoma" w:hAnsi="Tahoma" w:cs="Tahoma"/>
          <w:kern w:val="0"/>
        </w:rPr>
        <w:t xml:space="preserve"> SA.106051</w:t>
      </w:r>
      <w:r w:rsidR="002E0221">
        <w:rPr>
          <w:rStyle w:val="Odwoanieprzypisudolnego"/>
          <w:rFonts w:ascii="Tahoma" w:hAnsi="Tahoma"/>
          <w:kern w:val="0"/>
        </w:rPr>
        <w:footnoteReference w:id="46"/>
      </w:r>
      <w:r w:rsidR="002E0221">
        <w:rPr>
          <w:rFonts w:ascii="Tahoma" w:hAnsi="Tahoma" w:cs="Tahoma"/>
          <w:kern w:val="0"/>
        </w:rPr>
        <w:t>.</w:t>
      </w:r>
    </w:p>
    <w:p w14:paraId="1529B3E0" w14:textId="5F5BA8A2" w:rsidR="00E06DDB" w:rsidRPr="00F416A1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minimis, w wysokości i zakresie określonym w aktualnym wniosku.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minimis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minimis, zgodnie z art. 5 ust. 3 ustawy o postępowaniu w sprawach dotyczących pomocy publicznej, z zastrzeżeniem art. 5 ust. 3a wspomnianej ustawy.</w:t>
      </w:r>
    </w:p>
    <w:p w14:paraId="294CD3E8" w14:textId="78F72E76" w:rsidR="00F416A1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bookmarkStart w:id="47" w:name="_Hlk156305272"/>
      <w:r w:rsidRPr="00876336">
        <w:rPr>
          <w:rFonts w:ascii="Tahoma" w:hAnsi="Tahoma" w:cs="Tahoma"/>
          <w:bCs/>
        </w:rPr>
        <w:lastRenderedPageBreak/>
        <w:t xml:space="preserve">W oparciu o niniejszą umowę </w:t>
      </w:r>
      <w:r>
        <w:rPr>
          <w:rFonts w:ascii="Tahoma" w:hAnsi="Tahoma" w:cs="Tahoma"/>
          <w:bCs/>
        </w:rPr>
        <w:t>partnerowi/ partnerom</w:t>
      </w:r>
      <w:r w:rsidRPr="00876336">
        <w:rPr>
          <w:rFonts w:ascii="Tahoma" w:hAnsi="Tahoma" w:cs="Tahoma"/>
          <w:bCs/>
        </w:rPr>
        <w:t>……</w:t>
      </w:r>
      <w:r>
        <w:rPr>
          <w:rStyle w:val="Odwoanieprzypisudolnego"/>
          <w:rFonts w:ascii="Tahoma" w:hAnsi="Tahoma"/>
        </w:rPr>
        <w:footnoteReference w:id="47"/>
      </w:r>
      <w:r w:rsidRPr="00876336">
        <w:rPr>
          <w:rFonts w:ascii="Tahoma" w:hAnsi="Tahoma" w:cs="Tahoma"/>
        </w:rPr>
        <w:t xml:space="preserve"> </w:t>
      </w:r>
      <w:r w:rsidRPr="00876336">
        <w:rPr>
          <w:rFonts w:ascii="Tahoma" w:hAnsi="Tahoma" w:cs="Tahoma"/>
          <w:bCs/>
        </w:rPr>
        <w:t xml:space="preserve">  przyznana zostaje pomoc de minimis, w wysokości i zakresie określonym w aktualnym wniosku. Wysokość udzielonej </w:t>
      </w:r>
      <w:r>
        <w:rPr>
          <w:rFonts w:ascii="Tahoma" w:hAnsi="Tahoma" w:cs="Tahoma"/>
          <w:bCs/>
        </w:rPr>
        <w:t>partnerowi/partnerom</w:t>
      </w:r>
      <w:r w:rsidRPr="00876336">
        <w:rPr>
          <w:rFonts w:ascii="Tahoma" w:hAnsi="Tahoma" w:cs="Tahoma"/>
          <w:bCs/>
        </w:rPr>
        <w:t xml:space="preserve"> pomocy de minimis stwierdza</w:t>
      </w:r>
      <w:r>
        <w:rPr>
          <w:rFonts w:ascii="Tahoma" w:hAnsi="Tahoma" w:cs="Tahoma"/>
          <w:bCs/>
        </w:rPr>
        <w:t>/ stwierdzają</w:t>
      </w:r>
      <w:r w:rsidRPr="00876336">
        <w:rPr>
          <w:rFonts w:ascii="Tahoma" w:hAnsi="Tahoma" w:cs="Tahoma"/>
          <w:bCs/>
        </w:rPr>
        <w:t xml:space="preserve"> wydane przez IZ FESL zaświadczenie</w:t>
      </w:r>
      <w:r>
        <w:rPr>
          <w:rFonts w:ascii="Tahoma" w:hAnsi="Tahoma" w:cs="Tahoma"/>
          <w:bCs/>
        </w:rPr>
        <w:t>/zaświadczenia</w:t>
      </w:r>
      <w:r w:rsidRPr="00876336">
        <w:rPr>
          <w:rFonts w:ascii="Tahoma" w:hAnsi="Tahoma" w:cs="Tahoma"/>
          <w:bCs/>
        </w:rPr>
        <w:t xml:space="preserve"> o pomocy de minimis, zgodnie z art. 5 ust. 3 ustawy o postępowaniu w sprawach dotyczących pomocy publicznej, z zastrzeżeniem art. 5 ust. 3a wspomnianej ustawy.</w:t>
      </w:r>
    </w:p>
    <w:p w14:paraId="036A335E" w14:textId="77777777" w:rsidR="00F416A1" w:rsidRPr="00876336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r w:rsidRPr="003759DD">
        <w:rPr>
          <w:rFonts w:ascii="Tahoma" w:hAnsi="Tahoma" w:cs="Tahoma"/>
          <w:bCs/>
        </w:rPr>
        <w:t xml:space="preserve">W przypadku </w:t>
      </w:r>
      <w:r>
        <w:rPr>
          <w:rFonts w:ascii="Tahoma" w:hAnsi="Tahoma" w:cs="Tahoma"/>
          <w:bCs/>
        </w:rPr>
        <w:t xml:space="preserve">każdej </w:t>
      </w:r>
      <w:r w:rsidRPr="003759DD">
        <w:rPr>
          <w:rFonts w:ascii="Tahoma" w:hAnsi="Tahoma" w:cs="Tahoma"/>
          <w:bCs/>
        </w:rPr>
        <w:t xml:space="preserve">zmiany prowadzącej do zwiększenia wartości przyznanej </w:t>
      </w:r>
      <w:r>
        <w:rPr>
          <w:rFonts w:ascii="Tahoma" w:hAnsi="Tahoma" w:cs="Tahoma"/>
          <w:bCs/>
        </w:rPr>
        <w:t xml:space="preserve">beneficjentowi i/lub </w:t>
      </w:r>
      <w:r w:rsidRPr="003759DD">
        <w:rPr>
          <w:rFonts w:ascii="Tahoma" w:hAnsi="Tahoma" w:cs="Tahoma"/>
          <w:bCs/>
        </w:rPr>
        <w:t>partnerowi</w:t>
      </w:r>
      <w:r>
        <w:rPr>
          <w:rFonts w:ascii="Tahoma" w:hAnsi="Tahoma" w:cs="Tahoma"/>
          <w:bCs/>
        </w:rPr>
        <w:t>/partnerom</w:t>
      </w:r>
      <w:r w:rsidRPr="003759DD">
        <w:rPr>
          <w:rFonts w:ascii="Tahoma" w:hAnsi="Tahoma" w:cs="Tahoma"/>
          <w:bCs/>
        </w:rPr>
        <w:t xml:space="preserve"> pomocy de minimis w projekcie, beneficjent </w:t>
      </w:r>
      <w:r>
        <w:rPr>
          <w:rFonts w:ascii="Tahoma" w:hAnsi="Tahoma" w:cs="Tahoma"/>
          <w:bCs/>
        </w:rPr>
        <w:t xml:space="preserve">i/lub partner </w:t>
      </w:r>
      <w:r w:rsidRPr="003759DD">
        <w:rPr>
          <w:rFonts w:ascii="Tahoma" w:hAnsi="Tahoma" w:cs="Tahoma"/>
          <w:bCs/>
        </w:rPr>
        <w:t>jest zobowiązany do przedstawienia IZ FESL informacji o aktualnej (na dzień udzielenia zwiększonej pomocy przez IZ FESL), wysokości dotychczas udzielonej temu podmiotowi pomocy de minimis</w:t>
      </w:r>
      <w:r>
        <w:rPr>
          <w:rFonts w:ascii="Tahoma" w:hAnsi="Tahoma" w:cs="Tahoma"/>
          <w:bCs/>
        </w:rPr>
        <w:t>.</w:t>
      </w:r>
    </w:p>
    <w:bookmarkEnd w:id="46"/>
    <w:bookmarkEnd w:id="47"/>
    <w:p w14:paraId="30349422" w14:textId="77777777" w:rsidR="00E06DDB" w:rsidRPr="0023742D" w:rsidRDefault="00E06DDB" w:rsidP="00F416A1">
      <w:pPr>
        <w:pStyle w:val="Akapitzlist"/>
        <w:numPr>
          <w:ilvl w:val="0"/>
          <w:numId w:val="47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dopuszczalnego pułapu pomocy de minimis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</w:t>
      </w:r>
      <w:r w:rsidR="002E0221">
        <w:rPr>
          <w:rFonts w:ascii="Tahoma" w:hAnsi="Tahoma" w:cs="Tahoma"/>
        </w:rPr>
        <w:t xml:space="preserve"> / partner/rzy</w:t>
      </w:r>
      <w:r w:rsidRPr="0023742D">
        <w:rPr>
          <w:rFonts w:ascii="Tahoma" w:hAnsi="Tahoma" w:cs="Tahoma"/>
        </w:rPr>
        <w:t xml:space="preserve"> </w:t>
      </w:r>
      <w:r w:rsidR="002E0221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>jako podmiot udzielający pomocy de minimis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minimis.</w:t>
      </w:r>
    </w:p>
    <w:p w14:paraId="03F2A0B7" w14:textId="05A95D51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</w:t>
      </w:r>
      <w:r w:rsidR="002E0221">
        <w:rPr>
          <w:rFonts w:ascii="Tahoma" w:hAnsi="Tahoma" w:cs="Tahoma"/>
        </w:rPr>
        <w:t xml:space="preserve">/ partnera/ów projektu </w:t>
      </w:r>
      <w:r w:rsidRPr="0023742D">
        <w:rPr>
          <w:rFonts w:ascii="Tahoma" w:hAnsi="Tahoma" w:cs="Tahoma"/>
        </w:rPr>
        <w:t>jako podmiot udzielający pomocy do wypełniania wszelkich obowiązków, jakie nakładają na niego przepisy prawa wspólnotowego i krajowego w zakresie pomocy de minimis, w szczególności:</w:t>
      </w:r>
    </w:p>
    <w:p w14:paraId="0E0C3E76" w14:textId="332FF7AF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</w:t>
      </w:r>
      <w:r w:rsidR="0020422B">
        <w:rPr>
          <w:rFonts w:ascii="Tahoma" w:hAnsi="Tahoma" w:cs="Tahoma"/>
        </w:rPr>
        <w:t>wymaganych obowiązującymi przepisami</w:t>
      </w:r>
      <w:r w:rsidRPr="0023742D">
        <w:rPr>
          <w:rFonts w:ascii="Tahoma" w:hAnsi="Tahoma" w:cs="Tahoma"/>
        </w:rPr>
        <w:t xml:space="preserve">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14:paraId="1F5A9F55" w14:textId="0BDCC21B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2E022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projektu, wydatki objęte pomocą uznaje się za niekwalifikowalne i konieczne jest dokonanie ich zwrotu wraz z odsetkami 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Kwota pomniejszona, określona jako stopień niezrealizowanego wskaźnika, wiązać się będzie z procentowym pomniejszeniem wydatków kwalifikowalnych </w:t>
      </w:r>
      <w:r w:rsidRPr="0023742D">
        <w:rPr>
          <w:rFonts w:ascii="Tahoma" w:hAnsi="Tahoma" w:cs="Tahoma"/>
          <w:kern w:val="0"/>
        </w:rPr>
        <w:lastRenderedPageBreak/>
        <w:t>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23742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nie później niż w terminie 10 dni roboczych, od dnia podpisania </w:t>
      </w:r>
      <w:r w:rsidRPr="0023742D">
        <w:rPr>
          <w:rFonts w:ascii="Tahoma" w:hAnsi="Tahoma" w:cs="Tahoma"/>
          <w:sz w:val="24"/>
          <w:szCs w:val="24"/>
        </w:rPr>
        <w:lastRenderedPageBreak/>
        <w:t>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lastRenderedPageBreak/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8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49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49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50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0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71D55497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3 oraz 5 system informatyczny LSI2021 oblicza sumę kontrolną pliku, która pozwala sprawdzać integralność przesłanych przez platformę ePU</w:t>
      </w:r>
      <w:r w:rsidR="00141EF6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>P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</w:t>
      </w:r>
      <w:r w:rsidRPr="0023742D">
        <w:rPr>
          <w:rFonts w:ascii="Tahoma" w:hAnsi="Tahoma" w:cs="Tahoma"/>
        </w:rPr>
        <w:lastRenderedPageBreak/>
        <w:t>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</w:t>
      </w:r>
      <w:r w:rsidRPr="0023742D">
        <w:rPr>
          <w:rFonts w:ascii="Tahoma" w:hAnsi="Tahoma" w:cs="Tahoma"/>
        </w:rPr>
        <w:lastRenderedPageBreak/>
        <w:t xml:space="preserve">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2E70A6F8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zapewnia, </w:t>
      </w:r>
      <w:r w:rsidR="007815EE" w:rsidRPr="007815EE">
        <w:rPr>
          <w:rFonts w:ascii="Tahoma" w:hAnsi="Tahoma" w:cs="Tahoma"/>
        </w:rPr>
        <w:t>iż osoby, o których mowa w ust. 17, wykorzystują kwalifikowany podpis elektroniczny lub certyfikat niekwalifikowany generowany przez CST2021 (jako kod autoryzacyjny przesyłany na adres email danej osoby uprawnionej) do podpisywania wniosków o płatność w CST2021 zgodnie z ust. 10</w:t>
      </w:r>
      <w:r w:rsidRPr="0023742D">
        <w:rPr>
          <w:rFonts w:ascii="Tahoma" w:hAnsi="Tahoma" w:cs="Tahoma"/>
        </w:rPr>
        <w:t>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8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6FE3A874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3941B948" w14:textId="510F0812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partner/rzy i/lub podmiot/y realizujące projekt i/lub IZ FESL przestrzegają zasad wskazanych w RODO, ustawie o ochronie danych osobowych oraz ustawie wdrożeniowej.</w:t>
      </w:r>
    </w:p>
    <w:p w14:paraId="296DDE51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lastRenderedPageBreak/>
        <w:t>IZ FESL i beneficjent są odrębnymi administratorami danych osobowych wskazanych w art. 87 ustawy, zgodnie z art. 88 ustawy wdrożeniowej.</w:t>
      </w:r>
    </w:p>
    <w:p w14:paraId="76F69720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2F30EEFA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B142D86" w14:textId="043A789E" w:rsidR="00C706B8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7125373F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51" w:name="_Hlk126652762"/>
      <w:r w:rsidRPr="0023742D">
        <w:rPr>
          <w:rFonts w:ascii="Tahoma" w:eastAsia="Calibri" w:hAnsi="Tahoma" w:cs="Tahoma"/>
          <w:sz w:val="24"/>
          <w:szCs w:val="24"/>
        </w:rPr>
        <w:t>Beneficjent jest zobowiązany do wypełniania obowiązków informacyjnych i promocyjnych, 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z 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51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194253F2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</w:t>
      </w:r>
      <w:r w:rsidR="006F0F88">
        <w:rPr>
          <w:rFonts w:ascii="Tahoma" w:eastAsia="Calibri" w:hAnsi="Tahoma" w:cs="Tahoma"/>
          <w:sz w:val="24"/>
          <w:szCs w:val="24"/>
        </w:rPr>
        <w:t xml:space="preserve">i </w:t>
      </w:r>
      <w:r w:rsidRPr="0023742D">
        <w:rPr>
          <w:rFonts w:ascii="Tahoma" w:eastAsia="Calibri" w:hAnsi="Tahoma" w:cs="Tahoma"/>
          <w:sz w:val="24"/>
          <w:szCs w:val="24"/>
        </w:rPr>
        <w:t xml:space="preserve">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1E044C9C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>,</w:t>
      </w:r>
      <w:r w:rsidR="00D04E58">
        <w:t xml:space="preserve"> </w:t>
      </w:r>
      <w:hyperlink r:id="rId27" w:history="1">
        <w:r w:rsidR="00D04E58">
          <w:rPr>
            <w:rStyle w:val="Hipercze"/>
            <w:rFonts w:eastAsia="Calibri" w:cs="Tahoma"/>
            <w:color w:val="0563C1"/>
            <w:sz w:val="24"/>
            <w:szCs w:val="24"/>
          </w:rPr>
          <w:t>EMPL-D3-UNIT@ec.europa.eu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dokumentowania działań informacyjnych i promocyjnych prowadzonych w ramach projektu.</w:t>
      </w:r>
    </w:p>
    <w:p w14:paraId="014014FE" w14:textId="7646A2EE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19CA0BA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2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52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9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76596890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</w:t>
      </w:r>
      <w:r w:rsidRPr="0023742D">
        <w:rPr>
          <w:rFonts w:ascii="Tahoma" w:hAnsi="Tahoma" w:cs="Tahoma"/>
        </w:rPr>
        <w:lastRenderedPageBreak/>
        <w:t xml:space="preserve">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1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3B617FE4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3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3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4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4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5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6" w:name="_Ref477164620"/>
      <w:bookmarkEnd w:id="55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6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7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7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11711DEE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8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8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3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5F9338A9" w14:textId="77777777" w:rsidR="0082341B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770870FD" w14:textId="5B122AE6" w:rsidR="00F67192" w:rsidRPr="0023742D" w:rsidRDefault="0082341B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lastRenderedPageBreak/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59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59"/>
    <w:p w14:paraId="62302D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85E8C" w14:textId="77777777" w:rsidR="0001020C" w:rsidRDefault="0001020C">
      <w:pPr>
        <w:spacing w:after="0" w:line="240" w:lineRule="auto"/>
      </w:pPr>
      <w:r>
        <w:separator/>
      </w:r>
    </w:p>
  </w:endnote>
  <w:endnote w:type="continuationSeparator" w:id="0">
    <w:p w14:paraId="26EAB80D" w14:textId="77777777" w:rsidR="0001020C" w:rsidRDefault="00010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9C78A" w14:textId="77777777" w:rsidR="00E20476" w:rsidRDefault="00E2047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4208D0E0" w14:textId="77777777" w:rsidR="00E20476" w:rsidRDefault="00E20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258D68FD" w14:textId="77777777" w:rsidTr="00B80E0E">
      <w:tc>
        <w:tcPr>
          <w:tcW w:w="3061" w:type="dxa"/>
        </w:tcPr>
        <w:p w14:paraId="10732CA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E20476" w:rsidRDefault="00E20476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F7EDE" w14:textId="77777777" w:rsidR="0001020C" w:rsidRDefault="0001020C">
      <w:pPr>
        <w:spacing w:after="0" w:line="240" w:lineRule="auto"/>
      </w:pPr>
      <w:r>
        <w:separator/>
      </w:r>
    </w:p>
  </w:footnote>
  <w:footnote w:type="continuationSeparator" w:id="0">
    <w:p w14:paraId="34114759" w14:textId="77777777" w:rsidR="0001020C" w:rsidRDefault="0001020C">
      <w:pPr>
        <w:spacing w:after="0" w:line="240" w:lineRule="auto"/>
      </w:pPr>
      <w:r>
        <w:continuationSeparator/>
      </w:r>
    </w:p>
  </w:footnote>
  <w:footnote w:id="1">
    <w:p w14:paraId="709064EF" w14:textId="016CA1B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 w:rsidR="009B4B03"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26A28D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 w:rsidR="00D97A9D" w:rsidRPr="00D97A9D">
        <w:rPr>
          <w:rFonts w:ascii="Tahoma" w:hAnsi="Tahoma" w:cs="Tahoma"/>
          <w:sz w:val="16"/>
          <w:szCs w:val="16"/>
        </w:rPr>
        <w:t>beneficjentem jest osoba fizyczna prowadząca działalność gospodarczą lub edukacyjną: Imię i Nazwisko osoby, firma osoby fizycznej prowadzącej działalność gospodarczą; adres wykonywania działalności gospodarczej (Kod pocztowy, Miasto, Ulica, nr domu, nr mieszkania); NIP (albo PESEL w zależności jakim numerem przedsiębiorca się posługuje); REGON.</w:t>
      </w:r>
    </w:p>
  </w:footnote>
  <w:footnote w:id="3">
    <w:p w14:paraId="406234B2" w14:textId="2BD8077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 w:rsidR="004F34AA"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E20476" w:rsidRPr="0046063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E20476" w:rsidRDefault="00E20476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E20476" w:rsidRDefault="00E20476">
      <w:pPr>
        <w:pStyle w:val="Tekstprzypisudolnego"/>
      </w:pPr>
    </w:p>
  </w:footnote>
  <w:footnote w:id="15">
    <w:p w14:paraId="425DCA3F" w14:textId="435B6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E20476" w:rsidRPr="001C214A" w:rsidRDefault="00E20476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6F18191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27EA08BD" w14:textId="23A21C10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 w:rsidR="00C01212"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 w:rsidR="00C01212"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3FB2F646" w14:textId="3D8EA9DD" w:rsidR="00B318DD" w:rsidRPr="00B318DD" w:rsidRDefault="00E20476" w:rsidP="00B318DD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6D3C1B">
        <w:rPr>
          <w:rFonts w:ascii="Tahoma" w:hAnsi="Tahoma" w:cs="Tahoma"/>
          <w:sz w:val="16"/>
          <w:szCs w:val="16"/>
        </w:rPr>
        <w:t>L</w:t>
      </w:r>
      <w:r w:rsidRPr="009C6E26">
        <w:rPr>
          <w:rFonts w:ascii="Tahoma" w:hAnsi="Tahoma" w:cs="Tahoma"/>
          <w:sz w:val="16"/>
          <w:szCs w:val="16"/>
        </w:rPr>
        <w:t xml:space="preserve">imit 70% dofinansowania rozpatrywany jest kumulatywnie </w:t>
      </w:r>
      <w:r w:rsidR="00B318DD" w:rsidRPr="00B318DD">
        <w:rPr>
          <w:rFonts w:ascii="Tahoma" w:hAnsi="Tahoma" w:cs="Tahoma"/>
          <w:sz w:val="16"/>
          <w:szCs w:val="16"/>
        </w:rPr>
        <w:t>tj. składa się z:</w:t>
      </w:r>
    </w:p>
    <w:p w14:paraId="4F9EC215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14:paraId="188873A0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14:paraId="52F1D735" w14:textId="0FD77C40" w:rsidR="00E20476" w:rsidRPr="00A51BA4" w:rsidRDefault="00B318DD" w:rsidP="00B318DD">
      <w:pPr>
        <w:pStyle w:val="Tekstprzypisudolnego"/>
      </w:pPr>
      <w:r w:rsidRPr="00B318DD">
        <w:rPr>
          <w:rFonts w:ascii="Tahoma" w:hAnsi="Tahoma" w:cs="Tahoma"/>
          <w:sz w:val="16"/>
          <w:szCs w:val="16"/>
        </w:rPr>
        <w:t>- kwoty zwróconej zaliczki zgodnie z § 10 ust. 6 w terminie wynikającym z § 10 ust. 8</w:t>
      </w:r>
      <w:r w:rsidR="004F2EDD">
        <w:rPr>
          <w:rFonts w:ascii="Tahoma" w:hAnsi="Tahoma" w:cs="Tahoma"/>
          <w:sz w:val="16"/>
          <w:szCs w:val="16"/>
        </w:rPr>
        <w:t>.</w:t>
      </w:r>
    </w:p>
  </w:footnote>
  <w:footnote w:id="29">
    <w:p w14:paraId="6D03F368" w14:textId="44E16CBE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E20476" w:rsidRPr="00CE6EE0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E20476" w:rsidRPr="009534D8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E20476" w:rsidRDefault="00E20476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E20476" w:rsidRDefault="00E20476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E20476" w:rsidRDefault="00E20476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E20476" w:rsidRDefault="00E20476">
      <w:pPr>
        <w:pStyle w:val="Tekstprzypisudolnego"/>
      </w:pPr>
    </w:p>
  </w:footnote>
  <w:footnote w:id="39">
    <w:p w14:paraId="02295DAE" w14:textId="24F13FCF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E20476" w:rsidRPr="005217C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 w:rsidR="00692B3E"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2">
    <w:p w14:paraId="5435D36A" w14:textId="3FE960E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14:paraId="58FD074B" w14:textId="20362B75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projektów, w których będzie udzielana pomoc publiczna i/lub pomoc de minimis przez IZ FESL i/lub beneficjenta / partnera, zgodnie z wnioskiem.</w:t>
      </w:r>
    </w:p>
  </w:footnote>
  <w:footnote w:id="45">
    <w:p w14:paraId="6B9B3388" w14:textId="5F18180B" w:rsidR="00E20476" w:rsidRPr="002E0221" w:rsidRDefault="00E20476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też pomocy udzielanej w ramach projektu przez beneficjenta/partnera, zgodnie z wnioskiem.</w:t>
      </w:r>
    </w:p>
  </w:footnote>
  <w:footnote w:id="46">
    <w:p w14:paraId="3DB6A57D" w14:textId="2F874675" w:rsidR="002E0221" w:rsidRPr="002E0221" w:rsidRDefault="002E0221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14:paraId="1C414696" w14:textId="77777777" w:rsidR="00F416A1" w:rsidRPr="002B320A" w:rsidRDefault="00F416A1" w:rsidP="00F416A1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>tym z wnioskiem o dofinansowanie przewidziana została dla nich pomoc de minimis,</w:t>
      </w:r>
    </w:p>
  </w:footnote>
  <w:footnote w:id="48">
    <w:p w14:paraId="3A5ADF26" w14:textId="06D0A0B1" w:rsidR="00E20476" w:rsidRPr="00032721" w:rsidRDefault="00E20476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6221D1FF" w14:textId="57DC5C5B" w:rsidR="00E20476" w:rsidRPr="00032721" w:rsidRDefault="00E20476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0F0032C4" w14:textId="77777777" w:rsidR="00E20476" w:rsidRPr="00032721" w:rsidRDefault="00E20476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E20476" w:rsidRDefault="00E20476">
      <w:pPr>
        <w:pStyle w:val="Tekstprzypisudolnego"/>
      </w:pPr>
    </w:p>
  </w:footnote>
  <w:footnote w:id="51">
    <w:p w14:paraId="2C6FDFF1" w14:textId="6E9D6E4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55469">
        <w:rPr>
          <w:rFonts w:ascii="Tahoma" w:hAnsi="Tahoma" w:cs="Tahoma"/>
          <w:bCs/>
          <w:sz w:val="16"/>
          <w:szCs w:val="16"/>
        </w:rPr>
        <w:t>Rozporządzenie Rady Ministrów z dnia 21 maja 2024 r. w sprawie Krajowych Ram Interoperacyjności, minimalnych wymagań dla rejestrów publicznych i wymiany informacji w postaci elektronicznej oraz minimalnych wymagań dla systemów teleinformatycznych (Dz.U. z 2024 r. poz. 773).</w:t>
      </w:r>
    </w:p>
  </w:footnote>
  <w:footnote w:id="52">
    <w:p w14:paraId="6BA027E9" w14:textId="2ECAB9B5" w:rsidR="00E20476" w:rsidRPr="00853E9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53">
    <w:p w14:paraId="1F63A309" w14:textId="0FAB39D8" w:rsidR="00E20476" w:rsidRPr="00526FC6" w:rsidRDefault="00E2047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14:paraId="4D180857" w14:textId="6B7487D3" w:rsidR="003F1584" w:rsidRPr="003F1584" w:rsidRDefault="00E20476" w:rsidP="003F1584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3F1584">
        <w:rPr>
          <w:rFonts w:ascii="Tahoma" w:hAnsi="Tahoma" w:cs="Tahoma"/>
          <w:sz w:val="16"/>
          <w:szCs w:val="16"/>
        </w:rPr>
        <w:t>W r</w:t>
      </w:r>
      <w:r w:rsidR="003F1584" w:rsidRP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14:paraId="1CA2E828" w14:textId="2E04D3D6" w:rsidR="00E20476" w:rsidRPr="006D29EB" w:rsidRDefault="003F1584" w:rsidP="003F1584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14:paraId="1B5AF81C" w14:textId="795FB14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 w:rsidR="002E0221">
        <w:rPr>
          <w:rFonts w:ascii="Tahoma" w:hAnsi="Tahoma" w:cs="Tahoma"/>
          <w:sz w:val="16"/>
          <w:szCs w:val="16"/>
        </w:rPr>
        <w:t>3</w:t>
      </w:r>
    </w:p>
  </w:footnote>
  <w:footnote w:id="56">
    <w:p w14:paraId="2299CD42" w14:textId="4213494A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14:paraId="6A1A5FFE" w14:textId="0459A9E1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060F8D" w:rsidRP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14:paraId="5A7004EB" w14:textId="026834C9" w:rsidR="00E20476" w:rsidRDefault="00E20476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 w:rsidR="008615E1">
        <w:rPr>
          <w:rFonts w:ascii="Tahoma" w:hAnsi="Tahoma" w:cs="Tahoma"/>
          <w:sz w:val="16"/>
          <w:szCs w:val="16"/>
        </w:rPr>
        <w:t>ie</w:t>
      </w:r>
      <w:r w:rsidRPr="006D29EB">
        <w:rPr>
          <w:rFonts w:ascii="Tahoma" w:hAnsi="Tahoma" w:cs="Tahoma"/>
          <w:sz w:val="16"/>
          <w:szCs w:val="16"/>
        </w:rPr>
        <w:t xml:space="preserve"> autorski</w:t>
      </w:r>
      <w:r w:rsidR="008615E1">
        <w:rPr>
          <w:rFonts w:ascii="Tahoma" w:hAnsi="Tahoma" w:cs="Tahoma"/>
          <w:sz w:val="16"/>
          <w:szCs w:val="16"/>
        </w:rPr>
        <w:t>m</w:t>
      </w:r>
      <w:r w:rsidRPr="006D29EB">
        <w:rPr>
          <w:rFonts w:ascii="Tahoma" w:hAnsi="Tahoma" w:cs="Tahoma"/>
          <w:sz w:val="16"/>
          <w:szCs w:val="16"/>
        </w:rPr>
        <w:t xml:space="preserve"> i prawach pokrewnych (</w:t>
      </w:r>
      <w:r w:rsidR="008615E1">
        <w:rPr>
          <w:rFonts w:ascii="Tahoma" w:hAnsi="Tahoma" w:cs="Tahoma"/>
          <w:sz w:val="16"/>
          <w:szCs w:val="16"/>
        </w:rPr>
        <w:t xml:space="preserve">t.j. </w:t>
      </w:r>
      <w:r w:rsidRPr="006D29EB">
        <w:rPr>
          <w:rFonts w:ascii="Tahoma" w:hAnsi="Tahoma" w:cs="Tahoma"/>
          <w:sz w:val="16"/>
          <w:szCs w:val="16"/>
        </w:rPr>
        <w:t>Dz.U. z 2022 r. poz. 2509)</w:t>
      </w:r>
    </w:p>
  </w:footnote>
  <w:footnote w:id="59">
    <w:p w14:paraId="3000241C" w14:textId="3E8346DD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14:paraId="5493B226" w14:textId="31BC4CC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14:paraId="2B83D6F2" w14:textId="52A6A53D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14:paraId="5D7E1D1E" w14:textId="5D713712" w:rsidR="00E20476" w:rsidRDefault="00E20476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14:paraId="36BBBB35" w14:textId="74B90388" w:rsidR="00E20476" w:rsidRPr="00526FC6" w:rsidRDefault="00E20476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54545CB0" w14:textId="77777777" w:rsidTr="00B80E0E">
      <w:tc>
        <w:tcPr>
          <w:tcW w:w="3061" w:type="dxa"/>
        </w:tcPr>
        <w:p w14:paraId="638098C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E20476" w:rsidRDefault="00E20476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77270" w14:textId="4BD519DB" w:rsidR="00E20476" w:rsidRPr="00B6717D" w:rsidRDefault="00836AE3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836AE3">
      <w:rPr>
        <w:noProof/>
        <w:sz w:val="18"/>
        <w:szCs w:val="18"/>
      </w:rPr>
      <w:t xml:space="preserve">Załącznik nr </w:t>
    </w:r>
    <w:r w:rsidR="00326DB0">
      <w:rPr>
        <w:noProof/>
        <w:sz w:val="18"/>
        <w:szCs w:val="18"/>
      </w:rPr>
      <w:t>7</w:t>
    </w:r>
    <w:r w:rsidRPr="00836AE3">
      <w:rPr>
        <w:noProof/>
        <w:sz w:val="18"/>
        <w:szCs w:val="18"/>
      </w:rPr>
      <w:t xml:space="preserve"> do  Regulaminu wyboru projektów nr FESL. 07.07-IZ.01-213/25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 w16cid:durableId="291444184">
    <w:abstractNumId w:val="41"/>
  </w:num>
  <w:num w:numId="2" w16cid:durableId="9534110">
    <w:abstractNumId w:val="4"/>
  </w:num>
  <w:num w:numId="3" w16cid:durableId="229386412">
    <w:abstractNumId w:val="23"/>
  </w:num>
  <w:num w:numId="4" w16cid:durableId="1770662154">
    <w:abstractNumId w:val="56"/>
  </w:num>
  <w:num w:numId="5" w16cid:durableId="91048647">
    <w:abstractNumId w:val="6"/>
  </w:num>
  <w:num w:numId="6" w16cid:durableId="2100984859">
    <w:abstractNumId w:val="71"/>
  </w:num>
  <w:num w:numId="7" w16cid:durableId="2017726473">
    <w:abstractNumId w:val="39"/>
  </w:num>
  <w:num w:numId="8" w16cid:durableId="333845006">
    <w:abstractNumId w:val="45"/>
  </w:num>
  <w:num w:numId="9" w16cid:durableId="463231274">
    <w:abstractNumId w:val="70"/>
  </w:num>
  <w:num w:numId="10" w16cid:durableId="443231607">
    <w:abstractNumId w:val="49"/>
  </w:num>
  <w:num w:numId="11" w16cid:durableId="1613711554">
    <w:abstractNumId w:val="63"/>
  </w:num>
  <w:num w:numId="12" w16cid:durableId="881937504">
    <w:abstractNumId w:val="52"/>
  </w:num>
  <w:num w:numId="13" w16cid:durableId="1176962643">
    <w:abstractNumId w:val="54"/>
  </w:num>
  <w:num w:numId="14" w16cid:durableId="611667267">
    <w:abstractNumId w:val="61"/>
  </w:num>
  <w:num w:numId="15" w16cid:durableId="1607734305">
    <w:abstractNumId w:val="44"/>
  </w:num>
  <w:num w:numId="16" w16cid:durableId="1501195033">
    <w:abstractNumId w:val="22"/>
  </w:num>
  <w:num w:numId="17" w16cid:durableId="1837724848">
    <w:abstractNumId w:val="10"/>
  </w:num>
  <w:num w:numId="18" w16cid:durableId="836770747">
    <w:abstractNumId w:val="75"/>
  </w:num>
  <w:num w:numId="19" w16cid:durableId="1118597543">
    <w:abstractNumId w:val="12"/>
  </w:num>
  <w:num w:numId="20" w16cid:durableId="584460048">
    <w:abstractNumId w:val="40"/>
  </w:num>
  <w:num w:numId="21" w16cid:durableId="839657113">
    <w:abstractNumId w:val="65"/>
  </w:num>
  <w:num w:numId="22" w16cid:durableId="1700814448">
    <w:abstractNumId w:val="38"/>
  </w:num>
  <w:num w:numId="23" w16cid:durableId="1076442286">
    <w:abstractNumId w:val="53"/>
  </w:num>
  <w:num w:numId="24" w16cid:durableId="1412964058">
    <w:abstractNumId w:val="15"/>
  </w:num>
  <w:num w:numId="25" w16cid:durableId="853497983">
    <w:abstractNumId w:val="82"/>
  </w:num>
  <w:num w:numId="26" w16cid:durableId="479231378">
    <w:abstractNumId w:val="17"/>
  </w:num>
  <w:num w:numId="27" w16cid:durableId="1644235935">
    <w:abstractNumId w:val="24"/>
  </w:num>
  <w:num w:numId="28" w16cid:durableId="843856900">
    <w:abstractNumId w:val="48"/>
  </w:num>
  <w:num w:numId="29" w16cid:durableId="1664772884">
    <w:abstractNumId w:val="66"/>
  </w:num>
  <w:num w:numId="30" w16cid:durableId="1101530999">
    <w:abstractNumId w:val="83"/>
  </w:num>
  <w:num w:numId="31" w16cid:durableId="1055005822">
    <w:abstractNumId w:val="73"/>
  </w:num>
  <w:num w:numId="32" w16cid:durableId="1333677039">
    <w:abstractNumId w:val="20"/>
  </w:num>
  <w:num w:numId="33" w16cid:durableId="1645313642">
    <w:abstractNumId w:val="26"/>
  </w:num>
  <w:num w:numId="34" w16cid:durableId="1806193724">
    <w:abstractNumId w:val="3"/>
  </w:num>
  <w:num w:numId="35" w16cid:durableId="1538620471">
    <w:abstractNumId w:val="7"/>
  </w:num>
  <w:num w:numId="36" w16cid:durableId="511844164">
    <w:abstractNumId w:val="11"/>
  </w:num>
  <w:num w:numId="37" w16cid:durableId="453327056">
    <w:abstractNumId w:val="19"/>
  </w:num>
  <w:num w:numId="38" w16cid:durableId="900168547">
    <w:abstractNumId w:val="21"/>
  </w:num>
  <w:num w:numId="39" w16cid:durableId="1571312023">
    <w:abstractNumId w:val="27"/>
  </w:num>
  <w:num w:numId="40" w16cid:durableId="529337009">
    <w:abstractNumId w:val="46"/>
  </w:num>
  <w:num w:numId="41" w16cid:durableId="1176580128">
    <w:abstractNumId w:val="51"/>
  </w:num>
  <w:num w:numId="42" w16cid:durableId="1021855839">
    <w:abstractNumId w:val="74"/>
  </w:num>
  <w:num w:numId="43" w16cid:durableId="237138004">
    <w:abstractNumId w:val="76"/>
  </w:num>
  <w:num w:numId="44" w16cid:durableId="649870996">
    <w:abstractNumId w:val="57"/>
  </w:num>
  <w:num w:numId="45" w16cid:durableId="1899433990">
    <w:abstractNumId w:val="14"/>
  </w:num>
  <w:num w:numId="46" w16cid:durableId="1362247902">
    <w:abstractNumId w:val="36"/>
  </w:num>
  <w:num w:numId="47" w16cid:durableId="179319488">
    <w:abstractNumId w:val="47"/>
  </w:num>
  <w:num w:numId="48" w16cid:durableId="464465709">
    <w:abstractNumId w:val="35"/>
  </w:num>
  <w:num w:numId="49" w16cid:durableId="1697341697">
    <w:abstractNumId w:val="80"/>
  </w:num>
  <w:num w:numId="50" w16cid:durableId="1758862967">
    <w:abstractNumId w:val="72"/>
  </w:num>
  <w:num w:numId="51" w16cid:durableId="1158687208">
    <w:abstractNumId w:val="58"/>
  </w:num>
  <w:num w:numId="52" w16cid:durableId="1214777085">
    <w:abstractNumId w:val="60"/>
  </w:num>
  <w:num w:numId="53" w16cid:durableId="551843586">
    <w:abstractNumId w:val="30"/>
  </w:num>
  <w:num w:numId="54" w16cid:durableId="286741551">
    <w:abstractNumId w:val="8"/>
  </w:num>
  <w:num w:numId="55" w16cid:durableId="344944249">
    <w:abstractNumId w:val="13"/>
  </w:num>
  <w:num w:numId="56" w16cid:durableId="1307510813">
    <w:abstractNumId w:val="62"/>
  </w:num>
  <w:num w:numId="57" w16cid:durableId="1920551509">
    <w:abstractNumId w:val="43"/>
  </w:num>
  <w:num w:numId="58" w16cid:durableId="833909142">
    <w:abstractNumId w:val="42"/>
  </w:num>
  <w:num w:numId="59" w16cid:durableId="663437958">
    <w:abstractNumId w:val="67"/>
  </w:num>
  <w:num w:numId="60" w16cid:durableId="1636057965">
    <w:abstractNumId w:val="28"/>
  </w:num>
  <w:num w:numId="61" w16cid:durableId="1850096483">
    <w:abstractNumId w:val="33"/>
  </w:num>
  <w:num w:numId="62" w16cid:durableId="1965457184">
    <w:abstractNumId w:val="64"/>
  </w:num>
  <w:num w:numId="63" w16cid:durableId="1839693020">
    <w:abstractNumId w:val="9"/>
  </w:num>
  <w:num w:numId="64" w16cid:durableId="996692051">
    <w:abstractNumId w:val="32"/>
  </w:num>
  <w:num w:numId="65" w16cid:durableId="114570491">
    <w:abstractNumId w:val="0"/>
  </w:num>
  <w:num w:numId="66" w16cid:durableId="479661177">
    <w:abstractNumId w:val="2"/>
  </w:num>
  <w:num w:numId="67" w16cid:durableId="163907264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94014528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883448872">
    <w:abstractNumId w:val="31"/>
  </w:num>
  <w:num w:numId="70" w16cid:durableId="261645301">
    <w:abstractNumId w:val="18"/>
  </w:num>
  <w:num w:numId="71" w16cid:durableId="1609923883">
    <w:abstractNumId w:val="50"/>
  </w:num>
  <w:num w:numId="72" w16cid:durableId="63993103">
    <w:abstractNumId w:val="68"/>
  </w:num>
  <w:num w:numId="73" w16cid:durableId="1006832645">
    <w:abstractNumId w:val="81"/>
  </w:num>
  <w:num w:numId="74" w16cid:durableId="1465655244">
    <w:abstractNumId w:val="59"/>
  </w:num>
  <w:num w:numId="75" w16cid:durableId="1892960354">
    <w:abstractNumId w:val="37"/>
  </w:num>
  <w:num w:numId="76" w16cid:durableId="1889075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414136386">
    <w:abstractNumId w:val="77"/>
  </w:num>
  <w:num w:numId="78" w16cid:durableId="167622286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765609760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 w16cid:durableId="965357931">
    <w:abstractNumId w:val="79"/>
  </w:num>
  <w:num w:numId="81" w16cid:durableId="1949585158">
    <w:abstractNumId w:val="25"/>
  </w:num>
  <w:num w:numId="82" w16cid:durableId="696320229">
    <w:abstractNumId w:val="78"/>
  </w:num>
  <w:num w:numId="83" w16cid:durableId="1529836415">
    <w:abstractNumId w:val="16"/>
  </w:num>
  <w:num w:numId="84" w16cid:durableId="794718326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60C"/>
    <w:rsid w:val="00005D11"/>
    <w:rsid w:val="00007C87"/>
    <w:rsid w:val="0001020C"/>
    <w:rsid w:val="000103BA"/>
    <w:rsid w:val="00010E13"/>
    <w:rsid w:val="00010EC1"/>
    <w:rsid w:val="0001437C"/>
    <w:rsid w:val="00020915"/>
    <w:rsid w:val="00021A2E"/>
    <w:rsid w:val="000222B2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0F8D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577F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1EF6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DED"/>
    <w:rsid w:val="00162F42"/>
    <w:rsid w:val="00165397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4DF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44EC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0BD9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6DB0"/>
    <w:rsid w:val="003272E5"/>
    <w:rsid w:val="00332952"/>
    <w:rsid w:val="00334478"/>
    <w:rsid w:val="003345DC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961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67369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2EDD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097E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1E39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3C1B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0F88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20D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15EE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63C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C2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266"/>
    <w:rsid w:val="0082341B"/>
    <w:rsid w:val="00823E79"/>
    <w:rsid w:val="00824112"/>
    <w:rsid w:val="00824382"/>
    <w:rsid w:val="00826E20"/>
    <w:rsid w:val="00831F76"/>
    <w:rsid w:val="0083329C"/>
    <w:rsid w:val="00834308"/>
    <w:rsid w:val="00836AE3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55469"/>
    <w:rsid w:val="008602AE"/>
    <w:rsid w:val="008608D8"/>
    <w:rsid w:val="008615E1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7AD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3E39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0010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18DD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A8F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0E30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B86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4E58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97A9D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D74E1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75A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6B1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0ED4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0543E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promocjaue@slaskie.p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promocja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D3-UNIT@ec.europa.eu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C7C14A-19ED-4B9F-BCCE-CA61E2B2FC3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CE446FA2-5DEA-4EAB-A15C-B8C69322F9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48</Pages>
  <Words>15061</Words>
  <Characters>90367</Characters>
  <Application>Microsoft Office Word</Application>
  <DocSecurity>0</DocSecurity>
  <Lines>753</Lines>
  <Paragraphs>210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7- Umowa zwykła</dc:title>
  <dc:subject>Regulaminu wyboru projektónr FESL. 07.07-IZ.01-213/25</dc:subject>
  <dc:creator>DFS UMWSL</dc:creator>
  <cp:keywords>Działanie 7.7</cp:keywords>
  <dc:description/>
  <cp:lastModifiedBy>Kamińska Justyna</cp:lastModifiedBy>
  <cp:revision>5</cp:revision>
  <cp:lastPrinted>2023-04-13T12:23:00Z</cp:lastPrinted>
  <dcterms:created xsi:type="dcterms:W3CDTF">2025-07-31T11:41:00Z</dcterms:created>
  <dcterms:modified xsi:type="dcterms:W3CDTF">2025-08-01T11:27:00Z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