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BC58D" w14:textId="4097B41C" w:rsidR="0078664B" w:rsidRDefault="0078664B" w:rsidP="00C72A7B">
      <w:pPr>
        <w:pStyle w:val="Nagwek1"/>
        <w:rPr>
          <w:b w:val="0"/>
        </w:rPr>
      </w:pPr>
      <w:bookmarkStart w:id="0" w:name="_Toc126832160"/>
      <w:r w:rsidRPr="00606D02">
        <w:t>Załącznik nr 2</w:t>
      </w:r>
      <w:r w:rsidR="00B97288" w:rsidRPr="00606D02">
        <w:t xml:space="preserve"> do Regulaminu naboru nr FESL.07.07-IZ.01-</w:t>
      </w:r>
      <w:r w:rsidR="008B1630" w:rsidRPr="008B1630">
        <w:t>213/25</w:t>
      </w:r>
      <w:r w:rsidRPr="00606D02">
        <w:t xml:space="preserve"> – Wskaźniki</w:t>
      </w:r>
      <w:bookmarkEnd w:id="0"/>
    </w:p>
    <w:p w14:paraId="4169A23A" w14:textId="0C8171F3" w:rsidR="006D0FEF" w:rsidRDefault="006D0FEF" w:rsidP="00B97288">
      <w:pPr>
        <w:rPr>
          <w:b/>
          <w:sz w:val="32"/>
          <w:szCs w:val="32"/>
        </w:rPr>
      </w:pPr>
    </w:p>
    <w:p w14:paraId="117A5EA7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C72A7B">
        <w:rPr>
          <w:rStyle w:val="normaltextrun"/>
          <w:rFonts w:ascii="Arial" w:hAnsi="Arial" w:cs="Arial"/>
        </w:rPr>
        <w:t>Z listy rozwijanej we wniosku o dofinansowanie wybierz wskaźniki z poniższej tabeli, z uwzględnieniem następujących zasad:</w:t>
      </w:r>
      <w:r w:rsidRPr="00C72A7B">
        <w:rPr>
          <w:rStyle w:val="eop"/>
          <w:rFonts w:ascii="Arial" w:hAnsi="Arial" w:cs="Arial"/>
        </w:rPr>
        <w:t> </w:t>
      </w:r>
    </w:p>
    <w:p w14:paraId="1E8DF6A0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473B1651" w14:textId="77777777" w:rsidR="006D0FEF" w:rsidRPr="00C72A7B" w:rsidRDefault="006D0FEF" w:rsidP="006D0FEF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C72A7B">
        <w:rPr>
          <w:rStyle w:val="normaltextrun"/>
          <w:rFonts w:ascii="Arial" w:hAnsi="Arial" w:cs="Arial"/>
        </w:rPr>
        <w:t xml:space="preserve">wskaźniki </w:t>
      </w:r>
      <w:r w:rsidRPr="00C72A7B">
        <w:rPr>
          <w:rStyle w:val="normaltextrun"/>
          <w:rFonts w:ascii="Arial" w:hAnsi="Arial" w:cs="Arial"/>
          <w:b/>
          <w:bCs/>
        </w:rPr>
        <w:t>produktu</w:t>
      </w:r>
      <w:r w:rsidRPr="00C72A7B">
        <w:rPr>
          <w:rStyle w:val="normaltextrun"/>
          <w:rFonts w:ascii="Arial" w:hAnsi="Arial" w:cs="Arial"/>
        </w:rPr>
        <w:t xml:space="preserve"> (tabela 1) oraz wskaźniki </w:t>
      </w:r>
      <w:r w:rsidRPr="00C72A7B">
        <w:rPr>
          <w:rStyle w:val="normaltextrun"/>
          <w:rFonts w:ascii="Arial" w:hAnsi="Arial" w:cs="Arial"/>
          <w:b/>
          <w:bCs/>
        </w:rPr>
        <w:t>rezultatu</w:t>
      </w:r>
      <w:r w:rsidRPr="00C72A7B">
        <w:rPr>
          <w:rStyle w:val="normaltextrun"/>
          <w:rFonts w:ascii="Arial" w:hAnsi="Arial" w:cs="Arial"/>
        </w:rPr>
        <w:t xml:space="preserve"> (tabela 2) – wybierz te, które odnoszą się do Twojego projektu, czyli są </w:t>
      </w:r>
      <w:r w:rsidRPr="00F862D9">
        <w:rPr>
          <w:rStyle w:val="normaltextrun"/>
          <w:rFonts w:ascii="Arial" w:hAnsi="Arial" w:cs="Arial"/>
          <w:u w:val="single"/>
        </w:rPr>
        <w:t>adekwatne</w:t>
      </w:r>
      <w:r w:rsidRPr="00C72A7B">
        <w:rPr>
          <w:rStyle w:val="normaltextrun"/>
          <w:rFonts w:ascii="Arial" w:hAnsi="Arial" w:cs="Arial"/>
        </w:rPr>
        <w:t xml:space="preserve"> do osób bądź podmiotów obejmowanych daną formą wsparcia; jeśli w tabeli wskazano, że dany wskaźnik ma charakter obligatoryjny – wybierz go bez względu na zakres Twojego projektu;</w:t>
      </w:r>
      <w:r w:rsidRPr="00C72A7B">
        <w:rPr>
          <w:rStyle w:val="eop"/>
          <w:rFonts w:ascii="Arial" w:hAnsi="Arial" w:cs="Arial"/>
        </w:rPr>
        <w:t> </w:t>
      </w:r>
    </w:p>
    <w:p w14:paraId="40D3F220" w14:textId="77777777" w:rsidR="006D0FEF" w:rsidRPr="00C72A7B" w:rsidRDefault="006D0FEF" w:rsidP="006D0FEF">
      <w:pPr>
        <w:pStyle w:val="paragraph"/>
        <w:spacing w:before="0" w:beforeAutospacing="0" w:after="0" w:afterAutospacing="0"/>
        <w:ind w:left="720" w:firstLine="60"/>
        <w:textAlignment w:val="baseline"/>
        <w:rPr>
          <w:rFonts w:ascii="Arial" w:hAnsi="Arial" w:cs="Arial"/>
          <w:sz w:val="18"/>
          <w:szCs w:val="18"/>
        </w:rPr>
      </w:pPr>
    </w:p>
    <w:p w14:paraId="1DFC8128" w14:textId="77777777" w:rsidR="006D0FEF" w:rsidRPr="00C72A7B" w:rsidRDefault="006D0FEF" w:rsidP="006D0FEF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C72A7B">
        <w:rPr>
          <w:rStyle w:val="normaltextrun"/>
          <w:rFonts w:ascii="Arial" w:hAnsi="Arial" w:cs="Arial"/>
        </w:rPr>
        <w:t xml:space="preserve">wskaźniki </w:t>
      </w:r>
      <w:r w:rsidRPr="00C72A7B">
        <w:rPr>
          <w:rStyle w:val="normaltextrun"/>
          <w:rFonts w:ascii="Arial" w:hAnsi="Arial" w:cs="Arial"/>
          <w:b/>
          <w:bCs/>
        </w:rPr>
        <w:t>monitoringowe</w:t>
      </w:r>
      <w:r w:rsidRPr="00C72A7B">
        <w:rPr>
          <w:rStyle w:val="normaltextrun"/>
          <w:rFonts w:ascii="Arial" w:hAnsi="Arial" w:cs="Arial"/>
        </w:rPr>
        <w:t xml:space="preserve"> (tabele 3-5) – są obligatoryjne dla wszystkich projektów, dlatego wybierz </w:t>
      </w:r>
      <w:r w:rsidRPr="00F862D9">
        <w:rPr>
          <w:rStyle w:val="normaltextrun"/>
          <w:rFonts w:ascii="Arial" w:hAnsi="Arial" w:cs="Arial"/>
          <w:u w:val="single"/>
        </w:rPr>
        <w:t>wszystkie</w:t>
      </w:r>
      <w:r w:rsidRPr="00C72A7B">
        <w:rPr>
          <w:rStyle w:val="normaltextrun"/>
          <w:rFonts w:ascii="Arial" w:hAnsi="Arial" w:cs="Arial"/>
        </w:rPr>
        <w:t xml:space="preserve"> podane w tabelach, bez względu na to, jaką grupę odbiorców wspierasz w Twoim projekcie i jakiego rodzaju wsparcia im udzielasz;</w:t>
      </w:r>
      <w:r w:rsidRPr="00C72A7B">
        <w:rPr>
          <w:rStyle w:val="eop"/>
          <w:rFonts w:ascii="Arial" w:hAnsi="Arial" w:cs="Arial"/>
        </w:rPr>
        <w:t> </w:t>
      </w:r>
    </w:p>
    <w:p w14:paraId="7AF3929A" w14:textId="77777777" w:rsidR="006D0FEF" w:rsidRPr="00C72A7B" w:rsidRDefault="006D0FEF" w:rsidP="006D0FEF">
      <w:pPr>
        <w:pStyle w:val="paragraph"/>
        <w:spacing w:before="0" w:beforeAutospacing="0" w:after="0" w:afterAutospacing="0"/>
        <w:ind w:left="720" w:firstLine="60"/>
        <w:textAlignment w:val="baseline"/>
        <w:rPr>
          <w:rFonts w:ascii="Arial" w:hAnsi="Arial" w:cs="Arial"/>
          <w:sz w:val="18"/>
          <w:szCs w:val="18"/>
        </w:rPr>
      </w:pPr>
    </w:p>
    <w:p w14:paraId="19562A59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</w:p>
    <w:p w14:paraId="19A36031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  <w:r w:rsidRPr="00C72A7B">
        <w:rPr>
          <w:rStyle w:val="normaltextrun"/>
          <w:rFonts w:ascii="Arial" w:hAnsi="Arial" w:cs="Arial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  <w:r w:rsidRPr="00C72A7B">
        <w:rPr>
          <w:rStyle w:val="eop"/>
          <w:rFonts w:ascii="Arial" w:hAnsi="Arial" w:cs="Arial"/>
        </w:rPr>
        <w:t> </w:t>
      </w:r>
    </w:p>
    <w:p w14:paraId="2BADF2B2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</w:p>
    <w:p w14:paraId="4B4467A9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  <w:r w:rsidRPr="00C72A7B">
        <w:rPr>
          <w:rStyle w:val="normaltextrun"/>
          <w:rFonts w:ascii="Arial" w:hAnsi="Arial" w:cs="Arial"/>
        </w:rPr>
        <w:t>W odniesieniu do wskaźników monitoringowych – pamiętaj, że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płeć). </w:t>
      </w:r>
      <w:r w:rsidRPr="00C72A7B">
        <w:rPr>
          <w:rStyle w:val="eop"/>
          <w:rFonts w:ascii="Arial" w:hAnsi="Arial" w:cs="Arial"/>
        </w:rPr>
        <w:t> </w:t>
      </w:r>
    </w:p>
    <w:p w14:paraId="1A49A5CC" w14:textId="77777777" w:rsidR="006D0FEF" w:rsidRPr="00C72A7B" w:rsidRDefault="006D0FEF" w:rsidP="006D0FE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  <w:r w:rsidRPr="00C72A7B">
        <w:rPr>
          <w:rStyle w:val="normaltextrun"/>
          <w:rFonts w:ascii="Arial" w:hAnsi="Arial" w:cs="Arial"/>
        </w:rPr>
        <w:t>Zapoznaj się również z podstawowymi zasadami monitorowania wskaźników określonymi w Podrozdziale 3.3 „Wytycznych dotyczących monitorowania postępu rzeczowego realizacji programów na lata 2021-2027”.</w:t>
      </w:r>
      <w:r w:rsidRPr="00C72A7B">
        <w:rPr>
          <w:rStyle w:val="eop"/>
          <w:rFonts w:ascii="Arial" w:hAnsi="Arial" w:cs="Arial"/>
        </w:rPr>
        <w:t> </w:t>
      </w:r>
    </w:p>
    <w:p w14:paraId="5CFD39D0" w14:textId="799FC5CA" w:rsidR="006D0FEF" w:rsidRDefault="006D0FEF" w:rsidP="00B97288">
      <w:pPr>
        <w:rPr>
          <w:b/>
          <w:sz w:val="32"/>
          <w:szCs w:val="32"/>
        </w:rPr>
      </w:pPr>
    </w:p>
    <w:p w14:paraId="6767BAE9" w14:textId="77777777" w:rsidR="006D0FEF" w:rsidRPr="00606D02" w:rsidRDefault="006D0FEF" w:rsidP="00B97288">
      <w:pPr>
        <w:rPr>
          <w:b/>
          <w:sz w:val="32"/>
          <w:szCs w:val="32"/>
        </w:rPr>
      </w:pPr>
    </w:p>
    <w:p w14:paraId="2C168E29" w14:textId="77777777" w:rsidR="000465E2" w:rsidRPr="00606D02" w:rsidRDefault="00C95665" w:rsidP="001B1F39">
      <w:pPr>
        <w:pStyle w:val="Nagwek1"/>
        <w:numPr>
          <w:ilvl w:val="0"/>
          <w:numId w:val="7"/>
        </w:numPr>
        <w:spacing w:before="360" w:after="240"/>
        <w:ind w:left="782" w:hanging="357"/>
        <w:rPr>
          <w:b w:val="0"/>
        </w:rPr>
      </w:pPr>
      <w:r w:rsidRPr="00606D02">
        <w:lastRenderedPageBreak/>
        <w:t>Wskaźniki</w:t>
      </w:r>
      <w:r w:rsidR="000A3258" w:rsidRPr="00606D02">
        <w:t xml:space="preserve"> produktu</w:t>
      </w:r>
    </w:p>
    <w:tbl>
      <w:tblPr>
        <w:tblStyle w:val="Tabelasiatki1jasna"/>
        <w:tblW w:w="14499" w:type="dxa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ramach EFS+"/>
      </w:tblPr>
      <w:tblGrid>
        <w:gridCol w:w="1223"/>
        <w:gridCol w:w="2710"/>
        <w:gridCol w:w="1300"/>
        <w:gridCol w:w="1227"/>
        <w:gridCol w:w="2866"/>
        <w:gridCol w:w="1654"/>
        <w:gridCol w:w="1821"/>
        <w:gridCol w:w="1698"/>
      </w:tblGrid>
      <w:tr w:rsidR="0065108E" w:rsidRPr="00606D02" w14:paraId="687F98DC" w14:textId="77777777" w:rsidTr="1A396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shd w:val="clear" w:color="auto" w:fill="D9D9D9" w:themeFill="background1" w:themeFillShade="D9"/>
            <w:vAlign w:val="center"/>
          </w:tcPr>
          <w:p w14:paraId="78588FDC" w14:textId="77777777" w:rsidR="007F1F6D" w:rsidRPr="00606D02" w:rsidRDefault="007F1F6D" w:rsidP="00733F25">
            <w:pPr>
              <w:spacing w:line="360" w:lineRule="auto"/>
              <w:jc w:val="center"/>
              <w:rPr>
                <w:rFonts w:cstheme="minorHAnsi"/>
                <w:b w:val="0"/>
              </w:rPr>
            </w:pPr>
            <w:r w:rsidRPr="00606D02">
              <w:rPr>
                <w:rFonts w:cstheme="minorHAnsi"/>
              </w:rPr>
              <w:t>Kod wskaźnika</w:t>
            </w:r>
          </w:p>
        </w:tc>
        <w:tc>
          <w:tcPr>
            <w:tcW w:w="2191" w:type="dxa"/>
            <w:shd w:val="clear" w:color="auto" w:fill="D9D9D9" w:themeFill="background1" w:themeFillShade="D9"/>
            <w:vAlign w:val="center"/>
          </w:tcPr>
          <w:p w14:paraId="7893EA5F" w14:textId="77777777" w:rsidR="007F1F6D" w:rsidRPr="00606D02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606D02">
              <w:rPr>
                <w:rFonts w:cstheme="minorHAnsi"/>
              </w:rPr>
              <w:t>Nazwa wskaźnika</w:t>
            </w:r>
          </w:p>
        </w:tc>
        <w:tc>
          <w:tcPr>
            <w:tcW w:w="1425" w:type="dxa"/>
            <w:shd w:val="clear" w:color="auto" w:fill="D9D9D9" w:themeFill="background1" w:themeFillShade="D9"/>
            <w:vAlign w:val="center"/>
          </w:tcPr>
          <w:p w14:paraId="5D933DAA" w14:textId="77777777" w:rsidR="007F1F6D" w:rsidRPr="00606D02" w:rsidRDefault="00337843" w:rsidP="00D901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J</w:t>
            </w:r>
            <w:r w:rsidR="007F1F6D" w:rsidRPr="00606D02">
              <w:rPr>
                <w:rFonts w:cstheme="minorHAnsi"/>
              </w:rPr>
              <w:t>ednostka miary</w:t>
            </w:r>
          </w:p>
        </w:tc>
        <w:tc>
          <w:tcPr>
            <w:tcW w:w="1323" w:type="dxa"/>
            <w:shd w:val="clear" w:color="auto" w:fill="D9D9D9" w:themeFill="background1" w:themeFillShade="D9"/>
            <w:vAlign w:val="center"/>
          </w:tcPr>
          <w:p w14:paraId="74B18609" w14:textId="77777777" w:rsidR="007F1F6D" w:rsidRPr="00606D02" w:rsidRDefault="00316060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W</w:t>
            </w:r>
            <w:r w:rsidR="007F1F6D" w:rsidRPr="00606D02">
              <w:rPr>
                <w:rFonts w:cstheme="minorHAnsi"/>
              </w:rPr>
              <w:t>artość</w:t>
            </w:r>
            <w:r w:rsidRPr="00606D02">
              <w:rPr>
                <w:rFonts w:cstheme="minorHAnsi"/>
              </w:rPr>
              <w:t xml:space="preserve"> docelowa</w:t>
            </w:r>
          </w:p>
        </w:tc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596FFAF5" w14:textId="77777777" w:rsidR="007F1F6D" w:rsidRPr="00606D02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Definicja</w:t>
            </w:r>
          </w:p>
        </w:tc>
        <w:tc>
          <w:tcPr>
            <w:tcW w:w="1839" w:type="dxa"/>
            <w:shd w:val="clear" w:color="auto" w:fill="D9D9D9" w:themeFill="background1" w:themeFillShade="D9"/>
            <w:vAlign w:val="center"/>
          </w:tcPr>
          <w:p w14:paraId="37FB743A" w14:textId="77777777" w:rsidR="007F1F6D" w:rsidRPr="00606D02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Sposób pomiaru</w:t>
            </w:r>
          </w:p>
        </w:tc>
        <w:tc>
          <w:tcPr>
            <w:tcW w:w="1845" w:type="dxa"/>
            <w:shd w:val="clear" w:color="auto" w:fill="D9D9D9" w:themeFill="background1" w:themeFillShade="D9"/>
            <w:vAlign w:val="center"/>
          </w:tcPr>
          <w:p w14:paraId="44A6AC23" w14:textId="77777777" w:rsidR="007F1F6D" w:rsidRPr="00606D02" w:rsidRDefault="007F1F6D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t>Narzędzia Pomiaru</w:t>
            </w:r>
            <w:r w:rsidRPr="00606D02">
              <w:rPr>
                <w:rStyle w:val="Odwoanieprzypisudolnego"/>
              </w:rPr>
              <w:footnoteReference w:id="1"/>
            </w:r>
          </w:p>
        </w:tc>
        <w:tc>
          <w:tcPr>
            <w:tcW w:w="1598" w:type="dxa"/>
            <w:shd w:val="clear" w:color="auto" w:fill="D9D9D9" w:themeFill="background1" w:themeFillShade="D9"/>
          </w:tcPr>
          <w:p w14:paraId="4926971A" w14:textId="77777777" w:rsidR="007F1F6D" w:rsidRPr="00606D02" w:rsidRDefault="00890ADD" w:rsidP="00D901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06D02">
              <w:t xml:space="preserve">Charakter wskaźnika </w:t>
            </w:r>
          </w:p>
        </w:tc>
      </w:tr>
      <w:tr w:rsidR="00316060" w:rsidRPr="00606D02" w14:paraId="178F39D1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14:paraId="021816A7" w14:textId="77777777" w:rsidR="007F1F6D" w:rsidRPr="00606D02" w:rsidRDefault="007F1F6D" w:rsidP="0045454B">
            <w:pPr>
              <w:rPr>
                <w:rFonts w:cstheme="minorHAnsi"/>
                <w:b w:val="0"/>
              </w:rPr>
            </w:pPr>
            <w:r w:rsidRPr="00606D02">
              <w:rPr>
                <w:rFonts w:cstheme="minorHAnsi"/>
              </w:rPr>
              <w:t>WLWK-PLKLCO01</w:t>
            </w:r>
          </w:p>
        </w:tc>
        <w:tc>
          <w:tcPr>
            <w:tcW w:w="2191" w:type="dxa"/>
          </w:tcPr>
          <w:p w14:paraId="7129B944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highlight w:val="yellow"/>
              </w:rPr>
            </w:pPr>
            <w:r w:rsidRPr="000A077A">
              <w:rPr>
                <w:rFonts w:cstheme="minorHAnsi"/>
                <w:b/>
              </w:rPr>
              <w:t>Liczba osób objętych usługami w zakresie wspierania rodziny i pieczy zastępczej</w:t>
            </w:r>
          </w:p>
        </w:tc>
        <w:tc>
          <w:tcPr>
            <w:tcW w:w="1425" w:type="dxa"/>
          </w:tcPr>
          <w:p w14:paraId="68B5532C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osoby</w:t>
            </w:r>
          </w:p>
        </w:tc>
        <w:tc>
          <w:tcPr>
            <w:tcW w:w="1323" w:type="dxa"/>
          </w:tcPr>
          <w:p w14:paraId="0F44BE4A" w14:textId="497475DC" w:rsidR="007F1F6D" w:rsidRPr="00606D02" w:rsidRDefault="00A64462" w:rsidP="1A396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33D9">
              <w:t>471</w:t>
            </w:r>
          </w:p>
        </w:tc>
        <w:tc>
          <w:tcPr>
            <w:tcW w:w="3003" w:type="dxa"/>
          </w:tcPr>
          <w:p w14:paraId="5B44E7A9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Wskaźnik obejmuje osoby, które otrzymały wsparcie w postaci usług wspierania rodziny i pieczy zastępczej w ramach projektu. </w:t>
            </w:r>
          </w:p>
          <w:p w14:paraId="7D7822DF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4DEB51C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Usługi wspierania rodziny i pieczy zastępczej należy rozumieć zgodnie z definicją usług  świadczonych</w:t>
            </w:r>
          </w:p>
          <w:p w14:paraId="6ED69C74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 xml:space="preserve">w społeczności lokalnej wskazaną w wytycznych ministra właściwego ds. rozwoju regionalnego (w tym m.in. usługi wspierania rodziny zgodnie z ustawą z dnia 9 czerwca 2011 r. o wspieraniu rodziny i systemie pieczy zastępczej; usługi dla dzieci i młodzieży w formach dziennych i środowiskowych; usługi </w:t>
            </w:r>
            <w:proofErr w:type="spellStart"/>
            <w:r w:rsidRPr="00606D02">
              <w:rPr>
                <w:rFonts w:cstheme="minorHAnsi"/>
              </w:rPr>
              <w:t>preadopcyjne</w:t>
            </w:r>
            <w:proofErr w:type="spellEnd"/>
            <w:r w:rsidRPr="00606D02">
              <w:rPr>
                <w:rFonts w:cstheme="minorHAnsi"/>
              </w:rPr>
              <w:t xml:space="preserve"> i </w:t>
            </w:r>
            <w:proofErr w:type="spellStart"/>
            <w:r w:rsidRPr="00606D02">
              <w:rPr>
                <w:rFonts w:cstheme="minorHAnsi"/>
              </w:rPr>
              <w:t>postadopcyjne</w:t>
            </w:r>
            <w:proofErr w:type="spellEnd"/>
            <w:r w:rsidRPr="00606D02">
              <w:rPr>
                <w:rFonts w:cstheme="minorHAnsi"/>
              </w:rPr>
              <w:t xml:space="preserve">; rodzinna piecza zastępcza, rodzinne </w:t>
            </w:r>
            <w:r w:rsidRPr="00606D02">
              <w:rPr>
                <w:rFonts w:cstheme="minorHAnsi"/>
              </w:rPr>
              <w:lastRenderedPageBreak/>
              <w:t>domy dziecka oraz placówki opiekuńczo-wychowawcze typu rodzinnego, o których mowa w ustawie z dnia 9 czerwca 2011 r. o wspieraniu rodziny i systemie pieczy zastępczej, a także usługi dla kandydatów do pełnienia funkcji rodzinnych form pieczy zastępczej).</w:t>
            </w:r>
          </w:p>
        </w:tc>
        <w:tc>
          <w:tcPr>
            <w:tcW w:w="1839" w:type="dxa"/>
          </w:tcPr>
          <w:p w14:paraId="3A3D1191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lastRenderedPageBreak/>
              <w:t>Wskaźnik mierzony w momencie objęcia danej osoby usługami w zakresie wspierania rodziny i pieczy zastępczej jakie zostały przewidziane w projekcie. Jedna osoba wykazywana jest raz w ramach wskaźnika w projekcie, niezależnie od liczby form wsparcia, z których skorzystała.</w:t>
            </w:r>
          </w:p>
        </w:tc>
        <w:tc>
          <w:tcPr>
            <w:tcW w:w="1845" w:type="dxa"/>
          </w:tcPr>
          <w:p w14:paraId="53D7B23B" w14:textId="35FD2160" w:rsidR="007F1F6D" w:rsidRPr="00606D02" w:rsidRDefault="007F1F6D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>Pomiar będzie się odbywał za pomocą następujących narzędzi pomiaru: Lista osób, które otrzymały wsparcie, z podziałem na form</w:t>
            </w:r>
            <w:r w:rsidR="01060F37" w:rsidRPr="1A39659F">
              <w:t>y</w:t>
            </w:r>
            <w:r w:rsidRPr="1A39659F">
              <w:t xml:space="preserve"> wsparcia</w:t>
            </w:r>
            <w:r w:rsidRPr="1A39659F">
              <w:rPr>
                <w:rStyle w:val="Odwoanieprzypisudolnego"/>
              </w:rPr>
              <w:footnoteReference w:id="2"/>
            </w:r>
            <w:r w:rsidRPr="1A39659F">
              <w:t>,</w:t>
            </w:r>
          </w:p>
          <w:p w14:paraId="14DD5103" w14:textId="77777777" w:rsidR="007F1F6D" w:rsidRPr="00606D02" w:rsidRDefault="007F1F6D" w:rsidP="00C33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deklaracje uczestnictwa w projekcie/umowy uczestnictwa.</w:t>
            </w:r>
          </w:p>
        </w:tc>
        <w:tc>
          <w:tcPr>
            <w:tcW w:w="1598" w:type="dxa"/>
          </w:tcPr>
          <w:p w14:paraId="4FB3D8E7" w14:textId="77777777" w:rsidR="007F1F6D" w:rsidRPr="00606D02" w:rsidRDefault="004C641D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>TYP 4,</w:t>
            </w:r>
            <w:r w:rsidR="002E77EA" w:rsidRPr="1A39659F">
              <w:t xml:space="preserve"> 5</w:t>
            </w:r>
            <w:r w:rsidR="006500D9" w:rsidRPr="1A39659F">
              <w:t xml:space="preserve"> </w:t>
            </w:r>
            <w:r w:rsidRPr="1A39659F">
              <w:t>obligatoryjny</w:t>
            </w:r>
            <w:r w:rsidR="005C10E2" w:rsidRPr="1A39659F">
              <w:rPr>
                <w:rStyle w:val="Odwoanieprzypisudolnego"/>
              </w:rPr>
              <w:footnoteReference w:id="3"/>
            </w:r>
          </w:p>
          <w:p w14:paraId="09798FD3" w14:textId="41069E8B" w:rsidR="007F1F6D" w:rsidRPr="00606D02" w:rsidRDefault="461365D6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rPr>
                <w:rFonts w:ascii="Calibri" w:eastAsia="Calibri" w:hAnsi="Calibri" w:cs="Calibri"/>
              </w:rPr>
              <w:t xml:space="preserve">W typie 4 projektu dopóki wychowanek przebywa w placówce nie może zostać wliczony do wskaźnika, jednak sam wskaźnik jest obligatoryjny do wykazania we wniosku o dofinansowanie. Ewentualny przyrost tego wskaźnika może zostać odnotowany na etapie realizacji projektu w sytuacji jeśli </w:t>
            </w:r>
            <w:r w:rsidRPr="1A39659F">
              <w:rPr>
                <w:rFonts w:ascii="Calibri" w:eastAsia="Calibri" w:hAnsi="Calibri" w:cs="Calibri"/>
              </w:rPr>
              <w:lastRenderedPageBreak/>
              <w:t>wychowanek opuści placówkę całodobową, ale będzie nadal korzystał ze wsparcia</w:t>
            </w:r>
            <w:r w:rsidR="00C72A7B">
              <w:rPr>
                <w:rFonts w:ascii="Calibri" w:eastAsia="Calibri" w:hAnsi="Calibri" w:cs="Calibri"/>
              </w:rPr>
              <w:t>.</w:t>
            </w:r>
          </w:p>
        </w:tc>
      </w:tr>
      <w:tr w:rsidR="00316060" w:rsidRPr="00606D02" w14:paraId="35FA48CF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14:paraId="6CA9C830" w14:textId="77777777" w:rsidR="007F1F6D" w:rsidRPr="000A077A" w:rsidRDefault="007F1F6D" w:rsidP="0045454B">
            <w:pPr>
              <w:rPr>
                <w:rFonts w:cstheme="minorHAnsi"/>
              </w:rPr>
            </w:pPr>
            <w:r w:rsidRPr="000A077A">
              <w:rPr>
                <w:rFonts w:cstheme="minorHAnsi"/>
              </w:rPr>
              <w:lastRenderedPageBreak/>
              <w:t>WLWK-EECO01</w:t>
            </w:r>
          </w:p>
        </w:tc>
        <w:tc>
          <w:tcPr>
            <w:tcW w:w="2191" w:type="dxa"/>
          </w:tcPr>
          <w:p w14:paraId="4871BB4B" w14:textId="77777777" w:rsidR="007F1F6D" w:rsidRPr="000A077A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0A077A">
              <w:rPr>
                <w:rFonts w:cstheme="minorHAnsi"/>
                <w:b/>
              </w:rPr>
              <w:t>Całkowita liczba osób objętych wsparciem</w:t>
            </w:r>
          </w:p>
        </w:tc>
        <w:tc>
          <w:tcPr>
            <w:tcW w:w="1425" w:type="dxa"/>
          </w:tcPr>
          <w:p w14:paraId="4E2B0EC7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osoby</w:t>
            </w:r>
          </w:p>
        </w:tc>
        <w:tc>
          <w:tcPr>
            <w:tcW w:w="1323" w:type="dxa"/>
          </w:tcPr>
          <w:p w14:paraId="179B590B" w14:textId="29ED93F2" w:rsidR="007F1F6D" w:rsidRPr="00606D02" w:rsidRDefault="00A64462" w:rsidP="1A396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525">
              <w:t>471</w:t>
            </w:r>
          </w:p>
          <w:p w14:paraId="64E2BCA9" w14:textId="4CF7EE59" w:rsidR="007F1F6D" w:rsidRPr="00606D02" w:rsidRDefault="007F1F6D" w:rsidP="1A396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03" w:type="dxa"/>
          </w:tcPr>
          <w:p w14:paraId="696C8D76" w14:textId="5B9F4E37" w:rsidR="007F1F6D" w:rsidRPr="00606D02" w:rsidRDefault="007F1F6D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>Wskaźnik mierzy liczbę uczestników, tj. osób bezpośrednio korzystających ze wsparcia EFS+. Inne osoby nie powinny być monitorowane w tym wskaźniku.</w:t>
            </w:r>
            <w:r w:rsidR="60969B94" w:rsidRPr="1A39659F">
              <w:t xml:space="preserve"> </w:t>
            </w:r>
          </w:p>
          <w:p w14:paraId="047BE18E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39" w:type="dxa"/>
          </w:tcPr>
          <w:p w14:paraId="1F88B777" w14:textId="77777777" w:rsidR="007F1F6D" w:rsidRPr="00606D02" w:rsidRDefault="007F1F6D" w:rsidP="00766E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Wskaźnik mierzony w momencie rozpoczęcia udziału danej osoby w pierwszej formie wsparcia w projekcie. Jedna osoba wykazywana jest raz w ramach wskaźnika w projekcie, niezależnie od liczby form wsparcia, z </w:t>
            </w:r>
            <w:r w:rsidRPr="00606D02">
              <w:rPr>
                <w:rFonts w:cstheme="minorHAnsi"/>
              </w:rPr>
              <w:lastRenderedPageBreak/>
              <w:t xml:space="preserve">których skorzystała. </w:t>
            </w:r>
            <w:r w:rsidRPr="00606D02">
              <w:rPr>
                <w:rStyle w:val="Odwoanieprzypisudolnego"/>
                <w:rFonts w:cstheme="minorHAnsi"/>
              </w:rPr>
              <w:footnoteReference w:id="4"/>
            </w:r>
          </w:p>
        </w:tc>
        <w:tc>
          <w:tcPr>
            <w:tcW w:w="1845" w:type="dxa"/>
          </w:tcPr>
          <w:p w14:paraId="5AF31085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6D02">
              <w:lastRenderedPageBreak/>
              <w:t xml:space="preserve">Pomiar będzie się odbywał za pomocą następujących narzędzi pomiaru: </w:t>
            </w:r>
          </w:p>
          <w:p w14:paraId="39CD9250" w14:textId="23A98116" w:rsidR="007F1F6D" w:rsidRPr="00606D02" w:rsidRDefault="007F1F6D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woanieprzypisudolnego"/>
              </w:rPr>
            </w:pPr>
            <w:r w:rsidRPr="00606D02">
              <w:t>Lista osób, które otrzymały wsparcie z podziałem na formy wsparcia</w:t>
            </w:r>
            <w:r w:rsidRPr="1A39659F">
              <w:rPr>
                <w:rStyle w:val="Odwoanieprzypisudolnego"/>
              </w:rPr>
              <w:footnoteReference w:id="5"/>
            </w:r>
            <w:r w:rsidR="7ABD51FF" w:rsidRPr="00606D02">
              <w:t>,</w:t>
            </w:r>
            <w:r w:rsidRPr="00606D02">
              <w:t xml:space="preserve"> deklaracje uczestnictwa w projekcie/umowy uczestnictwa;</w:t>
            </w:r>
          </w:p>
        </w:tc>
        <w:tc>
          <w:tcPr>
            <w:tcW w:w="1598" w:type="dxa"/>
          </w:tcPr>
          <w:p w14:paraId="1E72D24B" w14:textId="77777777" w:rsidR="007F1F6D" w:rsidRPr="00606D02" w:rsidRDefault="00301523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6D02">
              <w:t xml:space="preserve">TYP </w:t>
            </w:r>
            <w:r w:rsidR="002E77EA" w:rsidRPr="00606D02">
              <w:t>4</w:t>
            </w:r>
            <w:r w:rsidRPr="00606D02">
              <w:t>,</w:t>
            </w:r>
            <w:r w:rsidR="00D658C9" w:rsidRPr="00606D02">
              <w:t xml:space="preserve"> </w:t>
            </w:r>
            <w:r w:rsidR="002E77EA" w:rsidRPr="00606D02">
              <w:t>5</w:t>
            </w:r>
            <w:r w:rsidRPr="00606D02">
              <w:t xml:space="preserve"> obligatoryjny</w:t>
            </w:r>
          </w:p>
        </w:tc>
      </w:tr>
      <w:tr w:rsidR="00316060" w:rsidRPr="00606D02" w14:paraId="3B136EE0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5DC80490" w14:textId="77777777" w:rsidR="007F1F6D" w:rsidRPr="000A077A" w:rsidRDefault="007F1F6D" w:rsidP="0045454B">
            <w:pPr>
              <w:rPr>
                <w:rFonts w:cstheme="minorHAnsi"/>
              </w:rPr>
            </w:pPr>
            <w:r w:rsidRPr="000A077A">
              <w:rPr>
                <w:rFonts w:cstheme="minorHAnsi"/>
              </w:rPr>
              <w:t>WLWK- PLKLCO03</w:t>
            </w:r>
          </w:p>
        </w:tc>
        <w:tc>
          <w:tcPr>
            <w:tcW w:w="2191" w:type="dxa"/>
          </w:tcPr>
          <w:p w14:paraId="5D640092" w14:textId="77777777" w:rsidR="007F1F6D" w:rsidRPr="000A077A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0A077A">
              <w:rPr>
                <w:rFonts w:cstheme="minorHAnsi"/>
                <w:b/>
              </w:rPr>
              <w:t>Liczba opiekunów faktycznych/nieformalnych objętych wsparciem w programie</w:t>
            </w:r>
          </w:p>
        </w:tc>
        <w:tc>
          <w:tcPr>
            <w:tcW w:w="1425" w:type="dxa"/>
          </w:tcPr>
          <w:p w14:paraId="6076CF55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osoby</w:t>
            </w:r>
          </w:p>
        </w:tc>
        <w:tc>
          <w:tcPr>
            <w:tcW w:w="1323" w:type="dxa"/>
          </w:tcPr>
          <w:p w14:paraId="48FCD81B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003" w:type="dxa"/>
          </w:tcPr>
          <w:p w14:paraId="26FB50B0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Wskaźnik obejmuje osoby, które otrzymały wsparcie w sprawowaniu opieki nad osobami potrzebującymi wsparcia w codziennym funkcjonowaniu, np. w postaci poradnictwa, pomocy psychologicznej, grup wsparcia, szkoleń, opieki </w:t>
            </w:r>
            <w:proofErr w:type="spellStart"/>
            <w:r w:rsidRPr="00606D02">
              <w:rPr>
                <w:rFonts w:cstheme="minorHAnsi"/>
              </w:rPr>
              <w:t>wytchnieniowej</w:t>
            </w:r>
            <w:proofErr w:type="spellEnd"/>
            <w:r w:rsidRPr="00606D02">
              <w:rPr>
                <w:rFonts w:cstheme="minorHAnsi"/>
              </w:rPr>
              <w:t>, usług regeneracyjnych, czyli podtrzymujących lub przywracających zdolność sprawowania opieki. Daną osobę należy uwzględnić w wartości wskaźnika jednokrotnie niezależnie od liczby i rodzaju form wsparcia, które ta osoba uzyskała w ramach projektu.</w:t>
            </w:r>
          </w:p>
          <w:p w14:paraId="1253315A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Opiekuna faktycznego/nieformalnego </w:t>
            </w:r>
            <w:r w:rsidRPr="00606D02">
              <w:rPr>
                <w:rFonts w:cstheme="minorHAnsi"/>
              </w:rPr>
              <w:lastRenderedPageBreak/>
              <w:t>należy rozumieć  zgodnie z definicją wskazaną w wytycznych ministra właściwego ds. rozwoju regionalnego.</w:t>
            </w:r>
          </w:p>
        </w:tc>
        <w:tc>
          <w:tcPr>
            <w:tcW w:w="1839" w:type="dxa"/>
          </w:tcPr>
          <w:p w14:paraId="1C991321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>Pomiar wskaźnika odbywać się będzie w momencie przystąpienia uczestnika do projektu</w:t>
            </w:r>
          </w:p>
        </w:tc>
        <w:tc>
          <w:tcPr>
            <w:tcW w:w="1845" w:type="dxa"/>
          </w:tcPr>
          <w:p w14:paraId="377F8CC4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Pomiar będzie się odbywał za pomocą następujących narzędzi pomiaru: </w:t>
            </w:r>
          </w:p>
          <w:p w14:paraId="33480263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Deklaracje uczestnictwa w projekcie/umowy uczestnictwa;</w:t>
            </w:r>
          </w:p>
          <w:p w14:paraId="6C9058DE" w14:textId="77777777" w:rsidR="007F1F6D" w:rsidRPr="00606D02" w:rsidRDefault="007F1F6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Lista osób, które otrzymały wsparcie z podziałem na formy wsparcia</w:t>
            </w:r>
            <w:r w:rsidRPr="00606D02">
              <w:rPr>
                <w:rFonts w:cstheme="minorHAnsi"/>
                <w:vertAlign w:val="superscript"/>
              </w:rPr>
              <w:footnoteReference w:id="6"/>
            </w:r>
            <w:r w:rsidRPr="00606D02">
              <w:rPr>
                <w:rFonts w:cstheme="minorHAnsi"/>
              </w:rPr>
              <w:t>.</w:t>
            </w:r>
          </w:p>
        </w:tc>
        <w:tc>
          <w:tcPr>
            <w:tcW w:w="1598" w:type="dxa"/>
          </w:tcPr>
          <w:p w14:paraId="78AE32BB" w14:textId="77777777" w:rsidR="007F1F6D" w:rsidRPr="00606D02" w:rsidRDefault="0012199A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TYP</w:t>
            </w:r>
            <w:r w:rsidR="00D658C9" w:rsidRPr="00606D02">
              <w:rPr>
                <w:rFonts w:cstheme="minorHAnsi"/>
              </w:rPr>
              <w:t xml:space="preserve"> </w:t>
            </w:r>
            <w:r w:rsidRPr="00606D02">
              <w:rPr>
                <w:rFonts w:cstheme="minorHAnsi"/>
              </w:rPr>
              <w:t>4,</w:t>
            </w:r>
            <w:r w:rsidR="00D658C9" w:rsidRPr="00606D02">
              <w:rPr>
                <w:rFonts w:cstheme="minorHAnsi"/>
              </w:rPr>
              <w:t xml:space="preserve"> 5</w:t>
            </w:r>
          </w:p>
          <w:p w14:paraId="4DDD3A53" w14:textId="77777777" w:rsidR="0012199A" w:rsidRPr="00606D02" w:rsidRDefault="00D47B1D" w:rsidP="00454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f</w:t>
            </w:r>
            <w:r w:rsidR="00001294" w:rsidRPr="00606D02">
              <w:rPr>
                <w:rFonts w:cstheme="minorHAnsi"/>
              </w:rPr>
              <w:t>akultatywny</w:t>
            </w:r>
            <w:r w:rsidRPr="00606D02">
              <w:rPr>
                <w:rStyle w:val="Odwoanieprzypisudolnego"/>
                <w:rFonts w:cstheme="minorHAnsi"/>
              </w:rPr>
              <w:footnoteReference w:id="7"/>
            </w:r>
            <w:r w:rsidR="00001294" w:rsidRPr="00606D02">
              <w:rPr>
                <w:rFonts w:cstheme="minorHAnsi"/>
              </w:rPr>
              <w:t xml:space="preserve"> </w:t>
            </w:r>
          </w:p>
        </w:tc>
      </w:tr>
      <w:tr w:rsidR="00316060" w:rsidRPr="00606D02" w14:paraId="3F762516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</w:tcPr>
          <w:p w14:paraId="7391505A" w14:textId="77777777" w:rsidR="007F1F6D" w:rsidRPr="00606D02" w:rsidRDefault="007F1F6D" w:rsidP="00522295">
            <w:pPr>
              <w:rPr>
                <w:rFonts w:cstheme="minorHAnsi"/>
              </w:rPr>
            </w:pPr>
            <w:r w:rsidRPr="00606D02">
              <w:rPr>
                <w:rFonts w:cstheme="minorHAnsi"/>
              </w:rPr>
              <w:t>PROG-FESLO-06</w:t>
            </w:r>
          </w:p>
        </w:tc>
        <w:tc>
          <w:tcPr>
            <w:tcW w:w="2191" w:type="dxa"/>
          </w:tcPr>
          <w:p w14:paraId="28C489C1" w14:textId="77777777" w:rsidR="007F1F6D" w:rsidRPr="00606D02" w:rsidRDefault="007F1F6D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06D02">
              <w:rPr>
                <w:rFonts w:cstheme="minorHAnsi"/>
                <w:b/>
              </w:rPr>
              <w:t>Liczba dzieci objętych usługami w zakresie wspierania rodziny i</w:t>
            </w:r>
          </w:p>
          <w:p w14:paraId="16E56ABC" w14:textId="77777777" w:rsidR="007F1F6D" w:rsidRPr="00606D02" w:rsidRDefault="007F1F6D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06D02">
              <w:rPr>
                <w:rFonts w:cstheme="minorHAnsi"/>
                <w:b/>
              </w:rPr>
              <w:t>pieczy zastępczej</w:t>
            </w:r>
          </w:p>
        </w:tc>
        <w:tc>
          <w:tcPr>
            <w:tcW w:w="1425" w:type="dxa"/>
          </w:tcPr>
          <w:p w14:paraId="7A3C7BEB" w14:textId="77777777" w:rsidR="007F1F6D" w:rsidRPr="00606D02" w:rsidRDefault="007F1F6D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osoby</w:t>
            </w:r>
          </w:p>
        </w:tc>
        <w:tc>
          <w:tcPr>
            <w:tcW w:w="1323" w:type="dxa"/>
          </w:tcPr>
          <w:p w14:paraId="7D6AED77" w14:textId="77777777" w:rsidR="007F1F6D" w:rsidRPr="00606D02" w:rsidRDefault="007F1F6D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003" w:type="dxa"/>
          </w:tcPr>
          <w:p w14:paraId="0A24DB41" w14:textId="77777777" w:rsidR="007F1F6D" w:rsidRPr="00606D02" w:rsidRDefault="007F1F6D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Wskaźnik obejmuje osoby w wieku poniżej 18 lat, tj. do dnia poprzedzającego dzień 18 urodzin, objęte wsparciem EFS+ w zakresie wspierania rodziny i pieczy zastępczej. Wiek uczestników określany jest na podstawie daty urodzenia (dzień, miesiąc, rok) i ustalany w dniu rozpoczęcia udziału w projekcie, tj. w momencie rozpoczęcia udziału w pierwszej formie wsparcia w projekcie.</w:t>
            </w:r>
          </w:p>
        </w:tc>
        <w:tc>
          <w:tcPr>
            <w:tcW w:w="1839" w:type="dxa"/>
          </w:tcPr>
          <w:p w14:paraId="42FC0B2E" w14:textId="77777777" w:rsidR="007F1F6D" w:rsidRPr="00606D02" w:rsidRDefault="007F1F6D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Pomiar wskaźnika odbywać się będzie w momencie przystąpienia uczestnika do projektu.</w:t>
            </w:r>
          </w:p>
        </w:tc>
        <w:tc>
          <w:tcPr>
            <w:tcW w:w="1845" w:type="dxa"/>
          </w:tcPr>
          <w:p w14:paraId="5A45B0E3" w14:textId="35E64045" w:rsidR="007F1F6D" w:rsidRPr="00606D02" w:rsidRDefault="007F1F6D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woanieprzypisudolnego"/>
              </w:rPr>
            </w:pPr>
            <w:r w:rsidRPr="1A39659F">
              <w:t>Pomiar będzie się odbywał za pomocą następujących narzędzi pomiaru: Deklaracje uczestnictwa w projekcie/umowy uczestnictwa.</w:t>
            </w:r>
          </w:p>
        </w:tc>
        <w:tc>
          <w:tcPr>
            <w:tcW w:w="1598" w:type="dxa"/>
          </w:tcPr>
          <w:p w14:paraId="3E9FD1C0" w14:textId="77777777" w:rsidR="00B2418A" w:rsidRPr="00606D02" w:rsidRDefault="00B2418A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TYP 4</w:t>
            </w:r>
            <w:r w:rsidR="00D658C9" w:rsidRPr="00606D02">
              <w:rPr>
                <w:rFonts w:cstheme="minorHAnsi"/>
              </w:rPr>
              <w:t>, 5</w:t>
            </w:r>
          </w:p>
          <w:p w14:paraId="143E9210" w14:textId="77777777" w:rsidR="00B2418A" w:rsidRPr="00606D02" w:rsidRDefault="00E549E4" w:rsidP="005222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o</w:t>
            </w:r>
            <w:r w:rsidR="00B2418A" w:rsidRPr="00606D02">
              <w:rPr>
                <w:rFonts w:cstheme="minorHAnsi"/>
              </w:rPr>
              <w:t xml:space="preserve">bligatoryjny </w:t>
            </w:r>
          </w:p>
        </w:tc>
      </w:tr>
    </w:tbl>
    <w:p w14:paraId="32799C74" w14:textId="77777777" w:rsidR="000A3258" w:rsidRPr="00606D02" w:rsidRDefault="000A3258" w:rsidP="001B1F39">
      <w:pPr>
        <w:pStyle w:val="Nagwek1"/>
        <w:numPr>
          <w:ilvl w:val="0"/>
          <w:numId w:val="7"/>
        </w:numPr>
        <w:spacing w:before="360" w:after="240"/>
        <w:ind w:left="782" w:hanging="357"/>
        <w:rPr>
          <w:b w:val="0"/>
        </w:rPr>
      </w:pPr>
      <w:r w:rsidRPr="00606D02">
        <w:t>Wskaźniki rezultatu</w:t>
      </w:r>
    </w:p>
    <w:tbl>
      <w:tblPr>
        <w:tblStyle w:val="Tabelasiatki1jasna"/>
        <w:tblW w:w="14453" w:type="dxa"/>
        <w:tblLayout w:type="fixed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"/>
      </w:tblPr>
      <w:tblGrid>
        <w:gridCol w:w="1129"/>
        <w:gridCol w:w="2694"/>
        <w:gridCol w:w="1134"/>
        <w:gridCol w:w="1134"/>
        <w:gridCol w:w="3118"/>
        <w:gridCol w:w="1843"/>
        <w:gridCol w:w="1984"/>
        <w:gridCol w:w="1417"/>
      </w:tblGrid>
      <w:tr w:rsidR="00AD009B" w:rsidRPr="00606D02" w14:paraId="11A3AA8B" w14:textId="77777777" w:rsidTr="1A396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shd w:val="clear" w:color="auto" w:fill="D9D9D9" w:themeFill="background1" w:themeFillShade="D9"/>
            <w:vAlign w:val="center"/>
          </w:tcPr>
          <w:p w14:paraId="7E73D159" w14:textId="77777777" w:rsidR="00516314" w:rsidRPr="00606D02" w:rsidRDefault="00516314" w:rsidP="00316060">
            <w:pPr>
              <w:ind w:right="-102"/>
              <w:jc w:val="center"/>
              <w:rPr>
                <w:rFonts w:cstheme="minorHAnsi"/>
              </w:rPr>
            </w:pPr>
            <w:r w:rsidRPr="00606D02">
              <w:rPr>
                <w:rFonts w:cstheme="minorHAnsi"/>
              </w:rPr>
              <w:t>Kod wskaźnika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C3340EA" w14:textId="77777777" w:rsidR="00516314" w:rsidRPr="00606D02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54E14F9" w14:textId="77777777" w:rsidR="00516314" w:rsidRPr="00606D02" w:rsidRDefault="00337843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J</w:t>
            </w:r>
            <w:r w:rsidR="00516314" w:rsidRPr="00606D02">
              <w:rPr>
                <w:rFonts w:cstheme="minorHAnsi"/>
              </w:rPr>
              <w:t>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F873E44" w14:textId="77777777" w:rsidR="00516314" w:rsidRPr="00606D02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Wartość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26C9E2E" w14:textId="77777777" w:rsidR="00516314" w:rsidRPr="00606D02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BFD1EB6" w14:textId="77777777" w:rsidR="00516314" w:rsidRPr="00606D02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Sposób pomiaru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88FD0FC" w14:textId="77777777" w:rsidR="00516314" w:rsidRPr="00606D02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Narzędzia Pomiaru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051151D" w14:textId="77777777" w:rsidR="00516314" w:rsidRPr="00606D02" w:rsidRDefault="0051631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Charakter wskaźnika </w:t>
            </w:r>
          </w:p>
        </w:tc>
      </w:tr>
      <w:tr w:rsidR="00516314" w:rsidRPr="00606D02" w14:paraId="2C7FAD4A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ED24207" w14:textId="77777777" w:rsidR="00516314" w:rsidRPr="00606D02" w:rsidRDefault="00516314" w:rsidP="00B22BC1">
            <w:pPr>
              <w:rPr>
                <w:rFonts w:cstheme="minorHAnsi"/>
              </w:rPr>
            </w:pPr>
            <w:r w:rsidRPr="00606D02">
              <w:rPr>
                <w:rFonts w:cstheme="minorHAnsi"/>
              </w:rPr>
              <w:t>WLWK-PLKLCR01</w:t>
            </w:r>
          </w:p>
        </w:tc>
        <w:tc>
          <w:tcPr>
            <w:tcW w:w="2694" w:type="dxa"/>
          </w:tcPr>
          <w:p w14:paraId="733BF4D6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06D02">
              <w:rPr>
                <w:rFonts w:cstheme="minorHAnsi"/>
                <w:b/>
              </w:rPr>
              <w:t xml:space="preserve">Liczba dzieci i młodzieży, </w:t>
            </w:r>
            <w:r w:rsidRPr="000A077A">
              <w:rPr>
                <w:rFonts w:cstheme="minorHAnsi"/>
                <w:b/>
              </w:rPr>
              <w:t>które opuściły opiekę instytucjonalną dzięki wsparciu w programie</w:t>
            </w:r>
          </w:p>
        </w:tc>
        <w:tc>
          <w:tcPr>
            <w:tcW w:w="1134" w:type="dxa"/>
          </w:tcPr>
          <w:p w14:paraId="5E2C9DF7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14:paraId="70B5000B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t xml:space="preserve">Wartość docelowa nie została określona </w:t>
            </w:r>
            <w:r w:rsidRPr="00606D02">
              <w:rPr>
                <w:rFonts w:cstheme="minorHAnsi"/>
              </w:rPr>
              <w:lastRenderedPageBreak/>
              <w:t>- wskaźnik mierzony na etapie realizacji projektu.</w:t>
            </w:r>
          </w:p>
        </w:tc>
        <w:tc>
          <w:tcPr>
            <w:tcW w:w="3118" w:type="dxa"/>
          </w:tcPr>
          <w:p w14:paraId="6ACF94BD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 xml:space="preserve">Wskaźnik obejmuje dzieci i młodzież, które przeszły z instytucjonalnej pieczy zastępczej (ewentualnie innych całodobowych instytucji jak np. </w:t>
            </w:r>
            <w:r w:rsidRPr="00606D02">
              <w:rPr>
                <w:rFonts w:cstheme="minorHAnsi"/>
              </w:rPr>
              <w:lastRenderedPageBreak/>
              <w:t xml:space="preserve">DPS, schroniska dla nieletnich lub zakłady poprawcze) do rodzinnych form opieki, powróciły do rodziny biologicznej lub zostały adoptowane, dzięki wsparciu w programie. </w:t>
            </w:r>
          </w:p>
          <w:p w14:paraId="388A027C" w14:textId="77777777" w:rsidR="00516314" w:rsidRPr="0069492D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69492D">
              <w:rPr>
                <w:rFonts w:cstheme="minorHAnsi"/>
                <w:b/>
                <w:bCs/>
              </w:rPr>
              <w:t xml:space="preserve">We wskaźniku nie są ujmowane osoby usamodzielnione. </w:t>
            </w:r>
          </w:p>
          <w:p w14:paraId="218E1136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Definicje opieki instytucjonalnej należy rozumieć zgodnie z definicją wskazaną w wytycznych ministra właściwego ds. rozwoju regionalnego.</w:t>
            </w:r>
          </w:p>
        </w:tc>
        <w:tc>
          <w:tcPr>
            <w:tcW w:w="1843" w:type="dxa"/>
          </w:tcPr>
          <w:p w14:paraId="62370700" w14:textId="1A1122B2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 xml:space="preserve">Pomiar wskaźnika odbywać się będzie </w:t>
            </w:r>
            <w:r w:rsidR="0069492D" w:rsidRPr="0069492D">
              <w:rPr>
                <w:rFonts w:cstheme="minorHAnsi"/>
              </w:rPr>
              <w:t xml:space="preserve">w ciągu 4 tygodni od </w:t>
            </w:r>
            <w:r w:rsidR="0069492D" w:rsidRPr="0069492D">
              <w:rPr>
                <w:rFonts w:cstheme="minorHAnsi"/>
              </w:rPr>
              <w:lastRenderedPageBreak/>
              <w:t>zakończenia projektu</w:t>
            </w:r>
          </w:p>
          <w:p w14:paraId="741488A7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</w:tc>
        <w:tc>
          <w:tcPr>
            <w:tcW w:w="1984" w:type="dxa"/>
          </w:tcPr>
          <w:p w14:paraId="52CB5FF5" w14:textId="1E6CD830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 xml:space="preserve">Pomiar wskaźnika będzie odbywał się za pomocą następujących narzędzi pomiaru: </w:t>
            </w:r>
          </w:p>
          <w:p w14:paraId="5F2D2C6B" w14:textId="77777777" w:rsidR="00516314" w:rsidRPr="00606D02" w:rsidRDefault="00516314" w:rsidP="00CF3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 xml:space="preserve">Lista </w:t>
            </w:r>
            <w:r w:rsidR="00340DE9" w:rsidRPr="00606D02">
              <w:rPr>
                <w:rFonts w:cstheme="minorHAnsi"/>
              </w:rPr>
              <w:t>dzieci/młodzieży</w:t>
            </w:r>
            <w:r w:rsidRPr="00606D02">
              <w:rPr>
                <w:rFonts w:cstheme="minorHAnsi"/>
              </w:rPr>
              <w:t xml:space="preserve">, które </w:t>
            </w:r>
            <w:r w:rsidR="00340DE9" w:rsidRPr="00606D02">
              <w:rPr>
                <w:rFonts w:cstheme="minorHAnsi"/>
              </w:rPr>
              <w:t xml:space="preserve">opuściły opiekę instytucjonalną z podziałem na </w:t>
            </w:r>
            <w:r w:rsidRPr="00606D02">
              <w:rPr>
                <w:rFonts w:cstheme="minorHAnsi"/>
              </w:rPr>
              <w:t>otrzyma</w:t>
            </w:r>
            <w:r w:rsidR="00340DE9" w:rsidRPr="00606D02">
              <w:rPr>
                <w:rFonts w:cstheme="minorHAnsi"/>
              </w:rPr>
              <w:t>ne formy wsparcia</w:t>
            </w:r>
            <w:r w:rsidRPr="00606D02">
              <w:rPr>
                <w:rFonts w:cstheme="minorHAnsi"/>
              </w:rPr>
              <w:t>;</w:t>
            </w:r>
          </w:p>
          <w:p w14:paraId="630DECB8" w14:textId="77777777" w:rsidR="00516314" w:rsidRPr="00606D02" w:rsidRDefault="00516314" w:rsidP="00CF34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Zaświadczenie z dotychczasowej formy opieki instytucjonalnej o opuszczeniu przez uczestnika projektu instytucji całodobowej.</w:t>
            </w:r>
          </w:p>
          <w:p w14:paraId="283F459B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</w:tc>
        <w:tc>
          <w:tcPr>
            <w:tcW w:w="1417" w:type="dxa"/>
          </w:tcPr>
          <w:p w14:paraId="1E5E2154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>TYP 4</w:t>
            </w:r>
            <w:r w:rsidR="00D658C9" w:rsidRPr="00606D02">
              <w:rPr>
                <w:rFonts w:cstheme="minorHAnsi"/>
              </w:rPr>
              <w:t>, 5</w:t>
            </w:r>
            <w:r w:rsidRPr="00606D02">
              <w:rPr>
                <w:rFonts w:cstheme="minorHAnsi"/>
              </w:rPr>
              <w:t xml:space="preserve"> </w:t>
            </w:r>
          </w:p>
          <w:p w14:paraId="1C315B13" w14:textId="5CCF0714" w:rsidR="00516314" w:rsidRPr="00606D02" w:rsidRDefault="5F77E88B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rPr>
                <w:rFonts w:ascii="Calibri" w:eastAsia="Calibri" w:hAnsi="Calibri" w:cs="Calibri"/>
              </w:rPr>
              <w:t>fakultatywny</w:t>
            </w:r>
            <w:r w:rsidR="7E873D4B" w:rsidRPr="1A39659F">
              <w:t xml:space="preserve"> </w:t>
            </w:r>
          </w:p>
        </w:tc>
      </w:tr>
      <w:tr w:rsidR="00516314" w:rsidRPr="00606D02" w14:paraId="34B655B2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B1BFB42" w14:textId="77777777" w:rsidR="00516314" w:rsidRPr="00606D02" w:rsidRDefault="00516314" w:rsidP="00B22BC1">
            <w:pPr>
              <w:rPr>
                <w:rFonts w:cstheme="minorHAnsi"/>
              </w:rPr>
            </w:pPr>
            <w:r w:rsidRPr="00606D02">
              <w:rPr>
                <w:rFonts w:cstheme="minorHAnsi"/>
              </w:rPr>
              <w:t>WLWK-PLKLCR06</w:t>
            </w:r>
          </w:p>
        </w:tc>
        <w:tc>
          <w:tcPr>
            <w:tcW w:w="2694" w:type="dxa"/>
          </w:tcPr>
          <w:p w14:paraId="2B83167A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06D02">
              <w:rPr>
                <w:rFonts w:cstheme="minorHAnsi"/>
                <w:b/>
              </w:rPr>
              <w:t xml:space="preserve">Liczba utworzonych w programie miejsc świadczenia usług wspierania rodziny i pieczy zastępczej istniejących po zakończeniu projektu </w:t>
            </w:r>
          </w:p>
        </w:tc>
        <w:tc>
          <w:tcPr>
            <w:tcW w:w="1134" w:type="dxa"/>
          </w:tcPr>
          <w:p w14:paraId="5F0217C4" w14:textId="77777777" w:rsidR="00516314" w:rsidRPr="000A077A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0A077A">
              <w:rPr>
                <w:rFonts w:cstheme="minorHAnsi"/>
              </w:rPr>
              <w:t>sztuki</w:t>
            </w:r>
          </w:p>
        </w:tc>
        <w:tc>
          <w:tcPr>
            <w:tcW w:w="1134" w:type="dxa"/>
          </w:tcPr>
          <w:p w14:paraId="6E56A50C" w14:textId="2AC45EEE" w:rsidR="00516314" w:rsidRPr="000A077A" w:rsidRDefault="00C203E8" w:rsidP="1A3965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00525">
              <w:t>146</w:t>
            </w:r>
          </w:p>
        </w:tc>
        <w:tc>
          <w:tcPr>
            <w:tcW w:w="3118" w:type="dxa"/>
          </w:tcPr>
          <w:p w14:paraId="0D06BE50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606D02">
              <w:rPr>
                <w:rFonts w:eastAsia="Calibri" w:cstheme="minorHAnsi"/>
              </w:rPr>
              <w:t>Zakres świadczonych usług określony jest w wytycznych ministra właściwego ds. rozwoju regionalnego.</w:t>
            </w:r>
          </w:p>
          <w:p w14:paraId="56BFCDC4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606D02">
              <w:rPr>
                <w:rFonts w:eastAsia="Calibri" w:cstheme="minorHAnsi"/>
              </w:rPr>
              <w:t xml:space="preserve">Wskaźnik mierzy liczbę nowoutworzonych miejsc świadczenia usług wsparcia rodziny i pieczy zastępczej: </w:t>
            </w:r>
          </w:p>
          <w:p w14:paraId="1745B5B7" w14:textId="77777777" w:rsidR="00606D02" w:rsidRPr="00606D02" w:rsidRDefault="00606D0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  <w:p w14:paraId="6858FB54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 xml:space="preserve">liczbę asystentów rodziny, </w:t>
            </w:r>
          </w:p>
          <w:p w14:paraId="38AEBB27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 xml:space="preserve">odnośnie konsultacji i poradnictwa specjalistycznego, interwencji kryzysowej, </w:t>
            </w:r>
            <w:r w:rsidRPr="00606D02">
              <w:rPr>
                <w:rFonts w:cs="Arial"/>
              </w:rPr>
              <w:lastRenderedPageBreak/>
              <w:t>terapii i mediacji, usług dla rodzin z dziećmi, pomocy prawnej – liczbę specjalistów np. pedagogów, psychologów,</w:t>
            </w:r>
          </w:p>
          <w:p w14:paraId="224EA7C1" w14:textId="77777777" w:rsidR="00606D02" w:rsidRPr="00606D02" w:rsidRDefault="00606D02" w:rsidP="00606D02">
            <w:pPr>
              <w:pStyle w:val="Akapitzlist"/>
              <w:spacing w:after="12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3E864FC2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liczbę grup samopomocowych i grup wsparcia,</w:t>
            </w:r>
          </w:p>
          <w:p w14:paraId="64FA22E3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liczbę rodzin wspierających,</w:t>
            </w:r>
          </w:p>
          <w:p w14:paraId="6B19468A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liczbę rodzin zastępczych (spokrewnionych, niezawodowych),</w:t>
            </w:r>
          </w:p>
          <w:p w14:paraId="43B40170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liczbę rodzin-kandydatów na rodziny zastępcze (spokrewnione, niezawodowe),</w:t>
            </w:r>
          </w:p>
          <w:p w14:paraId="6BA7EF57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liczbę miejsc w rodzinach zastępczych zawodowych,</w:t>
            </w:r>
          </w:p>
          <w:p w14:paraId="2495CBA7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maksymalną liczbę miejsc możliwych do utworzenia w rodzinie-kandydacie na rodzinę zastępczą zawodową,</w:t>
            </w:r>
          </w:p>
          <w:p w14:paraId="21B280A4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t>liczbę koordynatorów rodzinnej pieczy zastępczej,</w:t>
            </w:r>
          </w:p>
          <w:p w14:paraId="57FDC52E" w14:textId="77777777" w:rsidR="00D658C9" w:rsidRPr="00606D02" w:rsidRDefault="00D658C9" w:rsidP="00D658C9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06D02">
              <w:rPr>
                <w:rFonts w:cs="Arial"/>
              </w:rPr>
              <w:lastRenderedPageBreak/>
              <w:t>liczbę miejsc w rodzinnych domach dziecka i placówkach opiekuńczo-wychowawczych typu rodzinnego.</w:t>
            </w:r>
          </w:p>
          <w:p w14:paraId="3D8258FE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FF0000"/>
              </w:rPr>
            </w:pPr>
          </w:p>
        </w:tc>
        <w:tc>
          <w:tcPr>
            <w:tcW w:w="1843" w:type="dxa"/>
          </w:tcPr>
          <w:p w14:paraId="4C9CD599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606D02">
              <w:rPr>
                <w:rFonts w:cstheme="minorHAnsi"/>
              </w:rPr>
              <w:lastRenderedPageBreak/>
              <w:t>Pomiar wskaźnika odbywać się będzie do 4 tygodni od zakończenia projektu.</w:t>
            </w:r>
          </w:p>
        </w:tc>
        <w:tc>
          <w:tcPr>
            <w:tcW w:w="1984" w:type="dxa"/>
          </w:tcPr>
          <w:p w14:paraId="37BB39CE" w14:textId="4FC7254B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Pomiar będzie się odbywał za pomocą następując</w:t>
            </w:r>
            <w:r w:rsidR="0069492D">
              <w:rPr>
                <w:rFonts w:cstheme="minorHAnsi"/>
              </w:rPr>
              <w:t>ych</w:t>
            </w:r>
            <w:r w:rsidRPr="00606D02">
              <w:rPr>
                <w:rFonts w:cstheme="minorHAnsi"/>
              </w:rPr>
              <w:t xml:space="preserve"> narzędzi pomiaru: </w:t>
            </w:r>
          </w:p>
          <w:p w14:paraId="24A56AE8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u w:val="single"/>
              </w:rPr>
            </w:pPr>
            <w:r w:rsidRPr="00606D02">
              <w:rPr>
                <w:rFonts w:cstheme="minorHAnsi"/>
                <w:u w:val="single"/>
              </w:rPr>
              <w:t>W przypadku osób świadczących usługi</w:t>
            </w:r>
          </w:p>
          <w:p w14:paraId="7902FC4D" w14:textId="77777777" w:rsidR="00516314" w:rsidRPr="00606D02" w:rsidRDefault="00516314" w:rsidP="00290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>Umowy cywilno-prawne/umowy o pracę;</w:t>
            </w:r>
          </w:p>
          <w:p w14:paraId="029614C1" w14:textId="77777777" w:rsidR="00516314" w:rsidRPr="00606D02" w:rsidRDefault="00516314" w:rsidP="00290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t xml:space="preserve">Dokument potwierdzający </w:t>
            </w:r>
            <w:r w:rsidRPr="00606D02">
              <w:rPr>
                <w:rFonts w:cstheme="minorHAnsi"/>
              </w:rPr>
              <w:lastRenderedPageBreak/>
              <w:t>gotowość do świadczenia usługi</w:t>
            </w:r>
          </w:p>
          <w:p w14:paraId="52A6F07A" w14:textId="77777777" w:rsidR="00516314" w:rsidRPr="00606D02" w:rsidRDefault="00516314" w:rsidP="002902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9645349" w14:textId="77777777" w:rsidR="00516314" w:rsidRPr="00606D02" w:rsidRDefault="7E873D4B" w:rsidP="00AD009B">
            <w:pPr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1A39659F">
              <w:rPr>
                <w:u w:val="single"/>
              </w:rPr>
              <w:t>W przypadku grup samopomocowych i grup wsparcia</w:t>
            </w:r>
            <w:r w:rsidR="5FBC1921" w:rsidRPr="1A39659F">
              <w:rPr>
                <w:u w:val="single"/>
              </w:rPr>
              <w:t xml:space="preserve">: </w:t>
            </w:r>
            <w:r w:rsidR="5FBC1921" w:rsidRPr="1A39659F">
              <w:t>lista utworzonych grup samopomocowych/grup wsparcia w projekcie ze wskazaniem prowadzącego</w:t>
            </w:r>
            <w:r w:rsidR="007F7F61" w:rsidRPr="1A39659F">
              <w:rPr>
                <w:rStyle w:val="Odwoanieprzypisudolnego"/>
              </w:rPr>
              <w:footnoteReference w:id="8"/>
            </w:r>
          </w:p>
          <w:p w14:paraId="5D86DCD8" w14:textId="791B17EA" w:rsidR="00516314" w:rsidRPr="00606D02" w:rsidRDefault="7E873D4B" w:rsidP="004635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u w:val="single"/>
              </w:rPr>
            </w:pPr>
            <w:r w:rsidRPr="1A39659F">
              <w:t xml:space="preserve"> </w:t>
            </w:r>
            <w:r w:rsidR="00516314" w:rsidRPr="00606D02">
              <w:rPr>
                <w:rFonts w:cstheme="minorHAnsi"/>
                <w:u w:val="single"/>
              </w:rPr>
              <w:t>W przypadku rodzin wspierających:</w:t>
            </w:r>
          </w:p>
          <w:p w14:paraId="0801B0CE" w14:textId="2AF00CB2" w:rsidR="00516314" w:rsidRPr="00606D02" w:rsidRDefault="7E873D4B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>Umowa z rodziną wspierającą</w:t>
            </w:r>
          </w:p>
          <w:p w14:paraId="1DF10993" w14:textId="412FEBD0" w:rsidR="00516314" w:rsidRPr="00606D02" w:rsidRDefault="04413D6C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rPr>
                <w:u w:val="single"/>
              </w:rPr>
              <w:t>W przypadku rodzin zastępczych</w:t>
            </w:r>
            <w:r w:rsidR="3B400B1D" w:rsidRPr="1A39659F">
              <w:rPr>
                <w:u w:val="single"/>
              </w:rPr>
              <w:t>, rodzinnych domów dziecka, placówek opiekuńczo-wychowawczych typu rodzinnego:</w:t>
            </w:r>
          </w:p>
          <w:p w14:paraId="19D32309" w14:textId="2B184D51" w:rsidR="00516314" w:rsidRPr="00606D02" w:rsidRDefault="056D0AE9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69492D">
              <w:t>umowy z rodzinami sprawującymi pieczę</w:t>
            </w:r>
            <w:r w:rsidRPr="1A39659F">
              <w:rPr>
                <w:u w:val="single"/>
              </w:rPr>
              <w:t xml:space="preserve">, </w:t>
            </w:r>
            <w:r w:rsidRPr="0069492D">
              <w:t xml:space="preserve">prowadzącymi rodzinny dom </w:t>
            </w:r>
            <w:r w:rsidRPr="0069492D">
              <w:lastRenderedPageBreak/>
              <w:t>dziecka lub placówkę opiekuńczo-wychowawczą typu rodzinnego</w:t>
            </w:r>
            <w:r w:rsidR="34166842" w:rsidRPr="0069492D">
              <w:t>; zaświadczenia o ukończeniu szkolenia dla kandydatów na rodzinę zastępczą</w:t>
            </w:r>
          </w:p>
        </w:tc>
        <w:tc>
          <w:tcPr>
            <w:tcW w:w="1417" w:type="dxa"/>
          </w:tcPr>
          <w:p w14:paraId="53F3DE92" w14:textId="77777777" w:rsidR="00516314" w:rsidRPr="00606D02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06D02">
              <w:rPr>
                <w:rFonts w:cstheme="minorHAnsi"/>
              </w:rPr>
              <w:lastRenderedPageBreak/>
              <w:t xml:space="preserve">TYP </w:t>
            </w:r>
            <w:r w:rsidR="00D658C9" w:rsidRPr="00606D02">
              <w:rPr>
                <w:rFonts w:cstheme="minorHAnsi"/>
              </w:rPr>
              <w:t>4,5</w:t>
            </w:r>
          </w:p>
          <w:p w14:paraId="4DAE59C2" w14:textId="2392C34D" w:rsidR="00516314" w:rsidRPr="00606D02" w:rsidRDefault="00E549E4" w:rsidP="1A3965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>o</w:t>
            </w:r>
            <w:r w:rsidR="7E873D4B" w:rsidRPr="1A39659F">
              <w:t xml:space="preserve">bligatoryjny </w:t>
            </w:r>
            <w:r w:rsidR="07728A75" w:rsidRPr="1A39659F">
              <w:rPr>
                <w:rFonts w:ascii="Calibri" w:eastAsia="Calibri" w:hAnsi="Calibri" w:cs="Calibri"/>
              </w:rPr>
              <w:t xml:space="preserve">W typie 4 projektu </w:t>
            </w:r>
            <w:r w:rsidR="0B4B2AAA" w:rsidRPr="1A39659F">
              <w:rPr>
                <w:rFonts w:ascii="Calibri" w:eastAsia="Calibri" w:hAnsi="Calibri" w:cs="Calibri"/>
              </w:rPr>
              <w:t xml:space="preserve">specjalistów udzielających wsparcia osobom przebywającym w instytucjonalnej pieczy zastępczej nie należy </w:t>
            </w:r>
            <w:r w:rsidR="0B4B2AAA" w:rsidRPr="1A39659F">
              <w:rPr>
                <w:rFonts w:ascii="Calibri" w:eastAsia="Calibri" w:hAnsi="Calibri" w:cs="Calibri"/>
              </w:rPr>
              <w:lastRenderedPageBreak/>
              <w:t>wliczać do wskaźnika.</w:t>
            </w:r>
          </w:p>
        </w:tc>
      </w:tr>
      <w:tr w:rsidR="00516314" w:rsidRPr="00C95665" w14:paraId="5A4EBABC" w14:textId="77777777" w:rsidTr="1A396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2026EEC" w14:textId="77777777" w:rsidR="00516314" w:rsidRPr="0061416F" w:rsidRDefault="00516314" w:rsidP="00B22BC1">
            <w:pPr>
              <w:rPr>
                <w:rFonts w:cstheme="minorHAnsi"/>
              </w:rPr>
            </w:pPr>
            <w:r w:rsidRPr="0061416F">
              <w:rPr>
                <w:rFonts w:cstheme="minorHAnsi"/>
              </w:rPr>
              <w:lastRenderedPageBreak/>
              <w:t>PROG-</w:t>
            </w:r>
          </w:p>
          <w:p w14:paraId="426624BB" w14:textId="77777777" w:rsidR="00516314" w:rsidRPr="00C95665" w:rsidRDefault="00516314" w:rsidP="00B22BC1">
            <w:pPr>
              <w:rPr>
                <w:rFonts w:cstheme="minorHAnsi"/>
                <w:highlight w:val="yellow"/>
              </w:rPr>
            </w:pPr>
            <w:r w:rsidRPr="0061416F">
              <w:rPr>
                <w:rFonts w:cstheme="minorHAnsi"/>
              </w:rPr>
              <w:t>FESLR-01</w:t>
            </w:r>
          </w:p>
        </w:tc>
        <w:tc>
          <w:tcPr>
            <w:tcW w:w="2694" w:type="dxa"/>
          </w:tcPr>
          <w:p w14:paraId="639C0155" w14:textId="77777777" w:rsidR="00516314" w:rsidRPr="00C95665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C95665">
              <w:rPr>
                <w:rFonts w:cstheme="minorHAnsi"/>
                <w:b/>
              </w:rPr>
              <w:t>Liczba utworzonych mieszkań w ramach programu</w:t>
            </w:r>
          </w:p>
        </w:tc>
        <w:tc>
          <w:tcPr>
            <w:tcW w:w="1134" w:type="dxa"/>
          </w:tcPr>
          <w:p w14:paraId="72EC0D31" w14:textId="77777777" w:rsidR="00516314" w:rsidRPr="00C95665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sztuki</w:t>
            </w:r>
          </w:p>
        </w:tc>
        <w:tc>
          <w:tcPr>
            <w:tcW w:w="1134" w:type="dxa"/>
          </w:tcPr>
          <w:p w14:paraId="64C2FF8B" w14:textId="77777777" w:rsidR="00516314" w:rsidRPr="00C95665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C95665">
              <w:rPr>
                <w:rFonts w:cstheme="minorHAnsi"/>
              </w:rPr>
              <w:t>Wartość docelowa nie została określona - wskaźnik mierzony w ciągu 4 tygodni od zakończenia projektu.</w:t>
            </w:r>
          </w:p>
        </w:tc>
        <w:tc>
          <w:tcPr>
            <w:tcW w:w="3118" w:type="dxa"/>
          </w:tcPr>
          <w:p w14:paraId="4D3902E0" w14:textId="4E6E1D0E" w:rsidR="00516314" w:rsidRPr="00C95665" w:rsidRDefault="00867736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867736">
              <w:rPr>
                <w:rFonts w:eastAsia="Calibri" w:cstheme="minorHAnsi"/>
              </w:rPr>
              <w:t>Wskaźnik obejmuje nowo utworzone mieszkania, m.in. wspomagane/chronione/treningowe/z usługami/ze wsparciem dzięki wsparciu EFS+ w społeczności lokalnej.</w:t>
            </w:r>
          </w:p>
          <w:p w14:paraId="1F302D29" w14:textId="77777777" w:rsidR="00516314" w:rsidRPr="00C95665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95665">
              <w:rPr>
                <w:rFonts w:eastAsia="Calibri" w:cstheme="minorHAnsi"/>
              </w:rPr>
              <w:t>We wskaźniku należy wskazać liczbę nowo utworzonych mieszkań (nie dotyczy istniejących wcześniej mieszkań, w tym również tych, w których zostały utworzone nowe miejsca).</w:t>
            </w:r>
          </w:p>
        </w:tc>
        <w:tc>
          <w:tcPr>
            <w:tcW w:w="1843" w:type="dxa"/>
          </w:tcPr>
          <w:p w14:paraId="164132F2" w14:textId="77777777" w:rsidR="00516314" w:rsidRPr="00C95665" w:rsidRDefault="0051631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Pomiar wskaźnika odbywać się będzie do 4 tygodni od zakończenia projektu.</w:t>
            </w:r>
          </w:p>
        </w:tc>
        <w:tc>
          <w:tcPr>
            <w:tcW w:w="1984" w:type="dxa"/>
          </w:tcPr>
          <w:p w14:paraId="5E4C3877" w14:textId="77777777" w:rsidR="00516314" w:rsidRPr="00C95665" w:rsidRDefault="00516314" w:rsidP="00AD009B">
            <w:pPr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Pomiar będzie się odbywał za pomocą następujących narzędzi pomiaru:</w:t>
            </w:r>
          </w:p>
          <w:p w14:paraId="2D1F232B" w14:textId="1F716398" w:rsidR="00516314" w:rsidRPr="00C95665" w:rsidRDefault="7E873D4B" w:rsidP="1A39659F">
            <w:pPr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39659F">
              <w:t>Dokument potwierdzający liczbę nowo utworzonych mieszkań wspomaganych/</w:t>
            </w:r>
            <w:r w:rsidR="0947590F" w:rsidRPr="1A39659F">
              <w:t>treningowych</w:t>
            </w:r>
            <w:r w:rsidRPr="1A39659F">
              <w:t>;</w:t>
            </w:r>
          </w:p>
          <w:p w14:paraId="1E94FEB7" w14:textId="77777777" w:rsidR="00516314" w:rsidRPr="00C95665" w:rsidRDefault="00516314" w:rsidP="00AD009B">
            <w:pPr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Dokumenty potwierdzające zakup wyposażenia</w:t>
            </w:r>
            <w:r w:rsidR="006429A1">
              <w:rPr>
                <w:rFonts w:cstheme="minorHAnsi"/>
              </w:rPr>
              <w:t xml:space="preserve"> (w przypadku projektów rozliczanych kwotami ryczałtowymi)</w:t>
            </w:r>
            <w:r w:rsidRPr="00C95665">
              <w:rPr>
                <w:rFonts w:cstheme="minorHAnsi"/>
              </w:rPr>
              <w:t>;</w:t>
            </w:r>
          </w:p>
          <w:p w14:paraId="54FC8101" w14:textId="77777777" w:rsidR="00516314" w:rsidRPr="00C95665" w:rsidRDefault="00516314" w:rsidP="00AD009B">
            <w:pPr>
              <w:ind w:righ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Dokumentacja zdjęciowa przed i po (przy adaptacjach).</w:t>
            </w:r>
          </w:p>
        </w:tc>
        <w:tc>
          <w:tcPr>
            <w:tcW w:w="1417" w:type="dxa"/>
          </w:tcPr>
          <w:p w14:paraId="75EDEAFC" w14:textId="77777777" w:rsidR="00516314" w:rsidRDefault="001F47FF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TYP </w:t>
            </w:r>
            <w:r w:rsidR="00D658C9">
              <w:rPr>
                <w:rFonts w:cstheme="minorHAnsi"/>
              </w:rPr>
              <w:t>4, 5</w:t>
            </w:r>
            <w:r>
              <w:rPr>
                <w:rFonts w:cstheme="minorHAnsi"/>
              </w:rPr>
              <w:t xml:space="preserve"> </w:t>
            </w:r>
          </w:p>
          <w:p w14:paraId="435CCDC4" w14:textId="77777777" w:rsidR="001F47FF" w:rsidRPr="00C95665" w:rsidRDefault="00E549E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="005002F0">
              <w:rPr>
                <w:rFonts w:cstheme="minorHAnsi"/>
              </w:rPr>
              <w:t xml:space="preserve">akultatywny </w:t>
            </w:r>
            <w:r w:rsidR="001F47FF">
              <w:rPr>
                <w:rFonts w:cstheme="minorHAnsi"/>
              </w:rPr>
              <w:t xml:space="preserve"> </w:t>
            </w:r>
          </w:p>
        </w:tc>
      </w:tr>
    </w:tbl>
    <w:p w14:paraId="195E92AB" w14:textId="77777777" w:rsidR="00A96A2C" w:rsidRPr="00337843" w:rsidRDefault="00A96A2C" w:rsidP="001B1F39">
      <w:pPr>
        <w:pStyle w:val="Nagwek1"/>
        <w:numPr>
          <w:ilvl w:val="0"/>
          <w:numId w:val="7"/>
        </w:numPr>
        <w:spacing w:before="360" w:after="240"/>
        <w:ind w:left="782" w:hanging="357"/>
        <w:rPr>
          <w:b w:val="0"/>
        </w:rPr>
      </w:pPr>
      <w:bookmarkStart w:id="1" w:name="_Toc1130774097"/>
      <w:bookmarkStart w:id="2" w:name="_Toc160474747"/>
      <w:bookmarkStart w:id="3" w:name="_Toc1047832607"/>
      <w:bookmarkStart w:id="4" w:name="_Toc1184757723"/>
      <w:bookmarkStart w:id="5" w:name="_Toc531604962"/>
      <w:bookmarkStart w:id="6" w:name="_Toc506610869"/>
      <w:bookmarkStart w:id="7" w:name="_Toc1911743628"/>
      <w:bookmarkStart w:id="8" w:name="_Toc725242045"/>
      <w:bookmarkStart w:id="9" w:name="_Toc844931052"/>
      <w:bookmarkStart w:id="10" w:name="_Toc116595432"/>
      <w:bookmarkStart w:id="11" w:name="_Toc94780246"/>
      <w:r w:rsidRPr="00337843">
        <w:t xml:space="preserve">Wskaźniki </w:t>
      </w:r>
      <w:r w:rsidR="0028304B" w:rsidRPr="00337843">
        <w:t xml:space="preserve">monitoringowe </w:t>
      </w:r>
      <w:r w:rsidRPr="00337843">
        <w:t>mierzone we wszystkich celach szczegółowych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Tabelasiatki1jasna"/>
        <w:tblW w:w="14454" w:type="dxa"/>
        <w:tblLayout w:type="fixed"/>
        <w:tblLook w:val="04A0" w:firstRow="1" w:lastRow="0" w:firstColumn="1" w:lastColumn="0" w:noHBand="0" w:noVBand="1"/>
        <w:tblCaption w:val="Wskaźniki monitorigowe mierzone we wszystkich celach szczegółowych"/>
        <w:tblDescription w:val="W tabeli przedstawiono wskaźniki monitorigowe mierzone we wszystkich celach szczegółowych wdrażane przez Departament Europejskiego Funduszu Społecznego w ramach EFS+"/>
      </w:tblPr>
      <w:tblGrid>
        <w:gridCol w:w="1122"/>
        <w:gridCol w:w="2701"/>
        <w:gridCol w:w="1134"/>
        <w:gridCol w:w="1134"/>
        <w:gridCol w:w="3118"/>
        <w:gridCol w:w="1843"/>
        <w:gridCol w:w="1984"/>
        <w:gridCol w:w="1418"/>
      </w:tblGrid>
      <w:tr w:rsidR="00926B36" w:rsidRPr="00C95665" w14:paraId="70B7170F" w14:textId="77777777" w:rsidTr="00970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2" w:type="dxa"/>
            <w:shd w:val="clear" w:color="auto" w:fill="D9D9D9" w:themeFill="background1" w:themeFillShade="D9"/>
            <w:vAlign w:val="center"/>
          </w:tcPr>
          <w:p w14:paraId="5C2D71D3" w14:textId="77777777" w:rsidR="00BE5BB8" w:rsidRPr="00C95665" w:rsidRDefault="00BE5BB8" w:rsidP="00337843">
            <w:pPr>
              <w:ind w:right="-115"/>
              <w:jc w:val="center"/>
              <w:rPr>
                <w:rFonts w:cstheme="minorHAnsi"/>
              </w:rPr>
            </w:pPr>
            <w:bookmarkStart w:id="12" w:name="_Hlk130813203"/>
            <w:bookmarkStart w:id="13" w:name="_Hlk130555740"/>
            <w:r w:rsidRPr="00C95665">
              <w:rPr>
                <w:rFonts w:cstheme="minorHAnsi"/>
              </w:rPr>
              <w:t>Kod wskaźnika</w:t>
            </w:r>
          </w:p>
        </w:tc>
        <w:tc>
          <w:tcPr>
            <w:tcW w:w="2701" w:type="dxa"/>
            <w:shd w:val="clear" w:color="auto" w:fill="D9D9D9" w:themeFill="background1" w:themeFillShade="D9"/>
            <w:vAlign w:val="center"/>
          </w:tcPr>
          <w:p w14:paraId="5674A556" w14:textId="77777777" w:rsidR="00BE5BB8" w:rsidRPr="00C95665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3F7AD7B" w14:textId="77777777" w:rsidR="00BE5BB8" w:rsidRPr="00C95665" w:rsidRDefault="00337843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J</w:t>
            </w:r>
            <w:r w:rsidR="00BE5BB8" w:rsidRPr="00C95665">
              <w:rPr>
                <w:rFonts w:cstheme="minorHAnsi"/>
              </w:rPr>
              <w:t>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FC72E55" w14:textId="77777777" w:rsidR="00BE5BB8" w:rsidRPr="00C95665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</w:t>
            </w:r>
            <w:r>
              <w:rPr>
                <w:rFonts w:cstheme="minorHAnsi"/>
              </w:rPr>
              <w:t xml:space="preserve">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77496D3C" w14:textId="77777777" w:rsidR="00BE5BB8" w:rsidRPr="00C95665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6F08863" w14:textId="77777777" w:rsidR="00BE5BB8" w:rsidRPr="00C95665" w:rsidRDefault="00BE5BB8" w:rsidP="001F63B5">
            <w:pPr>
              <w:ind w:left="-275" w:firstLine="2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Sposób pomiaru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4AD25E3" w14:textId="77777777" w:rsidR="00BE5BB8" w:rsidRPr="00C95665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Narzędzia Pomiaru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1937331" w14:textId="77777777" w:rsidR="00BE5BB8" w:rsidRPr="00C95665" w:rsidRDefault="00BE5BB8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Charakter wskaźnika </w:t>
            </w:r>
          </w:p>
        </w:tc>
      </w:tr>
      <w:bookmarkEnd w:id="12"/>
      <w:tr w:rsidR="00BE5BB8" w:rsidRPr="00C95665" w14:paraId="7321F090" w14:textId="77777777" w:rsidTr="003378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2" w:type="dxa"/>
          </w:tcPr>
          <w:p w14:paraId="3AFC88BF" w14:textId="77777777" w:rsidR="00BE5BB8" w:rsidRPr="0061416F" w:rsidRDefault="00BE5BB8" w:rsidP="00B22BC1">
            <w:pPr>
              <w:rPr>
                <w:rFonts w:cstheme="minorHAnsi"/>
              </w:rPr>
            </w:pPr>
            <w:r w:rsidRPr="0061416F">
              <w:rPr>
                <w:rFonts w:cstheme="minorHAnsi"/>
              </w:rPr>
              <w:t>WLWK-PL0CO01</w:t>
            </w:r>
          </w:p>
        </w:tc>
        <w:tc>
          <w:tcPr>
            <w:tcW w:w="2701" w:type="dxa"/>
          </w:tcPr>
          <w:p w14:paraId="0516C941" w14:textId="77777777" w:rsidR="00BE5BB8" w:rsidRPr="0061416F" w:rsidRDefault="00BE5BB8" w:rsidP="003378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1416F">
              <w:rPr>
                <w:rFonts w:cstheme="minorHAnsi"/>
                <w:b/>
              </w:rPr>
              <w:t>Liczba projektów, w których sfinansowano koszty racjonalnych usprawnień dla osób z niepełnosprawnościa</w:t>
            </w:r>
            <w:r w:rsidR="00337843">
              <w:rPr>
                <w:rFonts w:cstheme="minorHAnsi"/>
                <w:b/>
              </w:rPr>
              <w:t>m</w:t>
            </w:r>
            <w:r w:rsidRPr="0061416F">
              <w:rPr>
                <w:rFonts w:cstheme="minorHAnsi"/>
                <w:b/>
              </w:rPr>
              <w:t>i</w:t>
            </w:r>
          </w:p>
        </w:tc>
        <w:tc>
          <w:tcPr>
            <w:tcW w:w="1134" w:type="dxa"/>
          </w:tcPr>
          <w:p w14:paraId="56336920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sztuki</w:t>
            </w:r>
          </w:p>
        </w:tc>
        <w:tc>
          <w:tcPr>
            <w:tcW w:w="1134" w:type="dxa"/>
          </w:tcPr>
          <w:p w14:paraId="0D54D867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0AFEB0DA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67D34EF8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Wskaźnik mierzony w momencie rozliczenia wydatku związanego z racjonalnymi usprawnieniami w ramach danego projektu.</w:t>
            </w:r>
          </w:p>
          <w:p w14:paraId="30896DA4" w14:textId="715D85D0" w:rsidR="00BE5BB8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 xml:space="preserve">Przykłady racjonalnych usprawnień: tłumacz języka </w:t>
            </w:r>
            <w:r w:rsidRPr="0061416F">
              <w:rPr>
                <w:rFonts w:cstheme="minorHAnsi"/>
              </w:rPr>
              <w:lastRenderedPageBreak/>
              <w:t>migowego, transport niskopodłogowy, dostosowanie infrastruktury (nie tylko budynku, ale też dostosowanie infrastruktury komputerowej np. programy powiększające, mówiące, drukarki materiałów w alfabecie Braille'a), osoby asystujące.</w:t>
            </w:r>
          </w:p>
          <w:p w14:paraId="233FF57C" w14:textId="77777777" w:rsidR="00200972" w:rsidRPr="0061416F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7B965C5" w14:textId="2BE373B3" w:rsidR="00BE5BB8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 xml:space="preserve">Do wskaźnika powinny zostać wliczone zarówno projekty ogólnodostępne, w których sfinansowano koszty racjonalnych usprawnień, jak i </w:t>
            </w:r>
            <w:r w:rsidR="004D60EA" w:rsidRPr="004D60EA">
              <w:rPr>
                <w:rFonts w:cstheme="minorHAnsi"/>
              </w:rPr>
              <w:t>te ukierunkowane na zwalczanie i zapobieganie wszelkim formom dyskryminacji w stosunku do osób na nią narażonych, a także zwiększanie dostępności dla osób z niepełnosprawnościami.</w:t>
            </w:r>
          </w:p>
          <w:p w14:paraId="4E821A98" w14:textId="77777777" w:rsidR="00200972" w:rsidRPr="0061416F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04325DD" w14:textId="77777777" w:rsidR="00200972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 xml:space="preserve">Na poziomie projektu wskaźnik może przyjmować maksymalną wartość 1 - co oznacza jeden projekt, w którym sfinansowano koszty racjonalnych usprawnień dla osób z niepełnosprawnościami. </w:t>
            </w:r>
          </w:p>
          <w:p w14:paraId="5B1077A9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lastRenderedPageBreak/>
              <w:t>Liczba sfinansowanych racjonalnych usprawnień, w ramach projektu, nie ma znaczenia dla wartości wykazywanej we wskaźniku.</w:t>
            </w:r>
          </w:p>
          <w:p w14:paraId="21CB6949" w14:textId="77777777" w:rsidR="00200972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392D5A9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1843" w:type="dxa"/>
          </w:tcPr>
          <w:p w14:paraId="031B7A75" w14:textId="77777777" w:rsidR="00BE5BB8" w:rsidRPr="00C95665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Pomiar wskaźnika odbywać się będzie na etapie realizacji projektu.</w:t>
            </w:r>
          </w:p>
        </w:tc>
        <w:tc>
          <w:tcPr>
            <w:tcW w:w="1984" w:type="dxa"/>
          </w:tcPr>
          <w:p w14:paraId="5035879C" w14:textId="77777777" w:rsidR="00BE5BB8" w:rsidRPr="00C95665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Wskaźnik mierzony w momencie rozliczenia wydatku na podstawie dokumentów dostępnych na etapie realizacji. </w:t>
            </w:r>
          </w:p>
        </w:tc>
        <w:tc>
          <w:tcPr>
            <w:tcW w:w="1418" w:type="dxa"/>
          </w:tcPr>
          <w:p w14:paraId="30A052DA" w14:textId="77777777" w:rsidR="00BE5BB8" w:rsidRDefault="00107460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TYP </w:t>
            </w:r>
            <w:r w:rsidR="00200972">
              <w:rPr>
                <w:rFonts w:cstheme="minorHAnsi"/>
              </w:rPr>
              <w:t>4, 5</w:t>
            </w:r>
          </w:p>
          <w:p w14:paraId="1197443F" w14:textId="77777777" w:rsidR="00107460" w:rsidRPr="00C95665" w:rsidRDefault="00E549E4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</w:p>
        </w:tc>
      </w:tr>
      <w:tr w:rsidR="00BE5BB8" w:rsidRPr="00C95665" w14:paraId="49DA5BC5" w14:textId="77777777" w:rsidTr="003378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2" w:type="dxa"/>
          </w:tcPr>
          <w:p w14:paraId="7816AFAF" w14:textId="77777777" w:rsidR="00BE5BB8" w:rsidRPr="0061416F" w:rsidRDefault="00BE5BB8" w:rsidP="00B22BC1">
            <w:pPr>
              <w:rPr>
                <w:rFonts w:cstheme="minorHAnsi"/>
              </w:rPr>
            </w:pPr>
            <w:r w:rsidRPr="0061416F">
              <w:rPr>
                <w:rFonts w:cstheme="minorHAnsi"/>
              </w:rPr>
              <w:lastRenderedPageBreak/>
              <w:t>WLWK-PL0CO02</w:t>
            </w:r>
          </w:p>
        </w:tc>
        <w:tc>
          <w:tcPr>
            <w:tcW w:w="2701" w:type="dxa"/>
          </w:tcPr>
          <w:p w14:paraId="195EB1A8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61416F">
              <w:rPr>
                <w:rFonts w:cstheme="minorHAnsi"/>
                <w:b/>
              </w:rPr>
              <w:t>Liczba obiektów dostosowanych do potrzeb osób z niepełnosprawnościami</w:t>
            </w:r>
          </w:p>
        </w:tc>
        <w:tc>
          <w:tcPr>
            <w:tcW w:w="1134" w:type="dxa"/>
          </w:tcPr>
          <w:p w14:paraId="60D22EDB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sztuki</w:t>
            </w:r>
          </w:p>
        </w:tc>
        <w:tc>
          <w:tcPr>
            <w:tcW w:w="1134" w:type="dxa"/>
          </w:tcPr>
          <w:p w14:paraId="7A5C6391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4564B3FA" w14:textId="77777777" w:rsidR="00200972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</w:p>
          <w:p w14:paraId="435952DD" w14:textId="77777777" w:rsidR="00BE5BB8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br/>
              <w:t xml:space="preserve">Jako obiekty należy rozumieć konstrukcje połączone z gruntem w sposób trwały, wykonane z materiałów </w:t>
            </w:r>
            <w:r w:rsidRPr="0061416F">
              <w:rPr>
                <w:rFonts w:cstheme="minorHAnsi"/>
              </w:rPr>
              <w:lastRenderedPageBreak/>
              <w:t>budowlanych i elementów składowych, będące wynikiem prac budowlanych (wg. def. PKOB).</w:t>
            </w:r>
          </w:p>
          <w:p w14:paraId="54CCC858" w14:textId="77777777" w:rsidR="00200972" w:rsidRPr="0061416F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F2EAC90" w14:textId="77777777" w:rsidR="00BE5BB8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4C9EECEC" w14:textId="77777777" w:rsidR="00200972" w:rsidRPr="0061416F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7F4070F" w14:textId="77777777" w:rsidR="00BE5BB8" w:rsidRPr="0061416F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61416F">
              <w:rPr>
                <w:rFonts w:cstheme="minorHAnsi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843" w:type="dxa"/>
          </w:tcPr>
          <w:p w14:paraId="37BF7E73" w14:textId="77777777" w:rsidR="00BE5BB8" w:rsidRPr="00C95665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984" w:type="dxa"/>
          </w:tcPr>
          <w:p w14:paraId="4862DDDD" w14:textId="77777777" w:rsidR="00BE5BB8" w:rsidRPr="00C95665" w:rsidRDefault="00BE5BB8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Wskaźnik mierzony w momencie rozliczenia wydatku na podstawie dokumentów dostępnych na etapie realizacji.</w:t>
            </w:r>
          </w:p>
        </w:tc>
        <w:tc>
          <w:tcPr>
            <w:tcW w:w="1418" w:type="dxa"/>
          </w:tcPr>
          <w:p w14:paraId="13E64A32" w14:textId="77777777" w:rsidR="00CC7660" w:rsidRDefault="00CC7660" w:rsidP="00CC76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TYP 4,</w:t>
            </w:r>
            <w:r w:rsidR="00200972">
              <w:rPr>
                <w:rFonts w:cstheme="minorHAnsi"/>
              </w:rPr>
              <w:t>5</w:t>
            </w:r>
          </w:p>
          <w:p w14:paraId="04B90AA7" w14:textId="77777777" w:rsidR="00BE5BB8" w:rsidRPr="00C95665" w:rsidRDefault="00E549E4" w:rsidP="00CC76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</w:p>
        </w:tc>
      </w:tr>
    </w:tbl>
    <w:bookmarkEnd w:id="13"/>
    <w:p w14:paraId="58FF69C2" w14:textId="77777777" w:rsidR="00A96A2C" w:rsidRPr="00970BF5" w:rsidRDefault="007D1D70" w:rsidP="001B1F39">
      <w:pPr>
        <w:pStyle w:val="Nagwek1"/>
        <w:numPr>
          <w:ilvl w:val="0"/>
          <w:numId w:val="7"/>
        </w:numPr>
        <w:spacing w:before="360" w:after="240"/>
        <w:ind w:left="782" w:hanging="357"/>
        <w:rPr>
          <w:b w:val="0"/>
        </w:rPr>
      </w:pPr>
      <w:r w:rsidRPr="00970BF5">
        <w:t>W</w:t>
      </w:r>
      <w:r w:rsidR="00A96A2C" w:rsidRPr="00970BF5">
        <w:t xml:space="preserve">skaźniki </w:t>
      </w:r>
      <w:r w:rsidRPr="00970BF5">
        <w:t>monitoringowe</w:t>
      </w:r>
      <w:r w:rsidR="00A96A2C" w:rsidRPr="00970BF5">
        <w:t xml:space="preserve"> dotyczące uczestników</w:t>
      </w:r>
    </w:p>
    <w:tbl>
      <w:tblPr>
        <w:tblStyle w:val="Tabelasiatki1jasna"/>
        <w:tblW w:w="14454" w:type="dxa"/>
        <w:tblLayout w:type="fixed"/>
        <w:tblLook w:val="04A0" w:firstRow="1" w:lastRow="0" w:firstColumn="1" w:lastColumn="0" w:noHBand="0" w:noVBand="1"/>
        <w:tblCaption w:val="Wskaźniki monitoringowe dotyczące uczestników"/>
        <w:tblDescription w:val="W tabeli przedstawiono wskaźniki monitorigowe dotyczące uczestników wdrażane przez Departament Europejskiego Funduszu Społecznego w ramach EFS+"/>
      </w:tblPr>
      <w:tblGrid>
        <w:gridCol w:w="1123"/>
        <w:gridCol w:w="2700"/>
        <w:gridCol w:w="1134"/>
        <w:gridCol w:w="1134"/>
        <w:gridCol w:w="3118"/>
        <w:gridCol w:w="1843"/>
        <w:gridCol w:w="1843"/>
        <w:gridCol w:w="1559"/>
      </w:tblGrid>
      <w:tr w:rsidR="00926B36" w:rsidRPr="00C95665" w14:paraId="626DFDCB" w14:textId="77777777" w:rsidTr="00970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  <w:shd w:val="clear" w:color="auto" w:fill="D9D9D9" w:themeFill="background1" w:themeFillShade="D9"/>
            <w:vAlign w:val="center"/>
          </w:tcPr>
          <w:p w14:paraId="59892578" w14:textId="77777777" w:rsidR="00B0697D" w:rsidRPr="00C95665" w:rsidRDefault="00B0697D" w:rsidP="00970BF5">
            <w:pPr>
              <w:ind w:right="-115"/>
              <w:jc w:val="center"/>
              <w:rPr>
                <w:rFonts w:cstheme="minorHAnsi"/>
              </w:rPr>
            </w:pPr>
            <w:r w:rsidRPr="00C95665">
              <w:rPr>
                <w:rFonts w:cstheme="minorHAnsi"/>
              </w:rPr>
              <w:t>Kod wskaźnika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14:paraId="7D6F5F4E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4A83710" w14:textId="77777777" w:rsidR="00B0697D" w:rsidRPr="00C95665" w:rsidRDefault="00970BF5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J</w:t>
            </w:r>
            <w:r w:rsidR="00B0697D" w:rsidRPr="00C95665">
              <w:rPr>
                <w:rFonts w:cstheme="minorHAnsi"/>
              </w:rPr>
              <w:t>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45520E1" w14:textId="77777777" w:rsidR="00B0697D" w:rsidRPr="00C95665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</w:t>
            </w:r>
            <w:r>
              <w:rPr>
                <w:rFonts w:cstheme="minorHAnsi"/>
              </w:rPr>
              <w:t xml:space="preserve">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0DB16D4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0079A9C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Sposób pomiaru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EC3131D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Narzędzia Pomiaru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CC0FB1B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Charakter wskaźnika</w:t>
            </w:r>
          </w:p>
        </w:tc>
      </w:tr>
      <w:tr w:rsidR="00B0697D" w:rsidRPr="00C95665" w14:paraId="54667ED6" w14:textId="77777777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30AE3D6C" w14:textId="77777777" w:rsidR="00B0697D" w:rsidRPr="0061416F" w:rsidRDefault="00B0697D" w:rsidP="007F1F6D">
            <w:pPr>
              <w:rPr>
                <w:rFonts w:cstheme="minorHAnsi"/>
              </w:rPr>
            </w:pPr>
            <w:r w:rsidRPr="0061416F">
              <w:rPr>
                <w:rFonts w:cstheme="minorHAnsi"/>
              </w:rPr>
              <w:t>WLWK-EECO12</w:t>
            </w:r>
          </w:p>
        </w:tc>
        <w:tc>
          <w:tcPr>
            <w:tcW w:w="2700" w:type="dxa"/>
          </w:tcPr>
          <w:p w14:paraId="2777288F" w14:textId="77777777" w:rsidR="00B0697D" w:rsidRPr="00123CB0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>Liczba osób z niepełnosprawnościami objętych wsparciem w programie</w:t>
            </w:r>
          </w:p>
        </w:tc>
        <w:tc>
          <w:tcPr>
            <w:tcW w:w="1134" w:type="dxa"/>
          </w:tcPr>
          <w:p w14:paraId="215BC500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14:paraId="58A15CAD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D0804">
              <w:rPr>
                <w:rFonts w:cstheme="minorHAnsi"/>
              </w:rPr>
              <w:t xml:space="preserve">Wartość docelowa nie została określona </w:t>
            </w:r>
            <w:r w:rsidRPr="00DD0804">
              <w:rPr>
                <w:rFonts w:cstheme="minorHAnsi"/>
              </w:rPr>
              <w:lastRenderedPageBreak/>
              <w:t>- wskaźnik mierzony na etapie realizacji projektu.</w:t>
            </w:r>
          </w:p>
        </w:tc>
        <w:tc>
          <w:tcPr>
            <w:tcW w:w="3118" w:type="dxa"/>
          </w:tcPr>
          <w:p w14:paraId="416D4438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Za osoby z niepełnosprawnościami uznaje się osoby niepełnosprawne w świetle przepisów ustawy z dnia 27 sierpnia 1997 r. o </w:t>
            </w:r>
            <w:r w:rsidRPr="00C95665">
              <w:rPr>
                <w:rFonts w:cstheme="minorHAnsi"/>
              </w:rPr>
              <w:lastRenderedPageBreak/>
              <w:t>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zdrowia.</w:t>
            </w:r>
          </w:p>
          <w:p w14:paraId="328364D3" w14:textId="62EBFB21" w:rsidR="003332C5" w:rsidRDefault="003332C5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332C5">
              <w:rPr>
                <w:rFonts w:cstheme="minorHAnsi"/>
              </w:rPr>
              <w:t xml:space="preserve">Osoby z niepełnosprawnościami to też uczniowie albo dzieci w wieku przedszkolnym posiadające orzeczenie o potrzebie kształcenia specjalnego wydane ze względu na dany rodzaj niepełnosprawności lub dzieci i młodzież posiadające orzeczenie o potrzebie zajęć rewalidacyjno-wychowawczych wydawane ze względu na niepełnosprawność intelektualną w stopniu głębokim. Orzeczenia uczniów, dzieci lub młodzieży są wydawane przez zespół orzekający działający w publicznej poradni </w:t>
            </w:r>
            <w:r w:rsidRPr="003332C5">
              <w:rPr>
                <w:rFonts w:cstheme="minorHAnsi"/>
              </w:rPr>
              <w:lastRenderedPageBreak/>
              <w:t>psychologiczno-pedagogicznej, w tym poradni specjalistycznej.</w:t>
            </w:r>
          </w:p>
          <w:p w14:paraId="17DEFD5A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0AA137A" w14:textId="77777777" w:rsidR="00200972" w:rsidRPr="00200972" w:rsidRDefault="00B0697D" w:rsidP="00200972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C95665">
              <w:rPr>
                <w:rFonts w:eastAsia="Times New Roman" w:cstheme="minorHAnsi"/>
                <w:lang w:eastAsia="pl-PL"/>
              </w:rPr>
              <w:t>Przynależność do grupy osób z niepełnosprawnościami określana jest w momencie rozpoczęcia udziału w projekcie, tj. w chwili rozpoczęcia udziału w pierwszej formie wsparcia w projekcie.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77BA087B" w14:textId="77777777" w:rsidR="00B0697D" w:rsidRDefault="00B0697D" w:rsidP="007F1F6D">
            <w:pPr>
              <w:pStyle w:val="Tekstprzypisudolneg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541AD">
              <w:rPr>
                <w:sz w:val="22"/>
                <w:szCs w:val="22"/>
              </w:rPr>
              <w:t xml:space="preserve">W przypadku, gdy niepełnosprawność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</w:t>
            </w:r>
            <w:r w:rsidRPr="00B541AD">
              <w:rPr>
                <w:sz w:val="22"/>
                <w:szCs w:val="22"/>
              </w:rPr>
              <w:lastRenderedPageBreak/>
              <w:t xml:space="preserve">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danych osobowych dot. tego wskaźnika od uczestników. </w:t>
            </w:r>
          </w:p>
          <w:p w14:paraId="36E45CBB" w14:textId="77777777" w:rsidR="00200972" w:rsidRPr="00B541AD" w:rsidRDefault="00200972" w:rsidP="007F1F6D">
            <w:pPr>
              <w:pStyle w:val="Tekstprzypisudolneg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  <w:p w14:paraId="71C64A1F" w14:textId="77777777" w:rsidR="00B0697D" w:rsidRPr="00B541AD" w:rsidRDefault="00B0697D" w:rsidP="007F1F6D">
            <w:pPr>
              <w:pStyle w:val="Tekstprzypisudolneg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541AD">
              <w:rPr>
                <w:sz w:val="22"/>
                <w:szCs w:val="22"/>
              </w:rPr>
              <w:t xml:space="preserve">Beneficjent jest zobowiązany do stosowania zasad dotyczących możliwości wykorzystania wiarygodnych szacunków ujętych </w:t>
            </w:r>
            <w:r w:rsidRPr="00200972">
              <w:rPr>
                <w:i/>
                <w:sz w:val="22"/>
                <w:szCs w:val="22"/>
              </w:rPr>
              <w:t xml:space="preserve">w Załączniku 3 do Wytycznych dotyczących monitorowania postępu rzeczowego realizacji </w:t>
            </w:r>
            <w:r w:rsidRPr="00200972">
              <w:rPr>
                <w:i/>
                <w:sz w:val="22"/>
                <w:szCs w:val="22"/>
              </w:rPr>
              <w:lastRenderedPageBreak/>
              <w:t>programów na lata 2021-2027</w:t>
            </w:r>
            <w:r w:rsidRPr="00B541AD">
              <w:rPr>
                <w:sz w:val="22"/>
                <w:szCs w:val="22"/>
              </w:rPr>
              <w:t xml:space="preserve">. </w:t>
            </w:r>
            <w:hyperlink r:id="rId11" w:history="1">
              <w:r w:rsidRPr="00200972">
                <w:rPr>
                  <w:rStyle w:val="Hipercze"/>
                  <w:sz w:val="22"/>
                  <w:szCs w:val="22"/>
                </w:rPr>
                <w:t>Wiarygodne szacunki.</w:t>
              </w:r>
            </w:hyperlink>
          </w:p>
          <w:p w14:paraId="5F167F72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7D241FBD" w14:textId="77777777" w:rsidR="00B0697D" w:rsidRPr="00C95665" w:rsidRDefault="00DD0471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D0471">
              <w:rPr>
                <w:rFonts w:cstheme="minorHAnsi"/>
              </w:rPr>
              <w:lastRenderedPageBreak/>
              <w:t>Pomiar wskaźnika odbywać się będzie na etapie realizacji projektu</w:t>
            </w:r>
          </w:p>
        </w:tc>
        <w:tc>
          <w:tcPr>
            <w:tcW w:w="1843" w:type="dxa"/>
          </w:tcPr>
          <w:p w14:paraId="6DE28201" w14:textId="77777777" w:rsidR="00B0697D" w:rsidRPr="00C95665" w:rsidRDefault="00DD0471" w:rsidP="00723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D0471">
              <w:rPr>
                <w:rFonts w:cstheme="minorHAnsi"/>
              </w:rPr>
              <w:t xml:space="preserve">Wskaźnik mierzony w momencie objęcia wsparciem  w </w:t>
            </w:r>
            <w:r w:rsidRPr="00DD0471">
              <w:rPr>
                <w:rFonts w:cstheme="minorHAnsi"/>
              </w:rPr>
              <w:lastRenderedPageBreak/>
              <w:t xml:space="preserve">projekcie osób z </w:t>
            </w:r>
            <w:r w:rsidR="00E23CBE">
              <w:rPr>
                <w:rFonts w:cstheme="minorHAnsi"/>
              </w:rPr>
              <w:t>niepełnosprawnościami</w:t>
            </w:r>
            <w:r w:rsidRPr="00DD0471">
              <w:rPr>
                <w:rFonts w:cstheme="minorHAnsi"/>
              </w:rPr>
              <w:t xml:space="preserve"> na podstawie dokumentów dostępnych na etapie realizacji.</w:t>
            </w:r>
          </w:p>
        </w:tc>
        <w:tc>
          <w:tcPr>
            <w:tcW w:w="1559" w:type="dxa"/>
          </w:tcPr>
          <w:p w14:paraId="25A25361" w14:textId="3E37FC17" w:rsidR="00B0697D" w:rsidRPr="00B0697D" w:rsidRDefault="00B0697D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0697D">
              <w:rPr>
                <w:rFonts w:cstheme="minorHAnsi"/>
              </w:rPr>
              <w:lastRenderedPageBreak/>
              <w:t>TYP 4,</w:t>
            </w:r>
            <w:r w:rsidR="006D0FEF">
              <w:rPr>
                <w:rFonts w:cstheme="minorHAnsi"/>
              </w:rPr>
              <w:t>5</w:t>
            </w:r>
          </w:p>
          <w:p w14:paraId="5F65832F" w14:textId="77777777" w:rsidR="00B0697D" w:rsidRPr="00C95665" w:rsidRDefault="00E549E4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  <w:r w:rsidR="00926B36">
              <w:rPr>
                <w:rFonts w:cstheme="minorHAnsi"/>
              </w:rPr>
              <w:t xml:space="preserve"> </w:t>
            </w:r>
          </w:p>
        </w:tc>
      </w:tr>
      <w:tr w:rsidR="00B0697D" w:rsidRPr="00C95665" w14:paraId="69E94344" w14:textId="77777777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7B1CACA2" w14:textId="77777777" w:rsidR="00B0697D" w:rsidRPr="00C95665" w:rsidRDefault="00B0697D" w:rsidP="007F1F6D">
            <w:pPr>
              <w:rPr>
                <w:rFonts w:cstheme="minorHAnsi"/>
              </w:rPr>
            </w:pPr>
            <w:r w:rsidRPr="0061416F">
              <w:rPr>
                <w:rFonts w:cstheme="minorHAnsi"/>
              </w:rPr>
              <w:lastRenderedPageBreak/>
              <w:t>WLWK-EECO13</w:t>
            </w:r>
          </w:p>
        </w:tc>
        <w:tc>
          <w:tcPr>
            <w:tcW w:w="2700" w:type="dxa"/>
          </w:tcPr>
          <w:p w14:paraId="1617BB57" w14:textId="77777777" w:rsidR="00B0697D" w:rsidRPr="00123CB0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>Liczba osób z krajów trzecich objętych wsparciem w programie</w:t>
            </w:r>
          </w:p>
        </w:tc>
        <w:tc>
          <w:tcPr>
            <w:tcW w:w="1134" w:type="dxa"/>
          </w:tcPr>
          <w:p w14:paraId="277AAF15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14:paraId="289B6E21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6DDCB5FC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473E881F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4F8E59A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1B8D24B5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0C5EC7A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 przypadku, gdy obywatelstwo państw trzecich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</w:t>
            </w:r>
            <w:r w:rsidRPr="00C95665">
              <w:rPr>
                <w:rFonts w:cstheme="minorHAnsi"/>
              </w:rPr>
              <w:lastRenderedPageBreak/>
              <w:t>tej cechy nie muszą być zbierane od poszczególnych uczestników. Wskaźnik należy jednak monitorować, nawet w 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140DCB0E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0339D8B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</w:t>
            </w:r>
            <w:r w:rsidRPr="00191492">
              <w:rPr>
                <w:rFonts w:eastAsia="Times New Roman" w:cstheme="minorHAnsi"/>
                <w:lang w:eastAsia="pl-PL"/>
              </w:rPr>
              <w:lastRenderedPageBreak/>
              <w:t xml:space="preserve">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2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3" w:type="dxa"/>
          </w:tcPr>
          <w:p w14:paraId="072FC5F3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14:paraId="4EC9B6D8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Wskaźnik mierzony w momencie objęcia wsparciem  w projekcie osób z krajów trzecich na podstawie dokumentów dostępnych na etapie realizacji.</w:t>
            </w:r>
          </w:p>
        </w:tc>
        <w:tc>
          <w:tcPr>
            <w:tcW w:w="1559" w:type="dxa"/>
          </w:tcPr>
          <w:p w14:paraId="2B7865D2" w14:textId="7EC1BC68" w:rsidR="00B0697D" w:rsidRPr="00B0697D" w:rsidRDefault="00B0697D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0697D">
              <w:rPr>
                <w:rFonts w:cstheme="minorHAnsi"/>
              </w:rPr>
              <w:t>TYP 4,</w:t>
            </w:r>
            <w:r w:rsidR="006D0FEF">
              <w:rPr>
                <w:rFonts w:cstheme="minorHAnsi"/>
              </w:rPr>
              <w:t xml:space="preserve"> 5</w:t>
            </w:r>
          </w:p>
          <w:p w14:paraId="44E6EB9A" w14:textId="77777777" w:rsidR="00B0697D" w:rsidRPr="00C95665" w:rsidRDefault="00E549E4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</w:p>
        </w:tc>
      </w:tr>
      <w:tr w:rsidR="00B0697D" w:rsidRPr="00C95665" w14:paraId="64A0FC44" w14:textId="77777777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34C67D1E" w14:textId="77777777" w:rsidR="00B0697D" w:rsidRPr="00C95665" w:rsidRDefault="00B0697D" w:rsidP="007F1F6D">
            <w:pPr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WLWK-EECO14</w:t>
            </w:r>
          </w:p>
        </w:tc>
        <w:tc>
          <w:tcPr>
            <w:tcW w:w="2700" w:type="dxa"/>
          </w:tcPr>
          <w:p w14:paraId="3DBAB394" w14:textId="77777777" w:rsidR="00B0697D" w:rsidRPr="00123CB0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>Liczba osób obcego pochodzenia objętych wsparciem w programie</w:t>
            </w:r>
          </w:p>
        </w:tc>
        <w:tc>
          <w:tcPr>
            <w:tcW w:w="1134" w:type="dxa"/>
          </w:tcPr>
          <w:p w14:paraId="3E87F9C6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14:paraId="018605F0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0D9E75F9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13208443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17EC329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Wskaźnik nie obejmuje osób należących do mniejszości, których udział w projektach monitorowany jest wskaźnikiem </w:t>
            </w:r>
            <w:r w:rsidRPr="00C95665">
              <w:rPr>
                <w:rFonts w:cstheme="minorHAnsi"/>
                <w:i/>
              </w:rPr>
              <w:t>liczba osób należących do mniejszości, w tym społeczności marginalizowanych takich jak Romowie, objętych wsparciem w programie</w:t>
            </w:r>
            <w:r w:rsidRPr="00C95665">
              <w:rPr>
                <w:rFonts w:cstheme="minorHAnsi"/>
              </w:rPr>
              <w:t>.</w:t>
            </w:r>
          </w:p>
          <w:p w14:paraId="5711E2A8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431389F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Przynależność do grupy osób obcego pochodzenia określana jest w momencie rozpoczęcia udziału w projekcie, tj. w chwili </w:t>
            </w:r>
            <w:r w:rsidRPr="00C95665">
              <w:rPr>
                <w:rFonts w:cstheme="minorHAnsi"/>
              </w:rPr>
              <w:lastRenderedPageBreak/>
              <w:t>rozpoczęcia udziału w pierwszej formie wsparcia w projekcie.</w:t>
            </w:r>
          </w:p>
          <w:p w14:paraId="4F5613B0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43E1E4E" w14:textId="77777777" w:rsidR="00B0697D" w:rsidRPr="00C95665" w:rsidRDefault="00B0697D" w:rsidP="007F1F6D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C95665">
              <w:rPr>
                <w:rFonts w:cstheme="minorHAnsi"/>
              </w:rPr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obcego pochodzenia </w:t>
            </w:r>
            <w:r w:rsidRPr="00C95665">
              <w:rPr>
                <w:rFonts w:eastAsia="Times New Roman" w:cstheme="minorHAnsi"/>
                <w:lang w:eastAsia="pl-PL"/>
              </w:rPr>
              <w:t xml:space="preserve">w ogólnej liczbie uczestników w podziale na płeć były uzyskiwane za pomocą metod, które można statystycznie uzasadnić. Jeśli nie </w:t>
            </w:r>
            <w:r w:rsidRPr="00C95665">
              <w:rPr>
                <w:rFonts w:eastAsia="Times New Roman" w:cstheme="minorHAnsi"/>
                <w:lang w:eastAsia="pl-PL"/>
              </w:rPr>
              <w:lastRenderedPageBreak/>
              <w:t>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C95665" w:rsidDel="001852A9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4E1D683B" w14:textId="77777777" w:rsidR="00B0697D" w:rsidRPr="00C95665" w:rsidRDefault="00B0697D" w:rsidP="007F1F6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C95665">
              <w:rPr>
                <w:rFonts w:eastAsia="Times New Roman" w:cstheme="minorHAnsi"/>
                <w:lang w:eastAsia="pl-PL"/>
              </w:rPr>
              <w:t xml:space="preserve">Informacje dodatkowe: Wskaźnik będzie obejmował zawsze osoby </w:t>
            </w:r>
            <w:r w:rsidRPr="00C95665">
              <w:rPr>
                <w:rFonts w:eastAsia="Calibri" w:cstheme="minorHAnsi"/>
              </w:rPr>
              <w:t xml:space="preserve">z krajów trzecich, zliczane we wskaźniku </w:t>
            </w:r>
            <w:r w:rsidRPr="00C95665">
              <w:rPr>
                <w:rFonts w:eastAsia="Calibri" w:cstheme="minorHAnsi"/>
                <w:i/>
              </w:rPr>
              <w:t>liczba osób z krajów trzecich objętych wsparciem w programie</w:t>
            </w:r>
            <w:r w:rsidRPr="00C95665">
              <w:rPr>
                <w:rFonts w:eastAsia="Calibri" w:cstheme="minorHAnsi"/>
              </w:rPr>
              <w:t>.</w:t>
            </w:r>
          </w:p>
          <w:p w14:paraId="59348DBA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3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3" w:type="dxa"/>
          </w:tcPr>
          <w:p w14:paraId="502E00CB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Pomiar wskaźnika odbywać się będzie na etapie realizacji projektu.</w:t>
            </w:r>
          </w:p>
        </w:tc>
        <w:tc>
          <w:tcPr>
            <w:tcW w:w="1843" w:type="dxa"/>
          </w:tcPr>
          <w:p w14:paraId="0FE15EFD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Wskaźnik mierzony w momencie objęcia wsparciem  w projekcie osób obcego pochodzenia na podstawie dokumentów dostępnych na etapie realizacji.</w:t>
            </w:r>
          </w:p>
        </w:tc>
        <w:tc>
          <w:tcPr>
            <w:tcW w:w="1559" w:type="dxa"/>
          </w:tcPr>
          <w:p w14:paraId="5405D152" w14:textId="53360F97" w:rsidR="00B0697D" w:rsidRPr="00B0697D" w:rsidRDefault="00B0697D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0697D">
              <w:rPr>
                <w:rFonts w:cstheme="minorHAnsi"/>
              </w:rPr>
              <w:t>TYP 4,</w:t>
            </w:r>
            <w:r w:rsidR="006D0FEF">
              <w:rPr>
                <w:rFonts w:cstheme="minorHAnsi"/>
              </w:rPr>
              <w:t xml:space="preserve"> 5</w:t>
            </w:r>
          </w:p>
          <w:p w14:paraId="7E3C2694" w14:textId="77777777" w:rsidR="00B0697D" w:rsidRPr="00C95665" w:rsidRDefault="00E549E4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</w:p>
        </w:tc>
      </w:tr>
      <w:tr w:rsidR="00B0697D" w:rsidRPr="00C95665" w14:paraId="27A862C9" w14:textId="77777777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0EFAAA54" w14:textId="77777777" w:rsidR="00B0697D" w:rsidRPr="00C95665" w:rsidRDefault="00B0697D" w:rsidP="007F1F6D">
            <w:pPr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WLWK-EECO15</w:t>
            </w:r>
          </w:p>
        </w:tc>
        <w:tc>
          <w:tcPr>
            <w:tcW w:w="2700" w:type="dxa"/>
          </w:tcPr>
          <w:p w14:paraId="41650207" w14:textId="77777777" w:rsidR="00B0697D" w:rsidRPr="00123CB0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>Liczba osób należących do mniejszości, w tym społeczności marginalizowanych takich jak Romowie, objętych wsparciem w programie</w:t>
            </w:r>
          </w:p>
        </w:tc>
        <w:tc>
          <w:tcPr>
            <w:tcW w:w="1134" w:type="dxa"/>
          </w:tcPr>
          <w:p w14:paraId="5B0B9225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14:paraId="65F279D8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22393C98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Wskaźnik obejmuje osoby należące do mniejszości narodowych i etnicznych biorące udział w projektach EFS+.</w:t>
            </w:r>
          </w:p>
          <w:p w14:paraId="08D666FE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439D499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C95665">
              <w:rPr>
                <w:rFonts w:cstheme="minorHAnsi"/>
              </w:rPr>
              <w:br/>
              <w:t>Definicja opracowana na podstawie ustawy z dnia 6 stycznia 2005 r. o mniejszościach narodowych i etnicznych oraz o języku regionalnym.</w:t>
            </w:r>
          </w:p>
          <w:p w14:paraId="599DBF82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Przynależność do grupy osób należących do mniejszości określana jest w momencie rozpoczęcia udziału w projekcie, tj. w chwili rozpoczęcia udziału w pierwszej formie wsparcia w projekcie.</w:t>
            </w:r>
          </w:p>
          <w:p w14:paraId="13C8B479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5C03C0F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 przypadku, gdy przynależność do mniejszości jest kryterium umożliwiającym </w:t>
            </w:r>
            <w:r w:rsidRPr="00C95665">
              <w:rPr>
                <w:rFonts w:cstheme="minorHAnsi"/>
              </w:rPr>
              <w:lastRenderedPageBreak/>
              <w:t xml:space="preserve">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</w:t>
            </w:r>
            <w:r w:rsidRPr="00C95665">
              <w:rPr>
                <w:rFonts w:cstheme="minorHAnsi"/>
              </w:rPr>
              <w:lastRenderedPageBreak/>
              <w:t>należy udokumentować. Uwaga: w danym projekcie może być stosowana wyłącznie jedna metoda monitorowania tego wskaźnika tj. szacowanie lub zbieranie danych osobowych dot. tego wskaźnika od uczestników.</w:t>
            </w:r>
          </w:p>
          <w:p w14:paraId="0ACCC479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C9A1232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D54744">
              <w:rPr>
                <w:rFonts w:eastAsia="Times New Roman" w:cstheme="minorHAnsi"/>
                <w:u w:val="single"/>
                <w:lang w:eastAsia="pl-PL"/>
              </w:rPr>
              <w:t>Załączniku 3 do Wytycznych dotyczących monitorowania postępu rzeczowego realizacji programów na lata 2021-2027.</w:t>
            </w:r>
            <w:r w:rsidRPr="00D54744">
              <w:t xml:space="preserve"> </w:t>
            </w:r>
            <w:hyperlink r:id="rId14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3" w:type="dxa"/>
          </w:tcPr>
          <w:p w14:paraId="6DB909DD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Pomiar wskaźnika odbywać się będzie na etapie realizacji projektu.</w:t>
            </w:r>
          </w:p>
        </w:tc>
        <w:tc>
          <w:tcPr>
            <w:tcW w:w="1843" w:type="dxa"/>
          </w:tcPr>
          <w:p w14:paraId="6EBC4D4E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Wskaźnik mierzony w momencie objęcia wsparciem  w projekcie osób należących do mniejszości, w tym społeczności marginalizowanych takich jak Romowie na podstawie dokumentów dostępnych na etapie realizacji.</w:t>
            </w:r>
          </w:p>
        </w:tc>
        <w:tc>
          <w:tcPr>
            <w:tcW w:w="1559" w:type="dxa"/>
          </w:tcPr>
          <w:p w14:paraId="48EEAA70" w14:textId="7A39BAEC" w:rsidR="00B0697D" w:rsidRPr="00B0697D" w:rsidRDefault="00B0697D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0697D">
              <w:rPr>
                <w:rFonts w:cstheme="minorHAnsi"/>
              </w:rPr>
              <w:t xml:space="preserve">TYP </w:t>
            </w:r>
            <w:r w:rsidR="006D0FEF">
              <w:rPr>
                <w:rFonts w:cstheme="minorHAnsi"/>
              </w:rPr>
              <w:t xml:space="preserve">4 </w:t>
            </w:r>
            <w:r w:rsidRPr="00B0697D">
              <w:rPr>
                <w:rFonts w:cstheme="minorHAnsi"/>
              </w:rPr>
              <w:t>,</w:t>
            </w:r>
            <w:r w:rsidR="006D0FEF">
              <w:rPr>
                <w:rFonts w:cstheme="minorHAnsi"/>
              </w:rPr>
              <w:t>5</w:t>
            </w:r>
          </w:p>
          <w:p w14:paraId="070D6355" w14:textId="77777777" w:rsidR="00B0697D" w:rsidRPr="00C95665" w:rsidRDefault="004F47B9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</w:p>
        </w:tc>
      </w:tr>
      <w:tr w:rsidR="00B0697D" w:rsidRPr="00C95665" w14:paraId="585076D1" w14:textId="77777777" w:rsidTr="0097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01E287A0" w14:textId="77777777" w:rsidR="00B0697D" w:rsidRPr="00C95665" w:rsidRDefault="00B0697D" w:rsidP="007F1F6D">
            <w:pPr>
              <w:rPr>
                <w:rFonts w:cstheme="minorHAnsi"/>
                <w:highlight w:val="lightGray"/>
              </w:rPr>
            </w:pPr>
            <w:r w:rsidRPr="00C95665">
              <w:rPr>
                <w:rFonts w:cstheme="minorHAnsi"/>
              </w:rPr>
              <w:lastRenderedPageBreak/>
              <w:t>WLWK-EECO16</w:t>
            </w:r>
          </w:p>
        </w:tc>
        <w:tc>
          <w:tcPr>
            <w:tcW w:w="2700" w:type="dxa"/>
          </w:tcPr>
          <w:p w14:paraId="6A79A6FE" w14:textId="77777777" w:rsidR="00B0697D" w:rsidRPr="00123CB0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>Liczba osób w kryzysie bezdomności lub dotkniętych wykluczeniem z dostępu do mieszkań, objętych wsparciem w programie</w:t>
            </w:r>
          </w:p>
        </w:tc>
        <w:tc>
          <w:tcPr>
            <w:tcW w:w="1134" w:type="dxa"/>
          </w:tcPr>
          <w:p w14:paraId="58083C03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osoby</w:t>
            </w:r>
          </w:p>
        </w:tc>
        <w:tc>
          <w:tcPr>
            <w:tcW w:w="1134" w:type="dxa"/>
          </w:tcPr>
          <w:p w14:paraId="4EF3127C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5E18FF41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We wskaźniku wykazywane są osoby w kryzysie bezdomności lub dotknięte wykluczeniem z dostępu do mieszkań.</w:t>
            </w:r>
            <w:r w:rsidRPr="00C95665">
              <w:rPr>
                <w:rFonts w:cstheme="minorHAnsi"/>
              </w:rPr>
              <w:br w:type="page"/>
            </w:r>
          </w:p>
          <w:p w14:paraId="00054326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Bezdomność i wykluczenie mieszkaniowe definiowane są zgodnie z Europejską typologią bezdomności i wykluczenia mieszkaniowego ETHOS, w której wskazuje się okoliczności życia w bezdomności lub ekstremalne formy wykluczenia </w:t>
            </w:r>
            <w:r w:rsidRPr="00C95665">
              <w:rPr>
                <w:rFonts w:cstheme="minorHAnsi"/>
              </w:rPr>
              <w:lastRenderedPageBreak/>
              <w:t>mieszkaniowego oraz ustawą z dnia 12 marca 2004 r.  o pomocy społecznej:</w:t>
            </w:r>
            <w:r w:rsidRPr="00C95665">
              <w:rPr>
                <w:rFonts w:cstheme="minorHAnsi"/>
              </w:rPr>
              <w:br w:type="page"/>
              <w:t xml:space="preserve"> </w:t>
            </w:r>
          </w:p>
          <w:p w14:paraId="64EDB6CF" w14:textId="77777777" w:rsidR="00B0697D" w:rsidRPr="00C95665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Bez dachu nad głową, w tym osoby żyjące w przestrzeni publicznej lub zakwaterowane interwencyjnie;</w:t>
            </w:r>
          </w:p>
          <w:p w14:paraId="0E8B1146" w14:textId="77777777" w:rsidR="00B0697D" w:rsidRPr="00C95665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</w:t>
            </w:r>
            <w:r w:rsidR="00D54744">
              <w:rPr>
                <w:rFonts w:cstheme="minorHAnsi"/>
              </w:rPr>
              <w:t>(</w:t>
            </w:r>
            <w:r w:rsidRPr="00C95665">
              <w:rPr>
                <w:rFonts w:cstheme="minorHAnsi"/>
              </w:rPr>
              <w:t xml:space="preserve">wspierane); </w:t>
            </w:r>
          </w:p>
          <w:p w14:paraId="08226541" w14:textId="77777777" w:rsidR="00B0697D" w:rsidRPr="00C95665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Niezabezpieczone zakwaterowanie, w tym osoby w lokalach niezabezpieczonych – przebywające czasowo u rodziny/przyjaciół, tj. </w:t>
            </w:r>
            <w:r w:rsidRPr="00C95665">
              <w:rPr>
                <w:rFonts w:cstheme="minorHAnsi"/>
              </w:rPr>
              <w:lastRenderedPageBreak/>
              <w:t>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2A931248" w14:textId="77777777" w:rsidR="00B0697D" w:rsidRPr="00C95665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br w:type="page"/>
              <w:t xml:space="preserve">Nieodpowiednie warunki mieszkaniowe, w tym osoby zamieszkujące konstrukcje tymczasowe/nietrwałe, mieszkania </w:t>
            </w:r>
            <w:proofErr w:type="spellStart"/>
            <w:r w:rsidRPr="00C95665">
              <w:rPr>
                <w:rFonts w:cstheme="minorHAnsi"/>
              </w:rPr>
              <w:t>substandardowe</w:t>
            </w:r>
            <w:proofErr w:type="spellEnd"/>
            <w:r w:rsidRPr="00C95665">
              <w:rPr>
                <w:rFonts w:cstheme="minorHAnsi"/>
              </w:rPr>
              <w:t xml:space="preserve"> - lokale nienadające się do zamieszkania wg standardu krajowego, w warunkach skrajnego przeludnienia;</w:t>
            </w:r>
          </w:p>
          <w:p w14:paraId="67311950" w14:textId="77777777" w:rsidR="00B0697D" w:rsidRDefault="00B0697D" w:rsidP="00D54744">
            <w:pPr>
              <w:numPr>
                <w:ilvl w:val="0"/>
                <w:numId w:val="1"/>
              </w:num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Osoby niezamieszkujące w lokalu mieszkalnym w rozumieniu przepisów o ochronie praw lokatorów i mieszkaniowym zasobie gminy i niezameldowane na pobyt stały, w rozumieniu przepisów o </w:t>
            </w:r>
            <w:r w:rsidRPr="00C95665">
              <w:rPr>
                <w:rFonts w:cstheme="minorHAnsi"/>
              </w:rPr>
              <w:lastRenderedPageBreak/>
              <w:t>ewidencji ludności, a także osoby niezamieszkujące w lokalu mieszkalnym i zameldowaną na pobyt stały w lokalu, w którym nie ma możliwości zamieszkania.</w:t>
            </w:r>
          </w:p>
          <w:p w14:paraId="61A50500" w14:textId="77777777" w:rsidR="00200972" w:rsidRPr="00C95665" w:rsidRDefault="00200972" w:rsidP="00200972">
            <w:p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2BDC345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14F8E19F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AF4430A" w14:textId="77777777" w:rsidR="00B0697D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</w:t>
            </w:r>
            <w:r w:rsidRPr="00C95665">
              <w:rPr>
                <w:rFonts w:cstheme="minorHAnsi"/>
              </w:rPr>
              <w:lastRenderedPageBreak/>
              <w:t>uczestników. Wskaźnik należy jednak monitorować, nawet w przypadku, gdy powiązane z nim dane osobowe nie są zbierane od uczestników. Beneficjent stosuje wtedy szacunki. Najlepiej, by szacunki dotyczące uczestników bezdomnych / wykluczonych z dostępu do mieszkań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C95665" w:rsidDel="001852A9">
              <w:rPr>
                <w:rFonts w:cstheme="minorHAnsi"/>
              </w:rPr>
              <w:t xml:space="preserve"> </w:t>
            </w:r>
          </w:p>
          <w:p w14:paraId="77BCABE6" w14:textId="77777777" w:rsidR="00200972" w:rsidRPr="00C95665" w:rsidRDefault="00200972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C1B8B85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Przynależność do grupy osób w kryzysie bezdomności lub </w:t>
            </w:r>
            <w:r w:rsidRPr="00C95665">
              <w:rPr>
                <w:rFonts w:cstheme="minorHAnsi"/>
              </w:rPr>
              <w:lastRenderedPageBreak/>
              <w:t xml:space="preserve">dotkniętych wykluczeniem z dostępu do mieszkań określana jest w momencie rozpoczęcia udziału w projekcie, tj. w chwili rozpoczęcia udziału w pierwszej formie wsparcia w projekcie. </w:t>
            </w:r>
          </w:p>
          <w:p w14:paraId="67C4359F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D54744">
              <w:rPr>
                <w:rFonts w:eastAsia="Times New Roman" w:cstheme="minorHAnsi"/>
                <w:u w:val="single"/>
                <w:lang w:eastAsia="pl-PL"/>
              </w:rPr>
              <w:t>Załączniku 3 do Wytycznych dotyczących monitorowania postępu rzeczowego realizacji programów na lata 2021-2027.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 </w:t>
            </w:r>
            <w:hyperlink r:id="rId15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843" w:type="dxa"/>
          </w:tcPr>
          <w:p w14:paraId="6D49F977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14:paraId="49F428DD" w14:textId="77777777" w:rsidR="00B0697D" w:rsidRPr="00C95665" w:rsidRDefault="00B0697D" w:rsidP="007F1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Wskaźnik mierzony w momencie objęcia wsparciem  w projekcie osób w kryzysie bezdomności lub dotkniętych wykluczeniem z dostępu do mieszkań na </w:t>
            </w:r>
            <w:r w:rsidRPr="00C95665">
              <w:rPr>
                <w:rFonts w:cstheme="minorHAnsi"/>
              </w:rPr>
              <w:lastRenderedPageBreak/>
              <w:t>podstawie dokumentów dostępnych na etapie realizacji.</w:t>
            </w:r>
          </w:p>
        </w:tc>
        <w:tc>
          <w:tcPr>
            <w:tcW w:w="1559" w:type="dxa"/>
          </w:tcPr>
          <w:p w14:paraId="36D09003" w14:textId="682B95F5" w:rsidR="00B0697D" w:rsidRPr="00B0697D" w:rsidRDefault="00B0697D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0697D">
              <w:rPr>
                <w:rFonts w:cstheme="minorHAnsi"/>
              </w:rPr>
              <w:lastRenderedPageBreak/>
              <w:t>TYP 4,</w:t>
            </w:r>
            <w:r w:rsidR="006D0FEF">
              <w:rPr>
                <w:rFonts w:cstheme="minorHAnsi"/>
              </w:rPr>
              <w:t xml:space="preserve"> 5</w:t>
            </w:r>
          </w:p>
          <w:p w14:paraId="7A3181E0" w14:textId="77777777" w:rsidR="00B0697D" w:rsidRPr="00C95665" w:rsidRDefault="004F47B9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  <w:r w:rsidR="00E17021">
              <w:rPr>
                <w:rFonts w:cstheme="minorHAnsi"/>
              </w:rPr>
              <w:t xml:space="preserve"> </w:t>
            </w:r>
          </w:p>
        </w:tc>
      </w:tr>
    </w:tbl>
    <w:p w14:paraId="21EB274A" w14:textId="77777777" w:rsidR="00A96A2C" w:rsidRPr="00D54744" w:rsidRDefault="00A96A2C" w:rsidP="001B1F39">
      <w:pPr>
        <w:pStyle w:val="Nagwek1"/>
        <w:numPr>
          <w:ilvl w:val="0"/>
          <w:numId w:val="13"/>
        </w:numPr>
        <w:spacing w:before="360" w:after="240"/>
        <w:ind w:left="714" w:hanging="357"/>
        <w:rPr>
          <w:b w:val="0"/>
        </w:rPr>
      </w:pPr>
      <w:r w:rsidRPr="00D54744">
        <w:lastRenderedPageBreak/>
        <w:t xml:space="preserve">Wskaźniki </w:t>
      </w:r>
      <w:r w:rsidR="007D1D70" w:rsidRPr="00D54744">
        <w:t>monitoringowe</w:t>
      </w:r>
      <w:r w:rsidRPr="00D54744">
        <w:t xml:space="preserve"> dotyczące podmiotów</w:t>
      </w:r>
    </w:p>
    <w:tbl>
      <w:tblPr>
        <w:tblStyle w:val="Tabelasiatki1jasna"/>
        <w:tblW w:w="14454" w:type="dxa"/>
        <w:tblLayout w:type="fixed"/>
        <w:tblLook w:val="04A0" w:firstRow="1" w:lastRow="0" w:firstColumn="1" w:lastColumn="0" w:noHBand="0" w:noVBand="1"/>
        <w:tblCaption w:val="Wskaźniki monitoringowe dotyczące podmiotów"/>
        <w:tblDescription w:val="W tabeli przedstawiono wskaźniki monitorigowe dotyczące podmiotów wdrażane przez Departament Europejskiego Funduszu Społecznego w ramach EFS+"/>
      </w:tblPr>
      <w:tblGrid>
        <w:gridCol w:w="1123"/>
        <w:gridCol w:w="2700"/>
        <w:gridCol w:w="1134"/>
        <w:gridCol w:w="1134"/>
        <w:gridCol w:w="3118"/>
        <w:gridCol w:w="1843"/>
        <w:gridCol w:w="1843"/>
        <w:gridCol w:w="1559"/>
      </w:tblGrid>
      <w:tr w:rsidR="00D42BB7" w:rsidRPr="00C95665" w14:paraId="6504040F" w14:textId="77777777" w:rsidTr="00D54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  <w:shd w:val="clear" w:color="auto" w:fill="D9D9D9" w:themeFill="background1" w:themeFillShade="D9"/>
            <w:vAlign w:val="center"/>
          </w:tcPr>
          <w:p w14:paraId="554F02EB" w14:textId="77777777" w:rsidR="00B0697D" w:rsidRPr="00C95665" w:rsidRDefault="00B0697D" w:rsidP="00D54744">
            <w:pPr>
              <w:ind w:right="-115"/>
              <w:jc w:val="center"/>
              <w:rPr>
                <w:rFonts w:cstheme="minorHAnsi"/>
              </w:rPr>
            </w:pPr>
            <w:r w:rsidRPr="00C95665">
              <w:rPr>
                <w:rFonts w:cstheme="minorHAnsi"/>
              </w:rPr>
              <w:t>Kod wskaźnika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14:paraId="532FE4AF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F64FC51" w14:textId="77777777" w:rsidR="00B0697D" w:rsidRPr="00C95665" w:rsidRDefault="00D54744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J</w:t>
            </w:r>
            <w:r w:rsidR="00B0697D" w:rsidRPr="00C95665">
              <w:rPr>
                <w:rFonts w:cstheme="minorHAnsi"/>
              </w:rPr>
              <w:t>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0309B1A" w14:textId="77777777" w:rsidR="00B0697D" w:rsidRPr="00C95665" w:rsidRDefault="00316060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</w:t>
            </w:r>
            <w:r>
              <w:rPr>
                <w:rFonts w:cstheme="minorHAnsi"/>
              </w:rPr>
              <w:t xml:space="preserve"> docelowa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3BAE8AC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Definicja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47CD91D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Sposób pomiaru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4A20413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Narzędzia Pomiaru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683453D" w14:textId="77777777" w:rsidR="00B0697D" w:rsidRPr="00C95665" w:rsidRDefault="00B0697D" w:rsidP="00B22B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Charakter wsparcia</w:t>
            </w:r>
          </w:p>
        </w:tc>
      </w:tr>
      <w:tr w:rsidR="00B0697D" w:rsidRPr="00C95665" w14:paraId="5EE4FFBA" w14:textId="77777777" w:rsidTr="00D54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661C978D" w14:textId="77777777" w:rsidR="00B0697D" w:rsidRPr="00C95665" w:rsidRDefault="00B0697D" w:rsidP="00B22BC1">
            <w:pPr>
              <w:rPr>
                <w:rFonts w:cstheme="minorHAnsi"/>
              </w:rPr>
            </w:pPr>
            <w:r w:rsidRPr="00C95665">
              <w:rPr>
                <w:rFonts w:cstheme="minorHAnsi"/>
              </w:rPr>
              <w:t>WLWK-EECO18</w:t>
            </w:r>
          </w:p>
        </w:tc>
        <w:tc>
          <w:tcPr>
            <w:tcW w:w="2700" w:type="dxa"/>
          </w:tcPr>
          <w:p w14:paraId="71EEEFD6" w14:textId="77777777" w:rsidR="00B0697D" w:rsidRPr="00123CB0" w:rsidRDefault="00B0697D" w:rsidP="006D48FE">
            <w:pPr>
              <w:ind w:left="-1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>Liczba objętych wsparciem podmiotów administracji publicznej lub służb publicznych na szczeblu krajowym, regionalnym lub lokalnym</w:t>
            </w:r>
          </w:p>
        </w:tc>
        <w:tc>
          <w:tcPr>
            <w:tcW w:w="1134" w:type="dxa"/>
          </w:tcPr>
          <w:p w14:paraId="7673C8FE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podmioty</w:t>
            </w:r>
          </w:p>
        </w:tc>
        <w:tc>
          <w:tcPr>
            <w:tcW w:w="1134" w:type="dxa"/>
          </w:tcPr>
          <w:p w14:paraId="52F2B9F9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Wartość docelowa nie została określona - wskaźnik mierzony na etapie </w:t>
            </w:r>
            <w:r w:rsidRPr="00C95665">
              <w:rPr>
                <w:rFonts w:cstheme="minorHAnsi"/>
              </w:rPr>
              <w:lastRenderedPageBreak/>
              <w:t>realizacji projektu.</w:t>
            </w:r>
          </w:p>
        </w:tc>
        <w:tc>
          <w:tcPr>
            <w:tcW w:w="3118" w:type="dxa"/>
          </w:tcPr>
          <w:p w14:paraId="44D56F7B" w14:textId="77777777" w:rsidR="00B0697D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4B229C59" w14:textId="77777777" w:rsidR="00200972" w:rsidRPr="00C95665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9D4D3EF" w14:textId="77777777" w:rsidR="00B0697D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14:paraId="44D323E2" w14:textId="77777777" w:rsidR="00200972" w:rsidRPr="00C95665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3146772" w14:textId="77777777" w:rsidR="00B0697D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Informacje dotyczące podmiotów objętych wsparciem </w:t>
            </w:r>
            <w:r w:rsidRPr="00C95665">
              <w:rPr>
                <w:rFonts w:cstheme="minorHAnsi"/>
              </w:rPr>
              <w:lastRenderedPageBreak/>
              <w:t>powinny pochodzić z dokumentów administracyjnych np. z umów o dofinansowanie.</w:t>
            </w:r>
          </w:p>
          <w:p w14:paraId="70D17227" w14:textId="77777777" w:rsidR="00200972" w:rsidRPr="00C95665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E15382E" w14:textId="77777777" w:rsidR="00B0697D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Do wskaźnika wliczane są tylko te podmioty, dla których można wyróżnić wydatki (nie dotyczy pomocy technicznej).</w:t>
            </w:r>
          </w:p>
          <w:p w14:paraId="7F1919D8" w14:textId="77777777" w:rsidR="00200972" w:rsidRPr="00C95665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1016B35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Podmiot jest wliczany do wskaźnika w momencie rozpoczęcia udziału w projekcie.</w:t>
            </w:r>
          </w:p>
        </w:tc>
        <w:tc>
          <w:tcPr>
            <w:tcW w:w="1843" w:type="dxa"/>
          </w:tcPr>
          <w:p w14:paraId="2E7A8DEC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14:paraId="2EA35D05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Wskaźnik mierzony w momencie objęcia wsparciem  w projekcie podmiotów administracji publicznej lub służb publicznych </w:t>
            </w:r>
            <w:r w:rsidRPr="00C95665">
              <w:rPr>
                <w:rFonts w:cstheme="minorHAnsi"/>
              </w:rPr>
              <w:lastRenderedPageBreak/>
              <w:t>na szczeblu krajowym, regionalnym lub lokalnym na podstawie dokumentów dostępnych na etapie realizacji.</w:t>
            </w:r>
          </w:p>
        </w:tc>
        <w:tc>
          <w:tcPr>
            <w:tcW w:w="1559" w:type="dxa"/>
          </w:tcPr>
          <w:p w14:paraId="4C345654" w14:textId="6DE4CD8E" w:rsidR="00B0697D" w:rsidRPr="00B0697D" w:rsidRDefault="00B0697D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0697D">
              <w:rPr>
                <w:rFonts w:cstheme="minorHAnsi"/>
              </w:rPr>
              <w:lastRenderedPageBreak/>
              <w:t>TYP 4,</w:t>
            </w:r>
            <w:r w:rsidR="006D0FEF">
              <w:rPr>
                <w:rFonts w:cstheme="minorHAnsi"/>
              </w:rPr>
              <w:t xml:space="preserve"> 5</w:t>
            </w:r>
          </w:p>
          <w:p w14:paraId="0EE0BDFB" w14:textId="77777777" w:rsidR="00B0697D" w:rsidRPr="00C95665" w:rsidRDefault="00316060" w:rsidP="00B0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</w:p>
        </w:tc>
      </w:tr>
      <w:tr w:rsidR="00B0697D" w:rsidRPr="00C95665" w14:paraId="2CA69066" w14:textId="77777777" w:rsidTr="00D54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14:paraId="12336F98" w14:textId="77777777" w:rsidR="00B0697D" w:rsidRPr="00C95665" w:rsidRDefault="00B0697D" w:rsidP="00B22BC1">
            <w:pPr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WLWK-EECO19</w:t>
            </w:r>
          </w:p>
        </w:tc>
        <w:tc>
          <w:tcPr>
            <w:tcW w:w="2700" w:type="dxa"/>
          </w:tcPr>
          <w:p w14:paraId="5A4CD8B5" w14:textId="77777777" w:rsidR="00B0697D" w:rsidRPr="00123CB0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123CB0">
              <w:rPr>
                <w:rFonts w:cstheme="minorHAnsi"/>
                <w:b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134" w:type="dxa"/>
          </w:tcPr>
          <w:p w14:paraId="51228453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przedsiębiorstwa</w:t>
            </w:r>
          </w:p>
        </w:tc>
        <w:tc>
          <w:tcPr>
            <w:tcW w:w="1134" w:type="dxa"/>
          </w:tcPr>
          <w:p w14:paraId="343B458F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Wartość docelowa nie została określona - wskaźnik mierzony na etapie realizacji projektu.</w:t>
            </w:r>
          </w:p>
        </w:tc>
        <w:tc>
          <w:tcPr>
            <w:tcW w:w="3118" w:type="dxa"/>
          </w:tcPr>
          <w:p w14:paraId="60E85DE2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Za przedsiębiorstwo uważa się podmiot prowadzący działalność gospodarczą bez względu na jego formę prawną, w tym spółdzielnie i przedsiębiorstwa społeczne.</w:t>
            </w:r>
          </w:p>
          <w:p w14:paraId="4D668643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Na kategorię mikroprzedsiębiorstw oraz małych i średnich przedsiębiorstw (MMŚP) składają się przedsiębiorstwa, które zatrudniają mniej niż 250 pracowników, których roczny obrót nie przekracza 50 milionów EUR lub roczna suma bilansowa nie przekracza 43 milionów EUR.</w:t>
            </w:r>
          </w:p>
          <w:p w14:paraId="7139860A" w14:textId="77777777" w:rsidR="00200972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6D81555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>Definicje na podstawie: Zalecenie Komisji z dnia 6 maja 2003 r. dotyczące definicji mikroprzedsiębiorstw oraz małych i średnich przedsiębiorstw (2003/361/WE).</w:t>
            </w:r>
          </w:p>
          <w:p w14:paraId="6AB746B4" w14:textId="77777777" w:rsidR="00200972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42045A7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Dodatkowe informacje:</w:t>
            </w:r>
          </w:p>
          <w:p w14:paraId="351CDE7A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 kategorii mikroprzedsiębiorstwa należy uwzględnić również osoby prowadzące działalność na własny rachunek.</w:t>
            </w:r>
          </w:p>
          <w:p w14:paraId="2F8FBAC0" w14:textId="77777777" w:rsidR="00200972" w:rsidRDefault="00200972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7FC15B7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 xml:space="preserve">Tylko MMŚP, które korzystają bezpośrednio ze 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także nie są </w:t>
            </w:r>
            <w:r w:rsidRPr="00C95665">
              <w:rPr>
                <w:rFonts w:cstheme="minorHAnsi"/>
              </w:rPr>
              <w:lastRenderedPageBreak/>
              <w:t>odnotowywane w tym wskaźniku.</w:t>
            </w:r>
          </w:p>
          <w:p w14:paraId="5CD9EFA3" w14:textId="77777777" w:rsidR="000D6EA0" w:rsidRDefault="000D6EA0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FCB181B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Podmiot jest wliczany do wskaźnika w momencie rozpoczęcia udziału w projekcie.</w:t>
            </w:r>
          </w:p>
        </w:tc>
        <w:tc>
          <w:tcPr>
            <w:tcW w:w="1843" w:type="dxa"/>
          </w:tcPr>
          <w:p w14:paraId="1D68A01F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14:paraId="51D396B5" w14:textId="77777777" w:rsidR="00B0697D" w:rsidRPr="00C95665" w:rsidRDefault="00B0697D" w:rsidP="00B22B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5665">
              <w:rPr>
                <w:rFonts w:cstheme="minorHAnsi"/>
              </w:rPr>
              <w:t>Wskaźnik mierzony w momencie objęcia wsparciem  w projekcie mikro-, małych i średnich przedsiębiorstw (w tym spółdzielni i przedsiębiorstw społecznych) na podstawie dokumentów dostępnych na etapie realizacji.</w:t>
            </w:r>
          </w:p>
        </w:tc>
        <w:tc>
          <w:tcPr>
            <w:tcW w:w="1559" w:type="dxa"/>
          </w:tcPr>
          <w:p w14:paraId="3D49889A" w14:textId="7995E718" w:rsidR="008C288A" w:rsidRPr="008C288A" w:rsidRDefault="008C288A" w:rsidP="008C2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8C288A">
              <w:rPr>
                <w:rFonts w:cstheme="minorHAnsi"/>
              </w:rPr>
              <w:t xml:space="preserve">TYP </w:t>
            </w:r>
            <w:r w:rsidR="006D0FEF">
              <w:rPr>
                <w:rFonts w:cstheme="minorHAnsi"/>
              </w:rPr>
              <w:t xml:space="preserve">4 </w:t>
            </w:r>
            <w:r w:rsidRPr="008C288A">
              <w:rPr>
                <w:rFonts w:cstheme="minorHAnsi"/>
              </w:rPr>
              <w:t>,</w:t>
            </w:r>
            <w:r w:rsidR="006D0FEF">
              <w:rPr>
                <w:rFonts w:cstheme="minorHAnsi"/>
              </w:rPr>
              <w:t>5</w:t>
            </w:r>
          </w:p>
          <w:p w14:paraId="490A5689" w14:textId="77777777" w:rsidR="00B0697D" w:rsidRPr="00C95665" w:rsidRDefault="00316060" w:rsidP="008C28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obligatoryjny</w:t>
            </w:r>
            <w:r w:rsidR="00D42BB7">
              <w:rPr>
                <w:rFonts w:cstheme="minorHAnsi"/>
              </w:rPr>
              <w:t xml:space="preserve"> </w:t>
            </w:r>
          </w:p>
        </w:tc>
      </w:tr>
    </w:tbl>
    <w:p w14:paraId="0CFE6F9A" w14:textId="77777777" w:rsidR="00A96A2C" w:rsidRPr="00C95665" w:rsidRDefault="00A96A2C" w:rsidP="00B22BC1">
      <w:pPr>
        <w:spacing w:line="240" w:lineRule="auto"/>
        <w:rPr>
          <w:rFonts w:cstheme="minorHAnsi"/>
          <w:b/>
        </w:rPr>
      </w:pPr>
    </w:p>
    <w:sectPr w:rsidR="00A96A2C" w:rsidRPr="00C95665" w:rsidSect="00A96A2C">
      <w:headerReference w:type="default" r:id="rId16"/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3B54F" w14:textId="77777777" w:rsidR="009C2924" w:rsidRDefault="009C2924" w:rsidP="00936E02">
      <w:pPr>
        <w:spacing w:after="0" w:line="240" w:lineRule="auto"/>
      </w:pPr>
      <w:r>
        <w:separator/>
      </w:r>
    </w:p>
  </w:endnote>
  <w:endnote w:type="continuationSeparator" w:id="0">
    <w:p w14:paraId="348C72E2" w14:textId="77777777" w:rsidR="009C2924" w:rsidRDefault="009C2924" w:rsidP="00936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1A39659F" w14:paraId="2624E714" w14:textId="77777777" w:rsidTr="00C72A7B">
      <w:trPr>
        <w:trHeight w:val="300"/>
      </w:trPr>
      <w:tc>
        <w:tcPr>
          <w:tcW w:w="4665" w:type="dxa"/>
        </w:tcPr>
        <w:p w14:paraId="333E65D9" w14:textId="169ADA61" w:rsidR="1A39659F" w:rsidRDefault="1A39659F" w:rsidP="00C72A7B">
          <w:pPr>
            <w:pStyle w:val="Nagwek"/>
            <w:ind w:left="-115"/>
          </w:pPr>
        </w:p>
      </w:tc>
      <w:tc>
        <w:tcPr>
          <w:tcW w:w="4665" w:type="dxa"/>
        </w:tcPr>
        <w:p w14:paraId="6E18C096" w14:textId="2FF25A67" w:rsidR="1A39659F" w:rsidRDefault="1A39659F" w:rsidP="00C72A7B">
          <w:pPr>
            <w:pStyle w:val="Nagwek"/>
            <w:jc w:val="center"/>
          </w:pPr>
        </w:p>
      </w:tc>
      <w:tc>
        <w:tcPr>
          <w:tcW w:w="4665" w:type="dxa"/>
        </w:tcPr>
        <w:p w14:paraId="5A359625" w14:textId="4EF788D4" w:rsidR="1A39659F" w:rsidRDefault="1A39659F" w:rsidP="00C72A7B">
          <w:pPr>
            <w:pStyle w:val="Nagwek"/>
            <w:ind w:right="-115"/>
            <w:jc w:val="right"/>
          </w:pPr>
        </w:p>
      </w:tc>
    </w:tr>
  </w:tbl>
  <w:p w14:paraId="3293293A" w14:textId="10040AEF" w:rsidR="1A39659F" w:rsidRDefault="1A39659F" w:rsidP="00C72A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002DF" w14:textId="77777777" w:rsidR="009C2924" w:rsidRDefault="009C2924" w:rsidP="00936E02">
      <w:pPr>
        <w:spacing w:after="0" w:line="240" w:lineRule="auto"/>
      </w:pPr>
      <w:r>
        <w:separator/>
      </w:r>
    </w:p>
  </w:footnote>
  <w:footnote w:type="continuationSeparator" w:id="0">
    <w:p w14:paraId="34261E59" w14:textId="77777777" w:rsidR="009C2924" w:rsidRDefault="009C2924" w:rsidP="00936E02">
      <w:pPr>
        <w:spacing w:after="0" w:line="240" w:lineRule="auto"/>
      </w:pPr>
      <w:r>
        <w:continuationSeparator/>
      </w:r>
    </w:p>
  </w:footnote>
  <w:footnote w:id="1">
    <w:p w14:paraId="17ED0829" w14:textId="77777777" w:rsidR="007F1F6D" w:rsidRPr="00191492" w:rsidRDefault="007F1F6D" w:rsidP="008C3FB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Dokumenty gromadzone przez Beneficjenta, udostępniane na wezwanie IZ FE SL w celu potwierdzenia faktycznej realizacji wsparcia</w:t>
      </w:r>
      <w:r w:rsidR="005C10E2">
        <w:t>.</w:t>
      </w:r>
    </w:p>
  </w:footnote>
  <w:footnote w:id="2">
    <w:p w14:paraId="7B5EC9CF" w14:textId="77777777" w:rsidR="007F1F6D" w:rsidRDefault="007F1F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1492">
        <w:t>Na wezwanie IZ FE SL Beneficjent udostępnia listę wraz z dokumentami potwierdzającymi faktyczną realizację wsparcia</w:t>
      </w:r>
      <w:r w:rsidR="005C10E2">
        <w:t>.</w:t>
      </w:r>
    </w:p>
  </w:footnote>
  <w:footnote w:id="3">
    <w:p w14:paraId="7E70FDE3" w14:textId="77777777" w:rsidR="005C10E2" w:rsidRDefault="005C10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47B1D">
        <w:t>Każdorazowo w</w:t>
      </w:r>
      <w:r>
        <w:rPr>
          <w:rStyle w:val="ui-provider"/>
        </w:rPr>
        <w:t>skaźnik obligatoryjny to wskaźnik, który musisz wybrać we wniosku o dofinansowanie.</w:t>
      </w:r>
    </w:p>
  </w:footnote>
  <w:footnote w:id="4">
    <w:p w14:paraId="4FC8D8B0" w14:textId="77777777" w:rsidR="007F1F6D" w:rsidRDefault="007F1F6D" w:rsidP="00936E02">
      <w:pPr>
        <w:pStyle w:val="Tekstprzypisudolnego"/>
      </w:pPr>
      <w:r>
        <w:rPr>
          <w:rStyle w:val="Odwoanieprzypisudolnego"/>
        </w:rPr>
        <w:footnoteRef/>
      </w:r>
      <w:r>
        <w:t xml:space="preserve"> 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</w:t>
      </w:r>
    </w:p>
  </w:footnote>
  <w:footnote w:id="5">
    <w:p w14:paraId="2EB63C5A" w14:textId="0AB29B1F" w:rsidR="1A39659F" w:rsidRDefault="1A39659F" w:rsidP="00C72A7B">
      <w:pPr>
        <w:pStyle w:val="Tekstprzypisudolnego"/>
      </w:pPr>
      <w:r w:rsidRPr="1A39659F">
        <w:rPr>
          <w:rStyle w:val="Odwoanieprzypisudolnego"/>
        </w:rPr>
        <w:footnoteRef/>
      </w:r>
      <w:r>
        <w:t xml:space="preserve"> Na wezwanie IZ FE SL Beneficjent udostępnia listę wraz z dokumentami potwierdzającymi faktyczną realizację wsparcia.</w:t>
      </w:r>
    </w:p>
  </w:footnote>
  <w:footnote w:id="6">
    <w:p w14:paraId="5EA2759E" w14:textId="77777777" w:rsidR="007F1F6D" w:rsidRDefault="007F1F6D" w:rsidP="00C95665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listę wraz z dokumentami potwierdzającymi faktyczną realizację wsparcia</w:t>
      </w:r>
    </w:p>
  </w:footnote>
  <w:footnote w:id="7">
    <w:p w14:paraId="1987290F" w14:textId="77777777" w:rsidR="00D47B1D" w:rsidRDefault="00D47B1D">
      <w:pPr>
        <w:pStyle w:val="Tekstprzypisudolnego"/>
      </w:pPr>
      <w:r>
        <w:rPr>
          <w:rStyle w:val="Odwoanieprzypisudolnego"/>
        </w:rPr>
        <w:footnoteRef/>
      </w:r>
      <w:r>
        <w:t xml:space="preserve"> Każdorazowo w</w:t>
      </w:r>
      <w:r>
        <w:rPr>
          <w:rStyle w:val="ui-provider"/>
        </w:rPr>
        <w:t>skaźnik fakultatywny to wskaźnik, który musisz wybrać we wniosku o dofinansowanie, gdy planujesz wsparcie osób/ podmiotów</w:t>
      </w:r>
      <w:r w:rsidR="00E549E4">
        <w:rPr>
          <w:rStyle w:val="ui-provider"/>
        </w:rPr>
        <w:t>/przedmiotów</w:t>
      </w:r>
      <w:r>
        <w:rPr>
          <w:rStyle w:val="ui-provider"/>
        </w:rPr>
        <w:t>, których wskaźnik dotyczy.</w:t>
      </w:r>
    </w:p>
  </w:footnote>
  <w:footnote w:id="8">
    <w:p w14:paraId="14EB39E2" w14:textId="77777777" w:rsidR="007F7F61" w:rsidRDefault="007F7F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7F61">
        <w:t>Na wezwanie IZ FE SL Beneficjent udostępnia listę wraz z dokumentami potwierdzającymi faktyczną realizację wsparcia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1A39659F" w14:paraId="615548BB" w14:textId="77777777" w:rsidTr="00C72A7B">
      <w:trPr>
        <w:trHeight w:val="300"/>
      </w:trPr>
      <w:tc>
        <w:tcPr>
          <w:tcW w:w="4665" w:type="dxa"/>
        </w:tcPr>
        <w:p w14:paraId="4F42C209" w14:textId="50782AE8" w:rsidR="1A39659F" w:rsidRDefault="1A39659F" w:rsidP="00C72A7B">
          <w:pPr>
            <w:pStyle w:val="Nagwek"/>
            <w:ind w:left="-115"/>
          </w:pPr>
        </w:p>
      </w:tc>
      <w:tc>
        <w:tcPr>
          <w:tcW w:w="4665" w:type="dxa"/>
        </w:tcPr>
        <w:p w14:paraId="40163598" w14:textId="739A8DAD" w:rsidR="1A39659F" w:rsidRDefault="1A39659F" w:rsidP="00C72A7B">
          <w:pPr>
            <w:pStyle w:val="Nagwek"/>
            <w:jc w:val="center"/>
          </w:pPr>
        </w:p>
      </w:tc>
      <w:tc>
        <w:tcPr>
          <w:tcW w:w="4665" w:type="dxa"/>
        </w:tcPr>
        <w:p w14:paraId="2D112B4A" w14:textId="0E51B17C" w:rsidR="1A39659F" w:rsidRDefault="1A39659F" w:rsidP="00C72A7B">
          <w:pPr>
            <w:pStyle w:val="Nagwek"/>
            <w:ind w:right="-115"/>
            <w:jc w:val="right"/>
          </w:pPr>
        </w:p>
      </w:tc>
    </w:tr>
  </w:tbl>
  <w:p w14:paraId="72754399" w14:textId="6FEF4EF6" w:rsidR="1A39659F" w:rsidRDefault="1A39659F" w:rsidP="00C72A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11896"/>
    <w:multiLevelType w:val="multilevel"/>
    <w:tmpl w:val="D606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2F5496" w:themeColor="accent1" w:themeShade="BF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A932285"/>
    <w:multiLevelType w:val="hybridMultilevel"/>
    <w:tmpl w:val="E6AC17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925E0"/>
    <w:multiLevelType w:val="hybridMultilevel"/>
    <w:tmpl w:val="7FCC234C"/>
    <w:lvl w:ilvl="0" w:tplc="16ECA64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45696"/>
    <w:multiLevelType w:val="hybridMultilevel"/>
    <w:tmpl w:val="DFE00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D1C45"/>
    <w:multiLevelType w:val="hybridMultilevel"/>
    <w:tmpl w:val="699E4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3E31F4F"/>
    <w:multiLevelType w:val="hybridMultilevel"/>
    <w:tmpl w:val="A460A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54902"/>
    <w:multiLevelType w:val="hybridMultilevel"/>
    <w:tmpl w:val="33244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AF49F9"/>
    <w:multiLevelType w:val="hybridMultilevel"/>
    <w:tmpl w:val="16A4F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37563"/>
    <w:multiLevelType w:val="hybridMultilevel"/>
    <w:tmpl w:val="2F60DB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3B07237"/>
    <w:multiLevelType w:val="hybridMultilevel"/>
    <w:tmpl w:val="691E392C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4" w15:restartNumberingAfterBreak="0">
    <w:nsid w:val="75DD60E3"/>
    <w:multiLevelType w:val="hybridMultilevel"/>
    <w:tmpl w:val="547E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529555">
    <w:abstractNumId w:val="8"/>
  </w:num>
  <w:num w:numId="2" w16cid:durableId="1854757607">
    <w:abstractNumId w:val="9"/>
  </w:num>
  <w:num w:numId="3" w16cid:durableId="1645503638">
    <w:abstractNumId w:val="2"/>
  </w:num>
  <w:num w:numId="4" w16cid:durableId="1121680361">
    <w:abstractNumId w:val="0"/>
  </w:num>
  <w:num w:numId="5" w16cid:durableId="413402927">
    <w:abstractNumId w:val="12"/>
  </w:num>
  <w:num w:numId="6" w16cid:durableId="1417942623">
    <w:abstractNumId w:val="6"/>
  </w:num>
  <w:num w:numId="7" w16cid:durableId="1135029348">
    <w:abstractNumId w:val="13"/>
  </w:num>
  <w:num w:numId="8" w16cid:durableId="92819519">
    <w:abstractNumId w:val="4"/>
  </w:num>
  <w:num w:numId="9" w16cid:durableId="15930266">
    <w:abstractNumId w:val="14"/>
  </w:num>
  <w:num w:numId="10" w16cid:durableId="990786913">
    <w:abstractNumId w:val="7"/>
  </w:num>
  <w:num w:numId="11" w16cid:durableId="1926107776">
    <w:abstractNumId w:val="1"/>
  </w:num>
  <w:num w:numId="12" w16cid:durableId="517352655">
    <w:abstractNumId w:val="10"/>
  </w:num>
  <w:num w:numId="13" w16cid:durableId="503251152">
    <w:abstractNumId w:val="3"/>
  </w:num>
  <w:num w:numId="14" w16cid:durableId="738985126">
    <w:abstractNumId w:val="11"/>
  </w:num>
  <w:num w:numId="15" w16cid:durableId="3530437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A2C"/>
    <w:rsid w:val="00001294"/>
    <w:rsid w:val="00007138"/>
    <w:rsid w:val="00007DB3"/>
    <w:rsid w:val="00026253"/>
    <w:rsid w:val="00034928"/>
    <w:rsid w:val="000465E2"/>
    <w:rsid w:val="0004752C"/>
    <w:rsid w:val="00050AD9"/>
    <w:rsid w:val="00056EF9"/>
    <w:rsid w:val="00057F0F"/>
    <w:rsid w:val="00065F16"/>
    <w:rsid w:val="000809FB"/>
    <w:rsid w:val="00083999"/>
    <w:rsid w:val="000A077A"/>
    <w:rsid w:val="000A3258"/>
    <w:rsid w:val="000C372A"/>
    <w:rsid w:val="000D6EA0"/>
    <w:rsid w:val="000F33D8"/>
    <w:rsid w:val="00100DAD"/>
    <w:rsid w:val="00103A88"/>
    <w:rsid w:val="001057ED"/>
    <w:rsid w:val="00107460"/>
    <w:rsid w:val="00120D8B"/>
    <w:rsid w:val="0012199A"/>
    <w:rsid w:val="00123CB0"/>
    <w:rsid w:val="00137A80"/>
    <w:rsid w:val="0015110C"/>
    <w:rsid w:val="00176774"/>
    <w:rsid w:val="00176849"/>
    <w:rsid w:val="0018613D"/>
    <w:rsid w:val="001864FA"/>
    <w:rsid w:val="001B1F39"/>
    <w:rsid w:val="001B7148"/>
    <w:rsid w:val="001D0BDD"/>
    <w:rsid w:val="001D3579"/>
    <w:rsid w:val="001E6825"/>
    <w:rsid w:val="001E7526"/>
    <w:rsid w:val="001E7EC9"/>
    <w:rsid w:val="001F47FF"/>
    <w:rsid w:val="001F63B5"/>
    <w:rsid w:val="00200972"/>
    <w:rsid w:val="00207D70"/>
    <w:rsid w:val="00234D61"/>
    <w:rsid w:val="00235A30"/>
    <w:rsid w:val="00244C03"/>
    <w:rsid w:val="00245CF8"/>
    <w:rsid w:val="002521D3"/>
    <w:rsid w:val="00262271"/>
    <w:rsid w:val="00262310"/>
    <w:rsid w:val="0028304B"/>
    <w:rsid w:val="002877D8"/>
    <w:rsid w:val="002902A0"/>
    <w:rsid w:val="00297896"/>
    <w:rsid w:val="002A105C"/>
    <w:rsid w:val="002A41AE"/>
    <w:rsid w:val="002A5909"/>
    <w:rsid w:val="002D4652"/>
    <w:rsid w:val="002D473E"/>
    <w:rsid w:val="002E10DC"/>
    <w:rsid w:val="002E1A11"/>
    <w:rsid w:val="002E29E6"/>
    <w:rsid w:val="002E77EA"/>
    <w:rsid w:val="00300525"/>
    <w:rsid w:val="00301523"/>
    <w:rsid w:val="003069E6"/>
    <w:rsid w:val="003124CF"/>
    <w:rsid w:val="0031264D"/>
    <w:rsid w:val="00316060"/>
    <w:rsid w:val="00332A76"/>
    <w:rsid w:val="003332C5"/>
    <w:rsid w:val="00337843"/>
    <w:rsid w:val="00340DE9"/>
    <w:rsid w:val="00351D6F"/>
    <w:rsid w:val="00362041"/>
    <w:rsid w:val="003E2D65"/>
    <w:rsid w:val="00400E77"/>
    <w:rsid w:val="00404DF4"/>
    <w:rsid w:val="00421CED"/>
    <w:rsid w:val="0042478C"/>
    <w:rsid w:val="00430501"/>
    <w:rsid w:val="0043147C"/>
    <w:rsid w:val="00436335"/>
    <w:rsid w:val="00441F16"/>
    <w:rsid w:val="00450AAC"/>
    <w:rsid w:val="0045454B"/>
    <w:rsid w:val="00455BE1"/>
    <w:rsid w:val="004619C2"/>
    <w:rsid w:val="00463533"/>
    <w:rsid w:val="00463765"/>
    <w:rsid w:val="00471BF9"/>
    <w:rsid w:val="00473CE2"/>
    <w:rsid w:val="00482286"/>
    <w:rsid w:val="00495236"/>
    <w:rsid w:val="00496A3F"/>
    <w:rsid w:val="00497239"/>
    <w:rsid w:val="004C641D"/>
    <w:rsid w:val="004D39B2"/>
    <w:rsid w:val="004D60EA"/>
    <w:rsid w:val="004E65AB"/>
    <w:rsid w:val="004F47B9"/>
    <w:rsid w:val="004F6AAB"/>
    <w:rsid w:val="005002F0"/>
    <w:rsid w:val="005057AB"/>
    <w:rsid w:val="00516314"/>
    <w:rsid w:val="00522295"/>
    <w:rsid w:val="005248A9"/>
    <w:rsid w:val="00534D57"/>
    <w:rsid w:val="00536B2C"/>
    <w:rsid w:val="00537197"/>
    <w:rsid w:val="00541833"/>
    <w:rsid w:val="00543F08"/>
    <w:rsid w:val="00555E2D"/>
    <w:rsid w:val="005570F8"/>
    <w:rsid w:val="00575B2D"/>
    <w:rsid w:val="00590981"/>
    <w:rsid w:val="0059404A"/>
    <w:rsid w:val="00597753"/>
    <w:rsid w:val="005C10E2"/>
    <w:rsid w:val="005C28A1"/>
    <w:rsid w:val="005D3394"/>
    <w:rsid w:val="005D5CCF"/>
    <w:rsid w:val="005E25E0"/>
    <w:rsid w:val="005E3F3E"/>
    <w:rsid w:val="0060186F"/>
    <w:rsid w:val="00603033"/>
    <w:rsid w:val="00606D02"/>
    <w:rsid w:val="00612461"/>
    <w:rsid w:val="006134D0"/>
    <w:rsid w:val="0061416F"/>
    <w:rsid w:val="0062015C"/>
    <w:rsid w:val="00631321"/>
    <w:rsid w:val="006429A1"/>
    <w:rsid w:val="006500D9"/>
    <w:rsid w:val="006506BC"/>
    <w:rsid w:val="0065108E"/>
    <w:rsid w:val="00683D30"/>
    <w:rsid w:val="0069492D"/>
    <w:rsid w:val="00695F88"/>
    <w:rsid w:val="006A16FF"/>
    <w:rsid w:val="006A5E89"/>
    <w:rsid w:val="006B1937"/>
    <w:rsid w:val="006B2C98"/>
    <w:rsid w:val="006D0E92"/>
    <w:rsid w:val="006D0FEF"/>
    <w:rsid w:val="006D48FE"/>
    <w:rsid w:val="006D68C9"/>
    <w:rsid w:val="006E48DF"/>
    <w:rsid w:val="00715EFB"/>
    <w:rsid w:val="0072388F"/>
    <w:rsid w:val="00733F25"/>
    <w:rsid w:val="0075428F"/>
    <w:rsid w:val="00762E03"/>
    <w:rsid w:val="0076507A"/>
    <w:rsid w:val="00765F6D"/>
    <w:rsid w:val="00766E2B"/>
    <w:rsid w:val="00772109"/>
    <w:rsid w:val="0078664B"/>
    <w:rsid w:val="007A449F"/>
    <w:rsid w:val="007B0E87"/>
    <w:rsid w:val="007B6EDD"/>
    <w:rsid w:val="007C11EE"/>
    <w:rsid w:val="007C26BC"/>
    <w:rsid w:val="007C315B"/>
    <w:rsid w:val="007C4640"/>
    <w:rsid w:val="007D1D70"/>
    <w:rsid w:val="007D5DF3"/>
    <w:rsid w:val="007D5E44"/>
    <w:rsid w:val="007E19A9"/>
    <w:rsid w:val="007E2631"/>
    <w:rsid w:val="007E4F07"/>
    <w:rsid w:val="007F1F6D"/>
    <w:rsid w:val="007F3890"/>
    <w:rsid w:val="007F7F61"/>
    <w:rsid w:val="00802708"/>
    <w:rsid w:val="008149F3"/>
    <w:rsid w:val="00816D76"/>
    <w:rsid w:val="00840B47"/>
    <w:rsid w:val="008535A0"/>
    <w:rsid w:val="008642D4"/>
    <w:rsid w:val="008658B5"/>
    <w:rsid w:val="00867736"/>
    <w:rsid w:val="00867EBA"/>
    <w:rsid w:val="00890ADD"/>
    <w:rsid w:val="008A5980"/>
    <w:rsid w:val="008B1630"/>
    <w:rsid w:val="008B282D"/>
    <w:rsid w:val="008B4B2D"/>
    <w:rsid w:val="008C0F09"/>
    <w:rsid w:val="008C16E2"/>
    <w:rsid w:val="008C288A"/>
    <w:rsid w:val="008C3FB5"/>
    <w:rsid w:val="008C7EB6"/>
    <w:rsid w:val="008D1754"/>
    <w:rsid w:val="008D4D96"/>
    <w:rsid w:val="008D5CAD"/>
    <w:rsid w:val="008E3DD9"/>
    <w:rsid w:val="008F4B97"/>
    <w:rsid w:val="00900266"/>
    <w:rsid w:val="00905271"/>
    <w:rsid w:val="0092284F"/>
    <w:rsid w:val="00926B36"/>
    <w:rsid w:val="00936E02"/>
    <w:rsid w:val="00944656"/>
    <w:rsid w:val="00944B36"/>
    <w:rsid w:val="009455EB"/>
    <w:rsid w:val="009610E5"/>
    <w:rsid w:val="009615E3"/>
    <w:rsid w:val="009649B2"/>
    <w:rsid w:val="00970BF5"/>
    <w:rsid w:val="00970E9F"/>
    <w:rsid w:val="0097476C"/>
    <w:rsid w:val="00985E76"/>
    <w:rsid w:val="009C2924"/>
    <w:rsid w:val="009D2DC6"/>
    <w:rsid w:val="009E279A"/>
    <w:rsid w:val="009F137B"/>
    <w:rsid w:val="00A0725A"/>
    <w:rsid w:val="00A0758A"/>
    <w:rsid w:val="00A108C4"/>
    <w:rsid w:val="00A117FD"/>
    <w:rsid w:val="00A1397E"/>
    <w:rsid w:val="00A23483"/>
    <w:rsid w:val="00A322F1"/>
    <w:rsid w:val="00A33AED"/>
    <w:rsid w:val="00A64462"/>
    <w:rsid w:val="00A64DE2"/>
    <w:rsid w:val="00A650BA"/>
    <w:rsid w:val="00A725A7"/>
    <w:rsid w:val="00A76333"/>
    <w:rsid w:val="00A76FEA"/>
    <w:rsid w:val="00A93407"/>
    <w:rsid w:val="00A95B51"/>
    <w:rsid w:val="00A96A2C"/>
    <w:rsid w:val="00AA4320"/>
    <w:rsid w:val="00AA6E32"/>
    <w:rsid w:val="00AB01C2"/>
    <w:rsid w:val="00AC431E"/>
    <w:rsid w:val="00AC4BEE"/>
    <w:rsid w:val="00AD009B"/>
    <w:rsid w:val="00AF49E8"/>
    <w:rsid w:val="00B0697D"/>
    <w:rsid w:val="00B14E3C"/>
    <w:rsid w:val="00B16638"/>
    <w:rsid w:val="00B22BC1"/>
    <w:rsid w:val="00B2418A"/>
    <w:rsid w:val="00B2762A"/>
    <w:rsid w:val="00B34C42"/>
    <w:rsid w:val="00B42C95"/>
    <w:rsid w:val="00B46C02"/>
    <w:rsid w:val="00B541AD"/>
    <w:rsid w:val="00B6642D"/>
    <w:rsid w:val="00B84780"/>
    <w:rsid w:val="00B90853"/>
    <w:rsid w:val="00B94B3B"/>
    <w:rsid w:val="00B97288"/>
    <w:rsid w:val="00BB6920"/>
    <w:rsid w:val="00BC3563"/>
    <w:rsid w:val="00BD2E0E"/>
    <w:rsid w:val="00BE5BB8"/>
    <w:rsid w:val="00BE7521"/>
    <w:rsid w:val="00BF5C86"/>
    <w:rsid w:val="00C02BDB"/>
    <w:rsid w:val="00C045B1"/>
    <w:rsid w:val="00C17D44"/>
    <w:rsid w:val="00C203E8"/>
    <w:rsid w:val="00C25612"/>
    <w:rsid w:val="00C26C18"/>
    <w:rsid w:val="00C32121"/>
    <w:rsid w:val="00C33443"/>
    <w:rsid w:val="00C42290"/>
    <w:rsid w:val="00C51C21"/>
    <w:rsid w:val="00C675F8"/>
    <w:rsid w:val="00C72A7B"/>
    <w:rsid w:val="00C814A4"/>
    <w:rsid w:val="00C8517A"/>
    <w:rsid w:val="00C87341"/>
    <w:rsid w:val="00C95665"/>
    <w:rsid w:val="00CA49E0"/>
    <w:rsid w:val="00CB6848"/>
    <w:rsid w:val="00CC7660"/>
    <w:rsid w:val="00CD2355"/>
    <w:rsid w:val="00CE0C6F"/>
    <w:rsid w:val="00CE4067"/>
    <w:rsid w:val="00CF3450"/>
    <w:rsid w:val="00D02394"/>
    <w:rsid w:val="00D03B45"/>
    <w:rsid w:val="00D04A50"/>
    <w:rsid w:val="00D10A67"/>
    <w:rsid w:val="00D12EB6"/>
    <w:rsid w:val="00D303A9"/>
    <w:rsid w:val="00D3417F"/>
    <w:rsid w:val="00D42BB7"/>
    <w:rsid w:val="00D47B1D"/>
    <w:rsid w:val="00D54744"/>
    <w:rsid w:val="00D55A13"/>
    <w:rsid w:val="00D61453"/>
    <w:rsid w:val="00D658C9"/>
    <w:rsid w:val="00D83087"/>
    <w:rsid w:val="00D833D9"/>
    <w:rsid w:val="00D85D8C"/>
    <w:rsid w:val="00D9018B"/>
    <w:rsid w:val="00DA0FF4"/>
    <w:rsid w:val="00DC3AF6"/>
    <w:rsid w:val="00DD0471"/>
    <w:rsid w:val="00DD0804"/>
    <w:rsid w:val="00DD648F"/>
    <w:rsid w:val="00DE0041"/>
    <w:rsid w:val="00DE1546"/>
    <w:rsid w:val="00DF35DD"/>
    <w:rsid w:val="00E01955"/>
    <w:rsid w:val="00E03947"/>
    <w:rsid w:val="00E17021"/>
    <w:rsid w:val="00E23CBE"/>
    <w:rsid w:val="00E249E5"/>
    <w:rsid w:val="00E27158"/>
    <w:rsid w:val="00E339CA"/>
    <w:rsid w:val="00E356BB"/>
    <w:rsid w:val="00E42D80"/>
    <w:rsid w:val="00E4676D"/>
    <w:rsid w:val="00E5398F"/>
    <w:rsid w:val="00E54625"/>
    <w:rsid w:val="00E549E4"/>
    <w:rsid w:val="00E62938"/>
    <w:rsid w:val="00E77226"/>
    <w:rsid w:val="00E811D1"/>
    <w:rsid w:val="00E81B56"/>
    <w:rsid w:val="00EA0B70"/>
    <w:rsid w:val="00EA7920"/>
    <w:rsid w:val="00ED175D"/>
    <w:rsid w:val="00ED2EAD"/>
    <w:rsid w:val="00ED63D0"/>
    <w:rsid w:val="00ED6983"/>
    <w:rsid w:val="00EE0659"/>
    <w:rsid w:val="00EE3BFF"/>
    <w:rsid w:val="00F076FD"/>
    <w:rsid w:val="00F114AA"/>
    <w:rsid w:val="00F12E2E"/>
    <w:rsid w:val="00F16C9B"/>
    <w:rsid w:val="00F30210"/>
    <w:rsid w:val="00F4247B"/>
    <w:rsid w:val="00F63015"/>
    <w:rsid w:val="00F74B25"/>
    <w:rsid w:val="00F862D9"/>
    <w:rsid w:val="00FA2969"/>
    <w:rsid w:val="00FA30FF"/>
    <w:rsid w:val="00FB34B2"/>
    <w:rsid w:val="00FB643A"/>
    <w:rsid w:val="00FB7C4C"/>
    <w:rsid w:val="00FD5D49"/>
    <w:rsid w:val="01060F37"/>
    <w:rsid w:val="01293176"/>
    <w:rsid w:val="01AE90A7"/>
    <w:rsid w:val="036BD257"/>
    <w:rsid w:val="04413D6C"/>
    <w:rsid w:val="056D0AE9"/>
    <w:rsid w:val="07728A75"/>
    <w:rsid w:val="07EF55E1"/>
    <w:rsid w:val="08BB0E4A"/>
    <w:rsid w:val="0947590F"/>
    <w:rsid w:val="0B4B2AAA"/>
    <w:rsid w:val="0C67EB3D"/>
    <w:rsid w:val="0F6826C5"/>
    <w:rsid w:val="161653A3"/>
    <w:rsid w:val="17C81BBD"/>
    <w:rsid w:val="182C65E3"/>
    <w:rsid w:val="1A39659F"/>
    <w:rsid w:val="1CB704A0"/>
    <w:rsid w:val="222231F0"/>
    <w:rsid w:val="29368B87"/>
    <w:rsid w:val="298696DE"/>
    <w:rsid w:val="2A280CB3"/>
    <w:rsid w:val="2F892110"/>
    <w:rsid w:val="300E8B0B"/>
    <w:rsid w:val="34166842"/>
    <w:rsid w:val="343928B2"/>
    <w:rsid w:val="3583C2D3"/>
    <w:rsid w:val="3B400B1D"/>
    <w:rsid w:val="4092368B"/>
    <w:rsid w:val="461365D6"/>
    <w:rsid w:val="46BC514F"/>
    <w:rsid w:val="5051987C"/>
    <w:rsid w:val="52DC168D"/>
    <w:rsid w:val="5621A84A"/>
    <w:rsid w:val="58A5EA4E"/>
    <w:rsid w:val="5AEF7A95"/>
    <w:rsid w:val="5F77E88B"/>
    <w:rsid w:val="5FBC1921"/>
    <w:rsid w:val="60969B94"/>
    <w:rsid w:val="64D10BA3"/>
    <w:rsid w:val="6685583C"/>
    <w:rsid w:val="746BACAA"/>
    <w:rsid w:val="79FFA297"/>
    <w:rsid w:val="7ABD51FF"/>
    <w:rsid w:val="7BC255AF"/>
    <w:rsid w:val="7E87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EC45"/>
  <w15:chartTrackingRefBased/>
  <w15:docId w15:val="{3913E9CE-57A3-4FB8-8EB6-E8B7706A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938"/>
  </w:style>
  <w:style w:type="paragraph" w:styleId="Nagwek1">
    <w:name w:val="heading 1"/>
    <w:basedOn w:val="Normalny"/>
    <w:next w:val="Normalny"/>
    <w:link w:val="Nagwek1Znak"/>
    <w:uiPriority w:val="9"/>
    <w:qFormat/>
    <w:rsid w:val="00C72A7B"/>
    <w:pPr>
      <w:keepNext/>
      <w:keepLines/>
      <w:spacing w:before="240" w:after="0"/>
      <w:outlineLvl w:val="0"/>
    </w:pPr>
    <w:rPr>
      <w:rFonts w:eastAsiaTheme="majorEastAsia" w:cstheme="majorBidi"/>
      <w:b/>
      <w:color w:val="0070C0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C72A7B"/>
    <w:rPr>
      <w:rFonts w:eastAsiaTheme="majorEastAsia" w:cstheme="majorBidi"/>
      <w:b/>
      <w:color w:val="0070C0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Wyrnienieintensywne">
    <w:name w:val="Intense Emphasis"/>
    <w:uiPriority w:val="21"/>
    <w:qFormat/>
    <w:rsid w:val="00D61453"/>
    <w:rPr>
      <w:rFonts w:ascii="Arial" w:hAnsi="Arial"/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6E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6E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6E0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76D"/>
  </w:style>
  <w:style w:type="paragraph" w:styleId="Stopka">
    <w:name w:val="footer"/>
    <w:basedOn w:val="Normalny"/>
    <w:link w:val="Stopka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76D"/>
  </w:style>
  <w:style w:type="character" w:styleId="Hipercze">
    <w:name w:val="Hyperlink"/>
    <w:basedOn w:val="Domylnaczcionkaakapitu"/>
    <w:uiPriority w:val="99"/>
    <w:unhideWhenUsed/>
    <w:rsid w:val="008D5CAD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5C10E2"/>
  </w:style>
  <w:style w:type="character" w:styleId="Nierozpoznanawzmianka">
    <w:name w:val="Unresolved Mention"/>
    <w:basedOn w:val="Domylnaczcionkaakapitu"/>
    <w:uiPriority w:val="99"/>
    <w:semiHidden/>
    <w:unhideWhenUsed/>
    <w:rsid w:val="00200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0972"/>
    <w:rPr>
      <w:color w:val="954F72" w:themeColor="followedHyperlink"/>
      <w:u w:val="single"/>
    </w:rPr>
  </w:style>
  <w:style w:type="paragraph" w:customStyle="1" w:styleId="paragraph">
    <w:name w:val="paragraph"/>
    <w:basedOn w:val="Normalny"/>
    <w:rsid w:val="006D0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D0FEF"/>
  </w:style>
  <w:style w:type="character" w:customStyle="1" w:styleId="eop">
    <w:name w:val="eop"/>
    <w:basedOn w:val="Domylnaczcionkaakapitu"/>
    <w:rsid w:val="006D0FEF"/>
  </w:style>
  <w:style w:type="paragraph" w:styleId="Poprawka">
    <w:name w:val="Revision"/>
    <w:hidden/>
    <w:uiPriority w:val="99"/>
    <w:semiHidden/>
    <w:rsid w:val="00F862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media/111534/Zal_3_Metodyka_stosowania_wiarygodnych_szacunkow_pdf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media/111534/Zal_3_Metodyka_stosowania_wiarygodnych_szacunkow_pdf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media/111534/Zal_3_Metodyka_stosowania_wiarygodnych_szacunkow_pd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unduszeeuropejskie.gov.pl/media/111534/Zal_3_Metodyka_stosowania_wiarygodnych_szacunkow_pdf.pdf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media/111534/Zal_3_Metodyka_stosowania_wiarygodnych_szacunkow_pdf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Props1.xml><?xml version="1.0" encoding="utf-8"?>
<ds:datastoreItem xmlns:ds="http://schemas.openxmlformats.org/officeDocument/2006/customXml" ds:itemID="{B8010780-00ED-4827-B3DE-2BAEAA1180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DB90BC-7667-478B-9B50-C696A5B52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1EB3B0-0D5C-4952-807E-6CEE3AB76EB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32</Pages>
  <Words>4660</Words>
  <Characters>27961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133_Załącznik nr 2 - Wskaźniki</vt:lpstr>
    </vt:vector>
  </TitlesOfParts>
  <Company/>
  <LinksUpToDate>false</LinksUpToDate>
  <CharactersWithSpaces>32556</CharactersWithSpaces>
  <SharedDoc>false</SharedDoc>
  <HyperlinkBase>FESL.07.07-IZ.01-213/25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naboru nr FESL.07.07-IZ.01-213/25 – Wskaźniki</dc:title>
  <dc:subject/>
  <dc:creator>DFS</dc:creator>
  <cp:keywords>wskaźniki, działanie 7.7, piecza zastępcza</cp:keywords>
  <dc:description/>
  <cp:lastModifiedBy>Kamińska Justyna</cp:lastModifiedBy>
  <cp:revision>13</cp:revision>
  <cp:lastPrinted>2023-05-05T07:04:00Z</cp:lastPrinted>
  <dcterms:created xsi:type="dcterms:W3CDTF">2025-06-27T06:01:00Z</dcterms:created>
  <dcterms:modified xsi:type="dcterms:W3CDTF">2025-07-29T11:57:00Z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