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65" w:rsidRPr="00355315" w:rsidRDefault="00AF1565" w:rsidP="00AF1565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355315">
        <w:rPr>
          <w:rFonts w:ascii="Times New Roman" w:hAnsi="Times New Roman"/>
          <w:sz w:val="24"/>
          <w:szCs w:val="20"/>
          <w:lang w:eastAsia="pl-PL"/>
        </w:rPr>
        <w:t>Załącznik</w:t>
      </w:r>
      <w:r>
        <w:rPr>
          <w:rFonts w:ascii="Times New Roman" w:hAnsi="Times New Roman"/>
          <w:sz w:val="24"/>
          <w:szCs w:val="20"/>
          <w:lang w:eastAsia="pl-PL"/>
        </w:rPr>
        <w:t xml:space="preserve"> nr 3</w:t>
      </w:r>
    </w:p>
    <w:p w:rsidR="00AF1565" w:rsidRPr="009D1BC2" w:rsidRDefault="00AF1565" w:rsidP="00AF1565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do Uchwały Nr 341/232/IV/2013</w:t>
      </w:r>
    </w:p>
    <w:p w:rsidR="00AF1565" w:rsidRPr="009D1BC2" w:rsidRDefault="00AF1565" w:rsidP="00AF1565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AF1565" w:rsidRPr="00355315" w:rsidRDefault="00AF1565" w:rsidP="00AF1565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z dnia 14 lutego 2013 r.</w:t>
      </w:r>
    </w:p>
    <w:p w:rsidR="00AF156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156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156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553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składników majątku ruchomego Województwa Śląskiego będących w zarządzie 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>Kolegium Nauczycielskiego w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Gliwicach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przeznaczonych do 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przekazania na rzecz </w:t>
      </w:r>
      <w:r w:rsidRPr="001662BE">
        <w:rPr>
          <w:rFonts w:ascii="Times New Roman" w:hAnsi="Times New Roman"/>
          <w:b/>
          <w:bCs/>
          <w:sz w:val="24"/>
          <w:szCs w:val="24"/>
          <w:lang w:eastAsia="pl-PL"/>
        </w:rPr>
        <w:t>Zespołu Szkół Specjalnych przy Uzdrowisku Goczałkowice-Zdrój Wojewódzkim Ośrodku Reumatologiczno-Rehabilitacyjnym</w:t>
      </w:r>
    </w:p>
    <w:p w:rsidR="00AF156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F1565" w:rsidRPr="0035531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412"/>
        <w:gridCol w:w="1842"/>
        <w:gridCol w:w="3261"/>
        <w:gridCol w:w="1559"/>
      </w:tblGrid>
      <w:tr w:rsidR="00AF1565" w:rsidRPr="00355315" w:rsidTr="00854AB5">
        <w:trPr>
          <w:trHeight w:val="838"/>
        </w:trPr>
        <w:tc>
          <w:tcPr>
            <w:tcW w:w="566" w:type="dxa"/>
            <w:shd w:val="clear" w:color="auto" w:fill="D9D9D9"/>
            <w:vAlign w:val="center"/>
          </w:tcPr>
          <w:p w:rsidR="00AF1565" w:rsidRPr="00355315" w:rsidRDefault="00AF1565" w:rsidP="00854AB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AF1565" w:rsidRPr="00355315" w:rsidRDefault="00AF1565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AF1565" w:rsidRPr="00355315" w:rsidRDefault="00AF1565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data nabycia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AF1565" w:rsidRPr="00355315" w:rsidRDefault="00AF1565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 ewidencyjne</w:t>
            </w:r>
          </w:p>
        </w:tc>
        <w:tc>
          <w:tcPr>
            <w:tcW w:w="1559" w:type="dxa"/>
            <w:shd w:val="clear" w:color="auto" w:fill="D9D9D9"/>
          </w:tcPr>
          <w:p w:rsidR="00AF1565" w:rsidRPr="00355315" w:rsidRDefault="00AF1565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AF1565" w:rsidRPr="00355315" w:rsidTr="00854AB5">
        <w:tc>
          <w:tcPr>
            <w:tcW w:w="566" w:type="dxa"/>
            <w:vAlign w:val="center"/>
          </w:tcPr>
          <w:p w:rsidR="00AF1565" w:rsidRPr="00011F82" w:rsidRDefault="00AF1565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2" w:type="dxa"/>
            <w:vAlign w:val="center"/>
          </w:tcPr>
          <w:p w:rsidR="00AF1565" w:rsidRPr="00011F82" w:rsidRDefault="00AF1565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 – 2 szt.</w:t>
            </w:r>
          </w:p>
        </w:tc>
        <w:tc>
          <w:tcPr>
            <w:tcW w:w="1842" w:type="dxa"/>
            <w:vAlign w:val="center"/>
          </w:tcPr>
          <w:p w:rsidR="00AF1565" w:rsidRPr="00011F82" w:rsidRDefault="00AF1565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F1565" w:rsidRDefault="00AF1565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1565" w:rsidRDefault="00AF1565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1 657,00</w:t>
            </w:r>
          </w:p>
        </w:tc>
      </w:tr>
      <w:tr w:rsidR="00AF1565" w:rsidRPr="00355315" w:rsidTr="00854AB5">
        <w:tc>
          <w:tcPr>
            <w:tcW w:w="566" w:type="dxa"/>
            <w:vAlign w:val="center"/>
          </w:tcPr>
          <w:p w:rsidR="00AF1565" w:rsidRPr="00011F82" w:rsidRDefault="00AF1565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2" w:type="dxa"/>
            <w:vAlign w:val="center"/>
          </w:tcPr>
          <w:p w:rsidR="00AF1565" w:rsidRPr="00B329F7" w:rsidRDefault="00AF1565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</w:t>
            </w:r>
            <w:r w:rsidRPr="004A7792"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7792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1842" w:type="dxa"/>
            <w:vAlign w:val="center"/>
          </w:tcPr>
          <w:p w:rsidR="00AF1565" w:rsidRPr="00011F82" w:rsidRDefault="00AF1565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F1565" w:rsidRDefault="00AF1565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1565" w:rsidRDefault="00AF1565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854,00</w:t>
            </w:r>
          </w:p>
        </w:tc>
      </w:tr>
      <w:tr w:rsidR="00AF1565" w:rsidRPr="00355315" w:rsidTr="00854AB5">
        <w:tc>
          <w:tcPr>
            <w:tcW w:w="8081" w:type="dxa"/>
            <w:gridSpan w:val="4"/>
            <w:vAlign w:val="center"/>
          </w:tcPr>
          <w:p w:rsidR="00AF1565" w:rsidRDefault="00AF1565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31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wartość początkowa razem: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1565" w:rsidRDefault="00AF1565" w:rsidP="00854A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5 022,00</w:t>
            </w:r>
            <w:r w:rsidRPr="00D1448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</w:tbl>
    <w:p w:rsidR="00AF1565" w:rsidRDefault="00AF1565" w:rsidP="00AF15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3E124C" w:rsidRDefault="003E124C"/>
    <w:sectPr w:rsidR="003E124C" w:rsidSect="003E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AF1565"/>
    <w:rsid w:val="001D56BD"/>
    <w:rsid w:val="003E124C"/>
    <w:rsid w:val="00A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5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2013-02-18T11:33:00Z</dcterms:created>
  <dcterms:modified xsi:type="dcterms:W3CDTF">2013-02-18T11:34:00Z</dcterms:modified>
</cp:coreProperties>
</file>