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09" w:rsidRDefault="002D6E09" w:rsidP="00D74064">
      <w:pPr>
        <w:ind w:right="-993"/>
        <w:rPr>
          <w:rFonts w:ascii="Times New Roman" w:hAnsi="Times New Roman"/>
          <w:bCs/>
          <w:color w:val="000000"/>
        </w:rPr>
      </w:pPr>
    </w:p>
    <w:p w:rsidR="002D6E09" w:rsidRDefault="002D6E09" w:rsidP="002D6E09">
      <w:pPr>
        <w:ind w:left="6372" w:right="-993"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</w:t>
      </w:r>
    </w:p>
    <w:p w:rsidR="002D6E09" w:rsidRDefault="002D6E09" w:rsidP="002D6E09">
      <w:pPr>
        <w:ind w:left="142" w:right="-993" w:firstLine="694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do Uchwały nr </w:t>
      </w:r>
      <w:r w:rsidR="005956B2">
        <w:rPr>
          <w:rFonts w:ascii="Times New Roman" w:hAnsi="Times New Roman"/>
          <w:b/>
          <w:sz w:val="20"/>
          <w:szCs w:val="20"/>
        </w:rPr>
        <w:t>2885/196</w:t>
      </w:r>
      <w:r>
        <w:rPr>
          <w:rFonts w:ascii="Times New Roman" w:hAnsi="Times New Roman"/>
          <w:b/>
          <w:sz w:val="20"/>
          <w:szCs w:val="20"/>
        </w:rPr>
        <w:t xml:space="preserve"> /IV/2012</w:t>
      </w:r>
    </w:p>
    <w:p w:rsidR="002D6E09" w:rsidRDefault="002D6E09" w:rsidP="002D6E09">
      <w:pPr>
        <w:ind w:left="142" w:right="-993" w:firstLine="694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Zarządu Województwa Śląskiego </w:t>
      </w:r>
    </w:p>
    <w:p w:rsidR="002D6E09" w:rsidRDefault="002D6E09" w:rsidP="002D6E09">
      <w:pPr>
        <w:ind w:left="142" w:right="-993" w:firstLine="694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dnia </w:t>
      </w:r>
      <w:r w:rsidR="005956B2">
        <w:rPr>
          <w:rFonts w:ascii="Times New Roman" w:hAnsi="Times New Roman"/>
          <w:b/>
          <w:sz w:val="20"/>
          <w:szCs w:val="20"/>
        </w:rPr>
        <w:t>16.10.</w:t>
      </w:r>
      <w:r>
        <w:rPr>
          <w:rFonts w:ascii="Times New Roman" w:hAnsi="Times New Roman"/>
          <w:b/>
          <w:sz w:val="20"/>
          <w:szCs w:val="20"/>
        </w:rPr>
        <w:t>2012 r.</w:t>
      </w:r>
    </w:p>
    <w:p w:rsidR="002D6E09" w:rsidRDefault="002D6E09" w:rsidP="002D6E09"/>
    <w:p w:rsidR="002D6E09" w:rsidRDefault="002D6E09" w:rsidP="002D6E09"/>
    <w:p w:rsidR="002D6E09" w:rsidRDefault="002D6E09" w:rsidP="002D6E09"/>
    <w:p w:rsidR="002D6E09" w:rsidRDefault="002D6E09" w:rsidP="002D6E09"/>
    <w:p w:rsidR="002D6E09" w:rsidRDefault="002D6E09" w:rsidP="002D6E09"/>
    <w:p w:rsidR="002D6E09" w:rsidRDefault="002D6E09" w:rsidP="002D6E09"/>
    <w:p w:rsidR="002D6E09" w:rsidRDefault="002D6E09" w:rsidP="002D6E09">
      <w:pPr>
        <w:pStyle w:val="Nagwek1"/>
        <w:tabs>
          <w:tab w:val="clear" w:pos="377"/>
          <w:tab w:val="left" w:pos="708"/>
        </w:tabs>
        <w:ind w:left="360"/>
        <w:rPr>
          <w:rFonts w:cs="Times New Roman"/>
        </w:rPr>
      </w:pPr>
      <w:r>
        <w:rPr>
          <w:rFonts w:cs="Times New Roman"/>
        </w:rPr>
        <w:t>Pełnomocnictwo</w:t>
      </w:r>
    </w:p>
    <w:p w:rsidR="002D6E09" w:rsidRDefault="002D6E09" w:rsidP="002D6E09">
      <w:pPr>
        <w:pStyle w:val="Nagwek4"/>
        <w:tabs>
          <w:tab w:val="left" w:pos="708"/>
        </w:tabs>
        <w:ind w:left="0" w:firstLin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 xml:space="preserve">Nr </w:t>
      </w:r>
      <w:r w:rsidR="005956B2">
        <w:rPr>
          <w:rFonts w:ascii="Times New Roman" w:hAnsi="Times New Roman" w:cs="Times New Roman"/>
          <w:i w:val="0"/>
          <w:color w:val="auto"/>
        </w:rPr>
        <w:t>00218</w:t>
      </w:r>
      <w:r>
        <w:rPr>
          <w:rFonts w:ascii="Times New Roman" w:hAnsi="Times New Roman" w:cs="Times New Roman"/>
          <w:i w:val="0"/>
          <w:color w:val="auto"/>
        </w:rPr>
        <w:t>/2012</w:t>
      </w:r>
    </w:p>
    <w:p w:rsidR="002D6E09" w:rsidRDefault="002D6E09" w:rsidP="002D6E09">
      <w:pPr>
        <w:pStyle w:val="Nagwek4"/>
        <w:tabs>
          <w:tab w:val="left" w:pos="708"/>
        </w:tabs>
        <w:ind w:left="0" w:firstLine="0"/>
        <w:jc w:val="center"/>
        <w:rPr>
          <w:rFonts w:ascii="Times New Roman" w:hAnsi="Times New Roman" w:cs="Times New Roman"/>
          <w:bCs w:val="0"/>
          <w:i w:val="0"/>
          <w:color w:val="auto"/>
        </w:rPr>
      </w:pPr>
      <w:r>
        <w:rPr>
          <w:rFonts w:ascii="Times New Roman" w:hAnsi="Times New Roman" w:cs="Times New Roman"/>
          <w:bCs w:val="0"/>
          <w:i w:val="0"/>
          <w:color w:val="auto"/>
        </w:rPr>
        <w:t xml:space="preserve">z dnia </w:t>
      </w:r>
      <w:r w:rsidR="005956B2">
        <w:rPr>
          <w:rFonts w:ascii="Times New Roman" w:hAnsi="Times New Roman" w:cs="Times New Roman"/>
          <w:bCs w:val="0"/>
          <w:i w:val="0"/>
          <w:color w:val="auto"/>
        </w:rPr>
        <w:t xml:space="preserve">16 października </w:t>
      </w:r>
      <w:r>
        <w:rPr>
          <w:rFonts w:ascii="Times New Roman" w:hAnsi="Times New Roman" w:cs="Times New Roman"/>
          <w:bCs w:val="0"/>
          <w:i w:val="0"/>
          <w:color w:val="auto"/>
        </w:rPr>
        <w:t>2012 roku</w:t>
      </w:r>
    </w:p>
    <w:p w:rsidR="002D6E09" w:rsidRDefault="002D6E09" w:rsidP="002D6E09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6E09" w:rsidRDefault="002D6E09" w:rsidP="002D6E09">
      <w:pPr>
        <w:ind w:left="1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Zarząd Województwa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b/>
          <w:bCs/>
        </w:rPr>
        <w:t>Śląskiego</w:t>
      </w:r>
    </w:p>
    <w:p w:rsidR="002D6E09" w:rsidRDefault="002D6E09" w:rsidP="002D6E09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udziela </w:t>
      </w:r>
    </w:p>
    <w:p w:rsidR="002D6E09" w:rsidRDefault="002D6E09" w:rsidP="002D6E09">
      <w:pPr>
        <w:pStyle w:val="Tekstpodstawowywcity"/>
        <w:ind w:firstLine="66"/>
        <w:rPr>
          <w:rFonts w:ascii="Times New Roman" w:hAnsi="Times New Roman"/>
          <w:b/>
          <w:bCs w:val="0"/>
        </w:rPr>
      </w:pPr>
    </w:p>
    <w:p w:rsidR="002D6E09" w:rsidRDefault="002D6E09" w:rsidP="002D6E09">
      <w:pPr>
        <w:pStyle w:val="Tekstpodstawowywcity"/>
        <w:ind w:firstLine="66"/>
        <w:rPr>
          <w:rFonts w:ascii="Times New Roman" w:hAnsi="Times New Roman"/>
          <w:b/>
        </w:rPr>
      </w:pPr>
    </w:p>
    <w:p w:rsidR="002D6E09" w:rsidRDefault="002D6E09" w:rsidP="002D6E09">
      <w:pPr>
        <w:pStyle w:val="Tekstpodstawowy21"/>
        <w:jc w:val="center"/>
        <w:rPr>
          <w:rFonts w:cs="Times New Roman"/>
          <w:b/>
        </w:rPr>
      </w:pPr>
    </w:p>
    <w:p w:rsidR="002D6E09" w:rsidRDefault="002D6E09" w:rsidP="002D6E0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Panu Marcinowi Szwej – głównemu specjaliście w </w:t>
      </w:r>
      <w:r>
        <w:rPr>
          <w:rFonts w:ascii="Times New Roman" w:hAnsi="Times New Roman"/>
          <w:b/>
          <w:bCs/>
        </w:rPr>
        <w:t>Wydziale Terenów Wiejskich                              w Urzędzie Marszałkowskim Województwa Śląskiego</w:t>
      </w:r>
    </w:p>
    <w:p w:rsidR="002D6E09" w:rsidRDefault="002D6E09" w:rsidP="002D6E09">
      <w:pPr>
        <w:jc w:val="both"/>
        <w:rPr>
          <w:rFonts w:ascii="Times New Roman" w:hAnsi="Times New Roman"/>
        </w:rPr>
      </w:pPr>
    </w:p>
    <w:p w:rsidR="002D6E09" w:rsidRDefault="002D6E09" w:rsidP="002D6E09">
      <w:pPr>
        <w:shd w:val="clear" w:color="auto" w:fill="FFFFFF"/>
        <w:ind w:right="22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pełnomocnictwa </w:t>
      </w:r>
      <w:r>
        <w:rPr>
          <w:rFonts w:ascii="Times New Roman" w:hAnsi="Times New Roman"/>
        </w:rPr>
        <w:t>do z</w:t>
      </w:r>
      <w:r>
        <w:rPr>
          <w:rFonts w:ascii="Times New Roman" w:hAnsi="Times New Roman"/>
          <w:bCs/>
        </w:rPr>
        <w:t>atwierdzania do wypłaty zleceń płatności w ramach Programu Rozwoju Obszarów Wiejskich 2007-2013.</w:t>
      </w:r>
    </w:p>
    <w:p w:rsidR="002D6E09" w:rsidRDefault="002D6E09" w:rsidP="002D6E09">
      <w:pPr>
        <w:snapToGrid w:val="0"/>
        <w:jc w:val="both"/>
        <w:rPr>
          <w:rFonts w:ascii="Times New Roman" w:hAnsi="Times New Roman"/>
          <w:sz w:val="16"/>
          <w:szCs w:val="16"/>
        </w:rPr>
      </w:pPr>
    </w:p>
    <w:p w:rsidR="002D6E09" w:rsidRDefault="002D6E09" w:rsidP="002D6E09">
      <w:pPr>
        <w:jc w:val="both"/>
        <w:rPr>
          <w:rFonts w:ascii="Times New Roman" w:hAnsi="Times New Roman"/>
          <w:sz w:val="16"/>
          <w:szCs w:val="16"/>
        </w:rPr>
      </w:pPr>
    </w:p>
    <w:p w:rsidR="002D6E09" w:rsidRDefault="002D6E09" w:rsidP="002D6E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Pełnomocnictwa udziela się na czas zatrudnienia w Urzędzie Marszałkowskim Województwa Śląskiego</w:t>
      </w:r>
      <w:r>
        <w:rPr>
          <w:rFonts w:ascii="Times New Roman" w:hAnsi="Times New Roman"/>
        </w:rPr>
        <w:t xml:space="preserve"> oraz na czas realizacji </w:t>
      </w:r>
      <w:r>
        <w:rPr>
          <w:rFonts w:ascii="Times New Roman" w:hAnsi="Times New Roman"/>
          <w:bCs/>
        </w:rPr>
        <w:t>czynności objętych pełnomocnictwem.</w:t>
      </w:r>
    </w:p>
    <w:p w:rsidR="002D6E09" w:rsidRDefault="002D6E09" w:rsidP="002D6E09">
      <w:pPr>
        <w:rPr>
          <w:rFonts w:ascii="Times New Roman" w:hAnsi="Times New Roman"/>
          <w:bCs/>
          <w:sz w:val="6"/>
          <w:szCs w:val="6"/>
        </w:rPr>
      </w:pPr>
    </w:p>
    <w:p w:rsidR="002D6E09" w:rsidRDefault="002D6E09" w:rsidP="002D6E0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Odwołanie niniejszego pełnomocnictwa może nastąpić w każdym czasie.</w:t>
      </w:r>
    </w:p>
    <w:p w:rsidR="002D6E09" w:rsidRDefault="002D6E09" w:rsidP="002D6E09">
      <w:pPr>
        <w:rPr>
          <w:rFonts w:ascii="Times New Roman" w:hAnsi="Times New Roman"/>
          <w:bCs/>
          <w:sz w:val="6"/>
          <w:szCs w:val="6"/>
        </w:rPr>
      </w:pPr>
    </w:p>
    <w:p w:rsidR="002D6E09" w:rsidRDefault="002D6E09" w:rsidP="002D6E0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Traci moc pełnomocnictwo nr 00032/12 Zarządu Województwa Śląskiego z dnia 16.02.2012 r. </w:t>
      </w:r>
    </w:p>
    <w:p w:rsidR="002D6E09" w:rsidRDefault="002D6E09" w:rsidP="002D6E09">
      <w:pPr>
        <w:pStyle w:val="Tekstpodstawowy21"/>
        <w:rPr>
          <w:rFonts w:cs="Times New Roman"/>
          <w:bCs/>
          <w:w w:val="101"/>
          <w:sz w:val="6"/>
          <w:szCs w:val="6"/>
        </w:rPr>
      </w:pPr>
    </w:p>
    <w:p w:rsidR="002D6E09" w:rsidRDefault="002D6E09" w:rsidP="002D6E09">
      <w:pPr>
        <w:pStyle w:val="Tekstpodstawowy21"/>
        <w:rPr>
          <w:rFonts w:cs="Times New Roman"/>
          <w:bCs/>
          <w:w w:val="101"/>
        </w:rPr>
      </w:pPr>
      <w:r>
        <w:rPr>
          <w:rFonts w:cs="Times New Roman"/>
          <w:bCs/>
          <w:w w:val="101"/>
        </w:rPr>
        <w:t xml:space="preserve">Pełnomocnictwo podlega zwrotowi po utracie jego ważności. </w:t>
      </w:r>
    </w:p>
    <w:p w:rsidR="002D6E09" w:rsidRDefault="002D6E09" w:rsidP="002D6E09">
      <w:pPr>
        <w:pStyle w:val="Tekstpodstawowy21"/>
        <w:rPr>
          <w:rFonts w:cs="Times New Roman"/>
          <w:bCs/>
          <w:w w:val="101"/>
        </w:rPr>
      </w:pPr>
    </w:p>
    <w:p w:rsidR="002D6E09" w:rsidRDefault="002D6E09" w:rsidP="002D6E09">
      <w:pPr>
        <w:shd w:val="clear" w:color="auto" w:fill="FFFFFF"/>
        <w:ind w:right="224"/>
        <w:jc w:val="both"/>
        <w:rPr>
          <w:rFonts w:ascii="Times New Roman" w:hAnsi="Times New Roman"/>
          <w:bCs/>
          <w:color w:val="000000"/>
        </w:rPr>
      </w:pPr>
    </w:p>
    <w:p w:rsidR="00163EB3" w:rsidRDefault="00163EB3"/>
    <w:sectPr w:rsidR="00163EB3" w:rsidSect="0016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3"/>
        </w:tabs>
        <w:ind w:left="0" w:firstLine="0"/>
      </w:pPr>
      <w:rPr>
        <w:rFonts w:ascii="Times New Roman" w:eastAsia="Times New Roman" w:hAnsi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2D6E09"/>
    <w:rsid w:val="000A28D8"/>
    <w:rsid w:val="00163EB3"/>
    <w:rsid w:val="002D6E09"/>
    <w:rsid w:val="005956B2"/>
    <w:rsid w:val="00D74064"/>
    <w:rsid w:val="00EF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E09"/>
    <w:pPr>
      <w:suppressAutoHyphens/>
      <w:spacing w:after="0" w:line="240" w:lineRule="auto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D6E09"/>
    <w:pPr>
      <w:keepNext/>
      <w:tabs>
        <w:tab w:val="num" w:pos="377"/>
      </w:tabs>
      <w:ind w:left="377" w:hanging="360"/>
      <w:jc w:val="center"/>
      <w:outlineLvl w:val="0"/>
    </w:pPr>
    <w:rPr>
      <w:rFonts w:ascii="Times New Roman" w:hAnsi="Times New Roman" w:cs="Calibri"/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D6E09"/>
    <w:pPr>
      <w:keepNext/>
      <w:keepLines/>
      <w:tabs>
        <w:tab w:val="num" w:pos="1457"/>
      </w:tabs>
      <w:spacing w:before="200"/>
      <w:ind w:left="1457" w:hanging="360"/>
      <w:outlineLvl w:val="3"/>
    </w:pPr>
    <w:rPr>
      <w:rFonts w:ascii="Cambria" w:hAnsi="Cambria" w:cs="Calibri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6E09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2D6E09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2D6E09"/>
    <w:pPr>
      <w:shd w:val="clear" w:color="auto" w:fill="FFFFFF"/>
      <w:jc w:val="center"/>
    </w:pPr>
    <w:rPr>
      <w:b/>
      <w:bCs/>
      <w:color w:val="000000"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2D6E09"/>
    <w:rPr>
      <w:rFonts w:ascii="Georgia" w:eastAsia="Times New Roman" w:hAnsi="Georgia" w:cs="Times New Roman"/>
      <w:b/>
      <w:bCs/>
      <w:color w:val="000000"/>
      <w:shd w:val="clear" w:color="auto" w:fill="FFFFFF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6E09"/>
    <w:pPr>
      <w:shd w:val="clear" w:color="auto" w:fill="FFFFFF"/>
      <w:ind w:left="1080"/>
      <w:jc w:val="both"/>
    </w:pPr>
    <w:rPr>
      <w:bCs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6E09"/>
    <w:rPr>
      <w:rFonts w:ascii="Georgia" w:eastAsia="Times New Roman" w:hAnsi="Georgia" w:cs="Times New Roman"/>
      <w:bCs/>
      <w:color w:val="000000"/>
      <w:sz w:val="20"/>
      <w:szCs w:val="20"/>
      <w:shd w:val="clear" w:color="auto" w:fill="FFFFFF"/>
      <w:lang w:eastAsia="ar-SA"/>
    </w:rPr>
  </w:style>
  <w:style w:type="paragraph" w:styleId="Bezodstpw">
    <w:name w:val="No Spacing"/>
    <w:uiPriority w:val="1"/>
    <w:qFormat/>
    <w:rsid w:val="002D6E0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2D6E09"/>
    <w:pPr>
      <w:ind w:left="720"/>
    </w:pPr>
  </w:style>
  <w:style w:type="paragraph" w:customStyle="1" w:styleId="Tekstpodstawowy21">
    <w:name w:val="Tekst podstawowy 21"/>
    <w:basedOn w:val="Normalny"/>
    <w:rsid w:val="002D6E09"/>
    <w:pPr>
      <w:jc w:val="both"/>
    </w:pPr>
    <w:rPr>
      <w:rFonts w:ascii="Times New Roman" w:hAnsi="Times New Roman" w:cs="Calibr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E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D6E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4</cp:revision>
  <dcterms:created xsi:type="dcterms:W3CDTF">2012-10-18T12:02:00Z</dcterms:created>
  <dcterms:modified xsi:type="dcterms:W3CDTF">2012-10-22T09:12:00Z</dcterms:modified>
</cp:coreProperties>
</file>