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BFE" w:rsidRPr="00B32051" w:rsidRDefault="00952BFE" w:rsidP="00952BFE">
      <w:pPr>
        <w:tabs>
          <w:tab w:val="left" w:pos="7797"/>
        </w:tabs>
        <w:autoSpaceDE w:val="0"/>
        <w:autoSpaceDN w:val="0"/>
        <w:adjustRightInd w:val="0"/>
        <w:jc w:val="right"/>
        <w:rPr>
          <w:rFonts w:ascii="Arial" w:hAnsi="Arial" w:cs="Arial"/>
          <w:b/>
          <w:bCs/>
          <w:sz w:val="24"/>
          <w:szCs w:val="24"/>
        </w:rPr>
      </w:pPr>
      <w:r w:rsidRPr="00B32051">
        <w:rPr>
          <w:rFonts w:ascii="Arial" w:hAnsi="Arial" w:cs="Arial"/>
          <w:b/>
          <w:bCs/>
          <w:sz w:val="24"/>
          <w:szCs w:val="24"/>
        </w:rPr>
        <w:t>(projekt)</w:t>
      </w:r>
    </w:p>
    <w:p w:rsidR="00952BFE" w:rsidRDefault="00952BFE" w:rsidP="00952BFE">
      <w:pPr>
        <w:autoSpaceDE w:val="0"/>
        <w:autoSpaceDN w:val="0"/>
        <w:adjustRightInd w:val="0"/>
        <w:jc w:val="center"/>
        <w:rPr>
          <w:rFonts w:ascii="Times New Roman" w:hAnsi="Times New Roman"/>
          <w:b/>
          <w:bCs/>
          <w:sz w:val="24"/>
          <w:szCs w:val="24"/>
        </w:rPr>
      </w:pPr>
    </w:p>
    <w:p w:rsidR="00952BFE" w:rsidRPr="00B32051" w:rsidRDefault="00952BFE" w:rsidP="00952BFE">
      <w:pPr>
        <w:autoSpaceDE w:val="0"/>
        <w:autoSpaceDN w:val="0"/>
        <w:adjustRightInd w:val="0"/>
        <w:jc w:val="center"/>
        <w:rPr>
          <w:rFonts w:ascii="Arial" w:hAnsi="Arial" w:cs="Arial"/>
          <w:b/>
          <w:bCs/>
          <w:sz w:val="24"/>
          <w:szCs w:val="24"/>
        </w:rPr>
      </w:pPr>
      <w:r w:rsidRPr="00B32051">
        <w:rPr>
          <w:rFonts w:ascii="Arial" w:hAnsi="Arial" w:cs="Arial"/>
          <w:b/>
          <w:bCs/>
          <w:sz w:val="24"/>
          <w:szCs w:val="24"/>
        </w:rPr>
        <w:t>Uchwała Nr        /           /             /2019</w:t>
      </w:r>
    </w:p>
    <w:p w:rsidR="00952BFE" w:rsidRPr="00B32051" w:rsidRDefault="00952BFE" w:rsidP="00952BFE">
      <w:pPr>
        <w:autoSpaceDE w:val="0"/>
        <w:autoSpaceDN w:val="0"/>
        <w:adjustRightInd w:val="0"/>
        <w:jc w:val="center"/>
        <w:rPr>
          <w:rFonts w:ascii="Arial" w:hAnsi="Arial" w:cs="Arial"/>
          <w:b/>
          <w:bCs/>
          <w:sz w:val="24"/>
          <w:szCs w:val="24"/>
        </w:rPr>
      </w:pPr>
      <w:r w:rsidRPr="00B32051">
        <w:rPr>
          <w:rFonts w:ascii="Arial" w:hAnsi="Arial" w:cs="Arial"/>
          <w:b/>
          <w:bCs/>
          <w:sz w:val="24"/>
          <w:szCs w:val="24"/>
        </w:rPr>
        <w:t>Sejmiku Województwa Śląskiego</w:t>
      </w:r>
    </w:p>
    <w:p w:rsidR="00952BFE" w:rsidRPr="00B32051" w:rsidRDefault="00952BFE" w:rsidP="00952BFE">
      <w:pPr>
        <w:autoSpaceDE w:val="0"/>
        <w:autoSpaceDN w:val="0"/>
        <w:adjustRightInd w:val="0"/>
        <w:jc w:val="center"/>
        <w:rPr>
          <w:rFonts w:ascii="Arial" w:hAnsi="Arial" w:cs="Arial"/>
          <w:b/>
          <w:bCs/>
          <w:sz w:val="24"/>
          <w:szCs w:val="24"/>
        </w:rPr>
      </w:pPr>
      <w:r w:rsidRPr="00B32051">
        <w:rPr>
          <w:rFonts w:ascii="Arial" w:hAnsi="Arial" w:cs="Arial"/>
          <w:b/>
          <w:bCs/>
          <w:sz w:val="24"/>
          <w:szCs w:val="24"/>
        </w:rPr>
        <w:t>z dnia                  2019 r.</w:t>
      </w:r>
    </w:p>
    <w:p w:rsidR="00952BFE" w:rsidRPr="00B32051" w:rsidRDefault="00952BFE" w:rsidP="00952BFE">
      <w:pPr>
        <w:autoSpaceDE w:val="0"/>
        <w:autoSpaceDN w:val="0"/>
        <w:adjustRightInd w:val="0"/>
        <w:jc w:val="center"/>
        <w:rPr>
          <w:rFonts w:ascii="Arial" w:hAnsi="Arial" w:cs="Arial"/>
          <w:b/>
          <w:bCs/>
          <w:sz w:val="24"/>
          <w:szCs w:val="24"/>
        </w:rPr>
      </w:pPr>
    </w:p>
    <w:p w:rsidR="00952BFE" w:rsidRPr="00B32051" w:rsidRDefault="00952BFE" w:rsidP="00952BFE">
      <w:pPr>
        <w:autoSpaceDE w:val="0"/>
        <w:autoSpaceDN w:val="0"/>
        <w:adjustRightInd w:val="0"/>
        <w:jc w:val="center"/>
        <w:rPr>
          <w:rFonts w:ascii="Arial" w:hAnsi="Arial" w:cs="Arial"/>
          <w:b/>
          <w:bCs/>
          <w:sz w:val="24"/>
          <w:szCs w:val="24"/>
        </w:rPr>
      </w:pPr>
    </w:p>
    <w:p w:rsidR="00952BFE" w:rsidRPr="00B32051" w:rsidRDefault="00952BFE" w:rsidP="00952BFE">
      <w:pPr>
        <w:autoSpaceDE w:val="0"/>
        <w:autoSpaceDN w:val="0"/>
        <w:adjustRightInd w:val="0"/>
        <w:jc w:val="center"/>
        <w:rPr>
          <w:rFonts w:ascii="Arial" w:hAnsi="Arial" w:cs="Arial"/>
          <w:b/>
          <w:bCs/>
          <w:sz w:val="24"/>
          <w:szCs w:val="24"/>
        </w:rPr>
      </w:pPr>
      <w:r w:rsidRPr="00B32051">
        <w:rPr>
          <w:rFonts w:ascii="Arial" w:hAnsi="Arial" w:cs="Arial"/>
          <w:b/>
          <w:bCs/>
          <w:sz w:val="24"/>
          <w:szCs w:val="24"/>
        </w:rPr>
        <w:t>w sprawie</w:t>
      </w:r>
    </w:p>
    <w:p w:rsidR="00952BFE" w:rsidRDefault="00952BFE" w:rsidP="00952BFE">
      <w:pPr>
        <w:autoSpaceDE w:val="0"/>
        <w:autoSpaceDN w:val="0"/>
        <w:adjustRightInd w:val="0"/>
        <w:jc w:val="center"/>
        <w:rPr>
          <w:rFonts w:ascii="Times New Roman" w:hAnsi="Times New Roman"/>
          <w:b/>
          <w:bCs/>
          <w:sz w:val="24"/>
          <w:szCs w:val="24"/>
        </w:rPr>
      </w:pPr>
    </w:p>
    <w:p w:rsidR="00952BFE" w:rsidRDefault="00952BFE" w:rsidP="00952BFE">
      <w:pPr>
        <w:autoSpaceDE w:val="0"/>
        <w:autoSpaceDN w:val="0"/>
        <w:adjustRightInd w:val="0"/>
        <w:jc w:val="center"/>
        <w:rPr>
          <w:rFonts w:ascii="Times New Roman" w:hAnsi="Times New Roman"/>
          <w:b/>
          <w:bCs/>
          <w:sz w:val="24"/>
          <w:szCs w:val="24"/>
        </w:rPr>
      </w:pPr>
    </w:p>
    <w:p w:rsidR="00952BFE" w:rsidRPr="00B32051" w:rsidRDefault="00952BFE" w:rsidP="00B33BF9">
      <w:pPr>
        <w:autoSpaceDE w:val="0"/>
        <w:autoSpaceDN w:val="0"/>
        <w:adjustRightInd w:val="0"/>
        <w:spacing w:line="276" w:lineRule="auto"/>
        <w:jc w:val="center"/>
        <w:rPr>
          <w:rFonts w:ascii="Arial" w:hAnsi="Arial" w:cs="Arial"/>
          <w:sz w:val="21"/>
          <w:szCs w:val="21"/>
        </w:rPr>
      </w:pPr>
      <w:r w:rsidRPr="00B32051">
        <w:rPr>
          <w:rFonts w:ascii="Arial" w:hAnsi="Arial" w:cs="Arial"/>
          <w:b/>
          <w:bCs/>
          <w:sz w:val="21"/>
          <w:szCs w:val="21"/>
        </w:rPr>
        <w:t xml:space="preserve">Przyjęcia </w:t>
      </w:r>
      <w:r w:rsidRPr="00B32051">
        <w:rPr>
          <w:rFonts w:ascii="Arial" w:hAnsi="Arial" w:cs="Arial"/>
          <w:b/>
          <w:i/>
          <w:sz w:val="21"/>
          <w:szCs w:val="21"/>
        </w:rPr>
        <w:t>„Programu ochrony środowiska przed hałasem dla województwa śląskiego do roku 2023 dla terenów poza aglomeracjami, położonych wzdłuż odcinków dróg o natężeniu ruchu powyżej 3 000 000 pojazdów rocznie i odcinków linii kolejowych o natężeniu ruchu powyżej 30 000 pociągów rocznie”</w:t>
      </w:r>
    </w:p>
    <w:p w:rsidR="00952BFE" w:rsidRDefault="00952BFE" w:rsidP="00B33BF9">
      <w:pPr>
        <w:autoSpaceDE w:val="0"/>
        <w:autoSpaceDN w:val="0"/>
        <w:adjustRightInd w:val="0"/>
        <w:spacing w:line="276" w:lineRule="auto"/>
        <w:jc w:val="center"/>
        <w:rPr>
          <w:rFonts w:ascii="Times New Roman" w:hAnsi="Times New Roman"/>
          <w:sz w:val="24"/>
          <w:szCs w:val="24"/>
        </w:rPr>
      </w:pPr>
    </w:p>
    <w:p w:rsidR="00952BFE" w:rsidRPr="00B32051" w:rsidRDefault="00952BFE" w:rsidP="00B33BF9">
      <w:pPr>
        <w:autoSpaceDE w:val="0"/>
        <w:autoSpaceDN w:val="0"/>
        <w:adjustRightInd w:val="0"/>
        <w:spacing w:line="276" w:lineRule="auto"/>
        <w:jc w:val="both"/>
        <w:rPr>
          <w:rFonts w:ascii="Arial" w:hAnsi="Arial" w:cs="Arial"/>
          <w:color w:val="FF0000"/>
          <w:sz w:val="21"/>
          <w:szCs w:val="21"/>
        </w:rPr>
      </w:pPr>
      <w:r w:rsidRPr="00B32051">
        <w:rPr>
          <w:rFonts w:ascii="Arial" w:hAnsi="Arial" w:cs="Arial"/>
          <w:sz w:val="21"/>
          <w:szCs w:val="21"/>
        </w:rPr>
        <w:t>Na podstawie: art. 18 pkt 20 ustawy z dnia 5 czerwca 1998 roku o samorządzie województwa (tekst jednolity Dz.U. z 2019 r. poz. 512), w zwią</w:t>
      </w:r>
      <w:r w:rsidR="00AA6016" w:rsidRPr="00B32051">
        <w:rPr>
          <w:rFonts w:ascii="Arial" w:hAnsi="Arial" w:cs="Arial"/>
          <w:sz w:val="21"/>
          <w:szCs w:val="21"/>
        </w:rPr>
        <w:t>zku z art. 119 ust. 1, 2, i 2a</w:t>
      </w:r>
      <w:r w:rsidR="00B33BF9">
        <w:rPr>
          <w:rFonts w:ascii="Arial" w:hAnsi="Arial" w:cs="Arial"/>
          <w:sz w:val="21"/>
          <w:szCs w:val="21"/>
        </w:rPr>
        <w:t>, art. 117 ust. 2</w:t>
      </w:r>
      <w:r w:rsidR="00AA6016" w:rsidRPr="00B32051">
        <w:rPr>
          <w:rFonts w:ascii="Arial" w:hAnsi="Arial" w:cs="Arial"/>
          <w:sz w:val="21"/>
          <w:szCs w:val="21"/>
        </w:rPr>
        <w:t xml:space="preserve"> </w:t>
      </w:r>
      <w:r w:rsidR="00B33BF9">
        <w:rPr>
          <w:rFonts w:ascii="Arial" w:hAnsi="Arial" w:cs="Arial"/>
          <w:sz w:val="21"/>
          <w:szCs w:val="21"/>
        </w:rPr>
        <w:t>i art. 179 ust. </w:t>
      </w:r>
      <w:r w:rsidRPr="00B32051">
        <w:rPr>
          <w:rFonts w:ascii="Arial" w:hAnsi="Arial" w:cs="Arial"/>
          <w:sz w:val="21"/>
          <w:szCs w:val="21"/>
        </w:rPr>
        <w:t>1 ustawy z dnia 27 kwietnia 2001 r. Prawo ochrony środowis</w:t>
      </w:r>
      <w:r w:rsidR="004F6FC7" w:rsidRPr="00B32051">
        <w:rPr>
          <w:rFonts w:ascii="Arial" w:hAnsi="Arial" w:cs="Arial"/>
          <w:sz w:val="21"/>
          <w:szCs w:val="21"/>
        </w:rPr>
        <w:t>ka (tekst jednolity Dz.U. z 2018</w:t>
      </w:r>
      <w:r w:rsidRPr="00B32051">
        <w:rPr>
          <w:rFonts w:ascii="Arial" w:hAnsi="Arial" w:cs="Arial"/>
          <w:sz w:val="21"/>
          <w:szCs w:val="21"/>
        </w:rPr>
        <w:t xml:space="preserve"> r., poz</w:t>
      </w:r>
      <w:r w:rsidR="004F6FC7" w:rsidRPr="00B32051">
        <w:rPr>
          <w:rFonts w:ascii="Arial" w:hAnsi="Arial" w:cs="Arial"/>
          <w:sz w:val="21"/>
          <w:szCs w:val="21"/>
        </w:rPr>
        <w:t>.799</w:t>
      </w:r>
      <w:r w:rsidRPr="00B32051">
        <w:rPr>
          <w:rFonts w:ascii="Arial" w:hAnsi="Arial" w:cs="Arial"/>
          <w:sz w:val="21"/>
          <w:szCs w:val="21"/>
        </w:rPr>
        <w:t xml:space="preserve"> ze zm.), oraz § 2 pkt 2 rozporządzenia Ministra Środowiska z dnia 14 grudnia w sprawie dróg, linii kolejowych i lotnisk, których eksploatacja może powodować negatywne oddziaływanie akustyczne na znacznych obszarach, dla których jest wymagane sporządzanie map akustycznych, oraz sposobów określania granic terenów objętych tymi mapami </w:t>
      </w:r>
      <w:r w:rsidRPr="00B33BF9">
        <w:rPr>
          <w:rFonts w:ascii="Arial" w:hAnsi="Arial" w:cs="Arial"/>
          <w:sz w:val="21"/>
          <w:szCs w:val="21"/>
        </w:rPr>
        <w:t>(Dz.U. z 2007 r., poz. 8)</w:t>
      </w:r>
    </w:p>
    <w:p w:rsidR="00952BFE" w:rsidRDefault="00952BFE" w:rsidP="00952BFE">
      <w:pPr>
        <w:autoSpaceDE w:val="0"/>
        <w:autoSpaceDN w:val="0"/>
        <w:adjustRightInd w:val="0"/>
        <w:jc w:val="center"/>
        <w:rPr>
          <w:rFonts w:ascii="Times New Roman" w:hAnsi="Times New Roman"/>
          <w:b/>
          <w:bCs/>
          <w:sz w:val="24"/>
          <w:szCs w:val="24"/>
        </w:rPr>
      </w:pPr>
    </w:p>
    <w:p w:rsidR="00952BFE" w:rsidRDefault="00952BFE" w:rsidP="00952BFE">
      <w:pPr>
        <w:autoSpaceDE w:val="0"/>
        <w:autoSpaceDN w:val="0"/>
        <w:adjustRightInd w:val="0"/>
        <w:jc w:val="center"/>
        <w:rPr>
          <w:rFonts w:ascii="Times New Roman" w:hAnsi="Times New Roman"/>
          <w:b/>
          <w:bCs/>
          <w:sz w:val="24"/>
          <w:szCs w:val="24"/>
        </w:rPr>
      </w:pPr>
    </w:p>
    <w:p w:rsidR="00952BFE" w:rsidRPr="00B32051" w:rsidRDefault="00952BFE" w:rsidP="00952BFE">
      <w:pPr>
        <w:autoSpaceDE w:val="0"/>
        <w:autoSpaceDN w:val="0"/>
        <w:adjustRightInd w:val="0"/>
        <w:jc w:val="center"/>
        <w:rPr>
          <w:rFonts w:ascii="Arial" w:hAnsi="Arial" w:cs="Arial"/>
          <w:b/>
          <w:bCs/>
          <w:sz w:val="24"/>
          <w:szCs w:val="24"/>
        </w:rPr>
      </w:pPr>
      <w:r w:rsidRPr="00B32051">
        <w:rPr>
          <w:rFonts w:ascii="Arial" w:hAnsi="Arial" w:cs="Arial"/>
          <w:b/>
          <w:bCs/>
          <w:sz w:val="24"/>
          <w:szCs w:val="24"/>
        </w:rPr>
        <w:t>Sejmik Województwa Śląskiego</w:t>
      </w:r>
    </w:p>
    <w:p w:rsidR="00952BFE" w:rsidRPr="00B32051" w:rsidRDefault="00952BFE" w:rsidP="00952BFE">
      <w:pPr>
        <w:autoSpaceDE w:val="0"/>
        <w:autoSpaceDN w:val="0"/>
        <w:adjustRightInd w:val="0"/>
        <w:jc w:val="center"/>
        <w:rPr>
          <w:rFonts w:ascii="Arial" w:hAnsi="Arial" w:cs="Arial"/>
          <w:b/>
          <w:bCs/>
          <w:sz w:val="24"/>
          <w:szCs w:val="24"/>
        </w:rPr>
      </w:pPr>
      <w:r w:rsidRPr="00B32051">
        <w:rPr>
          <w:rFonts w:ascii="Arial" w:hAnsi="Arial" w:cs="Arial"/>
          <w:b/>
          <w:bCs/>
          <w:sz w:val="24"/>
          <w:szCs w:val="24"/>
        </w:rPr>
        <w:t>Uchwala:</w:t>
      </w:r>
    </w:p>
    <w:p w:rsidR="00952BFE" w:rsidRDefault="00952BFE" w:rsidP="00952BFE">
      <w:pPr>
        <w:autoSpaceDE w:val="0"/>
        <w:autoSpaceDN w:val="0"/>
        <w:adjustRightInd w:val="0"/>
        <w:jc w:val="center"/>
        <w:rPr>
          <w:rFonts w:ascii="Times New Roman" w:hAnsi="Times New Roman"/>
          <w:b/>
          <w:bCs/>
          <w:sz w:val="24"/>
          <w:szCs w:val="24"/>
        </w:rPr>
      </w:pPr>
    </w:p>
    <w:p w:rsidR="00952BFE" w:rsidRDefault="00952BFE" w:rsidP="00952BFE">
      <w:pPr>
        <w:autoSpaceDE w:val="0"/>
        <w:autoSpaceDN w:val="0"/>
        <w:adjustRightInd w:val="0"/>
        <w:jc w:val="center"/>
        <w:rPr>
          <w:rFonts w:ascii="Times New Roman" w:hAnsi="Times New Roman"/>
          <w:b/>
          <w:bCs/>
          <w:sz w:val="24"/>
          <w:szCs w:val="24"/>
        </w:rPr>
      </w:pPr>
    </w:p>
    <w:p w:rsidR="00952BFE" w:rsidRPr="00304D55" w:rsidRDefault="00952BFE" w:rsidP="00952BFE">
      <w:pPr>
        <w:autoSpaceDE w:val="0"/>
        <w:autoSpaceDN w:val="0"/>
        <w:adjustRightInd w:val="0"/>
        <w:jc w:val="center"/>
        <w:rPr>
          <w:rFonts w:ascii="Arial" w:hAnsi="Arial" w:cs="Arial"/>
          <w:b/>
          <w:bCs/>
          <w:sz w:val="21"/>
          <w:szCs w:val="21"/>
        </w:rPr>
      </w:pPr>
      <w:r w:rsidRPr="00304D55">
        <w:rPr>
          <w:rFonts w:ascii="Arial" w:hAnsi="Arial" w:cs="Arial"/>
          <w:b/>
          <w:bCs/>
          <w:sz w:val="21"/>
          <w:szCs w:val="21"/>
        </w:rPr>
        <w:t>§ 1.</w:t>
      </w:r>
    </w:p>
    <w:p w:rsidR="00952BFE" w:rsidRPr="00B32051" w:rsidRDefault="00304D55" w:rsidP="00B33BF9">
      <w:pPr>
        <w:autoSpaceDE w:val="0"/>
        <w:autoSpaceDN w:val="0"/>
        <w:adjustRightInd w:val="0"/>
        <w:spacing w:line="276" w:lineRule="auto"/>
        <w:rPr>
          <w:rFonts w:ascii="Arial" w:hAnsi="Arial" w:cs="Arial"/>
          <w:sz w:val="21"/>
          <w:szCs w:val="21"/>
        </w:rPr>
      </w:pPr>
      <w:r>
        <w:rPr>
          <w:rFonts w:ascii="Arial" w:hAnsi="Arial" w:cs="Arial"/>
          <w:sz w:val="21"/>
          <w:szCs w:val="21"/>
        </w:rPr>
        <w:t xml:space="preserve">Przyjmuje się </w:t>
      </w:r>
      <w:r w:rsidR="00952BFE" w:rsidRPr="00B32051">
        <w:rPr>
          <w:rFonts w:ascii="Arial" w:hAnsi="Arial" w:cs="Arial"/>
          <w:sz w:val="21"/>
          <w:szCs w:val="21"/>
        </w:rPr>
        <w:t xml:space="preserve"> </w:t>
      </w:r>
      <w:r w:rsidR="004703D6">
        <w:rPr>
          <w:rFonts w:ascii="Arial" w:hAnsi="Arial" w:cs="Arial"/>
          <w:i/>
          <w:sz w:val="21"/>
          <w:szCs w:val="21"/>
        </w:rPr>
        <w:t>„Program</w:t>
      </w:r>
      <w:r w:rsidR="00952BFE" w:rsidRPr="00B32051">
        <w:rPr>
          <w:rFonts w:ascii="Arial" w:hAnsi="Arial" w:cs="Arial"/>
          <w:i/>
          <w:sz w:val="21"/>
          <w:szCs w:val="21"/>
        </w:rPr>
        <w:t xml:space="preserve"> ochrony środowiska przed hałasem dla województwa śląskiego do roku 2023 dla terenów poza aglomeracjami, położonych wzdłuż odcinków dróg o natężeniu ruchu powyżej 3 000 000 pojazdów rocznie i odcinków linii kolejowy</w:t>
      </w:r>
      <w:r>
        <w:rPr>
          <w:rFonts w:ascii="Arial" w:hAnsi="Arial" w:cs="Arial"/>
          <w:i/>
          <w:sz w:val="21"/>
          <w:szCs w:val="21"/>
        </w:rPr>
        <w:t>ch o natężeniu ruchu powyżej 30 </w:t>
      </w:r>
      <w:r w:rsidR="00952BFE" w:rsidRPr="00B32051">
        <w:rPr>
          <w:rFonts w:ascii="Arial" w:hAnsi="Arial" w:cs="Arial"/>
          <w:i/>
          <w:sz w:val="21"/>
          <w:szCs w:val="21"/>
        </w:rPr>
        <w:t>000 pociągów rocznie”</w:t>
      </w:r>
      <w:r w:rsidR="00952BFE" w:rsidRPr="00B32051">
        <w:rPr>
          <w:rFonts w:ascii="Arial" w:hAnsi="Arial" w:cs="Arial"/>
          <w:sz w:val="21"/>
          <w:szCs w:val="21"/>
        </w:rPr>
        <w:t xml:space="preserve"> w brzmieniu załącznika do niniejszej uchwały.</w:t>
      </w:r>
    </w:p>
    <w:p w:rsidR="00952BFE" w:rsidRPr="00B32051" w:rsidRDefault="00952BFE" w:rsidP="00B33BF9">
      <w:pPr>
        <w:autoSpaceDE w:val="0"/>
        <w:autoSpaceDN w:val="0"/>
        <w:adjustRightInd w:val="0"/>
        <w:spacing w:line="276" w:lineRule="auto"/>
        <w:rPr>
          <w:rFonts w:ascii="Arial" w:hAnsi="Arial" w:cs="Arial"/>
          <w:b/>
          <w:bCs/>
          <w:sz w:val="21"/>
          <w:szCs w:val="21"/>
        </w:rPr>
      </w:pPr>
    </w:p>
    <w:p w:rsidR="00952BFE" w:rsidRPr="00304D55" w:rsidRDefault="00952BFE" w:rsidP="00952BFE">
      <w:pPr>
        <w:autoSpaceDE w:val="0"/>
        <w:autoSpaceDN w:val="0"/>
        <w:adjustRightInd w:val="0"/>
        <w:jc w:val="center"/>
        <w:rPr>
          <w:rFonts w:ascii="Arial" w:hAnsi="Arial" w:cs="Arial"/>
          <w:b/>
          <w:bCs/>
          <w:sz w:val="21"/>
          <w:szCs w:val="21"/>
        </w:rPr>
      </w:pPr>
    </w:p>
    <w:p w:rsidR="00952BFE" w:rsidRPr="00304D55" w:rsidRDefault="00952BFE" w:rsidP="00952BFE">
      <w:pPr>
        <w:autoSpaceDE w:val="0"/>
        <w:autoSpaceDN w:val="0"/>
        <w:adjustRightInd w:val="0"/>
        <w:jc w:val="center"/>
        <w:rPr>
          <w:rFonts w:ascii="Arial" w:hAnsi="Arial" w:cs="Arial"/>
          <w:b/>
          <w:bCs/>
          <w:sz w:val="21"/>
          <w:szCs w:val="21"/>
        </w:rPr>
      </w:pPr>
      <w:r w:rsidRPr="00304D55">
        <w:rPr>
          <w:rFonts w:ascii="Arial" w:hAnsi="Arial" w:cs="Arial"/>
          <w:b/>
          <w:bCs/>
          <w:sz w:val="21"/>
          <w:szCs w:val="21"/>
        </w:rPr>
        <w:t>§ 2.</w:t>
      </w:r>
    </w:p>
    <w:p w:rsidR="00952BFE" w:rsidRPr="00B32051" w:rsidRDefault="00952BFE" w:rsidP="00952BFE">
      <w:pPr>
        <w:autoSpaceDE w:val="0"/>
        <w:autoSpaceDN w:val="0"/>
        <w:adjustRightInd w:val="0"/>
        <w:jc w:val="both"/>
        <w:rPr>
          <w:rFonts w:ascii="Arial" w:hAnsi="Arial" w:cs="Arial"/>
          <w:sz w:val="21"/>
          <w:szCs w:val="21"/>
        </w:rPr>
      </w:pPr>
      <w:r w:rsidRPr="00B32051">
        <w:rPr>
          <w:rFonts w:ascii="Arial" w:hAnsi="Arial" w:cs="Arial"/>
          <w:sz w:val="21"/>
          <w:szCs w:val="21"/>
        </w:rPr>
        <w:t>Wykonanie uchwały powierza się Zarządowi Województwa Śląskiego.</w:t>
      </w:r>
    </w:p>
    <w:p w:rsidR="00952BFE" w:rsidRPr="00B32051" w:rsidRDefault="00952BFE" w:rsidP="00952BFE">
      <w:pPr>
        <w:autoSpaceDE w:val="0"/>
        <w:autoSpaceDN w:val="0"/>
        <w:adjustRightInd w:val="0"/>
        <w:jc w:val="center"/>
        <w:rPr>
          <w:rFonts w:ascii="Arial" w:hAnsi="Arial" w:cs="Arial"/>
          <w:b/>
          <w:bCs/>
          <w:sz w:val="21"/>
          <w:szCs w:val="21"/>
        </w:rPr>
      </w:pPr>
    </w:p>
    <w:p w:rsidR="00952BFE" w:rsidRDefault="00952BFE" w:rsidP="00952BFE">
      <w:pPr>
        <w:autoSpaceDE w:val="0"/>
        <w:autoSpaceDN w:val="0"/>
        <w:adjustRightInd w:val="0"/>
        <w:jc w:val="center"/>
        <w:rPr>
          <w:rFonts w:ascii="Times New Roman" w:hAnsi="Times New Roman"/>
          <w:b/>
          <w:bCs/>
          <w:sz w:val="24"/>
          <w:szCs w:val="24"/>
        </w:rPr>
      </w:pPr>
    </w:p>
    <w:p w:rsidR="00952BFE" w:rsidRPr="00304D55" w:rsidRDefault="00952BFE" w:rsidP="00952BFE">
      <w:pPr>
        <w:autoSpaceDE w:val="0"/>
        <w:autoSpaceDN w:val="0"/>
        <w:adjustRightInd w:val="0"/>
        <w:jc w:val="center"/>
        <w:rPr>
          <w:rFonts w:ascii="Arial" w:hAnsi="Arial" w:cs="Arial"/>
          <w:b/>
          <w:bCs/>
          <w:sz w:val="21"/>
          <w:szCs w:val="21"/>
        </w:rPr>
      </w:pPr>
      <w:r w:rsidRPr="00304D55">
        <w:rPr>
          <w:rFonts w:ascii="Arial" w:hAnsi="Arial" w:cs="Arial"/>
          <w:b/>
          <w:bCs/>
          <w:sz w:val="21"/>
          <w:szCs w:val="21"/>
        </w:rPr>
        <w:t>§ 3.</w:t>
      </w:r>
    </w:p>
    <w:p w:rsidR="00952BFE" w:rsidRPr="00B32051" w:rsidRDefault="00952BFE" w:rsidP="00B33BF9">
      <w:pPr>
        <w:autoSpaceDE w:val="0"/>
        <w:autoSpaceDN w:val="0"/>
        <w:adjustRightInd w:val="0"/>
        <w:rPr>
          <w:rFonts w:ascii="Arial" w:hAnsi="Arial" w:cs="Arial"/>
          <w:sz w:val="21"/>
          <w:szCs w:val="21"/>
        </w:rPr>
      </w:pPr>
      <w:r w:rsidRPr="00B32051">
        <w:rPr>
          <w:rFonts w:ascii="Arial" w:hAnsi="Arial" w:cs="Arial"/>
          <w:sz w:val="21"/>
          <w:szCs w:val="21"/>
        </w:rPr>
        <w:t>Uchwała wchodzi w życie po upływie 14 dni od dnia ogłoszenia w Dzienniku Urzędowym Województwa Śląskiego.</w:t>
      </w:r>
    </w:p>
    <w:p w:rsidR="00952BFE" w:rsidRPr="00B32051" w:rsidRDefault="00952BFE" w:rsidP="00952BFE">
      <w:pPr>
        <w:autoSpaceDE w:val="0"/>
        <w:autoSpaceDN w:val="0"/>
        <w:adjustRightInd w:val="0"/>
        <w:jc w:val="both"/>
        <w:rPr>
          <w:rFonts w:ascii="Arial" w:hAnsi="Arial" w:cs="Arial"/>
          <w:sz w:val="21"/>
          <w:szCs w:val="21"/>
        </w:rPr>
      </w:pPr>
    </w:p>
    <w:p w:rsidR="00952BFE" w:rsidRDefault="00952BFE" w:rsidP="00952BFE">
      <w:pPr>
        <w:autoSpaceDE w:val="0"/>
        <w:autoSpaceDN w:val="0"/>
        <w:adjustRightInd w:val="0"/>
        <w:jc w:val="both"/>
        <w:rPr>
          <w:rFonts w:ascii="Times New Roman" w:hAnsi="Times New Roman"/>
          <w:sz w:val="24"/>
          <w:szCs w:val="24"/>
        </w:rPr>
      </w:pPr>
    </w:p>
    <w:p w:rsidR="00952BFE" w:rsidRDefault="00952BFE" w:rsidP="00952BFE">
      <w:pPr>
        <w:autoSpaceDE w:val="0"/>
        <w:autoSpaceDN w:val="0"/>
        <w:adjustRightInd w:val="0"/>
        <w:jc w:val="both"/>
        <w:rPr>
          <w:rFonts w:ascii="Times New Roman" w:hAnsi="Times New Roman"/>
          <w:sz w:val="24"/>
          <w:szCs w:val="24"/>
        </w:rPr>
      </w:pPr>
    </w:p>
    <w:p w:rsidR="00952BFE" w:rsidRDefault="00952BFE" w:rsidP="00952BFE">
      <w:pPr>
        <w:autoSpaceDE w:val="0"/>
        <w:autoSpaceDN w:val="0"/>
        <w:adjustRightInd w:val="0"/>
        <w:jc w:val="both"/>
        <w:rPr>
          <w:rFonts w:ascii="Times New Roman" w:hAnsi="Times New Roman"/>
          <w:sz w:val="24"/>
          <w:szCs w:val="24"/>
        </w:rPr>
      </w:pPr>
    </w:p>
    <w:p w:rsidR="00F74610" w:rsidRDefault="00F74610"/>
    <w:p w:rsidR="00ED4043" w:rsidRDefault="00ED4043"/>
    <w:p w:rsidR="00ED4043" w:rsidRDefault="00ED4043"/>
    <w:p w:rsidR="00ED4043" w:rsidRDefault="00ED4043"/>
    <w:p w:rsidR="00ED4043" w:rsidRDefault="00ED4043"/>
    <w:p w:rsidR="00ED4043" w:rsidRDefault="00ED4043"/>
    <w:p w:rsidR="00ED4043" w:rsidRDefault="00ED4043" w:rsidP="00ED4043">
      <w:pPr>
        <w:jc w:val="center"/>
        <w:rPr>
          <w:rFonts w:ascii="Arial" w:hAnsi="Arial" w:cs="Arial"/>
          <w:b/>
          <w:color w:val="000000"/>
          <w:sz w:val="24"/>
          <w:szCs w:val="24"/>
        </w:rPr>
      </w:pPr>
      <w:r>
        <w:rPr>
          <w:rFonts w:ascii="Arial" w:hAnsi="Arial" w:cs="Arial"/>
          <w:b/>
          <w:color w:val="000000"/>
          <w:sz w:val="24"/>
          <w:szCs w:val="24"/>
        </w:rPr>
        <w:lastRenderedPageBreak/>
        <w:t>UZASADNIENIE</w:t>
      </w:r>
    </w:p>
    <w:p w:rsidR="00ED4043" w:rsidRDefault="00ED4043" w:rsidP="00ED4043">
      <w:pPr>
        <w:jc w:val="center"/>
        <w:rPr>
          <w:rFonts w:ascii="Arial" w:eastAsiaTheme="minorHAnsi" w:hAnsi="Arial" w:cs="Arial"/>
          <w:b/>
          <w:color w:val="000000"/>
          <w:sz w:val="24"/>
          <w:szCs w:val="24"/>
        </w:rPr>
      </w:pPr>
      <w:bookmarkStart w:id="0" w:name="_GoBack"/>
      <w:bookmarkEnd w:id="0"/>
    </w:p>
    <w:p w:rsidR="00ED4043" w:rsidRDefault="00ED4043" w:rsidP="00ED4043">
      <w:pPr>
        <w:jc w:val="both"/>
        <w:rPr>
          <w:rFonts w:ascii="Arial" w:hAnsi="Arial" w:cs="Arial"/>
          <w:sz w:val="21"/>
          <w:szCs w:val="21"/>
        </w:rPr>
      </w:pPr>
      <w:r>
        <w:rPr>
          <w:rFonts w:ascii="Arial" w:hAnsi="Arial" w:cs="Arial"/>
          <w:color w:val="000000"/>
          <w:sz w:val="21"/>
          <w:szCs w:val="21"/>
        </w:rPr>
        <w:t xml:space="preserve">Zgodnie z art. 119 ust. 1 i 2 ustawy z dnia 27 kwietnia 2001 r. Prawo ochrony środowiska </w:t>
      </w:r>
      <w:r>
        <w:rPr>
          <w:rFonts w:ascii="Arial" w:hAnsi="Arial" w:cs="Arial"/>
          <w:sz w:val="21"/>
          <w:szCs w:val="21"/>
        </w:rPr>
        <w:t>(tekst jednolity Dz. U. z 2018 r., poz. 799 z późn.zm.) dla terenów, na których poziom hałasu przekracza poziom dopuszczalny, tworzy się program ochrony środowiska przed hałasem, których celem jest dostosowanie poziomu hałasu do dopuszczalnego. Dla terenów poza aglomeracjami, położonych wzdłuż odcinków dróg o natężeniu ruchu powyżej 3 000 000 pojazdów rocznie i odcinków dróg o natężeniu ruchu powyżej 30 000 pociągów rocznie  program określa, w drodze uchwały, sejmik  województwa.</w:t>
      </w:r>
    </w:p>
    <w:p w:rsidR="00ED4043" w:rsidRDefault="00ED4043" w:rsidP="00ED4043">
      <w:pPr>
        <w:jc w:val="both"/>
        <w:rPr>
          <w:rFonts w:ascii="Arial" w:hAnsi="Arial" w:cs="Arial"/>
          <w:sz w:val="21"/>
          <w:szCs w:val="21"/>
        </w:rPr>
      </w:pPr>
      <w:r>
        <w:rPr>
          <w:rFonts w:ascii="Arial" w:hAnsi="Arial" w:cs="Arial"/>
          <w:sz w:val="21"/>
          <w:szCs w:val="21"/>
        </w:rPr>
        <w:t>Zgodnie z art. 118a ust. 1 pkt 3 ustawy Prawo ochrony środowiska podstawowym źródłem danych wykorzystywanym dla celów tworzenia niniejszych programów są mapy akustyczne, opracowywane i przedkładane przez zarządzających obiektami, których eksploatacja może powodować negatywne oddziaływanie akustyczne na znacznych obszarach. Programy ochrony środowiska przed hałasem są dokumentami przyczyniającymi się do zmniejszenia ponadnormatywnego oddziaływania akustycznego na środowisko na wskazanych w mapach akustycznych terenach przekroczeń.</w:t>
      </w:r>
    </w:p>
    <w:p w:rsidR="00ED4043" w:rsidRDefault="00ED4043" w:rsidP="00ED4043">
      <w:pPr>
        <w:jc w:val="both"/>
        <w:rPr>
          <w:rFonts w:ascii="Arial" w:hAnsi="Arial" w:cs="Arial"/>
        </w:rPr>
      </w:pPr>
    </w:p>
    <w:p w:rsidR="00ED4043" w:rsidRDefault="00ED4043" w:rsidP="00ED4043">
      <w:pPr>
        <w:jc w:val="both"/>
        <w:rPr>
          <w:rFonts w:ascii="Arial" w:hAnsi="Arial" w:cs="Arial"/>
          <w:sz w:val="21"/>
          <w:szCs w:val="21"/>
        </w:rPr>
      </w:pPr>
      <w:r>
        <w:rPr>
          <w:rFonts w:ascii="Arial" w:hAnsi="Arial" w:cs="Arial"/>
          <w:sz w:val="21"/>
          <w:szCs w:val="21"/>
        </w:rPr>
        <w:t>Podstawą merytoryczną opracowania Programu stanowią przekazane przez zarządzających, mapy akustyczne:</w:t>
      </w:r>
    </w:p>
    <w:p w:rsidR="00ED4043" w:rsidRDefault="00ED4043" w:rsidP="00ED4043">
      <w:pPr>
        <w:pStyle w:val="Tekst"/>
        <w:numPr>
          <w:ilvl w:val="0"/>
          <w:numId w:val="1"/>
        </w:numPr>
        <w:spacing w:before="240"/>
        <w:rPr>
          <w:rFonts w:ascii="Arial" w:hAnsi="Arial" w:cs="Arial"/>
          <w:sz w:val="21"/>
          <w:szCs w:val="21"/>
        </w:rPr>
      </w:pPr>
      <w:r>
        <w:rPr>
          <w:rFonts w:ascii="Arial" w:hAnsi="Arial" w:cs="Arial"/>
          <w:sz w:val="21"/>
          <w:szCs w:val="21"/>
        </w:rPr>
        <w:t>autostrad, dróg ekspresowych i dróg krajowych w zarządzie Generalnej Dyrekcji Dróg Krajowych i Autostrad, po których przejeżdża rocznie ponad 3 mln pojazdów,</w:t>
      </w:r>
    </w:p>
    <w:p w:rsidR="00ED4043" w:rsidRDefault="00ED4043" w:rsidP="00ED4043">
      <w:pPr>
        <w:pStyle w:val="Tekst"/>
        <w:numPr>
          <w:ilvl w:val="0"/>
          <w:numId w:val="1"/>
        </w:numPr>
        <w:rPr>
          <w:rFonts w:ascii="Arial" w:hAnsi="Arial" w:cs="Arial"/>
          <w:sz w:val="21"/>
          <w:szCs w:val="21"/>
        </w:rPr>
      </w:pPr>
      <w:r>
        <w:rPr>
          <w:rFonts w:ascii="Arial" w:hAnsi="Arial" w:cs="Arial"/>
          <w:sz w:val="21"/>
          <w:szCs w:val="21"/>
        </w:rPr>
        <w:t>dróg wojewódzkich z zarządzie Zarządu Dróg Wojewódzkich w Katowicach, po których przejeżdża rocznie ponad 3 mln pojazdów,</w:t>
      </w:r>
    </w:p>
    <w:p w:rsidR="00ED4043" w:rsidRDefault="00ED4043" w:rsidP="00ED4043">
      <w:pPr>
        <w:pStyle w:val="Tekst"/>
        <w:numPr>
          <w:ilvl w:val="0"/>
          <w:numId w:val="1"/>
        </w:numPr>
        <w:rPr>
          <w:rFonts w:ascii="Arial" w:hAnsi="Arial" w:cs="Arial"/>
          <w:sz w:val="21"/>
          <w:szCs w:val="21"/>
        </w:rPr>
      </w:pPr>
      <w:r>
        <w:rPr>
          <w:rFonts w:ascii="Arial" w:hAnsi="Arial" w:cs="Arial"/>
          <w:sz w:val="21"/>
          <w:szCs w:val="21"/>
        </w:rPr>
        <w:t>linii kolejowych w zarządzie PKP Polskich Linii Kolejowych S.A. po których przejeżdża rocznie ponad 30 tys. pociągów rocznie,</w:t>
      </w:r>
    </w:p>
    <w:p w:rsidR="00ED4043" w:rsidRDefault="00ED4043" w:rsidP="00ED4043">
      <w:pPr>
        <w:pStyle w:val="Tekst"/>
        <w:numPr>
          <w:ilvl w:val="0"/>
          <w:numId w:val="1"/>
        </w:numPr>
        <w:spacing w:after="160"/>
        <w:rPr>
          <w:rFonts w:ascii="Arial" w:hAnsi="Arial" w:cs="Arial"/>
          <w:sz w:val="21"/>
          <w:szCs w:val="21"/>
        </w:rPr>
      </w:pPr>
      <w:r>
        <w:rPr>
          <w:rFonts w:ascii="Arial" w:hAnsi="Arial" w:cs="Arial"/>
          <w:sz w:val="21"/>
          <w:szCs w:val="21"/>
        </w:rPr>
        <w:t>dróg i ulic w zarządzie Prezydenta miasta Żory, Prezydenta miasta Jaworzno i Stalexport Autostrada Małopolska S.A. po których przejeżdża rocznie ponad 3 mln pojazdów.</w:t>
      </w:r>
    </w:p>
    <w:p w:rsidR="00ED4043" w:rsidRDefault="00ED4043" w:rsidP="00ED4043">
      <w:pPr>
        <w:jc w:val="both"/>
        <w:rPr>
          <w:rFonts w:ascii="Arial" w:hAnsi="Arial" w:cs="Arial"/>
          <w:sz w:val="21"/>
          <w:szCs w:val="21"/>
          <w:highlight w:val="yellow"/>
        </w:rPr>
      </w:pPr>
      <w:r>
        <w:rPr>
          <w:rFonts w:ascii="Arial" w:hAnsi="Arial" w:cs="Arial"/>
          <w:sz w:val="21"/>
          <w:szCs w:val="21"/>
        </w:rPr>
        <w:t>Przywołane opracowania pozwoliły na identyfikację obszarów, na których poziomy hałasu przekraczają poziomy dopuszczalne, co w efekcie dało podstawę wyznaczenia terenów objętych Programem i konstruowania działań naprawczych.</w:t>
      </w:r>
    </w:p>
    <w:p w:rsidR="00ED4043" w:rsidRDefault="00ED4043" w:rsidP="00ED4043">
      <w:pPr>
        <w:jc w:val="both"/>
        <w:rPr>
          <w:rFonts w:ascii="Arial" w:hAnsi="Arial" w:cs="Arial"/>
          <w:highlight w:val="yellow"/>
        </w:rPr>
      </w:pPr>
    </w:p>
    <w:p w:rsidR="00ED4043" w:rsidRDefault="00ED4043" w:rsidP="00ED4043">
      <w:pPr>
        <w:jc w:val="both"/>
        <w:rPr>
          <w:rFonts w:ascii="Arial" w:hAnsi="Arial" w:cs="Arial"/>
          <w:sz w:val="21"/>
          <w:szCs w:val="21"/>
        </w:rPr>
      </w:pPr>
      <w:r>
        <w:rPr>
          <w:rFonts w:ascii="Arial" w:hAnsi="Arial" w:cs="Arial"/>
          <w:sz w:val="21"/>
          <w:szCs w:val="21"/>
        </w:rPr>
        <w:t xml:space="preserve">Opracowanie Programu ochrony środowiska przed hałasem dla województwa śląskiego zostało przeprowadzone przy uwzględnieniu aktualnie obowiązujących przepisów prawnych. Zakres programu określa rozporządzeniu Ministra Środowiska z dnia 14 października 2002 r. w sprawie szczegółowych wymagań, jakim powinien odpowiadać program ochrony środowiska przed hałasem (Dz. U. z 2002 r. Nr 179, Nr 1498). </w:t>
      </w:r>
      <w:r>
        <w:rPr>
          <w:rFonts w:ascii="Arial" w:hAnsi="Arial" w:cs="Arial"/>
          <w:iCs/>
          <w:sz w:val="21"/>
          <w:szCs w:val="21"/>
        </w:rPr>
        <w:t xml:space="preserve">Program ochrony środowiska przed hałasem </w:t>
      </w:r>
      <w:r>
        <w:rPr>
          <w:rFonts w:ascii="Arial" w:hAnsi="Arial" w:cs="Arial"/>
          <w:sz w:val="21"/>
          <w:szCs w:val="21"/>
        </w:rPr>
        <w:t>powinien składać się z następujących części:</w:t>
      </w:r>
    </w:p>
    <w:p w:rsidR="00ED4043" w:rsidRDefault="00ED4043" w:rsidP="00ED4043">
      <w:pPr>
        <w:pStyle w:val="Akapitzlist"/>
        <w:numPr>
          <w:ilvl w:val="0"/>
          <w:numId w:val="2"/>
        </w:numPr>
        <w:tabs>
          <w:tab w:val="left" w:pos="851"/>
        </w:tabs>
        <w:spacing w:after="0" w:line="240" w:lineRule="auto"/>
        <w:ind w:left="1134"/>
        <w:jc w:val="both"/>
        <w:rPr>
          <w:rFonts w:ascii="Arial" w:hAnsi="Arial" w:cs="Arial"/>
          <w:sz w:val="21"/>
          <w:szCs w:val="21"/>
        </w:rPr>
      </w:pPr>
      <w:r>
        <w:rPr>
          <w:rFonts w:ascii="Arial" w:hAnsi="Arial" w:cs="Arial"/>
          <w:b/>
          <w:bCs/>
          <w:sz w:val="21"/>
          <w:szCs w:val="21"/>
        </w:rPr>
        <w:t>opisowej</w:t>
      </w:r>
      <w:r>
        <w:rPr>
          <w:rFonts w:ascii="Arial" w:hAnsi="Arial" w:cs="Arial"/>
          <w:sz w:val="21"/>
          <w:szCs w:val="21"/>
        </w:rPr>
        <w:t>, zawierającej m. in. opis obszaru objętego Programem, naruszenia dopuszczalnych poziomów hałasu w środowisku wraz z podaniem zakresu naruszeń, wyszczególnienie podstawowych kierunków i zakresów działań niezbędnych do przywrócenia dopuszczalnych poziomów hałasu w środowisku oraz termin i koszt realizacji Programu wraz ze wskazaniem źródeł jego finansowania,</w:t>
      </w:r>
    </w:p>
    <w:p w:rsidR="00ED4043" w:rsidRDefault="00ED4043" w:rsidP="00ED4043">
      <w:pPr>
        <w:pStyle w:val="Akapitzlist"/>
        <w:numPr>
          <w:ilvl w:val="0"/>
          <w:numId w:val="2"/>
        </w:numPr>
        <w:spacing w:after="0" w:line="240" w:lineRule="auto"/>
        <w:jc w:val="both"/>
        <w:rPr>
          <w:rFonts w:ascii="Arial" w:hAnsi="Arial" w:cs="Arial"/>
          <w:sz w:val="21"/>
          <w:szCs w:val="21"/>
        </w:rPr>
      </w:pPr>
      <w:r>
        <w:rPr>
          <w:rFonts w:ascii="Arial" w:hAnsi="Arial" w:cs="Arial"/>
          <w:b/>
          <w:bCs/>
          <w:sz w:val="21"/>
          <w:szCs w:val="21"/>
        </w:rPr>
        <w:t>wyszczególniającej ograniczenia i obowiązki wynikające z realizacji Programu</w:t>
      </w:r>
      <w:r>
        <w:rPr>
          <w:rFonts w:ascii="Arial" w:hAnsi="Arial" w:cs="Arial"/>
          <w:sz w:val="21"/>
          <w:szCs w:val="21"/>
        </w:rPr>
        <w:t xml:space="preserve"> tj. przedstawienia organów administracji właściwych w sprawach oraz podmioty korzystające ze środowiska i ich obowiązki,</w:t>
      </w:r>
    </w:p>
    <w:p w:rsidR="00ED4043" w:rsidRDefault="00ED4043" w:rsidP="00ED4043">
      <w:pPr>
        <w:pStyle w:val="Akapitzlist"/>
        <w:numPr>
          <w:ilvl w:val="0"/>
          <w:numId w:val="2"/>
        </w:numPr>
        <w:spacing w:after="0" w:line="240" w:lineRule="auto"/>
        <w:jc w:val="both"/>
        <w:rPr>
          <w:rFonts w:ascii="Arial" w:hAnsi="Arial" w:cs="Arial"/>
          <w:sz w:val="21"/>
          <w:szCs w:val="21"/>
        </w:rPr>
      </w:pPr>
      <w:r>
        <w:rPr>
          <w:rFonts w:ascii="Arial" w:hAnsi="Arial" w:cs="Arial"/>
          <w:b/>
          <w:bCs/>
          <w:sz w:val="21"/>
          <w:szCs w:val="21"/>
        </w:rPr>
        <w:t>uzasadniającej</w:t>
      </w:r>
      <w:r>
        <w:rPr>
          <w:rFonts w:ascii="Arial" w:hAnsi="Arial" w:cs="Arial"/>
          <w:sz w:val="21"/>
          <w:szCs w:val="21"/>
        </w:rPr>
        <w:t xml:space="preserve"> </w:t>
      </w:r>
      <w:r>
        <w:rPr>
          <w:rFonts w:ascii="Arial" w:hAnsi="Arial" w:cs="Arial"/>
          <w:b/>
          <w:sz w:val="21"/>
          <w:szCs w:val="21"/>
        </w:rPr>
        <w:t>zakres zagadnień objętych Programem</w:t>
      </w:r>
      <w:r>
        <w:rPr>
          <w:rFonts w:ascii="Arial" w:hAnsi="Arial" w:cs="Arial"/>
          <w:sz w:val="21"/>
          <w:szCs w:val="21"/>
        </w:rPr>
        <w:t>, zawierającej m. in. zestawienia danych i wniosków wynikających ze sporządzonych map akustycznych, ocenę realizacji poprzedniego programu, w tym zestawienie zrealizowanych zadań w zakresie ochrony środowiska przed hałasem wraz z oceną ich skuteczności i analizą poniesionych kosztów oraz analizę niezrealizowanych części Programu wraz z przyczynami braku realizacji (w przypadku aktualizacji Programów), analizę materiałów, dokumentów i publikacji wykorzystanych do opracowania Programu</w:t>
      </w:r>
    </w:p>
    <w:p w:rsidR="00ED4043" w:rsidRDefault="00ED4043" w:rsidP="00ED4043">
      <w:pPr>
        <w:jc w:val="both"/>
        <w:rPr>
          <w:rFonts w:ascii="Arial" w:hAnsi="Arial" w:cs="Arial"/>
          <w:highlight w:val="yellow"/>
        </w:rPr>
      </w:pPr>
    </w:p>
    <w:p w:rsidR="00ED4043" w:rsidRDefault="00ED4043" w:rsidP="00ED4043">
      <w:pPr>
        <w:jc w:val="both"/>
        <w:rPr>
          <w:rFonts w:ascii="Arial" w:hAnsi="Arial" w:cs="Arial"/>
          <w:sz w:val="21"/>
          <w:szCs w:val="21"/>
        </w:rPr>
      </w:pPr>
      <w:r>
        <w:rPr>
          <w:rFonts w:ascii="Arial" w:hAnsi="Arial" w:cs="Arial"/>
          <w:sz w:val="21"/>
          <w:szCs w:val="21"/>
        </w:rPr>
        <w:lastRenderedPageBreak/>
        <w:t xml:space="preserve">Projekt </w:t>
      </w:r>
      <w:r>
        <w:rPr>
          <w:rFonts w:ascii="Arial" w:hAnsi="Arial" w:cs="Arial"/>
          <w:i/>
          <w:sz w:val="21"/>
          <w:szCs w:val="21"/>
        </w:rPr>
        <w:t xml:space="preserve">„Programu ochrony środowiska przed hałasem dla województwa śląskiego do roku 2023 dla terenów poza aglomeracjami, położonych wzdłuż odcinków dróg o natężeniu ruchu powyżej 3 000 000 pojazdów rocznie oraz odcinków linii kolejowych o natężeniu ruchu powyżej 30 000 pociągów rocznie” </w:t>
      </w:r>
      <w:r>
        <w:rPr>
          <w:rFonts w:ascii="Arial" w:hAnsi="Arial" w:cs="Arial"/>
          <w:sz w:val="21"/>
          <w:szCs w:val="21"/>
        </w:rPr>
        <w:t>został wykonany przez LEMITOR Ochrona Środowiska sp. z o.o. sp. k. z siedzibą we Wrocławiu.</w:t>
      </w:r>
    </w:p>
    <w:p w:rsidR="00ED4043" w:rsidRDefault="00ED4043" w:rsidP="00ED4043">
      <w:pPr>
        <w:jc w:val="both"/>
        <w:rPr>
          <w:rFonts w:ascii="Arial" w:hAnsi="Arial" w:cs="Arial"/>
          <w:highlight w:val="yellow"/>
        </w:rPr>
      </w:pPr>
    </w:p>
    <w:p w:rsidR="00ED4043" w:rsidRDefault="00ED4043" w:rsidP="00ED4043">
      <w:pPr>
        <w:jc w:val="both"/>
        <w:rPr>
          <w:rFonts w:ascii="Arial" w:hAnsi="Arial" w:cs="Arial"/>
          <w:sz w:val="21"/>
          <w:szCs w:val="21"/>
        </w:rPr>
      </w:pPr>
      <w:r>
        <w:rPr>
          <w:rFonts w:ascii="Arial" w:hAnsi="Arial" w:cs="Arial"/>
          <w:sz w:val="21"/>
          <w:szCs w:val="21"/>
        </w:rPr>
        <w:t xml:space="preserve">Do przedmiotowego Programu, zgodnie z zapisami ustawy z dnia 3 października 2008 r. o udostępnieniu informacji o środowisku i jego ochronie, udziale społeczeństwa w ochronie środowiska oraz ocenach oddziaływania na środowisko (Dz. U. z 2018 r., poz. 2081 z </w:t>
      </w:r>
      <w:proofErr w:type="spellStart"/>
      <w:r>
        <w:rPr>
          <w:rFonts w:ascii="Arial" w:hAnsi="Arial" w:cs="Arial"/>
          <w:sz w:val="21"/>
          <w:szCs w:val="21"/>
        </w:rPr>
        <w:t>późn</w:t>
      </w:r>
      <w:proofErr w:type="spellEnd"/>
      <w:r>
        <w:rPr>
          <w:rFonts w:ascii="Arial" w:hAnsi="Arial" w:cs="Arial"/>
          <w:sz w:val="21"/>
          <w:szCs w:val="21"/>
        </w:rPr>
        <w:t>. zm.) została opracowana Prognoza oddziaływania na środowisko.</w:t>
      </w:r>
    </w:p>
    <w:p w:rsidR="00ED4043" w:rsidRDefault="00ED4043" w:rsidP="00ED4043">
      <w:pPr>
        <w:jc w:val="both"/>
        <w:rPr>
          <w:rFonts w:ascii="Arial" w:hAnsi="Arial" w:cs="Arial"/>
          <w:sz w:val="21"/>
          <w:szCs w:val="21"/>
        </w:rPr>
      </w:pPr>
    </w:p>
    <w:p w:rsidR="00ED4043" w:rsidRDefault="00ED4043" w:rsidP="00ED4043">
      <w:pPr>
        <w:spacing w:after="120"/>
        <w:jc w:val="both"/>
        <w:rPr>
          <w:rFonts w:ascii="Arial" w:hAnsi="Arial" w:cs="Arial"/>
          <w:sz w:val="21"/>
          <w:szCs w:val="21"/>
        </w:rPr>
      </w:pPr>
      <w:r>
        <w:rPr>
          <w:rFonts w:ascii="Arial" w:hAnsi="Arial" w:cs="Arial"/>
          <w:sz w:val="21"/>
          <w:szCs w:val="21"/>
        </w:rPr>
        <w:t>Ogłoszenie o przystąpieniu do realizacji przedmiotowego Programu zostało zamieszczone na stronie internetowej Biuletynu Informacji Publicznej Urzędu Marszałkowskiego Województwa Śląskiego oraz w prasie (Dziennik Zachodni, wydanie z dnia 28 listopada 2018 r.).</w:t>
      </w:r>
    </w:p>
    <w:p w:rsidR="00ED4043" w:rsidRDefault="00ED4043" w:rsidP="00ED4043">
      <w:pPr>
        <w:jc w:val="both"/>
        <w:rPr>
          <w:rFonts w:ascii="Arial" w:hAnsi="Arial" w:cs="Arial"/>
          <w:sz w:val="21"/>
          <w:szCs w:val="21"/>
        </w:rPr>
      </w:pPr>
      <w:r>
        <w:rPr>
          <w:rFonts w:ascii="Arial" w:hAnsi="Arial" w:cs="Arial"/>
          <w:color w:val="000000"/>
          <w:sz w:val="21"/>
          <w:szCs w:val="21"/>
        </w:rPr>
        <w:t>W myśl przepisu art.</w:t>
      </w:r>
      <w:r>
        <w:rPr>
          <w:rFonts w:ascii="Arial" w:hAnsi="Arial" w:cs="Arial"/>
          <w:sz w:val="21"/>
          <w:szCs w:val="21"/>
        </w:rPr>
        <w:t xml:space="preserve"> 119 ust. 2a </w:t>
      </w:r>
      <w:r>
        <w:rPr>
          <w:rFonts w:ascii="Arial" w:hAnsi="Arial" w:cs="Arial"/>
          <w:color w:val="000000"/>
          <w:sz w:val="21"/>
          <w:szCs w:val="21"/>
        </w:rPr>
        <w:t xml:space="preserve">ustawy z dnia 27 kwietnia 2001 r. Prawo ochrony środowiska </w:t>
      </w:r>
      <w:r>
        <w:rPr>
          <w:rFonts w:ascii="Arial" w:hAnsi="Arial" w:cs="Arial"/>
          <w:sz w:val="21"/>
          <w:szCs w:val="21"/>
        </w:rPr>
        <w:t>(tekst jednolity Dz. U. z 2018 r., poz. 799 z późn.zm.)</w:t>
      </w:r>
      <w:r>
        <w:rPr>
          <w:rFonts w:ascii="Arial" w:hAnsi="Arial" w:cs="Arial"/>
          <w:color w:val="000000"/>
          <w:sz w:val="21"/>
          <w:szCs w:val="21"/>
        </w:rPr>
        <w:t xml:space="preserve"> oraz</w:t>
      </w:r>
      <w:r>
        <w:rPr>
          <w:rFonts w:ascii="Arial" w:hAnsi="Arial" w:cs="Arial"/>
          <w:sz w:val="21"/>
          <w:szCs w:val="21"/>
        </w:rPr>
        <w:t xml:space="preserve"> art. 39 ust. 1 ustawy z dnia 3 października 2008 roku o udostępnianiu informacji o środowisku i jego ochronie, udziale społeczeństwa w ochronie środowiska oraz o ocenach oddziaływania na środowisko (tekst jednolity Dz. U. z 2018 r. poz. 2081), zapewniono udział społeczeństwa m.in. poprzez podanie do publicznej wiadomości informacji o przystąpieniu do opracowania projektu dokumentu i o jego przedmiocie, możliwościach zapoznania się z niezbędną dokumentacją sprawy, możliwości składania uwag i wniosków, sposobie i miejscu składania uwag i wniosków, wskazując jednocześnie co najmniej 21- dniowy termin ich składania.</w:t>
      </w:r>
    </w:p>
    <w:p w:rsidR="00ED4043" w:rsidRDefault="00ED4043" w:rsidP="00ED4043">
      <w:pPr>
        <w:jc w:val="both"/>
        <w:rPr>
          <w:rFonts w:ascii="Arial" w:hAnsi="Arial" w:cs="Arial"/>
          <w:sz w:val="21"/>
          <w:szCs w:val="21"/>
          <w:lang w:eastAsia="pl-PL"/>
        </w:rPr>
      </w:pPr>
      <w:r>
        <w:rPr>
          <w:rFonts w:ascii="Arial" w:hAnsi="Arial" w:cs="Arial"/>
          <w:sz w:val="21"/>
          <w:szCs w:val="21"/>
        </w:rPr>
        <w:t xml:space="preserve"> </w:t>
      </w:r>
    </w:p>
    <w:p w:rsidR="00ED4043" w:rsidRDefault="00ED4043" w:rsidP="00ED4043">
      <w:pPr>
        <w:spacing w:after="120"/>
        <w:jc w:val="both"/>
        <w:rPr>
          <w:rFonts w:ascii="Arial" w:hAnsi="Arial" w:cs="Arial"/>
          <w:sz w:val="21"/>
          <w:szCs w:val="21"/>
        </w:rPr>
      </w:pPr>
      <w:r>
        <w:rPr>
          <w:rFonts w:ascii="Arial" w:hAnsi="Arial" w:cs="Arial"/>
          <w:sz w:val="21"/>
          <w:szCs w:val="21"/>
        </w:rPr>
        <w:t xml:space="preserve">Wypełniając obowiązek, na podstawie art. 21 ust. 1 oraz ust. 2, pkt 23, lit. a </w:t>
      </w:r>
      <w:proofErr w:type="spellStart"/>
      <w:r>
        <w:rPr>
          <w:rFonts w:ascii="Arial" w:hAnsi="Arial" w:cs="Arial"/>
          <w:sz w:val="21"/>
          <w:szCs w:val="21"/>
        </w:rPr>
        <w:t>tiret</w:t>
      </w:r>
      <w:proofErr w:type="spellEnd"/>
      <w:r>
        <w:rPr>
          <w:rFonts w:ascii="Arial" w:hAnsi="Arial" w:cs="Arial"/>
          <w:sz w:val="21"/>
          <w:szCs w:val="21"/>
        </w:rPr>
        <w:t xml:space="preserve"> drugi cytowanej ustawy, dane o projekcie Programu zamieszczono w publicznie dostępnym wykazie. </w:t>
      </w:r>
    </w:p>
    <w:p w:rsidR="00ED4043" w:rsidRDefault="00ED4043" w:rsidP="00ED4043">
      <w:pPr>
        <w:spacing w:after="120"/>
        <w:jc w:val="both"/>
        <w:rPr>
          <w:rFonts w:ascii="Arial" w:hAnsi="Arial" w:cs="Arial"/>
          <w:sz w:val="21"/>
          <w:szCs w:val="21"/>
        </w:rPr>
      </w:pPr>
      <w:r>
        <w:rPr>
          <w:rFonts w:ascii="Arial" w:hAnsi="Arial" w:cs="Arial"/>
          <w:sz w:val="21"/>
          <w:szCs w:val="21"/>
        </w:rPr>
        <w:t xml:space="preserve">Ponadto, informacja o zamiarze rozpoczęcia konsultacji społecznych projektu Programu została umieszczona na stronie BIP Urzędu Marszałkowskiego Województwa Śląskiego oraz w prasie (w………….. wydanie z dnia ……………. 2019 r.). Informacja o przystąpieniu do konsultacji społecznych zawierała termin oraz sposób składania uwag i wniosków w dniach od ……… do ……….. 2019 r. </w:t>
      </w:r>
    </w:p>
    <w:p w:rsidR="00ED4043" w:rsidRDefault="00ED4043" w:rsidP="00ED4043">
      <w:pPr>
        <w:spacing w:after="120"/>
        <w:jc w:val="both"/>
        <w:rPr>
          <w:rFonts w:ascii="Arial" w:hAnsi="Arial" w:cs="Arial"/>
          <w:sz w:val="21"/>
          <w:szCs w:val="21"/>
        </w:rPr>
      </w:pPr>
      <w:r>
        <w:rPr>
          <w:rFonts w:ascii="Arial" w:hAnsi="Arial" w:cs="Arial"/>
          <w:sz w:val="21"/>
          <w:szCs w:val="21"/>
        </w:rPr>
        <w:t>Spotkania konsultacyjne zostały przeprowadzone w ............... w terminie ............…. 2019 r.</w:t>
      </w:r>
    </w:p>
    <w:p w:rsidR="00ED4043" w:rsidRDefault="00ED4043" w:rsidP="00ED4043">
      <w:pPr>
        <w:pStyle w:val="Tre0"/>
        <w:spacing w:after="120" w:line="240" w:lineRule="auto"/>
        <w:jc w:val="both"/>
        <w:rPr>
          <w:rFonts w:cs="Arial"/>
          <w:color w:val="auto"/>
          <w:szCs w:val="21"/>
        </w:rPr>
      </w:pPr>
      <w:r>
        <w:rPr>
          <w:rFonts w:cs="Arial"/>
          <w:color w:val="auto"/>
          <w:szCs w:val="21"/>
        </w:rPr>
        <w:t xml:space="preserve">Ponadto projekt Uchwały Sejmiku Województwa Śląskiego skonsultowano z organizacjami pozarządowymi oraz Radą Działalności Pożytku Publicznego Województwa Śląskiego na podstawie ustawy z dnia 24 kwietnia 2003 r. o działalności pożytku publicznego i o wolontariacie (tekst jednolity: Dz. U. z 2019 r., poz. 688 z </w:t>
      </w:r>
      <w:proofErr w:type="spellStart"/>
      <w:r>
        <w:rPr>
          <w:rFonts w:cs="Arial"/>
          <w:color w:val="auto"/>
          <w:szCs w:val="21"/>
        </w:rPr>
        <w:t>późn</w:t>
      </w:r>
      <w:proofErr w:type="spellEnd"/>
      <w:r>
        <w:rPr>
          <w:rFonts w:cs="Arial"/>
          <w:color w:val="auto"/>
          <w:szCs w:val="21"/>
        </w:rPr>
        <w:t xml:space="preserve">. zm.). </w:t>
      </w:r>
    </w:p>
    <w:p w:rsidR="00ED4043" w:rsidRDefault="00ED4043" w:rsidP="00ED4043">
      <w:pPr>
        <w:jc w:val="both"/>
        <w:rPr>
          <w:rFonts w:ascii="Arial" w:hAnsi="Arial" w:cs="Arial"/>
          <w:sz w:val="21"/>
          <w:szCs w:val="21"/>
        </w:rPr>
      </w:pPr>
      <w:r>
        <w:rPr>
          <w:rFonts w:ascii="Arial" w:hAnsi="Arial" w:cs="Arial"/>
          <w:sz w:val="21"/>
          <w:szCs w:val="21"/>
        </w:rPr>
        <w:t>Równocześnie dokument został skierowany do opiniowania przez:</w:t>
      </w:r>
    </w:p>
    <w:p w:rsidR="00ED4043" w:rsidRDefault="00ED4043" w:rsidP="00ED4043">
      <w:pPr>
        <w:pStyle w:val="Akapitzlist"/>
        <w:numPr>
          <w:ilvl w:val="0"/>
          <w:numId w:val="3"/>
        </w:numPr>
        <w:spacing w:after="0" w:line="240" w:lineRule="auto"/>
        <w:jc w:val="both"/>
        <w:rPr>
          <w:rFonts w:ascii="Arial" w:hAnsi="Arial" w:cs="Arial"/>
          <w:sz w:val="21"/>
          <w:szCs w:val="21"/>
        </w:rPr>
      </w:pPr>
      <w:r>
        <w:rPr>
          <w:rFonts w:ascii="Arial" w:hAnsi="Arial" w:cs="Arial"/>
          <w:sz w:val="21"/>
          <w:szCs w:val="21"/>
        </w:rPr>
        <w:t>Regionalnego Dyrektora Ochrony Środowiska w Katowicach,</w:t>
      </w:r>
    </w:p>
    <w:p w:rsidR="00ED4043" w:rsidRDefault="00ED4043" w:rsidP="00ED4043">
      <w:pPr>
        <w:pStyle w:val="Akapitzlist"/>
        <w:numPr>
          <w:ilvl w:val="0"/>
          <w:numId w:val="3"/>
        </w:numPr>
        <w:spacing w:after="0" w:line="240" w:lineRule="auto"/>
        <w:jc w:val="both"/>
        <w:rPr>
          <w:rFonts w:ascii="Arial" w:hAnsi="Arial" w:cs="Arial"/>
          <w:sz w:val="21"/>
          <w:szCs w:val="21"/>
        </w:rPr>
      </w:pPr>
      <w:r>
        <w:rPr>
          <w:rFonts w:ascii="Arial" w:hAnsi="Arial" w:cs="Arial"/>
          <w:sz w:val="21"/>
          <w:szCs w:val="21"/>
        </w:rPr>
        <w:t>Śląskiego Państwowego Wojewódzkiego Inspektora Sanitarnego w Katowicach,</w:t>
      </w:r>
    </w:p>
    <w:p w:rsidR="00ED4043" w:rsidRDefault="00ED4043" w:rsidP="00ED4043">
      <w:pPr>
        <w:pStyle w:val="Akapitzlist"/>
        <w:numPr>
          <w:ilvl w:val="0"/>
          <w:numId w:val="3"/>
        </w:numPr>
        <w:spacing w:after="0" w:line="240" w:lineRule="auto"/>
        <w:jc w:val="both"/>
        <w:rPr>
          <w:rFonts w:ascii="Arial" w:hAnsi="Arial" w:cs="Arial"/>
          <w:sz w:val="21"/>
          <w:szCs w:val="21"/>
        </w:rPr>
      </w:pPr>
      <w:r>
        <w:rPr>
          <w:rFonts w:ascii="Arial" w:hAnsi="Arial" w:cs="Arial"/>
          <w:sz w:val="21"/>
          <w:szCs w:val="21"/>
        </w:rPr>
        <w:t>Wojewódzką Radę Dialogu Społecznego w Katowicach,</w:t>
      </w:r>
    </w:p>
    <w:p w:rsidR="00ED4043" w:rsidRDefault="00ED4043" w:rsidP="00ED4043">
      <w:pPr>
        <w:pStyle w:val="Akapitzlist"/>
        <w:numPr>
          <w:ilvl w:val="0"/>
          <w:numId w:val="3"/>
        </w:numPr>
        <w:spacing w:after="0" w:line="240" w:lineRule="auto"/>
        <w:jc w:val="both"/>
        <w:rPr>
          <w:rFonts w:ascii="Arial" w:hAnsi="Arial" w:cs="Arial"/>
          <w:sz w:val="21"/>
          <w:szCs w:val="21"/>
        </w:rPr>
      </w:pPr>
      <w:r>
        <w:rPr>
          <w:rFonts w:ascii="Arial" w:hAnsi="Arial" w:cs="Arial"/>
          <w:sz w:val="21"/>
          <w:szCs w:val="21"/>
        </w:rPr>
        <w:t>Wydział Rozwoju Regionalnego, referat Regionalne Centrum Analiz i Planowania Strategicznego.</w:t>
      </w:r>
    </w:p>
    <w:p w:rsidR="00ED4043" w:rsidRDefault="00ED4043" w:rsidP="00ED4043">
      <w:pPr>
        <w:pStyle w:val="Akapitzlist"/>
        <w:spacing w:after="0" w:line="240" w:lineRule="auto"/>
        <w:jc w:val="both"/>
        <w:rPr>
          <w:rFonts w:ascii="Arial" w:hAnsi="Arial" w:cs="Arial"/>
          <w:sz w:val="21"/>
          <w:szCs w:val="21"/>
        </w:rPr>
      </w:pPr>
    </w:p>
    <w:p w:rsidR="00ED4043" w:rsidRDefault="00ED4043" w:rsidP="00ED4043">
      <w:pPr>
        <w:spacing w:after="120"/>
        <w:jc w:val="both"/>
        <w:rPr>
          <w:rFonts w:ascii="Arial" w:hAnsi="Arial" w:cs="Arial"/>
          <w:sz w:val="21"/>
          <w:szCs w:val="21"/>
        </w:rPr>
      </w:pPr>
      <w:r>
        <w:rPr>
          <w:rFonts w:ascii="Arial" w:hAnsi="Arial" w:cs="Arial"/>
          <w:sz w:val="21"/>
          <w:szCs w:val="21"/>
        </w:rPr>
        <w:t>Stosownie do art. 42 ustawy z dnia 3 października 2008 r. o udostępnianiu informacji o środowisku i jego ochronie, udziale społeczeństwa w ochronie środowiska oraz o ocenach oddziaływania na środowisko, do przedmiotowego Programu dołączono uzasadnienie zawierające informacje o udziale społeczeństwa w postępowaniu oraz o tym, w jaki sposób zostały wzięte pod uwagę i w jakim zakresie zostały uwzględnione uwagi i wnioski zgłoszone w związku z udziałem społeczeństwa.</w:t>
      </w:r>
    </w:p>
    <w:p w:rsidR="00ED4043" w:rsidRDefault="00ED4043" w:rsidP="00ED4043">
      <w:pPr>
        <w:jc w:val="both"/>
        <w:rPr>
          <w:rFonts w:ascii="Arial" w:hAnsi="Arial" w:cs="Arial"/>
        </w:rPr>
      </w:pPr>
    </w:p>
    <w:p w:rsidR="00ED4043" w:rsidRDefault="00ED4043"/>
    <w:sectPr w:rsidR="00ED40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C3340"/>
    <w:multiLevelType w:val="hybridMultilevel"/>
    <w:tmpl w:val="AC886374"/>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 w15:restartNumberingAfterBreak="0">
    <w:nsid w:val="1D322F48"/>
    <w:multiLevelType w:val="hybridMultilevel"/>
    <w:tmpl w:val="1CCC13A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 w15:restartNumberingAfterBreak="0">
    <w:nsid w:val="433E63A0"/>
    <w:multiLevelType w:val="hybridMultilevel"/>
    <w:tmpl w:val="9676B9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BFE"/>
    <w:rsid w:val="00304D55"/>
    <w:rsid w:val="004703D6"/>
    <w:rsid w:val="004F6FC7"/>
    <w:rsid w:val="00952BFE"/>
    <w:rsid w:val="00AA6016"/>
    <w:rsid w:val="00B32051"/>
    <w:rsid w:val="00B33BF9"/>
    <w:rsid w:val="00ED4043"/>
    <w:rsid w:val="00F746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EE02F3-C397-4BB2-AB67-2C65F2D99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52BFE"/>
    <w:pPr>
      <w:spacing w:after="0" w:line="240" w:lineRule="auto"/>
    </w:pPr>
    <w:rPr>
      <w:rFonts w:ascii="Calibri" w:eastAsia="Calibri" w:hAnsi="Calibri"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D4043"/>
    <w:pPr>
      <w:spacing w:after="160" w:line="256" w:lineRule="auto"/>
      <w:ind w:left="720"/>
      <w:contextualSpacing/>
    </w:pPr>
    <w:rPr>
      <w:rFonts w:asciiTheme="minorHAnsi" w:eastAsiaTheme="minorHAnsi" w:hAnsiTheme="minorHAnsi" w:cstheme="minorBidi"/>
      <w:sz w:val="22"/>
      <w:szCs w:val="22"/>
    </w:rPr>
  </w:style>
  <w:style w:type="character" w:customStyle="1" w:styleId="TekstZnak">
    <w:name w:val="Tekst Znak"/>
    <w:link w:val="Tekst"/>
    <w:locked/>
    <w:rsid w:val="00ED4043"/>
    <w:rPr>
      <w:rFonts w:ascii="Bookman Old Style" w:eastAsia="Calibri" w:hAnsi="Bookman Old Style" w:cs="Times New Roman"/>
      <w:sz w:val="24"/>
      <w:szCs w:val="20"/>
    </w:rPr>
  </w:style>
  <w:style w:type="paragraph" w:customStyle="1" w:styleId="Tekst">
    <w:name w:val="Tekst"/>
    <w:basedOn w:val="Normalny"/>
    <w:link w:val="TekstZnak"/>
    <w:rsid w:val="00ED4043"/>
    <w:pPr>
      <w:contextualSpacing/>
      <w:jc w:val="both"/>
    </w:pPr>
    <w:rPr>
      <w:rFonts w:ascii="Bookman Old Style" w:hAnsi="Bookman Old Style"/>
      <w:sz w:val="24"/>
    </w:rPr>
  </w:style>
  <w:style w:type="character" w:customStyle="1" w:styleId="Tre0Znak">
    <w:name w:val="Treść_0 Znak"/>
    <w:link w:val="Tre0"/>
    <w:locked/>
    <w:rsid w:val="00ED4043"/>
    <w:rPr>
      <w:rFonts w:ascii="Arial" w:eastAsia="Calibri" w:hAnsi="Arial" w:cs="Times New Roman"/>
      <w:color w:val="000000"/>
      <w:sz w:val="21"/>
      <w:szCs w:val="20"/>
    </w:rPr>
  </w:style>
  <w:style w:type="paragraph" w:customStyle="1" w:styleId="Tre0">
    <w:name w:val="Treść_0"/>
    <w:link w:val="Tre0Znak"/>
    <w:qFormat/>
    <w:rsid w:val="00ED4043"/>
    <w:pPr>
      <w:spacing w:after="0" w:line="268" w:lineRule="exact"/>
    </w:pPr>
    <w:rPr>
      <w:rFonts w:ascii="Arial" w:eastAsia="Calibri" w:hAnsi="Arial" w:cs="Times New Roman"/>
      <w:color w:val="00000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119367">
      <w:bodyDiv w:val="1"/>
      <w:marLeft w:val="0"/>
      <w:marRight w:val="0"/>
      <w:marTop w:val="0"/>
      <w:marBottom w:val="0"/>
      <w:divBdr>
        <w:top w:val="none" w:sz="0" w:space="0" w:color="auto"/>
        <w:left w:val="none" w:sz="0" w:space="0" w:color="auto"/>
        <w:bottom w:val="none" w:sz="0" w:space="0" w:color="auto"/>
        <w:right w:val="none" w:sz="0" w:space="0" w:color="auto"/>
      </w:divBdr>
    </w:div>
    <w:div w:id="84096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1256</Words>
  <Characters>7539</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Guzik Olga</dc:creator>
  <cp:keywords/>
  <dc:description/>
  <cp:lastModifiedBy>Guzik Olga</cp:lastModifiedBy>
  <cp:revision>7</cp:revision>
  <dcterms:created xsi:type="dcterms:W3CDTF">2019-05-29T11:07:00Z</dcterms:created>
  <dcterms:modified xsi:type="dcterms:W3CDTF">2019-05-30T13:42:00Z</dcterms:modified>
</cp:coreProperties>
</file>