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34" w:rsidRPr="00512C8A" w:rsidRDefault="00716634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1B4651" w:rsidRPr="00512C8A" w:rsidRDefault="001B465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FD62A3" w:rsidRDefault="00DA6C78" w:rsidP="00512C8A">
      <w:pPr>
        <w:spacing w:after="0"/>
        <w:jc w:val="right"/>
        <w:rPr>
          <w:noProof/>
        </w:rPr>
      </w:pPr>
      <w:r>
        <w:rPr>
          <w:noProof/>
          <w:lang w:eastAsia="pl-PL"/>
        </w:rPr>
        <w:drawing>
          <wp:inline distT="0" distB="0" distL="0" distR="0">
            <wp:extent cx="5591175" cy="6286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34" w:rsidRPr="00512C8A" w:rsidRDefault="00716634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0C670F" w:rsidRPr="003F6AB5" w:rsidRDefault="000C670F" w:rsidP="000C670F">
      <w:pPr>
        <w:pStyle w:val="Tytu"/>
        <w:tabs>
          <w:tab w:val="left" w:pos="9071"/>
        </w:tabs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Załącznik nr 2 d</w:t>
      </w:r>
      <w:r w:rsidRPr="003F6AB5">
        <w:rPr>
          <w:b w:val="0"/>
          <w:i/>
          <w:sz w:val="20"/>
          <w:szCs w:val="20"/>
        </w:rPr>
        <w:t xml:space="preserve">o Uchwały nr </w:t>
      </w:r>
      <w:r w:rsidR="00FE4909">
        <w:rPr>
          <w:b w:val="0"/>
          <w:i/>
          <w:sz w:val="20"/>
          <w:szCs w:val="20"/>
        </w:rPr>
        <w:t>623/252/III/2009</w:t>
      </w:r>
    </w:p>
    <w:p w:rsidR="000C670F" w:rsidRPr="003F6AB5" w:rsidRDefault="000C670F" w:rsidP="000C670F">
      <w:pPr>
        <w:pStyle w:val="Tytu"/>
        <w:tabs>
          <w:tab w:val="left" w:pos="9071"/>
        </w:tabs>
        <w:jc w:val="right"/>
        <w:rPr>
          <w:b w:val="0"/>
          <w:i/>
          <w:sz w:val="20"/>
          <w:szCs w:val="20"/>
        </w:rPr>
      </w:pPr>
      <w:r w:rsidRPr="003F6AB5">
        <w:rPr>
          <w:b w:val="0"/>
          <w:i/>
          <w:sz w:val="20"/>
          <w:szCs w:val="20"/>
        </w:rPr>
        <w:t>Zarządu Województwa Śląskiego</w:t>
      </w:r>
    </w:p>
    <w:p w:rsidR="000C670F" w:rsidRPr="000047A5" w:rsidRDefault="000C670F" w:rsidP="000C670F">
      <w:pPr>
        <w:pStyle w:val="Tytu"/>
        <w:tabs>
          <w:tab w:val="left" w:pos="9071"/>
        </w:tabs>
        <w:jc w:val="right"/>
        <w:rPr>
          <w:b w:val="0"/>
          <w:sz w:val="20"/>
          <w:szCs w:val="20"/>
        </w:rPr>
      </w:pPr>
      <w:r>
        <w:rPr>
          <w:b w:val="0"/>
          <w:i/>
          <w:sz w:val="20"/>
          <w:szCs w:val="20"/>
        </w:rPr>
        <w:t>z</w:t>
      </w:r>
      <w:r w:rsidRPr="003F6AB5">
        <w:rPr>
          <w:b w:val="0"/>
          <w:i/>
          <w:sz w:val="20"/>
          <w:szCs w:val="20"/>
        </w:rPr>
        <w:t xml:space="preserve"> dnia </w:t>
      </w:r>
      <w:r w:rsidR="00FE4909">
        <w:rPr>
          <w:b w:val="0"/>
          <w:i/>
          <w:sz w:val="20"/>
          <w:szCs w:val="20"/>
        </w:rPr>
        <w:t>24marca 2009 roku</w:t>
      </w:r>
    </w:p>
    <w:p w:rsidR="00716634" w:rsidRDefault="00716634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3B3702" w:rsidRDefault="003B370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3B3702" w:rsidRDefault="003B370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3B3702" w:rsidRDefault="003B370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P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4B4D48" w:rsidRPr="00512C8A" w:rsidRDefault="00D137BF" w:rsidP="001D5E65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512C8A">
        <w:rPr>
          <w:rFonts w:ascii="Verdana" w:hAnsi="Verdana"/>
          <w:b/>
          <w:sz w:val="32"/>
          <w:szCs w:val="32"/>
        </w:rPr>
        <w:t>REGULAMIN</w:t>
      </w:r>
      <w:r w:rsidR="00716634" w:rsidRPr="00512C8A">
        <w:rPr>
          <w:rFonts w:ascii="Verdana" w:hAnsi="Verdana"/>
          <w:b/>
          <w:sz w:val="32"/>
          <w:szCs w:val="32"/>
        </w:rPr>
        <w:t xml:space="preserve"> </w:t>
      </w:r>
      <w:r w:rsidRPr="00512C8A">
        <w:rPr>
          <w:rFonts w:ascii="Verdana" w:hAnsi="Verdana"/>
          <w:b/>
          <w:sz w:val="32"/>
          <w:szCs w:val="32"/>
        </w:rPr>
        <w:t>ORGANIZACYJNY</w:t>
      </w:r>
    </w:p>
    <w:p w:rsidR="00D137BF" w:rsidRPr="00512C8A" w:rsidRDefault="00D137BF" w:rsidP="001D5E65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512C8A">
        <w:rPr>
          <w:rFonts w:ascii="Verdana" w:hAnsi="Verdana"/>
          <w:b/>
          <w:sz w:val="32"/>
          <w:szCs w:val="32"/>
        </w:rPr>
        <w:t>ŚLĄSKIEGO CENTRUM PRZEDSIĘBIORCZOŚCI</w:t>
      </w:r>
    </w:p>
    <w:p w:rsidR="00D137BF" w:rsidRPr="00512C8A" w:rsidRDefault="00D137BF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12C8A" w:rsidRPr="00512C8A" w:rsidRDefault="00512C8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04F4D" w:rsidRPr="00512C8A" w:rsidRDefault="00C04F4D" w:rsidP="00A81A93">
      <w:pPr>
        <w:spacing w:after="0"/>
        <w:rPr>
          <w:rFonts w:ascii="Verdana" w:hAnsi="Verdana"/>
          <w:sz w:val="18"/>
          <w:szCs w:val="18"/>
        </w:rPr>
      </w:pPr>
    </w:p>
    <w:p w:rsidR="00CF1B40" w:rsidRPr="00512C8A" w:rsidRDefault="002C7072" w:rsidP="003B3702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Chorzów</w:t>
      </w:r>
      <w:r w:rsidR="00716634" w:rsidRPr="00512C8A">
        <w:rPr>
          <w:rFonts w:ascii="Verdana" w:hAnsi="Verdana"/>
          <w:sz w:val="18"/>
          <w:szCs w:val="18"/>
        </w:rPr>
        <w:t xml:space="preserve">, </w:t>
      </w:r>
      <w:r w:rsidR="004B273E">
        <w:rPr>
          <w:rFonts w:ascii="Verdana" w:hAnsi="Verdana"/>
          <w:sz w:val="18"/>
          <w:szCs w:val="18"/>
        </w:rPr>
        <w:t>marzec</w:t>
      </w:r>
      <w:r w:rsidR="004B273E" w:rsidRPr="00512C8A">
        <w:rPr>
          <w:rFonts w:ascii="Verdana" w:hAnsi="Verdana"/>
          <w:sz w:val="18"/>
          <w:szCs w:val="18"/>
        </w:rPr>
        <w:t xml:space="preserve"> </w:t>
      </w:r>
      <w:r w:rsidRPr="00512C8A">
        <w:rPr>
          <w:rFonts w:ascii="Verdana" w:hAnsi="Verdana"/>
          <w:sz w:val="18"/>
          <w:szCs w:val="18"/>
        </w:rPr>
        <w:t>200</w:t>
      </w:r>
      <w:r w:rsidR="004B273E">
        <w:rPr>
          <w:rFonts w:ascii="Verdana" w:hAnsi="Verdana"/>
          <w:sz w:val="18"/>
          <w:szCs w:val="18"/>
        </w:rPr>
        <w:t>9</w:t>
      </w:r>
      <w:r w:rsidR="003B3702">
        <w:rPr>
          <w:rFonts w:ascii="Verdana" w:hAnsi="Verdana"/>
          <w:sz w:val="18"/>
          <w:szCs w:val="18"/>
        </w:rPr>
        <w:br w:type="page"/>
      </w:r>
      <w:r w:rsidR="00CF1B40" w:rsidRPr="003B3702">
        <w:rPr>
          <w:rFonts w:ascii="Verdana" w:hAnsi="Verdana"/>
          <w:b/>
          <w:sz w:val="18"/>
          <w:szCs w:val="18"/>
        </w:rPr>
        <w:lastRenderedPageBreak/>
        <w:t>Spis treści</w:t>
      </w:r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r w:rsidRPr="00CB791C">
        <w:rPr>
          <w:rFonts w:ascii="Verdana" w:hAnsi="Verdana"/>
          <w:i w:val="0"/>
          <w:iCs w:val="0"/>
          <w:sz w:val="18"/>
          <w:szCs w:val="18"/>
        </w:rPr>
        <w:fldChar w:fldCharType="begin"/>
      </w:r>
      <w:r w:rsidR="00CF1B40" w:rsidRPr="00512C8A">
        <w:rPr>
          <w:rFonts w:ascii="Verdana" w:hAnsi="Verdana"/>
          <w:i w:val="0"/>
          <w:iCs w:val="0"/>
          <w:sz w:val="18"/>
          <w:szCs w:val="18"/>
        </w:rPr>
        <w:instrText xml:space="preserve"> TOC \o \h \z \u </w:instrText>
      </w:r>
      <w:r w:rsidRPr="00CB791C">
        <w:rPr>
          <w:rFonts w:ascii="Verdana" w:hAnsi="Verdana"/>
          <w:i w:val="0"/>
          <w:iCs w:val="0"/>
          <w:sz w:val="18"/>
          <w:szCs w:val="18"/>
        </w:rPr>
        <w:fldChar w:fldCharType="separate"/>
      </w:r>
      <w:hyperlink w:anchor="_Toc203268638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I  Postanowienia ogólne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_Toc203268638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4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39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II  Zakres działania i zadania Centrum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_Toc203268639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4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40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III  Wewnętrzna struktura Śląskiego Centrum Przedsiębiorczości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_Toc203268640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5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41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IV  Zakres działania Dyrektora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_Toc203268641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5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42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V  Zakres działania komórek organizacyjnych Śląskiego Centrum Przedsiębiorczości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_Toc203268642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6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43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Rozdział VI  Postanowienia końcowe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_Toc203268643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10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7071B2" w:rsidRPr="00512C8A" w:rsidRDefault="00CB791C" w:rsidP="007071B2">
      <w:pPr>
        <w:pStyle w:val="Spistreci1"/>
        <w:tabs>
          <w:tab w:val="right" w:leader="dot" w:pos="9060"/>
        </w:tabs>
        <w:spacing w:line="360" w:lineRule="auto"/>
        <w:rPr>
          <w:rFonts w:ascii="Verdana" w:eastAsia="Times New Roman" w:hAnsi="Verdana"/>
          <w:b w:val="0"/>
          <w:bCs w:val="0"/>
          <w:i w:val="0"/>
          <w:iCs w:val="0"/>
          <w:noProof/>
          <w:sz w:val="18"/>
          <w:szCs w:val="18"/>
          <w:lang w:eastAsia="pl-PL"/>
        </w:rPr>
      </w:pPr>
      <w:hyperlink w:anchor="_Toc203268644" w:history="1">
        <w:r w:rsidR="007071B2" w:rsidRPr="00512C8A">
          <w:rPr>
            <w:rStyle w:val="Hipercze"/>
            <w:rFonts w:ascii="Verdana" w:hAnsi="Verdana"/>
            <w:noProof/>
            <w:sz w:val="18"/>
            <w:szCs w:val="18"/>
          </w:rPr>
          <w:t>Załącznik nr 1  Struktura organizacyjna Śląskiego Centrum Przedsiębiorczości</w:t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tab/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begin"/>
        </w:r>
        <w:r w:rsidR="007071B2" w:rsidRPr="00512C8A">
          <w:rPr>
            <w:rFonts w:ascii="Verdana" w:hAnsi="Verdana"/>
            <w:noProof/>
            <w:webHidden/>
            <w:sz w:val="18"/>
            <w:szCs w:val="18"/>
          </w:rPr>
          <w:instrText xml:space="preserve"> PAGEREF _Toc203268644 \h </w:instrText>
        </w:r>
        <w:r w:rsidRPr="00512C8A">
          <w:rPr>
            <w:rFonts w:ascii="Verdana" w:hAnsi="Verdana"/>
            <w:noProof/>
            <w:webHidden/>
            <w:sz w:val="18"/>
            <w:szCs w:val="18"/>
          </w:rPr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separate"/>
        </w:r>
        <w:r w:rsidR="005822B0">
          <w:rPr>
            <w:rFonts w:ascii="Verdana" w:hAnsi="Verdana"/>
            <w:noProof/>
            <w:webHidden/>
            <w:sz w:val="18"/>
            <w:szCs w:val="18"/>
          </w:rPr>
          <w:t>12</w:t>
        </w:r>
        <w:r w:rsidRPr="00512C8A">
          <w:rPr>
            <w:rFonts w:ascii="Verdana" w:hAnsi="Verdana"/>
            <w:noProof/>
            <w:webHidden/>
            <w:sz w:val="18"/>
            <w:szCs w:val="18"/>
          </w:rPr>
          <w:fldChar w:fldCharType="end"/>
        </w:r>
      </w:hyperlink>
    </w:p>
    <w:p w:rsidR="008D0053" w:rsidRPr="00512C8A" w:rsidRDefault="00CB791C" w:rsidP="00CF1B40">
      <w:pPr>
        <w:pStyle w:val="Nagwekspisutreci"/>
        <w:spacing w:before="0"/>
        <w:rPr>
          <w:rFonts w:ascii="Verdana" w:hAnsi="Verdana"/>
          <w:sz w:val="18"/>
          <w:szCs w:val="18"/>
        </w:rPr>
      </w:pPr>
      <w:r w:rsidRPr="00512C8A">
        <w:rPr>
          <w:rFonts w:ascii="Verdana" w:eastAsia="Calibri" w:hAnsi="Verdana"/>
          <w:i/>
          <w:iCs/>
          <w:color w:val="auto"/>
          <w:sz w:val="18"/>
          <w:szCs w:val="18"/>
        </w:rPr>
        <w:fldChar w:fldCharType="end"/>
      </w:r>
    </w:p>
    <w:p w:rsidR="00D97185" w:rsidRPr="00512C8A" w:rsidRDefault="00D97185" w:rsidP="001D5E65">
      <w:pPr>
        <w:spacing w:after="0"/>
        <w:rPr>
          <w:rFonts w:ascii="Verdana" w:hAnsi="Verdana"/>
          <w:sz w:val="18"/>
          <w:szCs w:val="18"/>
        </w:rPr>
      </w:pPr>
    </w:p>
    <w:p w:rsidR="00D97185" w:rsidRPr="00512C8A" w:rsidRDefault="00D97185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716634" w:rsidRPr="00512C8A" w:rsidRDefault="00716634" w:rsidP="001D5E65">
      <w:pPr>
        <w:spacing w:after="0"/>
        <w:rPr>
          <w:rFonts w:ascii="Verdana" w:hAnsi="Verdana"/>
          <w:sz w:val="18"/>
          <w:szCs w:val="18"/>
        </w:rPr>
      </w:pPr>
    </w:p>
    <w:p w:rsidR="00A22E3C" w:rsidRPr="00512C8A" w:rsidRDefault="00A22E3C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A22E3C" w:rsidRPr="00512C8A" w:rsidRDefault="00A22E3C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B07C2" w:rsidRPr="00512C8A" w:rsidRDefault="00DB07C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B07C2" w:rsidRPr="00512C8A" w:rsidRDefault="00DB07C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B07C2" w:rsidRPr="00512C8A" w:rsidRDefault="00DB07C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B07C2" w:rsidRPr="00512C8A" w:rsidRDefault="00DB07C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B07C2" w:rsidRPr="00512C8A" w:rsidRDefault="00DB07C2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137BF" w:rsidRPr="00512C8A" w:rsidRDefault="003B3702" w:rsidP="00C80381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0" w:name="_Toc203268638"/>
      <w:r>
        <w:rPr>
          <w:rFonts w:ascii="Verdana" w:hAnsi="Verdana"/>
          <w:sz w:val="18"/>
          <w:szCs w:val="18"/>
        </w:rPr>
        <w:br w:type="page"/>
      </w:r>
      <w:r w:rsidR="00D137BF" w:rsidRPr="00512C8A">
        <w:rPr>
          <w:rFonts w:ascii="Verdana" w:hAnsi="Verdana"/>
          <w:sz w:val="18"/>
          <w:szCs w:val="18"/>
        </w:rPr>
        <w:lastRenderedPageBreak/>
        <w:t>Rozdział I</w:t>
      </w:r>
      <w:bookmarkStart w:id="1" w:name="_Toc180561675"/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="00D137BF" w:rsidRPr="00512C8A">
        <w:rPr>
          <w:rFonts w:ascii="Verdana" w:hAnsi="Verdana"/>
          <w:i/>
          <w:sz w:val="18"/>
          <w:szCs w:val="18"/>
        </w:rPr>
        <w:t>Postanowienia ogólne</w:t>
      </w:r>
      <w:bookmarkEnd w:id="0"/>
      <w:bookmarkEnd w:id="1"/>
    </w:p>
    <w:p w:rsidR="001D5E65" w:rsidRPr="00512C8A" w:rsidRDefault="001D5E65" w:rsidP="00E31676">
      <w:pPr>
        <w:spacing w:after="0"/>
        <w:rPr>
          <w:rFonts w:ascii="Verdana" w:hAnsi="Verdana"/>
          <w:sz w:val="18"/>
          <w:szCs w:val="18"/>
        </w:rPr>
      </w:pPr>
    </w:p>
    <w:p w:rsidR="00D137BF" w:rsidRPr="00512C8A" w:rsidRDefault="00D137BF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137BF" w:rsidRPr="00512C8A" w:rsidRDefault="00D137BF" w:rsidP="00702153">
      <w:pPr>
        <w:numPr>
          <w:ilvl w:val="0"/>
          <w:numId w:val="1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Regulamin Organizacyjny Śląskiego Centrum Przedsiębiorczości, nazywany dalej „Regulaminem”, określa:</w:t>
      </w:r>
    </w:p>
    <w:p w:rsidR="00D137BF" w:rsidRPr="00512C8A" w:rsidRDefault="001B4651" w:rsidP="00702153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Zakres</w:t>
      </w:r>
      <w:r w:rsidR="00D137BF" w:rsidRPr="00512C8A">
        <w:rPr>
          <w:rFonts w:ascii="Verdana" w:hAnsi="Verdana"/>
          <w:sz w:val="18"/>
          <w:szCs w:val="18"/>
        </w:rPr>
        <w:t xml:space="preserve"> działania i zadania Śląskiego Centrum Przedsiębiorczości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D137BF" w:rsidRPr="00512C8A" w:rsidRDefault="001B4651" w:rsidP="00702153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Wewnętrzną</w:t>
      </w:r>
      <w:r w:rsidR="008941B6" w:rsidRPr="00512C8A">
        <w:rPr>
          <w:rFonts w:ascii="Verdana" w:hAnsi="Verdana"/>
          <w:sz w:val="18"/>
          <w:szCs w:val="18"/>
        </w:rPr>
        <w:t xml:space="preserve"> strukturę Śląskiego Centrum Przedsiębiorczości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8941B6" w:rsidRPr="00512C8A" w:rsidRDefault="001B4651" w:rsidP="00702153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Zakres</w:t>
      </w:r>
      <w:r w:rsidR="008941B6" w:rsidRPr="00512C8A">
        <w:rPr>
          <w:rFonts w:ascii="Verdana" w:hAnsi="Verdana"/>
          <w:sz w:val="18"/>
          <w:szCs w:val="18"/>
        </w:rPr>
        <w:t xml:space="preserve"> działania Dyrektor</w:t>
      </w:r>
      <w:r w:rsidR="0091548A" w:rsidRPr="00512C8A">
        <w:rPr>
          <w:rFonts w:ascii="Verdana" w:hAnsi="Verdana"/>
          <w:sz w:val="18"/>
          <w:szCs w:val="18"/>
        </w:rPr>
        <w:t>a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8941B6" w:rsidRPr="00512C8A" w:rsidRDefault="001B4651" w:rsidP="00702153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Zakresy</w:t>
      </w:r>
      <w:r w:rsidR="008941B6" w:rsidRPr="00512C8A">
        <w:rPr>
          <w:rFonts w:ascii="Verdana" w:hAnsi="Verdana"/>
          <w:sz w:val="18"/>
          <w:szCs w:val="18"/>
        </w:rPr>
        <w:t xml:space="preserve"> działania komórek organizacyjnych.</w:t>
      </w:r>
    </w:p>
    <w:p w:rsidR="001D5E65" w:rsidRPr="00512C8A" w:rsidRDefault="001D5E65" w:rsidP="00E31676">
      <w:pPr>
        <w:spacing w:after="0"/>
        <w:rPr>
          <w:rFonts w:ascii="Verdana" w:hAnsi="Verdana"/>
          <w:sz w:val="18"/>
          <w:szCs w:val="18"/>
        </w:rPr>
      </w:pPr>
    </w:p>
    <w:p w:rsidR="0050173B" w:rsidRPr="00512C8A" w:rsidRDefault="0050173B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137BF" w:rsidRPr="00512C8A" w:rsidRDefault="0050173B" w:rsidP="0070215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Śląskie Centrum Przedsiębiorczości zwane dalej „Centrum” jest wojewódzką samorządową jednostką organizacyjną w formie jednostki budżetowej.</w:t>
      </w:r>
    </w:p>
    <w:p w:rsidR="0050173B" w:rsidRPr="00512C8A" w:rsidRDefault="0050173B" w:rsidP="0070215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Centrum działa na podstawie następujących aktów prawnych:</w:t>
      </w:r>
    </w:p>
    <w:p w:rsidR="0050173B" w:rsidRPr="00512C8A" w:rsidRDefault="007F1E63" w:rsidP="001E4091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Ustawy z dnia</w:t>
      </w:r>
      <w:r w:rsidR="004E2A63" w:rsidRPr="00512C8A">
        <w:rPr>
          <w:rFonts w:ascii="Verdana" w:hAnsi="Verdana"/>
          <w:sz w:val="18"/>
          <w:szCs w:val="18"/>
        </w:rPr>
        <w:t xml:space="preserve"> </w:t>
      </w:r>
      <w:r w:rsidRPr="00512C8A">
        <w:rPr>
          <w:rFonts w:ascii="Verdana" w:hAnsi="Verdana"/>
          <w:sz w:val="18"/>
          <w:szCs w:val="18"/>
        </w:rPr>
        <w:t>30 czerwca 2005r</w:t>
      </w:r>
      <w:r w:rsidR="007002C1" w:rsidRPr="00512C8A">
        <w:rPr>
          <w:rFonts w:ascii="Verdana" w:hAnsi="Verdana"/>
          <w:sz w:val="18"/>
          <w:szCs w:val="18"/>
        </w:rPr>
        <w:t>.</w:t>
      </w:r>
      <w:r w:rsidRPr="00512C8A">
        <w:rPr>
          <w:rFonts w:ascii="Verdana" w:hAnsi="Verdana"/>
          <w:sz w:val="18"/>
          <w:szCs w:val="18"/>
        </w:rPr>
        <w:t xml:space="preserve"> o finansach publicznych (tekst jednolity Dz. U. z 2005 roku nr 249, poz. 2104 z późniejszymi zmianami)</w:t>
      </w:r>
      <w:r w:rsidR="00115FFC" w:rsidRPr="00512C8A">
        <w:rPr>
          <w:rFonts w:ascii="Verdana" w:hAnsi="Verdana"/>
          <w:sz w:val="18"/>
          <w:szCs w:val="18"/>
        </w:rPr>
        <w:t>;</w:t>
      </w:r>
    </w:p>
    <w:p w:rsidR="007F1E63" w:rsidRPr="00512C8A" w:rsidRDefault="007002C1" w:rsidP="001E4091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Ustawy z dnia 5 czerwca 1998</w:t>
      </w:r>
      <w:r w:rsidR="007F1E63" w:rsidRPr="00512C8A">
        <w:rPr>
          <w:rFonts w:ascii="Verdana" w:hAnsi="Verdana"/>
          <w:sz w:val="18"/>
          <w:szCs w:val="18"/>
        </w:rPr>
        <w:t>r. o samorządzie województwa (t</w:t>
      </w:r>
      <w:r w:rsidR="000E41BB">
        <w:rPr>
          <w:rFonts w:ascii="Verdana" w:hAnsi="Verdana"/>
          <w:sz w:val="18"/>
          <w:szCs w:val="18"/>
        </w:rPr>
        <w:t xml:space="preserve">ekst </w:t>
      </w:r>
      <w:r w:rsidR="007F1E63" w:rsidRPr="00512C8A">
        <w:rPr>
          <w:rFonts w:ascii="Verdana" w:hAnsi="Verdana"/>
          <w:sz w:val="18"/>
          <w:szCs w:val="18"/>
        </w:rPr>
        <w:t>j</w:t>
      </w:r>
      <w:r w:rsidR="000E41BB">
        <w:rPr>
          <w:rFonts w:ascii="Verdana" w:hAnsi="Verdana"/>
          <w:sz w:val="18"/>
          <w:szCs w:val="18"/>
        </w:rPr>
        <w:t>ednolity</w:t>
      </w:r>
      <w:r w:rsidR="007F1E63" w:rsidRPr="00512C8A">
        <w:rPr>
          <w:rFonts w:ascii="Verdana" w:hAnsi="Verdana"/>
          <w:sz w:val="18"/>
          <w:szCs w:val="18"/>
        </w:rPr>
        <w:t xml:space="preserve"> Dz. U. z 2001r. nr 142, poz. 1590 z</w:t>
      </w:r>
      <w:r w:rsidR="000E41BB">
        <w:rPr>
          <w:rFonts w:ascii="Verdana" w:hAnsi="Verdana"/>
          <w:sz w:val="18"/>
          <w:szCs w:val="18"/>
        </w:rPr>
        <w:t xml:space="preserve"> późniejszymi</w:t>
      </w:r>
      <w:r w:rsidR="007F1E63" w:rsidRPr="00512C8A">
        <w:rPr>
          <w:rFonts w:ascii="Verdana" w:hAnsi="Verdana"/>
          <w:sz w:val="18"/>
          <w:szCs w:val="18"/>
        </w:rPr>
        <w:t xml:space="preserve"> zmianami)</w:t>
      </w:r>
      <w:r w:rsidR="00115FFC" w:rsidRPr="00512C8A">
        <w:rPr>
          <w:rFonts w:ascii="Verdana" w:hAnsi="Verdana"/>
          <w:sz w:val="18"/>
          <w:szCs w:val="18"/>
        </w:rPr>
        <w:t>;</w:t>
      </w:r>
    </w:p>
    <w:p w:rsidR="007F1E63" w:rsidRPr="00512C8A" w:rsidRDefault="0044256F" w:rsidP="001E4091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Ustawy z dnia 6 grudnia 2006r. o zasadach prowadzenia polityki rozwoju (Dz. U. z 2006r. nr 227, poz. 1658</w:t>
      </w:r>
      <w:r w:rsidR="00002619" w:rsidRPr="00512C8A">
        <w:rPr>
          <w:rFonts w:ascii="Verdana" w:hAnsi="Verdana"/>
          <w:sz w:val="18"/>
          <w:szCs w:val="18"/>
        </w:rPr>
        <w:t xml:space="preserve"> z późniejszymi zmianami</w:t>
      </w:r>
      <w:r w:rsidRPr="00512C8A">
        <w:rPr>
          <w:rFonts w:ascii="Verdana" w:hAnsi="Verdana"/>
          <w:sz w:val="18"/>
          <w:szCs w:val="18"/>
        </w:rPr>
        <w:t>)</w:t>
      </w:r>
      <w:r w:rsidR="00115FFC" w:rsidRPr="00512C8A">
        <w:rPr>
          <w:rFonts w:ascii="Verdana" w:hAnsi="Verdana"/>
          <w:sz w:val="18"/>
          <w:szCs w:val="18"/>
        </w:rPr>
        <w:t>;</w:t>
      </w:r>
    </w:p>
    <w:p w:rsidR="0044256F" w:rsidRPr="00512C8A" w:rsidRDefault="00115FFC" w:rsidP="001E4091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Statutu </w:t>
      </w:r>
      <w:r w:rsidR="00FC7505" w:rsidRPr="00512C8A">
        <w:rPr>
          <w:rFonts w:ascii="Verdana" w:hAnsi="Verdana"/>
          <w:sz w:val="18"/>
          <w:szCs w:val="18"/>
        </w:rPr>
        <w:t xml:space="preserve">Śląskiego </w:t>
      </w:r>
      <w:r w:rsidRPr="00512C8A">
        <w:rPr>
          <w:rFonts w:ascii="Verdana" w:hAnsi="Verdana"/>
          <w:sz w:val="18"/>
          <w:szCs w:val="18"/>
        </w:rPr>
        <w:t>Centrum</w:t>
      </w:r>
      <w:r w:rsidR="007002C1" w:rsidRPr="00512C8A">
        <w:rPr>
          <w:rFonts w:ascii="Verdana" w:hAnsi="Verdana"/>
          <w:sz w:val="18"/>
          <w:szCs w:val="18"/>
        </w:rPr>
        <w:t xml:space="preserve"> </w:t>
      </w:r>
      <w:r w:rsidR="00FC7505" w:rsidRPr="00512C8A">
        <w:rPr>
          <w:rFonts w:ascii="Verdana" w:hAnsi="Verdana"/>
          <w:sz w:val="18"/>
          <w:szCs w:val="18"/>
        </w:rPr>
        <w:t xml:space="preserve">Przedsiębiorczości </w:t>
      </w:r>
      <w:r w:rsidR="007002C1" w:rsidRPr="00512C8A">
        <w:rPr>
          <w:rFonts w:ascii="Verdana" w:hAnsi="Verdana"/>
          <w:sz w:val="18"/>
          <w:szCs w:val="18"/>
        </w:rPr>
        <w:t xml:space="preserve">(Uchwała Sejmiku </w:t>
      </w:r>
      <w:r w:rsidR="00FC7505" w:rsidRPr="00512C8A">
        <w:rPr>
          <w:rFonts w:ascii="Verdana" w:hAnsi="Verdana"/>
          <w:sz w:val="18"/>
          <w:szCs w:val="18"/>
        </w:rPr>
        <w:t xml:space="preserve">Województwa Śląskiego </w:t>
      </w:r>
      <w:r w:rsidR="007002C1" w:rsidRPr="00512C8A">
        <w:rPr>
          <w:rFonts w:ascii="Verdana" w:hAnsi="Verdana"/>
          <w:sz w:val="18"/>
          <w:szCs w:val="18"/>
        </w:rPr>
        <w:t xml:space="preserve">nr </w:t>
      </w:r>
      <w:r w:rsidR="000E41BB" w:rsidRPr="000E41BB">
        <w:rPr>
          <w:rFonts w:ascii="Verdana" w:hAnsi="Verdana"/>
          <w:sz w:val="18"/>
          <w:szCs w:val="18"/>
        </w:rPr>
        <w:t>III/22/24/2008 z dnia 19 marca 2008r</w:t>
      </w:r>
      <w:r w:rsidR="007002C1" w:rsidRPr="00512C8A">
        <w:rPr>
          <w:rFonts w:ascii="Verdana" w:hAnsi="Verdana"/>
          <w:sz w:val="18"/>
          <w:szCs w:val="18"/>
        </w:rPr>
        <w:t>.)</w:t>
      </w:r>
      <w:r w:rsidRPr="00512C8A">
        <w:rPr>
          <w:rFonts w:ascii="Verdana" w:hAnsi="Verdana"/>
          <w:sz w:val="18"/>
          <w:szCs w:val="18"/>
        </w:rPr>
        <w:t>;</w:t>
      </w:r>
    </w:p>
    <w:p w:rsidR="00061DE4" w:rsidRPr="00512C8A" w:rsidRDefault="00061DE4" w:rsidP="001E4091">
      <w:pPr>
        <w:numPr>
          <w:ilvl w:val="0"/>
          <w:numId w:val="4"/>
        </w:numPr>
        <w:tabs>
          <w:tab w:val="left" w:pos="567"/>
        </w:tabs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Porozumienia w sprawie realizacji Regionalnego Programu Operacyjnego Województwa Śląskiego na lata 2007 </w:t>
      </w:r>
      <w:r w:rsidR="00115FFC" w:rsidRPr="00512C8A">
        <w:rPr>
          <w:rFonts w:ascii="Verdana" w:hAnsi="Verdana"/>
          <w:sz w:val="18"/>
          <w:szCs w:val="18"/>
        </w:rPr>
        <w:t>–</w:t>
      </w:r>
      <w:r w:rsidRPr="00512C8A">
        <w:rPr>
          <w:rFonts w:ascii="Verdana" w:hAnsi="Verdana"/>
          <w:sz w:val="18"/>
          <w:szCs w:val="18"/>
        </w:rPr>
        <w:t xml:space="preserve"> 2013</w:t>
      </w:r>
      <w:r w:rsidR="007002C1" w:rsidRPr="00512C8A">
        <w:rPr>
          <w:rFonts w:ascii="Verdana" w:hAnsi="Verdana"/>
          <w:sz w:val="18"/>
          <w:szCs w:val="18"/>
        </w:rPr>
        <w:t xml:space="preserve"> między Zarządem Województwa Śląskiego a Śląskim Centrum Przedsiębiorczości;</w:t>
      </w:r>
    </w:p>
    <w:p w:rsidR="0050173B" w:rsidRPr="00512C8A" w:rsidRDefault="00D97185" w:rsidP="00702153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 nad działalnością Centrum sprawuje Zarząd Województwa Śląskiego</w:t>
      </w:r>
      <w:r w:rsidR="00115FFC" w:rsidRPr="00512C8A">
        <w:rPr>
          <w:rFonts w:ascii="Verdana" w:hAnsi="Verdana"/>
          <w:sz w:val="18"/>
          <w:szCs w:val="18"/>
        </w:rPr>
        <w:t>.</w:t>
      </w: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D97185" w:rsidRPr="00512C8A" w:rsidRDefault="00D97185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97185" w:rsidRPr="00512C8A" w:rsidRDefault="00D97185" w:rsidP="00C80381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2" w:name="_Toc203268639"/>
      <w:r w:rsidRPr="00512C8A">
        <w:rPr>
          <w:rFonts w:ascii="Verdana" w:hAnsi="Verdana"/>
          <w:sz w:val="18"/>
          <w:szCs w:val="18"/>
        </w:rPr>
        <w:t>Rozdział II</w:t>
      </w:r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="00C71C41" w:rsidRPr="00512C8A">
        <w:rPr>
          <w:rFonts w:ascii="Verdana" w:hAnsi="Verdana"/>
          <w:i/>
          <w:sz w:val="18"/>
          <w:szCs w:val="18"/>
        </w:rPr>
        <w:t>Zakres działania i zadania Centrum</w:t>
      </w:r>
      <w:bookmarkEnd w:id="2"/>
    </w:p>
    <w:p w:rsidR="001D5E65" w:rsidRPr="00512C8A" w:rsidRDefault="001D5E65" w:rsidP="00E31676">
      <w:pPr>
        <w:spacing w:after="0"/>
        <w:rPr>
          <w:rFonts w:ascii="Verdana" w:hAnsi="Verdana"/>
          <w:sz w:val="18"/>
          <w:szCs w:val="18"/>
        </w:rPr>
      </w:pPr>
    </w:p>
    <w:p w:rsidR="00C71C41" w:rsidRPr="00512C8A" w:rsidRDefault="00C71C41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§3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71C41" w:rsidRPr="00512C8A" w:rsidRDefault="00C71C41" w:rsidP="001E4091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Zakres działania Centrum określa Statut Śląskiego Centrum Przedsiębiorczości przyjęty uchwałą Sejmiku Województwa Śląskiego </w:t>
      </w:r>
      <w:r w:rsidR="000E41BB" w:rsidRPr="000E41BB">
        <w:rPr>
          <w:rFonts w:ascii="Verdana" w:hAnsi="Verdana"/>
          <w:sz w:val="18"/>
          <w:szCs w:val="18"/>
        </w:rPr>
        <w:t>III/22/24/2008 z dnia 19 marca 2008r</w:t>
      </w:r>
      <w:r w:rsidRPr="00512C8A">
        <w:rPr>
          <w:rFonts w:ascii="Verdana" w:hAnsi="Verdana"/>
          <w:sz w:val="18"/>
          <w:szCs w:val="18"/>
        </w:rPr>
        <w:t>.</w:t>
      </w:r>
    </w:p>
    <w:p w:rsidR="00C71C41" w:rsidRPr="00512C8A" w:rsidRDefault="007002C1" w:rsidP="001E4091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</w:t>
      </w:r>
      <w:r w:rsidR="00C71C41" w:rsidRPr="00512C8A">
        <w:rPr>
          <w:rFonts w:ascii="Verdana" w:hAnsi="Verdana"/>
          <w:sz w:val="18"/>
          <w:szCs w:val="18"/>
        </w:rPr>
        <w:t xml:space="preserve">o zadań </w:t>
      </w:r>
      <w:r w:rsidR="007E7BB1" w:rsidRPr="00512C8A">
        <w:rPr>
          <w:rFonts w:ascii="Verdana" w:hAnsi="Verdana"/>
          <w:sz w:val="18"/>
          <w:szCs w:val="18"/>
        </w:rPr>
        <w:t>Centrum należą</w:t>
      </w:r>
      <w:r w:rsidRPr="00512C8A">
        <w:rPr>
          <w:rFonts w:ascii="Verdana" w:hAnsi="Verdana"/>
          <w:sz w:val="18"/>
          <w:szCs w:val="18"/>
        </w:rPr>
        <w:t xml:space="preserve"> w szczególności</w:t>
      </w:r>
      <w:r w:rsidR="007E7BB1" w:rsidRPr="00512C8A">
        <w:rPr>
          <w:rFonts w:ascii="Verdana" w:hAnsi="Verdana"/>
          <w:sz w:val="18"/>
          <w:szCs w:val="18"/>
        </w:rPr>
        <w:t>: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w zakresie oceny projektów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w zakresie przygotowywania i po</w:t>
      </w:r>
      <w:r w:rsidR="00115FFC" w:rsidRPr="00512C8A">
        <w:rPr>
          <w:rFonts w:ascii="Verdana" w:hAnsi="Verdana"/>
          <w:sz w:val="18"/>
          <w:szCs w:val="18"/>
        </w:rPr>
        <w:t>d</w:t>
      </w:r>
      <w:r w:rsidR="007E7BB1" w:rsidRPr="00512C8A">
        <w:rPr>
          <w:rFonts w:ascii="Verdana" w:hAnsi="Verdana"/>
          <w:sz w:val="18"/>
          <w:szCs w:val="18"/>
        </w:rPr>
        <w:t>pisywan</w:t>
      </w:r>
      <w:r w:rsidR="007071B2" w:rsidRPr="00512C8A">
        <w:rPr>
          <w:rFonts w:ascii="Verdana" w:hAnsi="Verdana"/>
          <w:sz w:val="18"/>
          <w:szCs w:val="18"/>
        </w:rPr>
        <w:t>ia umów i rozliczania projektów.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</w:t>
      </w:r>
      <w:r w:rsidR="007071B2" w:rsidRPr="00512C8A">
        <w:rPr>
          <w:rFonts w:ascii="Verdana" w:hAnsi="Verdana"/>
          <w:sz w:val="18"/>
          <w:szCs w:val="18"/>
        </w:rPr>
        <w:t>w zakresie procedur finansowych.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w zakresie m</w:t>
      </w:r>
      <w:r w:rsidR="007071B2" w:rsidRPr="00512C8A">
        <w:rPr>
          <w:rFonts w:ascii="Verdana" w:hAnsi="Verdana"/>
          <w:sz w:val="18"/>
          <w:szCs w:val="18"/>
        </w:rPr>
        <w:t>onitorowania i sprawozdawczości.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071B2" w:rsidRPr="00512C8A">
        <w:rPr>
          <w:rFonts w:ascii="Verdana" w:hAnsi="Verdana"/>
          <w:sz w:val="18"/>
          <w:szCs w:val="18"/>
        </w:rPr>
        <w:t xml:space="preserve"> w zakresie ewaluacji.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071B2" w:rsidRPr="00512C8A">
        <w:rPr>
          <w:rFonts w:ascii="Verdana" w:hAnsi="Verdana"/>
          <w:sz w:val="18"/>
          <w:szCs w:val="18"/>
        </w:rPr>
        <w:t xml:space="preserve"> w zakresie kontroli.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w</w:t>
      </w:r>
      <w:r w:rsidR="007071B2" w:rsidRPr="00512C8A">
        <w:rPr>
          <w:rFonts w:ascii="Verdana" w:hAnsi="Verdana"/>
          <w:sz w:val="18"/>
          <w:szCs w:val="18"/>
        </w:rPr>
        <w:t xml:space="preserve"> zakresie promocji i informacji.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E7BB1" w:rsidRPr="00512C8A">
        <w:rPr>
          <w:rFonts w:ascii="Verdana" w:hAnsi="Verdana"/>
          <w:sz w:val="18"/>
          <w:szCs w:val="18"/>
        </w:rPr>
        <w:t xml:space="preserve"> w z</w:t>
      </w:r>
      <w:r w:rsidR="007071B2" w:rsidRPr="00512C8A">
        <w:rPr>
          <w:rFonts w:ascii="Verdana" w:hAnsi="Verdana"/>
          <w:sz w:val="18"/>
          <w:szCs w:val="18"/>
        </w:rPr>
        <w:t>akresie archiwizacji dokumentów.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071B2" w:rsidRPr="00512C8A">
        <w:rPr>
          <w:rFonts w:ascii="Verdana" w:hAnsi="Verdana"/>
          <w:sz w:val="18"/>
          <w:szCs w:val="18"/>
        </w:rPr>
        <w:t xml:space="preserve"> w zakresie audytu.</w:t>
      </w:r>
    </w:p>
    <w:p w:rsidR="007E7BB1" w:rsidRPr="00512C8A" w:rsidRDefault="001B4651" w:rsidP="001E4091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7002C1" w:rsidRPr="00512C8A">
        <w:rPr>
          <w:rFonts w:ascii="Verdana" w:hAnsi="Verdana"/>
          <w:sz w:val="18"/>
          <w:szCs w:val="18"/>
        </w:rPr>
        <w:t xml:space="preserve"> w zakresie obsługi a</w:t>
      </w:r>
      <w:r w:rsidR="007E7BB1" w:rsidRPr="00512C8A">
        <w:rPr>
          <w:rFonts w:ascii="Verdana" w:hAnsi="Verdana"/>
          <w:sz w:val="18"/>
          <w:szCs w:val="18"/>
        </w:rPr>
        <w:t>dminist</w:t>
      </w:r>
      <w:r w:rsidR="007071B2" w:rsidRPr="00512C8A">
        <w:rPr>
          <w:rFonts w:ascii="Verdana" w:hAnsi="Verdana"/>
          <w:sz w:val="18"/>
          <w:szCs w:val="18"/>
        </w:rPr>
        <w:t>racyjno-technicznej.</w:t>
      </w:r>
    </w:p>
    <w:p w:rsidR="007E7BB1" w:rsidRPr="00E31676" w:rsidRDefault="001B4651" w:rsidP="00E31676">
      <w:pPr>
        <w:numPr>
          <w:ilvl w:val="0"/>
          <w:numId w:val="6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Czynności</w:t>
      </w:r>
      <w:r w:rsidR="00115FFC" w:rsidRPr="00512C8A">
        <w:rPr>
          <w:rFonts w:ascii="Verdana" w:hAnsi="Verdana"/>
          <w:sz w:val="18"/>
          <w:szCs w:val="18"/>
        </w:rPr>
        <w:t xml:space="preserve"> wynikające z przepisów pr</w:t>
      </w:r>
      <w:r w:rsidR="007E7BB1" w:rsidRPr="00512C8A">
        <w:rPr>
          <w:rFonts w:ascii="Verdana" w:hAnsi="Verdana"/>
          <w:sz w:val="18"/>
          <w:szCs w:val="18"/>
        </w:rPr>
        <w:t>awa unijnego, krajowe</w:t>
      </w:r>
      <w:r w:rsidR="00115FFC" w:rsidRPr="00512C8A">
        <w:rPr>
          <w:rFonts w:ascii="Verdana" w:hAnsi="Verdana"/>
          <w:sz w:val="18"/>
          <w:szCs w:val="18"/>
        </w:rPr>
        <w:t>go i wytycznych ministerialnych.</w:t>
      </w:r>
    </w:p>
    <w:p w:rsidR="00512C8A" w:rsidRPr="00512C8A" w:rsidRDefault="00512C8A" w:rsidP="00E31676">
      <w:pPr>
        <w:spacing w:after="0"/>
        <w:rPr>
          <w:rFonts w:ascii="Verdana" w:hAnsi="Verdana"/>
          <w:sz w:val="18"/>
          <w:szCs w:val="18"/>
        </w:rPr>
      </w:pPr>
    </w:p>
    <w:p w:rsidR="007E7BB1" w:rsidRPr="00512C8A" w:rsidRDefault="004832F5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§4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78079D" w:rsidRPr="00512C8A" w:rsidRDefault="0078079D" w:rsidP="001E4091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Centrum ma swoją siedzibę w </w:t>
      </w:r>
      <w:r w:rsidR="002C7072" w:rsidRPr="00512C8A">
        <w:rPr>
          <w:rFonts w:ascii="Verdana" w:hAnsi="Verdana"/>
          <w:sz w:val="18"/>
          <w:szCs w:val="18"/>
        </w:rPr>
        <w:t xml:space="preserve">Chorzowie. </w:t>
      </w:r>
    </w:p>
    <w:p w:rsidR="00381C11" w:rsidRPr="00E31676" w:rsidRDefault="007E7BB1" w:rsidP="00E31676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Obszarem działania Centrum jest Rzeczpospolita</w:t>
      </w:r>
      <w:r w:rsidR="00287E80" w:rsidRPr="00512C8A">
        <w:rPr>
          <w:rFonts w:ascii="Verdana" w:hAnsi="Verdana"/>
          <w:sz w:val="18"/>
          <w:szCs w:val="18"/>
        </w:rPr>
        <w:t xml:space="preserve"> Polska</w:t>
      </w:r>
      <w:r w:rsidR="007A2FEE" w:rsidRPr="00512C8A">
        <w:rPr>
          <w:rFonts w:ascii="Verdana" w:hAnsi="Verdana"/>
          <w:sz w:val="18"/>
          <w:szCs w:val="18"/>
        </w:rPr>
        <w:t>.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4832F5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§5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C404AB" w:rsidP="00702153">
      <w:p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Przy realizacji swych zadań Centrum współpracuje z organami administracji rządowej </w:t>
      </w:r>
      <w:r w:rsidR="00115FFC" w:rsidRPr="00512C8A">
        <w:rPr>
          <w:rFonts w:ascii="Verdana" w:hAnsi="Verdana"/>
          <w:sz w:val="18"/>
          <w:szCs w:val="18"/>
        </w:rPr>
        <w:br/>
      </w:r>
      <w:r w:rsidRPr="00512C8A">
        <w:rPr>
          <w:rFonts w:ascii="Verdana" w:hAnsi="Verdana"/>
          <w:sz w:val="18"/>
          <w:szCs w:val="18"/>
        </w:rPr>
        <w:t>i samorządowej, organizacjami pozarządowymi i organizacjami przedsiębiorców, jeżeli ich cele statutowe obejmują prowadzenie działalności zgodnie z zakres</w:t>
      </w:r>
      <w:r w:rsidR="00CA2D10" w:rsidRPr="00512C8A">
        <w:rPr>
          <w:rFonts w:ascii="Verdana" w:hAnsi="Verdana"/>
          <w:sz w:val="18"/>
          <w:szCs w:val="18"/>
        </w:rPr>
        <w:t>em działalności Centrum.</w:t>
      </w:r>
    </w:p>
    <w:p w:rsidR="00CA2D10" w:rsidRPr="00512C8A" w:rsidRDefault="00CA2D10" w:rsidP="001D5E65">
      <w:pPr>
        <w:spacing w:after="0"/>
        <w:rPr>
          <w:rFonts w:ascii="Verdana" w:hAnsi="Verdana"/>
          <w:sz w:val="18"/>
          <w:szCs w:val="18"/>
        </w:rPr>
      </w:pPr>
    </w:p>
    <w:p w:rsidR="00381C11" w:rsidRPr="00512C8A" w:rsidRDefault="00381C11" w:rsidP="001D5E65">
      <w:pPr>
        <w:spacing w:after="0"/>
        <w:rPr>
          <w:rFonts w:ascii="Verdana" w:hAnsi="Verdana"/>
          <w:sz w:val="18"/>
          <w:szCs w:val="18"/>
        </w:rPr>
      </w:pPr>
    </w:p>
    <w:p w:rsidR="00AE4E5D" w:rsidRPr="00512C8A" w:rsidRDefault="00AE4E5D" w:rsidP="00C80381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3" w:name="_Toc203268640"/>
      <w:r w:rsidRPr="00512C8A">
        <w:rPr>
          <w:rFonts w:ascii="Verdana" w:hAnsi="Verdana"/>
          <w:sz w:val="18"/>
          <w:szCs w:val="18"/>
        </w:rPr>
        <w:t>Rozdział III</w:t>
      </w:r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Pr="00512C8A">
        <w:rPr>
          <w:rFonts w:ascii="Verdana" w:hAnsi="Verdana"/>
          <w:i/>
          <w:sz w:val="18"/>
          <w:szCs w:val="18"/>
        </w:rPr>
        <w:t>Wewnętrzna struktura Śląskiego Centrum Przedsiębiorczości</w:t>
      </w:r>
      <w:bookmarkEnd w:id="3"/>
    </w:p>
    <w:p w:rsidR="0071092E" w:rsidRPr="00512C8A" w:rsidRDefault="0071092E" w:rsidP="00E31676">
      <w:pPr>
        <w:spacing w:after="0"/>
        <w:rPr>
          <w:rFonts w:ascii="Verdana" w:hAnsi="Verdana"/>
          <w:sz w:val="18"/>
          <w:szCs w:val="18"/>
        </w:rPr>
      </w:pPr>
    </w:p>
    <w:p w:rsidR="00AE4E5D" w:rsidRPr="00512C8A" w:rsidRDefault="007002C1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§6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AE4E5D" w:rsidRPr="00512C8A" w:rsidRDefault="00AE4E5D" w:rsidP="001E4091">
      <w:pPr>
        <w:numPr>
          <w:ilvl w:val="0"/>
          <w:numId w:val="8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Strukturę organizacyjną Centrum określa schemat organ</w:t>
      </w:r>
      <w:r w:rsidR="00512C8A">
        <w:rPr>
          <w:rFonts w:ascii="Verdana" w:hAnsi="Verdana"/>
          <w:sz w:val="18"/>
          <w:szCs w:val="18"/>
        </w:rPr>
        <w:t>izacyjny będący załącznikiem do </w:t>
      </w:r>
      <w:r w:rsidRPr="00512C8A">
        <w:rPr>
          <w:rFonts w:ascii="Verdana" w:hAnsi="Verdana"/>
          <w:sz w:val="18"/>
          <w:szCs w:val="18"/>
        </w:rPr>
        <w:t>niniejszego Regulaminu</w:t>
      </w:r>
      <w:r w:rsidR="00115FFC" w:rsidRPr="00512C8A">
        <w:rPr>
          <w:rFonts w:ascii="Verdana" w:hAnsi="Verdana"/>
          <w:sz w:val="18"/>
          <w:szCs w:val="18"/>
        </w:rPr>
        <w:t>.</w:t>
      </w:r>
    </w:p>
    <w:p w:rsidR="00AE4E5D" w:rsidRPr="00512C8A" w:rsidRDefault="00AE4E5D" w:rsidP="001E4091">
      <w:pPr>
        <w:numPr>
          <w:ilvl w:val="0"/>
          <w:numId w:val="8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 skład Centrum wchodzą następujące samodzielne stanowiska oraz komórki organizacyjne:</w:t>
      </w:r>
    </w:p>
    <w:p w:rsidR="00AE4E5D" w:rsidRPr="00512C8A" w:rsidRDefault="00AB4D6A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Dyrektor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B4D6A" w:rsidRPr="00512C8A" w:rsidRDefault="00AB4D6A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Zastępca Dyrektora</w:t>
      </w:r>
      <w:r w:rsidR="007002C1" w:rsidRPr="00512C8A">
        <w:rPr>
          <w:rFonts w:ascii="Verdana" w:hAnsi="Verdana"/>
          <w:sz w:val="18"/>
          <w:szCs w:val="18"/>
        </w:rPr>
        <w:t xml:space="preserve"> ds. wyboru projektów, informacji i promocji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4E2A63" w:rsidRPr="00512C8A" w:rsidRDefault="004E2A63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Zastępca Dyrektora</w:t>
      </w:r>
      <w:r w:rsidR="007002C1" w:rsidRPr="00512C8A">
        <w:rPr>
          <w:rFonts w:ascii="Verdana" w:hAnsi="Verdana"/>
          <w:sz w:val="18"/>
          <w:szCs w:val="18"/>
        </w:rPr>
        <w:t xml:space="preserve"> ds. kontraktacji i płatności, monitoringu i kontroli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B4D6A" w:rsidRPr="00512C8A" w:rsidRDefault="00AB4D6A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Główny Księgowy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Audytor Wewnętrzny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Sekretariat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567F0D" w:rsidRPr="00512C8A" w:rsidRDefault="00567F0D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</w:t>
      </w:r>
      <w:r w:rsidR="007071B2" w:rsidRPr="00512C8A">
        <w:rPr>
          <w:rFonts w:ascii="Verdana" w:hAnsi="Verdana"/>
          <w:sz w:val="18"/>
          <w:szCs w:val="18"/>
        </w:rPr>
        <w:t>ka właściwa ds. organizacyjnych.</w:t>
      </w:r>
    </w:p>
    <w:p w:rsidR="00567F0D" w:rsidRPr="00512C8A" w:rsidRDefault="004E2A63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Zespół</w:t>
      </w:r>
      <w:r w:rsidR="00567F0D" w:rsidRPr="00512C8A">
        <w:rPr>
          <w:rFonts w:ascii="Verdana" w:hAnsi="Verdana"/>
          <w:sz w:val="18"/>
          <w:szCs w:val="18"/>
        </w:rPr>
        <w:t xml:space="preserve"> obsługi prawnej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Komórka właściwa ds. </w:t>
      </w:r>
      <w:r w:rsidR="001E30EF" w:rsidRPr="00512C8A">
        <w:rPr>
          <w:rFonts w:ascii="Verdana" w:hAnsi="Verdana"/>
          <w:sz w:val="18"/>
          <w:szCs w:val="18"/>
        </w:rPr>
        <w:t xml:space="preserve">obsługi </w:t>
      </w:r>
      <w:r w:rsidRPr="00512C8A">
        <w:rPr>
          <w:rFonts w:ascii="Verdana" w:hAnsi="Verdana"/>
          <w:sz w:val="18"/>
          <w:szCs w:val="18"/>
        </w:rPr>
        <w:t>finansow</w:t>
      </w:r>
      <w:r w:rsidR="001E30EF" w:rsidRPr="00512C8A">
        <w:rPr>
          <w:rFonts w:ascii="Verdana" w:hAnsi="Verdana"/>
          <w:sz w:val="18"/>
          <w:szCs w:val="18"/>
        </w:rPr>
        <w:t>ej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68D0" w:rsidRPr="00512C8A" w:rsidRDefault="00A268D0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</w:t>
      </w:r>
      <w:r w:rsidR="007071B2" w:rsidRPr="00512C8A">
        <w:rPr>
          <w:rFonts w:ascii="Verdana" w:hAnsi="Verdana"/>
          <w:sz w:val="18"/>
          <w:szCs w:val="18"/>
        </w:rPr>
        <w:t>omórka właściwa ds. księgowości.</w:t>
      </w:r>
    </w:p>
    <w:p w:rsidR="001E30EF" w:rsidRPr="00512C8A" w:rsidRDefault="001E30EF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kadr</w:t>
      </w:r>
      <w:r w:rsidR="00D71DCC" w:rsidRPr="00512C8A">
        <w:rPr>
          <w:rFonts w:ascii="Verdana" w:hAnsi="Verdana"/>
          <w:sz w:val="18"/>
          <w:szCs w:val="18"/>
        </w:rPr>
        <w:t xml:space="preserve"> i płac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informacji i promocji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wyboru projektów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kontraktacji i płatności</w:t>
      </w:r>
      <w:r w:rsidR="007071B2" w:rsidRPr="00512C8A">
        <w:rPr>
          <w:rFonts w:ascii="Verdana" w:hAnsi="Verdana"/>
          <w:sz w:val="18"/>
          <w:szCs w:val="18"/>
        </w:rPr>
        <w:t>.</w:t>
      </w:r>
    </w:p>
    <w:p w:rsidR="00A22E3C" w:rsidRPr="00512C8A" w:rsidRDefault="00A22E3C" w:rsidP="001E4091">
      <w:pPr>
        <w:numPr>
          <w:ilvl w:val="0"/>
          <w:numId w:val="9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monitoringu i kontroli</w:t>
      </w:r>
      <w:r w:rsidR="00567F0D" w:rsidRPr="00512C8A">
        <w:rPr>
          <w:rFonts w:ascii="Verdana" w:hAnsi="Verdana"/>
          <w:sz w:val="18"/>
          <w:szCs w:val="18"/>
        </w:rPr>
        <w:t>.</w:t>
      </w:r>
    </w:p>
    <w:p w:rsidR="007002C1" w:rsidRPr="00512C8A" w:rsidRDefault="007002C1" w:rsidP="00C80381">
      <w:pPr>
        <w:pStyle w:val="Styl1"/>
        <w:outlineLvl w:val="0"/>
        <w:rPr>
          <w:rFonts w:ascii="Verdana" w:hAnsi="Verdana"/>
          <w:sz w:val="18"/>
          <w:szCs w:val="18"/>
        </w:rPr>
      </w:pPr>
    </w:p>
    <w:p w:rsidR="00DB07C2" w:rsidRPr="00512C8A" w:rsidRDefault="00DB07C2" w:rsidP="00C80381">
      <w:pPr>
        <w:pStyle w:val="Styl1"/>
        <w:outlineLvl w:val="0"/>
        <w:rPr>
          <w:rFonts w:ascii="Verdana" w:hAnsi="Verdana"/>
          <w:sz w:val="18"/>
          <w:szCs w:val="18"/>
        </w:rPr>
      </w:pPr>
    </w:p>
    <w:p w:rsidR="00C404AB" w:rsidRPr="00E31676" w:rsidRDefault="00C404AB" w:rsidP="00E31676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4" w:name="_Toc203268641"/>
      <w:r w:rsidRPr="00512C8A">
        <w:rPr>
          <w:rFonts w:ascii="Verdana" w:hAnsi="Verdana"/>
          <w:sz w:val="18"/>
          <w:szCs w:val="18"/>
        </w:rPr>
        <w:t>Rozdział IV</w:t>
      </w:r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Pr="00512C8A">
        <w:rPr>
          <w:rFonts w:ascii="Verdana" w:hAnsi="Verdana"/>
          <w:i/>
          <w:sz w:val="18"/>
          <w:szCs w:val="18"/>
        </w:rPr>
        <w:t>Zakres działania Dyrektora</w:t>
      </w:r>
      <w:bookmarkEnd w:id="4"/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404AB" w:rsidRPr="00512C8A" w:rsidRDefault="007002C1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§7</w:t>
      </w:r>
    </w:p>
    <w:p w:rsidR="00381C11" w:rsidRPr="00512C8A" w:rsidRDefault="00381C11" w:rsidP="00702153">
      <w:pPr>
        <w:spacing w:after="0"/>
        <w:jc w:val="both"/>
        <w:rPr>
          <w:rFonts w:ascii="Verdana" w:hAnsi="Verdana"/>
          <w:sz w:val="18"/>
          <w:szCs w:val="18"/>
        </w:rPr>
      </w:pPr>
    </w:p>
    <w:p w:rsidR="007E7BB1" w:rsidRPr="00512C8A" w:rsidRDefault="00CA2D10" w:rsidP="001E4091">
      <w:pPr>
        <w:numPr>
          <w:ilvl w:val="0"/>
          <w:numId w:val="1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Centrum kieruje jednoosobowo Dyrektor powoł</w:t>
      </w:r>
      <w:r w:rsidR="00115FFC" w:rsidRPr="00512C8A">
        <w:rPr>
          <w:rFonts w:ascii="Verdana" w:hAnsi="Verdana"/>
          <w:sz w:val="18"/>
          <w:szCs w:val="18"/>
        </w:rPr>
        <w:t>yw</w:t>
      </w:r>
      <w:r w:rsidRPr="00512C8A">
        <w:rPr>
          <w:rFonts w:ascii="Verdana" w:hAnsi="Verdana"/>
          <w:sz w:val="18"/>
          <w:szCs w:val="18"/>
        </w:rPr>
        <w:t>any i odwoływany przez Zarząd Województwa Śląskiego.</w:t>
      </w:r>
    </w:p>
    <w:p w:rsidR="00CA2D10" w:rsidRPr="00512C8A" w:rsidRDefault="00CA2D10" w:rsidP="001E4091">
      <w:pPr>
        <w:numPr>
          <w:ilvl w:val="0"/>
          <w:numId w:val="1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Dyrektor ponosi odpowiedzialność przed Zarządem Województwa Śląskiego za realizację działań Centrum określonych w Statucie, Porozumieniu</w:t>
      </w:r>
      <w:r w:rsidR="00061DE4" w:rsidRPr="00512C8A">
        <w:rPr>
          <w:rFonts w:ascii="Verdana" w:hAnsi="Verdana"/>
          <w:sz w:val="18"/>
          <w:szCs w:val="18"/>
        </w:rPr>
        <w:t xml:space="preserve"> oraz niniejszym </w:t>
      </w:r>
      <w:r w:rsidR="00260F17" w:rsidRPr="00512C8A">
        <w:rPr>
          <w:rFonts w:ascii="Verdana" w:hAnsi="Verdana"/>
          <w:sz w:val="18"/>
          <w:szCs w:val="18"/>
        </w:rPr>
        <w:t>Regulaminie.</w:t>
      </w:r>
    </w:p>
    <w:p w:rsidR="00260F17" w:rsidRPr="00512C8A" w:rsidRDefault="00C94875" w:rsidP="001E4091">
      <w:pPr>
        <w:numPr>
          <w:ilvl w:val="0"/>
          <w:numId w:val="1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Dyrektor zarządza Centrum przy pomocy dwóch Zastępców Dyrektora.</w:t>
      </w:r>
    </w:p>
    <w:p w:rsidR="00381C11" w:rsidRPr="00512C8A" w:rsidRDefault="00381C11" w:rsidP="001D5E65">
      <w:pPr>
        <w:spacing w:after="0"/>
        <w:rPr>
          <w:rFonts w:ascii="Verdana" w:hAnsi="Verdana"/>
          <w:sz w:val="18"/>
          <w:szCs w:val="18"/>
        </w:rPr>
      </w:pPr>
    </w:p>
    <w:p w:rsidR="00C94875" w:rsidRPr="00512C8A" w:rsidRDefault="004E2A63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</w:t>
      </w:r>
      <w:r w:rsidR="00692335" w:rsidRPr="00512C8A">
        <w:rPr>
          <w:rFonts w:ascii="Verdana" w:hAnsi="Verdana"/>
          <w:sz w:val="18"/>
          <w:szCs w:val="18"/>
        </w:rPr>
        <w:t>8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C94875" w:rsidRPr="00512C8A" w:rsidRDefault="00C94875" w:rsidP="00702153">
      <w:p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zakresu zadań Dyrektora należy w szczególności:</w:t>
      </w:r>
    </w:p>
    <w:p w:rsidR="00C94875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Kierowanie</w:t>
      </w:r>
      <w:r w:rsidR="00551AEA" w:rsidRPr="00512C8A">
        <w:rPr>
          <w:rFonts w:ascii="Verdana" w:hAnsi="Verdana"/>
          <w:sz w:val="18"/>
          <w:szCs w:val="18"/>
        </w:rPr>
        <w:t xml:space="preserve"> i organizowanie pracy Centrum.</w:t>
      </w:r>
    </w:p>
    <w:p w:rsidR="0050173B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Reprezentowanie</w:t>
      </w:r>
      <w:r w:rsidR="00551AEA" w:rsidRPr="00512C8A">
        <w:rPr>
          <w:rFonts w:ascii="Verdana" w:hAnsi="Verdana"/>
          <w:sz w:val="18"/>
          <w:szCs w:val="18"/>
        </w:rPr>
        <w:t xml:space="preserve"> Centrum na zewnątrz.</w:t>
      </w:r>
    </w:p>
    <w:p w:rsidR="00683B9A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Wydawanie</w:t>
      </w:r>
      <w:r w:rsidR="00683B9A" w:rsidRPr="00512C8A">
        <w:rPr>
          <w:rFonts w:ascii="Verdana" w:hAnsi="Verdana"/>
          <w:sz w:val="18"/>
          <w:szCs w:val="18"/>
        </w:rPr>
        <w:t xml:space="preserve"> instrukcji, zarządzeń i regulaminów w celu organizowania pracy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C94875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Składanie</w:t>
      </w:r>
      <w:r w:rsidR="00C94875" w:rsidRPr="00512C8A">
        <w:rPr>
          <w:rFonts w:ascii="Verdana" w:hAnsi="Verdana"/>
          <w:sz w:val="18"/>
          <w:szCs w:val="18"/>
        </w:rPr>
        <w:t xml:space="preserve"> oświadczeń </w:t>
      </w:r>
      <w:r w:rsidR="00C173B2" w:rsidRPr="00512C8A">
        <w:rPr>
          <w:rFonts w:ascii="Verdana" w:hAnsi="Verdana"/>
          <w:sz w:val="18"/>
          <w:szCs w:val="18"/>
        </w:rPr>
        <w:t>w zakresie praw i obowiązków majątkowych centrum na podstawie pełnomocnictwa udzielonego przez Zarząd Województwa Śląskiego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C173B2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C173B2" w:rsidRPr="00512C8A">
        <w:rPr>
          <w:rFonts w:ascii="Verdana" w:hAnsi="Verdana"/>
          <w:sz w:val="18"/>
          <w:szCs w:val="18"/>
        </w:rPr>
        <w:t xml:space="preserve"> nad gospodarką finansową Centrum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F71340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F71340" w:rsidRPr="00512C8A">
        <w:rPr>
          <w:rFonts w:ascii="Verdana" w:hAnsi="Verdana"/>
          <w:sz w:val="18"/>
          <w:szCs w:val="18"/>
        </w:rPr>
        <w:t xml:space="preserve"> i kontrola wykonywanych zadań statutowych realizowanych przez komórki </w:t>
      </w:r>
      <w:r w:rsidR="007A2FEE" w:rsidRPr="00512C8A">
        <w:rPr>
          <w:rFonts w:ascii="Verdana" w:hAnsi="Verdana"/>
          <w:sz w:val="18"/>
          <w:szCs w:val="18"/>
        </w:rPr>
        <w:br/>
      </w:r>
      <w:r w:rsidR="00F71340" w:rsidRPr="00512C8A">
        <w:rPr>
          <w:rFonts w:ascii="Verdana" w:hAnsi="Verdana"/>
          <w:sz w:val="18"/>
          <w:szCs w:val="18"/>
        </w:rPr>
        <w:t>i stanowiska bezpośrednio podległe Dyrektorowi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F71340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Wykonywanie</w:t>
      </w:r>
      <w:r w:rsidR="00F71340" w:rsidRPr="00512C8A">
        <w:rPr>
          <w:rFonts w:ascii="Verdana" w:hAnsi="Verdana"/>
          <w:sz w:val="18"/>
          <w:szCs w:val="18"/>
        </w:rPr>
        <w:t xml:space="preserve"> uprawnień zwierzchnika służbowego i pracodawcy w stosunku do pracowników Centrum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F71340" w:rsidRPr="00512C8A" w:rsidRDefault="001B4651" w:rsidP="001E4091">
      <w:pPr>
        <w:numPr>
          <w:ilvl w:val="0"/>
          <w:numId w:val="11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Współpraca</w:t>
      </w:r>
      <w:r w:rsidR="00683B9A" w:rsidRPr="00512C8A">
        <w:rPr>
          <w:rFonts w:ascii="Verdana" w:hAnsi="Verdana"/>
          <w:sz w:val="18"/>
          <w:szCs w:val="18"/>
        </w:rPr>
        <w:t xml:space="preserve"> w ramach zadań statutowych z organami administracji rządowej i samorządowej oraz organi</w:t>
      </w:r>
      <w:r w:rsidR="00115FFC" w:rsidRPr="00512C8A">
        <w:rPr>
          <w:rFonts w:ascii="Verdana" w:hAnsi="Verdana"/>
          <w:sz w:val="18"/>
          <w:szCs w:val="18"/>
        </w:rPr>
        <w:t>zacjami pozarządowymi.</w:t>
      </w:r>
    </w:p>
    <w:p w:rsidR="00692335" w:rsidRPr="00512C8A" w:rsidRDefault="00692335" w:rsidP="001D5E65">
      <w:pPr>
        <w:spacing w:after="0"/>
        <w:rPr>
          <w:rFonts w:ascii="Verdana" w:hAnsi="Verdana"/>
          <w:sz w:val="18"/>
          <w:szCs w:val="18"/>
        </w:rPr>
      </w:pPr>
    </w:p>
    <w:p w:rsidR="00692335" w:rsidRPr="00512C8A" w:rsidRDefault="00692335" w:rsidP="0069233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§9</w:t>
      </w:r>
    </w:p>
    <w:p w:rsidR="00692335" w:rsidRPr="00512C8A" w:rsidRDefault="00692335" w:rsidP="00E72504">
      <w:pPr>
        <w:spacing w:after="0"/>
        <w:ind w:left="284" w:hanging="284"/>
        <w:jc w:val="center"/>
        <w:rPr>
          <w:rFonts w:ascii="Verdana" w:hAnsi="Verdana"/>
          <w:sz w:val="18"/>
          <w:szCs w:val="18"/>
        </w:rPr>
      </w:pPr>
    </w:p>
    <w:p w:rsidR="00E72504" w:rsidRPr="00512C8A" w:rsidRDefault="00E72504" w:rsidP="00E72504">
      <w:pPr>
        <w:numPr>
          <w:ilvl w:val="0"/>
          <w:numId w:val="4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Dyrektor kieruje Centrum przy pomocy Zastępców Dyrektora.</w:t>
      </w:r>
    </w:p>
    <w:p w:rsidR="00E72504" w:rsidRPr="00512C8A" w:rsidRDefault="00E72504" w:rsidP="00E72504">
      <w:pPr>
        <w:numPr>
          <w:ilvl w:val="0"/>
          <w:numId w:val="4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Zastępców Dyrektora Centrum powołuje i odwołuje Dyrektor</w:t>
      </w:r>
      <w:r w:rsidR="00DE35FD" w:rsidRPr="00512C8A">
        <w:rPr>
          <w:rFonts w:ascii="Verdana" w:hAnsi="Verdana"/>
          <w:sz w:val="18"/>
          <w:szCs w:val="18"/>
        </w:rPr>
        <w:t xml:space="preserve"> Centrum</w:t>
      </w:r>
      <w:r w:rsidRPr="00512C8A">
        <w:rPr>
          <w:rFonts w:ascii="Verdana" w:hAnsi="Verdana"/>
          <w:sz w:val="18"/>
          <w:szCs w:val="18"/>
        </w:rPr>
        <w:t>.</w:t>
      </w:r>
    </w:p>
    <w:p w:rsidR="005A7033" w:rsidRPr="00512C8A" w:rsidRDefault="005A7033" w:rsidP="00E72504">
      <w:pPr>
        <w:numPr>
          <w:ilvl w:val="0"/>
          <w:numId w:val="4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 czasie nieobecności Dyrektora zastępstwo pełn</w:t>
      </w:r>
      <w:r w:rsidR="00E72504" w:rsidRPr="00512C8A">
        <w:rPr>
          <w:rFonts w:ascii="Verdana" w:hAnsi="Verdana"/>
          <w:sz w:val="18"/>
          <w:szCs w:val="18"/>
        </w:rPr>
        <w:t xml:space="preserve">i wskazany </w:t>
      </w:r>
      <w:r w:rsidRPr="00512C8A">
        <w:rPr>
          <w:rFonts w:ascii="Verdana" w:hAnsi="Verdana"/>
          <w:sz w:val="18"/>
          <w:szCs w:val="18"/>
        </w:rPr>
        <w:t>Zastępc</w:t>
      </w:r>
      <w:r w:rsidR="00E72504" w:rsidRPr="00512C8A">
        <w:rPr>
          <w:rFonts w:ascii="Verdana" w:hAnsi="Verdana"/>
          <w:sz w:val="18"/>
          <w:szCs w:val="18"/>
        </w:rPr>
        <w:t>a Dyrektora.</w:t>
      </w:r>
    </w:p>
    <w:p w:rsidR="00692335" w:rsidRPr="00512C8A" w:rsidRDefault="00692335" w:rsidP="00692335">
      <w:pPr>
        <w:spacing w:after="0"/>
        <w:jc w:val="center"/>
        <w:rPr>
          <w:rFonts w:ascii="Verdana" w:hAnsi="Verdana"/>
          <w:sz w:val="18"/>
          <w:szCs w:val="18"/>
        </w:rPr>
      </w:pPr>
    </w:p>
    <w:p w:rsidR="00E72504" w:rsidRPr="00512C8A" w:rsidRDefault="00E72504" w:rsidP="001D5E65">
      <w:pPr>
        <w:spacing w:after="0"/>
        <w:rPr>
          <w:rFonts w:ascii="Verdana" w:hAnsi="Verdana"/>
          <w:sz w:val="18"/>
          <w:szCs w:val="18"/>
        </w:rPr>
      </w:pPr>
    </w:p>
    <w:p w:rsidR="00567CA1" w:rsidRPr="00E31676" w:rsidRDefault="001D5E65" w:rsidP="00E31676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5" w:name="_Toc203268642"/>
      <w:r w:rsidRPr="00512C8A">
        <w:rPr>
          <w:rFonts w:ascii="Verdana" w:hAnsi="Verdana"/>
          <w:sz w:val="18"/>
          <w:szCs w:val="18"/>
        </w:rPr>
        <w:t xml:space="preserve">Rozdział </w:t>
      </w:r>
      <w:r w:rsidR="00683B9A" w:rsidRPr="00512C8A">
        <w:rPr>
          <w:rFonts w:ascii="Verdana" w:hAnsi="Verdana"/>
          <w:sz w:val="18"/>
          <w:szCs w:val="18"/>
        </w:rPr>
        <w:t>V</w:t>
      </w:r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="00683B9A" w:rsidRPr="00512C8A">
        <w:rPr>
          <w:rFonts w:ascii="Verdana" w:hAnsi="Verdana"/>
          <w:i/>
          <w:sz w:val="18"/>
          <w:szCs w:val="18"/>
        </w:rPr>
        <w:t>Zakres działania komórek organizacyjnych Śląskiego Centrum Przedsiębiorczości</w:t>
      </w:r>
      <w:bookmarkEnd w:id="5"/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67CA1" w:rsidRPr="00512C8A" w:rsidRDefault="004E2A63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</w:t>
      </w:r>
      <w:r w:rsidR="000D48FB" w:rsidRPr="00512C8A">
        <w:rPr>
          <w:rFonts w:ascii="Verdana" w:hAnsi="Verdana"/>
          <w:sz w:val="18"/>
          <w:szCs w:val="18"/>
        </w:rPr>
        <w:t>10</w:t>
      </w:r>
    </w:p>
    <w:p w:rsidR="00E86715" w:rsidRPr="00512C8A" w:rsidRDefault="00E86715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692335" w:rsidRPr="00512C8A" w:rsidRDefault="005A7033" w:rsidP="00692335">
      <w:pPr>
        <w:numPr>
          <w:ilvl w:val="0"/>
          <w:numId w:val="1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Zastępca Dyrektora ds. </w:t>
      </w:r>
      <w:r w:rsidR="000D48FB" w:rsidRPr="00512C8A">
        <w:rPr>
          <w:rFonts w:ascii="Verdana" w:hAnsi="Verdana"/>
          <w:sz w:val="18"/>
          <w:szCs w:val="18"/>
        </w:rPr>
        <w:t xml:space="preserve">wyboru projektów, informacji i promocji </w:t>
      </w:r>
      <w:r w:rsidR="00692335" w:rsidRPr="00512C8A">
        <w:rPr>
          <w:rFonts w:ascii="Verdana" w:hAnsi="Verdana"/>
          <w:sz w:val="18"/>
          <w:szCs w:val="18"/>
        </w:rPr>
        <w:t>podlega bezpośrednio Dyrektorowi Centrum.</w:t>
      </w:r>
    </w:p>
    <w:p w:rsidR="00692335" w:rsidRPr="00512C8A" w:rsidRDefault="00692335" w:rsidP="00692335">
      <w:pPr>
        <w:numPr>
          <w:ilvl w:val="0"/>
          <w:numId w:val="1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</w:t>
      </w:r>
      <w:r w:rsidR="000D48FB" w:rsidRPr="00512C8A">
        <w:rPr>
          <w:rFonts w:ascii="Verdana" w:hAnsi="Verdana"/>
          <w:sz w:val="18"/>
          <w:szCs w:val="18"/>
        </w:rPr>
        <w:t xml:space="preserve">Zastępcy Dyrektora ds. wyboru projektów, informacji i promocji </w:t>
      </w:r>
      <w:r w:rsidR="00512C8A">
        <w:rPr>
          <w:rFonts w:ascii="Verdana" w:hAnsi="Verdana"/>
          <w:sz w:val="18"/>
          <w:szCs w:val="18"/>
        </w:rPr>
        <w:t>należy w </w:t>
      </w:r>
      <w:r w:rsidRPr="00512C8A">
        <w:rPr>
          <w:rFonts w:ascii="Verdana" w:hAnsi="Verdana"/>
          <w:sz w:val="18"/>
          <w:szCs w:val="18"/>
        </w:rPr>
        <w:t>szczególności:</w:t>
      </w:r>
    </w:p>
    <w:p w:rsidR="00E72504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Nadzorowanie</w:t>
      </w:r>
      <w:r w:rsidR="00E72504" w:rsidRPr="00512C8A">
        <w:rPr>
          <w:rFonts w:ascii="Verdana" w:hAnsi="Verdana"/>
          <w:sz w:val="18"/>
          <w:szCs w:val="18"/>
        </w:rPr>
        <w:t xml:space="preserve"> pracy komórki właściwej ds. wyboru projektów oraz komórki właściwej ds. </w:t>
      </w:r>
      <w:r w:rsidR="00E86715" w:rsidRPr="00512C8A">
        <w:rPr>
          <w:rFonts w:ascii="Verdana" w:hAnsi="Verdana"/>
          <w:sz w:val="18"/>
          <w:szCs w:val="18"/>
        </w:rPr>
        <w:t>informacji i promocji oraz odpowiedzialność za ich merytoryczną działalność</w:t>
      </w:r>
      <w:r w:rsidR="00551AEA" w:rsidRPr="00512C8A">
        <w:rPr>
          <w:rFonts w:ascii="Verdana" w:hAnsi="Verdana"/>
          <w:sz w:val="18"/>
          <w:szCs w:val="18"/>
        </w:rPr>
        <w:t xml:space="preserve"> i wydatkowane środki finansowe.</w:t>
      </w:r>
    </w:p>
    <w:p w:rsidR="00E72504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E86715" w:rsidRPr="00512C8A">
        <w:rPr>
          <w:rFonts w:ascii="Verdana" w:hAnsi="Verdana"/>
          <w:sz w:val="18"/>
          <w:szCs w:val="18"/>
        </w:rPr>
        <w:t xml:space="preserve"> i koordynacja określonych przez Dyr</w:t>
      </w:r>
      <w:r w:rsidR="00551AEA" w:rsidRPr="00512C8A">
        <w:rPr>
          <w:rFonts w:ascii="Verdana" w:hAnsi="Verdana"/>
          <w:sz w:val="18"/>
          <w:szCs w:val="18"/>
        </w:rPr>
        <w:t>ektora zagadnień merytorycznych.</w:t>
      </w:r>
    </w:p>
    <w:p w:rsidR="00E86715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Podpisywanie</w:t>
      </w:r>
      <w:r w:rsidR="00E86715" w:rsidRPr="00512C8A">
        <w:rPr>
          <w:rFonts w:ascii="Verdana" w:hAnsi="Verdana"/>
          <w:sz w:val="18"/>
          <w:szCs w:val="18"/>
        </w:rPr>
        <w:t xml:space="preserve"> korespondencji wewnętrznej i parafowanie pism wychodzących przed skiero</w:t>
      </w:r>
      <w:r w:rsidR="00551AEA" w:rsidRPr="00512C8A">
        <w:rPr>
          <w:rFonts w:ascii="Verdana" w:hAnsi="Verdana"/>
          <w:sz w:val="18"/>
          <w:szCs w:val="18"/>
        </w:rPr>
        <w:t>waniem ich do podpisu Dyrektora.</w:t>
      </w:r>
    </w:p>
    <w:p w:rsidR="00E86715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Podpisywanie</w:t>
      </w:r>
      <w:r w:rsidR="00E86715" w:rsidRPr="00512C8A">
        <w:rPr>
          <w:rFonts w:ascii="Verdana" w:hAnsi="Verdana"/>
          <w:sz w:val="18"/>
          <w:szCs w:val="18"/>
        </w:rPr>
        <w:t xml:space="preserve"> korespondencji wychodzącej w ramach stosownych pełnomocnictw </w:t>
      </w:r>
      <w:r w:rsidR="00DE35FD" w:rsidRPr="00512C8A">
        <w:rPr>
          <w:rFonts w:ascii="Verdana" w:hAnsi="Verdana"/>
          <w:sz w:val="18"/>
          <w:szCs w:val="18"/>
        </w:rPr>
        <w:br/>
      </w:r>
      <w:r w:rsidR="00551AEA" w:rsidRPr="00512C8A">
        <w:rPr>
          <w:rFonts w:ascii="Verdana" w:hAnsi="Verdana"/>
          <w:sz w:val="18"/>
          <w:szCs w:val="18"/>
        </w:rPr>
        <w:t>i upoważnień.</w:t>
      </w:r>
    </w:p>
    <w:p w:rsidR="00E86715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Występowanie</w:t>
      </w:r>
      <w:r w:rsidR="00E86715" w:rsidRPr="00512C8A">
        <w:rPr>
          <w:rFonts w:ascii="Verdana" w:hAnsi="Verdana"/>
          <w:sz w:val="18"/>
          <w:szCs w:val="18"/>
        </w:rPr>
        <w:t xml:space="preserve"> do Dyrektora Centrum z wnioskami w sprawach dotyczących czynności </w:t>
      </w:r>
      <w:r w:rsidR="00DE35FD" w:rsidRPr="00512C8A">
        <w:rPr>
          <w:rFonts w:ascii="Verdana" w:hAnsi="Verdana"/>
          <w:sz w:val="18"/>
          <w:szCs w:val="18"/>
        </w:rPr>
        <w:br/>
      </w:r>
      <w:r w:rsidR="00E86715" w:rsidRPr="00512C8A">
        <w:rPr>
          <w:rFonts w:ascii="Verdana" w:hAnsi="Verdana"/>
          <w:sz w:val="18"/>
          <w:szCs w:val="18"/>
        </w:rPr>
        <w:t>z zakresu prawa pracy w stosunku do podl</w:t>
      </w:r>
      <w:r w:rsidR="00551AEA" w:rsidRPr="00512C8A">
        <w:rPr>
          <w:rFonts w:ascii="Verdana" w:hAnsi="Verdana"/>
          <w:sz w:val="18"/>
          <w:szCs w:val="18"/>
        </w:rPr>
        <w:t>egłych pracowników.</w:t>
      </w:r>
    </w:p>
    <w:p w:rsidR="00E86715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Reprezentowanie</w:t>
      </w:r>
      <w:r w:rsidR="00E86715" w:rsidRPr="00512C8A">
        <w:rPr>
          <w:rFonts w:ascii="Verdana" w:hAnsi="Verdana"/>
          <w:sz w:val="18"/>
          <w:szCs w:val="18"/>
        </w:rPr>
        <w:t xml:space="preserve"> Centrum w zakresie powierzonych kompetencji na podstawie udzielo</w:t>
      </w:r>
      <w:r w:rsidR="00551AEA" w:rsidRPr="00512C8A">
        <w:rPr>
          <w:rFonts w:ascii="Verdana" w:hAnsi="Verdana"/>
          <w:sz w:val="18"/>
          <w:szCs w:val="18"/>
        </w:rPr>
        <w:t>nych pełnomocnictw i upoważnień.</w:t>
      </w:r>
    </w:p>
    <w:p w:rsidR="000D48FB" w:rsidRPr="00512C8A" w:rsidRDefault="007071B2" w:rsidP="000D48FB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Współpraca</w:t>
      </w:r>
      <w:r w:rsidR="000D48FB" w:rsidRPr="00512C8A">
        <w:rPr>
          <w:rFonts w:ascii="Verdana" w:hAnsi="Verdana"/>
          <w:sz w:val="18"/>
          <w:szCs w:val="18"/>
        </w:rPr>
        <w:t xml:space="preserve"> z Instytucją Zarządzając</w:t>
      </w:r>
      <w:r w:rsidR="00551AEA" w:rsidRPr="00512C8A">
        <w:rPr>
          <w:rFonts w:ascii="Verdana" w:hAnsi="Verdana"/>
          <w:sz w:val="18"/>
          <w:szCs w:val="18"/>
        </w:rPr>
        <w:t>ą w zakresie powierzonych zadań.</w:t>
      </w:r>
    </w:p>
    <w:p w:rsidR="00692335" w:rsidRPr="00E31676" w:rsidRDefault="007071B2" w:rsidP="00E31676">
      <w:pPr>
        <w:numPr>
          <w:ilvl w:val="0"/>
          <w:numId w:val="41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Wykonywanie</w:t>
      </w:r>
      <w:r w:rsidR="000D48FB" w:rsidRPr="00512C8A">
        <w:rPr>
          <w:rFonts w:ascii="Verdana" w:hAnsi="Verdana"/>
          <w:sz w:val="18"/>
          <w:szCs w:val="18"/>
        </w:rPr>
        <w:t xml:space="preserve"> innych zadań powierzonych przez Dyrektora.</w:t>
      </w:r>
    </w:p>
    <w:p w:rsidR="000D48FB" w:rsidRPr="00512C8A" w:rsidRDefault="000D48F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E86715" w:rsidRPr="00512C8A" w:rsidRDefault="00E86715" w:rsidP="00E8671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</w:t>
      </w:r>
      <w:r w:rsidR="00DE35FD" w:rsidRPr="00512C8A">
        <w:rPr>
          <w:rFonts w:ascii="Verdana" w:hAnsi="Verdana"/>
          <w:sz w:val="18"/>
          <w:szCs w:val="18"/>
        </w:rPr>
        <w:t>11</w:t>
      </w:r>
    </w:p>
    <w:p w:rsidR="00E86715" w:rsidRPr="00512C8A" w:rsidRDefault="00E86715" w:rsidP="00E86715">
      <w:pPr>
        <w:spacing w:after="0"/>
        <w:jc w:val="center"/>
        <w:rPr>
          <w:rFonts w:ascii="Verdana" w:hAnsi="Verdana"/>
          <w:sz w:val="18"/>
          <w:szCs w:val="18"/>
        </w:rPr>
      </w:pPr>
    </w:p>
    <w:p w:rsidR="00E86715" w:rsidRPr="00512C8A" w:rsidRDefault="00E86715" w:rsidP="00E86715">
      <w:pPr>
        <w:numPr>
          <w:ilvl w:val="0"/>
          <w:numId w:val="45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Zastępca Dyrektora ds. kontraktacji i płatności, monitoringu i kontroli podlega bezpośrednio Dyrektorowi Centrum.</w:t>
      </w:r>
    </w:p>
    <w:p w:rsidR="00E86715" w:rsidRPr="00512C8A" w:rsidRDefault="00E86715" w:rsidP="00E86715">
      <w:pPr>
        <w:numPr>
          <w:ilvl w:val="0"/>
          <w:numId w:val="45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Zastępcy Dyrektora ds. kontraktacji i płatności, monitoringu i kontroli należy </w:t>
      </w:r>
      <w:r w:rsidR="00DE35FD" w:rsidRPr="00512C8A">
        <w:rPr>
          <w:rFonts w:ascii="Verdana" w:hAnsi="Verdana"/>
          <w:sz w:val="18"/>
          <w:szCs w:val="18"/>
        </w:rPr>
        <w:br/>
      </w:r>
      <w:r w:rsidRPr="00512C8A">
        <w:rPr>
          <w:rFonts w:ascii="Verdana" w:hAnsi="Verdana"/>
          <w:sz w:val="18"/>
          <w:szCs w:val="18"/>
        </w:rPr>
        <w:t>w szczególności: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Nadzorowanie</w:t>
      </w:r>
      <w:r w:rsidR="00E86715" w:rsidRPr="00512C8A">
        <w:rPr>
          <w:rFonts w:ascii="Verdana" w:hAnsi="Verdana"/>
          <w:sz w:val="18"/>
          <w:szCs w:val="18"/>
        </w:rPr>
        <w:t xml:space="preserve"> pracy komórki właściwej ds. kontraktacji i płatności oraz komórki właściwej ds. monitoringu i kontroli oraz odpowiedzialność za ich merytoryczną działalność </w:t>
      </w:r>
      <w:r w:rsidR="00DE35FD" w:rsidRPr="00512C8A">
        <w:rPr>
          <w:rFonts w:ascii="Verdana" w:hAnsi="Verdana"/>
          <w:sz w:val="18"/>
          <w:szCs w:val="18"/>
        </w:rPr>
        <w:br/>
      </w:r>
      <w:r w:rsidR="00551AEA" w:rsidRPr="00512C8A">
        <w:rPr>
          <w:rFonts w:ascii="Verdana" w:hAnsi="Verdana"/>
          <w:sz w:val="18"/>
          <w:szCs w:val="18"/>
        </w:rPr>
        <w:t>i wydatkowane środki finansowe.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E86715" w:rsidRPr="00512C8A">
        <w:rPr>
          <w:rFonts w:ascii="Verdana" w:hAnsi="Verdana"/>
          <w:sz w:val="18"/>
          <w:szCs w:val="18"/>
        </w:rPr>
        <w:t xml:space="preserve"> i koordynacja określonych przez Dyr</w:t>
      </w:r>
      <w:r w:rsidR="00551AEA" w:rsidRPr="00512C8A">
        <w:rPr>
          <w:rFonts w:ascii="Verdana" w:hAnsi="Verdana"/>
          <w:sz w:val="18"/>
          <w:szCs w:val="18"/>
        </w:rPr>
        <w:t>ektora zagadnień merytorycznych.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Podpisywanie</w:t>
      </w:r>
      <w:r w:rsidR="00E86715" w:rsidRPr="00512C8A">
        <w:rPr>
          <w:rFonts w:ascii="Verdana" w:hAnsi="Verdana"/>
          <w:sz w:val="18"/>
          <w:szCs w:val="18"/>
        </w:rPr>
        <w:t xml:space="preserve"> korespondencji wewnętrznej i parafowanie pism wychodzących przed skiero</w:t>
      </w:r>
      <w:r w:rsidR="00551AEA" w:rsidRPr="00512C8A">
        <w:rPr>
          <w:rFonts w:ascii="Verdana" w:hAnsi="Verdana"/>
          <w:sz w:val="18"/>
          <w:szCs w:val="18"/>
        </w:rPr>
        <w:t>waniem ich do podpisu Dyrektora.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Podpisywanie</w:t>
      </w:r>
      <w:r w:rsidR="00E86715" w:rsidRPr="00512C8A">
        <w:rPr>
          <w:rFonts w:ascii="Verdana" w:hAnsi="Verdana"/>
          <w:sz w:val="18"/>
          <w:szCs w:val="18"/>
        </w:rPr>
        <w:t xml:space="preserve"> korespondencji wychodzącej w ramach stosownych pełnomocnictw </w:t>
      </w:r>
      <w:r w:rsidR="00DE35FD" w:rsidRPr="00512C8A">
        <w:rPr>
          <w:rFonts w:ascii="Verdana" w:hAnsi="Verdana"/>
          <w:sz w:val="18"/>
          <w:szCs w:val="18"/>
        </w:rPr>
        <w:br/>
      </w:r>
      <w:r w:rsidR="00551AEA" w:rsidRPr="00512C8A">
        <w:rPr>
          <w:rFonts w:ascii="Verdana" w:hAnsi="Verdana"/>
          <w:sz w:val="18"/>
          <w:szCs w:val="18"/>
        </w:rPr>
        <w:t>i upoważnień.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Występowanie</w:t>
      </w:r>
      <w:r w:rsidR="00E86715" w:rsidRPr="00512C8A">
        <w:rPr>
          <w:rFonts w:ascii="Verdana" w:hAnsi="Verdana"/>
          <w:sz w:val="18"/>
          <w:szCs w:val="18"/>
        </w:rPr>
        <w:t xml:space="preserve"> do Dyrektora Centrum z wnioskami w sprawach dotyczących czynności </w:t>
      </w:r>
      <w:r w:rsidR="00DE35FD" w:rsidRPr="00512C8A">
        <w:rPr>
          <w:rFonts w:ascii="Verdana" w:hAnsi="Verdana"/>
          <w:sz w:val="18"/>
          <w:szCs w:val="18"/>
        </w:rPr>
        <w:br/>
      </w:r>
      <w:r w:rsidR="00E86715" w:rsidRPr="00512C8A">
        <w:rPr>
          <w:rFonts w:ascii="Verdana" w:hAnsi="Verdana"/>
          <w:sz w:val="18"/>
          <w:szCs w:val="18"/>
        </w:rPr>
        <w:t xml:space="preserve">z zakresu prawa pracy w stosunku do </w:t>
      </w:r>
      <w:r w:rsidR="00551AEA" w:rsidRPr="00512C8A">
        <w:rPr>
          <w:rFonts w:ascii="Verdana" w:hAnsi="Verdana"/>
          <w:sz w:val="18"/>
          <w:szCs w:val="18"/>
        </w:rPr>
        <w:t>podległych pracowników.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Reprezentowanie</w:t>
      </w:r>
      <w:r w:rsidR="00E86715" w:rsidRPr="00512C8A">
        <w:rPr>
          <w:rFonts w:ascii="Verdana" w:hAnsi="Verdana"/>
          <w:sz w:val="18"/>
          <w:szCs w:val="18"/>
        </w:rPr>
        <w:t xml:space="preserve"> Centrum w zakresie powierzonych kompetencji na podstawie udzielo</w:t>
      </w:r>
      <w:r w:rsidR="00551AEA" w:rsidRPr="00512C8A">
        <w:rPr>
          <w:rFonts w:ascii="Verdana" w:hAnsi="Verdana"/>
          <w:sz w:val="18"/>
          <w:szCs w:val="18"/>
        </w:rPr>
        <w:t>nych pełnomocnictw i upoważnień.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Współpraca</w:t>
      </w:r>
      <w:r w:rsidR="00E86715" w:rsidRPr="00512C8A">
        <w:rPr>
          <w:rFonts w:ascii="Verdana" w:hAnsi="Verdana"/>
          <w:sz w:val="18"/>
          <w:szCs w:val="18"/>
        </w:rPr>
        <w:t xml:space="preserve"> z Instytucją Zarządzając</w:t>
      </w:r>
      <w:r w:rsidR="00551AEA" w:rsidRPr="00512C8A">
        <w:rPr>
          <w:rFonts w:ascii="Verdana" w:hAnsi="Verdana"/>
          <w:sz w:val="18"/>
          <w:szCs w:val="18"/>
        </w:rPr>
        <w:t>ą w zakresie powierzonych zadań.</w:t>
      </w:r>
    </w:p>
    <w:p w:rsidR="00E86715" w:rsidRPr="00512C8A" w:rsidRDefault="007071B2" w:rsidP="00E86715">
      <w:pPr>
        <w:numPr>
          <w:ilvl w:val="0"/>
          <w:numId w:val="46"/>
        </w:num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Wykonywanie</w:t>
      </w:r>
      <w:r w:rsidR="00E86715" w:rsidRPr="00512C8A">
        <w:rPr>
          <w:rFonts w:ascii="Verdana" w:hAnsi="Verdana"/>
          <w:sz w:val="18"/>
          <w:szCs w:val="18"/>
        </w:rPr>
        <w:t xml:space="preserve"> innych zadań powierzonych przez Dyrektora.</w:t>
      </w:r>
    </w:p>
    <w:p w:rsidR="000D48FB" w:rsidRDefault="000D48FB" w:rsidP="00E31676">
      <w:pPr>
        <w:spacing w:after="0"/>
        <w:rPr>
          <w:rFonts w:ascii="Verdana" w:hAnsi="Verdana"/>
          <w:sz w:val="18"/>
          <w:szCs w:val="18"/>
        </w:rPr>
      </w:pPr>
    </w:p>
    <w:p w:rsidR="00E31676" w:rsidRPr="00512C8A" w:rsidRDefault="00E31676" w:rsidP="00E31676">
      <w:pPr>
        <w:spacing w:after="0"/>
        <w:rPr>
          <w:rFonts w:ascii="Verdana" w:hAnsi="Verdana"/>
          <w:sz w:val="18"/>
          <w:szCs w:val="18"/>
        </w:rPr>
      </w:pPr>
    </w:p>
    <w:p w:rsidR="000D48FB" w:rsidRPr="00512C8A" w:rsidRDefault="000D48FB" w:rsidP="000D48FB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§1</w:t>
      </w:r>
      <w:r w:rsidR="00A51977" w:rsidRPr="00512C8A">
        <w:rPr>
          <w:rFonts w:ascii="Verdana" w:hAnsi="Verdana"/>
          <w:sz w:val="18"/>
          <w:szCs w:val="18"/>
        </w:rPr>
        <w:t>2</w:t>
      </w:r>
    </w:p>
    <w:p w:rsidR="00683B9A" w:rsidRPr="00512C8A" w:rsidRDefault="00683B9A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683B9A" w:rsidRPr="00512C8A" w:rsidRDefault="00567CA1" w:rsidP="000D48FB">
      <w:pPr>
        <w:numPr>
          <w:ilvl w:val="0"/>
          <w:numId w:val="4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Główny Księgowy podlega bezpośrednio Dyrektorowi Centrum.</w:t>
      </w:r>
    </w:p>
    <w:p w:rsidR="00567CA1" w:rsidRPr="00512C8A" w:rsidRDefault="00567CA1" w:rsidP="000D48FB">
      <w:pPr>
        <w:numPr>
          <w:ilvl w:val="0"/>
          <w:numId w:val="4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Głównego Księgowego należy w szczególności: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567CA1" w:rsidRPr="00512C8A">
        <w:rPr>
          <w:rFonts w:ascii="Verdana" w:hAnsi="Verdana"/>
          <w:sz w:val="18"/>
          <w:szCs w:val="18"/>
        </w:rPr>
        <w:t xml:space="preserve"> nad </w:t>
      </w:r>
      <w:r w:rsidR="00115FFC" w:rsidRPr="00512C8A">
        <w:rPr>
          <w:rFonts w:ascii="Verdana" w:hAnsi="Verdana"/>
          <w:sz w:val="18"/>
          <w:szCs w:val="18"/>
        </w:rPr>
        <w:t>rachunk</w:t>
      </w:r>
      <w:r w:rsidR="00567CA1" w:rsidRPr="00512C8A">
        <w:rPr>
          <w:rFonts w:ascii="Verdana" w:hAnsi="Verdana"/>
          <w:sz w:val="18"/>
          <w:szCs w:val="18"/>
        </w:rPr>
        <w:t>owości</w:t>
      </w:r>
      <w:r w:rsidR="00CF1BD1" w:rsidRPr="00512C8A">
        <w:rPr>
          <w:rFonts w:ascii="Verdana" w:hAnsi="Verdana"/>
          <w:sz w:val="18"/>
          <w:szCs w:val="18"/>
        </w:rPr>
        <w:t>ą</w:t>
      </w:r>
      <w:r w:rsidR="00567CA1" w:rsidRPr="00512C8A">
        <w:rPr>
          <w:rFonts w:ascii="Verdana" w:hAnsi="Verdana"/>
          <w:sz w:val="18"/>
          <w:szCs w:val="18"/>
        </w:rPr>
        <w:t xml:space="preserve"> Centrum zgodnie z obowiązującymi w tym</w:t>
      </w:r>
      <w:r w:rsidR="00551AEA" w:rsidRPr="00512C8A">
        <w:rPr>
          <w:rFonts w:ascii="Verdana" w:hAnsi="Verdana"/>
          <w:sz w:val="18"/>
          <w:szCs w:val="18"/>
        </w:rPr>
        <w:t xml:space="preserve"> zakresie przepisami i zasadami.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567CA1" w:rsidRPr="00512C8A">
        <w:rPr>
          <w:rFonts w:ascii="Verdana" w:hAnsi="Verdana"/>
          <w:sz w:val="18"/>
          <w:szCs w:val="18"/>
        </w:rPr>
        <w:t xml:space="preserve"> nad całokształtem zadań związanych z obs</w:t>
      </w:r>
      <w:r w:rsidR="00551AEA" w:rsidRPr="00512C8A">
        <w:rPr>
          <w:rFonts w:ascii="Verdana" w:hAnsi="Verdana"/>
          <w:sz w:val="18"/>
          <w:szCs w:val="18"/>
        </w:rPr>
        <w:t>ługą finansowo-księgową Centrum.</w:t>
      </w:r>
    </w:p>
    <w:p w:rsidR="00FC7AF0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Nadzorowanie</w:t>
      </w:r>
      <w:r w:rsidR="00FC7AF0" w:rsidRPr="00512C8A">
        <w:rPr>
          <w:rFonts w:ascii="Verdana" w:hAnsi="Verdana"/>
          <w:sz w:val="18"/>
          <w:szCs w:val="18"/>
        </w:rPr>
        <w:t xml:space="preserve"> pracy komórki właściwej ds. obsługi finansowej</w:t>
      </w:r>
      <w:r w:rsidR="003633D6">
        <w:rPr>
          <w:rFonts w:ascii="Verdana" w:hAnsi="Verdana"/>
          <w:sz w:val="18"/>
          <w:szCs w:val="18"/>
        </w:rPr>
        <w:t xml:space="preserve"> oraz</w:t>
      </w:r>
      <w:r w:rsidR="00FC7AF0" w:rsidRPr="00512C8A">
        <w:rPr>
          <w:rFonts w:ascii="Verdana" w:hAnsi="Verdana"/>
          <w:sz w:val="18"/>
          <w:szCs w:val="18"/>
        </w:rPr>
        <w:t xml:space="preserve"> komórki właściwej ds. księgowości </w:t>
      </w:r>
      <w:r w:rsidR="003633D6">
        <w:rPr>
          <w:rFonts w:ascii="Verdana" w:hAnsi="Verdana"/>
          <w:sz w:val="18"/>
          <w:szCs w:val="18"/>
        </w:rPr>
        <w:t>i</w:t>
      </w:r>
      <w:r w:rsidR="00FC7AF0" w:rsidRPr="00512C8A">
        <w:rPr>
          <w:rFonts w:ascii="Verdana" w:hAnsi="Verdana"/>
          <w:sz w:val="18"/>
          <w:szCs w:val="18"/>
        </w:rPr>
        <w:t xml:space="preserve"> odpowiedzialność za ich merytoryczną działalność</w:t>
      </w:r>
      <w:r w:rsidR="00551AEA" w:rsidRPr="00512C8A">
        <w:rPr>
          <w:rFonts w:ascii="Verdana" w:hAnsi="Verdana"/>
          <w:sz w:val="18"/>
          <w:szCs w:val="18"/>
        </w:rPr>
        <w:t xml:space="preserve"> i wydatkowane środki finansowe.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Opracowywanie</w:t>
      </w:r>
      <w:r w:rsidR="00567CA1" w:rsidRPr="00512C8A">
        <w:rPr>
          <w:rFonts w:ascii="Verdana" w:hAnsi="Verdana"/>
          <w:sz w:val="18"/>
          <w:szCs w:val="18"/>
        </w:rPr>
        <w:t xml:space="preserve"> proje</w:t>
      </w:r>
      <w:r w:rsidR="00551AEA" w:rsidRPr="00512C8A">
        <w:rPr>
          <w:rFonts w:ascii="Verdana" w:hAnsi="Verdana"/>
          <w:sz w:val="18"/>
          <w:szCs w:val="18"/>
        </w:rPr>
        <w:t>któw planów finansowych Centrum.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Nadzorowanie</w:t>
      </w:r>
      <w:r w:rsidR="00567CA1" w:rsidRPr="00512C8A">
        <w:rPr>
          <w:rFonts w:ascii="Verdana" w:hAnsi="Verdana"/>
          <w:sz w:val="18"/>
          <w:szCs w:val="18"/>
        </w:rPr>
        <w:t xml:space="preserve"> prawidłowego wykonania planu finansowego Centrum oraz przestrzeganie dyscypliny finansów</w:t>
      </w:r>
      <w:r w:rsidR="00A320CD" w:rsidRPr="00512C8A">
        <w:rPr>
          <w:rFonts w:ascii="Verdana" w:hAnsi="Verdana"/>
          <w:sz w:val="18"/>
          <w:szCs w:val="18"/>
        </w:rPr>
        <w:t xml:space="preserve"> publicznych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Współpraca</w:t>
      </w:r>
      <w:r w:rsidR="00567CA1" w:rsidRPr="00512C8A">
        <w:rPr>
          <w:rFonts w:ascii="Verdana" w:hAnsi="Verdana"/>
          <w:sz w:val="18"/>
          <w:szCs w:val="18"/>
        </w:rPr>
        <w:t xml:space="preserve"> z Instytucją Zarządzając</w:t>
      </w:r>
      <w:r w:rsidR="00551AEA" w:rsidRPr="00512C8A">
        <w:rPr>
          <w:rFonts w:ascii="Verdana" w:hAnsi="Verdana"/>
          <w:sz w:val="18"/>
          <w:szCs w:val="18"/>
        </w:rPr>
        <w:t>ą w zakresie powierzonych zadań.</w:t>
      </w:r>
    </w:p>
    <w:p w:rsidR="00567CA1" w:rsidRPr="00512C8A" w:rsidRDefault="007071B2" w:rsidP="000D48FB">
      <w:pPr>
        <w:numPr>
          <w:ilvl w:val="0"/>
          <w:numId w:val="43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Wykonywanie</w:t>
      </w:r>
      <w:r w:rsidR="00567CA1" w:rsidRPr="00512C8A">
        <w:rPr>
          <w:rFonts w:ascii="Verdana" w:hAnsi="Verdana"/>
          <w:sz w:val="18"/>
          <w:szCs w:val="18"/>
        </w:rPr>
        <w:t xml:space="preserve"> innych zad</w:t>
      </w:r>
      <w:r w:rsidR="00115FFC" w:rsidRPr="00512C8A">
        <w:rPr>
          <w:rFonts w:ascii="Verdana" w:hAnsi="Verdana"/>
          <w:sz w:val="18"/>
          <w:szCs w:val="18"/>
        </w:rPr>
        <w:t>ań powierzonych przez Dyrektora.</w:t>
      </w:r>
    </w:p>
    <w:p w:rsidR="000D48FB" w:rsidRPr="00E31676" w:rsidRDefault="00567CA1" w:rsidP="00E31676">
      <w:pPr>
        <w:numPr>
          <w:ilvl w:val="0"/>
          <w:numId w:val="4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Szczegółowe uprawnienia i obowiązki Głównego Księgowego określają odrębne przepisy.</w:t>
      </w:r>
    </w:p>
    <w:p w:rsidR="000D48FB" w:rsidRPr="00512C8A" w:rsidRDefault="000D48FB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67CA1" w:rsidRPr="00512C8A" w:rsidRDefault="00DE35FD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</w:t>
      </w:r>
      <w:r w:rsidR="00A51977" w:rsidRPr="00512C8A">
        <w:rPr>
          <w:rFonts w:ascii="Verdana" w:hAnsi="Verdana"/>
          <w:sz w:val="18"/>
          <w:szCs w:val="18"/>
        </w:rPr>
        <w:t>3</w:t>
      </w:r>
    </w:p>
    <w:p w:rsidR="00381C11" w:rsidRPr="00512C8A" w:rsidRDefault="00381C11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683B9A" w:rsidRPr="00512C8A" w:rsidRDefault="00F53B2A" w:rsidP="001E4091">
      <w:pPr>
        <w:numPr>
          <w:ilvl w:val="0"/>
          <w:numId w:val="1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Audytor Wewnętrzny podlega bezpośrednio Dyrektorowi Centrum.</w:t>
      </w:r>
    </w:p>
    <w:p w:rsidR="00F53B2A" w:rsidRPr="00512C8A" w:rsidRDefault="00F53B2A" w:rsidP="001E4091">
      <w:pPr>
        <w:numPr>
          <w:ilvl w:val="0"/>
          <w:numId w:val="1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Audytora Wewnętrznego należy w szczególności:</w:t>
      </w:r>
    </w:p>
    <w:p w:rsidR="00F53B2A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Przygotowanie</w:t>
      </w:r>
      <w:r w:rsidR="00F53B2A" w:rsidRPr="00512C8A">
        <w:rPr>
          <w:rFonts w:ascii="Verdana" w:hAnsi="Verdana"/>
          <w:sz w:val="18"/>
          <w:szCs w:val="18"/>
        </w:rPr>
        <w:t xml:space="preserve"> rocznych planów audytu wewnętrznego w Centrum, z uwzględnieniem analizy obszarów ryzyka w zakresie działania</w:t>
      </w:r>
      <w:r w:rsidR="00551AEA" w:rsidRPr="00512C8A">
        <w:rPr>
          <w:rFonts w:ascii="Verdana" w:hAnsi="Verdana"/>
          <w:sz w:val="18"/>
          <w:szCs w:val="18"/>
        </w:rPr>
        <w:t xml:space="preserve"> Centrum.</w:t>
      </w:r>
    </w:p>
    <w:p w:rsidR="00D0621F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Identyfikowanie</w:t>
      </w:r>
      <w:r w:rsidR="00D0621F" w:rsidRPr="00512C8A">
        <w:rPr>
          <w:rFonts w:ascii="Verdana" w:hAnsi="Verdana"/>
          <w:sz w:val="18"/>
          <w:szCs w:val="18"/>
        </w:rPr>
        <w:t xml:space="preserve"> i monitorowanie procesów zachodzących w Centrum, w tym sprawdzanie wdrażania i </w:t>
      </w:r>
      <w:r w:rsidR="00551AEA" w:rsidRPr="00512C8A">
        <w:rPr>
          <w:rFonts w:ascii="Verdana" w:hAnsi="Verdana"/>
          <w:sz w:val="18"/>
          <w:szCs w:val="18"/>
        </w:rPr>
        <w:t>wykonywania przyjętych procedur.</w:t>
      </w:r>
    </w:p>
    <w:p w:rsidR="00D0621F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Przeprowadzanie</w:t>
      </w:r>
      <w:r w:rsidR="00D0621F" w:rsidRPr="00512C8A">
        <w:rPr>
          <w:rFonts w:ascii="Verdana" w:hAnsi="Verdana"/>
          <w:sz w:val="18"/>
          <w:szCs w:val="18"/>
        </w:rPr>
        <w:t xml:space="preserve"> audytu wewnętrznego w Centrum obejmującego:</w:t>
      </w:r>
    </w:p>
    <w:p w:rsidR="00D0621F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4B6867" w:rsidRPr="00512C8A">
        <w:rPr>
          <w:rFonts w:ascii="Verdana" w:hAnsi="Verdana"/>
          <w:sz w:val="18"/>
          <w:szCs w:val="18"/>
        </w:rPr>
        <w:t xml:space="preserve"> funkcjonowania Centrum w zakresie gospodarki finansowej pod względem legalności, gospodarności, celowości, efektywności, rzetelności, kompletności, dokładności, przejrzy</w:t>
      </w:r>
      <w:r w:rsidR="00551AEA" w:rsidRPr="00512C8A">
        <w:rPr>
          <w:rFonts w:ascii="Verdana" w:hAnsi="Verdana"/>
          <w:sz w:val="18"/>
          <w:szCs w:val="18"/>
        </w:rPr>
        <w:t>stości, jawności i terminowości.</w:t>
      </w:r>
    </w:p>
    <w:p w:rsidR="004B6867" w:rsidRPr="00512C8A" w:rsidRDefault="007071B2" w:rsidP="004E2A63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4B6867" w:rsidRPr="00512C8A">
        <w:rPr>
          <w:rFonts w:ascii="Verdana" w:hAnsi="Verdana"/>
          <w:sz w:val="18"/>
          <w:szCs w:val="18"/>
        </w:rPr>
        <w:t xml:space="preserve"> systemu zarządzani</w:t>
      </w:r>
      <w:r w:rsidR="00551AEA" w:rsidRPr="00512C8A">
        <w:rPr>
          <w:rFonts w:ascii="Verdana" w:hAnsi="Verdana"/>
          <w:sz w:val="18"/>
          <w:szCs w:val="18"/>
        </w:rPr>
        <w:t>a ryzykiem i kierowania Centrum.</w:t>
      </w:r>
    </w:p>
    <w:p w:rsidR="004B6867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4B6867" w:rsidRPr="00512C8A">
        <w:rPr>
          <w:rFonts w:ascii="Verdana" w:hAnsi="Verdana"/>
          <w:sz w:val="18"/>
          <w:szCs w:val="18"/>
        </w:rPr>
        <w:t xml:space="preserve"> procesó</w:t>
      </w:r>
      <w:r w:rsidR="00551AEA" w:rsidRPr="00512C8A">
        <w:rPr>
          <w:rFonts w:ascii="Verdana" w:hAnsi="Verdana"/>
          <w:sz w:val="18"/>
          <w:szCs w:val="18"/>
        </w:rPr>
        <w:t>w zachodzących w Centrum.</w:t>
      </w:r>
    </w:p>
    <w:p w:rsidR="004B6867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4B6867" w:rsidRPr="00512C8A">
        <w:rPr>
          <w:rFonts w:ascii="Verdana" w:hAnsi="Verdana"/>
          <w:sz w:val="18"/>
          <w:szCs w:val="18"/>
        </w:rPr>
        <w:t xml:space="preserve"> osiągniętych efektów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2E7E20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2E7E20" w:rsidRPr="00512C8A">
        <w:rPr>
          <w:rFonts w:ascii="Verdana" w:hAnsi="Verdana"/>
          <w:sz w:val="18"/>
          <w:szCs w:val="18"/>
        </w:rPr>
        <w:t xml:space="preserve"> jakości działania komórek organizacyjnych z punktu widzenia wykonania </w:t>
      </w:r>
      <w:r w:rsidR="00CF1BD1" w:rsidRPr="00512C8A">
        <w:rPr>
          <w:rFonts w:ascii="Verdana" w:hAnsi="Verdana"/>
          <w:sz w:val="18"/>
          <w:szCs w:val="18"/>
        </w:rPr>
        <w:t xml:space="preserve">powierzonych </w:t>
      </w:r>
      <w:r w:rsidR="002E7E20" w:rsidRPr="00512C8A">
        <w:rPr>
          <w:rFonts w:ascii="Verdana" w:hAnsi="Verdana"/>
          <w:sz w:val="18"/>
          <w:szCs w:val="18"/>
        </w:rPr>
        <w:t>zadań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2E7E20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2E7E20" w:rsidRPr="00512C8A">
        <w:rPr>
          <w:rFonts w:ascii="Verdana" w:hAnsi="Verdana"/>
          <w:sz w:val="18"/>
          <w:szCs w:val="18"/>
        </w:rPr>
        <w:t xml:space="preserve"> przestrzegan</w:t>
      </w:r>
      <w:r w:rsidR="00551AEA" w:rsidRPr="00512C8A">
        <w:rPr>
          <w:rFonts w:ascii="Verdana" w:hAnsi="Verdana"/>
          <w:sz w:val="18"/>
          <w:szCs w:val="18"/>
        </w:rPr>
        <w:t>ia procedur kontroli finansowej.</w:t>
      </w:r>
    </w:p>
    <w:p w:rsidR="002E7E20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2E7E20" w:rsidRPr="00512C8A">
        <w:rPr>
          <w:rFonts w:ascii="Verdana" w:hAnsi="Verdana"/>
          <w:sz w:val="18"/>
          <w:szCs w:val="18"/>
        </w:rPr>
        <w:t xml:space="preserve"> przestrzegania terminów realizacji z</w:t>
      </w:r>
      <w:r w:rsidR="00551AEA" w:rsidRPr="00512C8A">
        <w:rPr>
          <w:rFonts w:ascii="Verdana" w:hAnsi="Verdana"/>
          <w:sz w:val="18"/>
          <w:szCs w:val="18"/>
        </w:rPr>
        <w:t>adań i zaciągniętych zobowiązań.</w:t>
      </w:r>
    </w:p>
    <w:p w:rsidR="00C80381" w:rsidRPr="00512C8A" w:rsidRDefault="007071B2" w:rsidP="001E4091">
      <w:pPr>
        <w:numPr>
          <w:ilvl w:val="0"/>
          <w:numId w:val="34"/>
        </w:numPr>
        <w:tabs>
          <w:tab w:val="left" w:pos="709"/>
        </w:tabs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Ocenę</w:t>
      </w:r>
      <w:r w:rsidR="00C80381" w:rsidRPr="00512C8A">
        <w:rPr>
          <w:rFonts w:ascii="Verdana" w:hAnsi="Verdana"/>
          <w:sz w:val="18"/>
          <w:szCs w:val="18"/>
        </w:rPr>
        <w:t xml:space="preserve"> systemu wdrażania procedur i przebiegu programów finansowany</w:t>
      </w:r>
      <w:r w:rsidR="00512C8A">
        <w:rPr>
          <w:rFonts w:ascii="Verdana" w:hAnsi="Verdana"/>
          <w:sz w:val="18"/>
          <w:szCs w:val="18"/>
        </w:rPr>
        <w:t>ch ze </w:t>
      </w:r>
      <w:r w:rsidR="00551AEA" w:rsidRPr="00512C8A">
        <w:rPr>
          <w:rFonts w:ascii="Verdana" w:hAnsi="Verdana"/>
          <w:sz w:val="18"/>
          <w:szCs w:val="18"/>
        </w:rPr>
        <w:t>środków Unii Europejskiej.</w:t>
      </w:r>
    </w:p>
    <w:p w:rsidR="00D0621F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4F2B78" w:rsidRPr="00512C8A">
        <w:rPr>
          <w:rFonts w:ascii="Verdana" w:hAnsi="Verdana"/>
          <w:sz w:val="18"/>
          <w:szCs w:val="18"/>
        </w:rPr>
        <w:t xml:space="preserve"> sprawozdań z pr</w:t>
      </w:r>
      <w:r w:rsidR="00551AEA" w:rsidRPr="00512C8A">
        <w:rPr>
          <w:rFonts w:ascii="Verdana" w:hAnsi="Verdana"/>
          <w:sz w:val="18"/>
          <w:szCs w:val="18"/>
        </w:rPr>
        <w:t>zeprowadzonych zadań audytowych.</w:t>
      </w:r>
    </w:p>
    <w:p w:rsidR="004F2B78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Wykonywanie</w:t>
      </w:r>
      <w:r w:rsidR="00551AEA" w:rsidRPr="00512C8A">
        <w:rPr>
          <w:rFonts w:ascii="Verdana" w:hAnsi="Verdana"/>
          <w:sz w:val="18"/>
          <w:szCs w:val="18"/>
        </w:rPr>
        <w:t xml:space="preserve"> audytów sprawdzających.</w:t>
      </w:r>
    </w:p>
    <w:p w:rsidR="004F2B78" w:rsidRPr="00512C8A" w:rsidRDefault="007071B2" w:rsidP="001E4091">
      <w:pPr>
        <w:numPr>
          <w:ilvl w:val="0"/>
          <w:numId w:val="15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Opracowywanie</w:t>
      </w:r>
      <w:r w:rsidR="004F2B78" w:rsidRPr="00512C8A">
        <w:rPr>
          <w:rFonts w:ascii="Verdana" w:hAnsi="Verdana"/>
          <w:sz w:val="18"/>
          <w:szCs w:val="18"/>
        </w:rPr>
        <w:t xml:space="preserve"> i przedkładanie Dyrektorowi sprawozdań z wykonania rocznych planów audytu, zgodnie z zasadami określonymi</w:t>
      </w:r>
      <w:r w:rsidR="00A320CD" w:rsidRPr="00512C8A">
        <w:rPr>
          <w:rFonts w:ascii="Verdana" w:hAnsi="Verdana"/>
          <w:sz w:val="18"/>
          <w:szCs w:val="18"/>
        </w:rPr>
        <w:t xml:space="preserve"> ustawą o finansach publicznych.</w:t>
      </w:r>
    </w:p>
    <w:p w:rsidR="00512C8A" w:rsidRPr="00512C8A" w:rsidRDefault="00512C8A" w:rsidP="00E31676">
      <w:pPr>
        <w:spacing w:after="0"/>
        <w:rPr>
          <w:rFonts w:ascii="Verdana" w:hAnsi="Verdana"/>
          <w:sz w:val="18"/>
          <w:szCs w:val="18"/>
        </w:rPr>
      </w:pPr>
    </w:p>
    <w:p w:rsidR="002E7E20" w:rsidRPr="00512C8A" w:rsidRDefault="00DE35FD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</w:t>
      </w:r>
      <w:r w:rsidR="00A51977" w:rsidRPr="00512C8A">
        <w:rPr>
          <w:rFonts w:ascii="Verdana" w:hAnsi="Verdana"/>
          <w:sz w:val="18"/>
          <w:szCs w:val="18"/>
        </w:rPr>
        <w:t>4</w:t>
      </w:r>
    </w:p>
    <w:p w:rsidR="002E7E20" w:rsidRPr="00512C8A" w:rsidRDefault="002E7E20" w:rsidP="00F944B4">
      <w:pPr>
        <w:spacing w:after="0"/>
        <w:ind w:left="284" w:hanging="284"/>
        <w:jc w:val="center"/>
        <w:rPr>
          <w:rFonts w:ascii="Verdana" w:hAnsi="Verdana"/>
          <w:sz w:val="18"/>
          <w:szCs w:val="18"/>
        </w:rPr>
      </w:pPr>
    </w:p>
    <w:p w:rsidR="002E7E20" w:rsidRPr="00512C8A" w:rsidRDefault="00B93C5A" w:rsidP="001E4091">
      <w:pPr>
        <w:numPr>
          <w:ilvl w:val="0"/>
          <w:numId w:val="16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Sekretariat</w:t>
      </w:r>
      <w:r w:rsidR="002E7E20" w:rsidRPr="00512C8A">
        <w:rPr>
          <w:rFonts w:ascii="Verdana" w:hAnsi="Verdana"/>
          <w:sz w:val="18"/>
          <w:szCs w:val="18"/>
        </w:rPr>
        <w:t xml:space="preserve"> podlega bezpośrednio Dyrektorowi Centrum.</w:t>
      </w:r>
    </w:p>
    <w:p w:rsidR="002E7E20" w:rsidRPr="00512C8A" w:rsidRDefault="002E7E20" w:rsidP="001E4091">
      <w:pPr>
        <w:numPr>
          <w:ilvl w:val="0"/>
          <w:numId w:val="16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</w:t>
      </w:r>
      <w:r w:rsidR="00B93C5A" w:rsidRPr="00512C8A">
        <w:rPr>
          <w:rFonts w:ascii="Verdana" w:hAnsi="Verdana"/>
          <w:sz w:val="18"/>
          <w:szCs w:val="18"/>
        </w:rPr>
        <w:t>Sekretariatu</w:t>
      </w:r>
      <w:r w:rsidRPr="00512C8A">
        <w:rPr>
          <w:rFonts w:ascii="Verdana" w:hAnsi="Verdana"/>
          <w:sz w:val="18"/>
          <w:szCs w:val="18"/>
        </w:rPr>
        <w:t xml:space="preserve"> należy w szczególności:</w:t>
      </w:r>
    </w:p>
    <w:p w:rsidR="002E7E20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Bieżąca</w:t>
      </w:r>
      <w:r w:rsidR="00417792" w:rsidRPr="00512C8A">
        <w:rPr>
          <w:rFonts w:ascii="Verdana" w:hAnsi="Verdana"/>
          <w:sz w:val="18"/>
          <w:szCs w:val="18"/>
        </w:rPr>
        <w:t xml:space="preserve"> obsługa sekretariatu</w:t>
      </w:r>
      <w:r w:rsidR="00A05D63" w:rsidRPr="00512C8A">
        <w:rPr>
          <w:rFonts w:ascii="Verdana" w:hAnsi="Verdana"/>
          <w:sz w:val="18"/>
          <w:szCs w:val="18"/>
        </w:rPr>
        <w:t xml:space="preserve"> Centrum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2E7E20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417792" w:rsidRPr="00512C8A">
        <w:rPr>
          <w:rFonts w:ascii="Verdana" w:hAnsi="Verdana"/>
          <w:sz w:val="18"/>
          <w:szCs w:val="18"/>
        </w:rPr>
        <w:t xml:space="preserve"> dokumentacji dotyczącej działalności Centrum, w tym ewidencji pism przychodzących i wychodzących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417792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417792" w:rsidRPr="00512C8A">
        <w:rPr>
          <w:rFonts w:ascii="Verdana" w:hAnsi="Verdana"/>
          <w:sz w:val="18"/>
          <w:szCs w:val="18"/>
        </w:rPr>
        <w:t xml:space="preserve"> nad rozdziałem poczty wpływającej </w:t>
      </w:r>
      <w:r w:rsidR="001E30EF" w:rsidRPr="00512C8A">
        <w:rPr>
          <w:rFonts w:ascii="Verdana" w:hAnsi="Verdana"/>
          <w:sz w:val="18"/>
          <w:szCs w:val="18"/>
        </w:rPr>
        <w:t>pomiędzy poszczególne komórki organizacyjne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1E30EF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Przygotowywanie</w:t>
      </w:r>
      <w:r w:rsidR="001E30EF" w:rsidRPr="00512C8A">
        <w:rPr>
          <w:rFonts w:ascii="Verdana" w:hAnsi="Verdana"/>
          <w:sz w:val="18"/>
          <w:szCs w:val="18"/>
        </w:rPr>
        <w:t xml:space="preserve"> korespondencji </w:t>
      </w:r>
      <w:r w:rsidR="00551AEA" w:rsidRPr="00512C8A">
        <w:rPr>
          <w:rFonts w:ascii="Verdana" w:hAnsi="Verdana"/>
          <w:sz w:val="18"/>
          <w:szCs w:val="18"/>
        </w:rPr>
        <w:t>wychodzącej.</w:t>
      </w:r>
    </w:p>
    <w:p w:rsidR="002E7E20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417792" w:rsidRPr="00512C8A">
        <w:rPr>
          <w:rFonts w:ascii="Verdana" w:hAnsi="Verdana"/>
          <w:sz w:val="18"/>
          <w:szCs w:val="18"/>
        </w:rPr>
        <w:t xml:space="preserve"> nad terminowością załatwiania spraw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2E7E20" w:rsidRPr="00512C8A" w:rsidRDefault="007071B2" w:rsidP="001E4091">
      <w:pPr>
        <w:numPr>
          <w:ilvl w:val="0"/>
          <w:numId w:val="17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417792" w:rsidRPr="00512C8A">
        <w:rPr>
          <w:rFonts w:ascii="Verdana" w:hAnsi="Verdana"/>
          <w:sz w:val="18"/>
          <w:szCs w:val="18"/>
        </w:rPr>
        <w:t xml:space="preserve"> spraw związanych z archiwizacją dokumentów</w:t>
      </w:r>
      <w:r w:rsidR="00A320CD" w:rsidRPr="00512C8A">
        <w:rPr>
          <w:rFonts w:ascii="Verdana" w:hAnsi="Verdana"/>
          <w:sz w:val="18"/>
          <w:szCs w:val="18"/>
        </w:rPr>
        <w:t>.</w:t>
      </w:r>
    </w:p>
    <w:p w:rsidR="00A51977" w:rsidRDefault="00A51977" w:rsidP="00E31676">
      <w:pPr>
        <w:spacing w:after="0"/>
        <w:rPr>
          <w:rFonts w:ascii="Verdana" w:hAnsi="Verdana"/>
          <w:sz w:val="18"/>
          <w:szCs w:val="18"/>
        </w:rPr>
      </w:pPr>
    </w:p>
    <w:p w:rsidR="00E31676" w:rsidRPr="00512C8A" w:rsidRDefault="00E31676" w:rsidP="00E31676">
      <w:pPr>
        <w:spacing w:after="0"/>
        <w:rPr>
          <w:rFonts w:ascii="Verdana" w:hAnsi="Verdana"/>
          <w:sz w:val="18"/>
          <w:szCs w:val="18"/>
        </w:rPr>
      </w:pPr>
    </w:p>
    <w:p w:rsidR="00567F0D" w:rsidRPr="00512C8A" w:rsidRDefault="00DE35FD" w:rsidP="00567F0D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§1</w:t>
      </w:r>
      <w:r w:rsidR="00A51977" w:rsidRPr="00512C8A">
        <w:rPr>
          <w:rFonts w:ascii="Verdana" w:hAnsi="Verdana"/>
          <w:sz w:val="18"/>
          <w:szCs w:val="18"/>
        </w:rPr>
        <w:t>5</w:t>
      </w:r>
    </w:p>
    <w:p w:rsidR="00567F0D" w:rsidRPr="00512C8A" w:rsidRDefault="00567F0D" w:rsidP="00567F0D">
      <w:pPr>
        <w:spacing w:after="0"/>
        <w:jc w:val="center"/>
        <w:rPr>
          <w:rFonts w:ascii="Verdana" w:hAnsi="Verdana"/>
          <w:sz w:val="18"/>
          <w:szCs w:val="18"/>
        </w:rPr>
      </w:pPr>
    </w:p>
    <w:p w:rsidR="00567F0D" w:rsidRPr="00512C8A" w:rsidRDefault="00567F0D" w:rsidP="001E4091">
      <w:pPr>
        <w:numPr>
          <w:ilvl w:val="0"/>
          <w:numId w:val="3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organizacyjnych podlega bezpośrednio</w:t>
      </w:r>
      <w:r w:rsidR="004E2A63" w:rsidRPr="00512C8A">
        <w:rPr>
          <w:rFonts w:ascii="Verdana" w:hAnsi="Verdana"/>
          <w:sz w:val="18"/>
          <w:szCs w:val="18"/>
        </w:rPr>
        <w:t xml:space="preserve"> Dyrektorowi Centrum</w:t>
      </w:r>
      <w:r w:rsidRPr="00512C8A">
        <w:rPr>
          <w:rFonts w:ascii="Verdana" w:hAnsi="Verdana"/>
          <w:sz w:val="18"/>
          <w:szCs w:val="18"/>
        </w:rPr>
        <w:t>.</w:t>
      </w:r>
    </w:p>
    <w:p w:rsidR="00567F0D" w:rsidRPr="00512C8A" w:rsidRDefault="00567F0D" w:rsidP="001E4091">
      <w:pPr>
        <w:numPr>
          <w:ilvl w:val="0"/>
          <w:numId w:val="3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 organizacyjnych należy w szczególności:</w:t>
      </w:r>
    </w:p>
    <w:p w:rsidR="00567F0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Obsługa</w:t>
      </w:r>
      <w:r w:rsidR="00567F0D" w:rsidRPr="00512C8A">
        <w:rPr>
          <w:rFonts w:ascii="Verdana" w:hAnsi="Verdana"/>
          <w:sz w:val="18"/>
          <w:szCs w:val="18"/>
        </w:rPr>
        <w:t xml:space="preserve"> admini</w:t>
      </w:r>
      <w:r w:rsidR="00551AEA" w:rsidRPr="00512C8A">
        <w:rPr>
          <w:rFonts w:ascii="Verdana" w:hAnsi="Verdana"/>
          <w:sz w:val="18"/>
          <w:szCs w:val="18"/>
        </w:rPr>
        <w:t>stracyjno-organizacyjna Centrum.</w:t>
      </w:r>
    </w:p>
    <w:p w:rsidR="00567F0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Zapewnienie</w:t>
      </w:r>
      <w:r w:rsidR="00567F0D" w:rsidRPr="00512C8A">
        <w:rPr>
          <w:rFonts w:ascii="Verdana" w:hAnsi="Verdana"/>
          <w:sz w:val="18"/>
          <w:szCs w:val="18"/>
        </w:rPr>
        <w:t xml:space="preserve"> warunków lokalowych oraz wyposażenia i sprzętu koniecznego do efektywnej realizacji zleconych zadań, w tym zorganizowanie biura </w:t>
      </w:r>
      <w:r w:rsidR="00A05D63" w:rsidRPr="00512C8A">
        <w:rPr>
          <w:rFonts w:ascii="Verdana" w:hAnsi="Verdana"/>
          <w:sz w:val="18"/>
          <w:szCs w:val="18"/>
        </w:rPr>
        <w:t xml:space="preserve">Centrum </w:t>
      </w:r>
      <w:r w:rsidR="00567F0D" w:rsidRPr="00512C8A">
        <w:rPr>
          <w:rFonts w:ascii="Verdana" w:hAnsi="Verdana"/>
          <w:sz w:val="18"/>
          <w:szCs w:val="18"/>
        </w:rPr>
        <w:t xml:space="preserve">w </w:t>
      </w:r>
      <w:r w:rsidR="000D6074" w:rsidRPr="00512C8A">
        <w:rPr>
          <w:rFonts w:ascii="Verdana" w:hAnsi="Verdana"/>
          <w:sz w:val="18"/>
          <w:szCs w:val="18"/>
        </w:rPr>
        <w:t>Chorzowie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67F0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567F0D" w:rsidRPr="00512C8A">
        <w:rPr>
          <w:rFonts w:ascii="Verdana" w:hAnsi="Verdana"/>
          <w:sz w:val="18"/>
          <w:szCs w:val="18"/>
        </w:rPr>
        <w:t xml:space="preserve"> spraw </w:t>
      </w:r>
      <w:r w:rsidR="00551AEA" w:rsidRPr="00512C8A">
        <w:rPr>
          <w:rFonts w:ascii="Verdana" w:hAnsi="Verdana"/>
          <w:sz w:val="18"/>
          <w:szCs w:val="18"/>
        </w:rPr>
        <w:t>z zakresu zamówień publicznych.</w:t>
      </w:r>
    </w:p>
    <w:p w:rsidR="00DE35F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Ewidencja</w:t>
      </w:r>
      <w:r w:rsidR="00551AEA" w:rsidRPr="00512C8A">
        <w:rPr>
          <w:rFonts w:ascii="Verdana" w:hAnsi="Verdana"/>
          <w:sz w:val="18"/>
          <w:szCs w:val="18"/>
        </w:rPr>
        <w:t xml:space="preserve"> wyposażenia i realizacji umów.</w:t>
      </w:r>
    </w:p>
    <w:p w:rsidR="00DE35F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551AEA" w:rsidRPr="00512C8A">
        <w:rPr>
          <w:rFonts w:ascii="Verdana" w:hAnsi="Verdana"/>
          <w:sz w:val="18"/>
          <w:szCs w:val="18"/>
        </w:rPr>
        <w:t xml:space="preserve"> rejestru umów i archiwizacja.</w:t>
      </w:r>
    </w:p>
    <w:p w:rsidR="00567F0D" w:rsidRPr="00512C8A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Zaopatrzenie</w:t>
      </w:r>
      <w:r w:rsidR="00551AEA" w:rsidRPr="00512C8A">
        <w:rPr>
          <w:rFonts w:ascii="Verdana" w:hAnsi="Verdana"/>
          <w:sz w:val="18"/>
          <w:szCs w:val="18"/>
        </w:rPr>
        <w:t xml:space="preserve"> Centrum.</w:t>
      </w:r>
    </w:p>
    <w:p w:rsidR="00567F0D" w:rsidRDefault="007071B2" w:rsidP="007A2FEE">
      <w:pPr>
        <w:pStyle w:val="Tekstkomentarza"/>
        <w:numPr>
          <w:ilvl w:val="0"/>
          <w:numId w:val="31"/>
        </w:numPr>
        <w:spacing w:line="276" w:lineRule="auto"/>
        <w:ind w:left="568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Obsługa</w:t>
      </w:r>
      <w:r w:rsidR="00567F0D" w:rsidRPr="00512C8A">
        <w:rPr>
          <w:rFonts w:ascii="Verdana" w:hAnsi="Verdana"/>
          <w:sz w:val="18"/>
          <w:szCs w:val="18"/>
        </w:rPr>
        <w:t xml:space="preserve"> informatyczna Centrum.</w:t>
      </w:r>
    </w:p>
    <w:p w:rsidR="003633D6" w:rsidRPr="00512C8A" w:rsidRDefault="003633D6" w:rsidP="003633D6">
      <w:pPr>
        <w:pStyle w:val="Tekstkomentarza"/>
        <w:numPr>
          <w:ilvl w:val="0"/>
          <w:numId w:val="3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 spraw związanych ze szkoleniami pracowników.</w:t>
      </w:r>
    </w:p>
    <w:p w:rsidR="00512C8A" w:rsidRPr="00512C8A" w:rsidRDefault="00512C8A" w:rsidP="007A2FEE">
      <w:pPr>
        <w:spacing w:after="0"/>
        <w:rPr>
          <w:rFonts w:ascii="Verdana" w:hAnsi="Verdana"/>
          <w:sz w:val="18"/>
          <w:szCs w:val="18"/>
        </w:rPr>
      </w:pPr>
    </w:p>
    <w:p w:rsidR="00567F0D" w:rsidRPr="00512C8A" w:rsidRDefault="00DE35FD" w:rsidP="00567F0D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</w:t>
      </w:r>
      <w:r w:rsidR="00A51977" w:rsidRPr="00512C8A">
        <w:rPr>
          <w:rFonts w:ascii="Verdana" w:hAnsi="Verdana"/>
          <w:sz w:val="18"/>
          <w:szCs w:val="18"/>
        </w:rPr>
        <w:t>6</w:t>
      </w:r>
    </w:p>
    <w:p w:rsidR="00567F0D" w:rsidRPr="00512C8A" w:rsidRDefault="00567F0D" w:rsidP="00567F0D">
      <w:pPr>
        <w:spacing w:after="0"/>
        <w:jc w:val="center"/>
        <w:rPr>
          <w:rFonts w:ascii="Verdana" w:hAnsi="Verdana"/>
          <w:sz w:val="18"/>
          <w:szCs w:val="18"/>
        </w:rPr>
      </w:pPr>
    </w:p>
    <w:p w:rsidR="00567F0D" w:rsidRPr="00512C8A" w:rsidRDefault="004E2A63" w:rsidP="001E4091">
      <w:pPr>
        <w:numPr>
          <w:ilvl w:val="0"/>
          <w:numId w:val="37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Zespół obsługi prawnej podlega bezpośrednio</w:t>
      </w:r>
      <w:r w:rsidR="00567F0D" w:rsidRPr="00512C8A">
        <w:rPr>
          <w:rFonts w:ascii="Verdana" w:hAnsi="Verdana"/>
          <w:sz w:val="18"/>
          <w:szCs w:val="18"/>
        </w:rPr>
        <w:t xml:space="preserve"> Dyrektorowi Centrum.</w:t>
      </w:r>
    </w:p>
    <w:p w:rsidR="00567F0D" w:rsidRPr="00512C8A" w:rsidRDefault="00567F0D" w:rsidP="001E4091">
      <w:pPr>
        <w:numPr>
          <w:ilvl w:val="0"/>
          <w:numId w:val="37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</w:t>
      </w:r>
      <w:r w:rsidR="00AF2FF9" w:rsidRPr="00512C8A">
        <w:rPr>
          <w:rFonts w:ascii="Verdana" w:hAnsi="Verdana"/>
          <w:sz w:val="18"/>
          <w:szCs w:val="18"/>
        </w:rPr>
        <w:t>zespołu</w:t>
      </w:r>
      <w:r w:rsidRPr="00512C8A">
        <w:rPr>
          <w:rFonts w:ascii="Verdana" w:hAnsi="Verdana"/>
          <w:sz w:val="18"/>
          <w:szCs w:val="18"/>
        </w:rPr>
        <w:t xml:space="preserve"> obsługi prawnej należy: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Opiniowanie</w:t>
      </w:r>
      <w:r w:rsidR="00567F0D" w:rsidRPr="00512C8A">
        <w:rPr>
          <w:rFonts w:ascii="Verdana" w:hAnsi="Verdana"/>
          <w:sz w:val="18"/>
          <w:szCs w:val="18"/>
        </w:rPr>
        <w:t xml:space="preserve"> pod względem prawnym ak</w:t>
      </w:r>
      <w:r w:rsidR="00551AEA" w:rsidRPr="00512C8A">
        <w:rPr>
          <w:rFonts w:ascii="Verdana" w:hAnsi="Verdana"/>
          <w:sz w:val="18"/>
          <w:szCs w:val="18"/>
        </w:rPr>
        <w:t>tów prawnych, umów i porozumień.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Obsługa</w:t>
      </w:r>
      <w:r w:rsidR="00567F0D" w:rsidRPr="00512C8A">
        <w:rPr>
          <w:rFonts w:ascii="Verdana" w:hAnsi="Verdana"/>
          <w:sz w:val="18"/>
          <w:szCs w:val="18"/>
        </w:rPr>
        <w:t xml:space="preserve"> prawna Centrum or</w:t>
      </w:r>
      <w:r w:rsidR="00551AEA" w:rsidRPr="00512C8A">
        <w:rPr>
          <w:rFonts w:ascii="Verdana" w:hAnsi="Verdana"/>
          <w:sz w:val="18"/>
          <w:szCs w:val="18"/>
        </w:rPr>
        <w:t>az nadzór nad stosowaniem prawa.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Udzielanie</w:t>
      </w:r>
      <w:r w:rsidR="00567F0D" w:rsidRPr="00512C8A">
        <w:rPr>
          <w:rFonts w:ascii="Verdana" w:hAnsi="Verdana"/>
          <w:sz w:val="18"/>
          <w:szCs w:val="18"/>
        </w:rPr>
        <w:t xml:space="preserve"> wyjaśnień dotyczących obowiązującego stanu prawnego oraz prowadzenie innych s</w:t>
      </w:r>
      <w:r w:rsidR="00551AEA" w:rsidRPr="00512C8A">
        <w:rPr>
          <w:rFonts w:ascii="Verdana" w:hAnsi="Verdana"/>
          <w:sz w:val="18"/>
          <w:szCs w:val="18"/>
        </w:rPr>
        <w:t>praw przewidzianych ustawami.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Reprezentowanie</w:t>
      </w:r>
      <w:r w:rsidR="00567F0D" w:rsidRPr="00512C8A">
        <w:rPr>
          <w:rFonts w:ascii="Verdana" w:hAnsi="Verdana"/>
          <w:sz w:val="18"/>
          <w:szCs w:val="18"/>
        </w:rPr>
        <w:t xml:space="preserve"> Centrum w postępowaniu sądowym, administracyjnym oraz prz</w:t>
      </w:r>
      <w:r w:rsidR="00551AEA" w:rsidRPr="00512C8A">
        <w:rPr>
          <w:rFonts w:ascii="Verdana" w:hAnsi="Verdana"/>
          <w:sz w:val="18"/>
          <w:szCs w:val="18"/>
        </w:rPr>
        <w:t>ed innymi organami orzekającymi.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Przygotowanie</w:t>
      </w:r>
      <w:r w:rsidR="00551AEA" w:rsidRPr="00512C8A">
        <w:rPr>
          <w:rFonts w:ascii="Verdana" w:hAnsi="Verdana"/>
          <w:sz w:val="18"/>
          <w:szCs w:val="18"/>
        </w:rPr>
        <w:t xml:space="preserve"> opinii i analiz prawnych.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Udzielanie</w:t>
      </w:r>
      <w:r w:rsidR="00567F0D" w:rsidRPr="00512C8A">
        <w:rPr>
          <w:rFonts w:ascii="Verdana" w:hAnsi="Verdana"/>
          <w:sz w:val="18"/>
          <w:szCs w:val="18"/>
        </w:rPr>
        <w:t xml:space="preserve"> wyjaśnień dotyczącyc</w:t>
      </w:r>
      <w:r w:rsidR="00551AEA" w:rsidRPr="00512C8A">
        <w:rPr>
          <w:rFonts w:ascii="Verdana" w:hAnsi="Verdana"/>
          <w:sz w:val="18"/>
          <w:szCs w:val="18"/>
        </w:rPr>
        <w:t>h obowiązującego stanu prawnego.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Opracowywanie</w:t>
      </w:r>
      <w:r w:rsidR="00567F0D" w:rsidRPr="00512C8A">
        <w:rPr>
          <w:rFonts w:ascii="Verdana" w:hAnsi="Verdana"/>
          <w:sz w:val="18"/>
          <w:szCs w:val="18"/>
        </w:rPr>
        <w:t xml:space="preserve"> informacji o nowych przepisach prawnych nakładających na Centrum nowe zadania oraz kierowanie ich do odpow</w:t>
      </w:r>
      <w:r w:rsidR="00551AEA" w:rsidRPr="00512C8A">
        <w:rPr>
          <w:rFonts w:ascii="Verdana" w:hAnsi="Verdana"/>
          <w:sz w:val="18"/>
          <w:szCs w:val="18"/>
        </w:rPr>
        <w:t>iednich komórek organizacyjnych.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Przygotowanie</w:t>
      </w:r>
      <w:r w:rsidR="00567F0D" w:rsidRPr="00512C8A">
        <w:rPr>
          <w:rFonts w:ascii="Verdana" w:hAnsi="Verdana"/>
          <w:sz w:val="18"/>
          <w:szCs w:val="18"/>
        </w:rPr>
        <w:t xml:space="preserve"> i prowadzenie dokumentacji związanej ze zgł</w:t>
      </w:r>
      <w:r w:rsidR="00551AEA" w:rsidRPr="00512C8A">
        <w:rPr>
          <w:rFonts w:ascii="Verdana" w:hAnsi="Verdana"/>
          <w:sz w:val="18"/>
          <w:szCs w:val="18"/>
        </w:rPr>
        <w:t>aszaniem wierzytelności do Sądu.</w:t>
      </w:r>
    </w:p>
    <w:p w:rsidR="00567F0D" w:rsidRPr="00512C8A" w:rsidRDefault="007071B2" w:rsidP="001E4091">
      <w:pPr>
        <w:numPr>
          <w:ilvl w:val="0"/>
          <w:numId w:val="38"/>
        </w:numPr>
        <w:spacing w:after="0"/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567F0D" w:rsidRPr="00512C8A">
        <w:rPr>
          <w:rFonts w:ascii="Verdana" w:hAnsi="Verdana"/>
          <w:sz w:val="18"/>
          <w:szCs w:val="18"/>
        </w:rPr>
        <w:t xml:space="preserve"> zbiorów obowiązujących aktów prawnych.</w:t>
      </w:r>
    </w:p>
    <w:p w:rsidR="00567F0D" w:rsidRPr="00512C8A" w:rsidRDefault="00567F0D" w:rsidP="00E31676">
      <w:pPr>
        <w:spacing w:after="0"/>
        <w:rPr>
          <w:rFonts w:ascii="Verdana" w:hAnsi="Verdana"/>
          <w:sz w:val="18"/>
          <w:szCs w:val="18"/>
        </w:rPr>
      </w:pPr>
    </w:p>
    <w:p w:rsidR="00A320CD" w:rsidRPr="00512C8A" w:rsidRDefault="00DE35FD" w:rsidP="00A320CD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</w:t>
      </w:r>
      <w:r w:rsidR="00A51977" w:rsidRPr="00512C8A">
        <w:rPr>
          <w:rFonts w:ascii="Verdana" w:hAnsi="Verdana"/>
          <w:sz w:val="18"/>
          <w:szCs w:val="18"/>
        </w:rPr>
        <w:t>7</w:t>
      </w:r>
    </w:p>
    <w:p w:rsidR="00A320CD" w:rsidRPr="00512C8A" w:rsidRDefault="00A320CD" w:rsidP="00A320CD">
      <w:pPr>
        <w:spacing w:after="0"/>
        <w:jc w:val="center"/>
        <w:rPr>
          <w:rFonts w:ascii="Verdana" w:hAnsi="Verdana"/>
          <w:sz w:val="18"/>
          <w:szCs w:val="18"/>
        </w:rPr>
      </w:pPr>
    </w:p>
    <w:p w:rsidR="00A320CD" w:rsidRPr="00512C8A" w:rsidRDefault="00A320CD" w:rsidP="001E4091">
      <w:pPr>
        <w:numPr>
          <w:ilvl w:val="0"/>
          <w:numId w:val="18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księgowości podlega bezpośrednio Głównemu Księgowemu.</w:t>
      </w:r>
    </w:p>
    <w:p w:rsidR="00A320CD" w:rsidRPr="00512C8A" w:rsidRDefault="00A320CD" w:rsidP="001E4091">
      <w:pPr>
        <w:numPr>
          <w:ilvl w:val="0"/>
          <w:numId w:val="18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 księgowości należy w szczególności: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A320CD" w:rsidRPr="00512C8A">
        <w:rPr>
          <w:rFonts w:ascii="Verdana" w:hAnsi="Verdana"/>
          <w:sz w:val="18"/>
          <w:szCs w:val="18"/>
        </w:rPr>
        <w:t xml:space="preserve"> rachunkowości zgodnie z przepisami i zasadami obowiązującymi dla jednostk</w:t>
      </w:r>
      <w:r w:rsidR="00551AEA" w:rsidRPr="00512C8A">
        <w:rPr>
          <w:rFonts w:ascii="Verdana" w:hAnsi="Verdana"/>
          <w:sz w:val="18"/>
          <w:szCs w:val="18"/>
        </w:rPr>
        <w:t>i budżetowej.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Archiwizowanie</w:t>
      </w:r>
      <w:r w:rsidR="00A320CD" w:rsidRPr="00512C8A">
        <w:rPr>
          <w:rFonts w:ascii="Verdana" w:hAnsi="Verdana"/>
          <w:sz w:val="18"/>
          <w:szCs w:val="18"/>
        </w:rPr>
        <w:t xml:space="preserve"> dokumentów księgowych zgodnie z obowiązuj</w:t>
      </w:r>
      <w:r w:rsidR="00551AEA" w:rsidRPr="00512C8A">
        <w:rPr>
          <w:rFonts w:ascii="Verdana" w:hAnsi="Verdana"/>
          <w:sz w:val="18"/>
          <w:szCs w:val="18"/>
        </w:rPr>
        <w:t>ącymi w tym zakresie przepisami.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A320CD" w:rsidRPr="00512C8A">
        <w:rPr>
          <w:rFonts w:ascii="Verdana" w:hAnsi="Verdana"/>
          <w:sz w:val="18"/>
          <w:szCs w:val="18"/>
        </w:rPr>
        <w:t xml:space="preserve"> sprawozdań finansowych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Księgowanie</w:t>
      </w:r>
      <w:r w:rsidR="00A320CD" w:rsidRPr="00512C8A">
        <w:rPr>
          <w:rFonts w:ascii="Verdana" w:hAnsi="Verdana"/>
          <w:sz w:val="18"/>
          <w:szCs w:val="18"/>
        </w:rPr>
        <w:t xml:space="preserve"> syntetyczne i an</w:t>
      </w:r>
      <w:r w:rsidR="00551AEA" w:rsidRPr="00512C8A">
        <w:rPr>
          <w:rFonts w:ascii="Verdana" w:hAnsi="Verdana"/>
          <w:sz w:val="18"/>
          <w:szCs w:val="18"/>
        </w:rPr>
        <w:t>alityczne dokumentów księgowych.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A320CD" w:rsidRPr="00512C8A">
        <w:rPr>
          <w:rFonts w:ascii="Verdana" w:hAnsi="Verdana"/>
          <w:sz w:val="18"/>
          <w:szCs w:val="18"/>
        </w:rPr>
        <w:t xml:space="preserve"> kasy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692566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Weryfikacja</w:t>
      </w:r>
      <w:r w:rsidR="00692566" w:rsidRPr="00512C8A">
        <w:rPr>
          <w:rFonts w:ascii="Verdana" w:hAnsi="Verdana"/>
          <w:sz w:val="18"/>
          <w:szCs w:val="18"/>
        </w:rPr>
        <w:t xml:space="preserve"> </w:t>
      </w:r>
      <w:r w:rsidR="00F46C9A" w:rsidRPr="00512C8A">
        <w:rPr>
          <w:rFonts w:ascii="Verdana" w:hAnsi="Verdana"/>
          <w:sz w:val="18"/>
          <w:szCs w:val="18"/>
        </w:rPr>
        <w:t>formalno-rachunkowa</w:t>
      </w:r>
      <w:r w:rsidR="00692566" w:rsidRPr="00512C8A">
        <w:rPr>
          <w:rFonts w:ascii="Verdana" w:hAnsi="Verdana"/>
          <w:sz w:val="18"/>
          <w:szCs w:val="18"/>
        </w:rPr>
        <w:t xml:space="preserve"> </w:t>
      </w:r>
      <w:r w:rsidR="00551AEA" w:rsidRPr="00512C8A">
        <w:rPr>
          <w:rFonts w:ascii="Verdana" w:hAnsi="Verdana"/>
          <w:sz w:val="18"/>
          <w:szCs w:val="18"/>
        </w:rPr>
        <w:t>wniosku beneficjenta o płatność.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Przekazywanie</w:t>
      </w:r>
      <w:r w:rsidR="00A320CD" w:rsidRPr="00512C8A">
        <w:rPr>
          <w:rFonts w:ascii="Verdana" w:hAnsi="Verdana"/>
          <w:sz w:val="18"/>
          <w:szCs w:val="18"/>
        </w:rPr>
        <w:t xml:space="preserve"> śr</w:t>
      </w:r>
      <w:r w:rsidR="00551AEA" w:rsidRPr="00512C8A">
        <w:rPr>
          <w:rFonts w:ascii="Verdana" w:hAnsi="Verdana"/>
          <w:sz w:val="18"/>
          <w:szCs w:val="18"/>
        </w:rPr>
        <w:t>odków na rachunki beneficjentów.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A320CD" w:rsidRPr="00512C8A">
        <w:rPr>
          <w:rFonts w:ascii="Verdana" w:hAnsi="Verdana"/>
          <w:sz w:val="18"/>
          <w:szCs w:val="18"/>
        </w:rPr>
        <w:t xml:space="preserve"> wyodrębnionej ewidencji księgowej dot</w:t>
      </w:r>
      <w:r w:rsidR="00551AEA" w:rsidRPr="00512C8A">
        <w:rPr>
          <w:rFonts w:ascii="Verdana" w:hAnsi="Verdana"/>
          <w:sz w:val="18"/>
          <w:szCs w:val="18"/>
        </w:rPr>
        <w:t xml:space="preserve">yczącej powierzonych zadań, tak, </w:t>
      </w:r>
      <w:r w:rsidR="00A320CD" w:rsidRPr="00512C8A">
        <w:rPr>
          <w:rFonts w:ascii="Verdana" w:hAnsi="Verdana"/>
          <w:sz w:val="18"/>
          <w:szCs w:val="18"/>
        </w:rPr>
        <w:t xml:space="preserve">aby możliwa była identyfikacja projektów oraz poszczególnych operacji </w:t>
      </w:r>
      <w:r w:rsidR="00551AEA" w:rsidRPr="00512C8A">
        <w:rPr>
          <w:rFonts w:ascii="Verdana" w:hAnsi="Verdana"/>
          <w:sz w:val="18"/>
          <w:szCs w:val="18"/>
        </w:rPr>
        <w:t>bankowych.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Zapewnienie</w:t>
      </w:r>
      <w:r w:rsidR="00A320CD" w:rsidRPr="00512C8A">
        <w:rPr>
          <w:rFonts w:ascii="Verdana" w:hAnsi="Verdana"/>
          <w:sz w:val="18"/>
          <w:szCs w:val="18"/>
        </w:rPr>
        <w:t xml:space="preserve"> bezpieczeństwa d</w:t>
      </w:r>
      <w:r w:rsidR="00551AEA" w:rsidRPr="00512C8A">
        <w:rPr>
          <w:rFonts w:ascii="Verdana" w:hAnsi="Verdana"/>
          <w:sz w:val="18"/>
          <w:szCs w:val="18"/>
        </w:rPr>
        <w:t>okumentacji finansowo-księgowej.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A320CD" w:rsidRPr="00512C8A">
        <w:rPr>
          <w:rFonts w:ascii="Verdana" w:hAnsi="Verdana"/>
          <w:sz w:val="18"/>
          <w:szCs w:val="18"/>
        </w:rPr>
        <w:t xml:space="preserve"> informacji na p</w:t>
      </w:r>
      <w:r w:rsidR="00551AEA" w:rsidRPr="00512C8A">
        <w:rPr>
          <w:rFonts w:ascii="Verdana" w:hAnsi="Verdana"/>
          <w:sz w:val="18"/>
          <w:szCs w:val="18"/>
        </w:rPr>
        <w:t>otrzeby monitorowania płatności.</w:t>
      </w:r>
    </w:p>
    <w:p w:rsidR="00A320CD" w:rsidRPr="00512C8A" w:rsidRDefault="007071B2" w:rsidP="001E4091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A320CD" w:rsidRPr="00512C8A">
        <w:rPr>
          <w:rFonts w:ascii="Verdana" w:hAnsi="Verdana"/>
          <w:sz w:val="18"/>
          <w:szCs w:val="18"/>
        </w:rPr>
        <w:t xml:space="preserve"> ewidencji księgowej do rachunku bie</w:t>
      </w:r>
      <w:r w:rsidR="00551AEA" w:rsidRPr="00512C8A">
        <w:rPr>
          <w:rFonts w:ascii="Verdana" w:hAnsi="Verdana"/>
          <w:sz w:val="18"/>
          <w:szCs w:val="18"/>
        </w:rPr>
        <w:t>żącego i rachunków pomocniczych.</w:t>
      </w:r>
    </w:p>
    <w:p w:rsidR="009B350D" w:rsidRDefault="007071B2" w:rsidP="006774A7">
      <w:pPr>
        <w:pStyle w:val="Tekstkomentarza"/>
        <w:numPr>
          <w:ilvl w:val="0"/>
          <w:numId w:val="1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A320CD" w:rsidRPr="00512C8A">
        <w:rPr>
          <w:rFonts w:ascii="Verdana" w:hAnsi="Verdana"/>
          <w:sz w:val="18"/>
          <w:szCs w:val="18"/>
        </w:rPr>
        <w:t xml:space="preserve"> ewidencji środków trwałych i wyposaże</w:t>
      </w:r>
      <w:r w:rsidR="000D6074" w:rsidRPr="00512C8A">
        <w:rPr>
          <w:rFonts w:ascii="Verdana" w:hAnsi="Verdana"/>
          <w:sz w:val="18"/>
          <w:szCs w:val="18"/>
        </w:rPr>
        <w:t>nia</w:t>
      </w:r>
    </w:p>
    <w:p w:rsidR="00E31676" w:rsidRDefault="006774A7" w:rsidP="00E31676">
      <w:pPr>
        <w:pStyle w:val="Tekstkomentarza"/>
        <w:numPr>
          <w:ilvl w:val="0"/>
          <w:numId w:val="19"/>
        </w:numPr>
        <w:ind w:left="284" w:firstLine="0"/>
        <w:jc w:val="both"/>
        <w:rPr>
          <w:rFonts w:ascii="Verdana" w:hAnsi="Verdana"/>
          <w:sz w:val="18"/>
          <w:szCs w:val="18"/>
        </w:rPr>
      </w:pPr>
      <w:r w:rsidRPr="006774A7">
        <w:rPr>
          <w:rFonts w:ascii="Verdana" w:hAnsi="Verdana"/>
          <w:sz w:val="18"/>
          <w:szCs w:val="18"/>
        </w:rPr>
        <w:t>Wprowadzanie danych do Krajowego Systemu Informatycznego zgodnie z nadanymi uprawnieniami.</w:t>
      </w:r>
    </w:p>
    <w:p w:rsidR="00E31676" w:rsidRPr="00E31676" w:rsidRDefault="00E31676" w:rsidP="00E31676">
      <w:pPr>
        <w:pStyle w:val="Tekstkomentarza"/>
        <w:numPr>
          <w:ilvl w:val="0"/>
          <w:numId w:val="19"/>
        </w:numPr>
        <w:ind w:left="284" w:firstLine="0"/>
        <w:jc w:val="both"/>
        <w:rPr>
          <w:rFonts w:ascii="Verdana" w:hAnsi="Verdana"/>
          <w:sz w:val="18"/>
          <w:szCs w:val="18"/>
        </w:rPr>
      </w:pPr>
    </w:p>
    <w:p w:rsidR="002E7E20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§18</w:t>
      </w:r>
    </w:p>
    <w:p w:rsidR="002E7E20" w:rsidRPr="00512C8A" w:rsidRDefault="002E7E20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2E7E20" w:rsidRPr="00512C8A" w:rsidRDefault="00F811BA" w:rsidP="001E4091">
      <w:pPr>
        <w:numPr>
          <w:ilvl w:val="0"/>
          <w:numId w:val="35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Komórka właściwa ds. obsługi finansowej podlega </w:t>
      </w:r>
      <w:r w:rsidR="002E7E20" w:rsidRPr="00512C8A">
        <w:rPr>
          <w:rFonts w:ascii="Verdana" w:hAnsi="Verdana"/>
          <w:sz w:val="18"/>
          <w:szCs w:val="18"/>
        </w:rPr>
        <w:t xml:space="preserve">bezpośrednio </w:t>
      </w:r>
      <w:r w:rsidRPr="00512C8A">
        <w:rPr>
          <w:rFonts w:ascii="Verdana" w:hAnsi="Verdana"/>
          <w:sz w:val="18"/>
          <w:szCs w:val="18"/>
        </w:rPr>
        <w:t>Głównemu Księgowemu</w:t>
      </w:r>
      <w:r w:rsidR="002E7E20" w:rsidRPr="00512C8A">
        <w:rPr>
          <w:rFonts w:ascii="Verdana" w:hAnsi="Verdana"/>
          <w:sz w:val="18"/>
          <w:szCs w:val="18"/>
        </w:rPr>
        <w:t>.</w:t>
      </w:r>
    </w:p>
    <w:p w:rsidR="002E7E20" w:rsidRPr="00512C8A" w:rsidRDefault="002E7E20" w:rsidP="001E4091">
      <w:pPr>
        <w:numPr>
          <w:ilvl w:val="0"/>
          <w:numId w:val="35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</w:t>
      </w:r>
      <w:r w:rsidR="00F811BA" w:rsidRPr="00512C8A">
        <w:rPr>
          <w:rFonts w:ascii="Verdana" w:hAnsi="Verdana"/>
          <w:sz w:val="18"/>
          <w:szCs w:val="18"/>
        </w:rPr>
        <w:t xml:space="preserve">komórki właściwej ds. obsługi finansowej </w:t>
      </w:r>
      <w:r w:rsidRPr="00512C8A">
        <w:rPr>
          <w:rFonts w:ascii="Verdana" w:hAnsi="Verdana"/>
          <w:sz w:val="18"/>
          <w:szCs w:val="18"/>
        </w:rPr>
        <w:t>należy w szczególności: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Opracowanie</w:t>
      </w:r>
      <w:r w:rsidR="009F1640" w:rsidRPr="00512C8A">
        <w:rPr>
          <w:rFonts w:ascii="Verdana" w:hAnsi="Verdana"/>
          <w:sz w:val="18"/>
          <w:szCs w:val="18"/>
        </w:rPr>
        <w:t xml:space="preserve"> planu finansowego </w:t>
      </w:r>
      <w:r w:rsidR="00551AEA" w:rsidRPr="00512C8A">
        <w:rPr>
          <w:rFonts w:ascii="Verdana" w:hAnsi="Verdana"/>
          <w:sz w:val="18"/>
          <w:szCs w:val="18"/>
        </w:rPr>
        <w:t>oraz bieżąca jego aktualizacja.</w:t>
      </w:r>
    </w:p>
    <w:p w:rsidR="00841CEE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Sporządzanie</w:t>
      </w:r>
      <w:r w:rsidR="00841CEE" w:rsidRPr="00512C8A">
        <w:rPr>
          <w:rFonts w:ascii="Verdana" w:hAnsi="Verdana"/>
          <w:sz w:val="18"/>
          <w:szCs w:val="18"/>
        </w:rPr>
        <w:t xml:space="preserve"> i przekazywanie Instytucji Zarządzającej prognoz wydatków zgodnie </w:t>
      </w:r>
      <w:r w:rsidR="009E3552" w:rsidRPr="00512C8A">
        <w:rPr>
          <w:rFonts w:ascii="Verdana" w:hAnsi="Verdana"/>
          <w:sz w:val="18"/>
          <w:szCs w:val="18"/>
        </w:rPr>
        <w:br/>
      </w:r>
      <w:r w:rsidR="00551AEA" w:rsidRPr="00512C8A">
        <w:rPr>
          <w:rFonts w:ascii="Verdana" w:hAnsi="Verdana"/>
          <w:sz w:val="18"/>
          <w:szCs w:val="18"/>
        </w:rPr>
        <w:t>z obowiązującymi przepisami.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9F1640" w:rsidRPr="00512C8A">
        <w:rPr>
          <w:rFonts w:ascii="Verdana" w:hAnsi="Verdana"/>
          <w:sz w:val="18"/>
          <w:szCs w:val="18"/>
        </w:rPr>
        <w:t xml:space="preserve"> i przekazywanie Instytucji Zarządzającej zapotrzebowania na środki </w:t>
      </w:r>
      <w:r w:rsidR="000D6074" w:rsidRPr="00512C8A">
        <w:rPr>
          <w:rFonts w:ascii="Verdana" w:hAnsi="Verdana"/>
          <w:sz w:val="18"/>
          <w:szCs w:val="18"/>
        </w:rPr>
        <w:t>Pomocy Technicznej, Rocznych Planów Działań, wniosków o płatność i sprawozdań z realizacji zadań dotyczących Pomocy Technicznej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0D6074" w:rsidRPr="00512C8A" w:rsidRDefault="007071B2" w:rsidP="00841CEE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AF2FF9" w:rsidRPr="00512C8A">
        <w:rPr>
          <w:rFonts w:ascii="Verdana" w:hAnsi="Verdana"/>
          <w:sz w:val="18"/>
          <w:szCs w:val="18"/>
        </w:rPr>
        <w:t xml:space="preserve"> i przekazywanie I</w:t>
      </w:r>
      <w:r w:rsidR="00491BFB" w:rsidRPr="00512C8A">
        <w:rPr>
          <w:rFonts w:ascii="Verdana" w:hAnsi="Verdana"/>
          <w:sz w:val="18"/>
          <w:szCs w:val="18"/>
        </w:rPr>
        <w:t xml:space="preserve">nstytucji </w:t>
      </w:r>
      <w:r w:rsidR="00AF2FF9" w:rsidRPr="00512C8A">
        <w:rPr>
          <w:rFonts w:ascii="Verdana" w:hAnsi="Verdana"/>
          <w:sz w:val="18"/>
          <w:szCs w:val="18"/>
        </w:rPr>
        <w:t>Z</w:t>
      </w:r>
      <w:r w:rsidR="00491BFB" w:rsidRPr="00512C8A">
        <w:rPr>
          <w:rFonts w:ascii="Verdana" w:hAnsi="Verdana"/>
          <w:sz w:val="18"/>
          <w:szCs w:val="18"/>
        </w:rPr>
        <w:t>arządzającej</w:t>
      </w:r>
      <w:r w:rsidR="00AF2FF9" w:rsidRPr="00512C8A">
        <w:rPr>
          <w:rFonts w:ascii="Verdana" w:hAnsi="Verdana"/>
          <w:sz w:val="18"/>
          <w:szCs w:val="18"/>
        </w:rPr>
        <w:t xml:space="preserve"> </w:t>
      </w:r>
      <w:r w:rsidR="00512C8A">
        <w:rPr>
          <w:rFonts w:ascii="Verdana" w:hAnsi="Verdana"/>
          <w:sz w:val="18"/>
          <w:szCs w:val="18"/>
        </w:rPr>
        <w:t>zapotrzebowania na środki dla </w:t>
      </w:r>
      <w:r w:rsidR="000D6074" w:rsidRPr="00512C8A">
        <w:rPr>
          <w:rFonts w:ascii="Verdana" w:hAnsi="Verdana"/>
          <w:sz w:val="18"/>
          <w:szCs w:val="18"/>
        </w:rPr>
        <w:t>wdrażanego</w:t>
      </w:r>
      <w:r w:rsidR="006774A7">
        <w:rPr>
          <w:rFonts w:ascii="Verdana" w:hAnsi="Verdana"/>
          <w:sz w:val="18"/>
          <w:szCs w:val="18"/>
        </w:rPr>
        <w:t xml:space="preserve"> </w:t>
      </w:r>
      <w:r w:rsidR="000D6074" w:rsidRPr="00512C8A">
        <w:rPr>
          <w:rFonts w:ascii="Verdana" w:hAnsi="Verdana"/>
          <w:sz w:val="18"/>
          <w:szCs w:val="18"/>
        </w:rPr>
        <w:t>Działania/Poddziałań przygotowywan</w:t>
      </w:r>
      <w:r w:rsidR="00512C8A">
        <w:rPr>
          <w:rFonts w:ascii="Verdana" w:hAnsi="Verdana"/>
          <w:sz w:val="18"/>
          <w:szCs w:val="18"/>
        </w:rPr>
        <w:t>ego na wzorze przekazanym przez </w:t>
      </w:r>
      <w:r w:rsidR="000D6074" w:rsidRPr="00512C8A">
        <w:rPr>
          <w:rFonts w:ascii="Verdana" w:hAnsi="Verdana"/>
          <w:sz w:val="18"/>
          <w:szCs w:val="18"/>
        </w:rPr>
        <w:t>I</w:t>
      </w:r>
      <w:r w:rsidR="000D0140" w:rsidRPr="00512C8A">
        <w:rPr>
          <w:rFonts w:ascii="Verdana" w:hAnsi="Verdana"/>
          <w:sz w:val="18"/>
          <w:szCs w:val="18"/>
        </w:rPr>
        <w:t xml:space="preserve">nstytucję </w:t>
      </w:r>
      <w:r w:rsidR="000D6074" w:rsidRPr="00512C8A">
        <w:rPr>
          <w:rFonts w:ascii="Verdana" w:hAnsi="Verdana"/>
          <w:sz w:val="18"/>
          <w:szCs w:val="18"/>
        </w:rPr>
        <w:t>Z</w:t>
      </w:r>
      <w:r w:rsidR="000D0140" w:rsidRPr="00512C8A">
        <w:rPr>
          <w:rFonts w:ascii="Verdana" w:hAnsi="Verdana"/>
          <w:sz w:val="18"/>
          <w:szCs w:val="18"/>
        </w:rPr>
        <w:t>arządzającą</w:t>
      </w:r>
      <w:r w:rsidR="000D6074" w:rsidRPr="00512C8A">
        <w:rPr>
          <w:rFonts w:ascii="Verdana" w:hAnsi="Verdana"/>
          <w:sz w:val="18"/>
          <w:szCs w:val="18"/>
        </w:rPr>
        <w:t>.</w:t>
      </w:r>
    </w:p>
    <w:p w:rsidR="00AF2FF9" w:rsidRPr="00512C8A" w:rsidRDefault="007071B2" w:rsidP="00841CEE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0D6074" w:rsidRPr="00512C8A">
        <w:rPr>
          <w:rFonts w:ascii="Verdana" w:hAnsi="Verdana"/>
          <w:sz w:val="18"/>
          <w:szCs w:val="18"/>
        </w:rPr>
        <w:t xml:space="preserve"> i przekazywanie I</w:t>
      </w:r>
      <w:r w:rsidR="0091548A" w:rsidRPr="00512C8A">
        <w:rPr>
          <w:rFonts w:ascii="Verdana" w:hAnsi="Verdana"/>
          <w:sz w:val="18"/>
          <w:szCs w:val="18"/>
        </w:rPr>
        <w:t xml:space="preserve">nstytucji </w:t>
      </w:r>
      <w:r w:rsidR="000D6074" w:rsidRPr="00512C8A">
        <w:rPr>
          <w:rFonts w:ascii="Verdana" w:hAnsi="Verdana"/>
          <w:sz w:val="18"/>
          <w:szCs w:val="18"/>
        </w:rPr>
        <w:t>Z</w:t>
      </w:r>
      <w:r w:rsidR="0091548A" w:rsidRPr="00512C8A">
        <w:rPr>
          <w:rFonts w:ascii="Verdana" w:hAnsi="Verdana"/>
          <w:sz w:val="18"/>
          <w:szCs w:val="18"/>
        </w:rPr>
        <w:t>arządzającej</w:t>
      </w:r>
      <w:r w:rsidR="000D6074" w:rsidRPr="00512C8A">
        <w:rPr>
          <w:rFonts w:ascii="Verdana" w:hAnsi="Verdana"/>
          <w:sz w:val="18"/>
          <w:szCs w:val="18"/>
        </w:rPr>
        <w:t xml:space="preserve"> poświadczeń i deklaracji wydatków </w:t>
      </w:r>
      <w:r w:rsidR="00AF2FF9" w:rsidRPr="00512C8A">
        <w:rPr>
          <w:rFonts w:ascii="Verdana" w:hAnsi="Verdana"/>
          <w:sz w:val="18"/>
          <w:szCs w:val="18"/>
        </w:rPr>
        <w:t xml:space="preserve">dotyczących poszczególnych Poddziałań/Działania wdrażanych przez </w:t>
      </w:r>
      <w:r w:rsidR="000D0140" w:rsidRPr="00512C8A">
        <w:rPr>
          <w:rFonts w:ascii="Verdana" w:hAnsi="Verdana"/>
          <w:sz w:val="18"/>
          <w:szCs w:val="18"/>
        </w:rPr>
        <w:t xml:space="preserve"> Centrum</w:t>
      </w:r>
      <w:r w:rsidR="00551AEA" w:rsidRPr="00512C8A">
        <w:rPr>
          <w:rFonts w:ascii="Verdana" w:hAnsi="Verdana"/>
          <w:sz w:val="18"/>
          <w:szCs w:val="18"/>
        </w:rPr>
        <w:t>.</w:t>
      </w:r>
      <w:r w:rsidR="00AF2FF9" w:rsidRPr="00512C8A">
        <w:rPr>
          <w:rFonts w:ascii="Verdana" w:hAnsi="Verdana"/>
          <w:sz w:val="18"/>
          <w:szCs w:val="18"/>
        </w:rPr>
        <w:t xml:space="preserve"> 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9F1640" w:rsidRPr="00512C8A">
        <w:rPr>
          <w:rFonts w:ascii="Verdana" w:hAnsi="Verdana"/>
          <w:sz w:val="18"/>
          <w:szCs w:val="18"/>
        </w:rPr>
        <w:t xml:space="preserve"> i przekazywanie </w:t>
      </w:r>
      <w:r w:rsidR="00551AEA" w:rsidRPr="00512C8A">
        <w:rPr>
          <w:rFonts w:ascii="Verdana" w:hAnsi="Verdana"/>
          <w:sz w:val="18"/>
          <w:szCs w:val="18"/>
        </w:rPr>
        <w:t>Instytucji</w:t>
      </w:r>
      <w:r w:rsidR="00491BFB" w:rsidRPr="00512C8A">
        <w:rPr>
          <w:rFonts w:ascii="Verdana" w:hAnsi="Verdana"/>
          <w:sz w:val="18"/>
          <w:szCs w:val="18"/>
        </w:rPr>
        <w:t xml:space="preserve"> </w:t>
      </w:r>
      <w:r w:rsidR="00A64A66" w:rsidRPr="00512C8A">
        <w:rPr>
          <w:rFonts w:ascii="Verdana" w:hAnsi="Verdana"/>
          <w:sz w:val="18"/>
          <w:szCs w:val="18"/>
        </w:rPr>
        <w:t>Z</w:t>
      </w:r>
      <w:r w:rsidR="00491BFB" w:rsidRPr="00512C8A">
        <w:rPr>
          <w:rFonts w:ascii="Verdana" w:hAnsi="Verdana"/>
          <w:sz w:val="18"/>
          <w:szCs w:val="18"/>
        </w:rPr>
        <w:t>arządzającej</w:t>
      </w:r>
      <w:r w:rsidR="00A64A66" w:rsidRPr="00512C8A">
        <w:rPr>
          <w:rFonts w:ascii="Verdana" w:hAnsi="Verdana"/>
          <w:sz w:val="18"/>
          <w:szCs w:val="18"/>
        </w:rPr>
        <w:t xml:space="preserve"> </w:t>
      </w:r>
      <w:r w:rsidR="009F1640" w:rsidRPr="00512C8A">
        <w:rPr>
          <w:rFonts w:ascii="Verdana" w:hAnsi="Verdana"/>
          <w:sz w:val="18"/>
          <w:szCs w:val="18"/>
        </w:rPr>
        <w:t>wszelkich informacji i wyjaśnień do</w:t>
      </w:r>
      <w:r w:rsidR="00551AEA" w:rsidRPr="00512C8A">
        <w:rPr>
          <w:rFonts w:ascii="Verdana" w:hAnsi="Verdana"/>
          <w:sz w:val="18"/>
          <w:szCs w:val="18"/>
        </w:rPr>
        <w:t>tyczących wykorzystania środków.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Przygotowywanie</w:t>
      </w:r>
      <w:r w:rsidR="009F1640" w:rsidRPr="00512C8A">
        <w:rPr>
          <w:rFonts w:ascii="Verdana" w:hAnsi="Verdana"/>
          <w:sz w:val="18"/>
          <w:szCs w:val="18"/>
        </w:rPr>
        <w:t xml:space="preserve"> i przekazywanie Instytucji Zarządzającej danych analitycznych niezbędnych do przygotowan</w:t>
      </w:r>
      <w:r w:rsidR="00551AEA" w:rsidRPr="00512C8A">
        <w:rPr>
          <w:rFonts w:ascii="Verdana" w:hAnsi="Verdana"/>
          <w:sz w:val="18"/>
          <w:szCs w:val="18"/>
        </w:rPr>
        <w:t>ia projektu budżetu Województwa.</w:t>
      </w:r>
    </w:p>
    <w:p w:rsidR="00F97D3B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Przygotowywanie</w:t>
      </w:r>
      <w:r w:rsidR="009F1640" w:rsidRPr="00512C8A">
        <w:rPr>
          <w:rFonts w:ascii="Verdana" w:hAnsi="Verdana"/>
          <w:sz w:val="18"/>
          <w:szCs w:val="18"/>
        </w:rPr>
        <w:t xml:space="preserve"> okresowych, rocznych i końcowych informacji dotyczących postępu finansowego z realizacji powierzonych zadań zgodnie z wyty</w:t>
      </w:r>
      <w:r w:rsidR="00551AEA" w:rsidRPr="00512C8A">
        <w:rPr>
          <w:rFonts w:ascii="Verdana" w:hAnsi="Verdana"/>
          <w:sz w:val="18"/>
          <w:szCs w:val="18"/>
        </w:rPr>
        <w:t>cznymi Instytucji Zarządzającej.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Opracowywanie</w:t>
      </w:r>
      <w:r w:rsidR="009F1640" w:rsidRPr="00512C8A">
        <w:rPr>
          <w:rFonts w:ascii="Verdana" w:hAnsi="Verdana"/>
          <w:sz w:val="18"/>
          <w:szCs w:val="18"/>
        </w:rPr>
        <w:t xml:space="preserve"> dokumentów finansowych (także planistycznych) </w:t>
      </w:r>
      <w:r w:rsidR="00551AEA" w:rsidRPr="00512C8A">
        <w:rPr>
          <w:rFonts w:ascii="Verdana" w:hAnsi="Verdana"/>
          <w:sz w:val="18"/>
          <w:szCs w:val="18"/>
        </w:rPr>
        <w:t>dotyczących realizowanych zadań.</w:t>
      </w:r>
    </w:p>
    <w:p w:rsidR="009F1640" w:rsidRPr="00512C8A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Odzyskiwanie</w:t>
      </w:r>
      <w:r w:rsidR="009F1640" w:rsidRPr="00512C8A">
        <w:rPr>
          <w:rFonts w:ascii="Verdana" w:hAnsi="Verdana"/>
          <w:sz w:val="18"/>
          <w:szCs w:val="18"/>
        </w:rPr>
        <w:t xml:space="preserve"> </w:t>
      </w:r>
      <w:r w:rsidR="002207CD" w:rsidRPr="00512C8A">
        <w:rPr>
          <w:rFonts w:ascii="Verdana" w:hAnsi="Verdana"/>
          <w:sz w:val="18"/>
          <w:szCs w:val="18"/>
        </w:rPr>
        <w:t>kwot do zwrotu od beneficjentów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9F1640" w:rsidRDefault="007071B2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9F1640" w:rsidRPr="00512C8A">
        <w:rPr>
          <w:rFonts w:ascii="Verdana" w:hAnsi="Verdana"/>
          <w:sz w:val="18"/>
          <w:szCs w:val="18"/>
        </w:rPr>
        <w:t xml:space="preserve"> rejestru </w:t>
      </w:r>
      <w:r w:rsidR="002207CD" w:rsidRPr="00512C8A">
        <w:rPr>
          <w:rFonts w:ascii="Verdana" w:hAnsi="Verdana"/>
          <w:sz w:val="18"/>
          <w:szCs w:val="18"/>
        </w:rPr>
        <w:t>obciążeń na projekcie i przekazyw</w:t>
      </w:r>
      <w:r w:rsidR="00512C8A">
        <w:rPr>
          <w:rFonts w:ascii="Verdana" w:hAnsi="Verdana"/>
          <w:sz w:val="18"/>
          <w:szCs w:val="18"/>
        </w:rPr>
        <w:t>anie informacji na ich temat do </w:t>
      </w:r>
      <w:r w:rsidR="002207CD" w:rsidRPr="00512C8A">
        <w:rPr>
          <w:rFonts w:ascii="Verdana" w:hAnsi="Verdana"/>
          <w:sz w:val="18"/>
          <w:szCs w:val="18"/>
        </w:rPr>
        <w:t>komórki właściwej ds. monitoringu i kontroli oraz do I</w:t>
      </w:r>
      <w:r w:rsidR="00491BFB" w:rsidRPr="00512C8A">
        <w:rPr>
          <w:rFonts w:ascii="Verdana" w:hAnsi="Verdana"/>
          <w:sz w:val="18"/>
          <w:szCs w:val="18"/>
        </w:rPr>
        <w:t xml:space="preserve">nstytucji </w:t>
      </w:r>
      <w:r w:rsidR="002207CD" w:rsidRPr="00512C8A">
        <w:rPr>
          <w:rFonts w:ascii="Verdana" w:hAnsi="Verdana"/>
          <w:sz w:val="18"/>
          <w:szCs w:val="18"/>
        </w:rPr>
        <w:t>Z</w:t>
      </w:r>
      <w:r w:rsidR="00491BFB" w:rsidRPr="00512C8A">
        <w:rPr>
          <w:rFonts w:ascii="Verdana" w:hAnsi="Verdana"/>
          <w:sz w:val="18"/>
          <w:szCs w:val="18"/>
        </w:rPr>
        <w:t>arządzającej</w:t>
      </w:r>
      <w:r w:rsidR="002207CD" w:rsidRPr="00512C8A">
        <w:rPr>
          <w:rFonts w:ascii="Verdana" w:hAnsi="Verdana"/>
          <w:sz w:val="18"/>
          <w:szCs w:val="18"/>
        </w:rPr>
        <w:t>.</w:t>
      </w:r>
    </w:p>
    <w:p w:rsidR="00F97D3B" w:rsidRPr="00512C8A" w:rsidRDefault="00F97D3B" w:rsidP="001E4091">
      <w:pPr>
        <w:pStyle w:val="Tekstkomentarza"/>
        <w:numPr>
          <w:ilvl w:val="0"/>
          <w:numId w:val="36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0D17CC">
        <w:rPr>
          <w:rFonts w:ascii="Verdana" w:hAnsi="Verdana"/>
          <w:sz w:val="18"/>
          <w:szCs w:val="18"/>
        </w:rPr>
        <w:t>Wprowadzanie danych do Krajowego Systemu Informatycznego zgodnie z nadanymi uprawnieniami.</w:t>
      </w:r>
    </w:p>
    <w:p w:rsidR="00EF7379" w:rsidRPr="00512C8A" w:rsidRDefault="00EF7379" w:rsidP="001D5E65">
      <w:pPr>
        <w:spacing w:after="0"/>
        <w:rPr>
          <w:rFonts w:ascii="Verdana" w:hAnsi="Verdana"/>
          <w:sz w:val="18"/>
          <w:szCs w:val="18"/>
        </w:rPr>
      </w:pPr>
    </w:p>
    <w:p w:rsidR="00EF7379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§19</w:t>
      </w:r>
    </w:p>
    <w:p w:rsidR="00EF7379" w:rsidRPr="00512C8A" w:rsidRDefault="00EF7379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EF7379" w:rsidRPr="00221667" w:rsidRDefault="00EF7379" w:rsidP="001E4091">
      <w:pPr>
        <w:numPr>
          <w:ilvl w:val="0"/>
          <w:numId w:val="2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Komórka właściwa ds. kadr </w:t>
      </w:r>
      <w:r w:rsidR="00D71DCC" w:rsidRPr="00512C8A">
        <w:rPr>
          <w:rFonts w:ascii="Verdana" w:hAnsi="Verdana"/>
          <w:sz w:val="18"/>
          <w:szCs w:val="18"/>
        </w:rPr>
        <w:t xml:space="preserve">i płac </w:t>
      </w:r>
      <w:r w:rsidRPr="00512C8A">
        <w:rPr>
          <w:rFonts w:ascii="Verdana" w:hAnsi="Verdana"/>
          <w:sz w:val="18"/>
          <w:szCs w:val="18"/>
        </w:rPr>
        <w:t xml:space="preserve">podlega bezpośrednio </w:t>
      </w:r>
      <w:r w:rsidR="003633D6">
        <w:rPr>
          <w:rFonts w:ascii="Verdana" w:hAnsi="Verdana"/>
          <w:sz w:val="18"/>
          <w:szCs w:val="18"/>
        </w:rPr>
        <w:t>Dyrektorowi Centrum.</w:t>
      </w:r>
    </w:p>
    <w:p w:rsidR="00EF7379" w:rsidRPr="00512C8A" w:rsidRDefault="00EF7379" w:rsidP="001E4091">
      <w:pPr>
        <w:numPr>
          <w:ilvl w:val="0"/>
          <w:numId w:val="20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</w:t>
      </w:r>
      <w:r w:rsidR="00125EA4" w:rsidRPr="00512C8A">
        <w:rPr>
          <w:rFonts w:ascii="Verdana" w:hAnsi="Verdana"/>
          <w:sz w:val="18"/>
          <w:szCs w:val="18"/>
        </w:rPr>
        <w:t xml:space="preserve"> kadr</w:t>
      </w:r>
      <w:r w:rsidRPr="00512C8A">
        <w:rPr>
          <w:rFonts w:ascii="Verdana" w:hAnsi="Verdana"/>
          <w:sz w:val="18"/>
          <w:szCs w:val="18"/>
        </w:rPr>
        <w:t xml:space="preserve"> </w:t>
      </w:r>
      <w:r w:rsidR="00D71DCC" w:rsidRPr="00512C8A">
        <w:rPr>
          <w:rFonts w:ascii="Verdana" w:hAnsi="Verdana"/>
          <w:sz w:val="18"/>
          <w:szCs w:val="18"/>
        </w:rPr>
        <w:t xml:space="preserve">i płac </w:t>
      </w:r>
      <w:r w:rsidRPr="00512C8A">
        <w:rPr>
          <w:rFonts w:ascii="Verdana" w:hAnsi="Verdana"/>
          <w:sz w:val="18"/>
          <w:szCs w:val="18"/>
        </w:rPr>
        <w:t>należy w szczególności:</w:t>
      </w:r>
    </w:p>
    <w:p w:rsidR="00125EA4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125EA4" w:rsidRPr="00512C8A">
        <w:rPr>
          <w:rFonts w:ascii="Verdana" w:hAnsi="Verdana"/>
          <w:sz w:val="18"/>
          <w:szCs w:val="18"/>
        </w:rPr>
        <w:t xml:space="preserve"> spraw pracowniczych w z</w:t>
      </w:r>
      <w:r w:rsidR="00551AEA" w:rsidRPr="00512C8A">
        <w:rPr>
          <w:rFonts w:ascii="Verdana" w:hAnsi="Verdana"/>
          <w:sz w:val="18"/>
          <w:szCs w:val="18"/>
        </w:rPr>
        <w:t>akresie obsługi kadrowej i płac.</w:t>
      </w:r>
    </w:p>
    <w:p w:rsidR="00125EA4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125EA4" w:rsidRPr="00512C8A">
        <w:rPr>
          <w:rFonts w:ascii="Verdana" w:hAnsi="Verdana"/>
          <w:sz w:val="18"/>
          <w:szCs w:val="18"/>
        </w:rPr>
        <w:t xml:space="preserve"> spraw z zakresu bezpieczeńs</w:t>
      </w:r>
      <w:r w:rsidR="00551AEA" w:rsidRPr="00512C8A">
        <w:rPr>
          <w:rFonts w:ascii="Verdana" w:hAnsi="Verdana"/>
          <w:sz w:val="18"/>
          <w:szCs w:val="18"/>
        </w:rPr>
        <w:t>twa i higieny pracy oraz p/poż.</w:t>
      </w:r>
    </w:p>
    <w:p w:rsidR="00125EA4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125EA4" w:rsidRPr="00512C8A">
        <w:rPr>
          <w:rFonts w:ascii="Verdana" w:hAnsi="Verdana"/>
          <w:sz w:val="18"/>
          <w:szCs w:val="18"/>
        </w:rPr>
        <w:t xml:space="preserve"> spraw socjalnych pracowników </w:t>
      </w:r>
      <w:r w:rsidR="00491BFB" w:rsidRPr="00512C8A">
        <w:rPr>
          <w:rFonts w:ascii="Verdana" w:hAnsi="Verdana"/>
          <w:sz w:val="18"/>
          <w:szCs w:val="18"/>
        </w:rPr>
        <w:t xml:space="preserve"> </w:t>
      </w:r>
      <w:r w:rsidR="00551AEA" w:rsidRPr="00512C8A">
        <w:rPr>
          <w:rFonts w:ascii="Verdana" w:hAnsi="Verdana"/>
          <w:sz w:val="18"/>
          <w:szCs w:val="18"/>
        </w:rPr>
        <w:t>Centrum.</w:t>
      </w:r>
    </w:p>
    <w:p w:rsidR="00CB2F8E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Rozliczanie</w:t>
      </w:r>
      <w:r w:rsidR="00CB2F8E" w:rsidRPr="00512C8A">
        <w:rPr>
          <w:rFonts w:ascii="Verdana" w:hAnsi="Verdana"/>
          <w:sz w:val="18"/>
          <w:szCs w:val="18"/>
        </w:rPr>
        <w:t xml:space="preserve"> umów cywilnoprawnych zawieranych prz</w:t>
      </w:r>
      <w:r w:rsidR="00551AEA" w:rsidRPr="00512C8A">
        <w:rPr>
          <w:rFonts w:ascii="Verdana" w:hAnsi="Verdana"/>
          <w:sz w:val="18"/>
          <w:szCs w:val="18"/>
        </w:rPr>
        <w:t>ez Centrum z osobami fizycznymi.</w:t>
      </w:r>
    </w:p>
    <w:p w:rsidR="00CB2F8E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Rozliczanie</w:t>
      </w:r>
      <w:r w:rsidR="00CB2F8E" w:rsidRPr="00512C8A">
        <w:rPr>
          <w:rFonts w:ascii="Verdana" w:hAnsi="Verdana"/>
          <w:sz w:val="18"/>
          <w:szCs w:val="18"/>
        </w:rPr>
        <w:t xml:space="preserve"> miesięczne i roczne podatku</w:t>
      </w:r>
      <w:r w:rsidR="00551AEA" w:rsidRPr="00512C8A">
        <w:rPr>
          <w:rFonts w:ascii="Verdana" w:hAnsi="Verdana"/>
          <w:sz w:val="18"/>
          <w:szCs w:val="18"/>
        </w:rPr>
        <w:t xml:space="preserve"> dochodowego od osób fizycznych.</w:t>
      </w:r>
    </w:p>
    <w:p w:rsidR="00CB2F8E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Naliczanie</w:t>
      </w:r>
      <w:r w:rsidR="00CB2F8E" w:rsidRPr="00512C8A">
        <w:rPr>
          <w:rFonts w:ascii="Verdana" w:hAnsi="Verdana"/>
          <w:sz w:val="18"/>
          <w:szCs w:val="18"/>
        </w:rPr>
        <w:t xml:space="preserve"> i odprowadzanie składek na ubezp</w:t>
      </w:r>
      <w:r w:rsidR="00551AEA" w:rsidRPr="00512C8A">
        <w:rPr>
          <w:rFonts w:ascii="Verdana" w:hAnsi="Verdana"/>
          <w:sz w:val="18"/>
          <w:szCs w:val="18"/>
        </w:rPr>
        <w:t>ieczenie społeczne i zdrowotne.</w:t>
      </w:r>
    </w:p>
    <w:p w:rsidR="00125EA4" w:rsidRPr="00512C8A" w:rsidRDefault="007071B2" w:rsidP="001E4091">
      <w:pPr>
        <w:pStyle w:val="Tekstkomentarza"/>
        <w:numPr>
          <w:ilvl w:val="0"/>
          <w:numId w:val="21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Organizowanie</w:t>
      </w:r>
      <w:r w:rsidR="00551AEA" w:rsidRPr="00512C8A">
        <w:rPr>
          <w:rFonts w:ascii="Verdana" w:hAnsi="Verdana"/>
          <w:sz w:val="18"/>
          <w:szCs w:val="18"/>
        </w:rPr>
        <w:t xml:space="preserve"> naboru pracowników.</w:t>
      </w:r>
    </w:p>
    <w:p w:rsidR="00573A69" w:rsidRPr="00512C8A" w:rsidRDefault="00573A69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71DCC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§20</w:t>
      </w:r>
    </w:p>
    <w:p w:rsidR="00D71DCC" w:rsidRPr="00512C8A" w:rsidRDefault="00D71DCC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D71DCC" w:rsidRPr="00512C8A" w:rsidRDefault="00D71DCC" w:rsidP="001E4091">
      <w:pPr>
        <w:numPr>
          <w:ilvl w:val="0"/>
          <w:numId w:val="23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informacji i promocji podlega bezpośrednio Zastępcy Dyrektora.</w:t>
      </w:r>
    </w:p>
    <w:p w:rsidR="00D71DCC" w:rsidRPr="00512C8A" w:rsidRDefault="00D71DCC" w:rsidP="001E4091">
      <w:pPr>
        <w:numPr>
          <w:ilvl w:val="0"/>
          <w:numId w:val="23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 informacji i promocji należy w szczególności:</w:t>
      </w:r>
    </w:p>
    <w:p w:rsidR="00D71DCC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Zapewnienie</w:t>
      </w:r>
      <w:r w:rsidR="008F2AC4" w:rsidRPr="00512C8A">
        <w:rPr>
          <w:rFonts w:ascii="Verdana" w:hAnsi="Verdana"/>
          <w:sz w:val="18"/>
          <w:szCs w:val="18"/>
        </w:rPr>
        <w:t xml:space="preserve"> powszechnego dostępu do informacji o możliwości</w:t>
      </w:r>
      <w:r w:rsidR="00512C8A">
        <w:rPr>
          <w:rFonts w:ascii="Verdana" w:hAnsi="Verdana"/>
          <w:sz w:val="18"/>
          <w:szCs w:val="18"/>
        </w:rPr>
        <w:t>ach uzyskania wsparcia, w </w:t>
      </w:r>
      <w:r w:rsidR="00D71DCC" w:rsidRPr="00512C8A">
        <w:rPr>
          <w:rFonts w:ascii="Verdana" w:hAnsi="Verdana"/>
          <w:sz w:val="18"/>
          <w:szCs w:val="18"/>
        </w:rPr>
        <w:t xml:space="preserve">tym zasad i kryteriów wyboru projektów, w szczególności poprzez stronę internetową, informację </w:t>
      </w:r>
      <w:r w:rsidR="00551AEA" w:rsidRPr="00512C8A">
        <w:rPr>
          <w:rFonts w:ascii="Verdana" w:hAnsi="Verdana"/>
          <w:sz w:val="18"/>
          <w:szCs w:val="18"/>
        </w:rPr>
        <w:t>w mediach.</w:t>
      </w:r>
    </w:p>
    <w:p w:rsidR="008F2AC4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Stworzenie</w:t>
      </w:r>
      <w:r w:rsidR="008F2AC4" w:rsidRPr="00512C8A">
        <w:rPr>
          <w:rFonts w:ascii="Verdana" w:hAnsi="Verdana"/>
          <w:sz w:val="18"/>
          <w:szCs w:val="18"/>
        </w:rPr>
        <w:t xml:space="preserve"> punktu informacyjn</w:t>
      </w:r>
      <w:r w:rsidR="00551AEA" w:rsidRPr="00512C8A">
        <w:rPr>
          <w:rFonts w:ascii="Verdana" w:hAnsi="Verdana"/>
          <w:sz w:val="18"/>
          <w:szCs w:val="18"/>
        </w:rPr>
        <w:t>o – kontaktowego.</w:t>
      </w:r>
    </w:p>
    <w:p w:rsidR="008F2AC4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Promowanie</w:t>
      </w:r>
      <w:r w:rsidR="008F2AC4" w:rsidRPr="00512C8A">
        <w:rPr>
          <w:rFonts w:ascii="Verdana" w:hAnsi="Verdana"/>
          <w:sz w:val="18"/>
          <w:szCs w:val="18"/>
        </w:rPr>
        <w:t xml:space="preserve"> i informowanie o projektach współfinansowanych ze środków Europejskiego Funduszu Rozwoju Regionalnego w zakresie p</w:t>
      </w:r>
      <w:r w:rsidR="00551AEA" w:rsidRPr="00512C8A">
        <w:rPr>
          <w:rFonts w:ascii="Verdana" w:hAnsi="Verdana"/>
          <w:sz w:val="18"/>
          <w:szCs w:val="18"/>
        </w:rPr>
        <w:t>owierzonych do realizacji zadań.</w:t>
      </w:r>
    </w:p>
    <w:p w:rsidR="008F2AC4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8F2AC4" w:rsidRPr="00512C8A">
        <w:rPr>
          <w:rFonts w:ascii="Verdana" w:hAnsi="Verdana"/>
          <w:sz w:val="18"/>
          <w:szCs w:val="18"/>
        </w:rPr>
        <w:t xml:space="preserve"> informacji z realizacji dzia</w:t>
      </w:r>
      <w:r w:rsidR="00551AEA" w:rsidRPr="00512C8A">
        <w:rPr>
          <w:rFonts w:ascii="Verdana" w:hAnsi="Verdana"/>
          <w:sz w:val="18"/>
          <w:szCs w:val="18"/>
        </w:rPr>
        <w:t>łań informacyjno – promocyjnych.</w:t>
      </w:r>
    </w:p>
    <w:p w:rsidR="008F2AC4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Organizowanie</w:t>
      </w:r>
      <w:r w:rsidR="008F2AC4" w:rsidRPr="00512C8A">
        <w:rPr>
          <w:rFonts w:ascii="Verdana" w:hAnsi="Verdana"/>
          <w:sz w:val="18"/>
          <w:szCs w:val="18"/>
        </w:rPr>
        <w:t xml:space="preserve"> semi</w:t>
      </w:r>
      <w:r w:rsidR="00551AEA" w:rsidRPr="00512C8A">
        <w:rPr>
          <w:rFonts w:ascii="Verdana" w:hAnsi="Verdana"/>
          <w:sz w:val="18"/>
          <w:szCs w:val="18"/>
        </w:rPr>
        <w:t>nariów, konferencji, warsztatów.</w:t>
      </w:r>
    </w:p>
    <w:p w:rsidR="008F2AC4" w:rsidRPr="00512C8A" w:rsidRDefault="007071B2" w:rsidP="001E4091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Opracowywanie</w:t>
      </w:r>
      <w:r w:rsidR="008F2AC4" w:rsidRPr="00512C8A">
        <w:rPr>
          <w:rFonts w:ascii="Verdana" w:hAnsi="Verdana"/>
          <w:sz w:val="18"/>
          <w:szCs w:val="18"/>
        </w:rPr>
        <w:t xml:space="preserve"> </w:t>
      </w:r>
      <w:r w:rsidR="00551AEA" w:rsidRPr="00512C8A">
        <w:rPr>
          <w:rFonts w:ascii="Verdana" w:hAnsi="Verdana"/>
          <w:sz w:val="18"/>
          <w:szCs w:val="18"/>
        </w:rPr>
        <w:t>ulotek i broszur informacyjnych.</w:t>
      </w:r>
    </w:p>
    <w:p w:rsidR="00221667" w:rsidRDefault="007071B2" w:rsidP="00221667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Dbałość</w:t>
      </w:r>
      <w:r w:rsidR="008F2AC4" w:rsidRPr="00512C8A">
        <w:rPr>
          <w:rFonts w:ascii="Verdana" w:hAnsi="Verdana"/>
          <w:sz w:val="18"/>
          <w:szCs w:val="18"/>
        </w:rPr>
        <w:t xml:space="preserve"> o dostę</w:t>
      </w:r>
      <w:r w:rsidR="006A0ADE" w:rsidRPr="00512C8A">
        <w:rPr>
          <w:rFonts w:ascii="Verdana" w:hAnsi="Verdana"/>
          <w:sz w:val="18"/>
          <w:szCs w:val="18"/>
        </w:rPr>
        <w:t>pność materiałów informacyjnych.</w:t>
      </w:r>
    </w:p>
    <w:p w:rsidR="00DB07C2" w:rsidRPr="00E31676" w:rsidRDefault="00221667" w:rsidP="001D5E65">
      <w:pPr>
        <w:pStyle w:val="Tekstkomentarza"/>
        <w:numPr>
          <w:ilvl w:val="0"/>
          <w:numId w:val="22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221667">
        <w:rPr>
          <w:rFonts w:ascii="Verdana" w:hAnsi="Verdana"/>
          <w:sz w:val="18"/>
          <w:szCs w:val="18"/>
        </w:rPr>
        <w:t>Opracowywanie Rocznego Planu Działań Informacyjno-Promocyjnych.</w:t>
      </w:r>
    </w:p>
    <w:p w:rsidR="00F944B4" w:rsidRPr="00512C8A" w:rsidRDefault="00F944B4" w:rsidP="001D5E65">
      <w:pPr>
        <w:spacing w:after="0"/>
        <w:rPr>
          <w:rFonts w:ascii="Verdana" w:hAnsi="Verdana"/>
          <w:sz w:val="18"/>
          <w:szCs w:val="18"/>
        </w:rPr>
      </w:pPr>
    </w:p>
    <w:p w:rsidR="008D0053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§21</w:t>
      </w:r>
    </w:p>
    <w:p w:rsidR="008D0053" w:rsidRPr="00512C8A" w:rsidRDefault="008D0053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8D0053" w:rsidRPr="00512C8A" w:rsidRDefault="008D0053" w:rsidP="001E4091">
      <w:pPr>
        <w:numPr>
          <w:ilvl w:val="0"/>
          <w:numId w:val="2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wyboru projektów</w:t>
      </w:r>
      <w:r w:rsidR="00EE29B0" w:rsidRPr="00512C8A">
        <w:rPr>
          <w:rFonts w:ascii="Verdana" w:hAnsi="Verdana"/>
          <w:sz w:val="18"/>
          <w:szCs w:val="18"/>
        </w:rPr>
        <w:t xml:space="preserve"> podlega</w:t>
      </w:r>
      <w:r w:rsidRPr="00512C8A">
        <w:rPr>
          <w:rFonts w:ascii="Verdana" w:hAnsi="Verdana"/>
          <w:sz w:val="18"/>
          <w:szCs w:val="18"/>
        </w:rPr>
        <w:t xml:space="preserve"> bezpośrednio Zastępcy Dyrektora.</w:t>
      </w:r>
    </w:p>
    <w:p w:rsidR="008D0053" w:rsidRPr="00512C8A" w:rsidRDefault="008D0053" w:rsidP="001E4091">
      <w:pPr>
        <w:numPr>
          <w:ilvl w:val="0"/>
          <w:numId w:val="24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 wyboru projektów należy w szczególności: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Przekazanie</w:t>
      </w:r>
      <w:r w:rsidR="008D0053" w:rsidRPr="00512C8A">
        <w:rPr>
          <w:rFonts w:ascii="Verdana" w:hAnsi="Verdana"/>
          <w:sz w:val="18"/>
          <w:szCs w:val="18"/>
        </w:rPr>
        <w:t xml:space="preserve"> wzorów wniosku o dofinansowanie do akce</w:t>
      </w:r>
      <w:r w:rsidR="00551AEA" w:rsidRPr="00512C8A">
        <w:rPr>
          <w:rFonts w:ascii="Verdana" w:hAnsi="Verdana"/>
          <w:sz w:val="18"/>
          <w:szCs w:val="18"/>
        </w:rPr>
        <w:t>ptacji Instytucji Zarządzającej.</w:t>
      </w:r>
    </w:p>
    <w:p w:rsidR="00736EEE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Przygotowywanie</w:t>
      </w:r>
      <w:r w:rsidR="00736EEE" w:rsidRPr="00512C8A">
        <w:rPr>
          <w:rFonts w:ascii="Verdana" w:hAnsi="Verdana"/>
          <w:sz w:val="18"/>
          <w:szCs w:val="18"/>
        </w:rPr>
        <w:t xml:space="preserve"> i przekazywanie do zatwierdzenia </w:t>
      </w:r>
      <w:r w:rsidR="005D1BD2" w:rsidRPr="00512C8A">
        <w:rPr>
          <w:rFonts w:ascii="Verdana" w:hAnsi="Verdana"/>
          <w:sz w:val="18"/>
          <w:szCs w:val="18"/>
        </w:rPr>
        <w:t>Instytucji Zarządzającej</w:t>
      </w:r>
      <w:r w:rsidR="00736EEE" w:rsidRPr="00512C8A">
        <w:rPr>
          <w:rFonts w:ascii="Verdana" w:hAnsi="Verdana"/>
          <w:sz w:val="18"/>
          <w:szCs w:val="18"/>
        </w:rPr>
        <w:t xml:space="preserve"> </w:t>
      </w:r>
      <w:r w:rsidR="00841CEE" w:rsidRPr="00512C8A">
        <w:rPr>
          <w:rFonts w:ascii="Verdana" w:hAnsi="Verdana"/>
          <w:sz w:val="18"/>
          <w:szCs w:val="18"/>
        </w:rPr>
        <w:t xml:space="preserve">rocznych </w:t>
      </w:r>
      <w:r w:rsidR="00551AEA" w:rsidRPr="00512C8A">
        <w:rPr>
          <w:rFonts w:ascii="Verdana" w:hAnsi="Verdana"/>
          <w:sz w:val="18"/>
          <w:szCs w:val="18"/>
        </w:rPr>
        <w:t>harmonogramu konkursów.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Przygotowanie</w:t>
      </w:r>
      <w:r w:rsidR="008D0053" w:rsidRPr="00512C8A">
        <w:rPr>
          <w:rFonts w:ascii="Verdana" w:hAnsi="Verdana"/>
          <w:sz w:val="18"/>
          <w:szCs w:val="18"/>
        </w:rPr>
        <w:t xml:space="preserve"> dokument</w:t>
      </w:r>
      <w:r w:rsidR="00551AEA" w:rsidRPr="00512C8A">
        <w:rPr>
          <w:rFonts w:ascii="Verdana" w:hAnsi="Verdana"/>
          <w:sz w:val="18"/>
          <w:szCs w:val="18"/>
        </w:rPr>
        <w:t>acji konkursowej.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Zamieszczanie</w:t>
      </w:r>
      <w:r w:rsidR="008D0053" w:rsidRPr="00512C8A">
        <w:rPr>
          <w:rFonts w:ascii="Verdana" w:hAnsi="Verdana"/>
          <w:sz w:val="18"/>
          <w:szCs w:val="18"/>
        </w:rPr>
        <w:t xml:space="preserve"> ogłoszeń o naborze wniosków zgodnie z wyty</w:t>
      </w:r>
      <w:r w:rsidR="00551AEA" w:rsidRPr="00512C8A">
        <w:rPr>
          <w:rFonts w:ascii="Verdana" w:hAnsi="Verdana"/>
          <w:sz w:val="18"/>
          <w:szCs w:val="18"/>
        </w:rPr>
        <w:t>cznymi Instytucji Zarządzającej.</w:t>
      </w:r>
    </w:p>
    <w:p w:rsidR="005E004B" w:rsidRPr="00512C8A" w:rsidRDefault="007071B2" w:rsidP="005E004B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Przyjmowanie</w:t>
      </w:r>
      <w:r w:rsidR="008D0053" w:rsidRPr="00512C8A">
        <w:rPr>
          <w:rFonts w:ascii="Verdana" w:hAnsi="Verdana"/>
          <w:sz w:val="18"/>
          <w:szCs w:val="18"/>
        </w:rPr>
        <w:t xml:space="preserve"> i rejestracja wniosków o dofinansowanie </w:t>
      </w:r>
      <w:r w:rsidR="00551AEA" w:rsidRPr="00512C8A">
        <w:rPr>
          <w:rFonts w:ascii="Verdana" w:hAnsi="Verdana"/>
          <w:sz w:val="18"/>
          <w:szCs w:val="18"/>
        </w:rPr>
        <w:t>składanych przez projektodawców.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Przeprowadzanie</w:t>
      </w:r>
      <w:r w:rsidR="008D0053" w:rsidRPr="00512C8A">
        <w:rPr>
          <w:rFonts w:ascii="Verdana" w:hAnsi="Verdana"/>
          <w:sz w:val="18"/>
          <w:szCs w:val="18"/>
        </w:rPr>
        <w:t xml:space="preserve"> oceny formalnej i merytoryczno – technicznej wniosków oraz prowadzenie czynności w procesie wyb</w:t>
      </w:r>
      <w:r w:rsidR="00551AEA" w:rsidRPr="00512C8A">
        <w:rPr>
          <w:rFonts w:ascii="Verdana" w:hAnsi="Verdana"/>
          <w:sz w:val="18"/>
          <w:szCs w:val="18"/>
        </w:rPr>
        <w:t>oru projektów do dofinansowania.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Przeprowadzenie</w:t>
      </w:r>
      <w:r w:rsidR="00A64A66" w:rsidRPr="00512C8A">
        <w:rPr>
          <w:rFonts w:ascii="Verdana" w:hAnsi="Verdana"/>
          <w:sz w:val="18"/>
          <w:szCs w:val="18"/>
        </w:rPr>
        <w:t xml:space="preserve"> </w:t>
      </w:r>
      <w:r w:rsidR="008D0053" w:rsidRPr="00512C8A">
        <w:rPr>
          <w:rFonts w:ascii="Verdana" w:hAnsi="Verdana"/>
          <w:sz w:val="18"/>
          <w:szCs w:val="18"/>
        </w:rPr>
        <w:t>bezstronn</w:t>
      </w:r>
      <w:r w:rsidR="00A64A66" w:rsidRPr="00512C8A">
        <w:rPr>
          <w:rFonts w:ascii="Verdana" w:hAnsi="Verdana"/>
          <w:sz w:val="18"/>
          <w:szCs w:val="18"/>
        </w:rPr>
        <w:t>ej</w:t>
      </w:r>
      <w:r w:rsidR="008D0053" w:rsidRPr="00512C8A">
        <w:rPr>
          <w:rFonts w:ascii="Verdana" w:hAnsi="Verdana"/>
          <w:sz w:val="18"/>
          <w:szCs w:val="18"/>
        </w:rPr>
        <w:t xml:space="preserve"> i rzeteln</w:t>
      </w:r>
      <w:r w:rsidR="00A64A66" w:rsidRPr="00512C8A">
        <w:rPr>
          <w:rFonts w:ascii="Verdana" w:hAnsi="Verdana"/>
          <w:sz w:val="18"/>
          <w:szCs w:val="18"/>
        </w:rPr>
        <w:t>ej</w:t>
      </w:r>
      <w:r w:rsidR="008D0053" w:rsidRPr="00512C8A">
        <w:rPr>
          <w:rFonts w:ascii="Verdana" w:hAnsi="Verdana"/>
          <w:sz w:val="18"/>
          <w:szCs w:val="18"/>
        </w:rPr>
        <w:t xml:space="preserve"> ocen</w:t>
      </w:r>
      <w:r w:rsidR="00A64A66" w:rsidRPr="00512C8A">
        <w:rPr>
          <w:rFonts w:ascii="Verdana" w:hAnsi="Verdana"/>
          <w:sz w:val="18"/>
          <w:szCs w:val="18"/>
        </w:rPr>
        <w:t>y</w:t>
      </w:r>
      <w:r w:rsidR="008D0053" w:rsidRPr="00512C8A">
        <w:rPr>
          <w:rFonts w:ascii="Verdana" w:hAnsi="Verdana"/>
          <w:sz w:val="18"/>
          <w:szCs w:val="18"/>
        </w:rPr>
        <w:t xml:space="preserve"> projektów zgodnie z wyty</w:t>
      </w:r>
      <w:r w:rsidR="00551AEA" w:rsidRPr="00512C8A">
        <w:rPr>
          <w:rFonts w:ascii="Verdana" w:hAnsi="Verdana"/>
          <w:sz w:val="18"/>
          <w:szCs w:val="18"/>
        </w:rPr>
        <w:t>cznymi Instytucji Zarządzającej.</w:t>
      </w:r>
    </w:p>
    <w:p w:rsidR="00221667" w:rsidRDefault="00BA4CF8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Organizacja pracy Kom</w:t>
      </w:r>
      <w:r w:rsidR="00E124AF">
        <w:rPr>
          <w:rFonts w:ascii="Verdana" w:hAnsi="Verdana"/>
          <w:sz w:val="18"/>
          <w:szCs w:val="18"/>
        </w:rPr>
        <w:t>isji</w:t>
      </w:r>
      <w:r>
        <w:rPr>
          <w:rFonts w:ascii="Verdana" w:hAnsi="Verdana"/>
          <w:sz w:val="18"/>
          <w:szCs w:val="18"/>
        </w:rPr>
        <w:t xml:space="preserve"> Oceny Projektów (KOP).</w:t>
      </w:r>
    </w:p>
    <w:p w:rsidR="005E004B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Wprowadzanie</w:t>
      </w:r>
      <w:r w:rsidR="005E004B" w:rsidRPr="00512C8A">
        <w:rPr>
          <w:rFonts w:ascii="Verdana" w:hAnsi="Verdana"/>
          <w:sz w:val="18"/>
          <w:szCs w:val="18"/>
        </w:rPr>
        <w:t xml:space="preserve"> danych do Kr</w:t>
      </w:r>
      <w:r w:rsidR="00551AEA" w:rsidRPr="00512C8A">
        <w:rPr>
          <w:rFonts w:ascii="Verdana" w:hAnsi="Verdana"/>
          <w:sz w:val="18"/>
          <w:szCs w:val="18"/>
        </w:rPr>
        <w:t>ajowego Systemu Informatycznego.</w:t>
      </w:r>
    </w:p>
    <w:p w:rsidR="008D0053" w:rsidRPr="00512C8A" w:rsidRDefault="007071B2" w:rsidP="001E4091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Informowanie</w:t>
      </w:r>
      <w:r w:rsidR="008D0053" w:rsidRPr="00512C8A">
        <w:rPr>
          <w:rFonts w:ascii="Verdana" w:hAnsi="Verdana"/>
          <w:sz w:val="18"/>
          <w:szCs w:val="18"/>
        </w:rPr>
        <w:t xml:space="preserve"> projektod</w:t>
      </w:r>
      <w:r w:rsidR="00551AEA" w:rsidRPr="00512C8A">
        <w:rPr>
          <w:rFonts w:ascii="Verdana" w:hAnsi="Verdana"/>
          <w:sz w:val="18"/>
          <w:szCs w:val="18"/>
        </w:rPr>
        <w:t>awców o wynikach oceny wniosków.</w:t>
      </w:r>
    </w:p>
    <w:p w:rsidR="008D0053" w:rsidRPr="00E31676" w:rsidRDefault="007071B2" w:rsidP="001D5E65">
      <w:pPr>
        <w:pStyle w:val="Tekstkomentarza"/>
        <w:numPr>
          <w:ilvl w:val="0"/>
          <w:numId w:val="25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Podawanie</w:t>
      </w:r>
      <w:r w:rsidR="008D0053" w:rsidRPr="00512C8A">
        <w:rPr>
          <w:rFonts w:ascii="Verdana" w:hAnsi="Verdana"/>
          <w:sz w:val="18"/>
          <w:szCs w:val="18"/>
        </w:rPr>
        <w:t xml:space="preserve"> do publicznej wiadomości informacji o wynikach oceny w zakresie określonym </w:t>
      </w:r>
      <w:r w:rsidR="00586DEE" w:rsidRPr="00512C8A">
        <w:rPr>
          <w:rFonts w:ascii="Verdana" w:hAnsi="Verdana"/>
          <w:sz w:val="18"/>
          <w:szCs w:val="18"/>
        </w:rPr>
        <w:br/>
      </w:r>
      <w:r w:rsidR="008D0053" w:rsidRPr="00512C8A">
        <w:rPr>
          <w:rFonts w:ascii="Verdana" w:hAnsi="Verdana"/>
          <w:sz w:val="18"/>
          <w:szCs w:val="18"/>
        </w:rPr>
        <w:t>w procedurach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86DEE" w:rsidRPr="00512C8A" w:rsidRDefault="00586DEE" w:rsidP="001D5E65">
      <w:pPr>
        <w:pStyle w:val="Tekstkomentarza"/>
        <w:jc w:val="both"/>
        <w:rPr>
          <w:rFonts w:ascii="Verdana" w:hAnsi="Verdana"/>
          <w:sz w:val="18"/>
          <w:szCs w:val="18"/>
        </w:rPr>
      </w:pPr>
    </w:p>
    <w:p w:rsidR="00EE29B0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§22</w:t>
      </w:r>
    </w:p>
    <w:p w:rsidR="00EE29B0" w:rsidRPr="00512C8A" w:rsidRDefault="00EE29B0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EE29B0" w:rsidRPr="00512C8A" w:rsidRDefault="00EE29B0" w:rsidP="001E4091">
      <w:pPr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kontraktacji i płatności podlega bezpośrednio Zastępcy Dyrektora.</w:t>
      </w:r>
    </w:p>
    <w:p w:rsidR="00EE29B0" w:rsidRPr="00512C8A" w:rsidRDefault="00EE29B0" w:rsidP="001E4091">
      <w:pPr>
        <w:numPr>
          <w:ilvl w:val="0"/>
          <w:numId w:val="26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Do zadań komórki właściwej ds. kontraktacji i płatności należy w szczególności:</w:t>
      </w:r>
    </w:p>
    <w:p w:rsidR="005E004B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Przekazanie</w:t>
      </w:r>
      <w:r w:rsidR="005E004B" w:rsidRPr="00512C8A">
        <w:rPr>
          <w:rFonts w:ascii="Verdana" w:hAnsi="Verdana"/>
          <w:sz w:val="18"/>
          <w:szCs w:val="18"/>
        </w:rPr>
        <w:t xml:space="preserve"> wzorów umów o dofinansowanie do akce</w:t>
      </w:r>
      <w:r w:rsidR="00551AEA" w:rsidRPr="00512C8A">
        <w:rPr>
          <w:rFonts w:ascii="Verdana" w:hAnsi="Verdana"/>
          <w:sz w:val="18"/>
          <w:szCs w:val="18"/>
        </w:rPr>
        <w:t>ptacji Instytucji Zarządzającej.</w:t>
      </w:r>
    </w:p>
    <w:p w:rsidR="00EE29B0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Przygotowywanie</w:t>
      </w:r>
      <w:r w:rsidR="00EE29B0" w:rsidRPr="00512C8A">
        <w:rPr>
          <w:rFonts w:ascii="Verdana" w:hAnsi="Verdana"/>
          <w:sz w:val="18"/>
          <w:szCs w:val="18"/>
        </w:rPr>
        <w:t xml:space="preserve"> umów z beneficjentami j</w:t>
      </w:r>
      <w:r w:rsidR="00551AEA" w:rsidRPr="00512C8A">
        <w:rPr>
          <w:rFonts w:ascii="Verdana" w:hAnsi="Verdana"/>
          <w:sz w:val="18"/>
          <w:szCs w:val="18"/>
        </w:rPr>
        <w:t>ak również ewentualnych aneksów.</w:t>
      </w:r>
    </w:p>
    <w:p w:rsidR="00EE29B0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EE29B0" w:rsidRPr="00512C8A">
        <w:rPr>
          <w:rFonts w:ascii="Verdana" w:hAnsi="Verdana"/>
          <w:sz w:val="18"/>
          <w:szCs w:val="18"/>
        </w:rPr>
        <w:t xml:space="preserve"> baz</w:t>
      </w:r>
      <w:r w:rsidR="00551AEA" w:rsidRPr="00512C8A">
        <w:rPr>
          <w:rFonts w:ascii="Verdana" w:hAnsi="Verdana"/>
          <w:sz w:val="18"/>
          <w:szCs w:val="18"/>
        </w:rPr>
        <w:t>y elektronicznej zawartych umów.</w:t>
      </w:r>
    </w:p>
    <w:p w:rsidR="0001000A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Przyjmowanie</w:t>
      </w:r>
      <w:r w:rsidR="00EE29B0" w:rsidRPr="00512C8A">
        <w:rPr>
          <w:rFonts w:ascii="Verdana" w:hAnsi="Verdana"/>
          <w:sz w:val="18"/>
          <w:szCs w:val="18"/>
        </w:rPr>
        <w:t>, weryfikowanie i prze</w:t>
      </w:r>
      <w:r w:rsidR="00B00F8B" w:rsidRPr="00512C8A">
        <w:rPr>
          <w:rFonts w:ascii="Verdana" w:hAnsi="Verdana"/>
          <w:sz w:val="18"/>
          <w:szCs w:val="18"/>
        </w:rPr>
        <w:t>chowywanie</w:t>
      </w:r>
      <w:r w:rsidR="00EE29B0" w:rsidRPr="00512C8A">
        <w:rPr>
          <w:rFonts w:ascii="Verdana" w:hAnsi="Verdana"/>
          <w:sz w:val="18"/>
          <w:szCs w:val="18"/>
        </w:rPr>
        <w:t xml:space="preserve"> zabezpieczeń prawidłowej realizacji umów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EE29B0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Nadzór</w:t>
      </w:r>
      <w:r w:rsidR="00EE29B0" w:rsidRPr="00512C8A">
        <w:rPr>
          <w:rFonts w:ascii="Verdana" w:hAnsi="Verdana"/>
          <w:sz w:val="18"/>
          <w:szCs w:val="18"/>
        </w:rPr>
        <w:t xml:space="preserve"> nad realizacją zapisów </w:t>
      </w:r>
      <w:r w:rsidR="00551AEA" w:rsidRPr="00512C8A">
        <w:rPr>
          <w:rFonts w:ascii="Verdana" w:hAnsi="Verdana"/>
          <w:sz w:val="18"/>
          <w:szCs w:val="18"/>
        </w:rPr>
        <w:t>umów o dofinansowanie projektów.</w:t>
      </w:r>
    </w:p>
    <w:p w:rsidR="00841CEE" w:rsidRPr="00512C8A" w:rsidRDefault="007071B2" w:rsidP="007071B2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Przeprowadzanie</w:t>
      </w:r>
      <w:r w:rsidR="00EE29B0" w:rsidRPr="00512C8A">
        <w:rPr>
          <w:rFonts w:ascii="Verdana" w:hAnsi="Verdana"/>
          <w:sz w:val="18"/>
          <w:szCs w:val="18"/>
        </w:rPr>
        <w:t xml:space="preserve"> weryfikacji, poświadczanie i zatwierdzanie wniosków beneficjentów </w:t>
      </w:r>
      <w:r w:rsidR="00586DEE" w:rsidRPr="00512C8A">
        <w:rPr>
          <w:rFonts w:ascii="Verdana" w:hAnsi="Verdana"/>
          <w:sz w:val="18"/>
          <w:szCs w:val="18"/>
        </w:rPr>
        <w:br/>
      </w:r>
      <w:r w:rsidR="00EE29B0" w:rsidRPr="00512C8A">
        <w:rPr>
          <w:rFonts w:ascii="Verdana" w:hAnsi="Verdana"/>
          <w:sz w:val="18"/>
          <w:szCs w:val="18"/>
        </w:rPr>
        <w:t>o płatność, w szczególności pod kątem ich prawidłowości formalno</w:t>
      </w:r>
      <w:r w:rsidR="00551AEA" w:rsidRPr="00512C8A">
        <w:rPr>
          <w:rFonts w:ascii="Verdana" w:hAnsi="Verdana"/>
          <w:sz w:val="18"/>
          <w:szCs w:val="18"/>
        </w:rPr>
        <w:t xml:space="preserve"> </w:t>
      </w:r>
      <w:r w:rsidR="00EE29B0" w:rsidRPr="00512C8A">
        <w:rPr>
          <w:rFonts w:ascii="Verdana" w:hAnsi="Verdana"/>
          <w:sz w:val="18"/>
          <w:szCs w:val="18"/>
        </w:rPr>
        <w:t>–</w:t>
      </w:r>
      <w:r w:rsidR="00551AEA" w:rsidRPr="00512C8A">
        <w:rPr>
          <w:rFonts w:ascii="Verdana" w:hAnsi="Verdana"/>
          <w:sz w:val="18"/>
          <w:szCs w:val="18"/>
        </w:rPr>
        <w:t xml:space="preserve"> </w:t>
      </w:r>
      <w:r w:rsidR="00140019" w:rsidRPr="00512C8A">
        <w:rPr>
          <w:rFonts w:ascii="Verdana" w:hAnsi="Verdana"/>
          <w:sz w:val="18"/>
          <w:szCs w:val="18"/>
        </w:rPr>
        <w:t>merytorycznej</w:t>
      </w:r>
      <w:r w:rsidR="00EE29B0" w:rsidRPr="00512C8A">
        <w:rPr>
          <w:rFonts w:ascii="Verdana" w:hAnsi="Verdana"/>
          <w:sz w:val="18"/>
          <w:szCs w:val="18"/>
        </w:rPr>
        <w:t>, w tym kwalifikowalności poniesionych wydatków oraz informowanie beneficjentów o brakach lub błędach i konieczności dokonania korekt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EE29B0" w:rsidRPr="00512C8A" w:rsidRDefault="007071B2" w:rsidP="001E4091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Monitorowanie</w:t>
      </w:r>
      <w:r w:rsidR="00EE29B0" w:rsidRPr="00512C8A">
        <w:rPr>
          <w:rFonts w:ascii="Verdana" w:hAnsi="Verdana"/>
          <w:sz w:val="18"/>
          <w:szCs w:val="18"/>
        </w:rPr>
        <w:t xml:space="preserve"> zaistniałych nieprawidłowości i przekazywanie informacji do komórki właściwej ds. m</w:t>
      </w:r>
      <w:r w:rsidR="00551AEA" w:rsidRPr="00512C8A">
        <w:rPr>
          <w:rFonts w:ascii="Verdana" w:hAnsi="Verdana"/>
          <w:sz w:val="18"/>
          <w:szCs w:val="18"/>
        </w:rPr>
        <w:t>onitoringu i kontroli.</w:t>
      </w:r>
    </w:p>
    <w:p w:rsidR="00573A69" w:rsidRPr="00E31676" w:rsidRDefault="007071B2" w:rsidP="00E31676">
      <w:pPr>
        <w:pStyle w:val="Tekstkomentarza"/>
        <w:numPr>
          <w:ilvl w:val="0"/>
          <w:numId w:val="27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Wprowadzanie</w:t>
      </w:r>
      <w:r w:rsidR="007D553B" w:rsidRPr="00512C8A">
        <w:rPr>
          <w:rFonts w:ascii="Verdana" w:hAnsi="Verdana"/>
          <w:sz w:val="18"/>
          <w:szCs w:val="18"/>
        </w:rPr>
        <w:t xml:space="preserve"> danych do Krajowego Systemu Informatycznego.</w:t>
      </w:r>
    </w:p>
    <w:p w:rsidR="00573A69" w:rsidRPr="00512C8A" w:rsidRDefault="00573A69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E58BF" w:rsidRPr="00512C8A" w:rsidRDefault="009F1640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</w:t>
      </w:r>
      <w:r w:rsidR="00A51977" w:rsidRPr="00512C8A">
        <w:rPr>
          <w:rFonts w:ascii="Verdana" w:hAnsi="Verdana"/>
          <w:sz w:val="18"/>
          <w:szCs w:val="18"/>
        </w:rPr>
        <w:t>3</w:t>
      </w:r>
    </w:p>
    <w:p w:rsidR="005E58BF" w:rsidRPr="00512C8A" w:rsidRDefault="005E58BF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5E58BF" w:rsidRPr="00512C8A" w:rsidRDefault="005E58BF" w:rsidP="001E4091">
      <w:pPr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Komórka właściwa ds. monitoringu i kontroli podlega bezpośrednio Zastępcy Dyrektora.</w:t>
      </w:r>
    </w:p>
    <w:p w:rsidR="005E58BF" w:rsidRPr="00512C8A" w:rsidRDefault="005E58BF" w:rsidP="001E4091">
      <w:pPr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Do zadań komórki właściwej ds. </w:t>
      </w:r>
      <w:r w:rsidR="00FD6EF6" w:rsidRPr="00512C8A">
        <w:rPr>
          <w:rFonts w:ascii="Verdana" w:hAnsi="Verdana"/>
          <w:sz w:val="18"/>
          <w:szCs w:val="18"/>
        </w:rPr>
        <w:t xml:space="preserve">monitoringu i </w:t>
      </w:r>
      <w:r w:rsidRPr="00512C8A">
        <w:rPr>
          <w:rFonts w:ascii="Verdana" w:hAnsi="Verdana"/>
          <w:sz w:val="18"/>
          <w:szCs w:val="18"/>
        </w:rPr>
        <w:t>kontroli należy w szczególności:</w:t>
      </w:r>
    </w:p>
    <w:p w:rsidR="00841CEE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841CEE" w:rsidRPr="00512C8A">
        <w:rPr>
          <w:rFonts w:ascii="Verdana" w:hAnsi="Verdana"/>
          <w:sz w:val="18"/>
          <w:szCs w:val="18"/>
        </w:rPr>
        <w:t xml:space="preserve"> i terminowa aktualizacja procedur wewnętrznych Centrum</w:t>
      </w:r>
      <w:r w:rsidR="00491BFB" w:rsidRPr="00512C8A">
        <w:rPr>
          <w:rFonts w:ascii="Verdana" w:hAnsi="Verdana"/>
          <w:sz w:val="18"/>
          <w:szCs w:val="18"/>
        </w:rPr>
        <w:t xml:space="preserve"> </w:t>
      </w:r>
      <w:r w:rsidR="00841CEE" w:rsidRPr="00512C8A">
        <w:rPr>
          <w:rFonts w:ascii="Verdana" w:hAnsi="Verdana"/>
          <w:sz w:val="18"/>
          <w:szCs w:val="18"/>
        </w:rPr>
        <w:t>(</w:t>
      </w:r>
      <w:r w:rsidR="00A64A66" w:rsidRPr="00512C8A">
        <w:rPr>
          <w:rFonts w:ascii="Verdana" w:hAnsi="Verdana"/>
          <w:sz w:val="18"/>
          <w:szCs w:val="18"/>
        </w:rPr>
        <w:t xml:space="preserve">Podręcznika Procedur Wdrażania </w:t>
      </w:r>
      <w:r w:rsidR="00551AEA" w:rsidRPr="00512C8A">
        <w:rPr>
          <w:rFonts w:ascii="Verdana" w:hAnsi="Verdana"/>
          <w:sz w:val="18"/>
          <w:szCs w:val="18"/>
        </w:rPr>
        <w:t>IP2</w:t>
      </w:r>
      <w:r w:rsidR="0001000A" w:rsidRPr="00512C8A">
        <w:rPr>
          <w:rFonts w:ascii="Verdana" w:hAnsi="Verdana"/>
          <w:sz w:val="18"/>
          <w:szCs w:val="18"/>
        </w:rPr>
        <w:t xml:space="preserve"> RPO WSL</w:t>
      </w:r>
      <w:r w:rsidR="00551AEA" w:rsidRPr="00512C8A">
        <w:rPr>
          <w:rFonts w:ascii="Verdana" w:hAnsi="Verdana"/>
          <w:sz w:val="18"/>
          <w:szCs w:val="18"/>
        </w:rPr>
        <w:t>).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Zbieranie</w:t>
      </w:r>
      <w:r w:rsidR="005E58BF" w:rsidRPr="00512C8A">
        <w:rPr>
          <w:rFonts w:ascii="Verdana" w:hAnsi="Verdana"/>
          <w:sz w:val="18"/>
          <w:szCs w:val="18"/>
        </w:rPr>
        <w:t xml:space="preserve"> i weryfikacja sprawozdań z realizacji projektów otrzymanych od beneficjentów zgodnie z wyty</w:t>
      </w:r>
      <w:r w:rsidR="00551AEA" w:rsidRPr="00512C8A">
        <w:rPr>
          <w:rFonts w:ascii="Verdana" w:hAnsi="Verdana"/>
          <w:sz w:val="18"/>
          <w:szCs w:val="18"/>
        </w:rPr>
        <w:t>cznymi Instytucji Zarządzającej.</w:t>
      </w:r>
    </w:p>
    <w:p w:rsidR="00186BCB" w:rsidRPr="00512C8A" w:rsidRDefault="00186BCB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 xml:space="preserve">Sporządzanie i przekazywanie Instytucji Zarządzającej okresowych, rocznych i końcowych sprawozdań oraz miesięcznych informacji z realizacji Działania/Poddziałań wdrażanych przez </w:t>
      </w:r>
      <w:r w:rsidR="0001000A" w:rsidRPr="00512C8A">
        <w:rPr>
          <w:rFonts w:ascii="Verdana" w:hAnsi="Verdana"/>
          <w:sz w:val="18"/>
          <w:szCs w:val="18"/>
        </w:rPr>
        <w:t>Centrum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5E58BF" w:rsidRPr="00512C8A">
        <w:rPr>
          <w:rFonts w:ascii="Verdana" w:hAnsi="Verdana"/>
          <w:sz w:val="18"/>
          <w:szCs w:val="18"/>
        </w:rPr>
        <w:t xml:space="preserve"> i przekazywanie </w:t>
      </w:r>
      <w:r w:rsidR="00140019" w:rsidRPr="00512C8A">
        <w:rPr>
          <w:rFonts w:ascii="Verdana" w:hAnsi="Verdana"/>
          <w:sz w:val="18"/>
          <w:szCs w:val="18"/>
        </w:rPr>
        <w:t xml:space="preserve">komórce właściwej ds. </w:t>
      </w:r>
      <w:r w:rsidR="000E5024" w:rsidRPr="00512C8A">
        <w:rPr>
          <w:rFonts w:ascii="Verdana" w:hAnsi="Verdana"/>
          <w:sz w:val="18"/>
          <w:szCs w:val="18"/>
        </w:rPr>
        <w:t>obsługi finansowej s</w:t>
      </w:r>
      <w:r w:rsidR="005E58BF" w:rsidRPr="00512C8A">
        <w:rPr>
          <w:rFonts w:ascii="Verdana" w:hAnsi="Verdana"/>
          <w:sz w:val="18"/>
          <w:szCs w:val="18"/>
        </w:rPr>
        <w:t xml:space="preserve">prawozdań </w:t>
      </w:r>
      <w:r w:rsidR="000E5024" w:rsidRPr="00512C8A">
        <w:rPr>
          <w:rFonts w:ascii="Verdana" w:hAnsi="Verdana"/>
          <w:sz w:val="18"/>
          <w:szCs w:val="18"/>
        </w:rPr>
        <w:br/>
      </w:r>
      <w:r w:rsidR="005E58BF" w:rsidRPr="00512C8A">
        <w:rPr>
          <w:rFonts w:ascii="Verdana" w:hAnsi="Verdana"/>
          <w:sz w:val="18"/>
          <w:szCs w:val="18"/>
        </w:rPr>
        <w:t xml:space="preserve">z realizacji projektów i </w:t>
      </w:r>
      <w:r w:rsidR="00491BFB" w:rsidRPr="00512C8A">
        <w:rPr>
          <w:rFonts w:ascii="Verdana" w:hAnsi="Verdana"/>
          <w:sz w:val="18"/>
          <w:szCs w:val="18"/>
        </w:rPr>
        <w:t>D</w:t>
      </w:r>
      <w:r w:rsidR="005E58BF" w:rsidRPr="00512C8A">
        <w:rPr>
          <w:rFonts w:ascii="Verdana" w:hAnsi="Verdana"/>
          <w:sz w:val="18"/>
          <w:szCs w:val="18"/>
        </w:rPr>
        <w:t>ziała</w:t>
      </w:r>
      <w:r w:rsidR="00A64A66" w:rsidRPr="00512C8A">
        <w:rPr>
          <w:rFonts w:ascii="Verdana" w:hAnsi="Verdana"/>
          <w:sz w:val="18"/>
          <w:szCs w:val="18"/>
        </w:rPr>
        <w:t>nia</w:t>
      </w:r>
      <w:r w:rsidR="00140019" w:rsidRPr="00512C8A">
        <w:rPr>
          <w:rFonts w:ascii="Verdana" w:hAnsi="Verdana"/>
          <w:sz w:val="18"/>
          <w:szCs w:val="18"/>
        </w:rPr>
        <w:t>/</w:t>
      </w:r>
      <w:r w:rsidR="00491BFB" w:rsidRPr="00512C8A">
        <w:rPr>
          <w:rFonts w:ascii="Verdana" w:hAnsi="Verdana"/>
          <w:sz w:val="18"/>
          <w:szCs w:val="18"/>
        </w:rPr>
        <w:t>P</w:t>
      </w:r>
      <w:r w:rsidR="00140019" w:rsidRPr="00512C8A">
        <w:rPr>
          <w:rFonts w:ascii="Verdana" w:hAnsi="Verdana"/>
          <w:sz w:val="18"/>
          <w:szCs w:val="18"/>
        </w:rPr>
        <w:t>oddziałań</w:t>
      </w:r>
      <w:r w:rsidR="005E58BF" w:rsidRPr="00512C8A">
        <w:rPr>
          <w:rFonts w:ascii="Verdana" w:hAnsi="Verdana"/>
          <w:sz w:val="18"/>
          <w:szCs w:val="18"/>
        </w:rPr>
        <w:t xml:space="preserve"> R</w:t>
      </w:r>
      <w:r w:rsidR="00140019" w:rsidRPr="00512C8A">
        <w:rPr>
          <w:rFonts w:ascii="Verdana" w:hAnsi="Verdana"/>
          <w:sz w:val="18"/>
          <w:szCs w:val="18"/>
        </w:rPr>
        <w:t>PO W</w:t>
      </w:r>
      <w:r w:rsidR="00A64A66" w:rsidRPr="00512C8A">
        <w:rPr>
          <w:rFonts w:ascii="Verdana" w:hAnsi="Verdana"/>
          <w:sz w:val="18"/>
          <w:szCs w:val="18"/>
        </w:rPr>
        <w:t>SL</w:t>
      </w:r>
      <w:r w:rsidR="005E58BF" w:rsidRPr="00512C8A">
        <w:rPr>
          <w:rFonts w:ascii="Verdana" w:hAnsi="Verdana"/>
          <w:sz w:val="18"/>
          <w:szCs w:val="18"/>
        </w:rPr>
        <w:t xml:space="preserve"> zgodnie z wytycznymi</w:t>
      </w:r>
      <w:r w:rsidR="00551AEA" w:rsidRPr="00512C8A">
        <w:rPr>
          <w:rFonts w:ascii="Verdana" w:hAnsi="Verdana"/>
          <w:sz w:val="18"/>
          <w:szCs w:val="18"/>
        </w:rPr>
        <w:t xml:space="preserve"> Instytucji Zarządzającej.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Sporządzanie</w:t>
      </w:r>
      <w:r w:rsidR="005E58BF" w:rsidRPr="00512C8A">
        <w:rPr>
          <w:rFonts w:ascii="Verdana" w:hAnsi="Verdana"/>
          <w:sz w:val="18"/>
          <w:szCs w:val="18"/>
        </w:rPr>
        <w:t xml:space="preserve"> i przekazywanie okresowych i rocznych sprawozdań o udziel</w:t>
      </w:r>
      <w:r w:rsidR="00095F32" w:rsidRPr="00512C8A">
        <w:rPr>
          <w:rFonts w:ascii="Verdana" w:hAnsi="Verdana"/>
          <w:sz w:val="18"/>
          <w:szCs w:val="18"/>
        </w:rPr>
        <w:t>o</w:t>
      </w:r>
      <w:r w:rsidR="00551AEA" w:rsidRPr="00512C8A">
        <w:rPr>
          <w:rFonts w:ascii="Verdana" w:hAnsi="Verdana"/>
          <w:sz w:val="18"/>
          <w:szCs w:val="18"/>
        </w:rPr>
        <w:t>nej pomocy publicznej.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Przygotowanie</w:t>
      </w:r>
      <w:r w:rsidR="00841CEE" w:rsidRPr="00512C8A">
        <w:rPr>
          <w:rFonts w:ascii="Verdana" w:hAnsi="Verdana"/>
          <w:sz w:val="18"/>
          <w:szCs w:val="18"/>
        </w:rPr>
        <w:t xml:space="preserve"> rocznych</w:t>
      </w:r>
      <w:r w:rsidR="005E58BF" w:rsidRPr="00512C8A">
        <w:rPr>
          <w:rFonts w:ascii="Verdana" w:hAnsi="Verdana"/>
          <w:sz w:val="18"/>
          <w:szCs w:val="18"/>
        </w:rPr>
        <w:t xml:space="preserve"> planów kontroli projektów zgodnie z wytycznymi </w:t>
      </w:r>
      <w:r w:rsidR="00A67452" w:rsidRPr="00512C8A">
        <w:rPr>
          <w:rFonts w:ascii="Verdana" w:hAnsi="Verdana"/>
          <w:sz w:val="18"/>
          <w:szCs w:val="18"/>
        </w:rPr>
        <w:t>Instytucji Zarządzającej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Przeprowadzanie</w:t>
      </w:r>
      <w:r w:rsidR="005E58BF" w:rsidRPr="00512C8A">
        <w:rPr>
          <w:rFonts w:ascii="Verdana" w:hAnsi="Verdana"/>
          <w:sz w:val="18"/>
          <w:szCs w:val="18"/>
        </w:rPr>
        <w:t xml:space="preserve"> kontroli projektów na podstawie dostępnej dokumentacji oraz na miejscu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5E58BF" w:rsidRPr="00512C8A" w:rsidRDefault="007071B2" w:rsidP="001E4091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Prowadzenie</w:t>
      </w:r>
      <w:r w:rsidR="005E58BF" w:rsidRPr="00512C8A">
        <w:rPr>
          <w:rFonts w:ascii="Verdana" w:hAnsi="Verdana"/>
          <w:sz w:val="18"/>
          <w:szCs w:val="18"/>
        </w:rPr>
        <w:t xml:space="preserve"> nadzoru merytorycznego oraz monitorowanie postępów realizacji umów </w:t>
      </w:r>
      <w:r w:rsidR="00586DEE" w:rsidRPr="00512C8A">
        <w:rPr>
          <w:rFonts w:ascii="Verdana" w:hAnsi="Verdana"/>
          <w:sz w:val="18"/>
          <w:szCs w:val="18"/>
        </w:rPr>
        <w:br/>
      </w:r>
      <w:r w:rsidR="00551AEA" w:rsidRPr="00512C8A">
        <w:rPr>
          <w:rFonts w:ascii="Verdana" w:hAnsi="Verdana"/>
          <w:sz w:val="18"/>
          <w:szCs w:val="18"/>
        </w:rPr>
        <w:t>o dofinansowanie projektów.</w:t>
      </w:r>
    </w:p>
    <w:p w:rsidR="00841CEE" w:rsidRPr="00512C8A" w:rsidRDefault="007071B2" w:rsidP="00841CEE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Monitoring</w:t>
      </w:r>
      <w:r w:rsidR="00841CEE" w:rsidRPr="00512C8A">
        <w:rPr>
          <w:rFonts w:ascii="Verdana" w:hAnsi="Verdana"/>
          <w:sz w:val="18"/>
          <w:szCs w:val="18"/>
        </w:rPr>
        <w:t xml:space="preserve"> nieprawidłowości oraz podejmowanie środków naprawczych zgodnie z wyty</w:t>
      </w:r>
      <w:r w:rsidR="00551AEA" w:rsidRPr="00512C8A">
        <w:rPr>
          <w:rFonts w:ascii="Verdana" w:hAnsi="Verdana"/>
          <w:sz w:val="18"/>
          <w:szCs w:val="18"/>
        </w:rPr>
        <w:t>cznymi Instytucji Zarządzającej.</w:t>
      </w:r>
    </w:p>
    <w:p w:rsidR="00573A69" w:rsidRPr="00512C8A" w:rsidRDefault="007071B2" w:rsidP="00841CEE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Raportowanie</w:t>
      </w:r>
      <w:r w:rsidR="00573A69" w:rsidRPr="00512C8A">
        <w:rPr>
          <w:rFonts w:ascii="Verdana" w:hAnsi="Verdana"/>
          <w:sz w:val="18"/>
          <w:szCs w:val="18"/>
        </w:rPr>
        <w:t xml:space="preserve"> o nieprawidłowości</w:t>
      </w:r>
      <w:r w:rsidR="007D553B" w:rsidRPr="00512C8A">
        <w:rPr>
          <w:rFonts w:ascii="Verdana" w:hAnsi="Verdana"/>
          <w:sz w:val="18"/>
          <w:szCs w:val="18"/>
        </w:rPr>
        <w:t>ach do Instytucji Zarządzającej</w:t>
      </w:r>
      <w:r w:rsidR="00551AEA" w:rsidRPr="00512C8A">
        <w:rPr>
          <w:rFonts w:ascii="Verdana" w:hAnsi="Verdana"/>
          <w:sz w:val="18"/>
          <w:szCs w:val="18"/>
        </w:rPr>
        <w:t>.</w:t>
      </w:r>
    </w:p>
    <w:p w:rsidR="007D553B" w:rsidRPr="00512C8A" w:rsidRDefault="007071B2" w:rsidP="00841CEE">
      <w:pPr>
        <w:pStyle w:val="Tekstkomentarza"/>
        <w:numPr>
          <w:ilvl w:val="0"/>
          <w:numId w:val="29"/>
        </w:numPr>
        <w:ind w:left="567" w:hanging="283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Wprowadzanie</w:t>
      </w:r>
      <w:r w:rsidR="007D553B" w:rsidRPr="00512C8A">
        <w:rPr>
          <w:rFonts w:ascii="Verdana" w:hAnsi="Verdana"/>
          <w:sz w:val="18"/>
          <w:szCs w:val="18"/>
        </w:rPr>
        <w:t xml:space="preserve"> danych do Krajowego Systemu Informatycznego.</w:t>
      </w:r>
    </w:p>
    <w:p w:rsidR="0059681E" w:rsidRPr="00512C8A" w:rsidRDefault="0059681E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E31676" w:rsidRDefault="001D5E65" w:rsidP="00E31676">
      <w:pPr>
        <w:pStyle w:val="Styl1"/>
        <w:outlineLvl w:val="0"/>
        <w:rPr>
          <w:rFonts w:ascii="Verdana" w:hAnsi="Verdana"/>
          <w:i/>
          <w:sz w:val="18"/>
          <w:szCs w:val="18"/>
        </w:rPr>
      </w:pPr>
      <w:bookmarkStart w:id="6" w:name="_Toc203268643"/>
      <w:r w:rsidRPr="00512C8A">
        <w:rPr>
          <w:rFonts w:ascii="Verdana" w:hAnsi="Verdana"/>
          <w:sz w:val="18"/>
          <w:szCs w:val="18"/>
        </w:rPr>
        <w:t>Rozdział V</w:t>
      </w:r>
      <w:r w:rsidR="00381C11" w:rsidRPr="00512C8A">
        <w:rPr>
          <w:rFonts w:ascii="Verdana" w:hAnsi="Verdana"/>
          <w:sz w:val="18"/>
          <w:szCs w:val="18"/>
        </w:rPr>
        <w:t>I</w:t>
      </w:r>
      <w:r w:rsidR="00BA2931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Pr="00512C8A">
        <w:rPr>
          <w:rFonts w:ascii="Verdana" w:hAnsi="Verdana"/>
          <w:i/>
          <w:sz w:val="18"/>
          <w:szCs w:val="18"/>
        </w:rPr>
        <w:t>Postanowienia końcowe</w:t>
      </w:r>
      <w:bookmarkEnd w:id="6"/>
    </w:p>
    <w:p w:rsidR="00F944B4" w:rsidRPr="00512C8A" w:rsidRDefault="00F944B4" w:rsidP="001D5E65">
      <w:pPr>
        <w:pStyle w:val="Tekstkomentarza"/>
        <w:jc w:val="both"/>
        <w:rPr>
          <w:rFonts w:ascii="Verdana" w:hAnsi="Verdana"/>
          <w:sz w:val="18"/>
          <w:szCs w:val="18"/>
        </w:rPr>
      </w:pPr>
    </w:p>
    <w:p w:rsidR="001D5E65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§24</w:t>
      </w:r>
    </w:p>
    <w:p w:rsidR="001D5E65" w:rsidRPr="00512C8A" w:rsidRDefault="001D5E65" w:rsidP="001D5E65">
      <w:pPr>
        <w:spacing w:after="0"/>
        <w:jc w:val="center"/>
        <w:rPr>
          <w:rFonts w:ascii="Verdana" w:hAnsi="Verdana"/>
          <w:sz w:val="18"/>
          <w:szCs w:val="18"/>
        </w:rPr>
      </w:pPr>
    </w:p>
    <w:p w:rsidR="001D5E65" w:rsidRPr="00512C8A" w:rsidRDefault="001D5E65" w:rsidP="001E4091">
      <w:pPr>
        <w:numPr>
          <w:ilvl w:val="0"/>
          <w:numId w:val="3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Wykazy obowiązków i odpowiedzialności poszczególnych pracowników Centrum zawierają zakresy czynności tych pracowników.</w:t>
      </w:r>
    </w:p>
    <w:p w:rsidR="00F944B4" w:rsidRPr="00E31676" w:rsidRDefault="001D5E65" w:rsidP="00702153">
      <w:pPr>
        <w:numPr>
          <w:ilvl w:val="0"/>
          <w:numId w:val="32"/>
        </w:numPr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System wynagrodzeń pracowników określają odrębne przepisy oraz Regulamin Wynagrodzeń.</w:t>
      </w:r>
    </w:p>
    <w:p w:rsidR="001D5E65" w:rsidRPr="00512C8A" w:rsidRDefault="00567F0D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lastRenderedPageBreak/>
        <w:t>§2</w:t>
      </w:r>
      <w:r w:rsidR="00A51977" w:rsidRPr="00512C8A">
        <w:rPr>
          <w:rFonts w:ascii="Verdana" w:hAnsi="Verdana"/>
          <w:sz w:val="18"/>
          <w:szCs w:val="18"/>
        </w:rPr>
        <w:t>5</w:t>
      </w: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1D5E65" w:rsidP="00F944B4">
      <w:pPr>
        <w:spacing w:after="0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Pisma wychodzące na zewnątrz podpisuje Dyrektor lub osoby pisemnie przez niego upoważnione.</w:t>
      </w:r>
    </w:p>
    <w:p w:rsidR="00A54EA0" w:rsidRPr="00512C8A" w:rsidRDefault="00A54EA0" w:rsidP="00E31676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4832F5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</w:t>
      </w:r>
      <w:r w:rsidR="00A51977" w:rsidRPr="00512C8A">
        <w:rPr>
          <w:rFonts w:ascii="Verdana" w:hAnsi="Verdana"/>
          <w:sz w:val="18"/>
          <w:szCs w:val="18"/>
        </w:rPr>
        <w:t>6</w:t>
      </w: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1D5E65" w:rsidP="00E31676">
      <w:pPr>
        <w:spacing w:after="0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Organizację i porządek pracy Centrum oraz związane z tym prawa i obowiązki określa Regulamin pracy ustalony przez Dyrektora Centrum.</w:t>
      </w:r>
    </w:p>
    <w:p w:rsidR="00F944B4" w:rsidRPr="00512C8A" w:rsidRDefault="00F944B4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A51977" w:rsidP="001D5E65">
      <w:pPr>
        <w:spacing w:after="0"/>
        <w:jc w:val="center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§27</w:t>
      </w: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1D5E65" w:rsidRPr="00512C8A" w:rsidRDefault="001D5E65" w:rsidP="001E4091">
      <w:pPr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Regulamin wchodzi w życie po zatwierdzeniu go przez Zarząd Województwa Śląskiego.</w:t>
      </w:r>
    </w:p>
    <w:p w:rsidR="001D5E65" w:rsidRPr="00512C8A" w:rsidRDefault="001D5E65" w:rsidP="001E4091">
      <w:pPr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 w:rsidRPr="00512C8A">
        <w:rPr>
          <w:rFonts w:ascii="Verdana" w:hAnsi="Verdana"/>
          <w:sz w:val="18"/>
          <w:szCs w:val="18"/>
        </w:rPr>
        <w:t>Wszelkie zmiany niniejszego Regulaminu winny być podejmowane w trybie właściwym dla jego przyjęcia.</w:t>
      </w:r>
    </w:p>
    <w:p w:rsidR="001D5E65" w:rsidRPr="00512C8A" w:rsidRDefault="001D5E65" w:rsidP="001D5E65">
      <w:pPr>
        <w:spacing w:after="0"/>
        <w:rPr>
          <w:rFonts w:ascii="Verdana" w:hAnsi="Verdana"/>
          <w:sz w:val="18"/>
          <w:szCs w:val="18"/>
        </w:rPr>
      </w:pPr>
    </w:p>
    <w:p w:rsidR="005F602F" w:rsidRPr="00512C8A" w:rsidRDefault="005F602F" w:rsidP="001D5E65">
      <w:pPr>
        <w:spacing w:after="0"/>
        <w:rPr>
          <w:rFonts w:ascii="Verdana" w:hAnsi="Verdana"/>
          <w:sz w:val="18"/>
          <w:szCs w:val="18"/>
        </w:rPr>
        <w:sectPr w:rsidR="005F602F" w:rsidRPr="00512C8A" w:rsidSect="00C04F4D">
          <w:footerReference w:type="default" r:id="rId8"/>
          <w:pgSz w:w="11906" w:h="16838"/>
          <w:pgMar w:top="851" w:right="1418" w:bottom="851" w:left="1418" w:header="708" w:footer="708" w:gutter="0"/>
          <w:pgNumType w:start="1"/>
          <w:cols w:space="708"/>
          <w:docGrid w:linePitch="360"/>
        </w:sectPr>
      </w:pPr>
    </w:p>
    <w:p w:rsidR="00C80381" w:rsidRPr="00512C8A" w:rsidRDefault="00C80381" w:rsidP="00C80381">
      <w:pPr>
        <w:pStyle w:val="Styl1"/>
        <w:jc w:val="left"/>
        <w:outlineLvl w:val="0"/>
        <w:rPr>
          <w:rFonts w:ascii="Verdana" w:hAnsi="Verdana"/>
          <w:sz w:val="18"/>
          <w:szCs w:val="18"/>
        </w:rPr>
      </w:pPr>
      <w:bookmarkStart w:id="7" w:name="_Toc203268644"/>
      <w:r w:rsidRPr="00512C8A">
        <w:rPr>
          <w:rFonts w:ascii="Verdana" w:hAnsi="Verdana"/>
          <w:sz w:val="18"/>
          <w:szCs w:val="18"/>
        </w:rPr>
        <w:lastRenderedPageBreak/>
        <w:t xml:space="preserve">Załącznik nr </w:t>
      </w:r>
      <w:r w:rsidR="00BA2931" w:rsidRPr="00512C8A">
        <w:rPr>
          <w:rFonts w:ascii="Verdana" w:hAnsi="Verdana"/>
          <w:sz w:val="18"/>
          <w:szCs w:val="18"/>
        </w:rPr>
        <w:t>1</w:t>
      </w:r>
      <w:r w:rsidR="005F602F" w:rsidRPr="00512C8A">
        <w:rPr>
          <w:rFonts w:ascii="Verdana" w:hAnsi="Verdana"/>
          <w:sz w:val="18"/>
          <w:szCs w:val="18"/>
        </w:rPr>
        <w:t xml:space="preserve"> </w:t>
      </w:r>
      <w:r w:rsidR="00BA2931" w:rsidRPr="00512C8A">
        <w:rPr>
          <w:rFonts w:ascii="Verdana" w:hAnsi="Verdana"/>
          <w:sz w:val="18"/>
          <w:szCs w:val="18"/>
        </w:rPr>
        <w:br/>
      </w:r>
      <w:r w:rsidR="005F602F" w:rsidRPr="00512C8A">
        <w:rPr>
          <w:rFonts w:ascii="Verdana" w:hAnsi="Verdana"/>
          <w:sz w:val="18"/>
          <w:szCs w:val="18"/>
        </w:rPr>
        <w:t xml:space="preserve">Struktura </w:t>
      </w:r>
      <w:r w:rsidRPr="00512C8A">
        <w:rPr>
          <w:rFonts w:ascii="Verdana" w:hAnsi="Verdana"/>
          <w:sz w:val="18"/>
          <w:szCs w:val="18"/>
        </w:rPr>
        <w:t xml:space="preserve">organizacyjna Śląskiego Centrum </w:t>
      </w:r>
      <w:r w:rsidR="005F602F" w:rsidRPr="00512C8A">
        <w:rPr>
          <w:rFonts w:ascii="Verdana" w:hAnsi="Verdana"/>
          <w:sz w:val="18"/>
          <w:szCs w:val="18"/>
        </w:rPr>
        <w:t>Przedsiębiorczości</w:t>
      </w:r>
      <w:bookmarkEnd w:id="7"/>
    </w:p>
    <w:p w:rsidR="00C80381" w:rsidRPr="00512C8A" w:rsidRDefault="00C80381" w:rsidP="00C80381">
      <w:pPr>
        <w:pStyle w:val="Styl1"/>
        <w:rPr>
          <w:rFonts w:ascii="Verdana" w:hAnsi="Verdana"/>
          <w:sz w:val="18"/>
          <w:szCs w:val="18"/>
        </w:rPr>
      </w:pPr>
    </w:p>
    <w:p w:rsidR="002C581B" w:rsidRDefault="002C581B" w:rsidP="00C80381">
      <w:pPr>
        <w:pStyle w:val="Styl1"/>
        <w:rPr>
          <w:rFonts w:ascii="Verdana" w:hAnsi="Verdana"/>
          <w:noProof/>
          <w:sz w:val="18"/>
          <w:szCs w:val="18"/>
          <w:lang w:eastAsia="pl-PL"/>
        </w:rPr>
      </w:pPr>
    </w:p>
    <w:p w:rsidR="003633D6" w:rsidRDefault="003633D6" w:rsidP="00C80381">
      <w:pPr>
        <w:pStyle w:val="Styl1"/>
        <w:rPr>
          <w:rFonts w:ascii="Verdana" w:hAnsi="Verdana"/>
          <w:noProof/>
          <w:sz w:val="18"/>
          <w:szCs w:val="18"/>
          <w:lang w:eastAsia="pl-PL"/>
        </w:rPr>
      </w:pPr>
    </w:p>
    <w:p w:rsidR="003633D6" w:rsidRPr="00512C8A" w:rsidRDefault="00CB791C" w:rsidP="00C80381">
      <w:pPr>
        <w:pStyle w:val="Styl1"/>
        <w:rPr>
          <w:rFonts w:ascii="Verdana" w:hAnsi="Verdana"/>
          <w:sz w:val="18"/>
          <w:szCs w:val="18"/>
        </w:rPr>
      </w:pPr>
      <w:r w:rsidRPr="00CB791C">
        <w:pict>
          <v:group id="_x0000_s1026" editas="canvas" style="width:533.4pt;height:549pt;mso-position-horizontal-relative:char;mso-position-vertical-relative:line" coordorigin="1590,1227" coordsize="8535,87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0;top:1227;width:8535;height:8784" o:preferrelative="f">
              <v:fill o:detectmouseclick="t"/>
              <v:path o:extrusionok="t" o:connecttype="none"/>
              <o:lock v:ext="edit" text="t"/>
            </v:shape>
            <v:roundrect id="_x0000_s1028" style="position:absolute;left:4653;top:1227;width:1440;height:432" arcsize="10923f">
              <v:textbox style="mso-next-textbox:#_x0000_s1028">
                <w:txbxContent>
                  <w:p w:rsidR="003633D6" w:rsidRPr="009D2116" w:rsidRDefault="003633D6" w:rsidP="003633D6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D2116">
                      <w:rPr>
                        <w:b/>
                        <w:sz w:val="20"/>
                        <w:szCs w:val="20"/>
                      </w:rPr>
                      <w:t>DYREKTOR</w:t>
                    </w:r>
                  </w:p>
                </w:txbxContent>
              </v:textbox>
            </v:roundrect>
            <v:roundrect id="_x0000_s1029" style="position:absolute;left:2090;top:3675;width:1872;height:1038" arcsize="10923f">
              <v:textbox style="mso-next-textbox:#_x0000_s1029">
                <w:txbxContent>
                  <w:p w:rsidR="003633D6" w:rsidRPr="00217964" w:rsidRDefault="003633D6" w:rsidP="003633D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17964">
                      <w:rPr>
                        <w:b/>
                        <w:sz w:val="18"/>
                        <w:szCs w:val="18"/>
                      </w:rPr>
                      <w:t>ZASTĘPCA DYREKTORA DS. WYBORU PROJEKTÓW, INFORMACJI I PROMOCJI</w:t>
                    </w:r>
                  </w:p>
                </w:txbxContent>
              </v:textbox>
            </v:roundrect>
            <v:roundrect id="_x0000_s1030" style="position:absolute;left:8109;top:3675;width:1584;height:1440" arcsize="10923f">
              <v:textbox style="mso-next-textbox:#_x0000_s1030">
                <w:txbxContent>
                  <w:p w:rsidR="003633D6" w:rsidRPr="006C34C9" w:rsidRDefault="003633D6" w:rsidP="003633D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6C34C9">
                      <w:rPr>
                        <w:b/>
                        <w:sz w:val="18"/>
                        <w:szCs w:val="18"/>
                      </w:rPr>
                      <w:t>ZASTĘPCA DYREKTORA DS. KONTRAKT</w:t>
                    </w:r>
                    <w:r w:rsidR="00D762CC">
                      <w:rPr>
                        <w:b/>
                        <w:sz w:val="18"/>
                        <w:szCs w:val="18"/>
                      </w:rPr>
                      <w:t>ACJI I </w:t>
                    </w:r>
                    <w:r>
                      <w:rPr>
                        <w:b/>
                        <w:sz w:val="18"/>
                        <w:szCs w:val="18"/>
                      </w:rPr>
                      <w:t>PŁATNOŚCI, MONITORINGU I </w:t>
                    </w:r>
                    <w:r w:rsidRPr="006C34C9">
                      <w:rPr>
                        <w:b/>
                        <w:sz w:val="18"/>
                        <w:szCs w:val="18"/>
                      </w:rPr>
                      <w:t>KONTROLI</w:t>
                    </w:r>
                  </w:p>
                </w:txbxContent>
              </v:textbox>
            </v:round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1" type="#_x0000_t33" style="position:absolute;left:7749;top:5907;width:1944;height:360;rotation:90" o:connectortype="elbow" adj="-88791,-362112,-88791"/>
            <v:shape id="_x0000_s1032" type="#_x0000_t33" style="position:absolute;left:8397;top:5259;width:648;height:360;rotation:90" o:connectortype="elbow" adj="-266373,-362112,-266373"/>
            <v:group id="_x0000_s1062" style="position:absolute;left:1797;top:1659;width:6744;height:5967" coordorigin="1797,1659" coordsize="6744,5967">
              <v:roundrect id="_x0000_s1034" style="position:absolute;left:2522;top:6330;width:1440;height:1296" arcsize="10923f" o:regroupid="1">
                <v:textbox style="mso-next-textbox:#_x0000_s1034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INFORMACJI I PROMOCJI</w:t>
                      </w:r>
                    </w:p>
                  </w:txbxContent>
                </v:textbox>
              </v:roundrect>
              <v:roundrect id="_x0000_s1035" style="position:absolute;left:2522;top:5050;width:1440;height:1152" arcsize="10923f" o:regroupid="1">
                <v:textbox style="mso-next-textbox:#_x0000_s1035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WYBORU PROJEKTÓW</w:t>
                      </w:r>
                    </w:p>
                  </w:txbxContent>
                </v:textbox>
              </v:roundrect>
              <v:shapetype id="_x0000_t35" coordsize="21600,21600" o:spt="35" o:oned="t" adj="10800,10800" path="m,l@0,0@0@1,21600@1,21600,21600e" filled="f">
                <v:stroke joinstyle="miter"/>
                <v:formulas>
                  <v:f eqn="val #0"/>
                  <v:f eqn="val #1"/>
                  <v:f eqn="mid #0 width"/>
                  <v:f eqn="prod #1 1 2"/>
                </v:formulas>
                <v:path arrowok="t" fillok="f" o:connecttype="none"/>
                <v:handles>
                  <v:h position="#0,@3"/>
                  <v:h position="@2,#1"/>
                </v:handles>
                <o:lock v:ext="edit" shapetype="t"/>
              </v:shapetype>
              <v:shape id="_x0000_s1036" type="#_x0000_t35" style="position:absolute;left:2090;top:4194;width:432;height:2915;rotation:180;flip:x y" o:connectortype="elbow" o:regroupid="1" adj="-14400,20722,59040"/>
              <v:line id="_x0000_s1037" style="position:absolute;flip:x" from="1797,5689" to="2522,5691" o:regroupid="1"/>
              <v:roundrect id="_x0000_s1038" style="position:absolute;left:4805;top:5835;width:1728;height:875" arcsize="10923f" o:regroupid="1">
                <v:textbox style="mso-next-textbox:#_x0000_s1038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KSIĘGOWOŚCI</w:t>
                      </w:r>
                    </w:p>
                  </w:txbxContent>
                </v:textbox>
              </v:roundrect>
              <v:roundrect id="_x0000_s1039" style="position:absolute;left:5518;top:2667;width:1584;height:576" arcsize="10923f" o:regroupid="1">
                <v:textbox style="mso-next-textbox:#_x0000_s1039">
                  <w:txbxContent>
                    <w:p w:rsidR="003633D6" w:rsidRDefault="003633D6" w:rsidP="003633D6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633D6" w:rsidRPr="00217964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964">
                        <w:rPr>
                          <w:b/>
                          <w:sz w:val="18"/>
                          <w:szCs w:val="18"/>
                        </w:rPr>
                        <w:t>SEKRETARIAT</w:t>
                      </w:r>
                    </w:p>
                  </w:txbxContent>
                </v:textbox>
              </v:roundrect>
              <v:roundrect id="_x0000_s1040" style="position:absolute;left:3645;top:2667;width:1584;height:576" arcsize="10923f" o:regroupid="1">
                <v:textbox style="mso-next-textbox:#_x0000_s1040">
                  <w:txbxContent>
                    <w:p w:rsidR="003633D6" w:rsidRPr="00217964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964">
                        <w:rPr>
                          <w:b/>
                          <w:sz w:val="18"/>
                          <w:szCs w:val="18"/>
                        </w:rPr>
                        <w:t>AUDYTOR WEWNĘTRZNY</w:t>
                      </w:r>
                    </w:p>
                  </w:txbxContent>
                </v:textbox>
              </v:roundrect>
              <v:roundrect id="_x0000_s1041" style="position:absolute;left:4805;top:3675;width:1152;height:576" arcsize="10923f" o:regroupid="1">
                <v:textbox style="mso-next-textbox:#_x0000_s1041">
                  <w:txbxContent>
                    <w:p w:rsidR="003633D6" w:rsidRPr="006C34C9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C34C9">
                        <w:rPr>
                          <w:b/>
                          <w:sz w:val="18"/>
                          <w:szCs w:val="18"/>
                        </w:rPr>
                        <w:t>GŁÓWNY KSIĘGOWY</w:t>
                      </w: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2" type="#_x0000_t32" style="position:absolute;left:5373;top:1659;width:1;height:1728" o:connectortype="straight" o:regroupid="1"/>
              <v:shape id="_x0000_s1043" type="#_x0000_t32" style="position:absolute;left:5229;top:2955;width:289;height:1" o:connectortype="straight" o:regroupid="1"/>
              <v:roundrect id="_x0000_s1044" style="position:absolute;left:3573;top:1875;width:1584;height:576" arcsize="10923f" o:regroupid="1">
                <v:textbox style="mso-next-textbox:#_x0000_s1044">
                  <w:txbxContent>
                    <w:p w:rsidR="003633D6" w:rsidRPr="00217964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964">
                        <w:rPr>
                          <w:b/>
                          <w:sz w:val="18"/>
                          <w:szCs w:val="18"/>
                        </w:rPr>
                        <w:t>ZESPÓŁ OBSŁUGI PRAWNEJ</w:t>
                      </w:r>
                    </w:p>
                  </w:txbxContent>
                </v:textbox>
              </v:roundrect>
              <v:roundrect id="_x0000_s1045" style="position:absolute;left:6093;top:3675;width:1872;height:720" arcsize="10923f" o:regroupid="1">
                <v:textbox style="mso-next-textbox:#_x0000_s1045">
                  <w:txbxContent>
                    <w:p w:rsidR="003633D6" w:rsidRPr="006C34C9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C34C9">
                        <w:rPr>
                          <w:b/>
                          <w:sz w:val="18"/>
                          <w:szCs w:val="18"/>
                        </w:rPr>
                        <w:t>KOMÓRKA WŁAŚCIWA DS. ORGANIZACYJNYCH</w:t>
                      </w:r>
                    </w:p>
                  </w:txbxContent>
                </v:textbox>
              </v:roundrect>
              <v:line id="_x0000_s1046" style="position:absolute;flip:y" from="7101,3387" to="7101,3675" o:regroupid="1"/>
              <v:roundrect id="_x0000_s1047" style="position:absolute;left:5517;top:1803;width:1585;height:793" arcsize="10923f" o:regroupid="1">
                <v:textbox style="mso-next-textbox:#_x0000_s1047">
                  <w:txbxContent>
                    <w:p w:rsidR="003633D6" w:rsidRPr="00217964" w:rsidRDefault="003633D6" w:rsidP="00D762CC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964">
                        <w:rPr>
                          <w:b/>
                          <w:sz w:val="18"/>
                          <w:szCs w:val="18"/>
                        </w:rPr>
                        <w:t>KOMÓRKA WŁAŚCIWA DS.</w:t>
                      </w:r>
                    </w:p>
                    <w:p w:rsidR="003633D6" w:rsidRPr="00217964" w:rsidRDefault="003633D6" w:rsidP="003633D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7964">
                        <w:rPr>
                          <w:b/>
                          <w:sz w:val="18"/>
                          <w:szCs w:val="18"/>
                        </w:rPr>
                        <w:t>KADR I PŁAC</w:t>
                      </w:r>
                    </w:p>
                  </w:txbxContent>
                </v:textbox>
              </v:roundrect>
              <v:roundrect id="_x0000_s1048" style="position:absolute;left:4805;top:4598;width:1584;height:1093" arcsize="10923f" o:regroupid="1">
                <v:textbox style="mso-next-textbox:#_x0000_s1048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OBSŁUGI FINANSOWEJ</w:t>
                      </w:r>
                    </w:p>
                  </w:txbxContent>
                </v:textbox>
              </v:roundrect>
              <v:line id="_x0000_s1049" style="position:absolute" from="5517,6123" to="5518,6124" o:regroupid="1"/>
              <v:shape id="_x0000_s1050" type="#_x0000_t32" style="position:absolute;left:7102;top:2200;width:1;height:1" o:connectortype="straight" o:regroupid="1"/>
              <v:shape id="_x0000_s1051" type="#_x0000_t32" style="position:absolute;left:5517;top:6123;width:1;height:1" o:connectortype="straight" o:regroupid="1"/>
              <v:line id="_x0000_s1052" style="position:absolute" from="5517,5115" to="5517,5115" o:regroupid="1"/>
              <v:roundrect id="_x0000_s1053" style="position:absolute;left:6669;top:5259;width:1872;height:1008" arcsize="10923f" o:regroupid="1">
                <v:textbox style="mso-next-textbox:#_x0000_s1053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KONTRAKCTACJI I PŁATNOŚCI</w:t>
                      </w:r>
                    </w:p>
                  </w:txbxContent>
                </v:textbox>
              </v:roundrect>
              <v:roundrect id="_x0000_s1054" style="position:absolute;left:6669;top:6555;width:1872;height:1008" arcsize="10923f" o:regroupid="1">
                <v:textbox style="mso-next-textbox:#_x0000_s1054">
                  <w:txbxContent>
                    <w:p w:rsidR="003633D6" w:rsidRPr="009D2116" w:rsidRDefault="003633D6" w:rsidP="003633D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KOMÓRKA WŁAŚCIWA DS. MONITORINGU I KONTROLI</w:t>
                      </w:r>
                    </w:p>
                  </w:txbxContent>
                </v:textbox>
              </v:roundrect>
            </v:group>
            <v:shape id="_x0000_s1055" type="#_x0000_t32" style="position:absolute;left:5374;top:2198;width:143;height:2" o:connectortype="straight"/>
            <v:shape id="_x0000_s1056" type="#_x0000_t32" style="position:absolute;left:5157;top:2163;width:216;height:1" o:connectortype="straigh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7" type="#_x0000_t34" style="position:absolute;left:4805;top:3963;width:1;height:1182;rotation:180;flip:x y" o:connectortype="elbow" adj="-7776000,89266,105192000"/>
            <v:shape id="_x0000_s1058" type="#_x0000_t34" style="position:absolute;left:3952;top:5414;width:1122;height:584;rotation:90;flip:x" o:connectortype="elbow" adj="21445,224652,-63783"/>
            <v:shape id="_x0000_s1059" type="#_x0000_t32" style="position:absolute;left:5375;top:3387;width:6;height:288" o:connectortype="straight"/>
            <v:shape id="_x0000_s1060" type="#_x0000_t34" style="position:absolute;left:5963;top:738;width:1;height:5875;rotation:270;flip:y" o:connectortype="elbow" adj="-7776000,-16896,57153600"/>
            <w10:wrap type="none"/>
            <w10:anchorlock/>
          </v:group>
        </w:pict>
      </w:r>
    </w:p>
    <w:sectPr w:rsidR="003633D6" w:rsidRPr="00512C8A" w:rsidSect="003633D6">
      <w:pgSz w:w="11906" w:h="16838"/>
      <w:pgMar w:top="1418" w:right="851" w:bottom="1418" w:left="85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67C" w:rsidRDefault="009B167C" w:rsidP="009A0941">
      <w:pPr>
        <w:spacing w:after="0" w:line="240" w:lineRule="auto"/>
      </w:pPr>
      <w:r>
        <w:separator/>
      </w:r>
    </w:p>
  </w:endnote>
  <w:endnote w:type="continuationSeparator" w:id="1">
    <w:p w:rsidR="009B167C" w:rsidRDefault="009B167C" w:rsidP="009A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702" w:rsidRDefault="003B3702">
    <w:pPr>
      <w:pStyle w:val="Stopka"/>
      <w:jc w:val="center"/>
    </w:pPr>
    <w:r>
      <w:t xml:space="preserve">Strona </w:t>
    </w:r>
    <w:r w:rsidR="00CB791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B791C">
      <w:rPr>
        <w:b/>
        <w:sz w:val="24"/>
        <w:szCs w:val="24"/>
      </w:rPr>
      <w:fldChar w:fldCharType="separate"/>
    </w:r>
    <w:r w:rsidR="00FE4909">
      <w:rPr>
        <w:b/>
        <w:noProof/>
      </w:rPr>
      <w:t>1</w:t>
    </w:r>
    <w:r w:rsidR="00CB791C">
      <w:rPr>
        <w:b/>
        <w:sz w:val="24"/>
        <w:szCs w:val="24"/>
      </w:rPr>
      <w:fldChar w:fldCharType="end"/>
    </w:r>
    <w:r>
      <w:t xml:space="preserve"> z </w:t>
    </w:r>
    <w:r w:rsidR="00CB791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B791C">
      <w:rPr>
        <w:b/>
        <w:sz w:val="24"/>
        <w:szCs w:val="24"/>
      </w:rPr>
      <w:fldChar w:fldCharType="separate"/>
    </w:r>
    <w:r w:rsidR="00FE4909">
      <w:rPr>
        <w:b/>
        <w:noProof/>
      </w:rPr>
      <w:t>12</w:t>
    </w:r>
    <w:r w:rsidR="00CB791C">
      <w:rPr>
        <w:b/>
        <w:sz w:val="24"/>
        <w:szCs w:val="24"/>
      </w:rPr>
      <w:fldChar w:fldCharType="end"/>
    </w:r>
  </w:p>
  <w:p w:rsidR="001B3CF7" w:rsidRPr="00DB07C2" w:rsidRDefault="001B3CF7" w:rsidP="00DB07C2">
    <w:pPr>
      <w:pStyle w:val="Stopka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67C" w:rsidRDefault="009B167C" w:rsidP="009A0941">
      <w:pPr>
        <w:spacing w:after="0" w:line="240" w:lineRule="auto"/>
      </w:pPr>
      <w:r>
        <w:separator/>
      </w:r>
    </w:p>
  </w:footnote>
  <w:footnote w:type="continuationSeparator" w:id="1">
    <w:p w:rsidR="009B167C" w:rsidRDefault="009B167C" w:rsidP="009A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FAC"/>
    <w:multiLevelType w:val="hybridMultilevel"/>
    <w:tmpl w:val="F8E2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5FDE"/>
    <w:multiLevelType w:val="hybridMultilevel"/>
    <w:tmpl w:val="030081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12837"/>
    <w:multiLevelType w:val="hybridMultilevel"/>
    <w:tmpl w:val="9DFE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33FC"/>
    <w:multiLevelType w:val="hybridMultilevel"/>
    <w:tmpl w:val="0B9EF750"/>
    <w:lvl w:ilvl="0" w:tplc="6BCAB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18CA"/>
    <w:multiLevelType w:val="hybridMultilevel"/>
    <w:tmpl w:val="618A4F58"/>
    <w:lvl w:ilvl="0" w:tplc="3CC6E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B101F"/>
    <w:multiLevelType w:val="hybridMultilevel"/>
    <w:tmpl w:val="2B84BB38"/>
    <w:lvl w:ilvl="0" w:tplc="9BD4B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C5FB7"/>
    <w:multiLevelType w:val="hybridMultilevel"/>
    <w:tmpl w:val="53EAC9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07C1A"/>
    <w:multiLevelType w:val="hybridMultilevel"/>
    <w:tmpl w:val="1FA20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64036C"/>
    <w:multiLevelType w:val="hybridMultilevel"/>
    <w:tmpl w:val="CA98C9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40D67E9"/>
    <w:multiLevelType w:val="hybridMultilevel"/>
    <w:tmpl w:val="652CC6A6"/>
    <w:lvl w:ilvl="0" w:tplc="D5CE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7771B"/>
    <w:multiLevelType w:val="hybridMultilevel"/>
    <w:tmpl w:val="AE56C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B23C5"/>
    <w:multiLevelType w:val="hybridMultilevel"/>
    <w:tmpl w:val="C92E709A"/>
    <w:lvl w:ilvl="0" w:tplc="5EF68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E21BD"/>
    <w:multiLevelType w:val="hybridMultilevel"/>
    <w:tmpl w:val="FDAA25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43B96"/>
    <w:multiLevelType w:val="hybridMultilevel"/>
    <w:tmpl w:val="6396DAB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DF12A7"/>
    <w:multiLevelType w:val="hybridMultilevel"/>
    <w:tmpl w:val="15885372"/>
    <w:lvl w:ilvl="0" w:tplc="6206E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7035C4"/>
    <w:multiLevelType w:val="hybridMultilevel"/>
    <w:tmpl w:val="AA7E1670"/>
    <w:lvl w:ilvl="0" w:tplc="2F16E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E14C7"/>
    <w:multiLevelType w:val="hybridMultilevel"/>
    <w:tmpl w:val="928A206E"/>
    <w:lvl w:ilvl="0" w:tplc="AC549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52E21"/>
    <w:multiLevelType w:val="hybridMultilevel"/>
    <w:tmpl w:val="C0B8E13A"/>
    <w:lvl w:ilvl="0" w:tplc="23B65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4571C"/>
    <w:multiLevelType w:val="hybridMultilevel"/>
    <w:tmpl w:val="6AB05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41C37"/>
    <w:multiLevelType w:val="hybridMultilevel"/>
    <w:tmpl w:val="ABA210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16D9B"/>
    <w:multiLevelType w:val="hybridMultilevel"/>
    <w:tmpl w:val="6406ACB0"/>
    <w:lvl w:ilvl="0" w:tplc="8AD6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E43BE"/>
    <w:multiLevelType w:val="hybridMultilevel"/>
    <w:tmpl w:val="14F0B6DE"/>
    <w:lvl w:ilvl="0" w:tplc="64BA9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B4B20"/>
    <w:multiLevelType w:val="hybridMultilevel"/>
    <w:tmpl w:val="B37AF164"/>
    <w:lvl w:ilvl="0" w:tplc="9F9C9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D2346"/>
    <w:multiLevelType w:val="hybridMultilevel"/>
    <w:tmpl w:val="A16A0B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582F15"/>
    <w:multiLevelType w:val="hybridMultilevel"/>
    <w:tmpl w:val="F384AD3C"/>
    <w:lvl w:ilvl="0" w:tplc="A76C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20AD8"/>
    <w:multiLevelType w:val="hybridMultilevel"/>
    <w:tmpl w:val="6438283E"/>
    <w:lvl w:ilvl="0" w:tplc="AF42F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A7274"/>
    <w:multiLevelType w:val="hybridMultilevel"/>
    <w:tmpl w:val="CAA806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6346E2"/>
    <w:multiLevelType w:val="hybridMultilevel"/>
    <w:tmpl w:val="7124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40CD"/>
    <w:multiLevelType w:val="hybridMultilevel"/>
    <w:tmpl w:val="623C03BC"/>
    <w:lvl w:ilvl="0" w:tplc="A280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76AA9"/>
    <w:multiLevelType w:val="hybridMultilevel"/>
    <w:tmpl w:val="A5704AE2"/>
    <w:lvl w:ilvl="0" w:tplc="A9D6D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36372"/>
    <w:multiLevelType w:val="hybridMultilevel"/>
    <w:tmpl w:val="97A63FDC"/>
    <w:lvl w:ilvl="0" w:tplc="71B83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656A"/>
    <w:multiLevelType w:val="hybridMultilevel"/>
    <w:tmpl w:val="9746EF9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EF7077"/>
    <w:multiLevelType w:val="hybridMultilevel"/>
    <w:tmpl w:val="B7747DAC"/>
    <w:lvl w:ilvl="0" w:tplc="72862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37B55"/>
    <w:multiLevelType w:val="hybridMultilevel"/>
    <w:tmpl w:val="360E0D3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A03331"/>
    <w:multiLevelType w:val="hybridMultilevel"/>
    <w:tmpl w:val="31A4A6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B7495C"/>
    <w:multiLevelType w:val="hybridMultilevel"/>
    <w:tmpl w:val="21B45964"/>
    <w:lvl w:ilvl="0" w:tplc="A2809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87783"/>
    <w:multiLevelType w:val="hybridMultilevel"/>
    <w:tmpl w:val="4182905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7A6CB5"/>
    <w:multiLevelType w:val="hybridMultilevel"/>
    <w:tmpl w:val="A94AF4B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E91B66"/>
    <w:multiLevelType w:val="hybridMultilevel"/>
    <w:tmpl w:val="B720F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8584F"/>
    <w:multiLevelType w:val="hybridMultilevel"/>
    <w:tmpl w:val="2D543F42"/>
    <w:lvl w:ilvl="0" w:tplc="73169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A61AE"/>
    <w:multiLevelType w:val="hybridMultilevel"/>
    <w:tmpl w:val="3880F4C6"/>
    <w:lvl w:ilvl="0" w:tplc="805CE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600B2"/>
    <w:multiLevelType w:val="hybridMultilevel"/>
    <w:tmpl w:val="41A23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C54DD"/>
    <w:multiLevelType w:val="hybridMultilevel"/>
    <w:tmpl w:val="53DC73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317AC6"/>
    <w:multiLevelType w:val="hybridMultilevel"/>
    <w:tmpl w:val="81B6C77A"/>
    <w:lvl w:ilvl="0" w:tplc="911A30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10FC9"/>
    <w:multiLevelType w:val="hybridMultilevel"/>
    <w:tmpl w:val="A5704AE2"/>
    <w:lvl w:ilvl="0" w:tplc="A9D6D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AD683B"/>
    <w:multiLevelType w:val="hybridMultilevel"/>
    <w:tmpl w:val="F7A4D804"/>
    <w:lvl w:ilvl="0" w:tplc="5FDE5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34F25"/>
    <w:multiLevelType w:val="hybridMultilevel"/>
    <w:tmpl w:val="0B9EF750"/>
    <w:lvl w:ilvl="0" w:tplc="6BCAB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18"/>
  </w:num>
  <w:num w:numId="4">
    <w:abstractNumId w:val="23"/>
  </w:num>
  <w:num w:numId="5">
    <w:abstractNumId w:val="39"/>
  </w:num>
  <w:num w:numId="6">
    <w:abstractNumId w:val="34"/>
  </w:num>
  <w:num w:numId="7">
    <w:abstractNumId w:val="3"/>
  </w:num>
  <w:num w:numId="8">
    <w:abstractNumId w:val="46"/>
  </w:num>
  <w:num w:numId="9">
    <w:abstractNumId w:val="7"/>
  </w:num>
  <w:num w:numId="10">
    <w:abstractNumId w:val="14"/>
  </w:num>
  <w:num w:numId="11">
    <w:abstractNumId w:val="38"/>
  </w:num>
  <w:num w:numId="12">
    <w:abstractNumId w:val="2"/>
  </w:num>
  <w:num w:numId="13">
    <w:abstractNumId w:val="26"/>
  </w:num>
  <w:num w:numId="14">
    <w:abstractNumId w:val="0"/>
  </w:num>
  <w:num w:numId="15">
    <w:abstractNumId w:val="41"/>
  </w:num>
  <w:num w:numId="16">
    <w:abstractNumId w:val="21"/>
  </w:num>
  <w:num w:numId="17">
    <w:abstractNumId w:val="12"/>
  </w:num>
  <w:num w:numId="18">
    <w:abstractNumId w:val="30"/>
  </w:num>
  <w:num w:numId="19">
    <w:abstractNumId w:val="37"/>
  </w:num>
  <w:num w:numId="20">
    <w:abstractNumId w:val="40"/>
  </w:num>
  <w:num w:numId="21">
    <w:abstractNumId w:val="6"/>
  </w:num>
  <w:num w:numId="22">
    <w:abstractNumId w:val="33"/>
  </w:num>
  <w:num w:numId="23">
    <w:abstractNumId w:val="15"/>
  </w:num>
  <w:num w:numId="24">
    <w:abstractNumId w:val="24"/>
  </w:num>
  <w:num w:numId="25">
    <w:abstractNumId w:val="31"/>
  </w:num>
  <w:num w:numId="26">
    <w:abstractNumId w:val="17"/>
  </w:num>
  <w:num w:numId="27">
    <w:abstractNumId w:val="42"/>
  </w:num>
  <w:num w:numId="28">
    <w:abstractNumId w:val="5"/>
  </w:num>
  <w:num w:numId="29">
    <w:abstractNumId w:val="1"/>
  </w:num>
  <w:num w:numId="30">
    <w:abstractNumId w:val="44"/>
  </w:num>
  <w:num w:numId="31">
    <w:abstractNumId w:val="19"/>
  </w:num>
  <w:num w:numId="32">
    <w:abstractNumId w:val="29"/>
  </w:num>
  <w:num w:numId="33">
    <w:abstractNumId w:val="4"/>
  </w:num>
  <w:num w:numId="34">
    <w:abstractNumId w:val="8"/>
  </w:num>
  <w:num w:numId="35">
    <w:abstractNumId w:val="9"/>
  </w:num>
  <w:num w:numId="36">
    <w:abstractNumId w:val="22"/>
  </w:num>
  <w:num w:numId="37">
    <w:abstractNumId w:val="20"/>
  </w:num>
  <w:num w:numId="38">
    <w:abstractNumId w:val="11"/>
  </w:num>
  <w:num w:numId="39">
    <w:abstractNumId w:val="35"/>
  </w:num>
  <w:num w:numId="40">
    <w:abstractNumId w:val="45"/>
  </w:num>
  <w:num w:numId="41">
    <w:abstractNumId w:val="10"/>
  </w:num>
  <w:num w:numId="42">
    <w:abstractNumId w:val="32"/>
  </w:num>
  <w:num w:numId="43">
    <w:abstractNumId w:val="25"/>
  </w:num>
  <w:num w:numId="44">
    <w:abstractNumId w:val="28"/>
  </w:num>
  <w:num w:numId="45">
    <w:abstractNumId w:val="16"/>
  </w:num>
  <w:num w:numId="46">
    <w:abstractNumId w:val="43"/>
  </w:num>
  <w:num w:numId="47">
    <w:abstractNumId w:val="1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552"/>
    <w:rsid w:val="00002619"/>
    <w:rsid w:val="0001000A"/>
    <w:rsid w:val="00040773"/>
    <w:rsid w:val="00053DA0"/>
    <w:rsid w:val="00061D71"/>
    <w:rsid w:val="00061DE4"/>
    <w:rsid w:val="00095F32"/>
    <w:rsid w:val="000B2ABA"/>
    <w:rsid w:val="000C670F"/>
    <w:rsid w:val="000D0140"/>
    <w:rsid w:val="000D3037"/>
    <w:rsid w:val="000D48FB"/>
    <w:rsid w:val="000D6074"/>
    <w:rsid w:val="000E41BB"/>
    <w:rsid w:val="000E5024"/>
    <w:rsid w:val="000E7B79"/>
    <w:rsid w:val="000F5735"/>
    <w:rsid w:val="000F70D2"/>
    <w:rsid w:val="00115FFC"/>
    <w:rsid w:val="00124F32"/>
    <w:rsid w:val="00125EA4"/>
    <w:rsid w:val="00140019"/>
    <w:rsid w:val="001411E8"/>
    <w:rsid w:val="001614A7"/>
    <w:rsid w:val="00186BCB"/>
    <w:rsid w:val="001A249F"/>
    <w:rsid w:val="001A270A"/>
    <w:rsid w:val="001B3CF7"/>
    <w:rsid w:val="001B4651"/>
    <w:rsid w:val="001C7B3F"/>
    <w:rsid w:val="001D3616"/>
    <w:rsid w:val="001D5E65"/>
    <w:rsid w:val="001E30EF"/>
    <w:rsid w:val="001E4091"/>
    <w:rsid w:val="001F2048"/>
    <w:rsid w:val="00204D37"/>
    <w:rsid w:val="002207CD"/>
    <w:rsid w:val="00221667"/>
    <w:rsid w:val="00260F17"/>
    <w:rsid w:val="00287E80"/>
    <w:rsid w:val="002970D2"/>
    <w:rsid w:val="002C581B"/>
    <w:rsid w:val="002C7072"/>
    <w:rsid w:val="002D6DF7"/>
    <w:rsid w:val="002E7E20"/>
    <w:rsid w:val="0033787B"/>
    <w:rsid w:val="00350364"/>
    <w:rsid w:val="003633D6"/>
    <w:rsid w:val="00381C11"/>
    <w:rsid w:val="00397BEF"/>
    <w:rsid w:val="003A2F7E"/>
    <w:rsid w:val="003A5BF0"/>
    <w:rsid w:val="003B3702"/>
    <w:rsid w:val="003E14CF"/>
    <w:rsid w:val="003F2DC9"/>
    <w:rsid w:val="00417792"/>
    <w:rsid w:val="0044256F"/>
    <w:rsid w:val="00460566"/>
    <w:rsid w:val="004832F5"/>
    <w:rsid w:val="00491BFB"/>
    <w:rsid w:val="004B273E"/>
    <w:rsid w:val="004B4D48"/>
    <w:rsid w:val="004B6867"/>
    <w:rsid w:val="004D179B"/>
    <w:rsid w:val="004D4A3D"/>
    <w:rsid w:val="004D688A"/>
    <w:rsid w:val="004E2A63"/>
    <w:rsid w:val="004F2B78"/>
    <w:rsid w:val="0050173B"/>
    <w:rsid w:val="00507458"/>
    <w:rsid w:val="00512C8A"/>
    <w:rsid w:val="005130FD"/>
    <w:rsid w:val="00551AEA"/>
    <w:rsid w:val="00551D62"/>
    <w:rsid w:val="00562A49"/>
    <w:rsid w:val="00567CA1"/>
    <w:rsid w:val="00567F0D"/>
    <w:rsid w:val="00573A69"/>
    <w:rsid w:val="005761B2"/>
    <w:rsid w:val="005822B0"/>
    <w:rsid w:val="00586DEE"/>
    <w:rsid w:val="0059681E"/>
    <w:rsid w:val="005A7033"/>
    <w:rsid w:val="005C708E"/>
    <w:rsid w:val="005C740A"/>
    <w:rsid w:val="005D1BD2"/>
    <w:rsid w:val="005E004B"/>
    <w:rsid w:val="005E58BF"/>
    <w:rsid w:val="005F602F"/>
    <w:rsid w:val="005F71B0"/>
    <w:rsid w:val="00616781"/>
    <w:rsid w:val="00627760"/>
    <w:rsid w:val="00645F65"/>
    <w:rsid w:val="006468DD"/>
    <w:rsid w:val="006774A7"/>
    <w:rsid w:val="00683B9A"/>
    <w:rsid w:val="00692335"/>
    <w:rsid w:val="00692566"/>
    <w:rsid w:val="006A0ADE"/>
    <w:rsid w:val="006D2A7D"/>
    <w:rsid w:val="006D69EA"/>
    <w:rsid w:val="006D6A20"/>
    <w:rsid w:val="006F015D"/>
    <w:rsid w:val="007002C1"/>
    <w:rsid w:val="00702153"/>
    <w:rsid w:val="007071B2"/>
    <w:rsid w:val="0071092E"/>
    <w:rsid w:val="00716634"/>
    <w:rsid w:val="00717BE8"/>
    <w:rsid w:val="00736EEE"/>
    <w:rsid w:val="0077627F"/>
    <w:rsid w:val="0078079D"/>
    <w:rsid w:val="00787159"/>
    <w:rsid w:val="007A2FEE"/>
    <w:rsid w:val="007D553B"/>
    <w:rsid w:val="007E0F19"/>
    <w:rsid w:val="007E7BB1"/>
    <w:rsid w:val="007F1E63"/>
    <w:rsid w:val="00803B69"/>
    <w:rsid w:val="008048BD"/>
    <w:rsid w:val="00817605"/>
    <w:rsid w:val="00833677"/>
    <w:rsid w:val="00841CEE"/>
    <w:rsid w:val="008941B6"/>
    <w:rsid w:val="008D0053"/>
    <w:rsid w:val="008F2AC4"/>
    <w:rsid w:val="009035A8"/>
    <w:rsid w:val="0091548A"/>
    <w:rsid w:val="00923431"/>
    <w:rsid w:val="009450AF"/>
    <w:rsid w:val="00970166"/>
    <w:rsid w:val="00980780"/>
    <w:rsid w:val="009812E0"/>
    <w:rsid w:val="0098192B"/>
    <w:rsid w:val="00990595"/>
    <w:rsid w:val="009A0941"/>
    <w:rsid w:val="009A1106"/>
    <w:rsid w:val="009B167C"/>
    <w:rsid w:val="009B350D"/>
    <w:rsid w:val="009C1B8A"/>
    <w:rsid w:val="009E3552"/>
    <w:rsid w:val="009F1640"/>
    <w:rsid w:val="00A05D63"/>
    <w:rsid w:val="00A22660"/>
    <w:rsid w:val="00A22E3C"/>
    <w:rsid w:val="00A268D0"/>
    <w:rsid w:val="00A320CD"/>
    <w:rsid w:val="00A51977"/>
    <w:rsid w:val="00A54EA0"/>
    <w:rsid w:val="00A64A66"/>
    <w:rsid w:val="00A67452"/>
    <w:rsid w:val="00A81A93"/>
    <w:rsid w:val="00AB4D6A"/>
    <w:rsid w:val="00AC473A"/>
    <w:rsid w:val="00AE4E5D"/>
    <w:rsid w:val="00AF2FF9"/>
    <w:rsid w:val="00B00F8B"/>
    <w:rsid w:val="00B1786D"/>
    <w:rsid w:val="00B33739"/>
    <w:rsid w:val="00B55EDB"/>
    <w:rsid w:val="00B6312E"/>
    <w:rsid w:val="00B81F77"/>
    <w:rsid w:val="00B93C5A"/>
    <w:rsid w:val="00BA2931"/>
    <w:rsid w:val="00BA4CF8"/>
    <w:rsid w:val="00BF31F7"/>
    <w:rsid w:val="00C04F4D"/>
    <w:rsid w:val="00C173B2"/>
    <w:rsid w:val="00C21CC0"/>
    <w:rsid w:val="00C404AB"/>
    <w:rsid w:val="00C55531"/>
    <w:rsid w:val="00C71C41"/>
    <w:rsid w:val="00C74C0A"/>
    <w:rsid w:val="00C80381"/>
    <w:rsid w:val="00C94875"/>
    <w:rsid w:val="00CA2D10"/>
    <w:rsid w:val="00CB2F8E"/>
    <w:rsid w:val="00CB791C"/>
    <w:rsid w:val="00CD06BD"/>
    <w:rsid w:val="00CF1B40"/>
    <w:rsid w:val="00CF1BD1"/>
    <w:rsid w:val="00D0621F"/>
    <w:rsid w:val="00D137BF"/>
    <w:rsid w:val="00D3060C"/>
    <w:rsid w:val="00D413F0"/>
    <w:rsid w:val="00D508CA"/>
    <w:rsid w:val="00D6028C"/>
    <w:rsid w:val="00D675F0"/>
    <w:rsid w:val="00D71DCC"/>
    <w:rsid w:val="00D7229D"/>
    <w:rsid w:val="00D762CC"/>
    <w:rsid w:val="00D93766"/>
    <w:rsid w:val="00D97185"/>
    <w:rsid w:val="00DA6C78"/>
    <w:rsid w:val="00DB07C2"/>
    <w:rsid w:val="00DC6BDA"/>
    <w:rsid w:val="00DD2689"/>
    <w:rsid w:val="00DE35FD"/>
    <w:rsid w:val="00DE7335"/>
    <w:rsid w:val="00E06A68"/>
    <w:rsid w:val="00E124AF"/>
    <w:rsid w:val="00E31676"/>
    <w:rsid w:val="00E72504"/>
    <w:rsid w:val="00E86715"/>
    <w:rsid w:val="00EA12B0"/>
    <w:rsid w:val="00EC46CD"/>
    <w:rsid w:val="00EC5FC9"/>
    <w:rsid w:val="00EE29B0"/>
    <w:rsid w:val="00EF7379"/>
    <w:rsid w:val="00F07985"/>
    <w:rsid w:val="00F11DDE"/>
    <w:rsid w:val="00F3604E"/>
    <w:rsid w:val="00F46C9A"/>
    <w:rsid w:val="00F53B2A"/>
    <w:rsid w:val="00F71340"/>
    <w:rsid w:val="00F811BA"/>
    <w:rsid w:val="00F944B4"/>
    <w:rsid w:val="00F95070"/>
    <w:rsid w:val="00F97459"/>
    <w:rsid w:val="00F97D3B"/>
    <w:rsid w:val="00FA2972"/>
    <w:rsid w:val="00FA3552"/>
    <w:rsid w:val="00FC7505"/>
    <w:rsid w:val="00FC7AF0"/>
    <w:rsid w:val="00FD62A3"/>
    <w:rsid w:val="00FD6EF6"/>
    <w:rsid w:val="00FE4909"/>
    <w:rsid w:val="00FF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32">
          <o:proxy start="" idref="#_x0000_s1030" connectloc="2"/>
          <o:proxy end="" idref="#_x0000_s1053" connectloc="3"/>
        </o:r>
        <o:r id="V:Rule15" type="connector" idref="#_x0000_s1050">
          <o:proxy start="" idref="#_x0000_s1047" connectloc="3"/>
          <o:proxy end="" idref="#_x0000_s1047" connectloc="3"/>
        </o:r>
        <o:r id="V:Rule16" type="connector" idref="#_x0000_s1051">
          <o:proxy start="" idref="#_x0000_s1049" connectloc="0"/>
          <o:proxy end="" idref="#_x0000_s1049" connectloc="1"/>
        </o:r>
        <o:r id="V:Rule17" type="connector" idref="#_x0000_s1060">
          <o:proxy start="" idref="#_x0000_s1029" connectloc="0"/>
          <o:proxy end="" idref="#_x0000_s1030" connectloc="0"/>
        </o:r>
        <o:r id="V:Rule18" type="connector" idref="#_x0000_s1043">
          <o:proxy start="" idref="#_x0000_s1040" connectloc="3"/>
          <o:proxy end="" idref="#_x0000_s1039" connectloc="1"/>
        </o:r>
        <o:r id="V:Rule19" type="connector" idref="#_x0000_s1031">
          <o:proxy start="" idref="#_x0000_s1030" connectloc="2"/>
          <o:proxy end="" idref="#_x0000_s1054" connectloc="3"/>
        </o:r>
        <o:r id="V:Rule20" type="connector" idref="#_x0000_s1036">
          <o:proxy start="" idref="#_x0000_s1029" connectloc="1"/>
        </o:r>
        <o:r id="V:Rule21" type="connector" idref="#_x0000_s1042"/>
        <o:r id="V:Rule22" type="connector" idref="#_x0000_s1058"/>
        <o:r id="V:Rule23" type="connector" idref="#_x0000_s1059">
          <o:proxy end="" idref="#_x0000_s1041" connectloc="0"/>
        </o:r>
        <o:r id="V:Rule24" type="connector" idref="#_x0000_s1056">
          <o:proxy start="" idref="#_x0000_s1044" connectloc="3"/>
        </o:r>
        <o:r id="V:Rule25" type="connector" idref="#_x0000_s1055">
          <o:proxy end="" idref="#_x0000_s1047" connectloc="1"/>
        </o:r>
        <o:r id="V:Rule26" type="connector" idref="#_x0000_s1057">
          <o:proxy start="" idref="#_x0000_s1041" connectloc="1"/>
          <o:proxy end="" idref="#_x0000_s1048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D48F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A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A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562A4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62A49"/>
    <w:pPr>
      <w:spacing w:before="120" w:after="0"/>
      <w:ind w:left="220"/>
    </w:pPr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62A49"/>
    <w:pPr>
      <w:spacing w:before="120" w:after="0"/>
    </w:pPr>
    <w:rPr>
      <w:b/>
      <w:bCs/>
      <w:i/>
      <w:iC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62A49"/>
    <w:pPr>
      <w:spacing w:after="0"/>
      <w:ind w:left="440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A4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A0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9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0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941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EF73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7379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5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566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566"/>
    <w:rPr>
      <w:b/>
      <w:bCs/>
      <w:lang w:eastAsia="en-US"/>
    </w:rPr>
  </w:style>
  <w:style w:type="paragraph" w:customStyle="1" w:styleId="Styl1">
    <w:name w:val="Styl1"/>
    <w:basedOn w:val="Normalny"/>
    <w:link w:val="Styl1Znak"/>
    <w:qFormat/>
    <w:rsid w:val="00C80381"/>
    <w:pPr>
      <w:spacing w:after="0"/>
      <w:jc w:val="center"/>
    </w:pPr>
    <w:rPr>
      <w:rFonts w:ascii="Times New Roman" w:hAnsi="Times New Roman"/>
      <w:b/>
    </w:rPr>
  </w:style>
  <w:style w:type="paragraph" w:styleId="Spistreci4">
    <w:name w:val="toc 4"/>
    <w:basedOn w:val="Normalny"/>
    <w:next w:val="Normalny"/>
    <w:autoRedefine/>
    <w:uiPriority w:val="39"/>
    <w:unhideWhenUsed/>
    <w:rsid w:val="00CF1B40"/>
    <w:pPr>
      <w:spacing w:after="0"/>
      <w:ind w:left="660"/>
    </w:pPr>
    <w:rPr>
      <w:sz w:val="20"/>
      <w:szCs w:val="20"/>
    </w:rPr>
  </w:style>
  <w:style w:type="character" w:customStyle="1" w:styleId="Styl1Znak">
    <w:name w:val="Styl1 Znak"/>
    <w:basedOn w:val="Domylnaczcionkaakapitu"/>
    <w:link w:val="Styl1"/>
    <w:rsid w:val="00C80381"/>
    <w:rPr>
      <w:rFonts w:ascii="Times New Roman" w:hAnsi="Times New Roman"/>
      <w:b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CF1B40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F1B40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F1B40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F1B40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F1B40"/>
    <w:pPr>
      <w:spacing w:after="0"/>
      <w:ind w:left="1760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1B4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C67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C670F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0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1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2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2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0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1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2951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/>
  <LinksUpToDate>false</LinksUpToDate>
  <CharactersWithSpaces>20616</CharactersWithSpaces>
  <SharedDoc>false</SharedDoc>
  <HLinks>
    <vt:vector size="42" baseType="variant"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_Toc203268644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_Toc203268643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_Toc203268642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_Toc203268641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_Toc203268640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_Toc203268639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_Toc203268638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Małgorzata</dc:creator>
  <cp:keywords/>
  <dc:description/>
  <cp:lastModifiedBy>Gosia</cp:lastModifiedBy>
  <cp:revision>5</cp:revision>
  <cp:lastPrinted>2009-03-17T08:07:00Z</cp:lastPrinted>
  <dcterms:created xsi:type="dcterms:W3CDTF">2009-03-17T08:02:00Z</dcterms:created>
  <dcterms:modified xsi:type="dcterms:W3CDTF">2009-03-25T11:38:00Z</dcterms:modified>
</cp:coreProperties>
</file>