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875AE" w:rsidRPr="00B32051" w:rsidRDefault="001875AE" w:rsidP="001875AE">
      <w:pPr>
        <w:tabs>
          <w:tab w:val="left" w:pos="7797"/>
        </w:tabs>
        <w:autoSpaceDE w:val="0"/>
        <w:autoSpaceDN w:val="0"/>
        <w:adjustRightInd w:val="0"/>
        <w:jc w:val="right"/>
        <w:rPr>
          <w:rFonts w:ascii="Arial" w:hAnsi="Arial" w:cs="Arial"/>
          <w:b/>
          <w:bCs/>
          <w:sz w:val="24"/>
          <w:szCs w:val="24"/>
        </w:rPr>
      </w:pPr>
      <w:r w:rsidRPr="00B32051">
        <w:rPr>
          <w:rFonts w:ascii="Arial" w:hAnsi="Arial" w:cs="Arial"/>
          <w:b/>
          <w:bCs/>
          <w:sz w:val="24"/>
          <w:szCs w:val="24"/>
        </w:rPr>
        <w:t>(projekt)</w:t>
      </w:r>
    </w:p>
    <w:p w:rsidR="001875AE" w:rsidRPr="00B32051" w:rsidRDefault="001875AE" w:rsidP="001875AE">
      <w:pPr>
        <w:autoSpaceDE w:val="0"/>
        <w:autoSpaceDN w:val="0"/>
        <w:adjustRightInd w:val="0"/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B32051">
        <w:rPr>
          <w:rFonts w:ascii="Arial" w:hAnsi="Arial" w:cs="Arial"/>
          <w:b/>
          <w:bCs/>
          <w:sz w:val="24"/>
          <w:szCs w:val="24"/>
        </w:rPr>
        <w:t>Uchwała Nr        /           /             /2019</w:t>
      </w:r>
    </w:p>
    <w:p w:rsidR="001875AE" w:rsidRPr="00B32051" w:rsidRDefault="001875AE" w:rsidP="001875AE">
      <w:pPr>
        <w:autoSpaceDE w:val="0"/>
        <w:autoSpaceDN w:val="0"/>
        <w:adjustRightInd w:val="0"/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B32051">
        <w:rPr>
          <w:rFonts w:ascii="Arial" w:hAnsi="Arial" w:cs="Arial"/>
          <w:b/>
          <w:bCs/>
          <w:sz w:val="24"/>
          <w:szCs w:val="24"/>
        </w:rPr>
        <w:t>Sejmiku Województwa Śląskiego</w:t>
      </w:r>
    </w:p>
    <w:p w:rsidR="001875AE" w:rsidRPr="00B32051" w:rsidRDefault="001875AE" w:rsidP="001875AE">
      <w:pPr>
        <w:autoSpaceDE w:val="0"/>
        <w:autoSpaceDN w:val="0"/>
        <w:adjustRightInd w:val="0"/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B32051">
        <w:rPr>
          <w:rFonts w:ascii="Arial" w:hAnsi="Arial" w:cs="Arial"/>
          <w:b/>
          <w:bCs/>
          <w:sz w:val="24"/>
          <w:szCs w:val="24"/>
        </w:rPr>
        <w:t>z dnia                  2019 r.</w:t>
      </w:r>
    </w:p>
    <w:p w:rsidR="001875AE" w:rsidRPr="007C2ECB" w:rsidRDefault="001875AE" w:rsidP="001875AE">
      <w:pPr>
        <w:spacing w:after="40" w:line="240" w:lineRule="auto"/>
        <w:jc w:val="center"/>
        <w:rPr>
          <w:rFonts w:ascii="Arial" w:hAnsi="Arial" w:cs="Arial"/>
        </w:rPr>
      </w:pPr>
      <w:r w:rsidRPr="00B71FF8">
        <w:rPr>
          <w:rFonts w:ascii="Arial" w:hAnsi="Arial" w:cs="Arial"/>
          <w:b/>
          <w:sz w:val="24"/>
          <w:szCs w:val="24"/>
        </w:rPr>
        <w:t xml:space="preserve">w sprawie </w:t>
      </w:r>
      <w:r>
        <w:rPr>
          <w:rFonts w:ascii="Arial" w:hAnsi="Arial" w:cs="Arial"/>
          <w:b/>
          <w:sz w:val="24"/>
          <w:szCs w:val="24"/>
        </w:rPr>
        <w:t>O</w:t>
      </w:r>
      <w:r w:rsidRPr="00B71FF8">
        <w:rPr>
          <w:rFonts w:ascii="Arial" w:hAnsi="Arial" w:cs="Arial"/>
          <w:b/>
          <w:sz w:val="24"/>
          <w:szCs w:val="24"/>
        </w:rPr>
        <w:t xml:space="preserve">bszaru </w:t>
      </w:r>
      <w:r>
        <w:rPr>
          <w:rFonts w:ascii="Arial" w:hAnsi="Arial" w:cs="Arial"/>
          <w:b/>
          <w:sz w:val="24"/>
          <w:szCs w:val="24"/>
        </w:rPr>
        <w:t>C</w:t>
      </w:r>
      <w:r w:rsidRPr="00B71FF8">
        <w:rPr>
          <w:rFonts w:ascii="Arial" w:hAnsi="Arial" w:cs="Arial"/>
          <w:b/>
          <w:sz w:val="24"/>
          <w:szCs w:val="24"/>
        </w:rPr>
        <w:t xml:space="preserve">hronionego </w:t>
      </w:r>
      <w:r>
        <w:rPr>
          <w:rFonts w:ascii="Arial" w:hAnsi="Arial" w:cs="Arial"/>
          <w:b/>
          <w:sz w:val="24"/>
          <w:szCs w:val="24"/>
        </w:rPr>
        <w:t>K</w:t>
      </w:r>
      <w:r w:rsidRPr="00B71FF8">
        <w:rPr>
          <w:rFonts w:ascii="Arial" w:hAnsi="Arial" w:cs="Arial"/>
          <w:b/>
          <w:sz w:val="24"/>
          <w:szCs w:val="24"/>
        </w:rPr>
        <w:t xml:space="preserve">rajobrazu </w:t>
      </w:r>
      <w:r w:rsidRPr="007C2ECB">
        <w:rPr>
          <w:rFonts w:ascii="Arial" w:hAnsi="Arial" w:cs="Arial"/>
          <w:b/>
        </w:rPr>
        <w:t>„Dobra-Wilkoszyn”</w:t>
      </w:r>
    </w:p>
    <w:p w:rsidR="001875AE" w:rsidRPr="00645C67" w:rsidRDefault="001875AE" w:rsidP="001875AE">
      <w:pPr>
        <w:spacing w:after="40" w:line="240" w:lineRule="auto"/>
        <w:jc w:val="center"/>
        <w:rPr>
          <w:rFonts w:ascii="Arial" w:hAnsi="Arial" w:cs="Arial"/>
          <w:b/>
        </w:rPr>
      </w:pPr>
    </w:p>
    <w:p w:rsidR="00F768B1" w:rsidRPr="007C2ECB" w:rsidRDefault="00F768B1">
      <w:pPr>
        <w:rPr>
          <w:rFonts w:ascii="Arial" w:hAnsi="Arial" w:cs="Arial"/>
        </w:rPr>
      </w:pPr>
    </w:p>
    <w:p w:rsidR="0031108B" w:rsidRPr="001875AE" w:rsidRDefault="00F768B1" w:rsidP="00E560E3">
      <w:pPr>
        <w:jc w:val="both"/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>Na podstawie art. 18 pkt 20 ustawy z dnia 5 czerwca 1998 r. o samorządzie województwa (</w:t>
      </w:r>
      <w:r w:rsidR="009024DA" w:rsidRPr="001875AE">
        <w:rPr>
          <w:rFonts w:ascii="Arial" w:hAnsi="Arial" w:cs="Arial"/>
          <w:sz w:val="21"/>
          <w:szCs w:val="21"/>
        </w:rPr>
        <w:t xml:space="preserve">t.j. </w:t>
      </w:r>
      <w:r w:rsidRPr="001875AE">
        <w:rPr>
          <w:rFonts w:ascii="Arial" w:hAnsi="Arial" w:cs="Arial"/>
          <w:sz w:val="21"/>
          <w:szCs w:val="21"/>
        </w:rPr>
        <w:t>Dz. U. z 201</w:t>
      </w:r>
      <w:r w:rsidR="009024DA" w:rsidRPr="001875AE">
        <w:rPr>
          <w:rFonts w:ascii="Arial" w:hAnsi="Arial" w:cs="Arial"/>
          <w:sz w:val="21"/>
          <w:szCs w:val="21"/>
        </w:rPr>
        <w:t>9</w:t>
      </w:r>
      <w:r w:rsidRPr="001875AE">
        <w:rPr>
          <w:rFonts w:ascii="Arial" w:hAnsi="Arial" w:cs="Arial"/>
          <w:sz w:val="21"/>
          <w:szCs w:val="21"/>
        </w:rPr>
        <w:t xml:space="preserve"> r. poz. </w:t>
      </w:r>
      <w:r w:rsidR="009024DA" w:rsidRPr="001875AE">
        <w:rPr>
          <w:rFonts w:ascii="Arial" w:hAnsi="Arial" w:cs="Arial"/>
          <w:sz w:val="21"/>
          <w:szCs w:val="21"/>
        </w:rPr>
        <w:t>512</w:t>
      </w:r>
      <w:r w:rsidR="007C2ECB" w:rsidRPr="001875AE">
        <w:rPr>
          <w:rFonts w:ascii="Arial" w:hAnsi="Arial" w:cs="Arial"/>
          <w:sz w:val="21"/>
          <w:szCs w:val="21"/>
        </w:rPr>
        <w:t>), art. 23 ust. 2 i</w:t>
      </w:r>
      <w:r w:rsidR="00C33873" w:rsidRPr="001875AE">
        <w:rPr>
          <w:rFonts w:ascii="Arial" w:hAnsi="Arial" w:cs="Arial"/>
          <w:sz w:val="21"/>
          <w:szCs w:val="21"/>
        </w:rPr>
        <w:t xml:space="preserve"> 3 </w:t>
      </w:r>
      <w:r w:rsidR="00390E5B">
        <w:rPr>
          <w:rFonts w:ascii="Arial" w:hAnsi="Arial" w:cs="Arial"/>
          <w:sz w:val="21"/>
          <w:szCs w:val="21"/>
        </w:rPr>
        <w:t xml:space="preserve">oraz art. 24 ust. 1 </w:t>
      </w:r>
      <w:r w:rsidRPr="001875AE">
        <w:rPr>
          <w:rFonts w:ascii="Arial" w:hAnsi="Arial" w:cs="Arial"/>
          <w:sz w:val="21"/>
          <w:szCs w:val="21"/>
        </w:rPr>
        <w:t>usta</w:t>
      </w:r>
      <w:r w:rsidR="001875AE">
        <w:rPr>
          <w:rFonts w:ascii="Arial" w:hAnsi="Arial" w:cs="Arial"/>
          <w:sz w:val="21"/>
          <w:szCs w:val="21"/>
        </w:rPr>
        <w:t>wy z dnia 16 kwietnia 2004 r. o </w:t>
      </w:r>
      <w:r w:rsidRPr="001875AE">
        <w:rPr>
          <w:rFonts w:ascii="Arial" w:hAnsi="Arial" w:cs="Arial"/>
          <w:sz w:val="21"/>
          <w:szCs w:val="21"/>
        </w:rPr>
        <w:t>ochronie przyrod</w:t>
      </w:r>
      <w:r w:rsidR="00465610" w:rsidRPr="001875AE">
        <w:rPr>
          <w:rFonts w:ascii="Arial" w:hAnsi="Arial" w:cs="Arial"/>
          <w:sz w:val="21"/>
          <w:szCs w:val="21"/>
        </w:rPr>
        <w:t>y (</w:t>
      </w:r>
      <w:r w:rsidR="007C2ECB" w:rsidRPr="001875AE">
        <w:rPr>
          <w:rFonts w:ascii="Arial" w:hAnsi="Arial" w:cs="Arial"/>
          <w:sz w:val="21"/>
          <w:szCs w:val="21"/>
        </w:rPr>
        <w:t>t.j. Dz. U. z 2018 r. poz. 1614</w:t>
      </w:r>
      <w:r w:rsidR="009024DA" w:rsidRPr="001875AE">
        <w:rPr>
          <w:rFonts w:ascii="Arial" w:hAnsi="Arial" w:cs="Arial"/>
          <w:sz w:val="21"/>
          <w:szCs w:val="21"/>
        </w:rPr>
        <w:t xml:space="preserve"> z późn. zm.</w:t>
      </w:r>
      <w:r w:rsidR="007C2ECB" w:rsidRPr="001875AE">
        <w:rPr>
          <w:rFonts w:ascii="Arial" w:hAnsi="Arial" w:cs="Arial"/>
          <w:sz w:val="21"/>
          <w:szCs w:val="21"/>
        </w:rPr>
        <w:t>)</w:t>
      </w:r>
      <w:r w:rsidR="00465610" w:rsidRPr="001875AE">
        <w:rPr>
          <w:rFonts w:ascii="Arial" w:hAnsi="Arial" w:cs="Arial"/>
          <w:sz w:val="21"/>
          <w:szCs w:val="21"/>
        </w:rPr>
        <w:t xml:space="preserve"> </w:t>
      </w:r>
      <w:r w:rsidRPr="001875AE">
        <w:rPr>
          <w:rFonts w:ascii="Arial" w:hAnsi="Arial" w:cs="Arial"/>
          <w:sz w:val="21"/>
          <w:szCs w:val="21"/>
        </w:rPr>
        <w:t>uchwala się, co następuje:</w:t>
      </w:r>
    </w:p>
    <w:p w:rsidR="0031108B" w:rsidRPr="001875AE" w:rsidRDefault="003A0DBD" w:rsidP="00390E5B">
      <w:pPr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>§</w:t>
      </w:r>
      <w:r w:rsidR="0075096E" w:rsidRPr="001875AE">
        <w:rPr>
          <w:rFonts w:ascii="Arial" w:hAnsi="Arial" w:cs="Arial"/>
          <w:sz w:val="21"/>
          <w:szCs w:val="21"/>
        </w:rPr>
        <w:t> </w:t>
      </w:r>
      <w:r w:rsidRPr="001875AE">
        <w:rPr>
          <w:rFonts w:ascii="Arial" w:hAnsi="Arial" w:cs="Arial"/>
          <w:sz w:val="21"/>
          <w:szCs w:val="21"/>
        </w:rPr>
        <w:t>1.</w:t>
      </w:r>
      <w:r w:rsidR="004133E8" w:rsidRPr="001875AE">
        <w:rPr>
          <w:rFonts w:ascii="Arial" w:hAnsi="Arial" w:cs="Arial"/>
          <w:sz w:val="21"/>
          <w:szCs w:val="21"/>
        </w:rPr>
        <w:t> </w:t>
      </w:r>
      <w:r w:rsidRPr="001875AE">
        <w:rPr>
          <w:rFonts w:ascii="Arial" w:hAnsi="Arial" w:cs="Arial"/>
          <w:sz w:val="21"/>
          <w:szCs w:val="21"/>
        </w:rPr>
        <w:t>1. Wyznacza się obszar chronionego krajobrazu o nazwie „Dobra-Wilkos</w:t>
      </w:r>
      <w:r w:rsidR="001875AE">
        <w:rPr>
          <w:rFonts w:ascii="Arial" w:hAnsi="Arial" w:cs="Arial"/>
          <w:sz w:val="21"/>
          <w:szCs w:val="21"/>
        </w:rPr>
        <w:t>zyn”, zwany dalej „Obszarem”, o </w:t>
      </w:r>
      <w:r w:rsidRPr="001875AE">
        <w:rPr>
          <w:rFonts w:ascii="Arial" w:hAnsi="Arial" w:cs="Arial"/>
          <w:sz w:val="21"/>
          <w:szCs w:val="21"/>
        </w:rPr>
        <w:t>całkowitej powierzchni</w:t>
      </w:r>
      <w:r w:rsidR="0075096E" w:rsidRPr="001875AE">
        <w:rPr>
          <w:rFonts w:ascii="Arial" w:hAnsi="Arial" w:cs="Arial"/>
          <w:sz w:val="21"/>
          <w:szCs w:val="21"/>
        </w:rPr>
        <w:t xml:space="preserve"> 706,06</w:t>
      </w:r>
      <w:r w:rsidR="000E1660" w:rsidRPr="001875AE">
        <w:rPr>
          <w:rFonts w:ascii="Arial" w:hAnsi="Arial" w:cs="Arial"/>
          <w:sz w:val="21"/>
          <w:szCs w:val="21"/>
        </w:rPr>
        <w:t xml:space="preserve"> </w:t>
      </w:r>
      <w:r w:rsidRPr="001875AE">
        <w:rPr>
          <w:rFonts w:ascii="Arial" w:hAnsi="Arial" w:cs="Arial"/>
          <w:sz w:val="21"/>
          <w:szCs w:val="21"/>
        </w:rPr>
        <w:t>ha, położony na terenie miasta Jaworzn</w:t>
      </w:r>
      <w:r w:rsidR="00AB0717" w:rsidRPr="001875AE">
        <w:rPr>
          <w:rFonts w:ascii="Arial" w:hAnsi="Arial" w:cs="Arial"/>
          <w:sz w:val="21"/>
          <w:szCs w:val="21"/>
        </w:rPr>
        <w:t>a</w:t>
      </w:r>
      <w:r w:rsidR="0075096E" w:rsidRPr="001875AE">
        <w:rPr>
          <w:rFonts w:ascii="Arial" w:hAnsi="Arial" w:cs="Arial"/>
          <w:sz w:val="21"/>
          <w:szCs w:val="21"/>
        </w:rPr>
        <w:t xml:space="preserve"> </w:t>
      </w:r>
      <w:r w:rsidRPr="001875AE">
        <w:rPr>
          <w:rFonts w:ascii="Arial" w:hAnsi="Arial" w:cs="Arial"/>
          <w:sz w:val="21"/>
          <w:szCs w:val="21"/>
        </w:rPr>
        <w:t xml:space="preserve">w województwie śląskim. </w:t>
      </w:r>
    </w:p>
    <w:p w:rsidR="003A0DBD" w:rsidRPr="001875AE" w:rsidRDefault="003A0DBD" w:rsidP="00390E5B">
      <w:pPr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 xml:space="preserve">2. </w:t>
      </w:r>
      <w:r w:rsidR="007C6BFF" w:rsidRPr="001875AE">
        <w:rPr>
          <w:rFonts w:ascii="Arial" w:hAnsi="Arial" w:cs="Arial"/>
          <w:sz w:val="21"/>
          <w:szCs w:val="21"/>
        </w:rPr>
        <w:t>Przebieg</w:t>
      </w:r>
      <w:r w:rsidRPr="001875AE">
        <w:rPr>
          <w:rFonts w:ascii="Arial" w:hAnsi="Arial" w:cs="Arial"/>
          <w:sz w:val="21"/>
          <w:szCs w:val="21"/>
        </w:rPr>
        <w:t xml:space="preserve"> granicy Obszaru </w:t>
      </w:r>
      <w:r w:rsidR="00A95752" w:rsidRPr="001875AE">
        <w:rPr>
          <w:rFonts w:ascii="Arial" w:hAnsi="Arial" w:cs="Arial"/>
          <w:sz w:val="21"/>
          <w:szCs w:val="21"/>
        </w:rPr>
        <w:t xml:space="preserve">określono poprzez wykaz </w:t>
      </w:r>
      <w:r w:rsidRPr="001875AE">
        <w:rPr>
          <w:rFonts w:ascii="Arial" w:hAnsi="Arial" w:cs="Arial"/>
          <w:sz w:val="21"/>
          <w:szCs w:val="21"/>
        </w:rPr>
        <w:t>współrzędnych punktów załamania granicy Obszaru</w:t>
      </w:r>
      <w:r w:rsidR="00A95752" w:rsidRPr="001875AE">
        <w:rPr>
          <w:rFonts w:ascii="Arial" w:hAnsi="Arial" w:cs="Arial"/>
          <w:sz w:val="21"/>
          <w:szCs w:val="21"/>
        </w:rPr>
        <w:t>,</w:t>
      </w:r>
      <w:r w:rsidRPr="001875AE">
        <w:rPr>
          <w:rFonts w:ascii="Arial" w:hAnsi="Arial" w:cs="Arial"/>
          <w:sz w:val="21"/>
          <w:szCs w:val="21"/>
        </w:rPr>
        <w:t xml:space="preserve"> </w:t>
      </w:r>
      <w:r w:rsidR="00A95752" w:rsidRPr="001875AE">
        <w:rPr>
          <w:rFonts w:ascii="Arial" w:hAnsi="Arial" w:cs="Arial"/>
          <w:sz w:val="21"/>
          <w:szCs w:val="21"/>
        </w:rPr>
        <w:t xml:space="preserve">stanowiący załącznik </w:t>
      </w:r>
      <w:r w:rsidRPr="001875AE">
        <w:rPr>
          <w:rFonts w:ascii="Arial" w:hAnsi="Arial" w:cs="Arial"/>
          <w:sz w:val="21"/>
          <w:szCs w:val="21"/>
        </w:rPr>
        <w:t>nr 1 do uchwały.</w:t>
      </w:r>
    </w:p>
    <w:p w:rsidR="003A0DBD" w:rsidRPr="001875AE" w:rsidRDefault="003A0DBD" w:rsidP="00390E5B">
      <w:pPr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>3. Położenie Obszaru i jego granice oznaczono na mapie, stanowiącej załącznik nr 2 do uchwały</w:t>
      </w:r>
      <w:r w:rsidR="00B85CCA" w:rsidRPr="001875AE">
        <w:rPr>
          <w:rFonts w:ascii="Arial" w:hAnsi="Arial" w:cs="Arial"/>
          <w:sz w:val="21"/>
          <w:szCs w:val="21"/>
        </w:rPr>
        <w:t>.</w:t>
      </w:r>
    </w:p>
    <w:p w:rsidR="003A0DBD" w:rsidRPr="001875AE" w:rsidRDefault="006D24A4" w:rsidP="00390E5B">
      <w:pPr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>§ 2</w:t>
      </w:r>
      <w:r w:rsidR="0075096E" w:rsidRPr="001875AE">
        <w:rPr>
          <w:rFonts w:ascii="Arial" w:hAnsi="Arial" w:cs="Arial"/>
          <w:sz w:val="21"/>
          <w:szCs w:val="21"/>
        </w:rPr>
        <w:t>.</w:t>
      </w:r>
      <w:r w:rsidR="003A0DBD" w:rsidRPr="001875AE">
        <w:rPr>
          <w:rFonts w:ascii="Arial" w:hAnsi="Arial" w:cs="Arial"/>
          <w:sz w:val="21"/>
          <w:szCs w:val="21"/>
        </w:rPr>
        <w:t xml:space="preserve"> Na terenie Obszaru zakazuje się: </w:t>
      </w:r>
    </w:p>
    <w:p w:rsidR="003A0DBD" w:rsidRPr="001875AE" w:rsidRDefault="003A0DBD" w:rsidP="00390E5B">
      <w:pPr>
        <w:ind w:left="284"/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>1) zabijania dziko występujących zwierząt, niszczenia ich nor, lego</w:t>
      </w:r>
      <w:r w:rsidR="00BE6E3E">
        <w:rPr>
          <w:rFonts w:ascii="Arial" w:hAnsi="Arial" w:cs="Arial"/>
          <w:sz w:val="21"/>
          <w:szCs w:val="21"/>
        </w:rPr>
        <w:t xml:space="preserve">wisk, innych schronień </w:t>
      </w:r>
      <w:r w:rsidR="00BE6E3E" w:rsidRPr="00BE6E3E">
        <w:t>i</w:t>
      </w:r>
      <w:r w:rsidRPr="00BE6E3E">
        <w:t>miejsc</w:t>
      </w:r>
      <w:r w:rsidRPr="001875AE">
        <w:rPr>
          <w:rFonts w:ascii="Arial" w:hAnsi="Arial" w:cs="Arial"/>
          <w:sz w:val="21"/>
          <w:szCs w:val="21"/>
        </w:rPr>
        <w:t xml:space="preserve"> rozrodu oraz tarlisk, złożonej ikry, z wyjątkiem amatorskiego połowu ryb oraz wykonywania czynności związanych z racjonalną gospodarką</w:t>
      </w:r>
      <w:r w:rsidR="002B3EBE" w:rsidRPr="001875AE">
        <w:rPr>
          <w:rFonts w:ascii="Arial" w:hAnsi="Arial" w:cs="Arial"/>
          <w:sz w:val="21"/>
          <w:szCs w:val="21"/>
        </w:rPr>
        <w:t xml:space="preserve"> </w:t>
      </w:r>
      <w:r w:rsidR="006B08F7" w:rsidRPr="001875AE">
        <w:rPr>
          <w:rFonts w:ascii="Arial" w:hAnsi="Arial" w:cs="Arial"/>
          <w:sz w:val="21"/>
          <w:szCs w:val="21"/>
        </w:rPr>
        <w:t xml:space="preserve">rolną, </w:t>
      </w:r>
      <w:r w:rsidRPr="001875AE">
        <w:rPr>
          <w:rFonts w:ascii="Arial" w:hAnsi="Arial" w:cs="Arial"/>
          <w:sz w:val="21"/>
          <w:szCs w:val="21"/>
        </w:rPr>
        <w:t>leśną</w:t>
      </w:r>
      <w:r w:rsidR="009F0933" w:rsidRPr="001875AE">
        <w:rPr>
          <w:rFonts w:ascii="Arial" w:hAnsi="Arial" w:cs="Arial"/>
          <w:sz w:val="21"/>
          <w:szCs w:val="21"/>
        </w:rPr>
        <w:t>, rybacką</w:t>
      </w:r>
      <w:r w:rsidR="002B3EBE" w:rsidRPr="001875AE">
        <w:rPr>
          <w:rFonts w:ascii="Arial" w:hAnsi="Arial" w:cs="Arial"/>
          <w:sz w:val="21"/>
          <w:szCs w:val="21"/>
        </w:rPr>
        <w:t xml:space="preserve"> </w:t>
      </w:r>
      <w:r w:rsidRPr="001875AE">
        <w:rPr>
          <w:rFonts w:ascii="Arial" w:hAnsi="Arial" w:cs="Arial"/>
          <w:sz w:val="21"/>
          <w:szCs w:val="21"/>
        </w:rPr>
        <w:t>i łowiecką;</w:t>
      </w:r>
    </w:p>
    <w:p w:rsidR="003A0DBD" w:rsidRPr="001875AE" w:rsidRDefault="003A0DBD" w:rsidP="00390E5B">
      <w:pPr>
        <w:ind w:left="284"/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 xml:space="preserve"> 2) realizacji przedsięwzięć mogących znacząco oddziaływać na środowisko w rozumieniu przepisów ustawy z dnia 3 października 2008 r. o udostępnianiu informacji o środowisku i jego ochronie, udziale społeczeństwa w ochronie środowiska oraz o ocenach oddziaływania na środowisko; </w:t>
      </w:r>
    </w:p>
    <w:p w:rsidR="003A0DBD" w:rsidRPr="001875AE" w:rsidRDefault="003A0DBD" w:rsidP="00390E5B">
      <w:pPr>
        <w:tabs>
          <w:tab w:val="left" w:pos="284"/>
        </w:tabs>
        <w:ind w:left="284"/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 xml:space="preserve">3) </w:t>
      </w:r>
      <w:r w:rsidR="00C560F7" w:rsidRPr="001875AE">
        <w:rPr>
          <w:rFonts w:ascii="Arial" w:hAnsi="Arial" w:cs="Arial"/>
          <w:sz w:val="21"/>
          <w:szCs w:val="21"/>
        </w:rPr>
        <w:t>wydobywania do celów gospodarczych skał, w tym torfu, oraz skamieniałości, w tym kopalnych szczątków roślin i zwierząt, a także minerałów;</w:t>
      </w:r>
      <w:r w:rsidRPr="001875AE">
        <w:rPr>
          <w:rFonts w:ascii="Arial" w:hAnsi="Arial" w:cs="Arial"/>
          <w:sz w:val="21"/>
          <w:szCs w:val="21"/>
        </w:rPr>
        <w:t xml:space="preserve"> </w:t>
      </w:r>
    </w:p>
    <w:p w:rsidR="003A0DBD" w:rsidRPr="001875AE" w:rsidRDefault="003A0DBD" w:rsidP="00390E5B">
      <w:pPr>
        <w:tabs>
          <w:tab w:val="left" w:pos="284"/>
        </w:tabs>
        <w:ind w:left="284"/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 xml:space="preserve">4) </w:t>
      </w:r>
      <w:r w:rsidR="00C560F7" w:rsidRPr="001875AE">
        <w:rPr>
          <w:rFonts w:ascii="Arial" w:hAnsi="Arial" w:cs="Arial"/>
          <w:sz w:val="21"/>
          <w:szCs w:val="21"/>
        </w:rPr>
        <w:t>wykonywania prac ziemnych trwale zniekształcających rzeźbę terenu</w:t>
      </w:r>
      <w:r w:rsidR="001875AE">
        <w:rPr>
          <w:rFonts w:ascii="Arial" w:hAnsi="Arial" w:cs="Arial"/>
          <w:sz w:val="21"/>
          <w:szCs w:val="21"/>
        </w:rPr>
        <w:t>, z wyjątkiem prac związanych z </w:t>
      </w:r>
      <w:r w:rsidR="00C560F7" w:rsidRPr="001875AE">
        <w:rPr>
          <w:rFonts w:ascii="Arial" w:hAnsi="Arial" w:cs="Arial"/>
          <w:sz w:val="21"/>
          <w:szCs w:val="21"/>
        </w:rPr>
        <w:t xml:space="preserve">zabezpieczeniem przeciwpowodziowym lub przeciwosuwiskowym lub utrzymaniem, budową, odbudową, naprawą lub remontem urządzeń wodnych; </w:t>
      </w:r>
    </w:p>
    <w:p w:rsidR="003A0DBD" w:rsidRPr="001875AE" w:rsidRDefault="00727A16" w:rsidP="00390E5B">
      <w:pPr>
        <w:tabs>
          <w:tab w:val="left" w:pos="284"/>
        </w:tabs>
        <w:ind w:left="284"/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 xml:space="preserve">5) </w:t>
      </w:r>
      <w:r w:rsidR="00C560F7" w:rsidRPr="001875AE">
        <w:rPr>
          <w:rFonts w:ascii="Arial" w:hAnsi="Arial" w:cs="Arial"/>
          <w:sz w:val="21"/>
          <w:szCs w:val="21"/>
        </w:rPr>
        <w:t>dokonywania zmian stosunków wodnych, jeżeli służą innym</w:t>
      </w:r>
      <w:r w:rsidR="001875AE">
        <w:rPr>
          <w:rFonts w:ascii="Arial" w:hAnsi="Arial" w:cs="Arial"/>
          <w:sz w:val="21"/>
          <w:szCs w:val="21"/>
        </w:rPr>
        <w:t xml:space="preserve"> celom niż ochrona przyrody lub </w:t>
      </w:r>
      <w:r w:rsidR="00C560F7" w:rsidRPr="001875AE">
        <w:rPr>
          <w:rFonts w:ascii="Arial" w:hAnsi="Arial" w:cs="Arial"/>
          <w:sz w:val="21"/>
          <w:szCs w:val="21"/>
        </w:rPr>
        <w:t xml:space="preserve">zrównoważone wykorzystanie użytków rolnych i leśnych oraz racjonalna gospodarka </w:t>
      </w:r>
      <w:r w:rsidR="001875AE">
        <w:rPr>
          <w:rFonts w:ascii="Arial" w:hAnsi="Arial" w:cs="Arial"/>
          <w:sz w:val="21"/>
          <w:szCs w:val="21"/>
        </w:rPr>
        <w:t>wodna lub </w:t>
      </w:r>
      <w:r w:rsidR="00C560F7" w:rsidRPr="001875AE">
        <w:rPr>
          <w:rFonts w:ascii="Arial" w:hAnsi="Arial" w:cs="Arial"/>
          <w:sz w:val="21"/>
          <w:szCs w:val="21"/>
        </w:rPr>
        <w:t>rybacka;</w:t>
      </w:r>
    </w:p>
    <w:p w:rsidR="00727A16" w:rsidRPr="001875AE" w:rsidRDefault="00727A16" w:rsidP="00390E5B">
      <w:pPr>
        <w:tabs>
          <w:tab w:val="left" w:pos="284"/>
        </w:tabs>
        <w:ind w:left="284"/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 xml:space="preserve">6) </w:t>
      </w:r>
      <w:r w:rsidR="00C560F7" w:rsidRPr="001875AE">
        <w:rPr>
          <w:rFonts w:ascii="Arial" w:hAnsi="Arial" w:cs="Arial"/>
          <w:sz w:val="21"/>
          <w:szCs w:val="21"/>
        </w:rPr>
        <w:t>likwidowania naturalnych zbiorników wodnych, starorzeczy i obszarów wodno-błotnych.</w:t>
      </w:r>
    </w:p>
    <w:p w:rsidR="00FA608D" w:rsidRPr="001875AE" w:rsidRDefault="00FA608D" w:rsidP="00390E5B">
      <w:pPr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>§</w:t>
      </w:r>
      <w:r w:rsidR="00177087" w:rsidRPr="001875AE">
        <w:rPr>
          <w:rFonts w:ascii="Arial" w:hAnsi="Arial" w:cs="Arial"/>
          <w:sz w:val="21"/>
          <w:szCs w:val="21"/>
        </w:rPr>
        <w:t> </w:t>
      </w:r>
      <w:r w:rsidR="006D24A4" w:rsidRPr="001875AE">
        <w:rPr>
          <w:rFonts w:ascii="Arial" w:hAnsi="Arial" w:cs="Arial"/>
          <w:sz w:val="21"/>
          <w:szCs w:val="21"/>
        </w:rPr>
        <w:t>3</w:t>
      </w:r>
      <w:r w:rsidR="009F0933" w:rsidRPr="001875AE">
        <w:rPr>
          <w:rFonts w:ascii="Arial" w:hAnsi="Arial" w:cs="Arial"/>
          <w:sz w:val="21"/>
          <w:szCs w:val="21"/>
        </w:rPr>
        <w:t>. </w:t>
      </w:r>
      <w:r w:rsidRPr="001875AE">
        <w:rPr>
          <w:rFonts w:ascii="Arial" w:hAnsi="Arial" w:cs="Arial"/>
          <w:sz w:val="21"/>
          <w:szCs w:val="21"/>
        </w:rPr>
        <w:t>1. Na Obszarze wprowadza się ustalenia dotyczące czynnej ochrony ekosystemów, w celu zachowania ich trwałości oraz zwiększania różnorodności biologicznej.</w:t>
      </w:r>
    </w:p>
    <w:p w:rsidR="00FA608D" w:rsidRPr="001875AE" w:rsidRDefault="00FA608D" w:rsidP="00390E5B">
      <w:pPr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>2. Ustalenia dotyczą</w:t>
      </w:r>
      <w:r w:rsidR="0040726E" w:rsidRPr="001875AE">
        <w:rPr>
          <w:rFonts w:ascii="Arial" w:hAnsi="Arial" w:cs="Arial"/>
          <w:sz w:val="21"/>
          <w:szCs w:val="21"/>
        </w:rPr>
        <w:t xml:space="preserve">ce czynnej ochrony ekosystemów </w:t>
      </w:r>
      <w:r w:rsidRPr="001875AE">
        <w:rPr>
          <w:rFonts w:ascii="Arial" w:hAnsi="Arial" w:cs="Arial"/>
          <w:sz w:val="21"/>
          <w:szCs w:val="21"/>
        </w:rPr>
        <w:t>obejmują:</w:t>
      </w:r>
    </w:p>
    <w:p w:rsidR="001579A6" w:rsidRPr="001875AE" w:rsidRDefault="001579A6" w:rsidP="00390E5B">
      <w:pPr>
        <w:pStyle w:val="Akapitzlist"/>
        <w:numPr>
          <w:ilvl w:val="0"/>
          <w:numId w:val="8"/>
        </w:numPr>
        <w:tabs>
          <w:tab w:val="left" w:pos="142"/>
        </w:tabs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>prowadzenie gospodarki leśnej zgodnie z wymaganiami dobrej praktyki w zakresie gospodarki leśnej określonymi przez Ministra Środowiska,</w:t>
      </w:r>
    </w:p>
    <w:p w:rsidR="00E53005" w:rsidRPr="001875AE" w:rsidRDefault="006D24A4" w:rsidP="00390E5B">
      <w:pPr>
        <w:pStyle w:val="Akapitzlist"/>
        <w:numPr>
          <w:ilvl w:val="0"/>
          <w:numId w:val="8"/>
        </w:numPr>
        <w:tabs>
          <w:tab w:val="left" w:pos="142"/>
        </w:tabs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lastRenderedPageBreak/>
        <w:t>pozostawianie drzew spełniających kryteria uznawania za pomniki przyrody, przestojów, drzew dziuplastych, drzew obumarłych lub ich części aż do całkowitego ich rozkładu, o ile nie zagrażają one bezpieczeństwu publicznemu</w:t>
      </w:r>
      <w:r w:rsidR="00E53005" w:rsidRPr="001875AE">
        <w:rPr>
          <w:rFonts w:ascii="Arial" w:hAnsi="Arial" w:cs="Arial"/>
          <w:sz w:val="21"/>
          <w:szCs w:val="21"/>
        </w:rPr>
        <w:t>,</w:t>
      </w:r>
    </w:p>
    <w:p w:rsidR="001579A6" w:rsidRPr="001875AE" w:rsidRDefault="001579A6" w:rsidP="00390E5B">
      <w:pPr>
        <w:pStyle w:val="Akapitzlist"/>
        <w:numPr>
          <w:ilvl w:val="0"/>
          <w:numId w:val="8"/>
        </w:numPr>
        <w:tabs>
          <w:tab w:val="left" w:pos="142"/>
        </w:tabs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 xml:space="preserve">wspieranie procesów naturalnego odnowienia drzewostanów o składzie i strukturze odpowiadającej siedlisku, a tam gdzie nie jest to możliwe </w:t>
      </w:r>
      <w:r w:rsidR="009F0933" w:rsidRPr="001875AE">
        <w:rPr>
          <w:rFonts w:ascii="Arial" w:hAnsi="Arial" w:cs="Arial"/>
          <w:sz w:val="21"/>
          <w:szCs w:val="21"/>
        </w:rPr>
        <w:t>−</w:t>
      </w:r>
      <w:r w:rsidRPr="001875AE">
        <w:rPr>
          <w:rFonts w:ascii="Arial" w:hAnsi="Arial" w:cs="Arial"/>
          <w:sz w:val="21"/>
          <w:szCs w:val="21"/>
        </w:rPr>
        <w:t xml:space="preserve"> używanie do odnowień gatunków właściwych siedliskowo z materiału miejscowego pochodzenia,</w:t>
      </w:r>
    </w:p>
    <w:p w:rsidR="001579A6" w:rsidRPr="001875AE" w:rsidRDefault="001579A6" w:rsidP="00390E5B">
      <w:pPr>
        <w:pStyle w:val="Akapitzlist"/>
        <w:numPr>
          <w:ilvl w:val="0"/>
          <w:numId w:val="8"/>
        </w:numPr>
        <w:tabs>
          <w:tab w:val="left" w:pos="142"/>
        </w:tabs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>usuwanie obcych ekspansywnych gatunków roślin i zwierząt,</w:t>
      </w:r>
    </w:p>
    <w:p w:rsidR="00BF7849" w:rsidRPr="001875AE" w:rsidRDefault="00BF7849" w:rsidP="00390E5B">
      <w:pPr>
        <w:pStyle w:val="Akapitzlist"/>
        <w:numPr>
          <w:ilvl w:val="0"/>
          <w:numId w:val="8"/>
        </w:numPr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 xml:space="preserve">przeciwdziałanie procesom zarastania łąk i pastwisk cennych ze względów </w:t>
      </w:r>
      <w:r w:rsidR="001875AE" w:rsidRPr="001875AE">
        <w:rPr>
          <w:rFonts w:ascii="Arial" w:hAnsi="Arial" w:cs="Arial"/>
          <w:sz w:val="21"/>
          <w:szCs w:val="21"/>
        </w:rPr>
        <w:t>przyrodniczych i </w:t>
      </w:r>
      <w:r w:rsidRPr="001875AE">
        <w:rPr>
          <w:rFonts w:ascii="Arial" w:hAnsi="Arial" w:cs="Arial"/>
          <w:sz w:val="21"/>
          <w:szCs w:val="21"/>
        </w:rPr>
        <w:t>krajobrazowych poprzez koszenie i wypas, a także usuwani</w:t>
      </w:r>
      <w:r w:rsidR="001875AE">
        <w:rPr>
          <w:rFonts w:ascii="Arial" w:hAnsi="Arial" w:cs="Arial"/>
          <w:sz w:val="21"/>
          <w:szCs w:val="21"/>
        </w:rPr>
        <w:t>e samosiewów drzew i krzewów na </w:t>
      </w:r>
      <w:r w:rsidRPr="001875AE">
        <w:rPr>
          <w:rFonts w:ascii="Arial" w:hAnsi="Arial" w:cs="Arial"/>
          <w:sz w:val="21"/>
          <w:szCs w:val="21"/>
        </w:rPr>
        <w:t>terenach otwartych</w:t>
      </w:r>
      <w:r w:rsidR="00D4096F" w:rsidRPr="001875AE">
        <w:rPr>
          <w:rFonts w:ascii="Arial" w:hAnsi="Arial" w:cs="Arial"/>
          <w:sz w:val="21"/>
          <w:szCs w:val="21"/>
        </w:rPr>
        <w:t>,</w:t>
      </w:r>
    </w:p>
    <w:p w:rsidR="00BF7849" w:rsidRPr="001875AE" w:rsidRDefault="00BF7849" w:rsidP="00390E5B">
      <w:pPr>
        <w:pStyle w:val="Akapitzlist"/>
        <w:numPr>
          <w:ilvl w:val="0"/>
          <w:numId w:val="8"/>
        </w:numPr>
        <w:tabs>
          <w:tab w:val="left" w:pos="142"/>
        </w:tabs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 xml:space="preserve">działania doraźne w celu zabezpieczenia przed zniszczeniem </w:t>
      </w:r>
      <w:r w:rsidR="001875AE">
        <w:rPr>
          <w:rFonts w:ascii="Arial" w:hAnsi="Arial" w:cs="Arial"/>
          <w:sz w:val="21"/>
          <w:szCs w:val="21"/>
        </w:rPr>
        <w:t>populacji i siedlisk rzadkich i </w:t>
      </w:r>
      <w:r w:rsidRPr="001875AE">
        <w:rPr>
          <w:rFonts w:ascii="Arial" w:hAnsi="Arial" w:cs="Arial"/>
          <w:sz w:val="21"/>
          <w:szCs w:val="21"/>
        </w:rPr>
        <w:t>zagrożonych gatunków roślin, zwierząt i grzybów</w:t>
      </w:r>
      <w:r w:rsidR="00E84C8C" w:rsidRPr="001875AE">
        <w:rPr>
          <w:rFonts w:ascii="Arial" w:hAnsi="Arial" w:cs="Arial"/>
          <w:sz w:val="21"/>
          <w:szCs w:val="21"/>
        </w:rPr>
        <w:t>,</w:t>
      </w:r>
    </w:p>
    <w:p w:rsidR="001B04DA" w:rsidRPr="001875AE" w:rsidRDefault="001B04DA" w:rsidP="00390E5B">
      <w:pPr>
        <w:pStyle w:val="Akapitzlist"/>
        <w:numPr>
          <w:ilvl w:val="0"/>
          <w:numId w:val="8"/>
        </w:numPr>
        <w:tabs>
          <w:tab w:val="left" w:pos="142"/>
        </w:tabs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>utrzymywanie w stanie zbliżonym do naturalnego istniejących śródleśnych cieków i mokradeł,</w:t>
      </w:r>
    </w:p>
    <w:p w:rsidR="001B04DA" w:rsidRPr="001875AE" w:rsidRDefault="00D4096F" w:rsidP="00390E5B">
      <w:pPr>
        <w:pStyle w:val="Akapitzlist"/>
        <w:numPr>
          <w:ilvl w:val="0"/>
          <w:numId w:val="8"/>
        </w:numPr>
        <w:tabs>
          <w:tab w:val="left" w:pos="142"/>
        </w:tabs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>ochronę</w:t>
      </w:r>
      <w:r w:rsidR="001B04DA" w:rsidRPr="001875AE">
        <w:rPr>
          <w:rFonts w:ascii="Arial" w:hAnsi="Arial" w:cs="Arial"/>
          <w:sz w:val="21"/>
          <w:szCs w:val="21"/>
        </w:rPr>
        <w:t xml:space="preserve"> dróg migracji płazów poprzez podjęcie działań zapobiegawczych w okresie rozrodu płazów (czasowe ograniczenie ruchu kołowego na drogach gruntowych, montaż płotków ochronnych lub przenoszenie osobników),</w:t>
      </w:r>
    </w:p>
    <w:p w:rsidR="001579A6" w:rsidRPr="001875AE" w:rsidRDefault="000164D0" w:rsidP="00390E5B">
      <w:pPr>
        <w:pStyle w:val="Akapitzlist"/>
        <w:numPr>
          <w:ilvl w:val="0"/>
          <w:numId w:val="8"/>
        </w:numPr>
        <w:tabs>
          <w:tab w:val="left" w:pos="142"/>
        </w:tabs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>utrzymywanie i w razie konieczności odtwarzanie lokalnych i regionalnych korytarzy ekologicznych</w:t>
      </w:r>
      <w:r w:rsidR="005E3F6B" w:rsidRPr="001875AE">
        <w:rPr>
          <w:rFonts w:ascii="Arial" w:hAnsi="Arial" w:cs="Arial"/>
          <w:sz w:val="21"/>
          <w:szCs w:val="21"/>
        </w:rPr>
        <w:t>,</w:t>
      </w:r>
    </w:p>
    <w:p w:rsidR="00E560E3" w:rsidRPr="001875AE" w:rsidRDefault="0079245D" w:rsidP="00390E5B">
      <w:pPr>
        <w:pStyle w:val="Akapitzlist"/>
        <w:numPr>
          <w:ilvl w:val="0"/>
          <w:numId w:val="8"/>
        </w:numPr>
        <w:tabs>
          <w:tab w:val="left" w:pos="142"/>
        </w:tabs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>ochronę obszarów źródliskowych oraz renaturalizację tzw. źród</w:t>
      </w:r>
      <w:r w:rsidR="00E560E3" w:rsidRPr="001875AE">
        <w:rPr>
          <w:rFonts w:ascii="Arial" w:hAnsi="Arial" w:cs="Arial"/>
          <w:sz w:val="21"/>
          <w:szCs w:val="21"/>
        </w:rPr>
        <w:t>ła siarczanego,</w:t>
      </w:r>
    </w:p>
    <w:p w:rsidR="0079245D" w:rsidRPr="001875AE" w:rsidRDefault="0079245D" w:rsidP="00390E5B">
      <w:pPr>
        <w:pStyle w:val="Akapitzlist"/>
        <w:numPr>
          <w:ilvl w:val="0"/>
          <w:numId w:val="8"/>
        </w:numPr>
        <w:tabs>
          <w:tab w:val="left" w:pos="142"/>
        </w:tabs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>likwidacj</w:t>
      </w:r>
      <w:r w:rsidR="00E560E3" w:rsidRPr="001875AE">
        <w:rPr>
          <w:rFonts w:ascii="Arial" w:hAnsi="Arial" w:cs="Arial"/>
          <w:sz w:val="21"/>
          <w:szCs w:val="21"/>
        </w:rPr>
        <w:t>ę</w:t>
      </w:r>
      <w:r w:rsidRPr="001875AE">
        <w:rPr>
          <w:rFonts w:ascii="Arial" w:hAnsi="Arial" w:cs="Arial"/>
          <w:sz w:val="21"/>
          <w:szCs w:val="21"/>
        </w:rPr>
        <w:t xml:space="preserve"> miejsc wabienia pokarmem zwierzyny łownej</w:t>
      </w:r>
      <w:r w:rsidR="009F0933" w:rsidRPr="001875AE">
        <w:rPr>
          <w:rFonts w:ascii="Arial" w:hAnsi="Arial" w:cs="Arial"/>
          <w:sz w:val="21"/>
          <w:szCs w:val="21"/>
        </w:rPr>
        <w:t>.</w:t>
      </w:r>
    </w:p>
    <w:p w:rsidR="008B14A0" w:rsidRPr="001875AE" w:rsidRDefault="001E3C8F" w:rsidP="00390E5B">
      <w:pPr>
        <w:tabs>
          <w:tab w:val="left" w:pos="142"/>
        </w:tabs>
        <w:ind w:left="284" w:hanging="284"/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>§</w:t>
      </w:r>
      <w:r w:rsidR="00177087" w:rsidRPr="001875AE">
        <w:rPr>
          <w:rFonts w:ascii="Arial" w:hAnsi="Arial" w:cs="Arial"/>
          <w:sz w:val="21"/>
          <w:szCs w:val="21"/>
        </w:rPr>
        <w:t> </w:t>
      </w:r>
      <w:r w:rsidR="0079245D" w:rsidRPr="001875AE">
        <w:rPr>
          <w:rFonts w:ascii="Arial" w:hAnsi="Arial" w:cs="Arial"/>
          <w:sz w:val="21"/>
          <w:szCs w:val="21"/>
        </w:rPr>
        <w:t>4</w:t>
      </w:r>
      <w:r w:rsidRPr="001875AE">
        <w:rPr>
          <w:rFonts w:ascii="Arial" w:hAnsi="Arial" w:cs="Arial"/>
          <w:sz w:val="21"/>
          <w:szCs w:val="21"/>
        </w:rPr>
        <w:t xml:space="preserve">. Nadzór nad Obszarem sprawuje </w:t>
      </w:r>
      <w:r w:rsidR="00DF3CF1" w:rsidRPr="001875AE">
        <w:rPr>
          <w:rFonts w:ascii="Arial" w:hAnsi="Arial" w:cs="Arial"/>
          <w:sz w:val="21"/>
          <w:szCs w:val="21"/>
        </w:rPr>
        <w:t>Dyrektor Zespołu Parków Krajobrazowych Województwa Śląskiego</w:t>
      </w:r>
      <w:r w:rsidR="00184390" w:rsidRPr="001875AE">
        <w:rPr>
          <w:rFonts w:ascii="Arial" w:hAnsi="Arial" w:cs="Arial"/>
          <w:sz w:val="21"/>
          <w:szCs w:val="21"/>
        </w:rPr>
        <w:t>.</w:t>
      </w:r>
    </w:p>
    <w:p w:rsidR="001E3C8F" w:rsidRPr="001875AE" w:rsidRDefault="0079245D" w:rsidP="00390E5B">
      <w:pPr>
        <w:tabs>
          <w:tab w:val="left" w:pos="142"/>
        </w:tabs>
        <w:ind w:left="284" w:hanging="284"/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>§</w:t>
      </w:r>
      <w:r w:rsidR="00177087" w:rsidRPr="001875AE">
        <w:rPr>
          <w:rFonts w:ascii="Arial" w:hAnsi="Arial" w:cs="Arial"/>
          <w:sz w:val="21"/>
          <w:szCs w:val="21"/>
        </w:rPr>
        <w:t> </w:t>
      </w:r>
      <w:r w:rsidRPr="001875AE">
        <w:rPr>
          <w:rFonts w:ascii="Arial" w:hAnsi="Arial" w:cs="Arial"/>
          <w:sz w:val="21"/>
          <w:szCs w:val="21"/>
        </w:rPr>
        <w:t>5</w:t>
      </w:r>
      <w:r w:rsidR="001E3C8F" w:rsidRPr="001875AE">
        <w:rPr>
          <w:rFonts w:ascii="Arial" w:hAnsi="Arial" w:cs="Arial"/>
          <w:sz w:val="21"/>
          <w:szCs w:val="21"/>
        </w:rPr>
        <w:t>. Wykonanie Uchwały powierza się Zarządowi Województwa Śląskiego</w:t>
      </w:r>
      <w:r w:rsidR="00184390" w:rsidRPr="001875AE">
        <w:rPr>
          <w:rFonts w:ascii="Arial" w:hAnsi="Arial" w:cs="Arial"/>
          <w:sz w:val="21"/>
          <w:szCs w:val="21"/>
        </w:rPr>
        <w:t>.</w:t>
      </w:r>
    </w:p>
    <w:p w:rsidR="009D3775" w:rsidRPr="001875AE" w:rsidRDefault="001E3C8F" w:rsidP="00390E5B">
      <w:pPr>
        <w:rPr>
          <w:rFonts w:ascii="Arial" w:eastAsia="Times New Roman" w:hAnsi="Arial" w:cs="Arial"/>
          <w:sz w:val="21"/>
          <w:szCs w:val="21"/>
          <w:lang w:eastAsia="pl-PL"/>
        </w:rPr>
      </w:pPr>
      <w:r w:rsidRPr="001875AE">
        <w:rPr>
          <w:rFonts w:ascii="Arial" w:hAnsi="Arial" w:cs="Arial"/>
          <w:sz w:val="21"/>
          <w:szCs w:val="21"/>
        </w:rPr>
        <w:t>§</w:t>
      </w:r>
      <w:r w:rsidR="00177087" w:rsidRPr="001875AE">
        <w:rPr>
          <w:rFonts w:ascii="Arial" w:hAnsi="Arial" w:cs="Arial"/>
          <w:sz w:val="21"/>
          <w:szCs w:val="21"/>
        </w:rPr>
        <w:t> </w:t>
      </w:r>
      <w:r w:rsidR="0079245D" w:rsidRPr="001875AE">
        <w:rPr>
          <w:rFonts w:ascii="Arial" w:hAnsi="Arial" w:cs="Arial"/>
          <w:sz w:val="21"/>
          <w:szCs w:val="21"/>
        </w:rPr>
        <w:t>6</w:t>
      </w:r>
      <w:r w:rsidR="000407A3" w:rsidRPr="001875AE">
        <w:rPr>
          <w:rFonts w:ascii="Arial" w:hAnsi="Arial" w:cs="Arial"/>
          <w:sz w:val="21"/>
          <w:szCs w:val="21"/>
        </w:rPr>
        <w:t xml:space="preserve">. </w:t>
      </w:r>
      <w:r w:rsidR="00DF3CF1" w:rsidRPr="001875AE">
        <w:rPr>
          <w:rFonts w:ascii="Arial" w:hAnsi="Arial" w:cs="Arial"/>
          <w:sz w:val="21"/>
          <w:szCs w:val="21"/>
        </w:rPr>
        <w:t>Niniejsza uchwała poprzedzona była U</w:t>
      </w:r>
      <w:r w:rsidR="00DF3CF1" w:rsidRPr="001875AE">
        <w:rPr>
          <w:rFonts w:ascii="Arial" w:eastAsia="Times New Roman" w:hAnsi="Arial" w:cs="Arial"/>
          <w:bCs/>
          <w:sz w:val="21"/>
          <w:szCs w:val="21"/>
          <w:lang w:eastAsia="pl-PL"/>
        </w:rPr>
        <w:t xml:space="preserve">chwałą </w:t>
      </w:r>
      <w:r w:rsidR="000407A3" w:rsidRPr="001875AE">
        <w:rPr>
          <w:rFonts w:ascii="Arial" w:eastAsia="Times New Roman" w:hAnsi="Arial" w:cs="Arial"/>
          <w:bCs/>
          <w:sz w:val="21"/>
          <w:szCs w:val="21"/>
          <w:lang w:eastAsia="pl-PL"/>
        </w:rPr>
        <w:t>Nr XXXIV/255/93</w:t>
      </w:r>
      <w:r w:rsidR="000407A3" w:rsidRPr="001875AE">
        <w:rPr>
          <w:rFonts w:ascii="Arial" w:eastAsia="Times New Roman" w:hAnsi="Arial" w:cs="Arial"/>
          <w:sz w:val="21"/>
          <w:szCs w:val="21"/>
          <w:lang w:eastAsia="pl-PL"/>
        </w:rPr>
        <w:t xml:space="preserve"> Rady Miejskiej w Jaworznie z dnia 29.04.1993</w:t>
      </w:r>
      <w:r w:rsidR="009F0933" w:rsidRPr="001875AE">
        <w:rPr>
          <w:rFonts w:ascii="Arial" w:eastAsia="Times New Roman" w:hAnsi="Arial" w:cs="Arial"/>
          <w:sz w:val="21"/>
          <w:szCs w:val="21"/>
          <w:lang w:eastAsia="pl-PL"/>
        </w:rPr>
        <w:t> </w:t>
      </w:r>
      <w:r w:rsidR="000407A3" w:rsidRPr="001875AE">
        <w:rPr>
          <w:rFonts w:ascii="Arial" w:eastAsia="Times New Roman" w:hAnsi="Arial" w:cs="Arial"/>
          <w:sz w:val="21"/>
          <w:szCs w:val="21"/>
          <w:lang w:eastAsia="pl-PL"/>
        </w:rPr>
        <w:t>r. w sprawie ochrony terenów o szczególnych wartościach przyrodniczych</w:t>
      </w:r>
      <w:r w:rsidR="00E560E3" w:rsidRPr="001875AE">
        <w:rPr>
          <w:rFonts w:ascii="Arial" w:eastAsia="Times New Roman" w:hAnsi="Arial" w:cs="Arial"/>
          <w:sz w:val="21"/>
          <w:szCs w:val="21"/>
          <w:lang w:eastAsia="pl-PL"/>
        </w:rPr>
        <w:t>,</w:t>
      </w:r>
      <w:r w:rsidR="000407A3" w:rsidRPr="001875AE">
        <w:rPr>
          <w:rFonts w:ascii="Arial" w:eastAsia="Times New Roman" w:hAnsi="Arial" w:cs="Arial"/>
          <w:sz w:val="21"/>
          <w:szCs w:val="21"/>
          <w:lang w:eastAsia="pl-PL"/>
        </w:rPr>
        <w:t xml:space="preserve"> </w:t>
      </w:r>
      <w:r w:rsidR="00AC114D" w:rsidRPr="001875AE">
        <w:rPr>
          <w:rFonts w:ascii="Arial" w:eastAsia="Times New Roman" w:hAnsi="Arial" w:cs="Arial"/>
          <w:sz w:val="21"/>
          <w:szCs w:val="21"/>
          <w:lang w:eastAsia="pl-PL"/>
        </w:rPr>
        <w:t>zmienion</w:t>
      </w:r>
      <w:r w:rsidR="00A8248A" w:rsidRPr="001875AE">
        <w:rPr>
          <w:rFonts w:ascii="Arial" w:eastAsia="Times New Roman" w:hAnsi="Arial" w:cs="Arial"/>
          <w:sz w:val="21"/>
          <w:szCs w:val="21"/>
          <w:lang w:eastAsia="pl-PL"/>
        </w:rPr>
        <w:t>ą</w:t>
      </w:r>
      <w:r w:rsidR="001875AE">
        <w:rPr>
          <w:rFonts w:ascii="Arial" w:eastAsia="Times New Roman" w:hAnsi="Arial" w:cs="Arial"/>
          <w:sz w:val="21"/>
          <w:szCs w:val="21"/>
          <w:lang w:eastAsia="pl-PL"/>
        </w:rPr>
        <w:t xml:space="preserve"> uchwałą Nr </w:t>
      </w:r>
      <w:r w:rsidR="00AC114D" w:rsidRPr="001875AE">
        <w:rPr>
          <w:rFonts w:ascii="Arial" w:eastAsia="Times New Roman" w:hAnsi="Arial" w:cs="Arial"/>
          <w:sz w:val="21"/>
          <w:szCs w:val="21"/>
          <w:lang w:eastAsia="pl-PL"/>
        </w:rPr>
        <w:t>XL/337/94 Rady Miejskiej w Jaworznie z dnia 27.03.1994</w:t>
      </w:r>
      <w:r w:rsidR="009F0933" w:rsidRPr="001875AE">
        <w:rPr>
          <w:rFonts w:ascii="Arial" w:eastAsia="Times New Roman" w:hAnsi="Arial" w:cs="Arial"/>
          <w:sz w:val="21"/>
          <w:szCs w:val="21"/>
          <w:lang w:eastAsia="pl-PL"/>
        </w:rPr>
        <w:t> </w:t>
      </w:r>
      <w:r w:rsidR="00AC114D" w:rsidRPr="001875AE">
        <w:rPr>
          <w:rFonts w:ascii="Arial" w:eastAsia="Times New Roman" w:hAnsi="Arial" w:cs="Arial"/>
          <w:sz w:val="21"/>
          <w:szCs w:val="21"/>
          <w:lang w:eastAsia="pl-PL"/>
        </w:rPr>
        <w:t>r</w:t>
      </w:r>
      <w:r w:rsidR="009D3775" w:rsidRPr="001875AE">
        <w:rPr>
          <w:rFonts w:ascii="Arial" w:eastAsia="Times New Roman" w:hAnsi="Arial" w:cs="Arial"/>
          <w:sz w:val="21"/>
          <w:szCs w:val="21"/>
          <w:lang w:eastAsia="pl-PL"/>
        </w:rPr>
        <w:t>.</w:t>
      </w:r>
    </w:p>
    <w:p w:rsidR="009D0898" w:rsidRPr="001875AE" w:rsidRDefault="0079245D" w:rsidP="00390E5B">
      <w:pPr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t>§</w:t>
      </w:r>
      <w:r w:rsidR="00177087" w:rsidRPr="001875AE">
        <w:rPr>
          <w:rFonts w:ascii="Arial" w:hAnsi="Arial" w:cs="Arial"/>
          <w:sz w:val="21"/>
          <w:szCs w:val="21"/>
        </w:rPr>
        <w:t> </w:t>
      </w:r>
      <w:r w:rsidRPr="001875AE">
        <w:rPr>
          <w:rFonts w:ascii="Arial" w:hAnsi="Arial" w:cs="Arial"/>
          <w:sz w:val="21"/>
          <w:szCs w:val="21"/>
        </w:rPr>
        <w:t>7</w:t>
      </w:r>
      <w:r w:rsidR="009D0898" w:rsidRPr="001875AE">
        <w:rPr>
          <w:rFonts w:ascii="Arial" w:hAnsi="Arial" w:cs="Arial"/>
          <w:sz w:val="21"/>
          <w:szCs w:val="21"/>
        </w:rPr>
        <w:t>. Uchwała wchodzi w życie po upływie 14 dni od daty ogłoszenia w Dzienniku Urzędowym Województwa Śląskiego</w:t>
      </w:r>
      <w:r w:rsidR="00184390" w:rsidRPr="001875AE">
        <w:rPr>
          <w:rFonts w:ascii="Arial" w:hAnsi="Arial" w:cs="Arial"/>
          <w:sz w:val="21"/>
          <w:szCs w:val="21"/>
        </w:rPr>
        <w:t>.</w:t>
      </w:r>
    </w:p>
    <w:p w:rsidR="00DF3CF1" w:rsidRPr="001875AE" w:rsidRDefault="00DF3CF1">
      <w:pPr>
        <w:rPr>
          <w:rFonts w:ascii="Arial" w:hAnsi="Arial" w:cs="Arial"/>
          <w:sz w:val="21"/>
          <w:szCs w:val="21"/>
        </w:rPr>
      </w:pPr>
      <w:r w:rsidRPr="001875AE">
        <w:rPr>
          <w:rFonts w:ascii="Arial" w:hAnsi="Arial" w:cs="Arial"/>
          <w:sz w:val="21"/>
          <w:szCs w:val="21"/>
        </w:rPr>
        <w:br w:type="page"/>
      </w:r>
    </w:p>
    <w:p w:rsidR="00DF3CF1" w:rsidRPr="00A46517" w:rsidRDefault="00DF3CF1" w:rsidP="00C746B4">
      <w:pPr>
        <w:spacing w:after="0" w:line="360" w:lineRule="auto"/>
        <w:ind w:left="6372"/>
        <w:rPr>
          <w:rFonts w:ascii="Arial" w:hAnsi="Arial" w:cs="Arial"/>
        </w:rPr>
      </w:pPr>
      <w:r w:rsidRPr="00A46517">
        <w:rPr>
          <w:rFonts w:ascii="Arial" w:hAnsi="Arial" w:cs="Arial"/>
        </w:rPr>
        <w:lastRenderedPageBreak/>
        <w:t>Załącznik nr 1 do uchwały Nr……</w:t>
      </w:r>
    </w:p>
    <w:p w:rsidR="00DF3CF1" w:rsidRPr="00A46517" w:rsidRDefault="00DF3CF1" w:rsidP="00842F30">
      <w:pPr>
        <w:spacing w:after="0" w:line="360" w:lineRule="auto"/>
        <w:ind w:left="6372"/>
        <w:rPr>
          <w:rFonts w:ascii="Arial" w:hAnsi="Arial" w:cs="Arial"/>
        </w:rPr>
      </w:pPr>
      <w:r w:rsidRPr="00A46517">
        <w:rPr>
          <w:rFonts w:ascii="Arial" w:hAnsi="Arial" w:cs="Arial"/>
        </w:rPr>
        <w:t>Sejmiku Województwa Śląskiego</w:t>
      </w:r>
      <w:r w:rsidR="00605DEC">
        <w:rPr>
          <w:rFonts w:ascii="Arial" w:hAnsi="Arial" w:cs="Arial"/>
        </w:rPr>
        <w:t xml:space="preserve"> </w:t>
      </w:r>
      <w:r w:rsidRPr="00A46517">
        <w:rPr>
          <w:rFonts w:ascii="Arial" w:hAnsi="Arial" w:cs="Arial"/>
        </w:rPr>
        <w:t>z dnia …….</w:t>
      </w:r>
    </w:p>
    <w:p w:rsidR="00E560E3" w:rsidRDefault="00E560E3" w:rsidP="00DF3CF1">
      <w:pPr>
        <w:rPr>
          <w:rFonts w:ascii="Arial" w:hAnsi="Arial" w:cs="Arial"/>
        </w:rPr>
      </w:pPr>
    </w:p>
    <w:p w:rsidR="00DF3CF1" w:rsidRDefault="00DF3CF1" w:rsidP="00737265">
      <w:pPr>
        <w:jc w:val="center"/>
        <w:rPr>
          <w:rFonts w:ascii="Arial" w:hAnsi="Arial" w:cs="Arial"/>
        </w:rPr>
      </w:pPr>
      <w:r w:rsidRPr="00A46517">
        <w:rPr>
          <w:rFonts w:ascii="Arial" w:hAnsi="Arial" w:cs="Arial"/>
        </w:rPr>
        <w:t>Położenie i przebieg granicy obszaru chronionego krajobrazu „</w:t>
      </w:r>
      <w:r>
        <w:rPr>
          <w:rFonts w:ascii="Arial" w:hAnsi="Arial" w:cs="Arial"/>
        </w:rPr>
        <w:t>Dobra-Wilkoszyn</w:t>
      </w:r>
      <w:r w:rsidRPr="00A46517">
        <w:rPr>
          <w:rFonts w:ascii="Arial" w:hAnsi="Arial" w:cs="Arial"/>
        </w:rPr>
        <w:t>” w postaci współrzędnych punktów załamania granicy (układ współrzędnych prostokątnych płaskich PL -1992)</w:t>
      </w:r>
    </w:p>
    <w:p w:rsidR="00A713CC" w:rsidRDefault="00A713CC" w:rsidP="00DF3CF1">
      <w:pPr>
        <w:rPr>
          <w:rFonts w:ascii="Arial" w:hAnsi="Arial" w:cs="Arial"/>
        </w:rPr>
      </w:pPr>
    </w:p>
    <w:p w:rsidR="00C0717C" w:rsidRDefault="00C0717C" w:rsidP="00DF3CF1">
      <w:pPr>
        <w:rPr>
          <w:rFonts w:ascii="Arial" w:hAnsi="Arial" w:cs="Arial"/>
        </w:rPr>
        <w:sectPr w:rsidR="00C0717C" w:rsidSect="00BE6E3E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tbl>
      <w:tblPr>
        <w:tblW w:w="4813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3"/>
        <w:gridCol w:w="1419"/>
        <w:gridCol w:w="1419"/>
        <w:gridCol w:w="1272"/>
      </w:tblGrid>
      <w:tr w:rsidR="001549A5" w:rsidRPr="00E543AB" w:rsidTr="001549A5">
        <w:trPr>
          <w:trHeight w:val="255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Nr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Y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Komentarz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260118,38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522218,02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259988,94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522226,05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259975,42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522226,79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259982,72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522241,54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259994,10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522262,51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259998,60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522271,55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260018,14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522310,85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260038,30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522349,93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260058,74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522389,03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260060,48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522392,00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260063,45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522397,38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260075,16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522420,96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260108,63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522483,70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260139,59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522545,94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260181,30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522625,62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260128,44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522649,70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260133,03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522669,31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260138,76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522686,76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260141,91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522696,33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260145,07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522705,33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260153,59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522728,62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260183,71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522722,98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260195,92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522729,42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260201,81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522749,56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260208,01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522770,42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260234,30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522774,50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260227,79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522797,59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260225,98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522829,58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260225,76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522833,45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260226,59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522845,63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260226,42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522855,98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260221,63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522874,80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260205,46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522911,24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260198,87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522925,48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260198,70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522926,05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260194,46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522941,37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260180,65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523015,20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605DEC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260181,93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523015,75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605DEC">
        <w:trPr>
          <w:trHeight w:val="255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260190,12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523009,71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260195,35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523042,69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260214,06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523059,35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260214,58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523060,04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260225,41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523064,62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260262,98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523081,47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260237,55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523217,27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260227,86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523264,96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260227,65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523266,48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260226,23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523270,42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260219,24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523308,26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260048,89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523269,11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259967,34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523250,08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259967,42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523253,93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259985,49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523262,41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260029,47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523312,29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260038,25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523342,62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260017,51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523349,90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259995,47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523353,97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259968,45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523358,96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259919,33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523362,04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60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259917,72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523361,98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61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259892,76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523361,09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62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259877,15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523356,20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63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259880,50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523372,61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64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259877,58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523383,45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65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259872,65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523390,15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66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259853,85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523402,62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67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259821,50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523414,86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68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259815,82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523416,80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69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259779,79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523429,10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70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259724,22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523446,88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71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259710,89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523453,26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72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259682,94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523466,64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73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259682,45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523466,88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74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259643,03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523485,02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75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259632,64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523492,89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76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259588,75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523483,61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605DEC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77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259578,09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523544,47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605DEC">
        <w:trPr>
          <w:trHeight w:val="255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lastRenderedPageBreak/>
              <w:t>78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259571,54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523573,18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79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259556,06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523601,15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80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259542,28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523607,50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81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259545,80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523637,57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82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259526,69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523646,70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83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259502,32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523646,02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84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259501,22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523645,99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85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259475,78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523644,56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86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259475,05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523644,52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87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259450,84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523641,16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88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259449,76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523640,95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89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259429,29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523637,07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90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259377,12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523626,97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91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259355,30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523613,63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92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259337,49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523586,69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93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259326,38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523545,11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94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259319,34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523499,12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95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259336,77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523490,16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96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259335,82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523452,30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97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259330,73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523438,64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98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259304,65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523411,90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99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259278,25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523375,69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100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259280,02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523346,35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101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259294,09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523300,02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102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259295,02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523296,96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103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259277,73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523289,59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104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259275,26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523277,17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105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259275,02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523276,70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106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259262,57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523251,63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107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259251,75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523232,65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108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259224,35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523211,56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109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259214,67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523207,07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110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259215,75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523179,79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111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259224,36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523140,75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112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259224,63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523139,57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113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259225,48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523091,75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114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259132,22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523219,04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115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259016,03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523374,47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116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259005,55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523388,65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117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258903,52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523522,36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118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258897,68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523530,29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119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258804,69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523656,74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120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258803,02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523658,97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121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258686,04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523815,83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122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258573,75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523865,88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123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258519,19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523871,19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124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258466,08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523877,03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125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258323,38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523897,96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126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258330,81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523927,78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127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258239,80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523947,55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128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258282,10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524050,74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129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258336,46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524065,06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130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258369,42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524084,84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131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258505,68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524054,13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132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258424,20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524162,67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133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258360,60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524247,56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605DEC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134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258306,72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524319,85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605DEC">
        <w:trPr>
          <w:trHeight w:val="255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135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258285,17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524347,22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136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258275,45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524359,82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137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258244,29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524404,08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138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258232,87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524419,51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139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258221,28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524435,16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140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258202,96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524459,92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141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258184,12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524485,28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142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258176,56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524495,45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143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258164,75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524511,20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144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258153,54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524526,15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145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258147,84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524533,75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146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258157,73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524505,08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147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258163,95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524419,92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148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258158,17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524364,36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149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258140,85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524307,56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150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258109,01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524246,60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151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258100,81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524215,69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152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258111,61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524086,06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153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258110,03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524049,21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154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258075,23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524004,11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155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258055,74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523991,51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156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258033,86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523977,37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157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257975,32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523923,72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257918,51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523880,97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159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257913,71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523877,35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160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257842,45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523870,02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161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257790,65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523853,20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162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257740,08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523850,12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163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257712,63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523855,30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257690,43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523866,11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165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257643,86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523901,29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166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257613,55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523912,56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167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257588,34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523940,56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168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257563,64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523958,68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169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257505,95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523932,12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257488,34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523924,09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171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257491,17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523916,11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172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257496,13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523904,11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173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257501,25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523891,71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174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257506,79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523879,53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175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257513,41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523864,07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257519,76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523848,85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177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257525,92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523834,13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178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257526,57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523832,56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179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257542,56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523794,35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180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257547,48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523782,64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181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257560,42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523751,68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257572,36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523724,00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183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257578,92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523708,76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184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257585,49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523693,50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185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257593,64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523674,58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186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257595,21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523668,37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187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257597,28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523665,12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257607,43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523636,89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189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257616,36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523614,03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190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257623,40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523596,02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605DEC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191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257629,65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523581,92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605DEC">
        <w:trPr>
          <w:trHeight w:val="255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lastRenderedPageBreak/>
              <w:t>192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257636,95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523564,57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193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257643,46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523548,17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257654,87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523520,29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195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257655,06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523519,83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196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257662,18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523502,20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197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257669,89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523483,63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198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257679,58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523459,65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199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257683,50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523449,49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257687,50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523438,75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201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257691,66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523429,34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202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257696,20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523418,10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203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257700,99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523406,26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204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257706,21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523393,36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205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257710,61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523382,47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257710,97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523381,57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207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257715,35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523371,57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208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257723,46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523353,11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209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257732,78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523331,85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210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257744,54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523303,70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211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257756,10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523273,69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212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257761,95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523260,42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213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257767,67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523245,73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214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257776,75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523222,48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215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257780,90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523211,83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216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257782,01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523209,29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217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257786,25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523199,45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218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257786,44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523199,01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219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257790,52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523189,58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220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257790,68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523189,21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221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257797,00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523174,60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222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257803,30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523160,05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223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257821,71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523117,47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224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257821,94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523116,94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225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257857,26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523070,45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226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257868,87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523055,18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227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257873,20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523049,48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228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257888,68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523037,85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229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257936,86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523001,61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230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257956,49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522986,84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231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257964,52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522981,77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232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257993,36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522963,55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233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258008,60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522953,46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234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258077,77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522909,05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235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258092,95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522899,31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236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258131,47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522874,58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237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258150,64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522862,07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238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258168,13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522850,92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239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258185,90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522839,61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240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258193,82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522835,06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241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258198,90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522831,55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242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258199,83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522830,93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243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258202,45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522829,13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244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258204,80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522827,19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245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258206,80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522826,25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246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258212,07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522822,07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247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258254,25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522793,60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605DEC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248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258263,28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522787,51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605DEC">
        <w:trPr>
          <w:trHeight w:val="255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249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258273,71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522769,41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258284,79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522751,72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258290,02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522745,00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258297,12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522732,08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258310,83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522709,91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258329,54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522679,67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258332,33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522674,38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258350,32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522645,22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258392,93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522576,33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258395,25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522571,04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258472,39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522449,85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258553,81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522318,83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258584,86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522251,52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258587,46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522245,87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258590,60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522241,57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258665,79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522138,63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258679,69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522119,67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258743,84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522066,96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258852,86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521977,09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258937,74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521922,36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258963,97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521905,15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270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258996,63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521884,28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271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259115,08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521825,19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272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259155,42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521805,82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273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259218,83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521774,91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274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259309,19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521728,70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275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259347,33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521711,20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276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259377,44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521700,65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277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259392,54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521695,69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278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259409,60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521690,63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279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259420,44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521688,17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280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259457,24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521679,55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281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259511,54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521672,47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282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259624,19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521660,41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283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259670,43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521654,11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284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259728,74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521639,63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285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259800,63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521621,79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286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259823,19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521682,44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287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259866,12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521667,17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288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259872,92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521664,75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289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259881,32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521661,99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290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259874,24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521600,71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291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259889,80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521597,49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292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259910,85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521593,03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293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259925,25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521590,35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294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259936,53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521587,63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295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259951,70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521584,17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296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259994,73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521575,34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297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260034,58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521568,38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298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260079,29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521539,92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299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260126,36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521511,03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300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260162,79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521490,00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301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260189,17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521472,89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302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260190,08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521472,30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303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260229,07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521446,49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304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260252,05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521437,67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605DEC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305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260260,27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521434,51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605DEC">
        <w:trPr>
          <w:trHeight w:val="255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lastRenderedPageBreak/>
              <w:t>306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260312,84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521414,97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307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260345,39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521403,29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308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260374,45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521389,55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309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260384,37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521379,77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310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260389,93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521375,73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311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260402,91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521367,58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312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260410,88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521361,19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313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260425,15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521352,39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314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260432,90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521347,60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315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260438,46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521340,29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316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260443,18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521330,47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317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260449,71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521323,48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318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260451,24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521321,85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319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260453,83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521319,93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320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260464,30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521310,76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321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260473,98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521305,58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322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260485,09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521302,32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323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260488,22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521301,83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324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260478,28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521288,81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325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260519,96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521273,30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326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260532,01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521268,82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327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260590,55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521245,40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328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260604,68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521240,91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329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260618,11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521236,63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330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260622,46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521235,25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331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260626,28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521234,03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332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260631,77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521240,75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333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260664,24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521280,75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334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260668,08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521285,46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335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260668,56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521285,29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336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260692,06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521276,64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337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260712,10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521270,81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338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260728,86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521263,45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339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260752,25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521254,31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340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260781,78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521243,28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341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260808,61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521234,06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342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260838,50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521222,94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343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260857,50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521215,50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344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260875,71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521210,87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345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260881,73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521212,34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346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260950,96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521229,23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347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261066,31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521262,00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348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261229,51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521306,07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349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261327,09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521335,09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350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261360,50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521338,20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351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261541,22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521258,90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352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261639,72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521209,30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353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261646,77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521212,13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354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261765,47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521260,07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355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261778,13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521265,28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356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261800,23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521274,29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357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261839,21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521290,02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358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261868,67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521301,91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359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261874,85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521304,37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360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261894,03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521312,12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361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261917,99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521321,80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605DEC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362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261919,16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521322,26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605DEC">
        <w:trPr>
          <w:trHeight w:val="255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363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261927,61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521337,79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364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261922,97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521404,32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365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261914,55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521527,92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366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261914,05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521536,05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367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261906,41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521662,87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368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261902,15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521713,42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369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261912,53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521727,04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370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261933,94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521713,53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371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261938,24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521712,00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372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261951,19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521704,64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373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261956,96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521701,43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374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261968,57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521694,97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375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261969,86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521694,22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376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261983,92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521685,89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377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261987,71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521697,94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378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261994,52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521718,24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379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261996,88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521723,68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380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262003,62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521739,23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381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262013,47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521762,21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382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262023,05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521783,94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383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262037,51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521771,57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384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262045,92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521764,63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385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262054,77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521757,31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386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262064,92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521749,33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387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262055,27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521737,33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388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262048,98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521727,65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389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262041,79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521716,94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390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262053,57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521710,40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391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262063,38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521727,82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392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262087,97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521753,56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393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262141,42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521789,32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394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262161,39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521802,67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395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262162,88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521803,67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396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262200,25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521830,46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397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262259,02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521874,43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398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262273,17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521885,06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399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262275,41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521886,70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400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262282,32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521889,55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401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262290,74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521903,51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402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262357,52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522015,81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403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262373,96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522033,37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404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262361,30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522041,79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405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262347,50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522050,95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406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262324,67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522065,88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407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262301,59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522080,74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408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262282,26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522092,66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409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262256,85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522108,41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410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262229,00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522126,12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411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262199,49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522116,09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412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262198,55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522115,89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413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262182,85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522112,70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414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262162,71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522106,53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415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262155,42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522106,84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416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262155,41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522106,83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417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262108,12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522103,24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418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262069,50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522084,53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605DEC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419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262061,29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522093,36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605DEC">
        <w:trPr>
          <w:trHeight w:val="255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lastRenderedPageBreak/>
              <w:t>420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262042,18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522089,00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421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262019,93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522105,38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422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262013,31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522120,04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423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261998,69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522131,70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424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261990,72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522138,44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425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261981,36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522146,36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426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261974,25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522153,64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427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261963,50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522164,63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428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261957,63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522169,88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429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261947,46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522181,07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430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261918,12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522200,69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431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261906,96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522216,40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432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261903,49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522221,58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433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261895,48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522231,87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434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261881,99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522249,87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435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261860,05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522276,88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436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261843,76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522314,18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437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261817,06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522332,98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438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261806,71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522339,17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439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261789,81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522339,34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440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261771,96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522351,13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441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261759,12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522350,00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442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261761,75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522340,32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443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261741,77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522337,39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444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261719,65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522371,90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445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261719,77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522383,39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446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261711,02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522399,33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447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261708,77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522411,69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448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261707,80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522427,11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449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261707,63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522433,91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450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261707,52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522438,32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451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261694,84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522467,76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452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261699,66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522475,33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453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261683,68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522511,68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454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261697,19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522537,19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455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261702,02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522563,55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456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261706,17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522572,23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457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261660,89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522652,42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458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261659,86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522654,24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459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261643,35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522683,55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460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261641,48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522686,85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461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261604,13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522737,46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462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261594,41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522750,64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463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261551,40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522818,09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464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261537,64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522845,92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465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261532,29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522861,20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466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261529,23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522869,94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467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261526,27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522903,54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468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261525,02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522917,68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469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261524,41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522918,98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470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261523,27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522921,43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471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261512,85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522943,89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472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261499,52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522972,33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473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261493,93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522980,60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474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261468,55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523018,17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475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261457,58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523022,92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605DEC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476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261425,75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523034,89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605DEC">
        <w:trPr>
          <w:trHeight w:val="255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477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261423,80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523054,42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478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261421,78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523074,49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479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261419,92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523093,13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480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261418,04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523111,91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481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261408,10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523143,55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482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261404,64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523154,58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483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261398,49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523174,15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484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261392,61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523192,90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485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261386,38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523212,72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486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261374,57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523250,32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487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261369,58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523266,18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488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261364,37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523282,78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489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261363,98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523284,01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490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261352,00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523319,59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491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261351,86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523320,42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492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261346,39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523351,88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493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261335,34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523415,49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494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261329,57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523448,68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495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261329,35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523449,98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496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261332,06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523459,26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497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261338,37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523480,84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498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261345,73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523506,03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499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261351,69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523528,64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500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261354,77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523540,34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501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261366,69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523550,23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502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261385,07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523565,49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503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261394,36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523582,45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504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261381,33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523590,14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505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261364,94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523599,62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506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261330,08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523620,60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507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261308,96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523633,31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508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261297,46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523627,64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509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261267,77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523640,87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510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261253,79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523647,50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511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261238,77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523654,46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512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261210,50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523667,24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513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261166,86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523687,14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514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261131,64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523656,25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515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261099,49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523627,43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516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260978,24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523531,18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517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260982,14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523530,32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518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261024,17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523521,12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519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260989,21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523491,56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260969,16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523474,51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260950,22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523458,66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260999,26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523431,73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261011,33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523425,12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261008,22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523420,90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261000,69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523415,59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260987,77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523411,23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260981,96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523409,35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260953,50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523398,76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260950,45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523397,22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530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260970,92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523378,07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531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260970,50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523374,39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532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260947,21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523388,07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605DEC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533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260823,96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523460,47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605DEC">
        <w:trPr>
          <w:trHeight w:val="255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lastRenderedPageBreak/>
              <w:t>534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260740,81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523510,35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535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260664,15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523559,29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536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260651,44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523554,21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537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260623,43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523569,38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538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260544,69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523407,72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539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260501,12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523306,15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540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260471,36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523235,60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541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260440,56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523110,45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542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260439,06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523104,29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543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260467,00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523086,21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544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260476,26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523080,23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545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260467,41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523053,54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546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260491,93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523047,64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547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260494,39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523041,52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548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260526,82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523032,06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549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260536,19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523023,81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550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260553,54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523010,06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551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260527,85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522934,72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552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260503,60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522863,48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553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260495,73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522840,27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554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260470,51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522765,42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555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260437,19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522666,59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556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260425,26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522634,86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557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260413,83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522604,47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558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260312,51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522638,19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559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260290,16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522596,33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560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260262,00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522572,45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561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260255,35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522542,29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562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260251,66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522508,80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605DEC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563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260211,97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522497,27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605DEC">
        <w:trPr>
          <w:trHeight w:val="255"/>
        </w:trPr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564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260197,02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522444,76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565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260179,03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522409,58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566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260172,59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522396,97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567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260196,43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522366,20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568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260196,73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522364,22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569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260211,28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522308,94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570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260221,08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522272,23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571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260225,20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522249,39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572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260231,94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522210,24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573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260157,47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522215,35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574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260118,38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522218,02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575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261806,71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522339,17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576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261830,42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522364,59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577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261890,26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522302,33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578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261898,51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522307,87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579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261919,41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522325,86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580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261923,45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522329,33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581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261928,10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522335,27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582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261933,78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522342,50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583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261910,43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522365,54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584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261871,63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522404,53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585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261833,13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522368,71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586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261800,25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522411,42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587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261793,49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522420,22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588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261764,12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522463,73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589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261739,25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522446,81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590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261734,54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522442,86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591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261768,28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522394,63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II</w:t>
            </w:r>
          </w:p>
        </w:tc>
      </w:tr>
      <w:tr w:rsidR="001549A5" w:rsidRPr="00E543AB" w:rsidTr="001549A5">
        <w:trPr>
          <w:trHeight w:val="255"/>
        </w:trPr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592</w:t>
            </w:r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261806,71</w:t>
            </w:r>
          </w:p>
        </w:tc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522339,17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9A5" w:rsidRPr="00E543AB" w:rsidRDefault="001549A5" w:rsidP="001549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E543AB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Obszar II</w:t>
            </w:r>
          </w:p>
        </w:tc>
      </w:tr>
    </w:tbl>
    <w:p w:rsidR="00A713CC" w:rsidRPr="000A7F9B" w:rsidRDefault="00A713CC" w:rsidP="00A713CC">
      <w:pPr>
        <w:spacing w:after="0" w:line="240" w:lineRule="auto"/>
        <w:jc w:val="center"/>
        <w:rPr>
          <w:rFonts w:ascii="Arial" w:eastAsia="Times New Roman" w:hAnsi="Arial" w:cs="Arial"/>
          <w:lang w:eastAsia="pl-PL"/>
        </w:rPr>
        <w:sectPr w:rsidR="00A713CC" w:rsidRPr="000A7F9B" w:rsidSect="00ED784A">
          <w:type w:val="continuous"/>
          <w:pgSz w:w="11906" w:h="16838"/>
          <w:pgMar w:top="851" w:right="851" w:bottom="851" w:left="851" w:header="709" w:footer="709" w:gutter="0"/>
          <w:cols w:num="2" w:space="708"/>
          <w:docGrid w:linePitch="360"/>
        </w:sectPr>
      </w:pPr>
    </w:p>
    <w:p w:rsidR="00E560E3" w:rsidRPr="00A713CC" w:rsidRDefault="00E560E3" w:rsidP="00DF3CF1">
      <w:pPr>
        <w:rPr>
          <w:rFonts w:ascii="Arial" w:hAnsi="Arial" w:cs="Arial"/>
          <w:sz w:val="24"/>
          <w:szCs w:val="24"/>
        </w:rPr>
      </w:pPr>
    </w:p>
    <w:p w:rsidR="00A713CC" w:rsidRDefault="00A713CC" w:rsidP="00DF3CF1">
      <w:pPr>
        <w:rPr>
          <w:rFonts w:ascii="Arial" w:hAnsi="Arial" w:cs="Arial"/>
        </w:rPr>
      </w:pPr>
    </w:p>
    <w:p w:rsidR="00EA47F9" w:rsidRDefault="00EA47F9" w:rsidP="00DF3CF1">
      <w:pPr>
        <w:rPr>
          <w:rFonts w:ascii="Arial" w:hAnsi="Arial" w:cs="Arial"/>
        </w:rPr>
      </w:pPr>
    </w:p>
    <w:p w:rsidR="00737265" w:rsidRDefault="00737265" w:rsidP="00EA47F9">
      <w:pPr>
        <w:spacing w:after="0" w:line="360" w:lineRule="auto"/>
        <w:jc w:val="right"/>
        <w:rPr>
          <w:rFonts w:ascii="Arial" w:hAnsi="Arial" w:cs="Arial"/>
        </w:rPr>
        <w:sectPr w:rsidR="00737265" w:rsidSect="00ED784A">
          <w:type w:val="continuous"/>
          <w:pgSz w:w="11906" w:h="16838"/>
          <w:pgMar w:top="851" w:right="851" w:bottom="851" w:left="851" w:header="709" w:footer="709" w:gutter="0"/>
          <w:cols w:num="2" w:space="708"/>
          <w:docGrid w:linePitch="360"/>
        </w:sectPr>
      </w:pPr>
    </w:p>
    <w:p w:rsidR="00EA47F9" w:rsidRPr="00A46517" w:rsidRDefault="002211C5" w:rsidP="00C746B4">
      <w:pPr>
        <w:spacing w:after="0" w:line="360" w:lineRule="auto"/>
        <w:ind w:left="6372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-173990</wp:posOffset>
            </wp:positionH>
            <wp:positionV relativeFrom="paragraph">
              <wp:posOffset>675640</wp:posOffset>
            </wp:positionV>
            <wp:extent cx="6830060" cy="8978900"/>
            <wp:effectExtent l="19050" t="0" r="8890" b="0"/>
            <wp:wrapTight wrapText="bothSides">
              <wp:wrapPolygon edited="0">
                <wp:start x="-60" y="0"/>
                <wp:lineTo x="-60" y="21539"/>
                <wp:lineTo x="21628" y="21539"/>
                <wp:lineTo x="21628" y="0"/>
                <wp:lineTo x="-60" y="0"/>
              </wp:wrapPolygon>
            </wp:wrapTight>
            <wp:docPr id="17" name="Obraz 16" descr="ogoln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golna.jpeg"/>
                    <pic:cNvPicPr/>
                  </pic:nvPicPr>
                  <pic:blipFill>
                    <a:blip r:embed="rId8" cstate="print"/>
                    <a:srcRect t="6986"/>
                    <a:stretch>
                      <a:fillRect/>
                    </a:stretch>
                  </pic:blipFill>
                  <pic:spPr>
                    <a:xfrm>
                      <a:off x="0" y="0"/>
                      <a:ext cx="6830060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47F9" w:rsidRPr="00A46517">
        <w:rPr>
          <w:rFonts w:ascii="Arial" w:hAnsi="Arial" w:cs="Arial"/>
        </w:rPr>
        <w:t>Załącznik nr 2 do uchwały Nr……</w:t>
      </w:r>
    </w:p>
    <w:p w:rsidR="00EA47F9" w:rsidRPr="00A46517" w:rsidRDefault="00EA47F9" w:rsidP="00C746B4">
      <w:pPr>
        <w:spacing w:after="0" w:line="360" w:lineRule="auto"/>
        <w:ind w:left="5664" w:firstLine="708"/>
        <w:rPr>
          <w:rFonts w:ascii="Arial" w:hAnsi="Arial" w:cs="Arial"/>
        </w:rPr>
      </w:pPr>
      <w:r w:rsidRPr="00A46517">
        <w:rPr>
          <w:rFonts w:ascii="Arial" w:hAnsi="Arial" w:cs="Arial"/>
        </w:rPr>
        <w:t>Sejmiku Województwa Śląskiego</w:t>
      </w:r>
    </w:p>
    <w:p w:rsidR="00EA47F9" w:rsidRDefault="00EA47F9" w:rsidP="00C746B4">
      <w:pPr>
        <w:spacing w:after="0" w:line="360" w:lineRule="auto"/>
        <w:ind w:left="5664" w:firstLine="708"/>
        <w:rPr>
          <w:rFonts w:ascii="Arial" w:hAnsi="Arial" w:cs="Arial"/>
        </w:rPr>
      </w:pPr>
      <w:r w:rsidRPr="00A46517">
        <w:rPr>
          <w:rFonts w:ascii="Arial" w:hAnsi="Arial" w:cs="Arial"/>
        </w:rPr>
        <w:t>z dnia ……</w:t>
      </w:r>
    </w:p>
    <w:p w:rsidR="00A713CC" w:rsidRDefault="00A713CC" w:rsidP="002211C5">
      <w:pPr>
        <w:spacing w:after="0" w:line="360" w:lineRule="auto"/>
        <w:jc w:val="right"/>
        <w:rPr>
          <w:rFonts w:ascii="Arial" w:hAnsi="Arial" w:cs="Arial"/>
        </w:rPr>
        <w:sectPr w:rsidR="00A713CC" w:rsidSect="002211C5">
          <w:pgSz w:w="11906" w:h="16838"/>
          <w:pgMar w:top="851" w:right="851" w:bottom="851" w:left="851" w:header="709" w:footer="709" w:gutter="0"/>
          <w:cols w:space="708"/>
          <w:docGrid w:linePitch="360"/>
        </w:sectPr>
      </w:pPr>
    </w:p>
    <w:p w:rsidR="00042F90" w:rsidRDefault="002211C5" w:rsidP="009B1A12">
      <w:pPr>
        <w:spacing w:after="0" w:line="360" w:lineRule="auto"/>
        <w:ind w:left="-142"/>
        <w:jc w:val="center"/>
        <w:rPr>
          <w:rFonts w:ascii="Arial" w:hAnsi="Arial" w:cs="Arial"/>
        </w:rPr>
        <w:sectPr w:rsidR="00042F90" w:rsidSect="002211C5">
          <w:type w:val="continuous"/>
          <w:pgSz w:w="11906" w:h="16838"/>
          <w:pgMar w:top="568" w:right="851" w:bottom="851" w:left="851" w:header="709" w:footer="709" w:gutter="0"/>
          <w:cols w:space="708"/>
          <w:docGrid w:linePitch="360"/>
        </w:sectPr>
      </w:pPr>
      <w:r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6803136" cy="9610397"/>
            <wp:effectExtent l="19050" t="0" r="0" b="0"/>
            <wp:docPr id="18" name="Obraz 17" descr="output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tput_1.jpg"/>
                    <pic:cNvPicPr/>
                  </pic:nvPicPr>
                  <pic:blipFill>
                    <a:blip r:embed="rId9" cstate="print"/>
                    <a:srcRect t="104"/>
                    <a:stretch>
                      <a:fillRect/>
                    </a:stretch>
                  </pic:blipFill>
                  <pic:spPr>
                    <a:xfrm>
                      <a:off x="0" y="0"/>
                      <a:ext cx="6803136" cy="9610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7552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6803136" cy="9620402"/>
            <wp:effectExtent l="19050" t="0" r="0" b="0"/>
            <wp:docPr id="19" name="Obraz 18" descr="output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tput_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136" cy="9620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7552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6804743" cy="9619200"/>
            <wp:effectExtent l="19050" t="0" r="0" b="0"/>
            <wp:docPr id="23" name="Obraz 22" descr="output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tput_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4743" cy="96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7552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6803136" cy="9620402"/>
            <wp:effectExtent l="19050" t="0" r="0" b="0"/>
            <wp:docPr id="24" name="Obraz 23" descr="output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tput_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136" cy="9620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7552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6797232" cy="9619200"/>
            <wp:effectExtent l="19050" t="0" r="3618" b="0"/>
            <wp:docPr id="25" name="Obraz 24" descr="output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tput_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7232" cy="96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7552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6798256" cy="9619200"/>
            <wp:effectExtent l="19050" t="0" r="2594" b="0"/>
            <wp:docPr id="26" name="Obraz 25" descr="output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tput_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8256" cy="96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7552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6797232" cy="9619200"/>
            <wp:effectExtent l="19050" t="0" r="3618" b="0"/>
            <wp:docPr id="27" name="Obraz 26" descr="output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tput_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7232" cy="96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7552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6798256" cy="9619200"/>
            <wp:effectExtent l="19050" t="0" r="2594" b="0"/>
            <wp:docPr id="28" name="Obraz 27" descr="output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tput_8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8256" cy="96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7552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6798256" cy="9619200"/>
            <wp:effectExtent l="19050" t="0" r="2594" b="0"/>
            <wp:docPr id="29" name="Obraz 28" descr="output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tput_9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8256" cy="96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7552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6798256" cy="9619200"/>
            <wp:effectExtent l="19050" t="0" r="2594" b="0"/>
            <wp:docPr id="30" name="Obraz 29" descr="output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tput_10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8256" cy="96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7552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6798256" cy="9619200"/>
            <wp:effectExtent l="19050" t="0" r="2594" b="0"/>
            <wp:docPr id="31" name="Obraz 30" descr="output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tput_1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8256" cy="96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7552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6798256" cy="9619200"/>
            <wp:effectExtent l="19050" t="0" r="2594" b="0"/>
            <wp:docPr id="32" name="Obraz 31" descr="output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tput_1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8256" cy="96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7552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6803136" cy="9620402"/>
            <wp:effectExtent l="19050" t="0" r="0" b="0"/>
            <wp:docPr id="33" name="Obraz 32" descr="output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tput_1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136" cy="9620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965" w:rsidRDefault="00927965" w:rsidP="00ED7552">
      <w:pPr>
        <w:spacing w:after="0" w:line="360" w:lineRule="auto"/>
        <w:rPr>
          <w:rFonts w:ascii="Arial" w:hAnsi="Arial" w:cs="Arial"/>
        </w:rPr>
        <w:sectPr w:rsidR="00927965" w:rsidSect="002211C5">
          <w:pgSz w:w="11906" w:h="16838"/>
          <w:pgMar w:top="568" w:right="1021" w:bottom="709" w:left="1021" w:header="709" w:footer="709" w:gutter="0"/>
          <w:cols w:space="708"/>
          <w:docGrid w:linePitch="360"/>
        </w:sectPr>
      </w:pPr>
    </w:p>
    <w:p w:rsidR="00EA47F9" w:rsidRDefault="00EA47F9" w:rsidP="00C6729A">
      <w:pPr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A46517">
        <w:rPr>
          <w:rFonts w:ascii="Arial" w:hAnsi="Arial" w:cs="Arial"/>
          <w:b/>
        </w:rPr>
        <w:t>Uzasadnienie</w:t>
      </w:r>
      <w:r w:rsidRPr="00A46517">
        <w:rPr>
          <w:b/>
        </w:rPr>
        <w:t xml:space="preserve"> </w:t>
      </w:r>
    </w:p>
    <w:p w:rsidR="00ED0333" w:rsidRDefault="00ED0333" w:rsidP="00EA47F9">
      <w:pPr>
        <w:spacing w:after="0" w:line="360" w:lineRule="auto"/>
        <w:jc w:val="center"/>
        <w:rPr>
          <w:rFonts w:ascii="Arial" w:hAnsi="Arial" w:cs="Arial"/>
        </w:rPr>
      </w:pPr>
    </w:p>
    <w:p w:rsidR="00BB4A9D" w:rsidRPr="00C746B4" w:rsidRDefault="00ED0333" w:rsidP="00927965">
      <w:pPr>
        <w:jc w:val="both"/>
        <w:rPr>
          <w:rFonts w:ascii="Arial" w:hAnsi="Arial" w:cs="Arial"/>
          <w:sz w:val="21"/>
          <w:szCs w:val="21"/>
        </w:rPr>
      </w:pPr>
      <w:r w:rsidRPr="00C746B4">
        <w:rPr>
          <w:rFonts w:ascii="Arial" w:hAnsi="Arial" w:cs="Arial"/>
          <w:sz w:val="21"/>
          <w:szCs w:val="21"/>
        </w:rPr>
        <w:t xml:space="preserve">Obszar chronionego krajobrazu </w:t>
      </w:r>
      <w:r w:rsidR="00927965" w:rsidRPr="00C746B4">
        <w:rPr>
          <w:rFonts w:ascii="Arial" w:hAnsi="Arial" w:cs="Arial"/>
          <w:sz w:val="21"/>
          <w:szCs w:val="21"/>
        </w:rPr>
        <w:t>„</w:t>
      </w:r>
      <w:r w:rsidRPr="00C746B4">
        <w:rPr>
          <w:rFonts w:ascii="Arial" w:hAnsi="Arial" w:cs="Arial"/>
          <w:sz w:val="21"/>
          <w:szCs w:val="21"/>
        </w:rPr>
        <w:t>Dobra-Wilkoszyn</w:t>
      </w:r>
      <w:r w:rsidR="00927965" w:rsidRPr="00C746B4">
        <w:rPr>
          <w:rFonts w:ascii="Arial" w:hAnsi="Arial" w:cs="Arial"/>
          <w:sz w:val="21"/>
          <w:szCs w:val="21"/>
        </w:rPr>
        <w:t>”</w:t>
      </w:r>
      <w:r w:rsidRPr="00C746B4">
        <w:rPr>
          <w:rFonts w:ascii="Arial" w:hAnsi="Arial" w:cs="Arial"/>
          <w:sz w:val="21"/>
          <w:szCs w:val="21"/>
        </w:rPr>
        <w:t xml:space="preserve"> został usta</w:t>
      </w:r>
      <w:r w:rsidR="00075A54" w:rsidRPr="00C746B4">
        <w:rPr>
          <w:rFonts w:ascii="Arial" w:hAnsi="Arial" w:cs="Arial"/>
          <w:sz w:val="21"/>
          <w:szCs w:val="21"/>
        </w:rPr>
        <w:t>nowiony na podstawie uchwały Nr </w:t>
      </w:r>
      <w:r w:rsidRPr="00C746B4">
        <w:rPr>
          <w:rFonts w:ascii="Arial" w:hAnsi="Arial" w:cs="Arial"/>
          <w:sz w:val="21"/>
          <w:szCs w:val="21"/>
        </w:rPr>
        <w:t>XXIV/255/93 Rady Miejskiej w Jaworznie z dnia 29 kwietnia 1993</w:t>
      </w:r>
      <w:r w:rsidR="00075A54" w:rsidRPr="00C746B4">
        <w:rPr>
          <w:rFonts w:ascii="Arial" w:hAnsi="Arial" w:cs="Arial"/>
          <w:sz w:val="21"/>
          <w:szCs w:val="21"/>
        </w:rPr>
        <w:t xml:space="preserve"> r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="00075A54" w:rsidRPr="00C746B4">
        <w:rPr>
          <w:rFonts w:ascii="Arial" w:hAnsi="Arial" w:cs="Arial"/>
          <w:sz w:val="21"/>
          <w:szCs w:val="21"/>
        </w:rPr>
        <w:t xml:space="preserve"> w sprawie ochrony terenów o </w:t>
      </w:r>
      <w:r w:rsidRPr="00C746B4">
        <w:rPr>
          <w:rFonts w:ascii="Arial" w:hAnsi="Arial" w:cs="Arial"/>
          <w:sz w:val="21"/>
          <w:szCs w:val="21"/>
        </w:rPr>
        <w:t>szczególnych wartościach przyrodniczych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</w:t>
      </w:r>
      <w:r w:rsidR="00435E66" w:rsidRPr="00C746B4">
        <w:rPr>
          <w:rFonts w:ascii="Arial" w:hAnsi="Arial" w:cs="Arial"/>
          <w:sz w:val="21"/>
          <w:szCs w:val="21"/>
        </w:rPr>
        <w:t>Zgodnie z brzmienie</w:t>
      </w:r>
      <w:r w:rsidR="00B72578" w:rsidRPr="00C746B4">
        <w:rPr>
          <w:rFonts w:ascii="Arial" w:hAnsi="Arial" w:cs="Arial"/>
          <w:sz w:val="21"/>
          <w:szCs w:val="21"/>
        </w:rPr>
        <w:t>m</w:t>
      </w:r>
      <w:r w:rsidR="00435E66" w:rsidRPr="00C746B4">
        <w:rPr>
          <w:rFonts w:ascii="Arial" w:hAnsi="Arial" w:cs="Arial"/>
          <w:sz w:val="21"/>
          <w:szCs w:val="21"/>
        </w:rPr>
        <w:t xml:space="preserve"> w/w uchwały celem utworzenia obszaru chronionego krajobrazu było zapewnienie ochrony występujących tam stanowisk rzadkich gatunków roślin chronionych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="00435E66" w:rsidRPr="00C746B4">
        <w:rPr>
          <w:rFonts w:ascii="Arial" w:hAnsi="Arial" w:cs="Arial"/>
          <w:sz w:val="21"/>
          <w:szCs w:val="21"/>
        </w:rPr>
        <w:t xml:space="preserve"> </w:t>
      </w:r>
      <w:r w:rsidRPr="00C746B4">
        <w:rPr>
          <w:rFonts w:ascii="Arial" w:hAnsi="Arial" w:cs="Arial"/>
          <w:sz w:val="21"/>
          <w:szCs w:val="21"/>
        </w:rPr>
        <w:t>Pierwotnie obszar zajmował powierzchnię 79,20 ha, a w roku 1994 uchwałą Nr XL/337/94 Rady Miejskiej w Jaworznie został powiększony do 321,8 ha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</w:t>
      </w:r>
      <w:r w:rsidR="00EB6F97" w:rsidRPr="00C746B4">
        <w:rPr>
          <w:rFonts w:ascii="Arial" w:hAnsi="Arial" w:cs="Arial"/>
          <w:sz w:val="21"/>
          <w:szCs w:val="21"/>
        </w:rPr>
        <w:t>Obszar reprezentuje krajobraz leśny i o</w:t>
      </w:r>
      <w:r w:rsidRPr="00C746B4">
        <w:rPr>
          <w:rFonts w:ascii="Arial" w:hAnsi="Arial" w:cs="Arial"/>
          <w:sz w:val="21"/>
          <w:szCs w:val="21"/>
        </w:rPr>
        <w:t>bejmuje północny fragment rozległego kompleksu lasów Niecki</w:t>
      </w:r>
      <w:r w:rsidR="00EB6F97" w:rsidRPr="00C746B4">
        <w:rPr>
          <w:rFonts w:ascii="Arial" w:hAnsi="Arial" w:cs="Arial"/>
          <w:sz w:val="21"/>
          <w:szCs w:val="21"/>
        </w:rPr>
        <w:t xml:space="preserve"> Wilkoszyńskiej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="00EB6F97" w:rsidRPr="00C746B4">
        <w:rPr>
          <w:rFonts w:ascii="Arial" w:hAnsi="Arial" w:cs="Arial"/>
          <w:sz w:val="21"/>
          <w:szCs w:val="21"/>
        </w:rPr>
        <w:t xml:space="preserve"> Jest to teren </w:t>
      </w:r>
      <w:r w:rsidR="00C746B4">
        <w:rPr>
          <w:rFonts w:ascii="Arial" w:hAnsi="Arial" w:cs="Arial"/>
          <w:sz w:val="21"/>
          <w:szCs w:val="21"/>
        </w:rPr>
        <w:t>o </w:t>
      </w:r>
      <w:r w:rsidRPr="00C746B4">
        <w:rPr>
          <w:rFonts w:ascii="Arial" w:hAnsi="Arial" w:cs="Arial"/>
          <w:sz w:val="21"/>
          <w:szCs w:val="21"/>
        </w:rPr>
        <w:t>silnie rozwiniętej sieci drobnych cieków wodnych i rowów</w:t>
      </w:r>
      <w:r w:rsidR="00A92ED4" w:rsidRPr="00C746B4">
        <w:rPr>
          <w:rFonts w:ascii="Arial" w:hAnsi="Arial" w:cs="Arial"/>
          <w:sz w:val="21"/>
          <w:szCs w:val="21"/>
        </w:rPr>
        <w:t>, na którym dominują</w:t>
      </w:r>
      <w:r w:rsidRPr="00C746B4">
        <w:rPr>
          <w:rFonts w:ascii="Arial" w:hAnsi="Arial" w:cs="Arial"/>
          <w:sz w:val="21"/>
          <w:szCs w:val="21"/>
        </w:rPr>
        <w:t xml:space="preserve"> siedliska wilgotnych lasów i borów mieszanych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Wyżej położone tereny zajmują bory mie</w:t>
      </w:r>
      <w:r w:rsidR="00C746B4">
        <w:rPr>
          <w:rFonts w:ascii="Arial" w:hAnsi="Arial" w:cs="Arial"/>
          <w:sz w:val="21"/>
          <w:szCs w:val="21"/>
        </w:rPr>
        <w:t>szane świeże oraz zbiorowiska o </w:t>
      </w:r>
      <w:r w:rsidRPr="00C746B4">
        <w:rPr>
          <w:rFonts w:ascii="Arial" w:hAnsi="Arial" w:cs="Arial"/>
          <w:sz w:val="21"/>
          <w:szCs w:val="21"/>
        </w:rPr>
        <w:t>charakterze grądowym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Fitocenozy leśne są częściowo zdegradowane na skutek zmian</w:t>
      </w:r>
      <w:r w:rsidR="00EB6F97" w:rsidRPr="00C746B4">
        <w:rPr>
          <w:rFonts w:ascii="Arial" w:hAnsi="Arial" w:cs="Arial"/>
          <w:sz w:val="21"/>
          <w:szCs w:val="21"/>
        </w:rPr>
        <w:t>y</w:t>
      </w:r>
      <w:r w:rsidRPr="00C746B4">
        <w:rPr>
          <w:rFonts w:ascii="Arial" w:hAnsi="Arial" w:cs="Arial"/>
          <w:sz w:val="21"/>
          <w:szCs w:val="21"/>
        </w:rPr>
        <w:t xml:space="preserve"> stosunków wodnych oraz prowadzonej w przeszłości gospodarki </w:t>
      </w:r>
      <w:r w:rsidR="005A5054" w:rsidRPr="00C746B4">
        <w:rPr>
          <w:rFonts w:ascii="Arial" w:hAnsi="Arial" w:cs="Arial"/>
          <w:sz w:val="21"/>
          <w:szCs w:val="21"/>
        </w:rPr>
        <w:t>leśnej</w:t>
      </w:r>
      <w:r w:rsidR="008A7215" w:rsidRPr="00C746B4">
        <w:rPr>
          <w:rFonts w:ascii="Arial" w:hAnsi="Arial" w:cs="Arial"/>
          <w:sz w:val="21"/>
          <w:szCs w:val="21"/>
        </w:rPr>
        <w:t>,</w:t>
      </w:r>
      <w:r w:rsidR="005A5054" w:rsidRPr="00C746B4">
        <w:rPr>
          <w:rFonts w:ascii="Arial" w:hAnsi="Arial" w:cs="Arial"/>
          <w:sz w:val="21"/>
          <w:szCs w:val="21"/>
        </w:rPr>
        <w:t xml:space="preserve"> preferującej w drzewostanach sosnę zwyczajną oraz inne gatunki drzew odpornych na zanieczyszczenia powietrza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W</w:t>
      </w:r>
      <w:r w:rsidR="00075A54" w:rsidRPr="00C746B4">
        <w:rPr>
          <w:rFonts w:ascii="Arial" w:hAnsi="Arial" w:cs="Arial"/>
          <w:sz w:val="21"/>
          <w:szCs w:val="21"/>
        </w:rPr>
        <w:t xml:space="preserve"> </w:t>
      </w:r>
      <w:r w:rsidRPr="00C746B4">
        <w:rPr>
          <w:rFonts w:ascii="Arial" w:hAnsi="Arial" w:cs="Arial"/>
          <w:sz w:val="21"/>
          <w:szCs w:val="21"/>
        </w:rPr>
        <w:t>granicach obszaru występują niewielkie</w:t>
      </w:r>
      <w:r w:rsidR="006B08F7" w:rsidRPr="00C746B4">
        <w:rPr>
          <w:rFonts w:ascii="Arial" w:hAnsi="Arial" w:cs="Arial"/>
          <w:sz w:val="21"/>
          <w:szCs w:val="21"/>
        </w:rPr>
        <w:t xml:space="preserve"> fragmenty siedlisk nieleśnych</w:t>
      </w:r>
      <w:r w:rsidR="0075096E" w:rsidRPr="00C746B4">
        <w:rPr>
          <w:rFonts w:ascii="Arial" w:hAnsi="Arial" w:cs="Arial"/>
          <w:sz w:val="21"/>
          <w:szCs w:val="21"/>
        </w:rPr>
        <w:t xml:space="preserve"> </w:t>
      </w:r>
      <w:r w:rsidR="008C2C5C" w:rsidRPr="00C746B4">
        <w:rPr>
          <w:rFonts w:ascii="Arial" w:hAnsi="Arial" w:cs="Arial"/>
          <w:sz w:val="21"/>
          <w:szCs w:val="21"/>
        </w:rPr>
        <w:t>−</w:t>
      </w:r>
      <w:r w:rsidR="006B08F7" w:rsidRPr="00C746B4">
        <w:rPr>
          <w:rFonts w:ascii="Arial" w:hAnsi="Arial" w:cs="Arial"/>
          <w:sz w:val="21"/>
          <w:szCs w:val="21"/>
        </w:rPr>
        <w:t xml:space="preserve"> </w:t>
      </w:r>
      <w:r w:rsidRPr="00C746B4">
        <w:rPr>
          <w:rFonts w:ascii="Arial" w:hAnsi="Arial" w:cs="Arial"/>
          <w:sz w:val="21"/>
          <w:szCs w:val="21"/>
        </w:rPr>
        <w:t>murawowych i łąkowych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="00C746B4">
        <w:rPr>
          <w:rFonts w:ascii="Arial" w:hAnsi="Arial" w:cs="Arial"/>
          <w:sz w:val="21"/>
          <w:szCs w:val="21"/>
        </w:rPr>
        <w:t xml:space="preserve"> Te ostatnie znajdują się w </w:t>
      </w:r>
      <w:r w:rsidRPr="00C746B4">
        <w:rPr>
          <w:rFonts w:ascii="Arial" w:hAnsi="Arial" w:cs="Arial"/>
          <w:sz w:val="21"/>
          <w:szCs w:val="21"/>
        </w:rPr>
        <w:t>fazie zaniku z powodu celowego ich zalesiania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W zachodniej części obszaru na skutek osiadania terenu powstały zbiorniki zapadliskowe, które obecnie stanowią cenne siedliska roślin i zwierząt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Wzdłuż wschodniej granicy obszaru płynie meandrujący potok Łużnik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Obszar jest miejscem występowania </w:t>
      </w:r>
      <w:r w:rsidR="005A5054" w:rsidRPr="00C746B4">
        <w:rPr>
          <w:rFonts w:ascii="Arial" w:hAnsi="Arial" w:cs="Arial"/>
          <w:sz w:val="21"/>
          <w:szCs w:val="21"/>
        </w:rPr>
        <w:t xml:space="preserve">wielu gatunków roślin i </w:t>
      </w:r>
      <w:r w:rsidR="002239A5" w:rsidRPr="00C746B4">
        <w:rPr>
          <w:rFonts w:ascii="Arial" w:hAnsi="Arial" w:cs="Arial"/>
          <w:sz w:val="21"/>
          <w:szCs w:val="21"/>
        </w:rPr>
        <w:t>zwierząt,</w:t>
      </w:r>
      <w:r w:rsidRPr="00C746B4">
        <w:rPr>
          <w:rFonts w:ascii="Arial" w:hAnsi="Arial" w:cs="Arial"/>
          <w:sz w:val="21"/>
          <w:szCs w:val="21"/>
        </w:rPr>
        <w:t xml:space="preserve"> </w:t>
      </w:r>
      <w:r w:rsidR="002239A5" w:rsidRPr="00C746B4">
        <w:rPr>
          <w:rFonts w:ascii="Arial" w:hAnsi="Arial" w:cs="Arial"/>
          <w:sz w:val="21"/>
          <w:szCs w:val="21"/>
        </w:rPr>
        <w:t xml:space="preserve">w tym </w:t>
      </w:r>
      <w:r w:rsidRPr="00C746B4">
        <w:rPr>
          <w:rFonts w:ascii="Arial" w:hAnsi="Arial" w:cs="Arial"/>
          <w:sz w:val="21"/>
          <w:szCs w:val="21"/>
        </w:rPr>
        <w:t>gatunk</w:t>
      </w:r>
      <w:r w:rsidR="002239A5" w:rsidRPr="00C746B4">
        <w:rPr>
          <w:rFonts w:ascii="Arial" w:hAnsi="Arial" w:cs="Arial"/>
          <w:sz w:val="21"/>
          <w:szCs w:val="21"/>
        </w:rPr>
        <w:t>ów chronionych</w:t>
      </w:r>
      <w:r w:rsidRPr="00C746B4">
        <w:rPr>
          <w:rFonts w:ascii="Arial" w:hAnsi="Arial" w:cs="Arial"/>
          <w:sz w:val="21"/>
          <w:szCs w:val="21"/>
        </w:rPr>
        <w:t xml:space="preserve"> i rzadki</w:t>
      </w:r>
      <w:r w:rsidR="002239A5" w:rsidRPr="00C746B4">
        <w:rPr>
          <w:rFonts w:ascii="Arial" w:hAnsi="Arial" w:cs="Arial"/>
          <w:sz w:val="21"/>
          <w:szCs w:val="21"/>
        </w:rPr>
        <w:t>ch</w:t>
      </w:r>
      <w:r w:rsidR="00075A54" w:rsidRPr="00C746B4">
        <w:rPr>
          <w:rFonts w:ascii="Arial" w:hAnsi="Arial" w:cs="Arial"/>
          <w:sz w:val="21"/>
          <w:szCs w:val="21"/>
        </w:rPr>
        <w:t>,</w:t>
      </w:r>
      <w:r w:rsidR="004F752E" w:rsidRPr="00C746B4">
        <w:rPr>
          <w:rFonts w:ascii="Arial" w:hAnsi="Arial" w:cs="Arial"/>
          <w:sz w:val="21"/>
          <w:szCs w:val="21"/>
        </w:rPr>
        <w:t xml:space="preserve"> a także</w:t>
      </w:r>
      <w:r w:rsidR="002239A5" w:rsidRPr="00C746B4">
        <w:rPr>
          <w:rFonts w:ascii="Arial" w:hAnsi="Arial" w:cs="Arial"/>
          <w:sz w:val="21"/>
          <w:szCs w:val="21"/>
        </w:rPr>
        <w:t xml:space="preserve"> p</w:t>
      </w:r>
      <w:r w:rsidR="00425F7E" w:rsidRPr="00C746B4">
        <w:rPr>
          <w:rFonts w:ascii="Arial" w:hAnsi="Arial" w:cs="Arial"/>
          <w:sz w:val="21"/>
          <w:szCs w:val="21"/>
        </w:rPr>
        <w:t xml:space="preserve">ełni funkcje korytarza ekologicznego </w:t>
      </w:r>
      <w:r w:rsidR="004F752E" w:rsidRPr="00C746B4">
        <w:rPr>
          <w:rFonts w:ascii="Arial" w:hAnsi="Arial" w:cs="Arial"/>
          <w:sz w:val="21"/>
          <w:szCs w:val="21"/>
        </w:rPr>
        <w:t xml:space="preserve">oraz </w:t>
      </w:r>
      <w:r w:rsidR="00425F7E" w:rsidRPr="00C746B4">
        <w:rPr>
          <w:rFonts w:ascii="Arial" w:hAnsi="Arial" w:cs="Arial"/>
          <w:sz w:val="21"/>
          <w:szCs w:val="21"/>
        </w:rPr>
        <w:t>służy zaspokajaniu potrzeb ludności związanych z turystyką i rekreacją</w:t>
      </w:r>
      <w:r w:rsidR="004F752E" w:rsidRPr="00C746B4">
        <w:rPr>
          <w:rFonts w:ascii="Arial" w:hAnsi="Arial" w:cs="Arial"/>
          <w:sz w:val="21"/>
          <w:szCs w:val="21"/>
        </w:rPr>
        <w:t xml:space="preserve"> – tym samym wpisuje się w definicj</w:t>
      </w:r>
      <w:r w:rsidR="00075A54" w:rsidRPr="00C746B4">
        <w:rPr>
          <w:rFonts w:ascii="Arial" w:hAnsi="Arial" w:cs="Arial"/>
          <w:sz w:val="21"/>
          <w:szCs w:val="21"/>
        </w:rPr>
        <w:t>ę</w:t>
      </w:r>
      <w:r w:rsidR="004F752E" w:rsidRPr="00C746B4">
        <w:rPr>
          <w:rFonts w:ascii="Arial" w:hAnsi="Arial" w:cs="Arial"/>
          <w:sz w:val="21"/>
          <w:szCs w:val="21"/>
        </w:rPr>
        <w:t xml:space="preserve"> obszaru chronionego krajobrazu</w:t>
      </w:r>
      <w:r w:rsidR="00075A54" w:rsidRPr="00C746B4">
        <w:rPr>
          <w:rFonts w:ascii="Arial" w:hAnsi="Arial" w:cs="Arial"/>
          <w:sz w:val="21"/>
          <w:szCs w:val="21"/>
        </w:rPr>
        <w:t>,</w:t>
      </w:r>
      <w:r w:rsidR="004F752E" w:rsidRPr="00C746B4">
        <w:rPr>
          <w:rFonts w:ascii="Arial" w:hAnsi="Arial" w:cs="Arial"/>
          <w:sz w:val="21"/>
          <w:szCs w:val="21"/>
        </w:rPr>
        <w:t xml:space="preserve"> zgodn</w:t>
      </w:r>
      <w:r w:rsidR="00075A54" w:rsidRPr="00C746B4">
        <w:rPr>
          <w:rFonts w:ascii="Arial" w:hAnsi="Arial" w:cs="Arial"/>
          <w:sz w:val="21"/>
          <w:szCs w:val="21"/>
        </w:rPr>
        <w:t>ą</w:t>
      </w:r>
      <w:r w:rsidR="004F752E" w:rsidRPr="00C746B4">
        <w:rPr>
          <w:rFonts w:ascii="Arial" w:hAnsi="Arial" w:cs="Arial"/>
          <w:sz w:val="21"/>
          <w:szCs w:val="21"/>
        </w:rPr>
        <w:t xml:space="preserve"> z brzmieniem aktualnie obowiązującej ustawy </w:t>
      </w:r>
      <w:r w:rsidR="00724B1A" w:rsidRPr="00C746B4">
        <w:rPr>
          <w:rFonts w:ascii="Arial" w:hAnsi="Arial" w:cs="Arial"/>
          <w:sz w:val="21"/>
          <w:szCs w:val="21"/>
        </w:rPr>
        <w:t xml:space="preserve">z dnia 16 kwietnia 2004 r. </w:t>
      </w:r>
      <w:r w:rsidR="004F752E" w:rsidRPr="00C746B4">
        <w:rPr>
          <w:rFonts w:ascii="Arial" w:hAnsi="Arial" w:cs="Arial"/>
          <w:sz w:val="21"/>
          <w:szCs w:val="21"/>
        </w:rPr>
        <w:t>o ochronie przyrody (</w:t>
      </w:r>
      <w:r w:rsidR="00724B1A" w:rsidRPr="00C746B4">
        <w:rPr>
          <w:rFonts w:ascii="Arial" w:hAnsi="Arial" w:cs="Arial"/>
          <w:sz w:val="21"/>
          <w:szCs w:val="21"/>
        </w:rPr>
        <w:t xml:space="preserve">t.j. </w:t>
      </w:r>
      <w:r w:rsidR="004F752E" w:rsidRPr="00C746B4">
        <w:rPr>
          <w:rFonts w:ascii="Arial" w:hAnsi="Arial" w:cs="Arial"/>
          <w:sz w:val="21"/>
          <w:szCs w:val="21"/>
        </w:rPr>
        <w:t>Dz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="004F752E" w:rsidRPr="00C746B4">
        <w:rPr>
          <w:rFonts w:ascii="Arial" w:hAnsi="Arial" w:cs="Arial"/>
          <w:sz w:val="21"/>
          <w:szCs w:val="21"/>
        </w:rPr>
        <w:t xml:space="preserve"> U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="004F752E" w:rsidRPr="00C746B4">
        <w:rPr>
          <w:rFonts w:ascii="Arial" w:hAnsi="Arial" w:cs="Arial"/>
          <w:sz w:val="21"/>
          <w:szCs w:val="21"/>
        </w:rPr>
        <w:t xml:space="preserve"> z 2018 r</w:t>
      </w:r>
      <w:r w:rsidR="00724B1A" w:rsidRPr="00C746B4">
        <w:rPr>
          <w:rFonts w:ascii="Arial" w:hAnsi="Arial" w:cs="Arial"/>
          <w:sz w:val="21"/>
          <w:szCs w:val="21"/>
        </w:rPr>
        <w:t>.</w:t>
      </w:r>
      <w:r w:rsidR="004F752E" w:rsidRPr="00C746B4">
        <w:rPr>
          <w:rFonts w:ascii="Arial" w:hAnsi="Arial" w:cs="Arial"/>
          <w:sz w:val="21"/>
          <w:szCs w:val="21"/>
        </w:rPr>
        <w:t xml:space="preserve"> poz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="004F752E" w:rsidRPr="00C746B4">
        <w:rPr>
          <w:rFonts w:ascii="Arial" w:hAnsi="Arial" w:cs="Arial"/>
          <w:sz w:val="21"/>
          <w:szCs w:val="21"/>
        </w:rPr>
        <w:t xml:space="preserve"> 1614</w:t>
      </w:r>
      <w:r w:rsidR="008A7215" w:rsidRPr="00C746B4">
        <w:rPr>
          <w:rFonts w:ascii="Arial" w:hAnsi="Arial" w:cs="Arial"/>
          <w:sz w:val="21"/>
          <w:szCs w:val="21"/>
        </w:rPr>
        <w:t xml:space="preserve"> z późn. zm.</w:t>
      </w:r>
      <w:r w:rsidR="004F752E" w:rsidRPr="00C746B4">
        <w:rPr>
          <w:rFonts w:ascii="Arial" w:hAnsi="Arial" w:cs="Arial"/>
          <w:sz w:val="21"/>
          <w:szCs w:val="21"/>
        </w:rPr>
        <w:t>)</w:t>
      </w:r>
      <w:r w:rsidR="008C2C5C" w:rsidRPr="00C746B4">
        <w:rPr>
          <w:rFonts w:ascii="Arial" w:hAnsi="Arial" w:cs="Arial"/>
          <w:sz w:val="21"/>
          <w:szCs w:val="21"/>
        </w:rPr>
        <w:t xml:space="preserve">. </w:t>
      </w:r>
      <w:r w:rsidR="00C746B4">
        <w:rPr>
          <w:rFonts w:ascii="Arial" w:hAnsi="Arial" w:cs="Arial"/>
          <w:sz w:val="21"/>
          <w:szCs w:val="21"/>
        </w:rPr>
        <w:t>Od </w:t>
      </w:r>
      <w:r w:rsidR="007753BC" w:rsidRPr="00C746B4">
        <w:rPr>
          <w:rFonts w:ascii="Arial" w:hAnsi="Arial" w:cs="Arial"/>
          <w:sz w:val="21"/>
          <w:szCs w:val="21"/>
        </w:rPr>
        <w:t xml:space="preserve">czasu powołania obszaru chronionego krajobrazu „Dobra-Wilkoszyn” </w:t>
      </w:r>
      <w:r w:rsidR="00E00ABA" w:rsidRPr="00C746B4">
        <w:rPr>
          <w:rFonts w:ascii="Arial" w:hAnsi="Arial" w:cs="Arial"/>
          <w:sz w:val="21"/>
          <w:szCs w:val="21"/>
        </w:rPr>
        <w:t xml:space="preserve">zmianie uległy </w:t>
      </w:r>
      <w:r w:rsidR="007753BC" w:rsidRPr="00C746B4">
        <w:rPr>
          <w:rFonts w:ascii="Arial" w:hAnsi="Arial" w:cs="Arial"/>
          <w:sz w:val="21"/>
          <w:szCs w:val="21"/>
        </w:rPr>
        <w:t>przepis</w:t>
      </w:r>
      <w:r w:rsidR="00E00ABA" w:rsidRPr="00C746B4">
        <w:rPr>
          <w:rFonts w:ascii="Arial" w:hAnsi="Arial" w:cs="Arial"/>
          <w:sz w:val="21"/>
          <w:szCs w:val="21"/>
        </w:rPr>
        <w:t>y</w:t>
      </w:r>
      <w:r w:rsidR="007753BC" w:rsidRPr="00C746B4">
        <w:rPr>
          <w:rFonts w:ascii="Arial" w:hAnsi="Arial" w:cs="Arial"/>
          <w:sz w:val="21"/>
          <w:szCs w:val="21"/>
        </w:rPr>
        <w:t xml:space="preserve"> </w:t>
      </w:r>
      <w:r w:rsidR="00C746B4">
        <w:rPr>
          <w:rFonts w:ascii="Arial" w:hAnsi="Arial" w:cs="Arial"/>
          <w:sz w:val="21"/>
          <w:szCs w:val="21"/>
        </w:rPr>
        <w:t>ustawy o </w:t>
      </w:r>
      <w:r w:rsidR="00F23F22" w:rsidRPr="00C746B4">
        <w:rPr>
          <w:rFonts w:ascii="Arial" w:hAnsi="Arial" w:cs="Arial"/>
          <w:sz w:val="21"/>
          <w:szCs w:val="21"/>
        </w:rPr>
        <w:t xml:space="preserve">ochronie przyrody </w:t>
      </w:r>
      <w:r w:rsidR="00075A54" w:rsidRPr="00C746B4">
        <w:rPr>
          <w:rFonts w:ascii="Arial" w:hAnsi="Arial" w:cs="Arial"/>
          <w:sz w:val="21"/>
          <w:szCs w:val="21"/>
        </w:rPr>
        <w:t>dotyczące</w:t>
      </w:r>
      <w:r w:rsidR="00941DA1" w:rsidRPr="00C746B4">
        <w:rPr>
          <w:rFonts w:ascii="Arial" w:hAnsi="Arial" w:cs="Arial"/>
          <w:sz w:val="21"/>
          <w:szCs w:val="21"/>
        </w:rPr>
        <w:t xml:space="preserve"> </w:t>
      </w:r>
      <w:r w:rsidR="007753BC" w:rsidRPr="00C746B4">
        <w:rPr>
          <w:rFonts w:ascii="Arial" w:hAnsi="Arial" w:cs="Arial"/>
          <w:sz w:val="21"/>
          <w:szCs w:val="21"/>
        </w:rPr>
        <w:t>obszarów chronionego krajobrazu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="007753BC" w:rsidRPr="00C746B4">
        <w:rPr>
          <w:rFonts w:ascii="Arial" w:hAnsi="Arial" w:cs="Arial"/>
          <w:sz w:val="21"/>
          <w:szCs w:val="21"/>
        </w:rPr>
        <w:t xml:space="preserve"> </w:t>
      </w:r>
    </w:p>
    <w:p w:rsidR="00941DA1" w:rsidRPr="00C746B4" w:rsidRDefault="00AD4646" w:rsidP="00927965">
      <w:pPr>
        <w:jc w:val="both"/>
        <w:rPr>
          <w:rFonts w:ascii="Arial" w:hAnsi="Arial" w:cs="Arial"/>
          <w:sz w:val="21"/>
          <w:szCs w:val="21"/>
        </w:rPr>
      </w:pPr>
      <w:r w:rsidRPr="00C746B4">
        <w:rPr>
          <w:rFonts w:ascii="Arial" w:hAnsi="Arial" w:cs="Arial"/>
          <w:sz w:val="21"/>
          <w:szCs w:val="21"/>
        </w:rPr>
        <w:t>W dniu 1 sierpnia 2009 r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weszła w życie ustawa z dnia 23 stycznia 2009 r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o </w:t>
      </w:r>
      <w:r w:rsidR="00C746B4">
        <w:rPr>
          <w:rFonts w:ascii="Arial" w:hAnsi="Arial" w:cs="Arial"/>
          <w:sz w:val="21"/>
          <w:szCs w:val="21"/>
        </w:rPr>
        <w:t>zmianie niektórych ustaw w </w:t>
      </w:r>
      <w:r w:rsidRPr="00C746B4">
        <w:rPr>
          <w:rFonts w:ascii="Arial" w:hAnsi="Arial" w:cs="Arial"/>
          <w:sz w:val="21"/>
          <w:szCs w:val="21"/>
        </w:rPr>
        <w:t>związku ze zmianami w organizacji i podziale zadań administracji publicznej w województwie (Dz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U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</w:t>
      </w:r>
      <w:r w:rsidR="00C746B4">
        <w:rPr>
          <w:rFonts w:ascii="Arial" w:hAnsi="Arial" w:cs="Arial"/>
          <w:sz w:val="21"/>
          <w:szCs w:val="21"/>
        </w:rPr>
        <w:t>z </w:t>
      </w:r>
      <w:r w:rsidRPr="00C746B4">
        <w:rPr>
          <w:rFonts w:ascii="Arial" w:hAnsi="Arial" w:cs="Arial"/>
          <w:sz w:val="21"/>
          <w:szCs w:val="21"/>
        </w:rPr>
        <w:t>2009 r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nr 92, poz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753, z</w:t>
      </w:r>
      <w:r w:rsidR="008C2C5C" w:rsidRPr="00C746B4">
        <w:rPr>
          <w:rFonts w:ascii="Arial" w:hAnsi="Arial" w:cs="Arial"/>
          <w:sz w:val="21"/>
          <w:szCs w:val="21"/>
        </w:rPr>
        <w:t xml:space="preserve"> późn.</w:t>
      </w:r>
      <w:r w:rsidRPr="00C746B4">
        <w:rPr>
          <w:rFonts w:ascii="Arial" w:hAnsi="Arial" w:cs="Arial"/>
          <w:sz w:val="21"/>
          <w:szCs w:val="21"/>
        </w:rPr>
        <w:t xml:space="preserve"> zm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), która </w:t>
      </w:r>
      <w:r w:rsidR="007753BC" w:rsidRPr="00C746B4">
        <w:rPr>
          <w:rFonts w:ascii="Arial" w:hAnsi="Arial" w:cs="Arial"/>
          <w:sz w:val="21"/>
          <w:szCs w:val="21"/>
        </w:rPr>
        <w:t xml:space="preserve">kompetencje wyznaczenia, likwidacji i zmiany granic obszarów chronionego krajobrazu </w:t>
      </w:r>
      <w:r w:rsidR="00075A54" w:rsidRPr="00C746B4">
        <w:rPr>
          <w:rFonts w:ascii="Arial" w:hAnsi="Arial" w:cs="Arial"/>
          <w:sz w:val="21"/>
          <w:szCs w:val="21"/>
        </w:rPr>
        <w:t>w miejsce wojewodów przekazała sejmikom województw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="00C746B4">
        <w:rPr>
          <w:rFonts w:ascii="Arial" w:hAnsi="Arial" w:cs="Arial"/>
          <w:sz w:val="21"/>
          <w:szCs w:val="21"/>
        </w:rPr>
        <w:t xml:space="preserve"> Zgodnie z </w:t>
      </w:r>
      <w:r w:rsidR="008C2C5C" w:rsidRPr="00C746B4">
        <w:rPr>
          <w:rFonts w:ascii="Arial" w:hAnsi="Arial" w:cs="Arial"/>
          <w:sz w:val="21"/>
          <w:szCs w:val="21"/>
        </w:rPr>
        <w:t>art.</w:t>
      </w:r>
      <w:r w:rsidRPr="00C746B4">
        <w:rPr>
          <w:rFonts w:ascii="Arial" w:hAnsi="Arial" w:cs="Arial"/>
          <w:sz w:val="21"/>
          <w:szCs w:val="21"/>
        </w:rPr>
        <w:t xml:space="preserve"> 35 przedmiotowej ustawy dotychczas obowiązujące akty pra</w:t>
      </w:r>
      <w:r w:rsidR="00C746B4">
        <w:rPr>
          <w:rFonts w:ascii="Arial" w:hAnsi="Arial" w:cs="Arial"/>
          <w:sz w:val="21"/>
          <w:szCs w:val="21"/>
        </w:rPr>
        <w:t>wa miejscowego zachowują moc do </w:t>
      </w:r>
      <w:r w:rsidRPr="00C746B4">
        <w:rPr>
          <w:rFonts w:ascii="Arial" w:hAnsi="Arial" w:cs="Arial"/>
          <w:sz w:val="21"/>
          <w:szCs w:val="21"/>
        </w:rPr>
        <w:t>czasu wejścia w życie aktów wydanych na podstawie upoważnień zmienianych ww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ustawą</w:t>
      </w:r>
      <w:r w:rsidR="008C2C5C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</w:t>
      </w:r>
    </w:p>
    <w:p w:rsidR="00BF45DE" w:rsidRPr="00C746B4" w:rsidRDefault="00A8202B" w:rsidP="00BF45DE">
      <w:pPr>
        <w:jc w:val="both"/>
        <w:rPr>
          <w:rFonts w:ascii="Arial" w:hAnsi="Arial" w:cs="Arial"/>
          <w:sz w:val="21"/>
          <w:szCs w:val="21"/>
        </w:rPr>
      </w:pPr>
      <w:r w:rsidRPr="00C746B4">
        <w:rPr>
          <w:rFonts w:ascii="Arial" w:hAnsi="Arial" w:cs="Arial"/>
          <w:sz w:val="21"/>
          <w:szCs w:val="21"/>
        </w:rPr>
        <w:t>W 2017</w:t>
      </w:r>
      <w:r w:rsidR="00F23F22" w:rsidRPr="00C746B4">
        <w:rPr>
          <w:rFonts w:ascii="Arial" w:hAnsi="Arial" w:cs="Arial"/>
          <w:sz w:val="21"/>
          <w:szCs w:val="21"/>
        </w:rPr>
        <w:t xml:space="preserve"> roku Samorząd Województwa Śląskiego podjął </w:t>
      </w:r>
      <w:r w:rsidR="00941DA1" w:rsidRPr="00C746B4">
        <w:rPr>
          <w:rFonts w:ascii="Arial" w:hAnsi="Arial" w:cs="Arial"/>
          <w:sz w:val="21"/>
          <w:szCs w:val="21"/>
        </w:rPr>
        <w:t xml:space="preserve">prace zmierzające do </w:t>
      </w:r>
      <w:r w:rsidR="00D072A4" w:rsidRPr="00C746B4">
        <w:rPr>
          <w:rFonts w:ascii="Arial" w:hAnsi="Arial" w:cs="Arial"/>
          <w:sz w:val="21"/>
          <w:szCs w:val="21"/>
        </w:rPr>
        <w:t xml:space="preserve">weryfikacji </w:t>
      </w:r>
      <w:r w:rsidR="00941DA1" w:rsidRPr="00C746B4">
        <w:rPr>
          <w:rFonts w:ascii="Arial" w:hAnsi="Arial" w:cs="Arial"/>
          <w:sz w:val="21"/>
          <w:szCs w:val="21"/>
        </w:rPr>
        <w:t xml:space="preserve">obszarów chronionego krajobrazu w województwie śląskim </w:t>
      </w:r>
      <w:r w:rsidR="00E00ABA" w:rsidRPr="00C746B4">
        <w:rPr>
          <w:rFonts w:ascii="Arial" w:hAnsi="Arial" w:cs="Arial"/>
          <w:sz w:val="21"/>
          <w:szCs w:val="21"/>
        </w:rPr>
        <w:t xml:space="preserve">oraz </w:t>
      </w:r>
      <w:r w:rsidR="00F23F22" w:rsidRPr="00C746B4">
        <w:rPr>
          <w:rFonts w:ascii="Arial" w:hAnsi="Arial" w:cs="Arial"/>
          <w:sz w:val="21"/>
          <w:szCs w:val="21"/>
        </w:rPr>
        <w:t xml:space="preserve">aktualizacji </w:t>
      </w:r>
      <w:r w:rsidR="009A2120" w:rsidRPr="00C746B4">
        <w:rPr>
          <w:rFonts w:ascii="Arial" w:hAnsi="Arial" w:cs="Arial"/>
          <w:sz w:val="21"/>
          <w:szCs w:val="21"/>
        </w:rPr>
        <w:t xml:space="preserve">powołujących je </w:t>
      </w:r>
      <w:r w:rsidR="00F23F22" w:rsidRPr="00C746B4">
        <w:rPr>
          <w:rFonts w:ascii="Arial" w:hAnsi="Arial" w:cs="Arial"/>
          <w:sz w:val="21"/>
          <w:szCs w:val="21"/>
        </w:rPr>
        <w:t>aktów prawnych</w:t>
      </w:r>
      <w:r w:rsidR="00B31794" w:rsidRPr="00C746B4">
        <w:rPr>
          <w:rFonts w:ascii="Arial" w:hAnsi="Arial" w:cs="Arial"/>
          <w:sz w:val="21"/>
          <w:szCs w:val="21"/>
        </w:rPr>
        <w:t>.</w:t>
      </w:r>
      <w:r w:rsidR="00CE741C" w:rsidRPr="00C746B4">
        <w:rPr>
          <w:rFonts w:ascii="Arial" w:hAnsi="Arial" w:cs="Arial"/>
          <w:sz w:val="21"/>
          <w:szCs w:val="21"/>
        </w:rPr>
        <w:t xml:space="preserve"> Weryfikacja obejmowała ocenę zasadności ochrony w świetle aktualnie </w:t>
      </w:r>
      <w:r w:rsidR="00C746B4">
        <w:rPr>
          <w:rFonts w:ascii="Arial" w:hAnsi="Arial" w:cs="Arial"/>
          <w:sz w:val="21"/>
          <w:szCs w:val="21"/>
        </w:rPr>
        <w:t>obowiązującej definicji obszaru </w:t>
      </w:r>
      <w:r w:rsidR="00CE741C" w:rsidRPr="00C746B4">
        <w:rPr>
          <w:rFonts w:ascii="Arial" w:hAnsi="Arial" w:cs="Arial"/>
          <w:sz w:val="21"/>
          <w:szCs w:val="21"/>
        </w:rPr>
        <w:t xml:space="preserve">chronionego krajobrazu oraz </w:t>
      </w:r>
      <w:r w:rsidR="00D072A4" w:rsidRPr="00C746B4">
        <w:rPr>
          <w:rFonts w:ascii="Arial" w:hAnsi="Arial" w:cs="Arial"/>
          <w:sz w:val="21"/>
          <w:szCs w:val="21"/>
        </w:rPr>
        <w:t xml:space="preserve">analizę potrzeb </w:t>
      </w:r>
      <w:r w:rsidR="009F6C9E" w:rsidRPr="00C746B4">
        <w:rPr>
          <w:rFonts w:ascii="Arial" w:hAnsi="Arial" w:cs="Arial"/>
          <w:sz w:val="21"/>
          <w:szCs w:val="21"/>
        </w:rPr>
        <w:t xml:space="preserve">uszczegółowienia bądź </w:t>
      </w:r>
      <w:r w:rsidR="00D072A4" w:rsidRPr="00C746B4">
        <w:rPr>
          <w:rFonts w:ascii="Arial" w:hAnsi="Arial" w:cs="Arial"/>
          <w:sz w:val="21"/>
          <w:szCs w:val="21"/>
        </w:rPr>
        <w:t xml:space="preserve">zmiany </w:t>
      </w:r>
      <w:r w:rsidR="00CE741C" w:rsidRPr="00C746B4">
        <w:rPr>
          <w:rFonts w:ascii="Arial" w:hAnsi="Arial" w:cs="Arial"/>
          <w:sz w:val="21"/>
          <w:szCs w:val="21"/>
        </w:rPr>
        <w:t xml:space="preserve">przebiegu granic obszaru </w:t>
      </w:r>
      <w:r w:rsidR="00D072A4" w:rsidRPr="00C746B4">
        <w:rPr>
          <w:rFonts w:ascii="Arial" w:hAnsi="Arial" w:cs="Arial"/>
          <w:sz w:val="21"/>
          <w:szCs w:val="21"/>
        </w:rPr>
        <w:t>w oparciu o istniejące uwarunkowania przestrzenne i środowiskowe oraz potrzeby jego ochrony</w:t>
      </w:r>
      <w:r w:rsidR="00B31794" w:rsidRPr="00C746B4">
        <w:rPr>
          <w:rFonts w:ascii="Arial" w:hAnsi="Arial" w:cs="Arial"/>
          <w:sz w:val="21"/>
          <w:szCs w:val="21"/>
        </w:rPr>
        <w:t>.</w:t>
      </w:r>
      <w:r w:rsidR="009F6C9E" w:rsidRPr="00C746B4">
        <w:rPr>
          <w:rFonts w:ascii="Arial" w:hAnsi="Arial" w:cs="Arial"/>
          <w:sz w:val="21"/>
          <w:szCs w:val="21"/>
        </w:rPr>
        <w:t xml:space="preserve"> </w:t>
      </w:r>
      <w:r w:rsidR="00BF45DE" w:rsidRPr="00C746B4">
        <w:rPr>
          <w:rFonts w:ascii="Arial" w:hAnsi="Arial" w:cs="Arial"/>
          <w:sz w:val="21"/>
          <w:szCs w:val="21"/>
        </w:rPr>
        <w:t>Niniejsza uchwała ma na celu dostosowanie zapisów dotyczących obszaru chronionego krajobrazu „Dobra-Wilkoszyn” do wymogów aktualnego brzmienia ustawy z dnia 16 kwietnia 2004 r</w:t>
      </w:r>
      <w:r w:rsidR="00B31794" w:rsidRPr="00C746B4">
        <w:rPr>
          <w:rFonts w:ascii="Arial" w:hAnsi="Arial" w:cs="Arial"/>
          <w:sz w:val="21"/>
          <w:szCs w:val="21"/>
        </w:rPr>
        <w:t>.</w:t>
      </w:r>
      <w:r w:rsidR="00BF45DE" w:rsidRPr="00C746B4">
        <w:rPr>
          <w:rFonts w:ascii="Arial" w:hAnsi="Arial" w:cs="Arial"/>
          <w:sz w:val="21"/>
          <w:szCs w:val="21"/>
        </w:rPr>
        <w:t xml:space="preserve"> o ochronie przyrody oraz </w:t>
      </w:r>
      <w:r w:rsidR="00D072A4" w:rsidRPr="00C746B4">
        <w:rPr>
          <w:rFonts w:ascii="Arial" w:hAnsi="Arial" w:cs="Arial"/>
          <w:sz w:val="21"/>
          <w:szCs w:val="21"/>
        </w:rPr>
        <w:t xml:space="preserve">zmianę </w:t>
      </w:r>
      <w:r w:rsidR="00BF45DE" w:rsidRPr="00C746B4">
        <w:rPr>
          <w:rFonts w:ascii="Arial" w:hAnsi="Arial" w:cs="Arial"/>
          <w:sz w:val="21"/>
          <w:szCs w:val="21"/>
        </w:rPr>
        <w:t>przebiegu granic obszaru chronionego</w:t>
      </w:r>
      <w:r w:rsidR="00075A54" w:rsidRPr="00C746B4">
        <w:rPr>
          <w:rFonts w:ascii="Arial" w:hAnsi="Arial" w:cs="Arial"/>
          <w:sz w:val="21"/>
          <w:szCs w:val="21"/>
        </w:rPr>
        <w:t>,</w:t>
      </w:r>
      <w:r w:rsidR="005A5054" w:rsidRPr="00C746B4">
        <w:rPr>
          <w:rFonts w:ascii="Arial" w:hAnsi="Arial" w:cs="Arial"/>
          <w:sz w:val="21"/>
          <w:szCs w:val="21"/>
        </w:rPr>
        <w:t xml:space="preserve"> wynikając</w:t>
      </w:r>
      <w:r w:rsidR="00CE741C" w:rsidRPr="00C746B4">
        <w:rPr>
          <w:rFonts w:ascii="Arial" w:hAnsi="Arial" w:cs="Arial"/>
          <w:sz w:val="21"/>
          <w:szCs w:val="21"/>
        </w:rPr>
        <w:t>ą</w:t>
      </w:r>
      <w:r w:rsidR="005A5054" w:rsidRPr="00C746B4">
        <w:rPr>
          <w:rFonts w:ascii="Arial" w:hAnsi="Arial" w:cs="Arial"/>
          <w:sz w:val="21"/>
          <w:szCs w:val="21"/>
        </w:rPr>
        <w:t xml:space="preserve"> z przeprowadzonej weryfikacji</w:t>
      </w:r>
      <w:r w:rsidR="00B31794" w:rsidRPr="00C746B4">
        <w:rPr>
          <w:rFonts w:ascii="Arial" w:hAnsi="Arial" w:cs="Arial"/>
          <w:sz w:val="21"/>
          <w:szCs w:val="21"/>
        </w:rPr>
        <w:t>.</w:t>
      </w:r>
    </w:p>
    <w:p w:rsidR="00BF45DE" w:rsidRPr="00C746B4" w:rsidRDefault="00BF45DE" w:rsidP="00BF45DE">
      <w:pPr>
        <w:jc w:val="both"/>
        <w:rPr>
          <w:rFonts w:ascii="Arial" w:hAnsi="Arial" w:cs="Arial"/>
          <w:sz w:val="21"/>
          <w:szCs w:val="21"/>
        </w:rPr>
      </w:pPr>
      <w:r w:rsidRPr="00C746B4">
        <w:rPr>
          <w:rFonts w:ascii="Arial" w:hAnsi="Arial" w:cs="Arial"/>
          <w:sz w:val="21"/>
          <w:szCs w:val="21"/>
        </w:rPr>
        <w:t>Na mocy artykułu 23 ust</w:t>
      </w:r>
      <w:r w:rsidR="00B31794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1 ustawy z dnia 16 kwietnia 2004 r</w:t>
      </w:r>
      <w:r w:rsidR="00B31794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o ochronie przyrody Sejmik województwa śląskiego w projekcie uchwały w sprawie obszaru chronionego krajobrazu „Dobra-Wilkoszyn” określił jego nazwę, położenie, obszar, sprawującego nadzór, ustalenia dotyczące czynnej ochrony ekosystemów oraz zakazy właściwe dla danego obszaru chronionego krajobrazu</w:t>
      </w:r>
      <w:r w:rsidR="00B31794" w:rsidRPr="00C746B4">
        <w:rPr>
          <w:rFonts w:ascii="Arial" w:hAnsi="Arial" w:cs="Arial"/>
          <w:sz w:val="21"/>
          <w:szCs w:val="21"/>
        </w:rPr>
        <w:t>.</w:t>
      </w:r>
    </w:p>
    <w:p w:rsidR="0070441C" w:rsidRPr="00C746B4" w:rsidRDefault="0070441C" w:rsidP="00C5404A">
      <w:pPr>
        <w:spacing w:after="0"/>
        <w:jc w:val="both"/>
        <w:rPr>
          <w:rFonts w:ascii="Arial" w:eastAsia="Times New Roman" w:hAnsi="Arial" w:cs="Arial"/>
          <w:bCs/>
          <w:sz w:val="21"/>
          <w:szCs w:val="21"/>
          <w:lang w:eastAsia="pl-PL"/>
        </w:rPr>
      </w:pPr>
      <w:r w:rsidRPr="00C746B4">
        <w:rPr>
          <w:rFonts w:ascii="Arial" w:eastAsia="Times New Roman" w:hAnsi="Arial" w:cs="Arial"/>
          <w:bCs/>
          <w:sz w:val="21"/>
          <w:szCs w:val="21"/>
          <w:lang w:eastAsia="pl-PL"/>
        </w:rPr>
        <w:t>Z uwagi na funkcje obszaru i cele jego ochrony, a także istniejące uwarunkowania przestrzenne (</w:t>
      </w:r>
      <w:r w:rsidR="00AF5AAB" w:rsidRPr="00C746B4">
        <w:rPr>
          <w:rFonts w:ascii="Arial" w:eastAsia="Times New Roman" w:hAnsi="Arial" w:cs="Arial"/>
          <w:bCs/>
          <w:sz w:val="21"/>
          <w:szCs w:val="21"/>
          <w:lang w:eastAsia="pl-PL"/>
        </w:rPr>
        <w:t>w </w:t>
      </w:r>
      <w:r w:rsidRPr="00C746B4">
        <w:rPr>
          <w:rFonts w:ascii="Arial" w:eastAsia="Times New Roman" w:hAnsi="Arial" w:cs="Arial"/>
          <w:bCs/>
          <w:sz w:val="21"/>
          <w:szCs w:val="21"/>
          <w:lang w:eastAsia="pl-PL"/>
        </w:rPr>
        <w:t xml:space="preserve">tym sposób zagospodarowania i użytkowania terenu), w oparciu o materiały planistyczne otrzymane z Urzędu Miasta Jaworzno oraz granice działek ewidencyjnych w projekcie uchwały dokonano </w:t>
      </w:r>
      <w:r w:rsidR="00D072A4" w:rsidRPr="00C746B4">
        <w:rPr>
          <w:rFonts w:ascii="Arial" w:eastAsia="Times New Roman" w:hAnsi="Arial" w:cs="Arial"/>
          <w:bCs/>
          <w:sz w:val="21"/>
          <w:szCs w:val="21"/>
          <w:lang w:eastAsia="pl-PL"/>
        </w:rPr>
        <w:t xml:space="preserve">zmian </w:t>
      </w:r>
      <w:r w:rsidR="000C09F5" w:rsidRPr="00C746B4">
        <w:rPr>
          <w:rFonts w:ascii="Arial" w:eastAsia="Times New Roman" w:hAnsi="Arial" w:cs="Arial"/>
          <w:bCs/>
          <w:sz w:val="21"/>
          <w:szCs w:val="21"/>
          <w:lang w:eastAsia="pl-PL"/>
        </w:rPr>
        <w:t>przebi</w:t>
      </w:r>
      <w:r w:rsidRPr="00C746B4">
        <w:rPr>
          <w:rFonts w:ascii="Arial" w:eastAsia="Times New Roman" w:hAnsi="Arial" w:cs="Arial"/>
          <w:bCs/>
          <w:sz w:val="21"/>
          <w:szCs w:val="21"/>
          <w:lang w:eastAsia="pl-PL"/>
        </w:rPr>
        <w:t>egu granic obszaru</w:t>
      </w:r>
      <w:r w:rsidR="00B96338" w:rsidRPr="00C746B4">
        <w:rPr>
          <w:rFonts w:ascii="Arial" w:eastAsia="Times New Roman" w:hAnsi="Arial" w:cs="Arial"/>
          <w:bCs/>
          <w:sz w:val="21"/>
          <w:szCs w:val="21"/>
          <w:lang w:eastAsia="pl-PL"/>
        </w:rPr>
        <w:t xml:space="preserve"> obejmujących:</w:t>
      </w:r>
    </w:p>
    <w:p w:rsidR="000C09F5" w:rsidRPr="00C746B4" w:rsidRDefault="000C09F5" w:rsidP="00C5404A">
      <w:pPr>
        <w:spacing w:after="0"/>
        <w:jc w:val="both"/>
        <w:rPr>
          <w:rFonts w:ascii="Arial" w:hAnsi="Arial" w:cs="Arial"/>
          <w:sz w:val="21"/>
          <w:szCs w:val="21"/>
        </w:rPr>
      </w:pPr>
      <w:r w:rsidRPr="00C746B4">
        <w:rPr>
          <w:rFonts w:ascii="Arial" w:eastAsia="Times New Roman" w:hAnsi="Arial" w:cs="Arial"/>
          <w:bCs/>
          <w:sz w:val="21"/>
          <w:szCs w:val="21"/>
          <w:lang w:eastAsia="pl-PL"/>
        </w:rPr>
        <w:t xml:space="preserve">a) </w:t>
      </w:r>
      <w:r w:rsidR="00B96338" w:rsidRPr="00C746B4">
        <w:rPr>
          <w:rFonts w:ascii="Arial" w:hAnsi="Arial" w:cs="Arial"/>
          <w:sz w:val="21"/>
          <w:szCs w:val="21"/>
        </w:rPr>
        <w:t xml:space="preserve">włączenie </w:t>
      </w:r>
      <w:r w:rsidR="00611565" w:rsidRPr="00C746B4">
        <w:rPr>
          <w:rFonts w:ascii="Arial" w:hAnsi="Arial" w:cs="Arial"/>
          <w:sz w:val="21"/>
          <w:szCs w:val="21"/>
        </w:rPr>
        <w:t xml:space="preserve">w całości </w:t>
      </w:r>
      <w:r w:rsidR="00B96338" w:rsidRPr="00C746B4">
        <w:rPr>
          <w:rFonts w:ascii="Arial" w:hAnsi="Arial" w:cs="Arial"/>
          <w:sz w:val="21"/>
          <w:szCs w:val="21"/>
        </w:rPr>
        <w:t xml:space="preserve">do obszaru chronionego zbiornika zapadliskowego </w:t>
      </w:r>
      <w:r w:rsidRPr="00C746B4">
        <w:rPr>
          <w:rFonts w:ascii="Arial" w:hAnsi="Arial" w:cs="Arial"/>
          <w:sz w:val="21"/>
          <w:szCs w:val="21"/>
        </w:rPr>
        <w:t>w rejonie ulicy Botanicznej</w:t>
      </w:r>
      <w:r w:rsidR="00BB5C27" w:rsidRPr="00C746B4">
        <w:rPr>
          <w:rFonts w:ascii="Arial" w:hAnsi="Arial" w:cs="Arial"/>
          <w:sz w:val="21"/>
          <w:szCs w:val="21"/>
        </w:rPr>
        <w:t>,</w:t>
      </w:r>
    </w:p>
    <w:p w:rsidR="001F5290" w:rsidRPr="00C746B4" w:rsidRDefault="00461F18" w:rsidP="00CC384A">
      <w:pPr>
        <w:spacing w:after="0"/>
        <w:jc w:val="both"/>
        <w:rPr>
          <w:rFonts w:ascii="Arial" w:hAnsi="Arial" w:cs="Arial"/>
          <w:sz w:val="21"/>
          <w:szCs w:val="21"/>
        </w:rPr>
      </w:pPr>
      <w:r w:rsidRPr="00C746B4">
        <w:rPr>
          <w:rFonts w:ascii="Arial" w:hAnsi="Arial" w:cs="Arial"/>
          <w:sz w:val="21"/>
          <w:szCs w:val="21"/>
        </w:rPr>
        <w:t>b</w:t>
      </w:r>
      <w:r w:rsidR="00094243" w:rsidRPr="00C746B4">
        <w:rPr>
          <w:rFonts w:ascii="Arial" w:hAnsi="Arial" w:cs="Arial"/>
          <w:sz w:val="21"/>
          <w:szCs w:val="21"/>
        </w:rPr>
        <w:t>)</w:t>
      </w:r>
      <w:r w:rsidR="00016D01" w:rsidRPr="00C746B4">
        <w:rPr>
          <w:rFonts w:ascii="Arial" w:hAnsi="Arial" w:cs="Arial"/>
          <w:sz w:val="21"/>
          <w:szCs w:val="21"/>
        </w:rPr>
        <w:t xml:space="preserve"> wyłączenie z obszaru </w:t>
      </w:r>
      <w:r w:rsidR="00BF45DE" w:rsidRPr="00C746B4">
        <w:rPr>
          <w:rFonts w:ascii="Arial" w:hAnsi="Arial" w:cs="Arial"/>
          <w:sz w:val="21"/>
          <w:szCs w:val="21"/>
        </w:rPr>
        <w:t xml:space="preserve">chronionego </w:t>
      </w:r>
      <w:r w:rsidR="00016D01" w:rsidRPr="00C746B4">
        <w:rPr>
          <w:rFonts w:ascii="Arial" w:hAnsi="Arial" w:cs="Arial"/>
          <w:sz w:val="21"/>
          <w:szCs w:val="21"/>
        </w:rPr>
        <w:t>istniejącej drogi wewnętrznej między zabudowaniami przy ulicy Ciężkowickiej</w:t>
      </w:r>
      <w:r w:rsidR="00BB5C27" w:rsidRPr="00C746B4">
        <w:rPr>
          <w:rFonts w:ascii="Arial" w:hAnsi="Arial" w:cs="Arial"/>
          <w:sz w:val="21"/>
          <w:szCs w:val="21"/>
        </w:rPr>
        <w:t>,</w:t>
      </w:r>
    </w:p>
    <w:p w:rsidR="00433568" w:rsidRPr="00C746B4" w:rsidRDefault="00433568" w:rsidP="00CC384A">
      <w:pPr>
        <w:spacing w:after="0"/>
        <w:jc w:val="both"/>
        <w:rPr>
          <w:rFonts w:ascii="Arial" w:hAnsi="Arial" w:cs="Arial"/>
          <w:sz w:val="21"/>
          <w:szCs w:val="21"/>
        </w:rPr>
      </w:pPr>
      <w:r w:rsidRPr="00C746B4">
        <w:rPr>
          <w:rFonts w:ascii="Arial" w:hAnsi="Arial" w:cs="Arial"/>
          <w:sz w:val="21"/>
          <w:szCs w:val="21"/>
        </w:rPr>
        <w:t>c)</w:t>
      </w:r>
      <w:r w:rsidR="00ED7CE3" w:rsidRPr="00C746B4">
        <w:rPr>
          <w:rFonts w:ascii="Arial" w:hAnsi="Arial" w:cs="Arial"/>
          <w:sz w:val="21"/>
          <w:szCs w:val="21"/>
        </w:rPr>
        <w:t xml:space="preserve"> </w:t>
      </w:r>
      <w:r w:rsidRPr="00C746B4">
        <w:rPr>
          <w:rFonts w:ascii="Arial" w:hAnsi="Arial" w:cs="Arial"/>
          <w:sz w:val="21"/>
          <w:szCs w:val="21"/>
        </w:rPr>
        <w:t xml:space="preserve">włączenie </w:t>
      </w:r>
      <w:r w:rsidR="00627880" w:rsidRPr="00C746B4">
        <w:rPr>
          <w:rFonts w:ascii="Arial" w:hAnsi="Arial" w:cs="Arial"/>
          <w:sz w:val="21"/>
          <w:szCs w:val="21"/>
        </w:rPr>
        <w:t xml:space="preserve">do obszaru chronionego </w:t>
      </w:r>
      <w:r w:rsidRPr="00C746B4">
        <w:rPr>
          <w:rFonts w:ascii="Arial" w:hAnsi="Arial" w:cs="Arial"/>
          <w:sz w:val="21"/>
          <w:szCs w:val="21"/>
        </w:rPr>
        <w:t>doliny potoku Łużnik i jego dopływu w oddziale 193 oraz oddziału 199 a, b, f,</w:t>
      </w:r>
    </w:p>
    <w:p w:rsidR="00433568" w:rsidRPr="00C746B4" w:rsidRDefault="00433568" w:rsidP="00433568">
      <w:pPr>
        <w:jc w:val="both"/>
        <w:rPr>
          <w:rFonts w:ascii="Arial" w:hAnsi="Arial" w:cs="Arial"/>
          <w:sz w:val="21"/>
          <w:szCs w:val="21"/>
        </w:rPr>
      </w:pPr>
      <w:r w:rsidRPr="00C746B4">
        <w:rPr>
          <w:rFonts w:ascii="Arial" w:hAnsi="Arial" w:cs="Arial"/>
          <w:sz w:val="21"/>
          <w:szCs w:val="21"/>
        </w:rPr>
        <w:lastRenderedPageBreak/>
        <w:t xml:space="preserve">d) włączenie </w:t>
      </w:r>
      <w:r w:rsidR="00627880" w:rsidRPr="00C746B4">
        <w:rPr>
          <w:rFonts w:ascii="Arial" w:hAnsi="Arial" w:cs="Arial"/>
          <w:sz w:val="21"/>
          <w:szCs w:val="21"/>
        </w:rPr>
        <w:t xml:space="preserve">do obszaru chronionego </w:t>
      </w:r>
      <w:r w:rsidRPr="00C746B4">
        <w:rPr>
          <w:rFonts w:ascii="Arial" w:hAnsi="Arial" w:cs="Arial"/>
          <w:sz w:val="21"/>
          <w:szCs w:val="21"/>
        </w:rPr>
        <w:t>terenów położonych na południe od</w:t>
      </w:r>
      <w:r w:rsidR="00C746B4">
        <w:rPr>
          <w:rFonts w:ascii="Arial" w:hAnsi="Arial" w:cs="Arial"/>
          <w:sz w:val="21"/>
          <w:szCs w:val="21"/>
        </w:rPr>
        <w:t xml:space="preserve"> ulicy Ciężkowickiej będących w </w:t>
      </w:r>
      <w:r w:rsidRPr="00C746B4">
        <w:rPr>
          <w:rFonts w:ascii="Arial" w:hAnsi="Arial" w:cs="Arial"/>
          <w:sz w:val="21"/>
          <w:szCs w:val="21"/>
        </w:rPr>
        <w:t>administracji PGL Lasy Państwowe oraz łąk Kulig i Podkrocie.</w:t>
      </w:r>
    </w:p>
    <w:p w:rsidR="0070441C" w:rsidRPr="00C746B4" w:rsidRDefault="0070441C" w:rsidP="0070441C">
      <w:pPr>
        <w:jc w:val="both"/>
        <w:rPr>
          <w:rFonts w:ascii="Arial" w:hAnsi="Arial" w:cs="Arial"/>
          <w:sz w:val="21"/>
          <w:szCs w:val="21"/>
        </w:rPr>
      </w:pPr>
      <w:r w:rsidRPr="00C746B4">
        <w:rPr>
          <w:rFonts w:ascii="Arial" w:hAnsi="Arial" w:cs="Arial"/>
          <w:sz w:val="21"/>
          <w:szCs w:val="21"/>
        </w:rPr>
        <w:t xml:space="preserve">Zmiany powierzchni ziemi i stosunków wodnych na obszarze OCHK </w:t>
      </w:r>
      <w:r w:rsidR="009C0687" w:rsidRPr="00C746B4">
        <w:rPr>
          <w:rFonts w:ascii="Arial" w:hAnsi="Arial" w:cs="Arial"/>
          <w:sz w:val="21"/>
          <w:szCs w:val="21"/>
        </w:rPr>
        <w:t>„</w:t>
      </w:r>
      <w:r w:rsidRPr="00C746B4">
        <w:rPr>
          <w:rFonts w:ascii="Arial" w:hAnsi="Arial" w:cs="Arial"/>
          <w:sz w:val="21"/>
          <w:szCs w:val="21"/>
        </w:rPr>
        <w:t>Dobra-Wilkoszyn</w:t>
      </w:r>
      <w:r w:rsidR="009C0687" w:rsidRPr="00C746B4">
        <w:rPr>
          <w:rFonts w:ascii="Arial" w:hAnsi="Arial" w:cs="Arial"/>
          <w:sz w:val="21"/>
          <w:szCs w:val="21"/>
        </w:rPr>
        <w:t>”</w:t>
      </w:r>
      <w:r w:rsidRPr="00C746B4">
        <w:rPr>
          <w:rFonts w:ascii="Arial" w:hAnsi="Arial" w:cs="Arial"/>
          <w:sz w:val="21"/>
          <w:szCs w:val="21"/>
        </w:rPr>
        <w:t xml:space="preserve"> w następstwie eksploatacji górniczej, spowodowały pojawienie się </w:t>
      </w:r>
      <w:r w:rsidR="00247E9B" w:rsidRPr="00C746B4">
        <w:rPr>
          <w:rFonts w:ascii="Arial" w:hAnsi="Arial" w:cs="Arial"/>
          <w:sz w:val="21"/>
          <w:szCs w:val="21"/>
        </w:rPr>
        <w:t>zalewisk (zbiorników zapadliskowych)</w:t>
      </w:r>
      <w:r w:rsidR="00F8051F" w:rsidRPr="00C746B4">
        <w:rPr>
          <w:rFonts w:ascii="Arial" w:hAnsi="Arial" w:cs="Arial"/>
          <w:sz w:val="21"/>
          <w:szCs w:val="21"/>
        </w:rPr>
        <w:t xml:space="preserve"> </w:t>
      </w:r>
      <w:r w:rsidRPr="00C746B4">
        <w:rPr>
          <w:rFonts w:ascii="Arial" w:hAnsi="Arial" w:cs="Arial"/>
          <w:sz w:val="21"/>
          <w:szCs w:val="21"/>
        </w:rPr>
        <w:t xml:space="preserve">w zachodniej części obszaru </w:t>
      </w:r>
      <w:r w:rsidR="000C09F5" w:rsidRPr="00C746B4">
        <w:rPr>
          <w:rFonts w:ascii="Arial" w:hAnsi="Arial" w:cs="Arial"/>
          <w:sz w:val="21"/>
          <w:szCs w:val="21"/>
        </w:rPr>
        <w:t xml:space="preserve">w rejonie ulicy Botanicznej </w:t>
      </w:r>
      <w:r w:rsidR="00611565" w:rsidRPr="00C746B4">
        <w:rPr>
          <w:rFonts w:ascii="Arial" w:hAnsi="Arial" w:cs="Arial"/>
          <w:sz w:val="21"/>
          <w:szCs w:val="21"/>
        </w:rPr>
        <w:t xml:space="preserve">w </w:t>
      </w:r>
      <w:r w:rsidR="000C09F5" w:rsidRPr="00C746B4">
        <w:rPr>
          <w:rFonts w:ascii="Arial" w:hAnsi="Arial" w:cs="Arial"/>
          <w:sz w:val="21"/>
          <w:szCs w:val="21"/>
        </w:rPr>
        <w:t>oddziale 208 (wg uchwały z 1994 r</w:t>
      </w:r>
      <w:r w:rsidR="00724B1A" w:rsidRPr="00C746B4">
        <w:rPr>
          <w:rFonts w:ascii="Arial" w:hAnsi="Arial" w:cs="Arial"/>
          <w:sz w:val="21"/>
          <w:szCs w:val="21"/>
        </w:rPr>
        <w:t>.</w:t>
      </w:r>
      <w:r w:rsidR="000C09F5" w:rsidRPr="00C746B4">
        <w:rPr>
          <w:rFonts w:ascii="Arial" w:hAnsi="Arial" w:cs="Arial"/>
          <w:sz w:val="21"/>
          <w:szCs w:val="21"/>
        </w:rPr>
        <w:t xml:space="preserve"> - oddział 178)</w:t>
      </w:r>
      <w:r w:rsidR="00724B1A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</w:t>
      </w:r>
      <w:r w:rsidR="00C746B4">
        <w:rPr>
          <w:rFonts w:ascii="Arial" w:hAnsi="Arial" w:cs="Arial"/>
          <w:sz w:val="21"/>
          <w:szCs w:val="21"/>
        </w:rPr>
        <w:t>W </w:t>
      </w:r>
      <w:r w:rsidR="000C09F5" w:rsidRPr="00C746B4">
        <w:rPr>
          <w:rFonts w:ascii="Arial" w:hAnsi="Arial" w:cs="Arial"/>
          <w:sz w:val="21"/>
          <w:szCs w:val="21"/>
        </w:rPr>
        <w:t xml:space="preserve">związku z tym </w:t>
      </w:r>
      <w:r w:rsidRPr="00C746B4">
        <w:rPr>
          <w:rFonts w:ascii="Arial" w:hAnsi="Arial" w:cs="Arial"/>
          <w:sz w:val="21"/>
          <w:szCs w:val="21"/>
        </w:rPr>
        <w:t xml:space="preserve">granica oddziału stanowiąca </w:t>
      </w:r>
      <w:r w:rsidR="00611565" w:rsidRPr="00C746B4">
        <w:rPr>
          <w:rFonts w:ascii="Arial" w:hAnsi="Arial" w:cs="Arial"/>
          <w:sz w:val="21"/>
          <w:szCs w:val="21"/>
        </w:rPr>
        <w:t xml:space="preserve">jednocześnie </w:t>
      </w:r>
      <w:r w:rsidRPr="00C746B4">
        <w:rPr>
          <w:rFonts w:ascii="Arial" w:hAnsi="Arial" w:cs="Arial"/>
          <w:sz w:val="21"/>
          <w:szCs w:val="21"/>
        </w:rPr>
        <w:t xml:space="preserve">granicę </w:t>
      </w:r>
      <w:r w:rsidR="00611565" w:rsidRPr="00C746B4">
        <w:rPr>
          <w:rFonts w:ascii="Arial" w:hAnsi="Arial" w:cs="Arial"/>
          <w:sz w:val="21"/>
          <w:szCs w:val="21"/>
        </w:rPr>
        <w:t>obszaru chronionego</w:t>
      </w:r>
      <w:r w:rsidRPr="00C746B4">
        <w:rPr>
          <w:rFonts w:ascii="Arial" w:hAnsi="Arial" w:cs="Arial"/>
          <w:sz w:val="21"/>
          <w:szCs w:val="21"/>
        </w:rPr>
        <w:t xml:space="preserve"> </w:t>
      </w:r>
      <w:r w:rsidR="00611565" w:rsidRPr="00C746B4">
        <w:rPr>
          <w:rFonts w:ascii="Arial" w:hAnsi="Arial" w:cs="Arial"/>
          <w:sz w:val="21"/>
          <w:szCs w:val="21"/>
        </w:rPr>
        <w:t xml:space="preserve">krajobrazu </w:t>
      </w:r>
      <w:r w:rsidRPr="00C746B4">
        <w:rPr>
          <w:rFonts w:ascii="Arial" w:hAnsi="Arial" w:cs="Arial"/>
          <w:sz w:val="21"/>
          <w:szCs w:val="21"/>
        </w:rPr>
        <w:t xml:space="preserve">przebiega </w:t>
      </w:r>
      <w:r w:rsidR="00724B1A" w:rsidRPr="00C746B4">
        <w:rPr>
          <w:rFonts w:ascii="Arial" w:hAnsi="Arial" w:cs="Arial"/>
          <w:sz w:val="21"/>
          <w:szCs w:val="21"/>
        </w:rPr>
        <w:t xml:space="preserve">aktualnie </w:t>
      </w:r>
      <w:r w:rsidRPr="00C746B4">
        <w:rPr>
          <w:rFonts w:ascii="Arial" w:hAnsi="Arial" w:cs="Arial"/>
          <w:sz w:val="21"/>
          <w:szCs w:val="21"/>
        </w:rPr>
        <w:t>przez środek zbiornika wodnego</w:t>
      </w:r>
      <w:r w:rsidR="00724B1A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Korekta granicy polega</w:t>
      </w:r>
      <w:r w:rsidR="00611565" w:rsidRPr="00C746B4">
        <w:rPr>
          <w:rFonts w:ascii="Arial" w:hAnsi="Arial" w:cs="Arial"/>
          <w:sz w:val="21"/>
          <w:szCs w:val="21"/>
        </w:rPr>
        <w:t>jąca</w:t>
      </w:r>
      <w:r w:rsidRPr="00C746B4">
        <w:rPr>
          <w:rFonts w:ascii="Arial" w:hAnsi="Arial" w:cs="Arial"/>
          <w:sz w:val="21"/>
          <w:szCs w:val="21"/>
        </w:rPr>
        <w:t xml:space="preserve"> na włączeniu </w:t>
      </w:r>
      <w:r w:rsidR="00611565" w:rsidRPr="00C746B4">
        <w:rPr>
          <w:rFonts w:ascii="Arial" w:hAnsi="Arial" w:cs="Arial"/>
          <w:sz w:val="21"/>
          <w:szCs w:val="21"/>
        </w:rPr>
        <w:t>całego</w:t>
      </w:r>
      <w:r w:rsidRPr="00C746B4">
        <w:rPr>
          <w:rFonts w:ascii="Arial" w:hAnsi="Arial" w:cs="Arial"/>
          <w:sz w:val="21"/>
          <w:szCs w:val="21"/>
        </w:rPr>
        <w:t xml:space="preserve"> istniejącego zbiornika zapadliskow</w:t>
      </w:r>
      <w:r w:rsidR="00611565" w:rsidRPr="00C746B4">
        <w:rPr>
          <w:rFonts w:ascii="Arial" w:hAnsi="Arial" w:cs="Arial"/>
          <w:sz w:val="21"/>
          <w:szCs w:val="21"/>
        </w:rPr>
        <w:t>ego</w:t>
      </w:r>
      <w:r w:rsidRPr="00C746B4">
        <w:rPr>
          <w:rFonts w:ascii="Arial" w:hAnsi="Arial" w:cs="Arial"/>
          <w:sz w:val="21"/>
          <w:szCs w:val="21"/>
        </w:rPr>
        <w:t xml:space="preserve"> do obszaru chronionego</w:t>
      </w:r>
      <w:r w:rsidR="000C09F5" w:rsidRPr="00C746B4">
        <w:rPr>
          <w:rFonts w:ascii="Arial" w:hAnsi="Arial" w:cs="Arial"/>
          <w:sz w:val="21"/>
          <w:szCs w:val="21"/>
        </w:rPr>
        <w:t xml:space="preserve"> ma celu poprawę zarządzania obszarem oraz umożliwieni</w:t>
      </w:r>
      <w:r w:rsidR="00611565" w:rsidRPr="00C746B4">
        <w:rPr>
          <w:rFonts w:ascii="Arial" w:hAnsi="Arial" w:cs="Arial"/>
          <w:sz w:val="21"/>
          <w:szCs w:val="21"/>
        </w:rPr>
        <w:t>e</w:t>
      </w:r>
      <w:r w:rsidR="000C09F5" w:rsidRPr="00C746B4">
        <w:rPr>
          <w:rFonts w:ascii="Arial" w:hAnsi="Arial" w:cs="Arial"/>
          <w:sz w:val="21"/>
          <w:szCs w:val="21"/>
        </w:rPr>
        <w:t xml:space="preserve"> realizacji ewentualnych działań ochrony czynn</w:t>
      </w:r>
      <w:r w:rsidR="00C746B4">
        <w:rPr>
          <w:rFonts w:ascii="Arial" w:hAnsi="Arial" w:cs="Arial"/>
          <w:sz w:val="21"/>
          <w:szCs w:val="21"/>
        </w:rPr>
        <w:t>ej w odniesieniu do zbiornika i </w:t>
      </w:r>
      <w:r w:rsidR="000C09F5" w:rsidRPr="00C746B4">
        <w:rPr>
          <w:rFonts w:ascii="Arial" w:hAnsi="Arial" w:cs="Arial"/>
          <w:sz w:val="21"/>
          <w:szCs w:val="21"/>
        </w:rPr>
        <w:t>związanych z nim siedlisk i gatunków roślin i zwierząt</w:t>
      </w:r>
      <w:r w:rsidR="00724B1A" w:rsidRPr="00C746B4">
        <w:rPr>
          <w:rFonts w:ascii="Arial" w:hAnsi="Arial" w:cs="Arial"/>
          <w:sz w:val="21"/>
          <w:szCs w:val="21"/>
        </w:rPr>
        <w:t>.</w:t>
      </w:r>
      <w:r w:rsidR="000C09F5" w:rsidRPr="00C746B4">
        <w:rPr>
          <w:rFonts w:ascii="Arial" w:hAnsi="Arial" w:cs="Arial"/>
          <w:sz w:val="21"/>
          <w:szCs w:val="21"/>
        </w:rPr>
        <w:t xml:space="preserve"> </w:t>
      </w:r>
    </w:p>
    <w:p w:rsidR="00016D01" w:rsidRPr="00C746B4" w:rsidRDefault="00016D01" w:rsidP="0070441C">
      <w:pPr>
        <w:jc w:val="both"/>
        <w:rPr>
          <w:rFonts w:ascii="Arial" w:hAnsi="Arial" w:cs="Arial"/>
          <w:sz w:val="21"/>
          <w:szCs w:val="21"/>
        </w:rPr>
      </w:pPr>
      <w:r w:rsidRPr="00C746B4">
        <w:rPr>
          <w:rFonts w:ascii="Arial" w:hAnsi="Arial" w:cs="Arial"/>
          <w:sz w:val="21"/>
          <w:szCs w:val="21"/>
        </w:rPr>
        <w:t>Korekta granic obejmująca wyłączenie fragmentu drogi wewnętrznej pomiędzy zabudowaniami przy ulicy Ciężkowickiej nr 84 i 86 ma na celu dostosowanie granicy obszaru do faktycznych potrzeb jego ochrony oraz popraw</w:t>
      </w:r>
      <w:r w:rsidR="00724B1A" w:rsidRPr="00C746B4">
        <w:rPr>
          <w:rFonts w:ascii="Arial" w:hAnsi="Arial" w:cs="Arial"/>
          <w:sz w:val="21"/>
          <w:szCs w:val="21"/>
        </w:rPr>
        <w:t>ę</w:t>
      </w:r>
      <w:r w:rsidRPr="00C746B4">
        <w:rPr>
          <w:rFonts w:ascii="Arial" w:hAnsi="Arial" w:cs="Arial"/>
          <w:sz w:val="21"/>
          <w:szCs w:val="21"/>
        </w:rPr>
        <w:t xml:space="preserve"> czytelności granicy w terenie</w:t>
      </w:r>
      <w:r w:rsidR="00724B1A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Droga proponowana do wyłączenia z obszaru chronionego krajobrazu nie posiada żadnych wartości przyrodniczych i nie pełni żadnych istotnych funkcji ekologicznych w granicach obszaru chronionego krajobrazu </w:t>
      </w:r>
      <w:r w:rsidR="009C0687" w:rsidRPr="00C746B4">
        <w:rPr>
          <w:rFonts w:ascii="Arial" w:hAnsi="Arial" w:cs="Arial"/>
          <w:sz w:val="21"/>
          <w:szCs w:val="21"/>
        </w:rPr>
        <w:t>„</w:t>
      </w:r>
      <w:r w:rsidRPr="00C746B4">
        <w:rPr>
          <w:rFonts w:ascii="Arial" w:hAnsi="Arial" w:cs="Arial"/>
          <w:sz w:val="21"/>
          <w:szCs w:val="21"/>
        </w:rPr>
        <w:t>Dobra-Wilkoszyn</w:t>
      </w:r>
      <w:r w:rsidR="009C0687" w:rsidRPr="00C746B4">
        <w:rPr>
          <w:rFonts w:ascii="Arial" w:hAnsi="Arial" w:cs="Arial"/>
          <w:sz w:val="21"/>
          <w:szCs w:val="21"/>
        </w:rPr>
        <w:t>”</w:t>
      </w:r>
      <w:r w:rsidR="00724B1A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Zmiana granic nie wpłynie negatywnie na realizację celów ochrony obszaru</w:t>
      </w:r>
      <w:r w:rsidR="00724B1A" w:rsidRPr="00C746B4">
        <w:rPr>
          <w:rFonts w:ascii="Arial" w:hAnsi="Arial" w:cs="Arial"/>
          <w:sz w:val="21"/>
          <w:szCs w:val="21"/>
        </w:rPr>
        <w:t>.</w:t>
      </w:r>
    </w:p>
    <w:p w:rsidR="00461F18" w:rsidRPr="00C746B4" w:rsidRDefault="00461F18" w:rsidP="00461F18">
      <w:pPr>
        <w:jc w:val="both"/>
        <w:rPr>
          <w:rFonts w:ascii="Arial" w:hAnsi="Arial" w:cs="Arial"/>
          <w:sz w:val="21"/>
          <w:szCs w:val="21"/>
        </w:rPr>
      </w:pPr>
      <w:r w:rsidRPr="00C746B4">
        <w:rPr>
          <w:rFonts w:ascii="Arial" w:hAnsi="Arial" w:cs="Arial"/>
          <w:sz w:val="21"/>
          <w:szCs w:val="21"/>
        </w:rPr>
        <w:t xml:space="preserve">Dokonana przez Centrum Dziedzictwa Przyrody Górnego Śląska weryfikacja obszaru chronionego krajobrazu </w:t>
      </w:r>
      <w:r w:rsidR="00F8051F" w:rsidRPr="00C746B4">
        <w:rPr>
          <w:rFonts w:ascii="Arial" w:hAnsi="Arial" w:cs="Arial"/>
          <w:sz w:val="21"/>
          <w:szCs w:val="21"/>
        </w:rPr>
        <w:t>„</w:t>
      </w:r>
      <w:r w:rsidRPr="00C746B4">
        <w:rPr>
          <w:rFonts w:ascii="Arial" w:hAnsi="Arial" w:cs="Arial"/>
          <w:sz w:val="21"/>
          <w:szCs w:val="21"/>
        </w:rPr>
        <w:t>Dobra-Wilkoszyn</w:t>
      </w:r>
      <w:r w:rsidR="00F8051F" w:rsidRPr="00C746B4">
        <w:rPr>
          <w:rFonts w:ascii="Arial" w:hAnsi="Arial" w:cs="Arial"/>
          <w:sz w:val="21"/>
          <w:szCs w:val="21"/>
        </w:rPr>
        <w:t>”</w:t>
      </w:r>
      <w:r w:rsidRPr="00C746B4">
        <w:rPr>
          <w:rFonts w:ascii="Arial" w:hAnsi="Arial" w:cs="Arial"/>
          <w:sz w:val="21"/>
          <w:szCs w:val="21"/>
        </w:rPr>
        <w:t xml:space="preserve"> popart</w:t>
      </w:r>
      <w:r w:rsidR="003C5A25" w:rsidRPr="00C746B4">
        <w:rPr>
          <w:rFonts w:ascii="Arial" w:hAnsi="Arial" w:cs="Arial"/>
          <w:sz w:val="21"/>
          <w:szCs w:val="21"/>
        </w:rPr>
        <w:t>a pracami terenowymi wykazała, ż</w:t>
      </w:r>
      <w:r w:rsidRPr="00C746B4">
        <w:rPr>
          <w:rFonts w:ascii="Arial" w:hAnsi="Arial" w:cs="Arial"/>
          <w:sz w:val="21"/>
          <w:szCs w:val="21"/>
        </w:rPr>
        <w:t>e o</w:t>
      </w:r>
      <w:r w:rsidR="00D072A4" w:rsidRPr="00C746B4">
        <w:rPr>
          <w:rFonts w:ascii="Arial" w:hAnsi="Arial" w:cs="Arial"/>
          <w:sz w:val="21"/>
          <w:szCs w:val="21"/>
        </w:rPr>
        <w:t xml:space="preserve">bszar objęty ochroną </w:t>
      </w:r>
      <w:r w:rsidR="00C746B4">
        <w:rPr>
          <w:rFonts w:ascii="Arial" w:hAnsi="Arial" w:cs="Arial"/>
          <w:sz w:val="21"/>
          <w:szCs w:val="21"/>
        </w:rPr>
        <w:t>na </w:t>
      </w:r>
      <w:r w:rsidR="00C3629B" w:rsidRPr="00C746B4">
        <w:rPr>
          <w:rFonts w:ascii="Arial" w:hAnsi="Arial" w:cs="Arial"/>
          <w:sz w:val="21"/>
          <w:szCs w:val="21"/>
        </w:rPr>
        <w:t>podstawie uchwały Rady Miejskiej w Jaworznie o powierzchni</w:t>
      </w:r>
      <w:r w:rsidR="00B20170" w:rsidRPr="00C746B4">
        <w:rPr>
          <w:rFonts w:ascii="Arial" w:hAnsi="Arial" w:cs="Arial"/>
          <w:sz w:val="21"/>
          <w:szCs w:val="21"/>
        </w:rPr>
        <w:t xml:space="preserve"> 321,8 ha </w:t>
      </w:r>
      <w:r w:rsidR="00D072A4" w:rsidRPr="00C746B4">
        <w:rPr>
          <w:rFonts w:ascii="Arial" w:hAnsi="Arial" w:cs="Arial"/>
          <w:sz w:val="21"/>
          <w:szCs w:val="21"/>
        </w:rPr>
        <w:t>obejmuje tylko niewielką część funkcjonującego w obrębie Niecki Wilkoszyńskiej korytarza ekologicznego (korytarz spójności M16 Dobra-Wilkoszyn</w:t>
      </w:r>
      <w:r w:rsidR="00B8353E" w:rsidRPr="00C746B4">
        <w:rPr>
          <w:rFonts w:ascii="Arial" w:hAnsi="Arial" w:cs="Arial"/>
          <w:sz w:val="21"/>
          <w:szCs w:val="21"/>
        </w:rPr>
        <w:t xml:space="preserve"> − </w:t>
      </w:r>
      <w:r w:rsidR="00D072A4" w:rsidRPr="00C746B4">
        <w:rPr>
          <w:rFonts w:ascii="Arial" w:hAnsi="Arial" w:cs="Arial"/>
          <w:sz w:val="21"/>
          <w:szCs w:val="21"/>
        </w:rPr>
        <w:t>Biała Przemsza w regionalnym systemie korytarzy ekologicznych</w:t>
      </w:r>
      <w:r w:rsidR="00F8051F" w:rsidRPr="00C746B4">
        <w:rPr>
          <w:rFonts w:ascii="Arial" w:hAnsi="Arial" w:cs="Arial"/>
          <w:sz w:val="21"/>
          <w:szCs w:val="21"/>
        </w:rPr>
        <w:t>,</w:t>
      </w:r>
      <w:r w:rsidR="00D072A4" w:rsidRPr="00C746B4">
        <w:rPr>
          <w:rFonts w:ascii="Arial" w:hAnsi="Arial" w:cs="Arial"/>
          <w:sz w:val="21"/>
          <w:szCs w:val="21"/>
        </w:rPr>
        <w:t xml:space="preserve"> wyznaczonym w Planie Zagospodarowania Przestrzennego Województwa Śląskiego 2020+)</w:t>
      </w:r>
      <w:r w:rsidR="00724B1A" w:rsidRPr="00C746B4">
        <w:rPr>
          <w:rFonts w:ascii="Arial" w:hAnsi="Arial" w:cs="Arial"/>
          <w:sz w:val="21"/>
          <w:szCs w:val="21"/>
        </w:rPr>
        <w:t>.</w:t>
      </w:r>
      <w:r w:rsidR="00D072A4" w:rsidRPr="00C746B4">
        <w:rPr>
          <w:rFonts w:ascii="Arial" w:hAnsi="Arial" w:cs="Arial"/>
          <w:sz w:val="21"/>
          <w:szCs w:val="21"/>
        </w:rPr>
        <w:t xml:space="preserve"> </w:t>
      </w:r>
      <w:r w:rsidR="0035724E" w:rsidRPr="00C746B4">
        <w:rPr>
          <w:rFonts w:ascii="Arial" w:hAnsi="Arial" w:cs="Arial"/>
          <w:sz w:val="21"/>
          <w:szCs w:val="21"/>
        </w:rPr>
        <w:t>W</w:t>
      </w:r>
      <w:r w:rsidR="00F8051F" w:rsidRPr="00C746B4">
        <w:rPr>
          <w:rFonts w:ascii="Arial" w:hAnsi="Arial" w:cs="Arial"/>
          <w:sz w:val="21"/>
          <w:szCs w:val="21"/>
        </w:rPr>
        <w:t> </w:t>
      </w:r>
      <w:r w:rsidR="0035724E" w:rsidRPr="00C746B4">
        <w:rPr>
          <w:rFonts w:ascii="Arial" w:hAnsi="Arial" w:cs="Arial"/>
          <w:sz w:val="21"/>
          <w:szCs w:val="21"/>
        </w:rPr>
        <w:t>warunkach miasta f</w:t>
      </w:r>
      <w:r w:rsidR="00D072A4" w:rsidRPr="00C746B4">
        <w:rPr>
          <w:rFonts w:ascii="Arial" w:hAnsi="Arial" w:cs="Arial"/>
          <w:sz w:val="21"/>
          <w:szCs w:val="21"/>
        </w:rPr>
        <w:t>ragmentaryczna ochrona nie zabezpiecz</w:t>
      </w:r>
      <w:r w:rsidR="00795BCB" w:rsidRPr="00C746B4">
        <w:rPr>
          <w:rFonts w:ascii="Arial" w:hAnsi="Arial" w:cs="Arial"/>
          <w:sz w:val="21"/>
          <w:szCs w:val="21"/>
        </w:rPr>
        <w:t xml:space="preserve">a </w:t>
      </w:r>
      <w:r w:rsidR="00D072A4" w:rsidRPr="00C746B4">
        <w:rPr>
          <w:rFonts w:ascii="Arial" w:hAnsi="Arial" w:cs="Arial"/>
          <w:sz w:val="21"/>
          <w:szCs w:val="21"/>
        </w:rPr>
        <w:t xml:space="preserve">ciągłości funkcjonalnej i przestrzennej siedlisk w </w:t>
      </w:r>
      <w:r w:rsidR="00795BCB" w:rsidRPr="00C746B4">
        <w:rPr>
          <w:rFonts w:ascii="Arial" w:hAnsi="Arial" w:cs="Arial"/>
          <w:sz w:val="21"/>
          <w:szCs w:val="21"/>
        </w:rPr>
        <w:t xml:space="preserve">obrębie korytarza ekologicznego, a tym samym </w:t>
      </w:r>
      <w:r w:rsidR="00D072A4" w:rsidRPr="00C746B4">
        <w:rPr>
          <w:rFonts w:ascii="Arial" w:hAnsi="Arial" w:cs="Arial"/>
          <w:sz w:val="21"/>
          <w:szCs w:val="21"/>
        </w:rPr>
        <w:t>właściwych warunków migracji dla różnych grup organizmów</w:t>
      </w:r>
      <w:r w:rsidR="00724B1A" w:rsidRPr="00C746B4">
        <w:rPr>
          <w:rFonts w:ascii="Arial" w:hAnsi="Arial" w:cs="Arial"/>
          <w:sz w:val="21"/>
          <w:szCs w:val="21"/>
        </w:rPr>
        <w:t>.</w:t>
      </w:r>
      <w:r w:rsidR="00B20170" w:rsidRPr="00C746B4">
        <w:rPr>
          <w:rFonts w:ascii="Arial" w:hAnsi="Arial" w:cs="Arial"/>
          <w:sz w:val="21"/>
          <w:szCs w:val="21"/>
        </w:rPr>
        <w:t xml:space="preserve"> </w:t>
      </w:r>
      <w:r w:rsidR="00C746B4">
        <w:rPr>
          <w:rFonts w:ascii="Arial" w:hAnsi="Arial" w:cs="Arial"/>
          <w:sz w:val="21"/>
          <w:szCs w:val="21"/>
        </w:rPr>
        <w:t>W </w:t>
      </w:r>
      <w:r w:rsidR="00D60700" w:rsidRPr="00C746B4">
        <w:rPr>
          <w:rFonts w:ascii="Arial" w:hAnsi="Arial" w:cs="Arial"/>
          <w:sz w:val="21"/>
          <w:szCs w:val="21"/>
        </w:rPr>
        <w:t>związku z powyższym, mając na uwadze potrzebę wzmacniania ochrony korytarzy ekologicznych</w:t>
      </w:r>
      <w:r w:rsidR="00B31F24" w:rsidRPr="00C746B4">
        <w:rPr>
          <w:rFonts w:ascii="Arial" w:hAnsi="Arial" w:cs="Arial"/>
          <w:sz w:val="21"/>
          <w:szCs w:val="21"/>
        </w:rPr>
        <w:t xml:space="preserve"> oraz poprawę ich spójności w wymiarze lokalnym, regionalnym i ponadregionalnym</w:t>
      </w:r>
      <w:r w:rsidR="00F8051F" w:rsidRPr="00C746B4">
        <w:rPr>
          <w:rFonts w:ascii="Arial" w:hAnsi="Arial" w:cs="Arial"/>
          <w:sz w:val="21"/>
          <w:szCs w:val="21"/>
        </w:rPr>
        <w:t>,</w:t>
      </w:r>
      <w:r w:rsidRPr="00C746B4">
        <w:rPr>
          <w:rFonts w:ascii="Arial" w:hAnsi="Arial" w:cs="Arial"/>
          <w:sz w:val="21"/>
          <w:szCs w:val="21"/>
        </w:rPr>
        <w:t xml:space="preserve"> po przeprowadzeniu badań terenowych zarówno w graniach obszaru chronionego jak i na terenach przyległych</w:t>
      </w:r>
      <w:r w:rsidR="00F8051F" w:rsidRPr="00C746B4">
        <w:rPr>
          <w:rFonts w:ascii="Arial" w:hAnsi="Arial" w:cs="Arial"/>
          <w:sz w:val="21"/>
          <w:szCs w:val="21"/>
        </w:rPr>
        <w:t>,</w:t>
      </w:r>
      <w:r w:rsidRPr="00C746B4">
        <w:rPr>
          <w:rFonts w:ascii="Arial" w:hAnsi="Arial" w:cs="Arial"/>
          <w:sz w:val="21"/>
          <w:szCs w:val="21"/>
        </w:rPr>
        <w:t xml:space="preserve"> obszar chronionego krajobrazu </w:t>
      </w:r>
      <w:r w:rsidR="00AA395E" w:rsidRPr="00C746B4">
        <w:rPr>
          <w:rFonts w:ascii="Arial" w:hAnsi="Arial" w:cs="Arial"/>
          <w:sz w:val="21"/>
          <w:szCs w:val="21"/>
        </w:rPr>
        <w:t>„</w:t>
      </w:r>
      <w:r w:rsidRPr="00C746B4">
        <w:rPr>
          <w:rFonts w:ascii="Arial" w:hAnsi="Arial" w:cs="Arial"/>
          <w:sz w:val="21"/>
          <w:szCs w:val="21"/>
        </w:rPr>
        <w:t>Dobra-Wilkoszyn</w:t>
      </w:r>
      <w:r w:rsidR="00AA395E" w:rsidRPr="00C746B4">
        <w:rPr>
          <w:rFonts w:ascii="Arial" w:hAnsi="Arial" w:cs="Arial"/>
          <w:sz w:val="21"/>
          <w:szCs w:val="21"/>
        </w:rPr>
        <w:t>”</w:t>
      </w:r>
      <w:r w:rsidRPr="00C746B4">
        <w:rPr>
          <w:rFonts w:ascii="Arial" w:hAnsi="Arial" w:cs="Arial"/>
          <w:sz w:val="21"/>
          <w:szCs w:val="21"/>
        </w:rPr>
        <w:t xml:space="preserve"> powiększono</w:t>
      </w:r>
      <w:r w:rsidR="00B8353E" w:rsidRPr="00C746B4">
        <w:rPr>
          <w:rFonts w:ascii="Arial" w:hAnsi="Arial" w:cs="Arial"/>
          <w:sz w:val="21"/>
          <w:szCs w:val="21"/>
        </w:rPr>
        <w:t>,</w:t>
      </w:r>
      <w:r w:rsidRPr="00C746B4">
        <w:rPr>
          <w:rFonts w:ascii="Arial" w:hAnsi="Arial" w:cs="Arial"/>
          <w:sz w:val="21"/>
          <w:szCs w:val="21"/>
        </w:rPr>
        <w:t xml:space="preserve"> </w:t>
      </w:r>
      <w:r w:rsidR="00795BCB" w:rsidRPr="00C746B4">
        <w:rPr>
          <w:rFonts w:ascii="Arial" w:hAnsi="Arial" w:cs="Arial"/>
          <w:sz w:val="21"/>
          <w:szCs w:val="21"/>
        </w:rPr>
        <w:t>włączając</w:t>
      </w:r>
      <w:r w:rsidRPr="00C746B4">
        <w:rPr>
          <w:rFonts w:ascii="Arial" w:hAnsi="Arial" w:cs="Arial"/>
          <w:sz w:val="21"/>
          <w:szCs w:val="21"/>
        </w:rPr>
        <w:t xml:space="preserve"> dolinę potoku Łużnik </w:t>
      </w:r>
      <w:r w:rsidR="00C746B4">
        <w:rPr>
          <w:rFonts w:ascii="Arial" w:hAnsi="Arial" w:cs="Arial"/>
          <w:sz w:val="21"/>
          <w:szCs w:val="21"/>
        </w:rPr>
        <w:t>i sąsiadujące z </w:t>
      </w:r>
      <w:r w:rsidR="003C5A25" w:rsidRPr="00C746B4">
        <w:rPr>
          <w:rFonts w:ascii="Arial" w:hAnsi="Arial" w:cs="Arial"/>
          <w:sz w:val="21"/>
          <w:szCs w:val="21"/>
        </w:rPr>
        <w:t>nią tereny leśne oraz</w:t>
      </w:r>
      <w:r w:rsidR="00081297" w:rsidRPr="00C746B4">
        <w:rPr>
          <w:rFonts w:ascii="Arial" w:hAnsi="Arial" w:cs="Arial"/>
          <w:sz w:val="21"/>
          <w:szCs w:val="21"/>
        </w:rPr>
        <w:t xml:space="preserve"> </w:t>
      </w:r>
      <w:r w:rsidRPr="00C746B4">
        <w:rPr>
          <w:rFonts w:ascii="Arial" w:hAnsi="Arial" w:cs="Arial"/>
          <w:sz w:val="21"/>
          <w:szCs w:val="21"/>
        </w:rPr>
        <w:t>tereny położone na południe od ulicy Ciężkowickiej będąc</w:t>
      </w:r>
      <w:r w:rsidR="00433568" w:rsidRPr="00C746B4">
        <w:rPr>
          <w:rFonts w:ascii="Arial" w:hAnsi="Arial" w:cs="Arial"/>
          <w:sz w:val="21"/>
          <w:szCs w:val="21"/>
        </w:rPr>
        <w:t>e</w:t>
      </w:r>
      <w:r w:rsidRPr="00C746B4">
        <w:rPr>
          <w:rFonts w:ascii="Arial" w:hAnsi="Arial" w:cs="Arial"/>
          <w:sz w:val="21"/>
          <w:szCs w:val="21"/>
        </w:rPr>
        <w:t xml:space="preserve"> w administracji PGL Lasy Państwowe oraz łąk</w:t>
      </w:r>
      <w:r w:rsidR="00433568" w:rsidRPr="00C746B4">
        <w:rPr>
          <w:rFonts w:ascii="Arial" w:hAnsi="Arial" w:cs="Arial"/>
          <w:sz w:val="21"/>
          <w:szCs w:val="21"/>
        </w:rPr>
        <w:t>i</w:t>
      </w:r>
      <w:r w:rsidRPr="00C746B4">
        <w:rPr>
          <w:rFonts w:ascii="Arial" w:hAnsi="Arial" w:cs="Arial"/>
          <w:sz w:val="21"/>
          <w:szCs w:val="21"/>
        </w:rPr>
        <w:t xml:space="preserve"> Kulig i Podkrocie.</w:t>
      </w:r>
    </w:p>
    <w:p w:rsidR="00461F18" w:rsidRPr="00C746B4" w:rsidRDefault="00461F18" w:rsidP="00074069">
      <w:pPr>
        <w:spacing w:after="0"/>
        <w:jc w:val="both"/>
        <w:rPr>
          <w:rFonts w:ascii="Arial" w:hAnsi="Arial" w:cs="Arial"/>
          <w:sz w:val="21"/>
          <w:szCs w:val="21"/>
        </w:rPr>
      </w:pPr>
      <w:r w:rsidRPr="00C746B4">
        <w:rPr>
          <w:rFonts w:ascii="Arial" w:hAnsi="Arial" w:cs="Arial"/>
          <w:sz w:val="21"/>
          <w:szCs w:val="21"/>
        </w:rPr>
        <w:t xml:space="preserve">Ze względów krajobrazowych, a także z uwagi na istotną rolę jaką w strukturze korytarza ekologicznego pełnią doliny cieków wodnych, zdecydowano o włączeniu do obszaru chronionego doliny Łużnika i jego dopływu w oddziale 193 oraz terenów leśnych położonych na prawym brzegu potoku Łużnik stanowiących wydzielenia nr 199 a, b i f lasów administrowanych przez PGL Lasy Państwowe. </w:t>
      </w:r>
      <w:r w:rsidR="00C746B4">
        <w:rPr>
          <w:rFonts w:ascii="Arial" w:hAnsi="Arial" w:cs="Arial"/>
          <w:sz w:val="21"/>
          <w:szCs w:val="21"/>
        </w:rPr>
        <w:t>Proponowane do </w:t>
      </w:r>
      <w:r w:rsidR="003C5A25" w:rsidRPr="00C746B4">
        <w:rPr>
          <w:rFonts w:ascii="Arial" w:hAnsi="Arial" w:cs="Arial"/>
          <w:sz w:val="21"/>
          <w:szCs w:val="21"/>
        </w:rPr>
        <w:t>włączenia odcinki doliny potoku Łużnik i jego lewobrzeżnego dopływu odznaczają się wysokimi walorami przyrodniczymi i krajobrazowymi. Na skutek naturalnych procesów przyrodniczych nastąpiła renaturalizacja uregulowanego wcześniej potoku i obecnie ma on c</w:t>
      </w:r>
      <w:r w:rsidR="00C746B4">
        <w:rPr>
          <w:rFonts w:ascii="Arial" w:hAnsi="Arial" w:cs="Arial"/>
          <w:sz w:val="21"/>
          <w:szCs w:val="21"/>
        </w:rPr>
        <w:t>harakter cieku meandrującego, o </w:t>
      </w:r>
      <w:r w:rsidR="003C5A25" w:rsidRPr="00C746B4">
        <w:rPr>
          <w:rFonts w:ascii="Arial" w:hAnsi="Arial" w:cs="Arial"/>
          <w:sz w:val="21"/>
          <w:szCs w:val="21"/>
        </w:rPr>
        <w:t>zróżnicowanych warunkach geomorfologicznych koryta (zmienna szerokość i głębokość, różnorodny charakter dna, obecność wysp, zmienna wysokość i nachylenie brzegów oraz zróżnicowane pokrycie roślinnością</w:t>
      </w:r>
      <w:r w:rsidR="00ED7CE3" w:rsidRPr="00C746B4">
        <w:rPr>
          <w:rFonts w:ascii="Arial" w:hAnsi="Arial" w:cs="Arial"/>
          <w:sz w:val="21"/>
          <w:szCs w:val="21"/>
        </w:rPr>
        <w:t xml:space="preserve"> </w:t>
      </w:r>
      <w:r w:rsidR="003C5A25" w:rsidRPr="00C746B4">
        <w:rPr>
          <w:rFonts w:ascii="Arial" w:hAnsi="Arial" w:cs="Arial"/>
          <w:sz w:val="21"/>
          <w:szCs w:val="21"/>
        </w:rPr>
        <w:t xml:space="preserve">itp.). Ciek pełni funkcje korytarza ekologicznego i stanowi siedlisko bobra europejskiego. Wzdłuż cieku przemieszczają się także inne ssaki migrujące przez tereny leśne. W otoczeniu doliny Łużnika w części północnej obszaru dominują drzewostany sosnowe w typie siedliskowym borów mieszanych świeżych i wilgotnych w wieku 63 i 128 lat (w oddziale 193 na terenie administrowanym przez PGL Lasy Państwowe), a w bezpośrednim sąsiedztwie dopływu potoku Łużnik wykształciły się cenne układy łęgu jesionowo-olszowego. W części południowej na siedliskach lasów mieszanych występują wartościowe ze względów przyrodniczych drzewostany bukowe i sosnowe. </w:t>
      </w:r>
      <w:r w:rsidRPr="00C746B4">
        <w:rPr>
          <w:rFonts w:ascii="Arial" w:hAnsi="Arial" w:cs="Arial"/>
          <w:sz w:val="21"/>
          <w:szCs w:val="21"/>
        </w:rPr>
        <w:t>Włączenie tych terenów poprawi spójność obszaru chronionego oraz jego funkcjonalność jako korytarza ekologicznego.</w:t>
      </w:r>
      <w:r w:rsidR="003C5A25" w:rsidRPr="00C746B4">
        <w:rPr>
          <w:rFonts w:ascii="Arial" w:hAnsi="Arial" w:cs="Arial"/>
          <w:sz w:val="21"/>
          <w:szCs w:val="21"/>
        </w:rPr>
        <w:t xml:space="preserve"> </w:t>
      </w:r>
    </w:p>
    <w:p w:rsidR="00461F18" w:rsidRPr="00C746B4" w:rsidRDefault="00461F18" w:rsidP="00074069">
      <w:pPr>
        <w:spacing w:after="0"/>
        <w:rPr>
          <w:rFonts w:ascii="Arial" w:hAnsi="Arial" w:cs="Arial"/>
          <w:sz w:val="21"/>
          <w:szCs w:val="21"/>
        </w:rPr>
      </w:pPr>
    </w:p>
    <w:p w:rsidR="0035724E" w:rsidRPr="00C746B4" w:rsidRDefault="00461F18" w:rsidP="00074069">
      <w:pPr>
        <w:spacing w:after="0"/>
        <w:jc w:val="both"/>
        <w:rPr>
          <w:rFonts w:ascii="Arial" w:hAnsi="Arial" w:cs="Arial"/>
          <w:sz w:val="21"/>
          <w:szCs w:val="21"/>
        </w:rPr>
      </w:pPr>
      <w:r w:rsidRPr="00C746B4">
        <w:rPr>
          <w:rFonts w:ascii="Arial" w:hAnsi="Arial" w:cs="Arial"/>
          <w:sz w:val="21"/>
          <w:szCs w:val="21"/>
        </w:rPr>
        <w:t xml:space="preserve">Włączone do Obszaru chronionego krajobrazu </w:t>
      </w:r>
      <w:r w:rsidR="00795BCB" w:rsidRPr="00C746B4">
        <w:rPr>
          <w:rFonts w:ascii="Arial" w:hAnsi="Arial" w:cs="Arial"/>
          <w:sz w:val="21"/>
          <w:szCs w:val="21"/>
        </w:rPr>
        <w:t>tereny</w:t>
      </w:r>
      <w:r w:rsidR="00B31F24" w:rsidRPr="00C746B4">
        <w:rPr>
          <w:rFonts w:ascii="Arial" w:hAnsi="Arial" w:cs="Arial"/>
          <w:sz w:val="21"/>
          <w:szCs w:val="21"/>
        </w:rPr>
        <w:t xml:space="preserve"> </w:t>
      </w:r>
      <w:r w:rsidR="00795BCB" w:rsidRPr="00C746B4">
        <w:rPr>
          <w:rFonts w:ascii="Arial" w:hAnsi="Arial" w:cs="Arial"/>
          <w:sz w:val="21"/>
          <w:szCs w:val="21"/>
        </w:rPr>
        <w:t>zlokalizowane na południe od ulicy Ciężkowickiej</w:t>
      </w:r>
      <w:r w:rsidR="006B30A8" w:rsidRPr="00C746B4">
        <w:rPr>
          <w:rFonts w:ascii="Arial" w:hAnsi="Arial" w:cs="Arial"/>
          <w:sz w:val="21"/>
          <w:szCs w:val="21"/>
        </w:rPr>
        <w:t xml:space="preserve"> </w:t>
      </w:r>
      <w:r w:rsidRPr="00C746B4">
        <w:rPr>
          <w:rFonts w:ascii="Arial" w:hAnsi="Arial" w:cs="Arial"/>
          <w:sz w:val="21"/>
          <w:szCs w:val="21"/>
        </w:rPr>
        <w:t>obejmują</w:t>
      </w:r>
      <w:r w:rsidR="00D4511D" w:rsidRPr="00C746B4">
        <w:rPr>
          <w:rFonts w:ascii="Arial" w:hAnsi="Arial" w:cs="Arial"/>
          <w:sz w:val="21"/>
          <w:szCs w:val="21"/>
        </w:rPr>
        <w:t xml:space="preserve"> </w:t>
      </w:r>
      <w:r w:rsidR="0035724E" w:rsidRPr="00C746B4">
        <w:rPr>
          <w:rFonts w:ascii="Arial" w:hAnsi="Arial" w:cs="Arial"/>
          <w:sz w:val="21"/>
          <w:szCs w:val="21"/>
        </w:rPr>
        <w:t xml:space="preserve">kompleksy łąk Kulig i Podkrocie oraz </w:t>
      </w:r>
      <w:r w:rsidR="00D4511D" w:rsidRPr="00C746B4">
        <w:rPr>
          <w:rFonts w:ascii="Arial" w:hAnsi="Arial" w:cs="Arial"/>
          <w:sz w:val="21"/>
          <w:szCs w:val="21"/>
        </w:rPr>
        <w:t xml:space="preserve">oddziały leśne: 210, 211, 212 a, b, d, f, g, h, i, k, 213, 214, </w:t>
      </w:r>
      <w:r w:rsidR="00D4511D" w:rsidRPr="00C746B4">
        <w:rPr>
          <w:rFonts w:ascii="Arial" w:hAnsi="Arial" w:cs="Arial"/>
          <w:sz w:val="21"/>
          <w:szCs w:val="21"/>
        </w:rPr>
        <w:lastRenderedPageBreak/>
        <w:t xml:space="preserve">215, 216, 217, 218, 219, 220, 221, 222 </w:t>
      </w:r>
      <w:r w:rsidR="0035724E" w:rsidRPr="00C746B4">
        <w:rPr>
          <w:rFonts w:ascii="Arial" w:hAnsi="Arial" w:cs="Arial"/>
          <w:sz w:val="21"/>
          <w:szCs w:val="21"/>
        </w:rPr>
        <w:t xml:space="preserve">na </w:t>
      </w:r>
      <w:r w:rsidRPr="00C746B4">
        <w:rPr>
          <w:rFonts w:ascii="Arial" w:hAnsi="Arial" w:cs="Arial"/>
          <w:sz w:val="21"/>
          <w:szCs w:val="21"/>
        </w:rPr>
        <w:t>gruntach</w:t>
      </w:r>
      <w:r w:rsidR="0035724E" w:rsidRPr="00C746B4">
        <w:rPr>
          <w:rFonts w:ascii="Arial" w:hAnsi="Arial" w:cs="Arial"/>
          <w:sz w:val="21"/>
          <w:szCs w:val="21"/>
        </w:rPr>
        <w:t xml:space="preserve"> </w:t>
      </w:r>
      <w:r w:rsidR="00B31F24" w:rsidRPr="00C746B4">
        <w:rPr>
          <w:rFonts w:ascii="Arial" w:hAnsi="Arial" w:cs="Arial"/>
          <w:sz w:val="21"/>
          <w:szCs w:val="21"/>
        </w:rPr>
        <w:t>administr</w:t>
      </w:r>
      <w:r w:rsidR="00795BCB" w:rsidRPr="00C746B4">
        <w:rPr>
          <w:rFonts w:ascii="Arial" w:hAnsi="Arial" w:cs="Arial"/>
          <w:sz w:val="21"/>
          <w:szCs w:val="21"/>
        </w:rPr>
        <w:t>owan</w:t>
      </w:r>
      <w:r w:rsidR="0035724E" w:rsidRPr="00C746B4">
        <w:rPr>
          <w:rFonts w:ascii="Arial" w:hAnsi="Arial" w:cs="Arial"/>
          <w:sz w:val="21"/>
          <w:szCs w:val="21"/>
        </w:rPr>
        <w:t>ych</w:t>
      </w:r>
      <w:r w:rsidR="00795BCB" w:rsidRPr="00C746B4">
        <w:rPr>
          <w:rFonts w:ascii="Arial" w:hAnsi="Arial" w:cs="Arial"/>
          <w:sz w:val="21"/>
          <w:szCs w:val="21"/>
        </w:rPr>
        <w:t xml:space="preserve"> przez</w:t>
      </w:r>
      <w:r w:rsidR="00B31F24" w:rsidRPr="00C746B4">
        <w:rPr>
          <w:rFonts w:ascii="Arial" w:hAnsi="Arial" w:cs="Arial"/>
          <w:sz w:val="21"/>
          <w:szCs w:val="21"/>
        </w:rPr>
        <w:t xml:space="preserve"> PGL Lasy Państwowe</w:t>
      </w:r>
      <w:r w:rsidR="0035724E" w:rsidRPr="00C746B4">
        <w:rPr>
          <w:rFonts w:ascii="Arial" w:hAnsi="Arial" w:cs="Arial"/>
          <w:sz w:val="21"/>
          <w:szCs w:val="21"/>
        </w:rPr>
        <w:t>.</w:t>
      </w:r>
      <w:r w:rsidR="008E2B00" w:rsidRPr="00C746B4">
        <w:rPr>
          <w:rFonts w:ascii="Arial" w:hAnsi="Arial" w:cs="Arial"/>
          <w:sz w:val="21"/>
          <w:szCs w:val="21"/>
        </w:rPr>
        <w:t xml:space="preserve"> </w:t>
      </w:r>
      <w:r w:rsidRPr="00C746B4">
        <w:rPr>
          <w:rFonts w:ascii="Arial" w:hAnsi="Arial" w:cs="Arial"/>
          <w:sz w:val="21"/>
          <w:szCs w:val="21"/>
        </w:rPr>
        <w:t xml:space="preserve">Tereny te są </w:t>
      </w:r>
      <w:r w:rsidR="0035724E" w:rsidRPr="00C746B4">
        <w:rPr>
          <w:rFonts w:ascii="Arial" w:hAnsi="Arial" w:cs="Arial"/>
          <w:sz w:val="21"/>
          <w:szCs w:val="21"/>
        </w:rPr>
        <w:t xml:space="preserve">przestrzennie i funkcjonalnie </w:t>
      </w:r>
      <w:r w:rsidR="00AF51BA" w:rsidRPr="00C746B4">
        <w:rPr>
          <w:rFonts w:ascii="Arial" w:hAnsi="Arial" w:cs="Arial"/>
          <w:sz w:val="21"/>
          <w:szCs w:val="21"/>
        </w:rPr>
        <w:t xml:space="preserve">powiązane </w:t>
      </w:r>
      <w:r w:rsidR="0035724E" w:rsidRPr="00C746B4">
        <w:rPr>
          <w:rFonts w:ascii="Arial" w:hAnsi="Arial" w:cs="Arial"/>
          <w:sz w:val="21"/>
          <w:szCs w:val="21"/>
        </w:rPr>
        <w:t xml:space="preserve">z </w:t>
      </w:r>
      <w:r w:rsidR="00AF51BA" w:rsidRPr="00C746B4">
        <w:rPr>
          <w:rFonts w:ascii="Arial" w:hAnsi="Arial" w:cs="Arial"/>
          <w:sz w:val="21"/>
          <w:szCs w:val="21"/>
        </w:rPr>
        <w:t>obszarem chronionego krajobrazu</w:t>
      </w:r>
      <w:r w:rsidR="0035724E" w:rsidRPr="00C746B4">
        <w:rPr>
          <w:rFonts w:ascii="Arial" w:hAnsi="Arial" w:cs="Arial"/>
          <w:sz w:val="21"/>
          <w:szCs w:val="21"/>
        </w:rPr>
        <w:t xml:space="preserve"> </w:t>
      </w:r>
      <w:r w:rsidR="00AF51BA" w:rsidRPr="00C746B4">
        <w:rPr>
          <w:rFonts w:ascii="Arial" w:hAnsi="Arial" w:cs="Arial"/>
          <w:sz w:val="21"/>
          <w:szCs w:val="21"/>
        </w:rPr>
        <w:t>„</w:t>
      </w:r>
      <w:r w:rsidR="0035724E" w:rsidRPr="00C746B4">
        <w:rPr>
          <w:rFonts w:ascii="Arial" w:hAnsi="Arial" w:cs="Arial"/>
          <w:sz w:val="21"/>
          <w:szCs w:val="21"/>
        </w:rPr>
        <w:t>Dobra-Wilkoszyn</w:t>
      </w:r>
      <w:r w:rsidR="00AF51BA" w:rsidRPr="00C746B4">
        <w:rPr>
          <w:rFonts w:ascii="Arial" w:hAnsi="Arial" w:cs="Arial"/>
          <w:sz w:val="21"/>
          <w:szCs w:val="21"/>
        </w:rPr>
        <w:t>”</w:t>
      </w:r>
      <w:r w:rsidR="0035724E" w:rsidRPr="00C746B4">
        <w:rPr>
          <w:rFonts w:ascii="Arial" w:hAnsi="Arial" w:cs="Arial"/>
          <w:sz w:val="21"/>
          <w:szCs w:val="21"/>
        </w:rPr>
        <w:t xml:space="preserve">. Cechuje </w:t>
      </w:r>
      <w:r w:rsidRPr="00C746B4">
        <w:rPr>
          <w:rFonts w:ascii="Arial" w:hAnsi="Arial" w:cs="Arial"/>
          <w:sz w:val="21"/>
          <w:szCs w:val="21"/>
        </w:rPr>
        <w:t xml:space="preserve">je </w:t>
      </w:r>
      <w:r w:rsidR="0035724E" w:rsidRPr="00C746B4">
        <w:rPr>
          <w:rFonts w:ascii="Arial" w:hAnsi="Arial" w:cs="Arial"/>
          <w:sz w:val="21"/>
          <w:szCs w:val="21"/>
        </w:rPr>
        <w:t>wyróżniający się krajobraz o urozmaiconej rzeźbie terenu i zróżnicowanych ekosystemach (leśnych, łąkowych i wodnych)</w:t>
      </w:r>
      <w:r w:rsidR="00AF51BA" w:rsidRPr="00C746B4">
        <w:rPr>
          <w:rFonts w:ascii="Arial" w:hAnsi="Arial" w:cs="Arial"/>
          <w:sz w:val="21"/>
          <w:szCs w:val="21"/>
        </w:rPr>
        <w:t>,</w:t>
      </w:r>
      <w:r w:rsidR="0035724E" w:rsidRPr="00C746B4">
        <w:rPr>
          <w:rFonts w:ascii="Arial" w:hAnsi="Arial" w:cs="Arial"/>
          <w:sz w:val="21"/>
          <w:szCs w:val="21"/>
        </w:rPr>
        <w:t xml:space="preserve"> odznaczający się wysokimi walorami estetycznymi, ekologicznymi i kulturowymi.</w:t>
      </w:r>
      <w:r w:rsidR="00DA4E45" w:rsidRPr="00C746B4">
        <w:rPr>
          <w:rFonts w:ascii="Arial" w:hAnsi="Arial" w:cs="Arial"/>
          <w:sz w:val="21"/>
          <w:szCs w:val="21"/>
        </w:rPr>
        <w:t xml:space="preserve"> </w:t>
      </w:r>
      <w:r w:rsidR="0035724E" w:rsidRPr="00C746B4">
        <w:rPr>
          <w:rFonts w:ascii="Arial" w:hAnsi="Arial" w:cs="Arial"/>
          <w:sz w:val="21"/>
          <w:szCs w:val="21"/>
        </w:rPr>
        <w:t xml:space="preserve">Wysokie walory przyrodnicze i krajobrazowe tego obszaru wielokrotnie wykazywano i podkreślano w opracowaniach wykonywanych przez zespoły naukowców Uniwersytetu Śląskiego. Inwentaryzacja terenowa przeprowadzona w roku 2018 przez Centrum Dziedzictwa Przyrody Górnego Śląska </w:t>
      </w:r>
      <w:r w:rsidR="00177087" w:rsidRPr="00C746B4">
        <w:rPr>
          <w:rFonts w:ascii="Arial" w:hAnsi="Arial" w:cs="Arial"/>
          <w:sz w:val="21"/>
          <w:szCs w:val="21"/>
        </w:rPr>
        <w:t>potwierdziła</w:t>
      </w:r>
      <w:r w:rsidR="0035724E" w:rsidRPr="00C746B4">
        <w:rPr>
          <w:rFonts w:ascii="Arial" w:hAnsi="Arial" w:cs="Arial"/>
          <w:sz w:val="21"/>
          <w:szCs w:val="21"/>
        </w:rPr>
        <w:t xml:space="preserve">, że </w:t>
      </w:r>
      <w:r w:rsidR="00B06AEB" w:rsidRPr="00C746B4">
        <w:rPr>
          <w:rFonts w:ascii="Arial" w:hAnsi="Arial" w:cs="Arial"/>
          <w:sz w:val="21"/>
          <w:szCs w:val="21"/>
        </w:rPr>
        <w:t xml:space="preserve">– </w:t>
      </w:r>
      <w:r w:rsidR="0035724E" w:rsidRPr="00C746B4">
        <w:rPr>
          <w:rFonts w:ascii="Arial" w:hAnsi="Arial" w:cs="Arial"/>
          <w:sz w:val="21"/>
          <w:szCs w:val="21"/>
        </w:rPr>
        <w:t>pomimo niekorzystnych zjawisk z</w:t>
      </w:r>
      <w:r w:rsidR="00C746B4">
        <w:rPr>
          <w:rFonts w:ascii="Arial" w:hAnsi="Arial" w:cs="Arial"/>
          <w:sz w:val="21"/>
          <w:szCs w:val="21"/>
        </w:rPr>
        <w:t>achodzących na tym obszarze i w </w:t>
      </w:r>
      <w:r w:rsidR="0035724E" w:rsidRPr="00C746B4">
        <w:rPr>
          <w:rFonts w:ascii="Arial" w:hAnsi="Arial" w:cs="Arial"/>
          <w:sz w:val="21"/>
          <w:szCs w:val="21"/>
        </w:rPr>
        <w:t xml:space="preserve">jego sąsiedztwie </w:t>
      </w:r>
      <w:r w:rsidR="00B06AEB" w:rsidRPr="00C746B4">
        <w:rPr>
          <w:rFonts w:ascii="Arial" w:hAnsi="Arial" w:cs="Arial"/>
          <w:sz w:val="21"/>
          <w:szCs w:val="21"/>
        </w:rPr>
        <w:t xml:space="preserve">– </w:t>
      </w:r>
      <w:r w:rsidR="0035724E" w:rsidRPr="00C746B4">
        <w:rPr>
          <w:rFonts w:ascii="Arial" w:hAnsi="Arial" w:cs="Arial"/>
          <w:sz w:val="21"/>
          <w:szCs w:val="21"/>
        </w:rPr>
        <w:t xml:space="preserve">obszar wciąż wyróżnia się wysokimi walorami przyrodniczymi i krajobrazowymi oraz pełni istotne funkcje ekologiczne i rekreacyjno-turystyczne, </w:t>
      </w:r>
      <w:r w:rsidR="00AF51BA" w:rsidRPr="00C746B4">
        <w:rPr>
          <w:rFonts w:ascii="Arial" w:hAnsi="Arial" w:cs="Arial"/>
          <w:sz w:val="21"/>
          <w:szCs w:val="21"/>
        </w:rPr>
        <w:t xml:space="preserve">a </w:t>
      </w:r>
      <w:r w:rsidR="0035724E" w:rsidRPr="00C746B4">
        <w:rPr>
          <w:rFonts w:ascii="Arial" w:hAnsi="Arial" w:cs="Arial"/>
          <w:sz w:val="21"/>
          <w:szCs w:val="21"/>
        </w:rPr>
        <w:t>tym samym spełnia warunki określone w definicji</w:t>
      </w:r>
      <w:r w:rsidR="00AF51BA" w:rsidRPr="00C746B4">
        <w:rPr>
          <w:rFonts w:ascii="Arial" w:hAnsi="Arial" w:cs="Arial"/>
          <w:sz w:val="21"/>
          <w:szCs w:val="21"/>
        </w:rPr>
        <w:t xml:space="preserve"> obszaru chronionego krajobrazu</w:t>
      </w:r>
      <w:r w:rsidR="0035724E" w:rsidRPr="00C746B4">
        <w:rPr>
          <w:rFonts w:ascii="Arial" w:hAnsi="Arial" w:cs="Arial"/>
          <w:sz w:val="21"/>
          <w:szCs w:val="21"/>
        </w:rPr>
        <w:t xml:space="preserve"> zawartej w ustawie z dnia 16 kwietnia 2004 o ochronie przyrody. Poszerzenie obszaru chronionego krajobrazu </w:t>
      </w:r>
      <w:r w:rsidR="00AF51BA" w:rsidRPr="00C746B4">
        <w:rPr>
          <w:rFonts w:ascii="Arial" w:hAnsi="Arial" w:cs="Arial"/>
          <w:sz w:val="21"/>
          <w:szCs w:val="21"/>
        </w:rPr>
        <w:t>„</w:t>
      </w:r>
      <w:r w:rsidR="0035724E" w:rsidRPr="00C746B4">
        <w:rPr>
          <w:rFonts w:ascii="Arial" w:hAnsi="Arial" w:cs="Arial"/>
          <w:sz w:val="21"/>
          <w:szCs w:val="21"/>
        </w:rPr>
        <w:t>Dobra-Wilkoszyn</w:t>
      </w:r>
      <w:r w:rsidR="00AF51BA" w:rsidRPr="00C746B4">
        <w:rPr>
          <w:rFonts w:ascii="Arial" w:hAnsi="Arial" w:cs="Arial"/>
          <w:sz w:val="21"/>
          <w:szCs w:val="21"/>
        </w:rPr>
        <w:t>”</w:t>
      </w:r>
      <w:r w:rsidR="0035724E" w:rsidRPr="00C746B4">
        <w:rPr>
          <w:rFonts w:ascii="Arial" w:hAnsi="Arial" w:cs="Arial"/>
          <w:sz w:val="21"/>
          <w:szCs w:val="21"/>
        </w:rPr>
        <w:t xml:space="preserve"> o teren położony na południe od ulicy Ciężkowickiej wpłynie na:</w:t>
      </w:r>
    </w:p>
    <w:p w:rsidR="0035724E" w:rsidRPr="00C746B4" w:rsidRDefault="0035724E" w:rsidP="0035724E">
      <w:pPr>
        <w:pStyle w:val="Akapitzlist"/>
        <w:numPr>
          <w:ilvl w:val="0"/>
          <w:numId w:val="9"/>
        </w:numPr>
        <w:jc w:val="both"/>
        <w:rPr>
          <w:rFonts w:ascii="Arial" w:hAnsi="Arial" w:cs="Arial"/>
          <w:sz w:val="21"/>
          <w:szCs w:val="21"/>
        </w:rPr>
      </w:pPr>
      <w:r w:rsidRPr="00C746B4">
        <w:rPr>
          <w:rFonts w:ascii="Arial" w:hAnsi="Arial" w:cs="Arial"/>
          <w:sz w:val="21"/>
          <w:szCs w:val="21"/>
        </w:rPr>
        <w:t>wzmocnienie funkcji ponadregionalnego korytarza ekologicznego Dobra-Wilkoszyn – Biała Przemsza, poprzez ochronę ciągłości przestrzennej ekosystemów oraz przeciwdziałanie</w:t>
      </w:r>
      <w:r w:rsidR="00C746B4">
        <w:rPr>
          <w:rFonts w:ascii="Arial" w:hAnsi="Arial" w:cs="Arial"/>
          <w:sz w:val="21"/>
          <w:szCs w:val="21"/>
        </w:rPr>
        <w:t xml:space="preserve"> ich </w:t>
      </w:r>
      <w:r w:rsidR="00AF51BA" w:rsidRPr="00C746B4">
        <w:rPr>
          <w:rFonts w:ascii="Arial" w:hAnsi="Arial" w:cs="Arial"/>
          <w:sz w:val="21"/>
          <w:szCs w:val="21"/>
        </w:rPr>
        <w:t>degradacji,</w:t>
      </w:r>
    </w:p>
    <w:p w:rsidR="0035724E" w:rsidRPr="00C746B4" w:rsidRDefault="0035724E" w:rsidP="0035724E">
      <w:pPr>
        <w:pStyle w:val="Akapitzlist"/>
        <w:numPr>
          <w:ilvl w:val="0"/>
          <w:numId w:val="9"/>
        </w:numPr>
        <w:jc w:val="both"/>
        <w:rPr>
          <w:rFonts w:ascii="Arial" w:hAnsi="Arial" w:cs="Arial"/>
          <w:sz w:val="21"/>
          <w:szCs w:val="21"/>
        </w:rPr>
      </w:pPr>
      <w:r w:rsidRPr="00C746B4">
        <w:rPr>
          <w:rFonts w:ascii="Arial" w:hAnsi="Arial" w:cs="Arial"/>
          <w:sz w:val="21"/>
          <w:szCs w:val="21"/>
        </w:rPr>
        <w:t>poprawę spójności obszaru Natura 2000 poprzez ochronę dróg migracji gatunków pomiędzy</w:t>
      </w:r>
      <w:r w:rsidR="00ED7CE3" w:rsidRPr="00C746B4">
        <w:rPr>
          <w:rFonts w:ascii="Arial" w:hAnsi="Arial" w:cs="Arial"/>
          <w:sz w:val="21"/>
          <w:szCs w:val="21"/>
        </w:rPr>
        <w:t xml:space="preserve"> </w:t>
      </w:r>
      <w:r w:rsidRPr="00C746B4">
        <w:rPr>
          <w:rFonts w:ascii="Arial" w:hAnsi="Arial" w:cs="Arial"/>
          <w:sz w:val="21"/>
          <w:szCs w:val="21"/>
        </w:rPr>
        <w:t>dwoma izolowanymi, oddalonymi od siebie o ok. 1,5</w:t>
      </w:r>
      <w:r w:rsidR="00AF51BA" w:rsidRPr="00C746B4">
        <w:rPr>
          <w:rFonts w:ascii="Arial" w:hAnsi="Arial" w:cs="Arial"/>
          <w:sz w:val="21"/>
          <w:szCs w:val="21"/>
        </w:rPr>
        <w:t xml:space="preserve"> </w:t>
      </w:r>
      <w:r w:rsidRPr="00C746B4">
        <w:rPr>
          <w:rFonts w:ascii="Arial" w:hAnsi="Arial" w:cs="Arial"/>
          <w:sz w:val="21"/>
          <w:szCs w:val="21"/>
        </w:rPr>
        <w:t>km fragmentami</w:t>
      </w:r>
      <w:r w:rsidR="00ED7CE3" w:rsidRPr="00C746B4">
        <w:rPr>
          <w:rFonts w:ascii="Arial" w:hAnsi="Arial" w:cs="Arial"/>
          <w:sz w:val="21"/>
          <w:szCs w:val="21"/>
        </w:rPr>
        <w:t xml:space="preserve"> </w:t>
      </w:r>
      <w:r w:rsidRPr="00C746B4">
        <w:rPr>
          <w:rFonts w:ascii="Arial" w:hAnsi="Arial" w:cs="Arial"/>
          <w:sz w:val="21"/>
          <w:szCs w:val="21"/>
        </w:rPr>
        <w:t>specjalnego obszaru ochrony Natura 2000 PLH240042 Łąki w Jaworznie</w:t>
      </w:r>
      <w:r w:rsidR="00AF51BA" w:rsidRPr="00C746B4">
        <w:rPr>
          <w:rFonts w:ascii="Arial" w:hAnsi="Arial" w:cs="Arial"/>
          <w:sz w:val="21"/>
          <w:szCs w:val="21"/>
        </w:rPr>
        <w:t>,</w:t>
      </w:r>
    </w:p>
    <w:p w:rsidR="0035724E" w:rsidRPr="00C746B4" w:rsidRDefault="0035724E" w:rsidP="0035724E">
      <w:pPr>
        <w:pStyle w:val="Akapitzlist"/>
        <w:numPr>
          <w:ilvl w:val="0"/>
          <w:numId w:val="9"/>
        </w:numPr>
        <w:jc w:val="both"/>
        <w:rPr>
          <w:rFonts w:ascii="Arial" w:hAnsi="Arial" w:cs="Arial"/>
          <w:sz w:val="21"/>
          <w:szCs w:val="21"/>
        </w:rPr>
      </w:pPr>
      <w:r w:rsidRPr="00C746B4">
        <w:rPr>
          <w:rFonts w:ascii="Arial" w:hAnsi="Arial" w:cs="Arial"/>
          <w:sz w:val="21"/>
          <w:szCs w:val="21"/>
        </w:rPr>
        <w:t xml:space="preserve">wzmocnienie ochrony </w:t>
      </w:r>
      <w:r w:rsidR="00AF51BA" w:rsidRPr="00C746B4">
        <w:rPr>
          <w:rFonts w:ascii="Arial" w:hAnsi="Arial" w:cs="Arial"/>
          <w:sz w:val="21"/>
          <w:szCs w:val="21"/>
        </w:rPr>
        <w:t xml:space="preserve">występujących na tym obszarze </w:t>
      </w:r>
      <w:r w:rsidRPr="00C746B4">
        <w:rPr>
          <w:rFonts w:ascii="Arial" w:hAnsi="Arial" w:cs="Arial"/>
          <w:sz w:val="21"/>
          <w:szCs w:val="21"/>
        </w:rPr>
        <w:t xml:space="preserve">zagrożonych i rzadkich gatunków roślin oraz cennych i zasługujących na ochronę zbiorowisk roślinnych, uznanych za rzadkie i ginące </w:t>
      </w:r>
      <w:r w:rsidR="00AF51BA" w:rsidRPr="00C746B4">
        <w:rPr>
          <w:rFonts w:ascii="Arial" w:hAnsi="Arial" w:cs="Arial"/>
          <w:sz w:val="21"/>
          <w:szCs w:val="21"/>
        </w:rPr>
        <w:t>w skali Europy, kraju i regionu</w:t>
      </w:r>
      <w:r w:rsidR="00B06AEB" w:rsidRPr="00C746B4">
        <w:rPr>
          <w:rFonts w:ascii="Arial" w:hAnsi="Arial" w:cs="Arial"/>
          <w:sz w:val="21"/>
          <w:szCs w:val="21"/>
        </w:rPr>
        <w:t>.</w:t>
      </w:r>
    </w:p>
    <w:p w:rsidR="00F93EA9" w:rsidRPr="00C746B4" w:rsidRDefault="00BF45DE" w:rsidP="005C1C00">
      <w:pPr>
        <w:jc w:val="both"/>
        <w:rPr>
          <w:rFonts w:ascii="Arial" w:hAnsi="Arial" w:cs="Arial"/>
          <w:sz w:val="21"/>
          <w:szCs w:val="21"/>
        </w:rPr>
      </w:pPr>
      <w:r w:rsidRPr="00C746B4">
        <w:rPr>
          <w:rFonts w:ascii="Arial" w:hAnsi="Arial" w:cs="Arial"/>
          <w:sz w:val="21"/>
          <w:szCs w:val="21"/>
        </w:rPr>
        <w:t>W projekcie uchwały dokonano aktualizacji zakazów obowiązujących na obszarze chronionego krajobrazu „Dobra-Wilkoszyn”</w:t>
      </w:r>
      <w:r w:rsidR="00724B1A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Wyboru zakazów dokonano spośród katalogu zakazów wymienionych w </w:t>
      </w:r>
      <w:r w:rsidR="00724B1A" w:rsidRPr="00C746B4">
        <w:rPr>
          <w:rFonts w:ascii="Arial" w:hAnsi="Arial" w:cs="Arial"/>
          <w:sz w:val="21"/>
          <w:szCs w:val="21"/>
        </w:rPr>
        <w:t>art.</w:t>
      </w:r>
      <w:r w:rsidRPr="00C746B4">
        <w:rPr>
          <w:rFonts w:ascii="Arial" w:hAnsi="Arial" w:cs="Arial"/>
          <w:sz w:val="21"/>
          <w:szCs w:val="21"/>
        </w:rPr>
        <w:t xml:space="preserve"> 24 ust</w:t>
      </w:r>
      <w:r w:rsidR="00724B1A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1 ustawy z dnia 16 kwietnia 2004 r</w:t>
      </w:r>
      <w:r w:rsidR="00724B1A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o ochronie przyrody z uwzględnieniem istniejących uwarunkowań środowiskowych i potrzeb ochrony wartości przyrodniczych</w:t>
      </w:r>
      <w:r w:rsidR="005C1C00" w:rsidRPr="00C746B4">
        <w:rPr>
          <w:rFonts w:ascii="Arial" w:hAnsi="Arial" w:cs="Arial"/>
          <w:sz w:val="21"/>
          <w:szCs w:val="21"/>
        </w:rPr>
        <w:t>, a w szczególności ochrony siedlisk leśnych</w:t>
      </w:r>
      <w:r w:rsidR="007E5AAA" w:rsidRPr="00C746B4">
        <w:rPr>
          <w:rFonts w:ascii="Arial" w:hAnsi="Arial" w:cs="Arial"/>
          <w:sz w:val="21"/>
          <w:szCs w:val="21"/>
        </w:rPr>
        <w:t>, łąkowych</w:t>
      </w:r>
      <w:r w:rsidR="005C1C00" w:rsidRPr="00C746B4">
        <w:rPr>
          <w:rFonts w:ascii="Arial" w:hAnsi="Arial" w:cs="Arial"/>
          <w:sz w:val="21"/>
          <w:szCs w:val="21"/>
        </w:rPr>
        <w:t xml:space="preserve"> oraz wodnych i wodno-błotnych, walorów krajobrazowych</w:t>
      </w:r>
      <w:r w:rsidRPr="00C746B4">
        <w:rPr>
          <w:rFonts w:ascii="Arial" w:hAnsi="Arial" w:cs="Arial"/>
          <w:sz w:val="21"/>
          <w:szCs w:val="21"/>
        </w:rPr>
        <w:t xml:space="preserve">, a także zapewnienia </w:t>
      </w:r>
      <w:r w:rsidR="005C1C00" w:rsidRPr="00C746B4">
        <w:rPr>
          <w:rFonts w:ascii="Arial" w:hAnsi="Arial" w:cs="Arial"/>
          <w:sz w:val="21"/>
          <w:szCs w:val="21"/>
        </w:rPr>
        <w:t>prawidłowego funkcjonowania Obszaru jako korytarza ekologicznego</w:t>
      </w:r>
      <w:r w:rsidR="00724B1A" w:rsidRPr="00C746B4">
        <w:rPr>
          <w:rFonts w:ascii="Arial" w:hAnsi="Arial" w:cs="Arial"/>
          <w:sz w:val="21"/>
          <w:szCs w:val="21"/>
        </w:rPr>
        <w:t>.</w:t>
      </w:r>
      <w:r w:rsidR="005C1C00" w:rsidRPr="00C746B4">
        <w:rPr>
          <w:rFonts w:ascii="Arial" w:hAnsi="Arial" w:cs="Arial"/>
          <w:sz w:val="21"/>
          <w:szCs w:val="21"/>
        </w:rPr>
        <w:t xml:space="preserve"> Wybrane zakazy nie wpłyną negatywnie </w:t>
      </w:r>
      <w:r w:rsidR="00C746B4">
        <w:rPr>
          <w:rFonts w:ascii="Arial" w:hAnsi="Arial" w:cs="Arial"/>
          <w:sz w:val="21"/>
          <w:szCs w:val="21"/>
        </w:rPr>
        <w:t>na </w:t>
      </w:r>
      <w:r w:rsidR="00F93EA9" w:rsidRPr="00C746B4">
        <w:rPr>
          <w:rFonts w:ascii="Arial" w:hAnsi="Arial" w:cs="Arial"/>
          <w:sz w:val="21"/>
          <w:szCs w:val="21"/>
        </w:rPr>
        <w:t>możliwość prowadzenia gospodarki leśnej oraz zaspokajania potrzeb lu</w:t>
      </w:r>
      <w:r w:rsidR="00C746B4">
        <w:rPr>
          <w:rFonts w:ascii="Arial" w:hAnsi="Arial" w:cs="Arial"/>
          <w:sz w:val="21"/>
          <w:szCs w:val="21"/>
        </w:rPr>
        <w:t xml:space="preserve">dności związanych z turystyką </w:t>
      </w:r>
      <w:r w:rsidR="00C746B4" w:rsidRPr="00C746B4">
        <w:rPr>
          <w:rFonts w:ascii="Arial" w:hAnsi="Arial" w:cs="Arial"/>
          <w:sz w:val="21"/>
          <w:szCs w:val="21"/>
        </w:rPr>
        <w:t>i </w:t>
      </w:r>
      <w:r w:rsidR="00F93EA9" w:rsidRPr="00C746B4">
        <w:rPr>
          <w:rFonts w:ascii="Arial" w:hAnsi="Arial" w:cs="Arial"/>
          <w:sz w:val="21"/>
          <w:szCs w:val="21"/>
        </w:rPr>
        <w:t>wypoczynkiem</w:t>
      </w:r>
      <w:r w:rsidR="00724B1A" w:rsidRPr="00C746B4">
        <w:rPr>
          <w:rFonts w:ascii="Arial" w:hAnsi="Arial" w:cs="Arial"/>
          <w:sz w:val="21"/>
          <w:szCs w:val="21"/>
        </w:rPr>
        <w:t>.</w:t>
      </w:r>
      <w:r w:rsidR="00F93EA9" w:rsidRPr="00C746B4">
        <w:rPr>
          <w:rFonts w:ascii="Arial" w:hAnsi="Arial" w:cs="Arial"/>
          <w:sz w:val="21"/>
          <w:szCs w:val="21"/>
        </w:rPr>
        <w:t xml:space="preserve"> </w:t>
      </w:r>
    </w:p>
    <w:p w:rsidR="00F93622" w:rsidRDefault="00A47995" w:rsidP="00E565D8">
      <w:pPr>
        <w:spacing w:after="120"/>
        <w:jc w:val="both"/>
        <w:rPr>
          <w:rFonts w:ascii="Arial" w:hAnsi="Arial" w:cs="Arial"/>
          <w:sz w:val="21"/>
          <w:szCs w:val="21"/>
        </w:rPr>
      </w:pPr>
      <w:r w:rsidRPr="00C746B4">
        <w:rPr>
          <w:rFonts w:ascii="Arial" w:hAnsi="Arial" w:cs="Arial"/>
          <w:sz w:val="21"/>
          <w:szCs w:val="21"/>
        </w:rPr>
        <w:t>W p</w:t>
      </w:r>
      <w:r w:rsidR="00F93622" w:rsidRPr="00C746B4">
        <w:rPr>
          <w:rFonts w:ascii="Arial" w:hAnsi="Arial" w:cs="Arial"/>
          <w:sz w:val="21"/>
          <w:szCs w:val="21"/>
        </w:rPr>
        <w:t>rojek</w:t>
      </w:r>
      <w:r w:rsidRPr="00C746B4">
        <w:rPr>
          <w:rFonts w:ascii="Arial" w:hAnsi="Arial" w:cs="Arial"/>
          <w:sz w:val="21"/>
          <w:szCs w:val="21"/>
        </w:rPr>
        <w:t>cie</w:t>
      </w:r>
      <w:r w:rsidR="00F93622" w:rsidRPr="00C746B4">
        <w:rPr>
          <w:rFonts w:ascii="Arial" w:hAnsi="Arial" w:cs="Arial"/>
          <w:sz w:val="21"/>
          <w:szCs w:val="21"/>
        </w:rPr>
        <w:t xml:space="preserve"> </w:t>
      </w:r>
      <w:r w:rsidRPr="00C746B4">
        <w:rPr>
          <w:rFonts w:ascii="Arial" w:hAnsi="Arial" w:cs="Arial"/>
          <w:sz w:val="21"/>
          <w:szCs w:val="21"/>
        </w:rPr>
        <w:t>uchwały wprowadzono</w:t>
      </w:r>
      <w:r w:rsidR="00F93622" w:rsidRPr="00C746B4">
        <w:rPr>
          <w:rFonts w:ascii="Arial" w:hAnsi="Arial" w:cs="Arial"/>
          <w:sz w:val="21"/>
          <w:szCs w:val="21"/>
        </w:rPr>
        <w:t xml:space="preserve"> zgodnie z wymogami </w:t>
      </w:r>
      <w:r w:rsidR="00724B1A" w:rsidRPr="00C746B4">
        <w:rPr>
          <w:rFonts w:ascii="Arial" w:hAnsi="Arial" w:cs="Arial"/>
          <w:sz w:val="21"/>
          <w:szCs w:val="21"/>
        </w:rPr>
        <w:t>art.</w:t>
      </w:r>
      <w:r w:rsidR="00F93622" w:rsidRPr="00C746B4">
        <w:rPr>
          <w:rFonts w:ascii="Arial" w:hAnsi="Arial" w:cs="Arial"/>
          <w:sz w:val="21"/>
          <w:szCs w:val="21"/>
        </w:rPr>
        <w:t xml:space="preserve"> 23 ust</w:t>
      </w:r>
      <w:r w:rsidR="00724B1A" w:rsidRPr="00C746B4">
        <w:rPr>
          <w:rFonts w:ascii="Arial" w:hAnsi="Arial" w:cs="Arial"/>
          <w:sz w:val="21"/>
          <w:szCs w:val="21"/>
        </w:rPr>
        <w:t>.</w:t>
      </w:r>
      <w:r w:rsidR="00F93622" w:rsidRPr="00C746B4">
        <w:rPr>
          <w:rFonts w:ascii="Arial" w:hAnsi="Arial" w:cs="Arial"/>
          <w:sz w:val="21"/>
          <w:szCs w:val="21"/>
        </w:rPr>
        <w:t xml:space="preserve"> 2 ustawy z dnia 16 kwietnia 2004 r</w:t>
      </w:r>
      <w:r w:rsidR="00724B1A" w:rsidRPr="00C746B4">
        <w:rPr>
          <w:rFonts w:ascii="Arial" w:hAnsi="Arial" w:cs="Arial"/>
          <w:sz w:val="21"/>
          <w:szCs w:val="21"/>
        </w:rPr>
        <w:t>.</w:t>
      </w:r>
      <w:r w:rsidR="00C746B4">
        <w:rPr>
          <w:rFonts w:ascii="Arial" w:hAnsi="Arial" w:cs="Arial"/>
          <w:sz w:val="21"/>
          <w:szCs w:val="21"/>
        </w:rPr>
        <w:t xml:space="preserve"> o </w:t>
      </w:r>
      <w:r w:rsidR="00F93622" w:rsidRPr="00C746B4">
        <w:rPr>
          <w:rFonts w:ascii="Arial" w:hAnsi="Arial" w:cs="Arial"/>
          <w:sz w:val="21"/>
          <w:szCs w:val="21"/>
        </w:rPr>
        <w:t>ochronie przyrody ustalenia dotyczące czynnej ochrony ekosystemów</w:t>
      </w:r>
      <w:r w:rsidR="00724B1A" w:rsidRPr="00C746B4">
        <w:rPr>
          <w:rFonts w:ascii="Arial" w:hAnsi="Arial" w:cs="Arial"/>
          <w:sz w:val="21"/>
          <w:szCs w:val="21"/>
        </w:rPr>
        <w:t>.</w:t>
      </w:r>
      <w:r w:rsidR="00E7234D" w:rsidRPr="00C746B4">
        <w:rPr>
          <w:rFonts w:ascii="Arial" w:hAnsi="Arial" w:cs="Arial"/>
          <w:sz w:val="21"/>
          <w:szCs w:val="21"/>
        </w:rPr>
        <w:t xml:space="preserve"> </w:t>
      </w:r>
      <w:r w:rsidR="00F93622" w:rsidRPr="00C746B4">
        <w:rPr>
          <w:rFonts w:ascii="Arial" w:hAnsi="Arial" w:cs="Arial"/>
          <w:sz w:val="21"/>
          <w:szCs w:val="21"/>
        </w:rPr>
        <w:t>Mają one na celu utrzymanie i</w:t>
      </w:r>
      <w:r w:rsidR="00C746B4" w:rsidRPr="00C746B4">
        <w:rPr>
          <w:rFonts w:ascii="Arial" w:hAnsi="Arial" w:cs="Arial"/>
          <w:sz w:val="21"/>
          <w:szCs w:val="21"/>
        </w:rPr>
        <w:t> </w:t>
      </w:r>
      <w:r w:rsidR="00F93622" w:rsidRPr="00C746B4">
        <w:rPr>
          <w:rFonts w:ascii="Arial" w:hAnsi="Arial" w:cs="Arial"/>
          <w:sz w:val="21"/>
          <w:szCs w:val="21"/>
        </w:rPr>
        <w:t xml:space="preserve">wzbogacanie różnorodności </w:t>
      </w:r>
      <w:r w:rsidR="00547E08" w:rsidRPr="00C746B4">
        <w:rPr>
          <w:rFonts w:ascii="Arial" w:hAnsi="Arial" w:cs="Arial"/>
          <w:sz w:val="21"/>
          <w:szCs w:val="21"/>
        </w:rPr>
        <w:t xml:space="preserve">biologicznej </w:t>
      </w:r>
      <w:r w:rsidR="00F93622" w:rsidRPr="00C746B4">
        <w:rPr>
          <w:rFonts w:ascii="Arial" w:hAnsi="Arial" w:cs="Arial"/>
          <w:sz w:val="21"/>
          <w:szCs w:val="21"/>
        </w:rPr>
        <w:t>oraz zapewnienie funkcjonowania korytarz</w:t>
      </w:r>
      <w:r w:rsidR="00B06AEB" w:rsidRPr="00C746B4">
        <w:rPr>
          <w:rFonts w:ascii="Arial" w:hAnsi="Arial" w:cs="Arial"/>
          <w:sz w:val="21"/>
          <w:szCs w:val="21"/>
        </w:rPr>
        <w:t>a</w:t>
      </w:r>
      <w:r w:rsidR="00F93622" w:rsidRPr="00C746B4">
        <w:rPr>
          <w:rFonts w:ascii="Arial" w:hAnsi="Arial" w:cs="Arial"/>
          <w:sz w:val="21"/>
          <w:szCs w:val="21"/>
        </w:rPr>
        <w:t xml:space="preserve"> ekologiczn</w:t>
      </w:r>
      <w:r w:rsidR="00B06AEB" w:rsidRPr="00C746B4">
        <w:rPr>
          <w:rFonts w:ascii="Arial" w:hAnsi="Arial" w:cs="Arial"/>
          <w:sz w:val="21"/>
          <w:szCs w:val="21"/>
        </w:rPr>
        <w:t>ego</w:t>
      </w:r>
      <w:r w:rsidR="00F93622" w:rsidRPr="00C746B4">
        <w:rPr>
          <w:rFonts w:ascii="Arial" w:hAnsi="Arial" w:cs="Arial"/>
          <w:sz w:val="21"/>
          <w:szCs w:val="21"/>
        </w:rPr>
        <w:t xml:space="preserve"> poprzez:</w:t>
      </w:r>
      <w:r w:rsidR="00E565D8" w:rsidRPr="00C746B4">
        <w:rPr>
          <w:rFonts w:ascii="Arial" w:hAnsi="Arial" w:cs="Arial"/>
          <w:sz w:val="21"/>
          <w:szCs w:val="21"/>
        </w:rPr>
        <w:t xml:space="preserve"> </w:t>
      </w:r>
      <w:r w:rsidR="00F93622" w:rsidRPr="00C746B4">
        <w:rPr>
          <w:rFonts w:ascii="Arial" w:hAnsi="Arial" w:cs="Arial"/>
          <w:sz w:val="21"/>
          <w:szCs w:val="21"/>
        </w:rPr>
        <w:t>kształtowanie ekosystemów leśnych właściwych siedliskowo, o zróżnicowanej strukturze wiekowej i gatunkowej,</w:t>
      </w:r>
      <w:r w:rsidR="00E565D8" w:rsidRPr="00C746B4">
        <w:rPr>
          <w:rFonts w:ascii="Arial" w:hAnsi="Arial" w:cs="Arial"/>
          <w:sz w:val="21"/>
          <w:szCs w:val="21"/>
        </w:rPr>
        <w:t xml:space="preserve"> </w:t>
      </w:r>
      <w:r w:rsidR="00F93622" w:rsidRPr="00C746B4">
        <w:rPr>
          <w:rFonts w:ascii="Arial" w:hAnsi="Arial" w:cs="Arial"/>
          <w:sz w:val="21"/>
          <w:szCs w:val="21"/>
        </w:rPr>
        <w:t>zwiększanie udziału w lasach martwego drewna jako istotnego czynnika ochrony</w:t>
      </w:r>
      <w:r w:rsidR="00E7234D" w:rsidRPr="00C746B4">
        <w:rPr>
          <w:rFonts w:ascii="Arial" w:hAnsi="Arial" w:cs="Arial"/>
          <w:sz w:val="21"/>
          <w:szCs w:val="21"/>
        </w:rPr>
        <w:t xml:space="preserve"> </w:t>
      </w:r>
      <w:r w:rsidR="00C746B4">
        <w:rPr>
          <w:rFonts w:ascii="Arial" w:hAnsi="Arial" w:cs="Arial"/>
          <w:sz w:val="21"/>
          <w:szCs w:val="21"/>
        </w:rPr>
        <w:t>i </w:t>
      </w:r>
      <w:r w:rsidR="00724B1A" w:rsidRPr="00C746B4">
        <w:rPr>
          <w:rFonts w:ascii="Arial" w:hAnsi="Arial" w:cs="Arial"/>
          <w:sz w:val="21"/>
          <w:szCs w:val="21"/>
        </w:rPr>
        <w:t>wzmacniania</w:t>
      </w:r>
      <w:r w:rsidR="00F93622" w:rsidRPr="00C746B4">
        <w:rPr>
          <w:rFonts w:ascii="Arial" w:hAnsi="Arial" w:cs="Arial"/>
          <w:sz w:val="21"/>
          <w:szCs w:val="21"/>
        </w:rPr>
        <w:t xml:space="preserve"> </w:t>
      </w:r>
      <w:r w:rsidR="00547E08" w:rsidRPr="00C746B4">
        <w:rPr>
          <w:rFonts w:ascii="Arial" w:hAnsi="Arial" w:cs="Arial"/>
          <w:sz w:val="21"/>
          <w:szCs w:val="21"/>
        </w:rPr>
        <w:t>bio</w:t>
      </w:r>
      <w:r w:rsidR="00F93622" w:rsidRPr="00C746B4">
        <w:rPr>
          <w:rFonts w:ascii="Arial" w:hAnsi="Arial" w:cs="Arial"/>
          <w:sz w:val="21"/>
          <w:szCs w:val="21"/>
        </w:rPr>
        <w:t>różnorodności,</w:t>
      </w:r>
      <w:r w:rsidR="00E565D8" w:rsidRPr="00C746B4">
        <w:rPr>
          <w:rFonts w:ascii="Arial" w:hAnsi="Arial" w:cs="Arial"/>
          <w:sz w:val="21"/>
          <w:szCs w:val="21"/>
        </w:rPr>
        <w:t xml:space="preserve"> </w:t>
      </w:r>
      <w:r w:rsidR="00F93622" w:rsidRPr="00C746B4">
        <w:rPr>
          <w:rFonts w:ascii="Arial" w:hAnsi="Arial" w:cs="Arial"/>
          <w:sz w:val="21"/>
          <w:szCs w:val="21"/>
        </w:rPr>
        <w:t>eliminację gatunków roślin lub zwierząt obcego pochodzenia, które mogą stwarzać zagrożen</w:t>
      </w:r>
      <w:r w:rsidR="00E565D8" w:rsidRPr="00C746B4">
        <w:rPr>
          <w:rFonts w:ascii="Arial" w:hAnsi="Arial" w:cs="Arial"/>
          <w:sz w:val="21"/>
          <w:szCs w:val="21"/>
        </w:rPr>
        <w:t xml:space="preserve">ie dla rodzimej flory lub fauny, </w:t>
      </w:r>
      <w:r w:rsidR="003D1B9B" w:rsidRPr="00C746B4">
        <w:rPr>
          <w:rFonts w:ascii="Arial" w:hAnsi="Arial" w:cs="Arial"/>
          <w:sz w:val="21"/>
          <w:szCs w:val="21"/>
        </w:rPr>
        <w:t xml:space="preserve">zabezpieczenie szlaków migracji zwierząt w tym </w:t>
      </w:r>
      <w:r w:rsidR="0074431A" w:rsidRPr="00C746B4">
        <w:rPr>
          <w:rFonts w:ascii="Arial" w:hAnsi="Arial" w:cs="Arial"/>
          <w:sz w:val="21"/>
          <w:szCs w:val="21"/>
        </w:rPr>
        <w:t xml:space="preserve">ochronę </w:t>
      </w:r>
      <w:r w:rsidR="00F93622" w:rsidRPr="00C746B4">
        <w:rPr>
          <w:rFonts w:ascii="Arial" w:hAnsi="Arial" w:cs="Arial"/>
          <w:sz w:val="21"/>
          <w:szCs w:val="21"/>
        </w:rPr>
        <w:t>szlaków sezonowych migracji płazów i zmniejszanie ich śmiertelności</w:t>
      </w:r>
      <w:r w:rsidR="00547E08" w:rsidRPr="00C746B4">
        <w:rPr>
          <w:rFonts w:ascii="Arial" w:hAnsi="Arial" w:cs="Arial"/>
          <w:sz w:val="21"/>
          <w:szCs w:val="21"/>
        </w:rPr>
        <w:t>,</w:t>
      </w:r>
      <w:r w:rsidR="004854F4" w:rsidRPr="00C746B4">
        <w:rPr>
          <w:rFonts w:ascii="Arial" w:hAnsi="Arial" w:cs="Arial"/>
          <w:sz w:val="21"/>
          <w:szCs w:val="21"/>
        </w:rPr>
        <w:t xml:space="preserve"> </w:t>
      </w:r>
      <w:r w:rsidR="007E5AAA" w:rsidRPr="00C746B4">
        <w:rPr>
          <w:rFonts w:ascii="Arial" w:hAnsi="Arial" w:cs="Arial"/>
          <w:sz w:val="21"/>
          <w:szCs w:val="21"/>
        </w:rPr>
        <w:t>utrzymani</w:t>
      </w:r>
      <w:r w:rsidR="00547E08" w:rsidRPr="00C746B4">
        <w:rPr>
          <w:rFonts w:ascii="Arial" w:hAnsi="Arial" w:cs="Arial"/>
          <w:sz w:val="21"/>
          <w:szCs w:val="21"/>
        </w:rPr>
        <w:t>e</w:t>
      </w:r>
      <w:r w:rsidR="007E5AAA" w:rsidRPr="00C746B4">
        <w:rPr>
          <w:rFonts w:ascii="Arial" w:hAnsi="Arial" w:cs="Arial"/>
          <w:sz w:val="21"/>
          <w:szCs w:val="21"/>
        </w:rPr>
        <w:t xml:space="preserve"> bądź przywróceni</w:t>
      </w:r>
      <w:r w:rsidR="00547E08" w:rsidRPr="00C746B4">
        <w:rPr>
          <w:rFonts w:ascii="Arial" w:hAnsi="Arial" w:cs="Arial"/>
          <w:sz w:val="21"/>
          <w:szCs w:val="21"/>
        </w:rPr>
        <w:t>e</w:t>
      </w:r>
      <w:r w:rsidR="007E5AAA" w:rsidRPr="00C746B4">
        <w:rPr>
          <w:rFonts w:ascii="Arial" w:hAnsi="Arial" w:cs="Arial"/>
          <w:sz w:val="21"/>
          <w:szCs w:val="21"/>
        </w:rPr>
        <w:t xml:space="preserve"> </w:t>
      </w:r>
      <w:r w:rsidR="00807B11" w:rsidRPr="00C746B4">
        <w:rPr>
          <w:rFonts w:ascii="Arial" w:hAnsi="Arial" w:cs="Arial"/>
          <w:sz w:val="21"/>
          <w:szCs w:val="21"/>
        </w:rPr>
        <w:t>użytkowania kośnego</w:t>
      </w:r>
      <w:r w:rsidR="00CD5F3C" w:rsidRPr="00C746B4">
        <w:rPr>
          <w:rFonts w:ascii="Arial" w:hAnsi="Arial" w:cs="Arial"/>
          <w:sz w:val="21"/>
          <w:szCs w:val="21"/>
        </w:rPr>
        <w:t xml:space="preserve"> oraz pasterskiego</w:t>
      </w:r>
      <w:r w:rsidR="00547E08" w:rsidRPr="00C746B4">
        <w:rPr>
          <w:rFonts w:ascii="Arial" w:hAnsi="Arial" w:cs="Arial"/>
          <w:sz w:val="21"/>
          <w:szCs w:val="21"/>
        </w:rPr>
        <w:t xml:space="preserve"> na siedliskach łąkowych</w:t>
      </w:r>
      <w:r w:rsidR="00C746B4">
        <w:rPr>
          <w:rFonts w:ascii="Arial" w:hAnsi="Arial" w:cs="Arial"/>
          <w:sz w:val="21"/>
          <w:szCs w:val="21"/>
        </w:rPr>
        <w:t>, które jest jednym z </w:t>
      </w:r>
      <w:r w:rsidR="00807B11" w:rsidRPr="00C746B4">
        <w:rPr>
          <w:rFonts w:ascii="Arial" w:hAnsi="Arial" w:cs="Arial"/>
          <w:sz w:val="21"/>
          <w:szCs w:val="21"/>
        </w:rPr>
        <w:t xml:space="preserve">kluczowym czynników decydujących o </w:t>
      </w:r>
      <w:r w:rsidR="00547E08" w:rsidRPr="00C746B4">
        <w:rPr>
          <w:rFonts w:ascii="Arial" w:hAnsi="Arial" w:cs="Arial"/>
          <w:sz w:val="21"/>
          <w:szCs w:val="21"/>
        </w:rPr>
        <w:t xml:space="preserve">ich </w:t>
      </w:r>
      <w:r w:rsidR="00807B11" w:rsidRPr="00C746B4">
        <w:rPr>
          <w:rFonts w:ascii="Arial" w:hAnsi="Arial" w:cs="Arial"/>
          <w:sz w:val="21"/>
          <w:szCs w:val="21"/>
        </w:rPr>
        <w:t>trwałości</w:t>
      </w:r>
      <w:r w:rsidR="00547E08" w:rsidRPr="00C746B4">
        <w:rPr>
          <w:rFonts w:ascii="Arial" w:hAnsi="Arial" w:cs="Arial"/>
          <w:sz w:val="21"/>
          <w:szCs w:val="21"/>
        </w:rPr>
        <w:t>,</w:t>
      </w:r>
      <w:r w:rsidR="00807B11" w:rsidRPr="00C746B4">
        <w:rPr>
          <w:rFonts w:ascii="Arial" w:hAnsi="Arial" w:cs="Arial"/>
          <w:sz w:val="21"/>
          <w:szCs w:val="21"/>
        </w:rPr>
        <w:t xml:space="preserve"> </w:t>
      </w:r>
      <w:r w:rsidR="00547E08" w:rsidRPr="00C746B4">
        <w:rPr>
          <w:rFonts w:ascii="Arial" w:hAnsi="Arial" w:cs="Arial"/>
          <w:sz w:val="21"/>
          <w:szCs w:val="21"/>
        </w:rPr>
        <w:t>usuwanie podrostów drzew i krzewów w</w:t>
      </w:r>
      <w:r w:rsidR="00807B11" w:rsidRPr="00C746B4">
        <w:rPr>
          <w:rFonts w:ascii="Arial" w:hAnsi="Arial" w:cs="Arial"/>
          <w:sz w:val="21"/>
          <w:szCs w:val="21"/>
        </w:rPr>
        <w:t xml:space="preserve"> płatach łąk</w:t>
      </w:r>
      <w:r w:rsidR="00547E08" w:rsidRPr="00C746B4">
        <w:rPr>
          <w:rFonts w:ascii="Arial" w:hAnsi="Arial" w:cs="Arial"/>
          <w:sz w:val="21"/>
          <w:szCs w:val="21"/>
        </w:rPr>
        <w:t>,</w:t>
      </w:r>
      <w:r w:rsidR="00807B11" w:rsidRPr="00C746B4">
        <w:rPr>
          <w:rFonts w:ascii="Arial" w:hAnsi="Arial" w:cs="Arial"/>
          <w:sz w:val="21"/>
          <w:szCs w:val="21"/>
        </w:rPr>
        <w:t xml:space="preserve"> na których wskutek zarzucenia użytkowania obserwuje się </w:t>
      </w:r>
      <w:r w:rsidR="005D4893" w:rsidRPr="00C746B4">
        <w:rPr>
          <w:rFonts w:ascii="Arial" w:hAnsi="Arial" w:cs="Arial"/>
          <w:sz w:val="21"/>
          <w:szCs w:val="21"/>
        </w:rPr>
        <w:t>procesy sukcesji wtórnej.</w:t>
      </w:r>
      <w:r w:rsidR="005D4893" w:rsidRPr="00C746B4">
        <w:rPr>
          <w:rFonts w:ascii="Arial" w:hAnsi="Arial" w:cs="Arial"/>
          <w:color w:val="0070C0"/>
          <w:sz w:val="21"/>
          <w:szCs w:val="21"/>
        </w:rPr>
        <w:t xml:space="preserve"> </w:t>
      </w:r>
      <w:r w:rsidR="00400E90" w:rsidRPr="00C746B4">
        <w:rPr>
          <w:rFonts w:ascii="Arial" w:hAnsi="Arial" w:cs="Arial"/>
          <w:sz w:val="21"/>
          <w:szCs w:val="21"/>
        </w:rPr>
        <w:t>W uchwale wprowadzono także działania</w:t>
      </w:r>
      <w:r w:rsidR="00BC6C33" w:rsidRPr="00C746B4">
        <w:rPr>
          <w:rFonts w:ascii="Arial" w:hAnsi="Arial" w:cs="Arial"/>
          <w:sz w:val="21"/>
          <w:szCs w:val="21"/>
        </w:rPr>
        <w:t>,</w:t>
      </w:r>
      <w:r w:rsidR="00400E90" w:rsidRPr="00C746B4">
        <w:rPr>
          <w:rFonts w:ascii="Arial" w:hAnsi="Arial" w:cs="Arial"/>
          <w:sz w:val="21"/>
          <w:szCs w:val="21"/>
        </w:rPr>
        <w:t xml:space="preserve"> </w:t>
      </w:r>
      <w:r w:rsidR="00807B11" w:rsidRPr="00C746B4">
        <w:rPr>
          <w:rFonts w:ascii="Arial" w:hAnsi="Arial" w:cs="Arial"/>
          <w:sz w:val="21"/>
          <w:szCs w:val="21"/>
        </w:rPr>
        <w:t>mające na celu</w:t>
      </w:r>
      <w:r w:rsidR="00400E90" w:rsidRPr="00C746B4">
        <w:rPr>
          <w:rFonts w:ascii="Arial" w:hAnsi="Arial" w:cs="Arial"/>
          <w:sz w:val="21"/>
          <w:szCs w:val="21"/>
        </w:rPr>
        <w:t xml:space="preserve"> przywrócenie właściwego stanu źródła siarkowego jako cennego elementu przyrody i atrakcji turystycznej</w:t>
      </w:r>
      <w:r w:rsidR="00724B1A" w:rsidRPr="00C746B4">
        <w:rPr>
          <w:rFonts w:ascii="Arial" w:hAnsi="Arial" w:cs="Arial"/>
          <w:sz w:val="21"/>
          <w:szCs w:val="21"/>
        </w:rPr>
        <w:t>.</w:t>
      </w:r>
      <w:r w:rsidR="00400E90" w:rsidRPr="00C746B4">
        <w:rPr>
          <w:rFonts w:ascii="Arial" w:hAnsi="Arial" w:cs="Arial"/>
          <w:sz w:val="21"/>
          <w:szCs w:val="21"/>
        </w:rPr>
        <w:t xml:space="preserve"> </w:t>
      </w:r>
    </w:p>
    <w:p w:rsidR="0019455A" w:rsidRPr="0019455A" w:rsidRDefault="0019455A" w:rsidP="002B34D5">
      <w:pPr>
        <w:spacing w:after="0"/>
        <w:jc w:val="both"/>
        <w:rPr>
          <w:rFonts w:ascii="Arial" w:hAnsi="Arial" w:cs="Arial"/>
          <w:sz w:val="21"/>
          <w:szCs w:val="21"/>
        </w:rPr>
      </w:pPr>
      <w:r w:rsidRPr="0019455A">
        <w:rPr>
          <w:rFonts w:ascii="Arial" w:hAnsi="Arial" w:cs="Arial"/>
          <w:sz w:val="21"/>
          <w:szCs w:val="21"/>
        </w:rPr>
        <w:t xml:space="preserve">Zgodnie z ustawą z dnia 24 kwietnia 2003 r. o działalności pożytku publicznego i o wolontariacie projekt Uchwały Sejmiku został poddany konsultacjom z organizacjami pozarządowymi oraz podmiotami wymienionymi w art.3 ust.3 ww. ustawy oraz z Radą Działalności Pożytku Publicznego Województwa Śląskiego. Informacja o rozpoczęciu konsultacji została zamieszczona na stronie </w:t>
      </w:r>
      <w:r w:rsidRPr="0019455A">
        <w:rPr>
          <w:rFonts w:ascii="Arial" w:eastAsia="Times New Roman" w:hAnsi="Arial" w:cs="Arial"/>
          <w:color w:val="000000"/>
          <w:sz w:val="21"/>
          <w:szCs w:val="21"/>
        </w:rPr>
        <w:t>Biuletynu Informacji Publicznej Urzędu Marszałkowskiego Województwa Śląskiego</w:t>
      </w:r>
      <w:r w:rsidRPr="0019455A">
        <w:rPr>
          <w:rFonts w:ascii="Arial" w:hAnsi="Arial" w:cs="Arial"/>
          <w:color w:val="000000"/>
          <w:sz w:val="21"/>
          <w:szCs w:val="21"/>
        </w:rPr>
        <w:t xml:space="preserve"> Konsultacje trwały od 26 sierpnia 2019 r. do 10 września 2019 r. W ramach konsultacji nie zgłoszono żadnych uwag.</w:t>
      </w:r>
    </w:p>
    <w:p w:rsidR="0019455A" w:rsidRDefault="00F93622" w:rsidP="002B34D5">
      <w:pPr>
        <w:jc w:val="both"/>
        <w:rPr>
          <w:rFonts w:ascii="Arial" w:hAnsi="Arial" w:cs="Arial"/>
          <w:sz w:val="21"/>
          <w:szCs w:val="21"/>
        </w:rPr>
      </w:pPr>
      <w:r w:rsidRPr="00C746B4">
        <w:rPr>
          <w:rFonts w:ascii="Arial" w:hAnsi="Arial" w:cs="Arial"/>
          <w:sz w:val="21"/>
          <w:szCs w:val="21"/>
        </w:rPr>
        <w:lastRenderedPageBreak/>
        <w:t>Zgodnie</w:t>
      </w:r>
      <w:r w:rsidR="0075096E" w:rsidRPr="00C746B4">
        <w:rPr>
          <w:rFonts w:ascii="Arial" w:hAnsi="Arial" w:cs="Arial"/>
          <w:sz w:val="21"/>
          <w:szCs w:val="21"/>
        </w:rPr>
        <w:t xml:space="preserve"> </w:t>
      </w:r>
      <w:r w:rsidRPr="00C746B4">
        <w:rPr>
          <w:rFonts w:ascii="Arial" w:hAnsi="Arial" w:cs="Arial"/>
          <w:sz w:val="21"/>
          <w:szCs w:val="21"/>
        </w:rPr>
        <w:t xml:space="preserve">z </w:t>
      </w:r>
      <w:r w:rsidR="00724B1A" w:rsidRPr="00C746B4">
        <w:rPr>
          <w:rFonts w:ascii="Arial" w:hAnsi="Arial" w:cs="Arial"/>
          <w:sz w:val="21"/>
          <w:szCs w:val="21"/>
        </w:rPr>
        <w:t>art.</w:t>
      </w:r>
      <w:r w:rsidRPr="00C746B4">
        <w:rPr>
          <w:rFonts w:ascii="Arial" w:hAnsi="Arial" w:cs="Arial"/>
          <w:sz w:val="21"/>
          <w:szCs w:val="21"/>
        </w:rPr>
        <w:t> 23 ust</w:t>
      </w:r>
      <w:r w:rsidR="00724B1A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> 3 ustawy z dnia 16 kwietnia 2004 r</w:t>
      </w:r>
      <w:r w:rsidR="00724B1A" w:rsidRPr="00C746B4">
        <w:rPr>
          <w:rFonts w:ascii="Arial" w:hAnsi="Arial" w:cs="Arial"/>
          <w:sz w:val="21"/>
          <w:szCs w:val="21"/>
        </w:rPr>
        <w:t>.</w:t>
      </w:r>
      <w:r w:rsidRPr="00C746B4">
        <w:rPr>
          <w:rFonts w:ascii="Arial" w:hAnsi="Arial" w:cs="Arial"/>
          <w:sz w:val="21"/>
          <w:szCs w:val="21"/>
        </w:rPr>
        <w:t xml:space="preserve"> o ochronie przyrody projekt niniejszej uchwały podlega uzgodnieniu z Regionalnym Dyrektorem Ochrony Środowiska w Katowicach oraz Radą Miasta Jaworzna</w:t>
      </w:r>
      <w:r w:rsidR="0019455A">
        <w:rPr>
          <w:rFonts w:ascii="Arial" w:hAnsi="Arial" w:cs="Arial"/>
          <w:sz w:val="21"/>
          <w:szCs w:val="21"/>
        </w:rPr>
        <w:t xml:space="preserve">. </w:t>
      </w:r>
    </w:p>
    <w:p w:rsidR="00656A9B" w:rsidRPr="00656A9B" w:rsidRDefault="00656A9B" w:rsidP="002B34D5">
      <w:pPr>
        <w:rPr>
          <w:rFonts w:ascii="Arial" w:hAnsi="Arial" w:cs="Arial"/>
          <w:sz w:val="21"/>
          <w:szCs w:val="21"/>
        </w:rPr>
      </w:pPr>
      <w:r w:rsidRPr="00656A9B">
        <w:rPr>
          <w:rFonts w:ascii="Arial" w:hAnsi="Arial" w:cs="Arial"/>
          <w:sz w:val="21"/>
          <w:szCs w:val="21"/>
        </w:rPr>
        <w:t>Uzgodnień projektu uchwały, zgodnie z art. 23 ust. 3a w/w ustawy dokonuj</w:t>
      </w:r>
      <w:r>
        <w:rPr>
          <w:rFonts w:ascii="Arial" w:hAnsi="Arial" w:cs="Arial"/>
          <w:sz w:val="21"/>
          <w:szCs w:val="21"/>
        </w:rPr>
        <w:t xml:space="preserve">e się w trybie art.106 ustawy </w:t>
      </w:r>
      <w:r w:rsidRPr="00656A9B">
        <w:rPr>
          <w:rFonts w:ascii="Arial" w:hAnsi="Arial" w:cs="Arial"/>
          <w:sz w:val="21"/>
          <w:szCs w:val="21"/>
        </w:rPr>
        <w:t>z dnia 14 czerwca 1960 r.- Kodeks postępowania administracyjnego z zastrzeżeniem, że brak przedstawienia stanowiska w terminie miesiąca od dnia otrzymania projektu uchwały, jest uważane za uzgodnienie projektu.</w:t>
      </w:r>
    </w:p>
    <w:p w:rsidR="00656A9B" w:rsidRPr="00656A9B" w:rsidRDefault="00656A9B" w:rsidP="002B34D5">
      <w:pPr>
        <w:rPr>
          <w:rFonts w:ascii="Arial" w:eastAsia="Calibri" w:hAnsi="Arial" w:cs="Arial"/>
          <w:sz w:val="21"/>
          <w:szCs w:val="21"/>
          <w:lang w:eastAsia="ar-SA"/>
        </w:rPr>
      </w:pPr>
      <w:r w:rsidRPr="00656A9B">
        <w:rPr>
          <w:rFonts w:ascii="Arial" w:eastAsia="Calibri" w:hAnsi="Arial" w:cs="Arial"/>
          <w:sz w:val="21"/>
          <w:szCs w:val="21"/>
          <w:lang w:eastAsia="ar-SA"/>
        </w:rPr>
        <w:t>Regionalny Dyrektor Ochrony Środowiska w Katowicach postanowieniem WPN.622.1.1.2019.MS z dnia 5 września uzgodnił przedmiotowy dokument.</w:t>
      </w:r>
    </w:p>
    <w:p w:rsidR="00656A9B" w:rsidRPr="00656A9B" w:rsidRDefault="00656A9B" w:rsidP="002B34D5">
      <w:pPr>
        <w:rPr>
          <w:rFonts w:ascii="Arial" w:eastAsia="Calibri" w:hAnsi="Arial" w:cs="Arial"/>
          <w:sz w:val="21"/>
          <w:szCs w:val="21"/>
          <w:lang w:eastAsia="ar-SA"/>
        </w:rPr>
      </w:pPr>
      <w:r w:rsidRPr="00656A9B">
        <w:rPr>
          <w:rFonts w:ascii="Arial" w:eastAsia="Calibri" w:hAnsi="Arial" w:cs="Arial"/>
          <w:sz w:val="21"/>
          <w:szCs w:val="21"/>
          <w:lang w:eastAsia="ar-SA"/>
        </w:rPr>
        <w:t xml:space="preserve">Natomiast Rada Miasta Jaworzna nie przedstawiła swojego stanowiska w terminie miesiąca od otrzymania projektu uchwały, w związku z powyższym projekt </w:t>
      </w:r>
      <w:r w:rsidRPr="00656A9B">
        <w:rPr>
          <w:rFonts w:ascii="Arial" w:eastAsia="Calibri" w:hAnsi="Arial" w:cs="Arial"/>
          <w:sz w:val="21"/>
          <w:szCs w:val="21"/>
        </w:rPr>
        <w:t>Uchwały Sejmiku Województwa Śląskiego w sprawie Obszaru Chronionego Krajobrazu „Dobra Wilkoszyn” jest uważany za uzgodniony.</w:t>
      </w:r>
    </w:p>
    <w:p w:rsidR="00656A9B" w:rsidRDefault="00656A9B" w:rsidP="002B34D5">
      <w:pPr>
        <w:jc w:val="both"/>
        <w:rPr>
          <w:rFonts w:ascii="Arial" w:hAnsi="Arial" w:cs="Arial"/>
          <w:sz w:val="21"/>
          <w:szCs w:val="21"/>
        </w:rPr>
      </w:pPr>
    </w:p>
    <w:p w:rsidR="00656A9B" w:rsidRDefault="00656A9B" w:rsidP="002B34D5">
      <w:pPr>
        <w:jc w:val="both"/>
        <w:rPr>
          <w:rFonts w:ascii="Arial" w:hAnsi="Arial" w:cs="Arial"/>
          <w:sz w:val="21"/>
          <w:szCs w:val="21"/>
        </w:rPr>
      </w:pPr>
    </w:p>
    <w:p w:rsidR="00656A9B" w:rsidRDefault="00656A9B" w:rsidP="002B34D5">
      <w:pPr>
        <w:jc w:val="both"/>
        <w:rPr>
          <w:rFonts w:ascii="Arial" w:hAnsi="Arial" w:cs="Arial"/>
          <w:sz w:val="21"/>
          <w:szCs w:val="21"/>
        </w:rPr>
      </w:pPr>
    </w:p>
    <w:p w:rsidR="0019455A" w:rsidRDefault="0019455A" w:rsidP="00F93EA9">
      <w:pPr>
        <w:jc w:val="both"/>
        <w:rPr>
          <w:rFonts w:ascii="Arial" w:hAnsi="Arial" w:cs="Arial"/>
          <w:sz w:val="21"/>
          <w:szCs w:val="21"/>
        </w:rPr>
      </w:pPr>
    </w:p>
    <w:p w:rsidR="0019455A" w:rsidRDefault="0019455A" w:rsidP="00F93EA9">
      <w:pPr>
        <w:jc w:val="both"/>
        <w:rPr>
          <w:rFonts w:ascii="Arial" w:hAnsi="Arial" w:cs="Arial"/>
          <w:sz w:val="21"/>
          <w:szCs w:val="21"/>
        </w:rPr>
      </w:pPr>
    </w:p>
    <w:p w:rsidR="0019455A" w:rsidRDefault="0019455A" w:rsidP="00F93EA9">
      <w:pPr>
        <w:jc w:val="both"/>
        <w:rPr>
          <w:rFonts w:ascii="Arial" w:hAnsi="Arial" w:cs="Arial"/>
          <w:sz w:val="21"/>
          <w:szCs w:val="21"/>
        </w:rPr>
      </w:pPr>
    </w:p>
    <w:p w:rsidR="0019455A" w:rsidRDefault="0019455A" w:rsidP="00F93EA9">
      <w:pPr>
        <w:jc w:val="both"/>
        <w:rPr>
          <w:rFonts w:ascii="Arial" w:hAnsi="Arial" w:cs="Arial"/>
          <w:sz w:val="21"/>
          <w:szCs w:val="21"/>
        </w:rPr>
      </w:pPr>
    </w:p>
    <w:p w:rsidR="0019455A" w:rsidRDefault="0019455A" w:rsidP="00F93EA9">
      <w:pPr>
        <w:jc w:val="both"/>
        <w:rPr>
          <w:rFonts w:ascii="Arial" w:hAnsi="Arial" w:cs="Arial"/>
          <w:sz w:val="21"/>
          <w:szCs w:val="21"/>
        </w:rPr>
      </w:pPr>
      <w:bookmarkStart w:id="0" w:name="_GoBack"/>
      <w:bookmarkEnd w:id="0"/>
    </w:p>
    <w:p w:rsidR="0019455A" w:rsidRDefault="0019455A" w:rsidP="00F93EA9">
      <w:pPr>
        <w:jc w:val="both"/>
        <w:rPr>
          <w:rFonts w:ascii="Arial" w:hAnsi="Arial" w:cs="Arial"/>
          <w:sz w:val="21"/>
          <w:szCs w:val="21"/>
        </w:rPr>
      </w:pPr>
    </w:p>
    <w:p w:rsidR="0019455A" w:rsidRDefault="0019455A" w:rsidP="00F93EA9">
      <w:pPr>
        <w:jc w:val="both"/>
        <w:rPr>
          <w:rFonts w:ascii="Arial" w:hAnsi="Arial" w:cs="Arial"/>
          <w:sz w:val="21"/>
          <w:szCs w:val="21"/>
        </w:rPr>
      </w:pPr>
    </w:p>
    <w:p w:rsidR="0019455A" w:rsidRDefault="0019455A" w:rsidP="00F93EA9">
      <w:pPr>
        <w:jc w:val="both"/>
        <w:rPr>
          <w:rFonts w:ascii="Arial" w:hAnsi="Arial" w:cs="Arial"/>
          <w:sz w:val="21"/>
          <w:szCs w:val="21"/>
        </w:rPr>
      </w:pPr>
    </w:p>
    <w:p w:rsidR="0019455A" w:rsidRDefault="0019455A" w:rsidP="00F93EA9">
      <w:pPr>
        <w:jc w:val="both"/>
        <w:rPr>
          <w:rFonts w:ascii="Arial" w:hAnsi="Arial" w:cs="Arial"/>
          <w:sz w:val="21"/>
          <w:szCs w:val="21"/>
        </w:rPr>
      </w:pPr>
    </w:p>
    <w:p w:rsidR="0019455A" w:rsidRDefault="0019455A" w:rsidP="00F93EA9">
      <w:pPr>
        <w:jc w:val="both"/>
        <w:rPr>
          <w:rFonts w:ascii="Arial" w:hAnsi="Arial" w:cs="Arial"/>
          <w:sz w:val="21"/>
          <w:szCs w:val="21"/>
        </w:rPr>
      </w:pPr>
    </w:p>
    <w:p w:rsidR="0019455A" w:rsidRDefault="0019455A" w:rsidP="00F93EA9">
      <w:pPr>
        <w:jc w:val="both"/>
        <w:rPr>
          <w:rFonts w:ascii="Arial" w:hAnsi="Arial" w:cs="Arial"/>
          <w:sz w:val="21"/>
          <w:szCs w:val="21"/>
        </w:rPr>
      </w:pPr>
    </w:p>
    <w:p w:rsidR="0019455A" w:rsidRDefault="0019455A" w:rsidP="00F93EA9">
      <w:pPr>
        <w:jc w:val="both"/>
        <w:rPr>
          <w:rFonts w:ascii="Arial" w:hAnsi="Arial" w:cs="Arial"/>
          <w:sz w:val="21"/>
          <w:szCs w:val="21"/>
        </w:rPr>
      </w:pPr>
    </w:p>
    <w:p w:rsidR="0019455A" w:rsidRDefault="0019455A" w:rsidP="00F93EA9">
      <w:pPr>
        <w:jc w:val="both"/>
        <w:rPr>
          <w:rFonts w:ascii="Arial" w:hAnsi="Arial" w:cs="Arial"/>
          <w:sz w:val="21"/>
          <w:szCs w:val="21"/>
        </w:rPr>
      </w:pPr>
    </w:p>
    <w:p w:rsidR="0019455A" w:rsidRDefault="0019455A" w:rsidP="00F93EA9">
      <w:pPr>
        <w:jc w:val="both"/>
        <w:rPr>
          <w:rFonts w:ascii="Arial" w:hAnsi="Arial" w:cs="Arial"/>
          <w:sz w:val="21"/>
          <w:szCs w:val="21"/>
        </w:rPr>
      </w:pPr>
    </w:p>
    <w:p w:rsidR="0019455A" w:rsidRDefault="0019455A" w:rsidP="00F93EA9">
      <w:pPr>
        <w:jc w:val="both"/>
        <w:rPr>
          <w:rFonts w:ascii="Arial" w:hAnsi="Arial" w:cs="Arial"/>
          <w:sz w:val="21"/>
          <w:szCs w:val="21"/>
        </w:rPr>
      </w:pPr>
    </w:p>
    <w:p w:rsidR="0019455A" w:rsidRPr="00C746B4" w:rsidRDefault="0019455A" w:rsidP="00F93EA9">
      <w:pPr>
        <w:jc w:val="both"/>
        <w:rPr>
          <w:rFonts w:ascii="Arial" w:hAnsi="Arial" w:cs="Arial"/>
          <w:sz w:val="21"/>
          <w:szCs w:val="21"/>
        </w:rPr>
        <w:sectPr w:rsidR="0019455A" w:rsidRPr="00C746B4" w:rsidSect="00ED7552">
          <w:type w:val="continuous"/>
          <w:pgSz w:w="11906" w:h="16838"/>
          <w:pgMar w:top="1418" w:right="1021" w:bottom="709" w:left="1021" w:header="709" w:footer="709" w:gutter="0"/>
          <w:cols w:space="708"/>
          <w:docGrid w:linePitch="360"/>
        </w:sectPr>
      </w:pPr>
    </w:p>
    <w:p w:rsidR="00BF45DE" w:rsidRPr="00C746B4" w:rsidRDefault="00BF45DE" w:rsidP="00C5404A">
      <w:pPr>
        <w:jc w:val="both"/>
        <w:rPr>
          <w:rFonts w:ascii="Arial" w:hAnsi="Arial" w:cs="Arial"/>
          <w:sz w:val="21"/>
          <w:szCs w:val="21"/>
        </w:rPr>
      </w:pPr>
    </w:p>
    <w:sectPr w:rsidR="00BF45DE" w:rsidRPr="00C746B4" w:rsidSect="00ED784A">
      <w:type w:val="continuous"/>
      <w:pgSz w:w="11906" w:h="16838"/>
      <w:pgMar w:top="1134" w:right="1021" w:bottom="1134" w:left="1021" w:header="709" w:footer="709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55294" w:rsidRDefault="00555294" w:rsidP="00E00ABA">
      <w:pPr>
        <w:spacing w:after="0" w:line="240" w:lineRule="auto"/>
      </w:pPr>
      <w:r>
        <w:separator/>
      </w:r>
    </w:p>
  </w:endnote>
  <w:endnote w:type="continuationSeparator" w:id="0">
    <w:p w:rsidR="00555294" w:rsidRDefault="00555294" w:rsidP="00E00A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55294" w:rsidRDefault="00555294" w:rsidP="00E00ABA">
      <w:pPr>
        <w:spacing w:after="0" w:line="240" w:lineRule="auto"/>
      </w:pPr>
      <w:r>
        <w:separator/>
      </w:r>
    </w:p>
  </w:footnote>
  <w:footnote w:type="continuationSeparator" w:id="0">
    <w:p w:rsidR="00555294" w:rsidRDefault="00555294" w:rsidP="00E00AB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D6A1313"/>
    <w:multiLevelType w:val="hybridMultilevel"/>
    <w:tmpl w:val="861C81D6"/>
    <w:lvl w:ilvl="0" w:tplc="F6F6E736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1E1536B3"/>
    <w:multiLevelType w:val="hybridMultilevel"/>
    <w:tmpl w:val="5CD61894"/>
    <w:lvl w:ilvl="0" w:tplc="990C11E6">
      <w:start w:val="1"/>
      <w:numFmt w:val="decimal"/>
      <w:lvlText w:val="%1)"/>
      <w:lvlJc w:val="left"/>
      <w:pPr>
        <w:ind w:left="360" w:hanging="360"/>
      </w:pPr>
      <w:rPr>
        <w:rFonts w:cs="Times New Roman"/>
      </w:rPr>
    </w:lvl>
    <w:lvl w:ilvl="1" w:tplc="2910AD96">
      <w:start w:val="1"/>
      <w:numFmt w:val="lowerLetter"/>
      <w:lvlText w:val="%2)"/>
      <w:lvlJc w:val="left"/>
      <w:pPr>
        <w:ind w:left="108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" w15:restartNumberingAfterBreak="0">
    <w:nsid w:val="214A4A0A"/>
    <w:multiLevelType w:val="hybridMultilevel"/>
    <w:tmpl w:val="5540FA3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D6546D1"/>
    <w:multiLevelType w:val="hybridMultilevel"/>
    <w:tmpl w:val="0F1037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EA70E9"/>
    <w:multiLevelType w:val="hybridMultilevel"/>
    <w:tmpl w:val="C59CAAE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7A042FF"/>
    <w:multiLevelType w:val="multilevel"/>
    <w:tmpl w:val="041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6" w15:restartNumberingAfterBreak="0">
    <w:nsid w:val="610C503D"/>
    <w:multiLevelType w:val="hybridMultilevel"/>
    <w:tmpl w:val="E0800E2A"/>
    <w:lvl w:ilvl="0" w:tplc="30D013B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66DE26F7"/>
    <w:multiLevelType w:val="hybridMultilevel"/>
    <w:tmpl w:val="36BE941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9DC65A1"/>
    <w:multiLevelType w:val="hybridMultilevel"/>
    <w:tmpl w:val="5AF00F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6"/>
  </w:num>
  <w:num w:numId="3">
    <w:abstractNumId w:val="4"/>
  </w:num>
  <w:num w:numId="4">
    <w:abstractNumId w:val="2"/>
  </w:num>
  <w:num w:numId="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0"/>
  </w:num>
  <w:num w:numId="8">
    <w:abstractNumId w:val="7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1108B"/>
    <w:rsid w:val="000164D0"/>
    <w:rsid w:val="00016D01"/>
    <w:rsid w:val="000407A3"/>
    <w:rsid w:val="00042F90"/>
    <w:rsid w:val="000504ED"/>
    <w:rsid w:val="00074069"/>
    <w:rsid w:val="00075A54"/>
    <w:rsid w:val="00081297"/>
    <w:rsid w:val="00084E4D"/>
    <w:rsid w:val="00094243"/>
    <w:rsid w:val="000A7F9B"/>
    <w:rsid w:val="000C09F5"/>
    <w:rsid w:val="000D05E9"/>
    <w:rsid w:val="000E1660"/>
    <w:rsid w:val="00106259"/>
    <w:rsid w:val="001227EB"/>
    <w:rsid w:val="0014279F"/>
    <w:rsid w:val="001549A5"/>
    <w:rsid w:val="001579A6"/>
    <w:rsid w:val="0016607F"/>
    <w:rsid w:val="001735F8"/>
    <w:rsid w:val="00174795"/>
    <w:rsid w:val="00177087"/>
    <w:rsid w:val="00184390"/>
    <w:rsid w:val="0018677F"/>
    <w:rsid w:val="001875AE"/>
    <w:rsid w:val="001909AD"/>
    <w:rsid w:val="0019455A"/>
    <w:rsid w:val="001B04DA"/>
    <w:rsid w:val="001B6D1E"/>
    <w:rsid w:val="001C416A"/>
    <w:rsid w:val="001E3C8F"/>
    <w:rsid w:val="001E66AA"/>
    <w:rsid w:val="001E7CA2"/>
    <w:rsid w:val="001F5290"/>
    <w:rsid w:val="00206174"/>
    <w:rsid w:val="002211C5"/>
    <w:rsid w:val="0022262E"/>
    <w:rsid w:val="00222D6E"/>
    <w:rsid w:val="002239A5"/>
    <w:rsid w:val="00233509"/>
    <w:rsid w:val="00247E9B"/>
    <w:rsid w:val="0026448C"/>
    <w:rsid w:val="002A4CD1"/>
    <w:rsid w:val="002B34D5"/>
    <w:rsid w:val="002B3EBE"/>
    <w:rsid w:val="002B3F45"/>
    <w:rsid w:val="002C2806"/>
    <w:rsid w:val="002D5715"/>
    <w:rsid w:val="00300CEC"/>
    <w:rsid w:val="0031108B"/>
    <w:rsid w:val="00325E8B"/>
    <w:rsid w:val="00327010"/>
    <w:rsid w:val="0034777C"/>
    <w:rsid w:val="0035724E"/>
    <w:rsid w:val="00390E5B"/>
    <w:rsid w:val="00396F0A"/>
    <w:rsid w:val="003A0DBD"/>
    <w:rsid w:val="003C27B9"/>
    <w:rsid w:val="003C5A25"/>
    <w:rsid w:val="003D1B9B"/>
    <w:rsid w:val="003F0954"/>
    <w:rsid w:val="003F11DF"/>
    <w:rsid w:val="00400E90"/>
    <w:rsid w:val="0040726E"/>
    <w:rsid w:val="004133E8"/>
    <w:rsid w:val="00425F7E"/>
    <w:rsid w:val="00433568"/>
    <w:rsid w:val="00435E66"/>
    <w:rsid w:val="004376FB"/>
    <w:rsid w:val="00450C67"/>
    <w:rsid w:val="00461F18"/>
    <w:rsid w:val="00465610"/>
    <w:rsid w:val="00465B63"/>
    <w:rsid w:val="004836D1"/>
    <w:rsid w:val="004854F4"/>
    <w:rsid w:val="004856F5"/>
    <w:rsid w:val="00494BE7"/>
    <w:rsid w:val="004D3FEF"/>
    <w:rsid w:val="004D6945"/>
    <w:rsid w:val="004F752E"/>
    <w:rsid w:val="00506E01"/>
    <w:rsid w:val="00517160"/>
    <w:rsid w:val="00547E08"/>
    <w:rsid w:val="00555294"/>
    <w:rsid w:val="0058085D"/>
    <w:rsid w:val="005A152B"/>
    <w:rsid w:val="005A5054"/>
    <w:rsid w:val="005B0367"/>
    <w:rsid w:val="005C14D4"/>
    <w:rsid w:val="005C1C00"/>
    <w:rsid w:val="005D40FD"/>
    <w:rsid w:val="005D4893"/>
    <w:rsid w:val="005E3F6B"/>
    <w:rsid w:val="005E558A"/>
    <w:rsid w:val="005F2C75"/>
    <w:rsid w:val="005F39A2"/>
    <w:rsid w:val="0060023E"/>
    <w:rsid w:val="00605DEC"/>
    <w:rsid w:val="00611565"/>
    <w:rsid w:val="00613C4A"/>
    <w:rsid w:val="00627880"/>
    <w:rsid w:val="00652675"/>
    <w:rsid w:val="00654051"/>
    <w:rsid w:val="00654B5E"/>
    <w:rsid w:val="00656A9B"/>
    <w:rsid w:val="00656C83"/>
    <w:rsid w:val="006B08F7"/>
    <w:rsid w:val="006B30A8"/>
    <w:rsid w:val="006D24A4"/>
    <w:rsid w:val="006F17CB"/>
    <w:rsid w:val="006F6F87"/>
    <w:rsid w:val="0070441C"/>
    <w:rsid w:val="0070455C"/>
    <w:rsid w:val="00723C2E"/>
    <w:rsid w:val="00724B1A"/>
    <w:rsid w:val="007271A6"/>
    <w:rsid w:val="00727A16"/>
    <w:rsid w:val="00732D9B"/>
    <w:rsid w:val="00737265"/>
    <w:rsid w:val="0074431A"/>
    <w:rsid w:val="0075096E"/>
    <w:rsid w:val="00770913"/>
    <w:rsid w:val="007753BC"/>
    <w:rsid w:val="0079245D"/>
    <w:rsid w:val="00795BCB"/>
    <w:rsid w:val="007A445A"/>
    <w:rsid w:val="007C2ECB"/>
    <w:rsid w:val="007C6AD1"/>
    <w:rsid w:val="007C6BFF"/>
    <w:rsid w:val="007E59D1"/>
    <w:rsid w:val="007E5AAA"/>
    <w:rsid w:val="007E698E"/>
    <w:rsid w:val="007E7FDC"/>
    <w:rsid w:val="007F64F1"/>
    <w:rsid w:val="00807B11"/>
    <w:rsid w:val="00823B35"/>
    <w:rsid w:val="0084275F"/>
    <w:rsid w:val="00842F30"/>
    <w:rsid w:val="00845C45"/>
    <w:rsid w:val="00864AA2"/>
    <w:rsid w:val="00872A9E"/>
    <w:rsid w:val="00874736"/>
    <w:rsid w:val="008867F2"/>
    <w:rsid w:val="00894AD7"/>
    <w:rsid w:val="008A7215"/>
    <w:rsid w:val="008B14A0"/>
    <w:rsid w:val="008B33E4"/>
    <w:rsid w:val="008C2C5C"/>
    <w:rsid w:val="008E14F6"/>
    <w:rsid w:val="008E2B00"/>
    <w:rsid w:val="009024DA"/>
    <w:rsid w:val="0091444C"/>
    <w:rsid w:val="00927965"/>
    <w:rsid w:val="00941DA1"/>
    <w:rsid w:val="009915BA"/>
    <w:rsid w:val="009974F2"/>
    <w:rsid w:val="009A2120"/>
    <w:rsid w:val="009B1A12"/>
    <w:rsid w:val="009C0687"/>
    <w:rsid w:val="009D0898"/>
    <w:rsid w:val="009D3775"/>
    <w:rsid w:val="009E2776"/>
    <w:rsid w:val="009F0933"/>
    <w:rsid w:val="009F6C9E"/>
    <w:rsid w:val="00A018E6"/>
    <w:rsid w:val="00A01CCC"/>
    <w:rsid w:val="00A13079"/>
    <w:rsid w:val="00A252C7"/>
    <w:rsid w:val="00A279C9"/>
    <w:rsid w:val="00A4240A"/>
    <w:rsid w:val="00A42D83"/>
    <w:rsid w:val="00A4528E"/>
    <w:rsid w:val="00A47995"/>
    <w:rsid w:val="00A713CC"/>
    <w:rsid w:val="00A814E7"/>
    <w:rsid w:val="00A8202B"/>
    <w:rsid w:val="00A8248A"/>
    <w:rsid w:val="00A92ED4"/>
    <w:rsid w:val="00A93512"/>
    <w:rsid w:val="00A9548D"/>
    <w:rsid w:val="00A95752"/>
    <w:rsid w:val="00AA395E"/>
    <w:rsid w:val="00AA6B4A"/>
    <w:rsid w:val="00AB0717"/>
    <w:rsid w:val="00AC114D"/>
    <w:rsid w:val="00AC185E"/>
    <w:rsid w:val="00AD24F4"/>
    <w:rsid w:val="00AD4646"/>
    <w:rsid w:val="00AF51BA"/>
    <w:rsid w:val="00AF5AAB"/>
    <w:rsid w:val="00B06AEB"/>
    <w:rsid w:val="00B20170"/>
    <w:rsid w:val="00B31794"/>
    <w:rsid w:val="00B31F24"/>
    <w:rsid w:val="00B3554B"/>
    <w:rsid w:val="00B46F3D"/>
    <w:rsid w:val="00B61E06"/>
    <w:rsid w:val="00B72578"/>
    <w:rsid w:val="00B813F4"/>
    <w:rsid w:val="00B8353E"/>
    <w:rsid w:val="00B85CCA"/>
    <w:rsid w:val="00B903AF"/>
    <w:rsid w:val="00B92038"/>
    <w:rsid w:val="00B9598B"/>
    <w:rsid w:val="00B96338"/>
    <w:rsid w:val="00BB4A9D"/>
    <w:rsid w:val="00BB5C27"/>
    <w:rsid w:val="00BC6C33"/>
    <w:rsid w:val="00BD1A99"/>
    <w:rsid w:val="00BE0A5F"/>
    <w:rsid w:val="00BE6E3E"/>
    <w:rsid w:val="00BF45DE"/>
    <w:rsid w:val="00BF7849"/>
    <w:rsid w:val="00C04166"/>
    <w:rsid w:val="00C0717C"/>
    <w:rsid w:val="00C071B1"/>
    <w:rsid w:val="00C20A42"/>
    <w:rsid w:val="00C33873"/>
    <w:rsid w:val="00C3629B"/>
    <w:rsid w:val="00C36D25"/>
    <w:rsid w:val="00C46618"/>
    <w:rsid w:val="00C5404A"/>
    <w:rsid w:val="00C5435C"/>
    <w:rsid w:val="00C560F7"/>
    <w:rsid w:val="00C6729A"/>
    <w:rsid w:val="00C7444E"/>
    <w:rsid w:val="00C746B4"/>
    <w:rsid w:val="00C7509A"/>
    <w:rsid w:val="00C83090"/>
    <w:rsid w:val="00CC384A"/>
    <w:rsid w:val="00CD5F3C"/>
    <w:rsid w:val="00CE06AB"/>
    <w:rsid w:val="00CE741C"/>
    <w:rsid w:val="00D072A4"/>
    <w:rsid w:val="00D23E83"/>
    <w:rsid w:val="00D4096F"/>
    <w:rsid w:val="00D417F5"/>
    <w:rsid w:val="00D4511D"/>
    <w:rsid w:val="00D50A45"/>
    <w:rsid w:val="00D60700"/>
    <w:rsid w:val="00D91DB0"/>
    <w:rsid w:val="00DA4E45"/>
    <w:rsid w:val="00DD2198"/>
    <w:rsid w:val="00DF3CF1"/>
    <w:rsid w:val="00DF4F09"/>
    <w:rsid w:val="00DF5467"/>
    <w:rsid w:val="00E00ABA"/>
    <w:rsid w:val="00E00DB4"/>
    <w:rsid w:val="00E101C9"/>
    <w:rsid w:val="00E3136F"/>
    <w:rsid w:val="00E3520F"/>
    <w:rsid w:val="00E53005"/>
    <w:rsid w:val="00E543AB"/>
    <w:rsid w:val="00E560E3"/>
    <w:rsid w:val="00E565D8"/>
    <w:rsid w:val="00E6301D"/>
    <w:rsid w:val="00E645CD"/>
    <w:rsid w:val="00E65762"/>
    <w:rsid w:val="00E7234D"/>
    <w:rsid w:val="00E7571D"/>
    <w:rsid w:val="00E84C8C"/>
    <w:rsid w:val="00E87DBB"/>
    <w:rsid w:val="00EA47F9"/>
    <w:rsid w:val="00EA693D"/>
    <w:rsid w:val="00EB6F97"/>
    <w:rsid w:val="00ED0333"/>
    <w:rsid w:val="00ED6B00"/>
    <w:rsid w:val="00ED7552"/>
    <w:rsid w:val="00ED784A"/>
    <w:rsid w:val="00ED7CE3"/>
    <w:rsid w:val="00F23F22"/>
    <w:rsid w:val="00F33766"/>
    <w:rsid w:val="00F5146F"/>
    <w:rsid w:val="00F637A4"/>
    <w:rsid w:val="00F661B6"/>
    <w:rsid w:val="00F768B1"/>
    <w:rsid w:val="00F8051F"/>
    <w:rsid w:val="00F93622"/>
    <w:rsid w:val="00F93EA9"/>
    <w:rsid w:val="00F9760C"/>
    <w:rsid w:val="00FA0F16"/>
    <w:rsid w:val="00FA608D"/>
    <w:rsid w:val="00FB3BB3"/>
    <w:rsid w:val="00FF21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BBF044A-415F-4B49-98FE-CD769F193E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A13079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872A9E"/>
    <w:pPr>
      <w:ind w:left="720"/>
      <w:contextualSpacing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B46F3D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B46F3D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B46F3D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46F3D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46F3D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B46F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46F3D"/>
    <w:rPr>
      <w:rFonts w:ascii="Tahoma" w:hAnsi="Tahoma" w:cs="Tahoma"/>
      <w:sz w:val="16"/>
      <w:szCs w:val="16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E00ABA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E00ABA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E00ABA"/>
    <w:rPr>
      <w:vertAlign w:val="superscript"/>
    </w:rPr>
  </w:style>
  <w:style w:type="character" w:customStyle="1" w:styleId="Tre0Znak">
    <w:name w:val="Treść_0 Znak"/>
    <w:link w:val="Tre0"/>
    <w:locked/>
    <w:rsid w:val="00C5404A"/>
    <w:rPr>
      <w:rFonts w:ascii="Arial" w:hAnsi="Arial" w:cs="Arial"/>
      <w:color w:val="000000"/>
      <w:sz w:val="21"/>
    </w:rPr>
  </w:style>
  <w:style w:type="paragraph" w:customStyle="1" w:styleId="Tre0">
    <w:name w:val="Treść_0"/>
    <w:link w:val="Tre0Znak"/>
    <w:qFormat/>
    <w:rsid w:val="00C5404A"/>
    <w:pPr>
      <w:spacing w:after="0" w:line="268" w:lineRule="exact"/>
    </w:pPr>
    <w:rPr>
      <w:rFonts w:ascii="Arial" w:hAnsi="Arial" w:cs="Arial"/>
      <w:color w:val="000000"/>
      <w:sz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8630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27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66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3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2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2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47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7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5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7F492AB-1260-4F33-ADBF-9B89FF57A9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368</TotalTime>
  <Pages>26</Pages>
  <Words>5589</Words>
  <Characters>33540</Characters>
  <Application>Microsoft Office Word</Application>
  <DocSecurity>0</DocSecurity>
  <Lines>279</Lines>
  <Paragraphs>78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39051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Renata</dc:creator>
  <cp:lastModifiedBy>Guzik Olga</cp:lastModifiedBy>
  <cp:revision>26</cp:revision>
  <cp:lastPrinted>2019-08-02T09:24:00Z</cp:lastPrinted>
  <dcterms:created xsi:type="dcterms:W3CDTF">2019-06-25T10:28:00Z</dcterms:created>
  <dcterms:modified xsi:type="dcterms:W3CDTF">2019-09-30T07:13:00Z</dcterms:modified>
</cp:coreProperties>
</file>