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0B11A" w14:textId="77777777" w:rsidR="0053664A" w:rsidRPr="006C60B2" w:rsidRDefault="0053664A" w:rsidP="00372522">
      <w:pPr>
        <w:pStyle w:val="Nagwekspisutreci"/>
        <w:spacing w:before="0" w:line="360" w:lineRule="auto"/>
        <w:rPr>
          <w:rFonts w:ascii="Times New Roman" w:hAnsi="Times New Roman"/>
          <w:b/>
          <w:i w:val="0"/>
          <w:color w:val="auto"/>
          <w:sz w:val="28"/>
        </w:rPr>
      </w:pPr>
      <w:bookmarkStart w:id="0" w:name="_Toc487524168"/>
      <w:r w:rsidRPr="006C60B2">
        <w:rPr>
          <w:rFonts w:ascii="Times New Roman" w:hAnsi="Times New Roman"/>
          <w:b/>
          <w:i w:val="0"/>
          <w:color w:val="auto"/>
          <w:sz w:val="28"/>
        </w:rPr>
        <w:t>Spis treści</w:t>
      </w:r>
    </w:p>
    <w:p w14:paraId="7C06F3A1" w14:textId="77777777" w:rsidR="00AC5FC4" w:rsidRPr="00CB5F4B" w:rsidRDefault="00025BEC">
      <w:pPr>
        <w:pStyle w:val="Spistreci1"/>
        <w:rPr>
          <w:rFonts w:ascii="Times New Roman" w:hAnsi="Times New Roman"/>
          <w:b/>
        </w:rPr>
      </w:pPr>
      <w:r w:rsidRPr="00AC5FC4">
        <w:rPr>
          <w:rFonts w:ascii="Times New Roman" w:hAnsi="Times New Roman"/>
          <w:b/>
        </w:rPr>
        <w:fldChar w:fldCharType="begin"/>
      </w:r>
      <w:r w:rsidR="0053664A" w:rsidRPr="00AC5FC4">
        <w:rPr>
          <w:rFonts w:ascii="Times New Roman" w:hAnsi="Times New Roman"/>
          <w:b/>
        </w:rPr>
        <w:instrText xml:space="preserve"> TOC \o "1-3" \h \z \u </w:instrText>
      </w:r>
      <w:r w:rsidRPr="00AC5FC4">
        <w:rPr>
          <w:rFonts w:ascii="Times New Roman" w:hAnsi="Times New Roman"/>
          <w:b/>
        </w:rPr>
        <w:fldChar w:fldCharType="separate"/>
      </w:r>
      <w:hyperlink w:anchor="_Toc6315542" w:history="1">
        <w:r w:rsidR="00AC5FC4" w:rsidRPr="00AC5FC4">
          <w:rPr>
            <w:rStyle w:val="Hipercze"/>
            <w:rFonts w:ascii="Times New Roman" w:hAnsi="Times New Roman"/>
            <w:b/>
          </w:rPr>
          <w:t>3. Procesy procedury odwoławczej od wyników oceny</w:t>
        </w:r>
        <w:r w:rsidR="00AC5FC4" w:rsidRPr="00AC5FC4">
          <w:rPr>
            <w:rFonts w:ascii="Times New Roman" w:hAnsi="Times New Roman"/>
            <w:b/>
            <w:webHidden/>
          </w:rPr>
          <w:tab/>
        </w:r>
        <w:r w:rsidRPr="00AC5FC4">
          <w:rPr>
            <w:rFonts w:ascii="Times New Roman" w:hAnsi="Times New Roman"/>
            <w:b/>
            <w:webHidden/>
          </w:rPr>
          <w:fldChar w:fldCharType="begin"/>
        </w:r>
        <w:r w:rsidR="00AC5FC4" w:rsidRPr="00AC5FC4">
          <w:rPr>
            <w:rFonts w:ascii="Times New Roman" w:hAnsi="Times New Roman"/>
            <w:b/>
            <w:webHidden/>
          </w:rPr>
          <w:instrText xml:space="preserve"> PAGEREF _Toc6315542 \h </w:instrText>
        </w:r>
        <w:r w:rsidRPr="00AC5FC4">
          <w:rPr>
            <w:rFonts w:ascii="Times New Roman" w:hAnsi="Times New Roman"/>
            <w:b/>
            <w:webHidden/>
          </w:rPr>
        </w:r>
        <w:r w:rsidRPr="00AC5FC4">
          <w:rPr>
            <w:rFonts w:ascii="Times New Roman" w:hAnsi="Times New Roman"/>
            <w:b/>
            <w:webHidden/>
          </w:rPr>
          <w:fldChar w:fldCharType="separate"/>
        </w:r>
        <w:r w:rsidR="00AC5FC4" w:rsidRPr="00AC5FC4">
          <w:rPr>
            <w:rFonts w:ascii="Times New Roman" w:hAnsi="Times New Roman"/>
            <w:b/>
            <w:webHidden/>
          </w:rPr>
          <w:t>2</w:t>
        </w:r>
        <w:r w:rsidRPr="00AC5FC4">
          <w:rPr>
            <w:rFonts w:ascii="Times New Roman" w:hAnsi="Times New Roman"/>
            <w:b/>
            <w:webHidden/>
          </w:rPr>
          <w:fldChar w:fldCharType="end"/>
        </w:r>
      </w:hyperlink>
    </w:p>
    <w:p w14:paraId="31BD68BE" w14:textId="77777777" w:rsidR="00AC5FC4" w:rsidRPr="00CB5F4B" w:rsidRDefault="004817DD">
      <w:pPr>
        <w:pStyle w:val="Spistreci2"/>
        <w:rPr>
          <w:b/>
        </w:rPr>
      </w:pPr>
      <w:hyperlink w:anchor="_Toc6315543" w:history="1">
        <w:r w:rsidR="00AC5FC4" w:rsidRPr="00AC5FC4">
          <w:rPr>
            <w:rStyle w:val="Hipercze"/>
            <w:b/>
          </w:rPr>
          <w:t>3.1 Instrukcja weryfikacji wyników oceny projektu w związku z wniesieniem protestu (autokontrola oceny)</w:t>
        </w:r>
        <w:r w:rsidR="00AC5FC4" w:rsidRPr="00AC5FC4">
          <w:rPr>
            <w:b/>
            <w:webHidden/>
          </w:rPr>
          <w:tab/>
        </w:r>
        <w:r w:rsidR="00025BEC" w:rsidRPr="00AC5FC4">
          <w:rPr>
            <w:b/>
            <w:webHidden/>
          </w:rPr>
          <w:fldChar w:fldCharType="begin"/>
        </w:r>
        <w:r w:rsidR="00AC5FC4" w:rsidRPr="00AC5FC4">
          <w:rPr>
            <w:b/>
            <w:webHidden/>
          </w:rPr>
          <w:instrText xml:space="preserve"> PAGEREF _Toc6315543 \h </w:instrText>
        </w:r>
        <w:r w:rsidR="00025BEC" w:rsidRPr="00AC5FC4">
          <w:rPr>
            <w:b/>
            <w:webHidden/>
          </w:rPr>
        </w:r>
        <w:r w:rsidR="00025BEC" w:rsidRPr="00AC5FC4">
          <w:rPr>
            <w:b/>
            <w:webHidden/>
          </w:rPr>
          <w:fldChar w:fldCharType="separate"/>
        </w:r>
        <w:r w:rsidR="00AC5FC4" w:rsidRPr="00AC5FC4">
          <w:rPr>
            <w:b/>
            <w:webHidden/>
          </w:rPr>
          <w:t>2</w:t>
        </w:r>
        <w:r w:rsidR="00025BEC" w:rsidRPr="00AC5FC4">
          <w:rPr>
            <w:b/>
            <w:webHidden/>
          </w:rPr>
          <w:fldChar w:fldCharType="end"/>
        </w:r>
      </w:hyperlink>
    </w:p>
    <w:p w14:paraId="4A68013D" w14:textId="77777777" w:rsidR="00AC5FC4" w:rsidRPr="00CB5F4B" w:rsidRDefault="004817DD">
      <w:pPr>
        <w:pStyle w:val="Spistreci2"/>
        <w:rPr>
          <w:b/>
        </w:rPr>
      </w:pPr>
      <w:hyperlink w:anchor="_Toc6315544" w:history="1">
        <w:r w:rsidR="00AC5FC4" w:rsidRPr="00AC5FC4">
          <w:rPr>
            <w:rStyle w:val="Hipercze"/>
            <w:b/>
          </w:rPr>
          <w:t>3.1.1 Instrukcja postępowania w przypadku etapu sądowego procedury odwoławczej</w:t>
        </w:r>
        <w:r w:rsidR="00AC5FC4" w:rsidRPr="00AC5FC4">
          <w:rPr>
            <w:b/>
            <w:webHidden/>
          </w:rPr>
          <w:tab/>
        </w:r>
        <w:r w:rsidR="00025BEC" w:rsidRPr="00AC5FC4">
          <w:rPr>
            <w:b/>
            <w:webHidden/>
          </w:rPr>
          <w:fldChar w:fldCharType="begin"/>
        </w:r>
        <w:r w:rsidR="00AC5FC4" w:rsidRPr="00AC5FC4">
          <w:rPr>
            <w:b/>
            <w:webHidden/>
          </w:rPr>
          <w:instrText xml:space="preserve"> PAGEREF _Toc6315544 \h </w:instrText>
        </w:r>
        <w:r w:rsidR="00025BEC" w:rsidRPr="00AC5FC4">
          <w:rPr>
            <w:b/>
            <w:webHidden/>
          </w:rPr>
        </w:r>
        <w:r w:rsidR="00025BEC" w:rsidRPr="00AC5FC4">
          <w:rPr>
            <w:b/>
            <w:webHidden/>
          </w:rPr>
          <w:fldChar w:fldCharType="separate"/>
        </w:r>
        <w:r w:rsidR="00AC5FC4" w:rsidRPr="00AC5FC4">
          <w:rPr>
            <w:b/>
            <w:webHidden/>
          </w:rPr>
          <w:t>13</w:t>
        </w:r>
        <w:r w:rsidR="00025BEC" w:rsidRPr="00AC5FC4">
          <w:rPr>
            <w:b/>
            <w:webHidden/>
          </w:rPr>
          <w:fldChar w:fldCharType="end"/>
        </w:r>
      </w:hyperlink>
    </w:p>
    <w:p w14:paraId="13044E31" w14:textId="77777777" w:rsidR="00AC5FC4" w:rsidRPr="00CB5F4B" w:rsidRDefault="004817DD">
      <w:pPr>
        <w:pStyle w:val="Spistreci2"/>
        <w:rPr>
          <w:b/>
        </w:rPr>
      </w:pPr>
      <w:hyperlink w:anchor="_Toc6315545" w:history="1">
        <w:r w:rsidR="00AC5FC4" w:rsidRPr="00AC5FC4">
          <w:rPr>
            <w:rStyle w:val="Hipercze"/>
            <w:b/>
          </w:rPr>
          <w:t>3.2 Instrukcja procedury odwoławczej od negatywnego wyniku weryfikacji dokumentów zgłoszeniowych Przedsiębiorcy (dotyczy Działania 8.2 RPO WSL)</w:t>
        </w:r>
        <w:r w:rsidR="00AC5FC4" w:rsidRPr="00AC5FC4">
          <w:rPr>
            <w:b/>
            <w:webHidden/>
          </w:rPr>
          <w:tab/>
        </w:r>
        <w:r w:rsidR="00025BEC" w:rsidRPr="00AC5FC4">
          <w:rPr>
            <w:b/>
            <w:webHidden/>
          </w:rPr>
          <w:fldChar w:fldCharType="begin"/>
        </w:r>
        <w:r w:rsidR="00AC5FC4" w:rsidRPr="00AC5FC4">
          <w:rPr>
            <w:b/>
            <w:webHidden/>
          </w:rPr>
          <w:instrText xml:space="preserve"> PAGEREF _Toc6315545 \h </w:instrText>
        </w:r>
        <w:r w:rsidR="00025BEC" w:rsidRPr="00AC5FC4">
          <w:rPr>
            <w:b/>
            <w:webHidden/>
          </w:rPr>
        </w:r>
        <w:r w:rsidR="00025BEC" w:rsidRPr="00AC5FC4">
          <w:rPr>
            <w:b/>
            <w:webHidden/>
          </w:rPr>
          <w:fldChar w:fldCharType="separate"/>
        </w:r>
        <w:r w:rsidR="00AC5FC4" w:rsidRPr="00AC5FC4">
          <w:rPr>
            <w:b/>
            <w:webHidden/>
          </w:rPr>
          <w:t>16</w:t>
        </w:r>
        <w:r w:rsidR="00025BEC" w:rsidRPr="00AC5FC4">
          <w:rPr>
            <w:b/>
            <w:webHidden/>
          </w:rPr>
          <w:fldChar w:fldCharType="end"/>
        </w:r>
      </w:hyperlink>
    </w:p>
    <w:p w14:paraId="273856CA" w14:textId="77777777" w:rsidR="0053664A" w:rsidRDefault="00025BEC" w:rsidP="00372522">
      <w:pPr>
        <w:spacing w:line="360" w:lineRule="auto"/>
      </w:pPr>
      <w:r w:rsidRPr="00AC5FC4">
        <w:rPr>
          <w:b/>
          <w:bCs/>
          <w:sz w:val="24"/>
          <w:szCs w:val="24"/>
        </w:rPr>
        <w:fldChar w:fldCharType="end"/>
      </w:r>
    </w:p>
    <w:p w14:paraId="37664492" w14:textId="77777777" w:rsidR="0053664A" w:rsidRDefault="0053664A" w:rsidP="001A4100">
      <w:pPr>
        <w:keepNext/>
        <w:spacing w:before="240" w:after="120" w:line="276" w:lineRule="auto"/>
        <w:jc w:val="both"/>
        <w:outlineLvl w:val="0"/>
        <w:rPr>
          <w:rFonts w:eastAsia="Times New Roman"/>
          <w:b/>
          <w:bCs/>
          <w:i/>
          <w:kern w:val="32"/>
          <w:sz w:val="24"/>
          <w:szCs w:val="32"/>
        </w:rPr>
      </w:pPr>
    </w:p>
    <w:p w14:paraId="69616FED" w14:textId="77777777" w:rsidR="0053664A" w:rsidRDefault="0053664A" w:rsidP="0053664A">
      <w:pPr>
        <w:rPr>
          <w:rFonts w:eastAsia="Times New Roman"/>
          <w:sz w:val="24"/>
          <w:szCs w:val="32"/>
        </w:rPr>
      </w:pPr>
    </w:p>
    <w:p w14:paraId="5A0FBD99" w14:textId="77777777" w:rsidR="0053664A" w:rsidRDefault="0053664A" w:rsidP="0053664A">
      <w:pPr>
        <w:rPr>
          <w:rFonts w:eastAsia="Times New Roman"/>
          <w:sz w:val="24"/>
          <w:szCs w:val="32"/>
        </w:rPr>
      </w:pPr>
    </w:p>
    <w:p w14:paraId="28E98301" w14:textId="77777777" w:rsidR="0053664A" w:rsidRPr="0053664A" w:rsidRDefault="0053664A" w:rsidP="0053664A">
      <w:pPr>
        <w:rPr>
          <w:rFonts w:eastAsia="Times New Roman"/>
          <w:sz w:val="24"/>
          <w:szCs w:val="32"/>
        </w:rPr>
        <w:sectPr w:rsidR="0053664A" w:rsidRPr="0053664A" w:rsidSect="005366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5390D6" w14:textId="77777777" w:rsidR="001A4100" w:rsidRDefault="001A4100" w:rsidP="001A4100">
      <w:pPr>
        <w:keepNext/>
        <w:spacing w:before="240" w:after="120" w:line="276" w:lineRule="auto"/>
        <w:jc w:val="both"/>
        <w:outlineLvl w:val="0"/>
        <w:rPr>
          <w:rFonts w:eastAsia="Times New Roman"/>
          <w:b/>
          <w:bCs/>
          <w:i/>
          <w:kern w:val="32"/>
          <w:sz w:val="24"/>
          <w:szCs w:val="32"/>
        </w:rPr>
      </w:pPr>
    </w:p>
    <w:p w14:paraId="1DE8228F" w14:textId="77777777" w:rsidR="002C704C" w:rsidRPr="001A4100" w:rsidRDefault="001A4100" w:rsidP="001A4100">
      <w:pPr>
        <w:pStyle w:val="Nagwek1"/>
      </w:pPr>
      <w:bookmarkStart w:id="2" w:name="_Toc502816518"/>
      <w:bookmarkStart w:id="3" w:name="_Toc6315542"/>
      <w:r w:rsidRPr="001A4100">
        <w:t xml:space="preserve">3. </w:t>
      </w:r>
      <w:r w:rsidR="002C704C" w:rsidRPr="001A4100">
        <w:t>Procesy procedury odwoławczej od wyników oceny</w:t>
      </w:r>
      <w:bookmarkEnd w:id="0"/>
      <w:bookmarkEnd w:id="2"/>
      <w:bookmarkEnd w:id="3"/>
    </w:p>
    <w:p w14:paraId="6D827FFE" w14:textId="77777777" w:rsidR="002C704C" w:rsidRPr="002C704C" w:rsidRDefault="001A4100" w:rsidP="001A4100">
      <w:pPr>
        <w:pStyle w:val="Nagwek2"/>
      </w:pPr>
      <w:bookmarkStart w:id="4" w:name="_Toc487524169"/>
      <w:bookmarkStart w:id="5" w:name="_Toc502816519"/>
      <w:bookmarkStart w:id="6" w:name="_Toc6315543"/>
      <w:r>
        <w:t xml:space="preserve">3.1 </w:t>
      </w:r>
      <w:r w:rsidR="002C704C" w:rsidRPr="002C704C">
        <w:t>Instrukcja weryfikacji wyników oceny projektu w związku z wniesieniem protestu (autokontrola oceny)</w:t>
      </w:r>
      <w:bookmarkEnd w:id="4"/>
      <w:bookmarkEnd w:id="5"/>
      <w:bookmarkEnd w:id="6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"/>
        <w:gridCol w:w="2509"/>
        <w:gridCol w:w="4675"/>
        <w:gridCol w:w="43"/>
        <w:gridCol w:w="2369"/>
        <w:gridCol w:w="40"/>
        <w:gridCol w:w="2229"/>
        <w:gridCol w:w="2315"/>
      </w:tblGrid>
      <w:tr w:rsidR="002C704C" w:rsidRPr="006A627B" w14:paraId="0A2FC8F9" w14:textId="77777777" w:rsidTr="0021157C">
        <w:trPr>
          <w:trHeight w:val="622"/>
          <w:jc w:val="center"/>
        </w:trPr>
        <w:tc>
          <w:tcPr>
            <w:tcW w:w="747" w:type="dxa"/>
            <w:gridSpan w:val="2"/>
            <w:shd w:val="clear" w:color="auto" w:fill="C0C0C0"/>
          </w:tcPr>
          <w:p w14:paraId="42752E61" w14:textId="77777777" w:rsidR="002C704C" w:rsidRPr="00886211" w:rsidRDefault="002C704C" w:rsidP="00886211">
            <w:pPr>
              <w:spacing w:after="0" w:line="240" w:lineRule="auto"/>
              <w:jc w:val="center"/>
              <w:rPr>
                <w:rFonts w:eastAsia="Times New Roman"/>
                <w:b/>
                <w:bCs/>
                <w:kern w:val="32"/>
                <w:sz w:val="20"/>
                <w:szCs w:val="20"/>
              </w:rPr>
            </w:pPr>
            <w:r w:rsidRPr="00886211">
              <w:rPr>
                <w:rFonts w:eastAsia="Times New Roman"/>
                <w:b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14180" w:type="dxa"/>
            <w:gridSpan w:val="7"/>
            <w:shd w:val="clear" w:color="auto" w:fill="C0C0C0"/>
          </w:tcPr>
          <w:p w14:paraId="248129DD" w14:textId="77777777" w:rsidR="002C704C" w:rsidRPr="00886211" w:rsidRDefault="002C704C" w:rsidP="00886211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886211">
              <w:rPr>
                <w:b/>
                <w:sz w:val="20"/>
                <w:szCs w:val="20"/>
                <w:lang w:eastAsia="pl-PL"/>
              </w:rPr>
              <w:t>Instrukcja weryfikacji wyników oceny projektu w związku z wniesieniem protestu (autokontrola oceny)</w:t>
            </w:r>
          </w:p>
        </w:tc>
      </w:tr>
      <w:tr w:rsidR="002C704C" w:rsidRPr="006A627B" w14:paraId="45A45C96" w14:textId="77777777" w:rsidTr="00CE03C3">
        <w:trPr>
          <w:trHeight w:val="543"/>
          <w:jc w:val="center"/>
        </w:trPr>
        <w:tc>
          <w:tcPr>
            <w:tcW w:w="747" w:type="dxa"/>
            <w:gridSpan w:val="2"/>
            <w:shd w:val="clear" w:color="auto" w:fill="C0C0C0"/>
            <w:vAlign w:val="center"/>
          </w:tcPr>
          <w:p w14:paraId="663DA915" w14:textId="77777777" w:rsidR="002C704C" w:rsidRPr="00886211" w:rsidRDefault="002C704C" w:rsidP="0088621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86211">
              <w:rPr>
                <w:rFonts w:eastAsia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09" w:type="dxa"/>
            <w:shd w:val="clear" w:color="auto" w:fill="C0C0C0"/>
            <w:vAlign w:val="center"/>
          </w:tcPr>
          <w:p w14:paraId="668C8669" w14:textId="77777777" w:rsidR="002C704C" w:rsidRPr="00886211" w:rsidRDefault="002C704C" w:rsidP="00CE03C3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886211">
              <w:rPr>
                <w:b/>
                <w:sz w:val="20"/>
                <w:szCs w:val="20"/>
                <w:lang w:eastAsia="pl-PL"/>
              </w:rPr>
              <w:t>Stanowisko</w:t>
            </w:r>
            <w:r w:rsidR="00224F9E" w:rsidRPr="00886211">
              <w:rPr>
                <w:b/>
                <w:sz w:val="20"/>
                <w:szCs w:val="20"/>
                <w:lang w:eastAsia="pl-PL"/>
              </w:rPr>
              <w:t>/komórka/ jednostka</w:t>
            </w:r>
          </w:p>
        </w:tc>
        <w:tc>
          <w:tcPr>
            <w:tcW w:w="4718" w:type="dxa"/>
            <w:gridSpan w:val="2"/>
            <w:shd w:val="clear" w:color="auto" w:fill="C0C0C0"/>
            <w:vAlign w:val="center"/>
          </w:tcPr>
          <w:p w14:paraId="380D46AF" w14:textId="77777777" w:rsidR="002C704C" w:rsidRPr="00886211" w:rsidRDefault="002C704C" w:rsidP="00886211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886211">
              <w:rPr>
                <w:b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2409" w:type="dxa"/>
            <w:gridSpan w:val="2"/>
            <w:shd w:val="clear" w:color="auto" w:fill="C0C0C0"/>
            <w:vAlign w:val="center"/>
          </w:tcPr>
          <w:p w14:paraId="705D678F" w14:textId="77777777" w:rsidR="002C704C" w:rsidRPr="00886211" w:rsidRDefault="002C704C" w:rsidP="00886211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886211">
              <w:rPr>
                <w:b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2229" w:type="dxa"/>
            <w:shd w:val="clear" w:color="auto" w:fill="C0C0C0"/>
          </w:tcPr>
          <w:p w14:paraId="4A5ADDCC" w14:textId="77777777" w:rsidR="002C704C" w:rsidRPr="00886211" w:rsidRDefault="002C704C" w:rsidP="00886211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886211">
              <w:rPr>
                <w:b/>
                <w:sz w:val="20"/>
                <w:szCs w:val="20"/>
                <w:lang w:eastAsia="pl-PL"/>
              </w:rPr>
              <w:t>Forma opracowania i/lub komunikacji</w:t>
            </w:r>
          </w:p>
        </w:tc>
        <w:tc>
          <w:tcPr>
            <w:tcW w:w="2315" w:type="dxa"/>
            <w:shd w:val="clear" w:color="auto" w:fill="C0C0C0"/>
            <w:vAlign w:val="center"/>
          </w:tcPr>
          <w:p w14:paraId="1AFBB6E6" w14:textId="77777777" w:rsidR="002C704C" w:rsidRPr="00886211" w:rsidRDefault="002C704C" w:rsidP="00886211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886211">
              <w:rPr>
                <w:b/>
                <w:sz w:val="20"/>
                <w:szCs w:val="20"/>
                <w:lang w:eastAsia="pl-PL"/>
              </w:rPr>
              <w:t>Jednostki/komórki / stanowiska powiązane</w:t>
            </w:r>
          </w:p>
        </w:tc>
      </w:tr>
      <w:tr w:rsidR="002C704C" w:rsidRPr="006A627B" w14:paraId="25CAE841" w14:textId="77777777" w:rsidTr="00C62907">
        <w:trPr>
          <w:trHeight w:val="3510"/>
          <w:jc w:val="center"/>
        </w:trPr>
        <w:tc>
          <w:tcPr>
            <w:tcW w:w="14927" w:type="dxa"/>
            <w:gridSpan w:val="9"/>
          </w:tcPr>
          <w:p w14:paraId="4D80C7D3" w14:textId="77777777" w:rsidR="002C704C" w:rsidRPr="002C704C" w:rsidRDefault="00000160" w:rsidP="001A4100">
            <w:pPr>
              <w:spacing w:after="0"/>
              <w:rPr>
                <w:szCs w:val="18"/>
                <w:lang w:eastAsia="pl-PL"/>
              </w:rPr>
            </w:pPr>
            <w:r>
              <w:rPr>
                <w:szCs w:val="18"/>
                <w:lang w:eastAsia="pl-PL"/>
              </w:rPr>
              <w:t>Wnioskodawcy</w:t>
            </w:r>
            <w:r w:rsidR="002C704C" w:rsidRPr="002C704C">
              <w:rPr>
                <w:szCs w:val="18"/>
                <w:lang w:eastAsia="pl-PL"/>
              </w:rPr>
              <w:t xml:space="preserve">, w przypadku negatywnej oceny jego projektu wybieranego w trybie konkursowym, przysługuje prawo wniesienia protestu w celu ponownego sprawdzenia złożonego wniosku w zakresie spełniania kryteriów wyboru projektów na zasadach określonych szczegółowo w rozdziale 15 ustawy wdrożeniowej.  Do obliczania terminów w ramach procedury odwoławczej stosuje się przepisy ustawy z dnia 14 czerwca 1960 r. – </w:t>
            </w:r>
            <w:r w:rsidR="002C704C" w:rsidRPr="002C704C">
              <w:rPr>
                <w:i/>
                <w:szCs w:val="18"/>
                <w:lang w:eastAsia="pl-PL"/>
              </w:rPr>
              <w:t>Kodeks postępowania administracyjnego.</w:t>
            </w:r>
          </w:p>
          <w:p w14:paraId="607EC19E" w14:textId="77777777" w:rsidR="002C704C" w:rsidRPr="002C704C" w:rsidRDefault="002C704C" w:rsidP="001A4100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Zgodnie z art. 53 ust. 2 ustawy wdrożeniowej negatywną oceną jest ocena w zakresie spełniania przez projekt kryteriów wyboru projektów, w ramach której:</w:t>
            </w:r>
          </w:p>
          <w:p w14:paraId="79D6ADAD" w14:textId="77777777" w:rsidR="002C704C" w:rsidRPr="002C704C" w:rsidRDefault="002C704C" w:rsidP="001A4100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projekt nie uzyskał wymaganej liczby punktów lub nie spełnił kryteriów wyboru projektów, na skutek czego nie może być wybrany do dofinansowania albo skierowany do kolejnego etapu oceny;</w:t>
            </w:r>
          </w:p>
          <w:p w14:paraId="3BD1B98A" w14:textId="77777777" w:rsidR="002C704C" w:rsidRPr="002C704C" w:rsidRDefault="002C704C" w:rsidP="001A4100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projekt uzyskał wymaganą liczbę punktów lub spełnił kryteria wyboru projektów, jednak kwota przeznaczona na dofinansowanie projektów w konkursie nie wystarcza na wybranie go do dofinansowania.</w:t>
            </w:r>
          </w:p>
          <w:p w14:paraId="77C7A7FD" w14:textId="77777777" w:rsidR="002C704C" w:rsidRPr="002C704C" w:rsidRDefault="002C704C" w:rsidP="001A4100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Zgodnie z art. 55</w:t>
            </w:r>
            <w:r w:rsidR="005B302C">
              <w:rPr>
                <w:szCs w:val="18"/>
                <w:lang w:eastAsia="pl-PL"/>
              </w:rPr>
              <w:t xml:space="preserve"> </w:t>
            </w:r>
            <w:r w:rsidRPr="002C704C">
              <w:rPr>
                <w:szCs w:val="18"/>
                <w:lang w:eastAsia="pl-PL"/>
              </w:rPr>
              <w:t>ustawy wdrożeniowej instytucją, która rozpatruje protest</w:t>
            </w:r>
            <w:r w:rsidR="00C933DD">
              <w:rPr>
                <w:szCs w:val="18"/>
                <w:lang w:eastAsia="pl-PL"/>
              </w:rPr>
              <w:t>,</w:t>
            </w:r>
            <w:r w:rsidRPr="002C704C">
              <w:rPr>
                <w:szCs w:val="18"/>
                <w:lang w:eastAsia="pl-PL"/>
              </w:rPr>
              <w:t xml:space="preserve"> jest IZ RPO WSL</w:t>
            </w:r>
            <w:r w:rsidR="00C933DD">
              <w:rPr>
                <w:szCs w:val="18"/>
                <w:lang w:eastAsia="pl-PL"/>
              </w:rPr>
              <w:t>.</w:t>
            </w:r>
          </w:p>
          <w:p w14:paraId="41849257" w14:textId="77777777" w:rsidR="002C704C" w:rsidRPr="002C704C" w:rsidRDefault="002C704C" w:rsidP="001A4100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Zgodnie z art. 56 ust. 1 ustawy wdrożeniowej protest jest wnoszony za pośrednictwem instytucji, o której mowa w art. 39 ust. 1</w:t>
            </w:r>
            <w:r w:rsidR="00C933DD">
              <w:rPr>
                <w:szCs w:val="18"/>
                <w:lang w:eastAsia="pl-PL"/>
              </w:rPr>
              <w:t>,</w:t>
            </w:r>
            <w:r w:rsidRPr="002C704C">
              <w:rPr>
                <w:szCs w:val="18"/>
                <w:lang w:eastAsia="pl-PL"/>
              </w:rPr>
              <w:t xml:space="preserve"> tj. IP RPO WSL - WUP, zgodnie z pouczeniem, o którym mowa w art. 4</w:t>
            </w:r>
            <w:r w:rsidR="00267FC6">
              <w:rPr>
                <w:szCs w:val="18"/>
                <w:lang w:eastAsia="pl-PL"/>
              </w:rPr>
              <w:t>5</w:t>
            </w:r>
            <w:r w:rsidRPr="002C704C">
              <w:rPr>
                <w:szCs w:val="18"/>
                <w:lang w:eastAsia="pl-PL"/>
              </w:rPr>
              <w:t xml:space="preserve"> ust. 5 ustawy wdrożeniowej, określającym:</w:t>
            </w:r>
          </w:p>
          <w:p w14:paraId="15EEF025" w14:textId="77777777" w:rsidR="002C704C" w:rsidRPr="002C704C" w:rsidRDefault="002C704C" w:rsidP="001A4100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- termin do wniesienia protestu</w:t>
            </w:r>
            <w:r w:rsidR="009D41B9">
              <w:rPr>
                <w:szCs w:val="18"/>
                <w:lang w:eastAsia="pl-PL"/>
              </w:rPr>
              <w:t>;</w:t>
            </w:r>
          </w:p>
          <w:p w14:paraId="0A7F7B6F" w14:textId="77777777" w:rsidR="002C704C" w:rsidRPr="002C704C" w:rsidRDefault="002C704C" w:rsidP="001A4100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- instytucję, do której należy wnieść protest</w:t>
            </w:r>
            <w:r w:rsidR="009D41B9">
              <w:rPr>
                <w:szCs w:val="18"/>
                <w:lang w:eastAsia="pl-PL"/>
              </w:rPr>
              <w:t>;</w:t>
            </w:r>
          </w:p>
          <w:p w14:paraId="57AF0972" w14:textId="77777777" w:rsidR="009D41B9" w:rsidRDefault="002C704C" w:rsidP="00A519B8">
            <w:pPr>
              <w:spacing w:after="0"/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 xml:space="preserve">- wymogi formalne protestu, o których mowa w art. </w:t>
            </w:r>
            <w:r w:rsidR="00A519B8">
              <w:rPr>
                <w:szCs w:val="18"/>
                <w:lang w:eastAsia="pl-PL"/>
              </w:rPr>
              <w:t xml:space="preserve"> 54 ust. 2 ustawy wdrożeniowej.</w:t>
            </w:r>
          </w:p>
          <w:p w14:paraId="710A3620" w14:textId="77777777" w:rsidR="00A519B8" w:rsidRDefault="002C704C" w:rsidP="00A519B8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Zgodnie z powyższym protest jest wnoszony za pośrednictwem IP RPO WSL - WUP. Procedura odwoławcza uwzględnia wszystkie etapy oceny.</w:t>
            </w:r>
          </w:p>
          <w:p w14:paraId="2FCB500E" w14:textId="77777777" w:rsidR="00AE2BF8" w:rsidRPr="002C704C" w:rsidRDefault="00A519B8" w:rsidP="00A519B8">
            <w:pPr>
              <w:rPr>
                <w:szCs w:val="18"/>
                <w:lang w:eastAsia="pl-PL"/>
              </w:rPr>
            </w:pPr>
            <w:r>
              <w:rPr>
                <w:szCs w:val="18"/>
                <w:lang w:eastAsia="pl-PL"/>
              </w:rPr>
              <w:t>B</w:t>
            </w:r>
            <w:r w:rsidRPr="002C704C" w:rsidDel="00635908">
              <w:rPr>
                <w:szCs w:val="18"/>
                <w:lang w:eastAsia="pl-PL"/>
              </w:rPr>
              <w:t>łędne pouczenie lub brak pouczenia, o którym mowa w art. 4</w:t>
            </w:r>
            <w:r>
              <w:rPr>
                <w:szCs w:val="18"/>
                <w:lang w:eastAsia="pl-PL"/>
              </w:rPr>
              <w:t>5</w:t>
            </w:r>
            <w:r w:rsidRPr="002C704C" w:rsidDel="00635908">
              <w:rPr>
                <w:szCs w:val="18"/>
                <w:lang w:eastAsia="pl-PL"/>
              </w:rPr>
              <w:t xml:space="preserve"> ust. 5 ustawy wdrożeniowej</w:t>
            </w:r>
            <w:r>
              <w:rPr>
                <w:szCs w:val="18"/>
                <w:lang w:eastAsia="pl-PL"/>
              </w:rPr>
              <w:t>,</w:t>
            </w:r>
            <w:r w:rsidRPr="002C704C" w:rsidDel="00635908">
              <w:rPr>
                <w:szCs w:val="18"/>
                <w:lang w:eastAsia="pl-PL"/>
              </w:rPr>
              <w:t xml:space="preserve"> nie wpływa negatywnie </w:t>
            </w:r>
            <w:r>
              <w:rPr>
                <w:szCs w:val="18"/>
                <w:lang w:eastAsia="pl-PL"/>
              </w:rPr>
              <w:t>n</w:t>
            </w:r>
            <w:r w:rsidR="002C704C" w:rsidRPr="002C704C" w:rsidDel="00635908">
              <w:rPr>
                <w:szCs w:val="18"/>
                <w:lang w:eastAsia="pl-PL"/>
              </w:rPr>
              <w:t xml:space="preserve">a prawo </w:t>
            </w:r>
            <w:r w:rsidR="00000160">
              <w:rPr>
                <w:szCs w:val="18"/>
                <w:lang w:eastAsia="pl-PL"/>
              </w:rPr>
              <w:t>Wnioskodawcy</w:t>
            </w:r>
            <w:r w:rsidR="004443D4" w:rsidRPr="002C704C" w:rsidDel="00635908">
              <w:rPr>
                <w:szCs w:val="18"/>
                <w:lang w:eastAsia="pl-PL"/>
              </w:rPr>
              <w:t xml:space="preserve"> </w:t>
            </w:r>
            <w:r w:rsidR="002C704C" w:rsidRPr="002C704C" w:rsidDel="00635908">
              <w:rPr>
                <w:szCs w:val="18"/>
                <w:lang w:eastAsia="pl-PL"/>
              </w:rPr>
              <w:t>do wniesienia protestu</w:t>
            </w:r>
            <w:r>
              <w:rPr>
                <w:szCs w:val="18"/>
                <w:lang w:eastAsia="pl-PL"/>
              </w:rPr>
              <w:t>.</w:t>
            </w:r>
            <w:r w:rsidR="002C704C" w:rsidRPr="002C704C" w:rsidDel="00635908">
              <w:rPr>
                <w:szCs w:val="18"/>
                <w:lang w:eastAsia="pl-PL"/>
              </w:rPr>
              <w:t>.</w:t>
            </w:r>
          </w:p>
        </w:tc>
      </w:tr>
      <w:tr w:rsidR="002C704C" w:rsidRPr="006A627B" w14:paraId="29D5CC77" w14:textId="77777777" w:rsidTr="00C62907">
        <w:trPr>
          <w:trHeight w:val="860"/>
          <w:jc w:val="center"/>
        </w:trPr>
        <w:tc>
          <w:tcPr>
            <w:tcW w:w="747" w:type="dxa"/>
            <w:gridSpan w:val="2"/>
            <w:vAlign w:val="center"/>
          </w:tcPr>
          <w:p w14:paraId="743CBDCF" w14:textId="77777777" w:rsidR="002C704C" w:rsidRPr="00165A29" w:rsidRDefault="002C704C" w:rsidP="00C62907">
            <w:pPr>
              <w:pStyle w:val="Kolorowalistaakcent11"/>
              <w:numPr>
                <w:ilvl w:val="0"/>
                <w:numId w:val="143"/>
              </w:num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2509" w:type="dxa"/>
            <w:vAlign w:val="center"/>
          </w:tcPr>
          <w:p w14:paraId="594A90E1" w14:textId="77777777" w:rsidR="002C704C" w:rsidRPr="002C704C" w:rsidRDefault="002C704C" w:rsidP="00A519B8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Stanowisko ds. monitorowania, sprawozdawczości i procedury odwoławczej</w:t>
            </w:r>
            <w:r w:rsidR="00A519B8">
              <w:rPr>
                <w:szCs w:val="18"/>
                <w:lang w:eastAsia="pl-PL"/>
              </w:rPr>
              <w:t xml:space="preserve"> </w:t>
            </w:r>
            <w:r w:rsidRPr="002C704C">
              <w:rPr>
                <w:szCs w:val="18"/>
                <w:lang w:eastAsia="pl-PL"/>
              </w:rPr>
              <w:t xml:space="preserve">ZM </w:t>
            </w:r>
          </w:p>
        </w:tc>
        <w:tc>
          <w:tcPr>
            <w:tcW w:w="4718" w:type="dxa"/>
            <w:gridSpan w:val="2"/>
            <w:vAlign w:val="center"/>
          </w:tcPr>
          <w:p w14:paraId="1CA4EA1F" w14:textId="77777777" w:rsidR="002C704C" w:rsidRPr="002C704C" w:rsidRDefault="002C704C" w:rsidP="00D130A1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Wpisanie</w:t>
            </w:r>
            <w:r w:rsidR="004639D2">
              <w:rPr>
                <w:szCs w:val="18"/>
                <w:lang w:eastAsia="pl-PL"/>
              </w:rPr>
              <w:t xml:space="preserve"> otrzymanego</w:t>
            </w:r>
            <w:r w:rsidRPr="002C704C">
              <w:rPr>
                <w:szCs w:val="18"/>
                <w:lang w:eastAsia="pl-PL"/>
              </w:rPr>
              <w:t xml:space="preserve"> protestu do </w:t>
            </w:r>
            <w:r w:rsidR="00D130A1">
              <w:rPr>
                <w:szCs w:val="18"/>
                <w:lang w:eastAsia="pl-PL"/>
              </w:rPr>
              <w:t>wewnętrznego rejestru</w:t>
            </w:r>
            <w:r w:rsidRPr="002C704C">
              <w:rPr>
                <w:szCs w:val="18"/>
                <w:lang w:eastAsia="pl-PL"/>
              </w:rPr>
              <w:t xml:space="preserve"> protestów. </w:t>
            </w:r>
          </w:p>
        </w:tc>
        <w:tc>
          <w:tcPr>
            <w:tcW w:w="2409" w:type="dxa"/>
            <w:gridSpan w:val="2"/>
            <w:vAlign w:val="center"/>
          </w:tcPr>
          <w:p w14:paraId="7DB66DB1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5A9B159C" w14:textId="77777777" w:rsidR="002C704C" w:rsidRPr="002C704C" w:rsidRDefault="002C704C" w:rsidP="001A4100">
            <w:pPr>
              <w:rPr>
                <w:bCs/>
                <w:color w:val="000000"/>
                <w:kern w:val="28"/>
                <w:szCs w:val="18"/>
              </w:rPr>
            </w:pPr>
            <w:bookmarkStart w:id="7" w:name="_Toc502816520"/>
            <w:r w:rsidRPr="002C704C">
              <w:rPr>
                <w:bCs/>
                <w:color w:val="000000"/>
                <w:kern w:val="28"/>
                <w:szCs w:val="18"/>
              </w:rPr>
              <w:t>Wersja elektroniczna</w:t>
            </w:r>
            <w:bookmarkEnd w:id="7"/>
            <w:r w:rsidRPr="002C704C">
              <w:rPr>
                <w:bCs/>
                <w:color w:val="000000"/>
                <w:kern w:val="28"/>
                <w:szCs w:val="1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0A98FAAF" w14:textId="77777777" w:rsidR="002C704C" w:rsidRPr="002C704C" w:rsidRDefault="00C933DD" w:rsidP="001A4100">
            <w:pPr>
              <w:rPr>
                <w:bCs/>
                <w:iCs/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Wnioskodawca</w:t>
            </w:r>
            <w:r w:rsidRPr="002C704C">
              <w:rPr>
                <w:color w:val="000000"/>
                <w:szCs w:val="18"/>
              </w:rPr>
              <w:t xml:space="preserve"> </w:t>
            </w:r>
          </w:p>
        </w:tc>
      </w:tr>
      <w:tr w:rsidR="00D130A1" w:rsidRPr="006A627B" w14:paraId="55E3C5B5" w14:textId="77777777" w:rsidTr="00C62907">
        <w:trPr>
          <w:trHeight w:val="860"/>
          <w:jc w:val="center"/>
        </w:trPr>
        <w:tc>
          <w:tcPr>
            <w:tcW w:w="747" w:type="dxa"/>
            <w:gridSpan w:val="2"/>
            <w:vAlign w:val="center"/>
          </w:tcPr>
          <w:p w14:paraId="0A11B040" w14:textId="77777777" w:rsidR="00D130A1" w:rsidRPr="00165A29" w:rsidRDefault="00D130A1" w:rsidP="00D130A1">
            <w:pPr>
              <w:pStyle w:val="Kolorowalistaakcent11"/>
              <w:numPr>
                <w:ilvl w:val="0"/>
                <w:numId w:val="143"/>
              </w:numPr>
              <w:rPr>
                <w:rFonts w:ascii="Times New Roman" w:hAnsi="Times New Roman"/>
                <w:szCs w:val="18"/>
              </w:rPr>
            </w:pPr>
          </w:p>
        </w:tc>
        <w:tc>
          <w:tcPr>
            <w:tcW w:w="2509" w:type="dxa"/>
            <w:vAlign w:val="center"/>
          </w:tcPr>
          <w:p w14:paraId="63A33182" w14:textId="77777777" w:rsidR="00D130A1" w:rsidRPr="002C704C" w:rsidRDefault="00D130A1" w:rsidP="00D130A1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Stanowisko ds. monitorowania, sprawozda</w:t>
            </w:r>
            <w:r w:rsidR="00A519B8">
              <w:rPr>
                <w:szCs w:val="18"/>
                <w:lang w:eastAsia="pl-PL"/>
              </w:rPr>
              <w:t xml:space="preserve">wczości i procedury odwoławczej </w:t>
            </w:r>
            <w:r w:rsidRPr="002C704C">
              <w:rPr>
                <w:szCs w:val="18"/>
                <w:lang w:eastAsia="pl-PL"/>
              </w:rPr>
              <w:t xml:space="preserve">ZM </w:t>
            </w:r>
          </w:p>
        </w:tc>
        <w:tc>
          <w:tcPr>
            <w:tcW w:w="4718" w:type="dxa"/>
            <w:gridSpan w:val="2"/>
            <w:vAlign w:val="center"/>
          </w:tcPr>
          <w:p w14:paraId="06AF3327" w14:textId="77777777" w:rsidR="00D130A1" w:rsidRPr="002C704C" w:rsidRDefault="00D130A1" w:rsidP="00D130A1">
            <w:pPr>
              <w:rPr>
                <w:szCs w:val="18"/>
                <w:lang w:eastAsia="pl-PL"/>
              </w:rPr>
            </w:pPr>
            <w:r>
              <w:rPr>
                <w:szCs w:val="18"/>
                <w:lang w:eastAsia="pl-PL"/>
              </w:rPr>
              <w:t>Z</w:t>
            </w:r>
            <w:r w:rsidRPr="002C704C">
              <w:rPr>
                <w:szCs w:val="18"/>
                <w:lang w:eastAsia="pl-PL"/>
              </w:rPr>
              <w:t xml:space="preserve">amieszczenie </w:t>
            </w:r>
            <w:r w:rsidR="00886211">
              <w:rPr>
                <w:szCs w:val="18"/>
                <w:lang w:eastAsia="pl-PL"/>
              </w:rPr>
              <w:t xml:space="preserve">w </w:t>
            </w:r>
            <w:r>
              <w:rPr>
                <w:szCs w:val="18"/>
                <w:lang w:eastAsia="pl-PL"/>
              </w:rPr>
              <w:t xml:space="preserve">odniesieniu do projektu objętego protestem </w:t>
            </w:r>
            <w:r w:rsidRPr="002C704C">
              <w:rPr>
                <w:szCs w:val="18"/>
                <w:lang w:eastAsia="pl-PL"/>
              </w:rPr>
              <w:t xml:space="preserve">adnotacji w LSI 2014 </w:t>
            </w:r>
            <w:r w:rsidRPr="002C704C">
              <w:rPr>
                <w:i/>
                <w:szCs w:val="18"/>
                <w:lang w:eastAsia="pl-PL"/>
              </w:rPr>
              <w:t>„W trakcie procedury odwoławczej”</w:t>
            </w:r>
            <w:r>
              <w:rPr>
                <w:i/>
                <w:szCs w:val="18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0A4A1A5D" w14:textId="77777777" w:rsidR="00D130A1" w:rsidRPr="002C704C" w:rsidRDefault="00D130A1" w:rsidP="00D130A1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57E2284B" w14:textId="77777777" w:rsidR="00D130A1" w:rsidRPr="002C704C" w:rsidRDefault="00D130A1" w:rsidP="00D130A1">
            <w:pPr>
              <w:rPr>
                <w:bCs/>
                <w:color w:val="000000"/>
                <w:kern w:val="28"/>
                <w:szCs w:val="18"/>
              </w:rPr>
            </w:pPr>
            <w:bookmarkStart w:id="8" w:name="_Toc502816521"/>
            <w:r w:rsidRPr="002C704C">
              <w:rPr>
                <w:bCs/>
                <w:color w:val="000000"/>
                <w:kern w:val="28"/>
                <w:szCs w:val="18"/>
              </w:rPr>
              <w:t>Wersja elektroniczna</w:t>
            </w:r>
            <w:bookmarkEnd w:id="8"/>
          </w:p>
        </w:tc>
        <w:tc>
          <w:tcPr>
            <w:tcW w:w="2315" w:type="dxa"/>
            <w:vAlign w:val="center"/>
          </w:tcPr>
          <w:p w14:paraId="1A309C2A" w14:textId="77777777" w:rsidR="00D130A1" w:rsidRPr="002C704C" w:rsidRDefault="00D130A1" w:rsidP="00D130A1">
            <w:pPr>
              <w:rPr>
                <w:color w:val="000000"/>
                <w:szCs w:val="18"/>
              </w:rPr>
            </w:pPr>
            <w:r w:rsidRPr="002C704C">
              <w:rPr>
                <w:color w:val="000000"/>
                <w:szCs w:val="18"/>
              </w:rPr>
              <w:t xml:space="preserve">Kierownik ZM </w:t>
            </w:r>
          </w:p>
        </w:tc>
      </w:tr>
      <w:tr w:rsidR="002C704C" w:rsidRPr="006A627B" w14:paraId="2F586AA6" w14:textId="77777777" w:rsidTr="00C62907">
        <w:trPr>
          <w:trHeight w:val="1267"/>
          <w:jc w:val="center"/>
        </w:trPr>
        <w:tc>
          <w:tcPr>
            <w:tcW w:w="747" w:type="dxa"/>
            <w:gridSpan w:val="2"/>
            <w:vAlign w:val="center"/>
          </w:tcPr>
          <w:p w14:paraId="1E24916A" w14:textId="77777777" w:rsidR="002C704C" w:rsidRPr="00165A29" w:rsidRDefault="002C704C" w:rsidP="00C62907">
            <w:pPr>
              <w:pStyle w:val="Kolorowalistaakcent11"/>
              <w:numPr>
                <w:ilvl w:val="0"/>
                <w:numId w:val="143"/>
              </w:num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2509" w:type="dxa"/>
            <w:vAlign w:val="center"/>
          </w:tcPr>
          <w:p w14:paraId="7BEB4F1E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Stanowisko ds. monitorowania, sprawozda</w:t>
            </w:r>
            <w:r w:rsidR="00A519B8">
              <w:rPr>
                <w:szCs w:val="18"/>
                <w:lang w:eastAsia="pl-PL"/>
              </w:rPr>
              <w:t xml:space="preserve">wczości i procedury odwoławczej </w:t>
            </w:r>
            <w:r w:rsidR="00E415CA">
              <w:rPr>
                <w:szCs w:val="18"/>
                <w:lang w:eastAsia="pl-PL"/>
              </w:rPr>
              <w:t>ZM</w:t>
            </w:r>
          </w:p>
        </w:tc>
        <w:tc>
          <w:tcPr>
            <w:tcW w:w="4718" w:type="dxa"/>
            <w:gridSpan w:val="2"/>
            <w:vAlign w:val="center"/>
          </w:tcPr>
          <w:p w14:paraId="0D473A45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 xml:space="preserve">Wystosowanie wezwania do </w:t>
            </w:r>
            <w:r w:rsidR="00C933DD">
              <w:rPr>
                <w:szCs w:val="18"/>
                <w:lang w:eastAsia="pl-PL"/>
              </w:rPr>
              <w:t>Wydziału</w:t>
            </w:r>
            <w:r w:rsidRPr="002C704C">
              <w:rPr>
                <w:szCs w:val="18"/>
                <w:lang w:eastAsia="pl-PL"/>
              </w:rPr>
              <w:t xml:space="preserve"> Wyboru Projektów </w:t>
            </w:r>
            <w:r w:rsidR="00C933DD">
              <w:rPr>
                <w:szCs w:val="18"/>
                <w:lang w:eastAsia="pl-PL"/>
              </w:rPr>
              <w:t xml:space="preserve">EFS </w:t>
            </w:r>
            <w:r w:rsidRPr="002C704C">
              <w:rPr>
                <w:szCs w:val="18"/>
                <w:lang w:eastAsia="pl-PL"/>
              </w:rPr>
              <w:t>zawierającego prośbę o udostępnienie stosownej dokumentacji dotyczącej przeprowadzonej oceny (wniosku, kart oceny, pisma z wynikiem oceny oraz pozostałej dokumentacji mającej wpływ na proces)</w:t>
            </w:r>
            <w:r w:rsidR="00224F9E">
              <w:rPr>
                <w:szCs w:val="18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00933306" w14:textId="77777777" w:rsidR="002C704C" w:rsidRPr="002C704C" w:rsidRDefault="00267FC6" w:rsidP="001A4100">
            <w:pPr>
              <w:rPr>
                <w:szCs w:val="18"/>
                <w:lang w:eastAsia="pl-PL"/>
              </w:rPr>
            </w:pPr>
            <w:r>
              <w:rPr>
                <w:szCs w:val="18"/>
                <w:lang w:eastAsia="pl-PL"/>
              </w:rPr>
              <w:t>1 dzień roboczy</w:t>
            </w:r>
          </w:p>
        </w:tc>
        <w:tc>
          <w:tcPr>
            <w:tcW w:w="2229" w:type="dxa"/>
            <w:vAlign w:val="center"/>
          </w:tcPr>
          <w:p w14:paraId="2A192B5F" w14:textId="77777777" w:rsidR="002C704C" w:rsidRPr="002C704C" w:rsidRDefault="002C704C" w:rsidP="001A4100">
            <w:pPr>
              <w:rPr>
                <w:bCs/>
                <w:color w:val="000000"/>
                <w:kern w:val="28"/>
                <w:szCs w:val="18"/>
              </w:rPr>
            </w:pPr>
            <w:bookmarkStart w:id="9" w:name="_Toc502816522"/>
            <w:r w:rsidRPr="002C704C">
              <w:rPr>
                <w:bCs/>
                <w:color w:val="000000"/>
                <w:kern w:val="28"/>
                <w:szCs w:val="18"/>
              </w:rPr>
              <w:t>TALGOS</w:t>
            </w:r>
            <w:bookmarkEnd w:id="9"/>
            <w:r w:rsidRPr="002C704C">
              <w:rPr>
                <w:bCs/>
                <w:color w:val="000000"/>
                <w:kern w:val="28"/>
                <w:szCs w:val="1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22A1AC36" w14:textId="77777777" w:rsidR="002C704C" w:rsidRPr="002C704C" w:rsidRDefault="002C704C" w:rsidP="001A4100">
            <w:pPr>
              <w:rPr>
                <w:bCs/>
                <w:iCs/>
                <w:color w:val="000000"/>
                <w:szCs w:val="18"/>
              </w:rPr>
            </w:pPr>
            <w:r w:rsidRPr="002C704C">
              <w:rPr>
                <w:color w:val="000000"/>
                <w:szCs w:val="18"/>
              </w:rPr>
              <w:t>Naczelnik</w:t>
            </w:r>
            <w:r w:rsidR="00DA26CE">
              <w:rPr>
                <w:color w:val="000000"/>
                <w:szCs w:val="18"/>
              </w:rPr>
              <w:t>/Z-ca Naczelnika</w:t>
            </w:r>
            <w:r w:rsidRPr="002C704C">
              <w:rPr>
                <w:color w:val="000000"/>
                <w:szCs w:val="18"/>
              </w:rPr>
              <w:t xml:space="preserve">  EW</w:t>
            </w:r>
          </w:p>
        </w:tc>
      </w:tr>
      <w:tr w:rsidR="002C704C" w:rsidRPr="006A627B" w14:paraId="1C46CB1E" w14:textId="77777777" w:rsidTr="00C62907">
        <w:trPr>
          <w:trHeight w:val="835"/>
          <w:jc w:val="center"/>
        </w:trPr>
        <w:tc>
          <w:tcPr>
            <w:tcW w:w="747" w:type="dxa"/>
            <w:gridSpan w:val="2"/>
            <w:vAlign w:val="center"/>
          </w:tcPr>
          <w:p w14:paraId="6E002806" w14:textId="77777777" w:rsidR="002C704C" w:rsidRPr="00165A29" w:rsidRDefault="002C704C" w:rsidP="00C62907">
            <w:pPr>
              <w:pStyle w:val="Kolorowalistaakcent11"/>
              <w:numPr>
                <w:ilvl w:val="0"/>
                <w:numId w:val="143"/>
              </w:num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2509" w:type="dxa"/>
            <w:vAlign w:val="center"/>
          </w:tcPr>
          <w:p w14:paraId="170C5BD7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Stanowisko ds. monitorowania, sprawozdawczości i procedury odwoła</w:t>
            </w:r>
            <w:r w:rsidR="00A519B8">
              <w:rPr>
                <w:szCs w:val="18"/>
                <w:lang w:eastAsia="pl-PL"/>
              </w:rPr>
              <w:t xml:space="preserve">wczej </w:t>
            </w:r>
            <w:r w:rsidRPr="002C704C">
              <w:rPr>
                <w:szCs w:val="18"/>
                <w:lang w:eastAsia="pl-PL"/>
              </w:rPr>
              <w:t xml:space="preserve">ZM </w:t>
            </w:r>
          </w:p>
        </w:tc>
        <w:tc>
          <w:tcPr>
            <w:tcW w:w="4718" w:type="dxa"/>
            <w:gridSpan w:val="2"/>
            <w:vAlign w:val="center"/>
          </w:tcPr>
          <w:p w14:paraId="502C0751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 xml:space="preserve">Przygotowanie pisma do </w:t>
            </w:r>
            <w:r w:rsidR="00CE3939">
              <w:rPr>
                <w:szCs w:val="18"/>
                <w:lang w:eastAsia="pl-PL"/>
              </w:rPr>
              <w:t xml:space="preserve">MF </w:t>
            </w:r>
            <w:r w:rsidRPr="002C704C">
              <w:rPr>
                <w:szCs w:val="18"/>
                <w:lang w:eastAsia="pl-PL"/>
              </w:rPr>
              <w:t>(Departament Instytucji Płatniczej) oraz Krajowego Rejestru Karnego prowadzącego rejestr podmiotów, u których stwierdzono wykorzystanie dotacji niezgodnie z przeznaczeniem</w:t>
            </w:r>
            <w:r w:rsidR="00C933DD">
              <w:rPr>
                <w:szCs w:val="18"/>
                <w:lang w:eastAsia="pl-PL"/>
              </w:rPr>
              <w:t>,</w:t>
            </w:r>
            <w:r w:rsidRPr="002C704C">
              <w:rPr>
                <w:szCs w:val="18"/>
                <w:lang w:eastAsia="pl-PL"/>
              </w:rPr>
              <w:t xml:space="preserve"> celem uzyskania informacji czy dany </w:t>
            </w:r>
            <w:r w:rsidR="00867ABB">
              <w:rPr>
                <w:szCs w:val="18"/>
                <w:lang w:eastAsia="pl-PL"/>
              </w:rPr>
              <w:t>w</w:t>
            </w:r>
            <w:r w:rsidR="004443D4">
              <w:rPr>
                <w:szCs w:val="18"/>
                <w:lang w:eastAsia="pl-PL"/>
              </w:rPr>
              <w:t>nioskodawca</w:t>
            </w:r>
            <w:r w:rsidR="00C933DD">
              <w:rPr>
                <w:szCs w:val="18"/>
                <w:lang w:eastAsia="pl-PL"/>
              </w:rPr>
              <w:t>,</w:t>
            </w:r>
            <w:r w:rsidRPr="002C704C">
              <w:rPr>
                <w:szCs w:val="18"/>
                <w:lang w:eastAsia="pl-PL"/>
              </w:rPr>
              <w:t xml:space="preserve"> który wniósł protest nie figuruje w rejestrze podmiotów, u których stwierdzono wykorzystanie dotacji niezgodnie z przeznaczeniem.</w:t>
            </w:r>
          </w:p>
          <w:p w14:paraId="4421A1D1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i/>
                <w:szCs w:val="18"/>
                <w:lang w:eastAsia="pl-PL"/>
              </w:rPr>
              <w:t>Zadanie realizowane tylko w przypadku, gdy są uzasadnione wątpliwości merytoryczne w zakresie poprawności oświadczenia o niewykluczeniu zawartego w części G wniosku o dofinansowanie lub gdy z jakichś przyczyn wniosek nie zawiera tego oświadczenia - wówczas kwestię niewykluczenia należy zweryfikować w odpowiednich rejestrach.</w:t>
            </w:r>
          </w:p>
        </w:tc>
        <w:tc>
          <w:tcPr>
            <w:tcW w:w="2409" w:type="dxa"/>
            <w:gridSpan w:val="2"/>
            <w:vAlign w:val="center"/>
          </w:tcPr>
          <w:p w14:paraId="59499E46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7849CAFA" w14:textId="77777777" w:rsidR="002C704C" w:rsidRPr="002C704C" w:rsidRDefault="002C704C" w:rsidP="001A4100">
            <w:pPr>
              <w:rPr>
                <w:bCs/>
                <w:color w:val="000000"/>
                <w:kern w:val="28"/>
                <w:szCs w:val="18"/>
              </w:rPr>
            </w:pPr>
            <w:bookmarkStart w:id="10" w:name="_Toc502816523"/>
            <w:r w:rsidRPr="002C704C">
              <w:rPr>
                <w:bCs/>
                <w:color w:val="000000"/>
                <w:kern w:val="28"/>
                <w:szCs w:val="18"/>
              </w:rPr>
              <w:t>Wersja papierowa/</w:t>
            </w:r>
            <w:r w:rsidR="00224F9E">
              <w:rPr>
                <w:bCs/>
                <w:color w:val="000000"/>
                <w:kern w:val="28"/>
                <w:szCs w:val="18"/>
              </w:rPr>
              <w:t xml:space="preserve"> </w:t>
            </w:r>
            <w:r w:rsidRPr="002C704C">
              <w:rPr>
                <w:bCs/>
                <w:color w:val="000000"/>
                <w:kern w:val="28"/>
                <w:szCs w:val="18"/>
              </w:rPr>
              <w:t>TALGOS</w:t>
            </w:r>
            <w:bookmarkEnd w:id="10"/>
          </w:p>
        </w:tc>
        <w:tc>
          <w:tcPr>
            <w:tcW w:w="2315" w:type="dxa"/>
            <w:vAlign w:val="center"/>
          </w:tcPr>
          <w:p w14:paraId="41FCDA12" w14:textId="77777777" w:rsidR="002C704C" w:rsidRPr="002C704C" w:rsidRDefault="002C704C" w:rsidP="001A4100">
            <w:pPr>
              <w:rPr>
                <w:bCs/>
                <w:iCs/>
                <w:color w:val="000000"/>
                <w:szCs w:val="18"/>
              </w:rPr>
            </w:pPr>
            <w:r w:rsidRPr="002C704C">
              <w:rPr>
                <w:color w:val="000000"/>
                <w:szCs w:val="18"/>
              </w:rPr>
              <w:t xml:space="preserve">Kierownik ZM </w:t>
            </w:r>
          </w:p>
        </w:tc>
      </w:tr>
      <w:tr w:rsidR="002C704C" w:rsidRPr="006A627B" w14:paraId="18FF2FB3" w14:textId="77777777" w:rsidTr="00C62907">
        <w:trPr>
          <w:trHeight w:val="922"/>
          <w:jc w:val="center"/>
        </w:trPr>
        <w:tc>
          <w:tcPr>
            <w:tcW w:w="747" w:type="dxa"/>
            <w:gridSpan w:val="2"/>
            <w:vAlign w:val="center"/>
          </w:tcPr>
          <w:p w14:paraId="62EB0AEC" w14:textId="77777777" w:rsidR="002C704C" w:rsidRPr="00165A29" w:rsidRDefault="002C704C" w:rsidP="00C62907">
            <w:pPr>
              <w:pStyle w:val="Kolorowalistaakcent11"/>
              <w:numPr>
                <w:ilvl w:val="0"/>
                <w:numId w:val="143"/>
              </w:num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2509" w:type="dxa"/>
            <w:vAlign w:val="center"/>
          </w:tcPr>
          <w:p w14:paraId="6E0EF572" w14:textId="77777777" w:rsidR="002C704C" w:rsidRPr="002C704C" w:rsidRDefault="002C704C" w:rsidP="001A4100">
            <w:pPr>
              <w:rPr>
                <w:bCs/>
                <w:szCs w:val="18"/>
              </w:rPr>
            </w:pPr>
            <w:r w:rsidRPr="002C704C">
              <w:rPr>
                <w:szCs w:val="18"/>
                <w:lang w:eastAsia="pl-PL"/>
              </w:rPr>
              <w:t>Kierownik  ZM</w:t>
            </w:r>
          </w:p>
        </w:tc>
        <w:tc>
          <w:tcPr>
            <w:tcW w:w="4718" w:type="dxa"/>
            <w:gridSpan w:val="2"/>
            <w:vAlign w:val="center"/>
          </w:tcPr>
          <w:p w14:paraId="4EEAFDF7" w14:textId="77777777" w:rsidR="002C704C" w:rsidRPr="002C704C" w:rsidRDefault="001B3CB7" w:rsidP="001A4100">
            <w:pPr>
              <w:rPr>
                <w:szCs w:val="18"/>
                <w:lang w:eastAsia="pl-PL"/>
              </w:rPr>
            </w:pPr>
            <w:r>
              <w:rPr>
                <w:szCs w:val="18"/>
                <w:lang w:eastAsia="pl-PL"/>
              </w:rPr>
              <w:t>W</w:t>
            </w:r>
            <w:r w:rsidR="00867ABB">
              <w:rPr>
                <w:szCs w:val="18"/>
                <w:lang w:eastAsia="pl-PL"/>
              </w:rPr>
              <w:t xml:space="preserve">eryfikacja, </w:t>
            </w:r>
            <w:r w:rsidR="002C704C" w:rsidRPr="002C704C">
              <w:rPr>
                <w:szCs w:val="18"/>
                <w:lang w:eastAsia="pl-PL"/>
              </w:rPr>
              <w:t xml:space="preserve">akceptacja pisma do </w:t>
            </w:r>
            <w:r w:rsidR="00CE3939">
              <w:rPr>
                <w:szCs w:val="18"/>
                <w:lang w:eastAsia="pl-PL"/>
              </w:rPr>
              <w:t xml:space="preserve">MF </w:t>
            </w:r>
            <w:r w:rsidR="002C704C" w:rsidRPr="002C704C">
              <w:rPr>
                <w:szCs w:val="18"/>
                <w:lang w:eastAsia="pl-PL"/>
              </w:rPr>
              <w:t xml:space="preserve">(Departament Instytucji Płatniczej) oraz Krajowego Rejestru Karnego prowadzącego rejestr podmiotów, u których stwierdzono wykorzystanie dotacji niezgodnie z przeznaczeniem </w:t>
            </w:r>
          </w:p>
        </w:tc>
        <w:tc>
          <w:tcPr>
            <w:tcW w:w="2409" w:type="dxa"/>
            <w:gridSpan w:val="2"/>
            <w:vAlign w:val="center"/>
          </w:tcPr>
          <w:p w14:paraId="281DC7C5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19859EA5" w14:textId="77777777" w:rsidR="002C704C" w:rsidRPr="002C704C" w:rsidRDefault="002C704C" w:rsidP="001A4100">
            <w:pPr>
              <w:rPr>
                <w:bCs/>
                <w:color w:val="000000"/>
                <w:kern w:val="28"/>
                <w:szCs w:val="18"/>
              </w:rPr>
            </w:pPr>
            <w:bookmarkStart w:id="11" w:name="_Toc502816524"/>
            <w:r w:rsidRPr="002C704C">
              <w:rPr>
                <w:bCs/>
                <w:color w:val="000000"/>
                <w:kern w:val="28"/>
                <w:szCs w:val="18"/>
              </w:rPr>
              <w:t xml:space="preserve">Wersja </w:t>
            </w:r>
            <w:r w:rsidR="001B3CB7" w:rsidRPr="002C704C">
              <w:rPr>
                <w:bCs/>
                <w:color w:val="000000"/>
                <w:kern w:val="28"/>
                <w:szCs w:val="18"/>
              </w:rPr>
              <w:t>papierowa</w:t>
            </w:r>
            <w:r w:rsidRPr="002C704C">
              <w:rPr>
                <w:bCs/>
                <w:color w:val="000000"/>
                <w:kern w:val="28"/>
                <w:szCs w:val="18"/>
              </w:rPr>
              <w:t xml:space="preserve"> /</w:t>
            </w:r>
            <w:r w:rsidR="007274D9">
              <w:rPr>
                <w:bCs/>
                <w:color w:val="000000"/>
                <w:kern w:val="28"/>
                <w:szCs w:val="18"/>
              </w:rPr>
              <w:t xml:space="preserve"> </w:t>
            </w:r>
            <w:r w:rsidRPr="002C704C">
              <w:rPr>
                <w:bCs/>
                <w:color w:val="000000"/>
                <w:kern w:val="28"/>
                <w:szCs w:val="18"/>
              </w:rPr>
              <w:t>TALGOS</w:t>
            </w:r>
            <w:bookmarkEnd w:id="11"/>
          </w:p>
        </w:tc>
        <w:tc>
          <w:tcPr>
            <w:tcW w:w="2315" w:type="dxa"/>
            <w:vAlign w:val="center"/>
          </w:tcPr>
          <w:p w14:paraId="3623DDC2" w14:textId="77777777" w:rsidR="002C704C" w:rsidRPr="002C704C" w:rsidRDefault="002C704C" w:rsidP="00D130A1">
            <w:pPr>
              <w:rPr>
                <w:szCs w:val="18"/>
              </w:rPr>
            </w:pPr>
            <w:r w:rsidRPr="002C704C">
              <w:rPr>
                <w:bCs/>
                <w:iCs/>
                <w:szCs w:val="18"/>
                <w:lang w:eastAsia="pl-PL"/>
              </w:rPr>
              <w:br/>
            </w:r>
            <w:r w:rsidRPr="002C704C">
              <w:rPr>
                <w:szCs w:val="18"/>
                <w:lang w:eastAsia="pl-PL"/>
              </w:rPr>
              <w:t>Naczelnik</w:t>
            </w:r>
            <w:r w:rsidR="00DA26CE">
              <w:rPr>
                <w:szCs w:val="18"/>
                <w:lang w:eastAsia="pl-PL"/>
              </w:rPr>
              <w:t>/Z-ca Naczelnika</w:t>
            </w:r>
            <w:r w:rsidRPr="002C704C">
              <w:rPr>
                <w:szCs w:val="18"/>
                <w:lang w:eastAsia="pl-PL"/>
              </w:rPr>
              <w:t xml:space="preserve"> EZ</w:t>
            </w:r>
          </w:p>
        </w:tc>
      </w:tr>
      <w:tr w:rsidR="002C704C" w:rsidRPr="006A627B" w14:paraId="6E6030AB" w14:textId="77777777" w:rsidTr="00A519B8">
        <w:trPr>
          <w:trHeight w:val="421"/>
          <w:jc w:val="center"/>
        </w:trPr>
        <w:tc>
          <w:tcPr>
            <w:tcW w:w="14927" w:type="dxa"/>
            <w:gridSpan w:val="9"/>
            <w:vAlign w:val="center"/>
          </w:tcPr>
          <w:p w14:paraId="10D59FCD" w14:textId="77777777" w:rsidR="002C704C" w:rsidRPr="00C62907" w:rsidDel="009C2C44" w:rsidRDefault="002C704C" w:rsidP="001A4100">
            <w:pPr>
              <w:rPr>
                <w:color w:val="000000"/>
                <w:szCs w:val="18"/>
              </w:rPr>
            </w:pPr>
            <w:r w:rsidRPr="002C704C">
              <w:rPr>
                <w:color w:val="000000"/>
                <w:szCs w:val="18"/>
              </w:rPr>
              <w:t>W przypadku uwag</w:t>
            </w:r>
            <w:r w:rsidR="00C933DD">
              <w:rPr>
                <w:color w:val="000000"/>
                <w:szCs w:val="18"/>
              </w:rPr>
              <w:t xml:space="preserve"> </w:t>
            </w:r>
            <w:r w:rsidRPr="002C704C">
              <w:rPr>
                <w:color w:val="000000"/>
                <w:szCs w:val="18"/>
              </w:rPr>
              <w:t xml:space="preserve">- </w:t>
            </w:r>
            <w:r w:rsidR="001B3CB7">
              <w:rPr>
                <w:color w:val="000000"/>
                <w:szCs w:val="18"/>
              </w:rPr>
              <w:t>pkt 4.</w:t>
            </w:r>
            <w:r w:rsidRPr="002C704C">
              <w:rPr>
                <w:color w:val="000000"/>
                <w:szCs w:val="18"/>
              </w:rPr>
              <w:br/>
              <w:t>W przypadku braku uwag</w:t>
            </w:r>
            <w:r w:rsidR="00C933DD">
              <w:rPr>
                <w:color w:val="000000"/>
                <w:szCs w:val="18"/>
              </w:rPr>
              <w:t xml:space="preserve"> </w:t>
            </w:r>
            <w:r w:rsidRPr="002C704C">
              <w:rPr>
                <w:color w:val="000000"/>
                <w:szCs w:val="18"/>
              </w:rPr>
              <w:t xml:space="preserve">- </w:t>
            </w:r>
            <w:r w:rsidR="001B3CB7">
              <w:rPr>
                <w:color w:val="000000"/>
                <w:szCs w:val="18"/>
              </w:rPr>
              <w:t xml:space="preserve">pkt 6. </w:t>
            </w:r>
          </w:p>
        </w:tc>
      </w:tr>
      <w:tr w:rsidR="002C704C" w:rsidRPr="006A627B" w14:paraId="0840A7DA" w14:textId="77777777" w:rsidTr="00C62907">
        <w:trPr>
          <w:trHeight w:val="922"/>
          <w:jc w:val="center"/>
        </w:trPr>
        <w:tc>
          <w:tcPr>
            <w:tcW w:w="747" w:type="dxa"/>
            <w:gridSpan w:val="2"/>
            <w:vAlign w:val="center"/>
          </w:tcPr>
          <w:p w14:paraId="7B380EF9" w14:textId="77777777" w:rsidR="002C704C" w:rsidRPr="00165A29" w:rsidRDefault="002C704C" w:rsidP="00C62907">
            <w:pPr>
              <w:pStyle w:val="Kolorowalistaakcent11"/>
              <w:numPr>
                <w:ilvl w:val="0"/>
                <w:numId w:val="143"/>
              </w:num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2509" w:type="dxa"/>
            <w:vAlign w:val="center"/>
          </w:tcPr>
          <w:p w14:paraId="30A3543A" w14:textId="77777777" w:rsidR="002C704C" w:rsidRPr="002C704C" w:rsidRDefault="002C704C" w:rsidP="00D130A1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>Naczelnik</w:t>
            </w:r>
            <w:r w:rsidR="00DA26CE">
              <w:rPr>
                <w:szCs w:val="18"/>
                <w:lang w:eastAsia="pl-PL"/>
              </w:rPr>
              <w:t>/Z-ca Naczelnika</w:t>
            </w:r>
            <w:r w:rsidRPr="002C704C">
              <w:rPr>
                <w:szCs w:val="18"/>
                <w:lang w:eastAsia="pl-PL"/>
              </w:rPr>
              <w:t xml:space="preserve"> EZ</w:t>
            </w:r>
          </w:p>
        </w:tc>
        <w:tc>
          <w:tcPr>
            <w:tcW w:w="4718" w:type="dxa"/>
            <w:gridSpan w:val="2"/>
            <w:vAlign w:val="center"/>
          </w:tcPr>
          <w:p w14:paraId="04E312F6" w14:textId="77777777" w:rsidR="002C704C" w:rsidRPr="002C704C" w:rsidRDefault="00867ABB" w:rsidP="001A4100">
            <w:pPr>
              <w:rPr>
                <w:szCs w:val="18"/>
                <w:lang w:eastAsia="pl-PL"/>
              </w:rPr>
            </w:pPr>
            <w:r>
              <w:rPr>
                <w:szCs w:val="18"/>
                <w:lang w:eastAsia="pl-PL"/>
              </w:rPr>
              <w:t xml:space="preserve">Weryfikacja, </w:t>
            </w:r>
            <w:r w:rsidR="002C704C" w:rsidRPr="002C704C">
              <w:rPr>
                <w:szCs w:val="18"/>
                <w:lang w:eastAsia="pl-PL"/>
              </w:rPr>
              <w:t>akceptacja pisma do M</w:t>
            </w:r>
            <w:r w:rsidR="00CE3939">
              <w:rPr>
                <w:szCs w:val="18"/>
                <w:lang w:eastAsia="pl-PL"/>
              </w:rPr>
              <w:t xml:space="preserve">F </w:t>
            </w:r>
            <w:r w:rsidR="002C704C" w:rsidRPr="002C704C">
              <w:rPr>
                <w:szCs w:val="18"/>
                <w:lang w:eastAsia="pl-PL"/>
              </w:rPr>
              <w:t xml:space="preserve">(Departament Instytucji Płatniczej) oraz Krajowego Rejestru Karnego prowadzącego rejestr podmiotów, u których stwierdzono wykorzystanie dotacji niezgodnie z przeznaczeniem. </w:t>
            </w:r>
          </w:p>
        </w:tc>
        <w:tc>
          <w:tcPr>
            <w:tcW w:w="2409" w:type="dxa"/>
            <w:gridSpan w:val="2"/>
            <w:vAlign w:val="center"/>
          </w:tcPr>
          <w:p w14:paraId="165B0B56" w14:textId="77777777" w:rsidR="002C704C" w:rsidRPr="002C704C" w:rsidRDefault="002C704C" w:rsidP="001A4100">
            <w:pPr>
              <w:rPr>
                <w:szCs w:val="18"/>
                <w:lang w:eastAsia="pl-PL"/>
              </w:rPr>
            </w:pPr>
            <w:r w:rsidRPr="002C704C">
              <w:rPr>
                <w:szCs w:val="18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3DCE9CE9" w14:textId="77777777" w:rsidR="002C704C" w:rsidRPr="002C704C" w:rsidRDefault="002C704C" w:rsidP="001A4100">
            <w:pPr>
              <w:rPr>
                <w:bCs/>
                <w:color w:val="000000"/>
                <w:kern w:val="28"/>
                <w:szCs w:val="18"/>
              </w:rPr>
            </w:pPr>
            <w:bookmarkStart w:id="12" w:name="_Toc502816525"/>
            <w:r w:rsidRPr="002C704C">
              <w:rPr>
                <w:bCs/>
                <w:color w:val="000000"/>
                <w:kern w:val="28"/>
                <w:szCs w:val="18"/>
              </w:rPr>
              <w:t>Wersja papierowa /</w:t>
            </w:r>
            <w:r w:rsidR="007274D9">
              <w:rPr>
                <w:bCs/>
                <w:color w:val="000000"/>
                <w:kern w:val="28"/>
                <w:szCs w:val="18"/>
              </w:rPr>
              <w:t xml:space="preserve"> </w:t>
            </w:r>
            <w:r w:rsidRPr="002C704C">
              <w:rPr>
                <w:bCs/>
                <w:color w:val="000000"/>
                <w:kern w:val="28"/>
                <w:szCs w:val="18"/>
              </w:rPr>
              <w:t>TALGOS</w:t>
            </w:r>
            <w:bookmarkEnd w:id="12"/>
          </w:p>
        </w:tc>
        <w:tc>
          <w:tcPr>
            <w:tcW w:w="2315" w:type="dxa"/>
            <w:vAlign w:val="center"/>
          </w:tcPr>
          <w:p w14:paraId="3A66791A" w14:textId="77777777" w:rsidR="002C704C" w:rsidRPr="002C704C" w:rsidRDefault="002C704C" w:rsidP="001A4100">
            <w:pPr>
              <w:rPr>
                <w:color w:val="000000"/>
                <w:szCs w:val="18"/>
              </w:rPr>
            </w:pPr>
            <w:r w:rsidRPr="002C704C">
              <w:rPr>
                <w:szCs w:val="18"/>
                <w:lang w:eastAsia="pl-PL"/>
              </w:rPr>
              <w:t xml:space="preserve">Dyrektor / Wicedyrektor IP RPO WSL – WUP </w:t>
            </w:r>
          </w:p>
        </w:tc>
      </w:tr>
      <w:tr w:rsidR="002C704C" w:rsidRPr="006A627B" w14:paraId="6CF8C75D" w14:textId="77777777" w:rsidTr="00C62907">
        <w:trPr>
          <w:trHeight w:val="237"/>
          <w:jc w:val="center"/>
        </w:trPr>
        <w:tc>
          <w:tcPr>
            <w:tcW w:w="14927" w:type="dxa"/>
            <w:gridSpan w:val="9"/>
            <w:vAlign w:val="center"/>
          </w:tcPr>
          <w:p w14:paraId="3373FBA9" w14:textId="77777777" w:rsidR="002C704C" w:rsidRPr="002C704C" w:rsidRDefault="002C704C" w:rsidP="001A4100">
            <w:pPr>
              <w:spacing w:after="0"/>
              <w:rPr>
                <w:bCs/>
                <w:iCs/>
                <w:color w:val="000000"/>
                <w:szCs w:val="18"/>
              </w:rPr>
            </w:pPr>
            <w:r w:rsidRPr="002C704C">
              <w:rPr>
                <w:bCs/>
                <w:iCs/>
                <w:color w:val="000000"/>
                <w:szCs w:val="18"/>
              </w:rPr>
              <w:t xml:space="preserve">W przypadku uwag – pkt </w:t>
            </w:r>
            <w:r w:rsidR="001B3CB7">
              <w:rPr>
                <w:bCs/>
                <w:iCs/>
                <w:color w:val="000000"/>
                <w:szCs w:val="18"/>
              </w:rPr>
              <w:t xml:space="preserve">4. </w:t>
            </w:r>
          </w:p>
          <w:p w14:paraId="038A5558" w14:textId="77777777" w:rsidR="002C704C" w:rsidRPr="002C704C" w:rsidRDefault="002C704C" w:rsidP="001A4100">
            <w:pPr>
              <w:spacing w:after="0"/>
              <w:rPr>
                <w:bCs/>
                <w:iCs/>
                <w:color w:val="000000"/>
                <w:szCs w:val="18"/>
              </w:rPr>
            </w:pPr>
            <w:r w:rsidRPr="002C704C" w:rsidDel="00D8282D">
              <w:rPr>
                <w:bCs/>
                <w:iCs/>
                <w:color w:val="000000"/>
                <w:szCs w:val="18"/>
              </w:rPr>
              <w:t>W</w:t>
            </w:r>
            <w:r w:rsidR="001B3CB7">
              <w:rPr>
                <w:bCs/>
                <w:iCs/>
                <w:color w:val="000000"/>
                <w:szCs w:val="18"/>
              </w:rPr>
              <w:t xml:space="preserve"> przypadku</w:t>
            </w:r>
            <w:r w:rsidRPr="002C704C" w:rsidDel="00D8282D">
              <w:rPr>
                <w:bCs/>
                <w:iCs/>
                <w:color w:val="000000"/>
                <w:szCs w:val="18"/>
              </w:rPr>
              <w:t xml:space="preserve"> braku </w:t>
            </w:r>
            <w:r w:rsidR="00860C07">
              <w:rPr>
                <w:bCs/>
                <w:iCs/>
                <w:color w:val="000000"/>
                <w:szCs w:val="18"/>
              </w:rPr>
              <w:t xml:space="preserve"> </w:t>
            </w:r>
            <w:r w:rsidRPr="002C704C" w:rsidDel="00D8282D">
              <w:rPr>
                <w:bCs/>
                <w:iCs/>
                <w:color w:val="000000"/>
                <w:szCs w:val="18"/>
              </w:rPr>
              <w:t>uwag – pkt</w:t>
            </w:r>
            <w:r w:rsidR="001B3CB7">
              <w:rPr>
                <w:bCs/>
                <w:iCs/>
                <w:color w:val="000000"/>
                <w:szCs w:val="18"/>
              </w:rPr>
              <w:t xml:space="preserve"> 7. </w:t>
            </w:r>
          </w:p>
        </w:tc>
      </w:tr>
      <w:tr w:rsidR="002C704C" w:rsidRPr="006A627B" w14:paraId="271F2243" w14:textId="77777777" w:rsidTr="00C62907">
        <w:trPr>
          <w:trHeight w:val="701"/>
          <w:jc w:val="center"/>
        </w:trPr>
        <w:tc>
          <w:tcPr>
            <w:tcW w:w="747" w:type="dxa"/>
            <w:gridSpan w:val="2"/>
            <w:vAlign w:val="center"/>
          </w:tcPr>
          <w:p w14:paraId="1F05360B" w14:textId="77777777" w:rsidR="002C704C" w:rsidRPr="00165A29" w:rsidRDefault="002C704C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25F71632" w14:textId="77777777" w:rsidR="002C704C" w:rsidRPr="002C704C" w:rsidRDefault="002C704C" w:rsidP="001A4100">
            <w:pPr>
              <w:rPr>
                <w:lang w:eastAsia="pl-PL"/>
              </w:rPr>
            </w:pPr>
            <w:r w:rsidRPr="002C704C">
              <w:rPr>
                <w:lang w:eastAsia="pl-PL"/>
              </w:rPr>
              <w:t xml:space="preserve">Dyrektor / Wicedyrektor IP RPO WSL – WUP </w:t>
            </w:r>
          </w:p>
          <w:p w14:paraId="131B399C" w14:textId="77777777" w:rsidR="002C704C" w:rsidRPr="002C704C" w:rsidRDefault="002C704C" w:rsidP="001A4100">
            <w:pPr>
              <w:rPr>
                <w:bCs/>
              </w:rPr>
            </w:pPr>
          </w:p>
        </w:tc>
        <w:tc>
          <w:tcPr>
            <w:tcW w:w="4718" w:type="dxa"/>
            <w:gridSpan w:val="2"/>
            <w:vAlign w:val="center"/>
          </w:tcPr>
          <w:p w14:paraId="167DC70D" w14:textId="77777777" w:rsidR="002C704C" w:rsidRPr="002C704C" w:rsidRDefault="00224F9E" w:rsidP="001A4100">
            <w:pPr>
              <w:rPr>
                <w:lang w:eastAsia="pl-PL"/>
              </w:rPr>
            </w:pPr>
            <w:r>
              <w:rPr>
                <w:lang w:eastAsia="pl-PL"/>
              </w:rPr>
              <w:t>Z</w:t>
            </w:r>
            <w:r w:rsidR="002C704C" w:rsidRPr="002C704C">
              <w:rPr>
                <w:lang w:eastAsia="pl-PL"/>
              </w:rPr>
              <w:t xml:space="preserve">atwierdzenie pisma do </w:t>
            </w:r>
            <w:r w:rsidR="00CE3939">
              <w:rPr>
                <w:lang w:eastAsia="pl-PL"/>
              </w:rPr>
              <w:t xml:space="preserve">MF </w:t>
            </w:r>
            <w:r w:rsidR="002C704C" w:rsidRPr="002C704C">
              <w:rPr>
                <w:lang w:eastAsia="pl-PL"/>
              </w:rPr>
              <w:t xml:space="preserve"> (Departament Instytucji Płatniczej) oraz Krajowego Rejestru Karnego prowadzącego rejestr podmiotów, u których stwierdzono wykorzystanie dotacji niezgodnie z przeznaczeniem.  </w:t>
            </w:r>
          </w:p>
        </w:tc>
        <w:tc>
          <w:tcPr>
            <w:tcW w:w="2409" w:type="dxa"/>
            <w:gridSpan w:val="2"/>
            <w:vAlign w:val="center"/>
          </w:tcPr>
          <w:p w14:paraId="724A0C18" w14:textId="77777777" w:rsidR="002C704C" w:rsidRPr="002C704C" w:rsidRDefault="002C704C" w:rsidP="001A4100">
            <w:pPr>
              <w:rPr>
                <w:lang w:eastAsia="pl-PL"/>
              </w:rPr>
            </w:pPr>
            <w:r w:rsidRPr="002C704C">
              <w:rPr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1DBEF4C6" w14:textId="77777777" w:rsidR="002C704C" w:rsidRPr="002C704C" w:rsidRDefault="001B3CB7" w:rsidP="001A4100">
            <w:pPr>
              <w:rPr>
                <w:bCs/>
                <w:color w:val="000000"/>
                <w:kern w:val="28"/>
              </w:rPr>
            </w:pPr>
            <w:bookmarkStart w:id="13" w:name="_Toc502816526"/>
            <w:r>
              <w:rPr>
                <w:bCs/>
                <w:color w:val="000000"/>
                <w:kern w:val="28"/>
              </w:rPr>
              <w:t xml:space="preserve">Wersja papierowa </w:t>
            </w:r>
            <w:r w:rsidR="002C704C" w:rsidRPr="002C704C">
              <w:rPr>
                <w:bCs/>
                <w:color w:val="000000"/>
                <w:kern w:val="28"/>
              </w:rPr>
              <w:t>/</w:t>
            </w:r>
            <w:r w:rsidR="007274D9">
              <w:rPr>
                <w:bCs/>
                <w:color w:val="000000"/>
                <w:kern w:val="28"/>
              </w:rPr>
              <w:t xml:space="preserve"> </w:t>
            </w:r>
            <w:r w:rsidR="002C704C" w:rsidRPr="002C704C">
              <w:rPr>
                <w:bCs/>
                <w:color w:val="000000"/>
                <w:kern w:val="28"/>
              </w:rPr>
              <w:t>TALGOS</w:t>
            </w:r>
            <w:r w:rsidR="007274D9">
              <w:rPr>
                <w:bCs/>
                <w:color w:val="000000"/>
                <w:kern w:val="28"/>
              </w:rPr>
              <w:t xml:space="preserve"> </w:t>
            </w:r>
            <w:r w:rsidR="002C704C" w:rsidRPr="002C704C">
              <w:rPr>
                <w:bCs/>
                <w:color w:val="000000"/>
                <w:kern w:val="28"/>
              </w:rPr>
              <w:t>/</w:t>
            </w:r>
            <w:r w:rsidR="007274D9">
              <w:rPr>
                <w:bCs/>
                <w:color w:val="000000"/>
                <w:kern w:val="28"/>
              </w:rPr>
              <w:t xml:space="preserve"> </w:t>
            </w:r>
            <w:r w:rsidR="002C704C" w:rsidRPr="002C704C">
              <w:rPr>
                <w:bCs/>
                <w:color w:val="000000"/>
                <w:kern w:val="28"/>
              </w:rPr>
              <w:t>SEKAP</w:t>
            </w:r>
            <w:bookmarkEnd w:id="13"/>
          </w:p>
        </w:tc>
        <w:tc>
          <w:tcPr>
            <w:tcW w:w="2315" w:type="dxa"/>
            <w:vAlign w:val="center"/>
          </w:tcPr>
          <w:p w14:paraId="41C113BD" w14:textId="77777777" w:rsidR="002C704C" w:rsidRPr="002C704C" w:rsidRDefault="002C704C" w:rsidP="00A519B8">
            <w:pPr>
              <w:rPr>
                <w:bCs/>
                <w:iCs/>
                <w:color w:val="000000"/>
              </w:rPr>
            </w:pPr>
            <w:r w:rsidRPr="002C704C">
              <w:rPr>
                <w:lang w:eastAsia="pl-PL"/>
              </w:rPr>
              <w:t>Stanowisko ds. monitorowania, sprawozdawczości i procedury odwoławczej</w:t>
            </w:r>
            <w:r w:rsidR="00A519B8">
              <w:rPr>
                <w:lang w:eastAsia="pl-PL"/>
              </w:rPr>
              <w:t xml:space="preserve"> </w:t>
            </w:r>
            <w:r w:rsidRPr="002C704C">
              <w:rPr>
                <w:lang w:eastAsia="pl-PL"/>
              </w:rPr>
              <w:t xml:space="preserve">ZM </w:t>
            </w:r>
          </w:p>
        </w:tc>
      </w:tr>
      <w:tr w:rsidR="002C704C" w:rsidRPr="006A627B" w14:paraId="7D3E5531" w14:textId="77777777" w:rsidTr="00C62907">
        <w:trPr>
          <w:trHeight w:val="502"/>
          <w:jc w:val="center"/>
        </w:trPr>
        <w:tc>
          <w:tcPr>
            <w:tcW w:w="14927" w:type="dxa"/>
            <w:gridSpan w:val="9"/>
            <w:vAlign w:val="center"/>
          </w:tcPr>
          <w:p w14:paraId="70722DB1" w14:textId="77777777" w:rsidR="002C704C" w:rsidRPr="002C704C" w:rsidRDefault="002C704C" w:rsidP="001A4100">
            <w:pPr>
              <w:spacing w:after="0"/>
              <w:rPr>
                <w:bCs/>
                <w:iCs/>
                <w:color w:val="000000"/>
              </w:rPr>
            </w:pPr>
            <w:r w:rsidRPr="002C704C">
              <w:rPr>
                <w:bCs/>
                <w:iCs/>
                <w:color w:val="000000"/>
              </w:rPr>
              <w:lastRenderedPageBreak/>
              <w:t xml:space="preserve">W przypadku uwag – pkt </w:t>
            </w:r>
            <w:r w:rsidR="001B3CB7">
              <w:rPr>
                <w:bCs/>
                <w:iCs/>
                <w:color w:val="000000"/>
              </w:rPr>
              <w:t xml:space="preserve">4. </w:t>
            </w:r>
          </w:p>
          <w:p w14:paraId="674FD8D5" w14:textId="77777777" w:rsidR="002C704C" w:rsidRPr="002C704C" w:rsidRDefault="002C704C" w:rsidP="001A4100">
            <w:pPr>
              <w:spacing w:after="0"/>
              <w:rPr>
                <w:bCs/>
                <w:iCs/>
                <w:color w:val="000000"/>
              </w:rPr>
            </w:pPr>
            <w:r w:rsidRPr="002C704C" w:rsidDel="00D4605C">
              <w:rPr>
                <w:bCs/>
                <w:iCs/>
                <w:color w:val="000000"/>
              </w:rPr>
              <w:t xml:space="preserve">W </w:t>
            </w:r>
            <w:r w:rsidR="001B3CB7">
              <w:rPr>
                <w:bCs/>
                <w:iCs/>
                <w:color w:val="000000"/>
              </w:rPr>
              <w:t xml:space="preserve">przypadku </w:t>
            </w:r>
            <w:r w:rsidRPr="002C704C" w:rsidDel="00D4605C">
              <w:rPr>
                <w:bCs/>
                <w:iCs/>
                <w:color w:val="000000"/>
              </w:rPr>
              <w:t xml:space="preserve"> braku uwag – pkt </w:t>
            </w:r>
            <w:r w:rsidR="001B3CB7">
              <w:rPr>
                <w:bCs/>
                <w:iCs/>
                <w:color w:val="000000"/>
              </w:rPr>
              <w:t xml:space="preserve">8. </w:t>
            </w:r>
          </w:p>
        </w:tc>
      </w:tr>
      <w:tr w:rsidR="002C704C" w:rsidRPr="006A627B" w14:paraId="30974442" w14:textId="77777777" w:rsidTr="00C62907">
        <w:trPr>
          <w:trHeight w:val="835"/>
          <w:jc w:val="center"/>
        </w:trPr>
        <w:tc>
          <w:tcPr>
            <w:tcW w:w="747" w:type="dxa"/>
            <w:gridSpan w:val="2"/>
            <w:vAlign w:val="center"/>
          </w:tcPr>
          <w:p w14:paraId="5B5735A1" w14:textId="77777777" w:rsidR="002C704C" w:rsidRPr="00165A29" w:rsidRDefault="002C704C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BB15301" w14:textId="77777777" w:rsidR="002C704C" w:rsidRPr="002C704C" w:rsidRDefault="002C704C" w:rsidP="001A4100">
            <w:pPr>
              <w:rPr>
                <w:lang w:eastAsia="pl-PL"/>
              </w:rPr>
            </w:pPr>
            <w:r w:rsidRPr="002C704C">
              <w:rPr>
                <w:lang w:eastAsia="pl-PL"/>
              </w:rPr>
              <w:t>Stanowisko ds. monitorowania, sprawozda</w:t>
            </w:r>
            <w:r w:rsidR="00A519B8">
              <w:rPr>
                <w:lang w:eastAsia="pl-PL"/>
              </w:rPr>
              <w:t xml:space="preserve">wczości i procedury odwoławczej </w:t>
            </w:r>
            <w:r w:rsidRPr="002C704C">
              <w:rPr>
                <w:lang w:eastAsia="pl-PL"/>
              </w:rPr>
              <w:t xml:space="preserve">ZM </w:t>
            </w:r>
          </w:p>
        </w:tc>
        <w:tc>
          <w:tcPr>
            <w:tcW w:w="4718" w:type="dxa"/>
            <w:gridSpan w:val="2"/>
            <w:vAlign w:val="center"/>
          </w:tcPr>
          <w:p w14:paraId="1CCA2E53" w14:textId="77777777" w:rsidR="002C704C" w:rsidRPr="002C704C" w:rsidRDefault="00886211" w:rsidP="00886211">
            <w:pPr>
              <w:rPr>
                <w:lang w:eastAsia="pl-PL"/>
              </w:rPr>
            </w:pPr>
            <w:r>
              <w:rPr>
                <w:lang w:eastAsia="pl-PL"/>
              </w:rPr>
              <w:t>Przekazanie</w:t>
            </w:r>
            <w:r w:rsidRPr="002C704C">
              <w:rPr>
                <w:lang w:eastAsia="pl-PL"/>
              </w:rPr>
              <w:t xml:space="preserve"> </w:t>
            </w:r>
            <w:r w:rsidR="002C704C" w:rsidRPr="002C704C">
              <w:rPr>
                <w:lang w:eastAsia="pl-PL"/>
              </w:rPr>
              <w:t xml:space="preserve">pisma do </w:t>
            </w:r>
            <w:r w:rsidR="00533C32">
              <w:rPr>
                <w:lang w:eastAsia="pl-PL"/>
              </w:rPr>
              <w:t>MF</w:t>
            </w:r>
            <w:r w:rsidR="002C704C" w:rsidRPr="002C704C">
              <w:rPr>
                <w:lang w:eastAsia="pl-PL"/>
              </w:rPr>
              <w:t xml:space="preserve"> i Krajowego Rejestru Karnego. </w:t>
            </w:r>
            <w:r w:rsidR="002C704C" w:rsidRPr="002C704C">
              <w:rPr>
                <w:lang w:eastAsia="pl-PL"/>
              </w:rPr>
              <w:br/>
            </w:r>
            <w:r w:rsidR="002C704C" w:rsidRPr="002C704C">
              <w:rPr>
                <w:lang w:eastAsia="pl-PL"/>
              </w:rPr>
              <w:br/>
            </w:r>
          </w:p>
        </w:tc>
        <w:tc>
          <w:tcPr>
            <w:tcW w:w="2409" w:type="dxa"/>
            <w:gridSpan w:val="2"/>
            <w:vAlign w:val="center"/>
          </w:tcPr>
          <w:p w14:paraId="135FDB48" w14:textId="77777777" w:rsidR="002C704C" w:rsidRPr="002C704C" w:rsidRDefault="002C704C" w:rsidP="001A4100">
            <w:pPr>
              <w:rPr>
                <w:lang w:eastAsia="pl-PL"/>
              </w:rPr>
            </w:pPr>
            <w:r w:rsidRPr="002C704C">
              <w:rPr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5F6C0450" w14:textId="77777777" w:rsidR="002C704C" w:rsidRPr="002C704C" w:rsidRDefault="001B3CB7" w:rsidP="00D130A1">
            <w:pPr>
              <w:rPr>
                <w:bCs/>
                <w:color w:val="000000"/>
                <w:kern w:val="28"/>
              </w:rPr>
            </w:pPr>
            <w:bookmarkStart w:id="14" w:name="_Toc502816527"/>
            <w:r>
              <w:rPr>
                <w:bCs/>
                <w:color w:val="000000"/>
                <w:kern w:val="28"/>
              </w:rPr>
              <w:t>Wersja papierowa</w:t>
            </w:r>
            <w:r w:rsidR="007274D9">
              <w:rPr>
                <w:bCs/>
                <w:color w:val="000000"/>
                <w:kern w:val="28"/>
              </w:rPr>
              <w:t xml:space="preserve"> </w:t>
            </w:r>
            <w:r w:rsidR="002C704C" w:rsidRPr="002C704C">
              <w:rPr>
                <w:bCs/>
                <w:color w:val="000000"/>
                <w:kern w:val="28"/>
              </w:rPr>
              <w:t>/</w:t>
            </w:r>
            <w:r w:rsidR="007274D9">
              <w:rPr>
                <w:bCs/>
                <w:color w:val="000000"/>
                <w:kern w:val="28"/>
              </w:rPr>
              <w:t xml:space="preserve"> </w:t>
            </w:r>
            <w:r w:rsidR="002C704C" w:rsidRPr="002C704C">
              <w:rPr>
                <w:bCs/>
                <w:color w:val="000000"/>
                <w:kern w:val="28"/>
              </w:rPr>
              <w:t>TALGOS</w:t>
            </w:r>
            <w:r w:rsidR="00622BD2">
              <w:rPr>
                <w:bCs/>
                <w:color w:val="000000"/>
                <w:kern w:val="28"/>
              </w:rPr>
              <w:t>,</w:t>
            </w:r>
            <w:r w:rsidR="007274D9">
              <w:rPr>
                <w:bCs/>
                <w:color w:val="000000"/>
                <w:kern w:val="28"/>
              </w:rPr>
              <w:t xml:space="preserve"> </w:t>
            </w:r>
            <w:r w:rsidR="002C704C" w:rsidRPr="002C704C">
              <w:rPr>
                <w:bCs/>
                <w:color w:val="000000"/>
                <w:kern w:val="28"/>
              </w:rPr>
              <w:t>SEKAP/</w:t>
            </w:r>
            <w:proofErr w:type="spellStart"/>
            <w:r w:rsidR="002C704C" w:rsidRPr="002C704C">
              <w:rPr>
                <w:bCs/>
                <w:color w:val="000000"/>
                <w:kern w:val="28"/>
              </w:rPr>
              <w:t>ePUAP</w:t>
            </w:r>
            <w:bookmarkEnd w:id="14"/>
            <w:proofErr w:type="spellEnd"/>
          </w:p>
        </w:tc>
        <w:tc>
          <w:tcPr>
            <w:tcW w:w="2315" w:type="dxa"/>
            <w:vAlign w:val="center"/>
          </w:tcPr>
          <w:p w14:paraId="4DEE62E1" w14:textId="77777777" w:rsidR="002C704C" w:rsidRPr="002C704C" w:rsidRDefault="00A511A6" w:rsidP="001A4100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MF</w:t>
            </w:r>
          </w:p>
          <w:p w14:paraId="4D542834" w14:textId="77777777" w:rsidR="002C704C" w:rsidRPr="002C704C" w:rsidRDefault="002C704C" w:rsidP="001A4100">
            <w:pPr>
              <w:rPr>
                <w:bCs/>
                <w:iCs/>
                <w:color w:val="000000"/>
              </w:rPr>
            </w:pPr>
            <w:r w:rsidRPr="002C704C">
              <w:rPr>
                <w:color w:val="000000"/>
              </w:rPr>
              <w:t>Krajowy Rejestr Karny</w:t>
            </w:r>
          </w:p>
        </w:tc>
      </w:tr>
      <w:tr w:rsidR="009D41B9" w:rsidRPr="006A627B" w14:paraId="5EDEA799" w14:textId="77777777" w:rsidTr="00DC0C20">
        <w:trPr>
          <w:trHeight w:val="1982"/>
          <w:jc w:val="center"/>
        </w:trPr>
        <w:tc>
          <w:tcPr>
            <w:tcW w:w="14927" w:type="dxa"/>
            <w:gridSpan w:val="9"/>
            <w:vAlign w:val="center"/>
          </w:tcPr>
          <w:p w14:paraId="36226AFF" w14:textId="77777777" w:rsidR="00A519B8" w:rsidRDefault="009D41B9" w:rsidP="001A4100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Zgodnie z art. 54a ustawy wdrożeniowej</w:t>
            </w:r>
            <w:r w:rsidR="00867ABB">
              <w:rPr>
                <w:bCs/>
                <w:iCs/>
                <w:color w:val="000000"/>
              </w:rPr>
              <w:t xml:space="preserve"> w</w:t>
            </w:r>
            <w:r w:rsidR="00327C52">
              <w:rPr>
                <w:bCs/>
                <w:iCs/>
                <w:color w:val="000000"/>
              </w:rPr>
              <w:t>nioskodawca może wycofać protest do czasu zakończenia rozpatrywania go przez właściwą instytucj</w:t>
            </w:r>
            <w:r w:rsidR="007D17EF">
              <w:rPr>
                <w:bCs/>
                <w:iCs/>
                <w:color w:val="000000"/>
              </w:rPr>
              <w:t>ę</w:t>
            </w:r>
            <w:r w:rsidR="00327C52">
              <w:rPr>
                <w:bCs/>
                <w:iCs/>
                <w:color w:val="000000"/>
              </w:rPr>
              <w:t xml:space="preserve">, o której mowa w art. 55 ustawy wdrożeniowej, tj. przez IZ RPO WSL. </w:t>
            </w:r>
          </w:p>
          <w:p w14:paraId="616F9C5D" w14:textId="77777777" w:rsidR="00BD57F1" w:rsidRDefault="00327C52" w:rsidP="001A4100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Wycofanie następuje poprzez złożenie do instytucji, o której mowa w art. 39 ust. 1 ustawy wdrożeniowej, tj. do IP RPO WSL – WUP, pisemnego oświadczenia o wycofaniu protestu.</w:t>
            </w:r>
          </w:p>
          <w:p w14:paraId="11CE92ED" w14:textId="77777777" w:rsidR="00BD57F1" w:rsidRDefault="00327C52" w:rsidP="001A4100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W przypadku otrzymania pisemnego oświadczenia </w:t>
            </w:r>
            <w:r w:rsidR="00867ABB">
              <w:rPr>
                <w:bCs/>
                <w:iCs/>
                <w:color w:val="000000"/>
              </w:rPr>
              <w:t>w</w:t>
            </w:r>
            <w:r w:rsidR="00000160">
              <w:rPr>
                <w:bCs/>
                <w:iCs/>
                <w:color w:val="000000"/>
              </w:rPr>
              <w:t>nioskodawcy</w:t>
            </w:r>
            <w:r>
              <w:rPr>
                <w:bCs/>
                <w:iCs/>
                <w:color w:val="000000"/>
              </w:rPr>
              <w:t xml:space="preserve"> o wycofaniu protestu, IP RPO WSL – WUP</w:t>
            </w:r>
            <w:r w:rsidR="00607745">
              <w:rPr>
                <w:bCs/>
                <w:iCs/>
                <w:color w:val="000000"/>
              </w:rPr>
              <w:t xml:space="preserve"> pozostawia protest bez </w:t>
            </w:r>
            <w:r w:rsidR="00867ABB">
              <w:rPr>
                <w:bCs/>
                <w:iCs/>
                <w:color w:val="000000"/>
              </w:rPr>
              <w:t>rozpatrzenia, informując o tym w</w:t>
            </w:r>
            <w:r w:rsidR="00607745">
              <w:rPr>
                <w:bCs/>
                <w:iCs/>
                <w:color w:val="000000"/>
              </w:rPr>
              <w:t xml:space="preserve">nioskodawcę w formie pisemnej. Jeżeli IP RPO WSL – WUP przekazała protest do IZ RPO WSL celem jego rozpatrzenia, oświadczenie </w:t>
            </w:r>
            <w:r w:rsidR="00867ABB">
              <w:rPr>
                <w:bCs/>
                <w:iCs/>
                <w:color w:val="000000"/>
              </w:rPr>
              <w:t>w</w:t>
            </w:r>
            <w:r w:rsidR="00000160">
              <w:rPr>
                <w:bCs/>
                <w:iCs/>
                <w:color w:val="000000"/>
              </w:rPr>
              <w:t>nioskodawcy</w:t>
            </w:r>
            <w:r w:rsidR="00607745">
              <w:rPr>
                <w:bCs/>
                <w:iCs/>
                <w:color w:val="000000"/>
              </w:rPr>
              <w:t xml:space="preserve"> o wycofaniu protestu zostaje przekazane do IZ RPO WSL.</w:t>
            </w:r>
          </w:p>
          <w:p w14:paraId="3CE73A3B" w14:textId="77777777" w:rsidR="00BD57F1" w:rsidRDefault="00AB2E17" w:rsidP="001A4100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W przypadku wycofania protestu</w:t>
            </w:r>
            <w:r w:rsidR="00607745">
              <w:rPr>
                <w:bCs/>
                <w:iCs/>
                <w:color w:val="000000"/>
              </w:rPr>
              <w:t xml:space="preserve"> jego ponowne wniesienie jest niedopuszczalne, </w:t>
            </w:r>
            <w:r>
              <w:rPr>
                <w:bCs/>
                <w:iCs/>
                <w:color w:val="000000"/>
              </w:rPr>
              <w:t xml:space="preserve">ponadto </w:t>
            </w:r>
            <w:r w:rsidR="00867ABB">
              <w:rPr>
                <w:bCs/>
                <w:iCs/>
                <w:color w:val="000000"/>
              </w:rPr>
              <w:t>w</w:t>
            </w:r>
            <w:r w:rsidR="00000160">
              <w:rPr>
                <w:bCs/>
                <w:iCs/>
                <w:color w:val="000000"/>
              </w:rPr>
              <w:t>nioskodawcy</w:t>
            </w:r>
            <w:r>
              <w:rPr>
                <w:bCs/>
                <w:iCs/>
                <w:color w:val="000000"/>
              </w:rPr>
              <w:t xml:space="preserve"> nie przysługuje prawo do wniesienia skargi do sądu administracyjnego (art. 54a ust. 5 i 6 ustawy wdrożeniowej).</w:t>
            </w:r>
          </w:p>
          <w:p w14:paraId="0DB1C2C0" w14:textId="77777777" w:rsidR="00BD57F1" w:rsidRDefault="009A3B71" w:rsidP="001A4100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W przypadku </w:t>
            </w:r>
            <w:r w:rsidR="00AB2E17">
              <w:rPr>
                <w:bCs/>
                <w:iCs/>
                <w:color w:val="000000"/>
              </w:rPr>
              <w:t xml:space="preserve">wycofania protestu </w:t>
            </w:r>
            <w:r>
              <w:rPr>
                <w:bCs/>
                <w:iCs/>
                <w:color w:val="000000"/>
              </w:rPr>
              <w:t>należy postępować zgodnie z procedurą opisaną w</w:t>
            </w:r>
            <w:r w:rsidR="00AB2E17">
              <w:rPr>
                <w:bCs/>
                <w:iCs/>
                <w:color w:val="000000"/>
              </w:rPr>
              <w:t xml:space="preserve"> pkt </w:t>
            </w:r>
            <w:r w:rsidR="007D17EF">
              <w:rPr>
                <w:bCs/>
                <w:iCs/>
                <w:color w:val="000000"/>
              </w:rPr>
              <w:t>9 -</w:t>
            </w:r>
            <w:r w:rsidR="000F636C">
              <w:rPr>
                <w:bCs/>
                <w:iCs/>
                <w:color w:val="000000"/>
              </w:rPr>
              <w:t xml:space="preserve"> 19</w:t>
            </w:r>
            <w:r w:rsidR="00AB2E17">
              <w:rPr>
                <w:bCs/>
                <w:iCs/>
                <w:color w:val="000000"/>
              </w:rPr>
              <w:t xml:space="preserve"> niniejszej Instrukcji. </w:t>
            </w:r>
          </w:p>
          <w:p w14:paraId="77890701" w14:textId="77777777" w:rsidR="00BD57F1" w:rsidRDefault="005A1C1E" w:rsidP="001A4100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W pozostałych przypadkach należy przejść do pkt </w:t>
            </w:r>
            <w:r w:rsidR="000F636C">
              <w:rPr>
                <w:bCs/>
                <w:iCs/>
                <w:color w:val="000000"/>
              </w:rPr>
              <w:t>20</w:t>
            </w:r>
            <w:r>
              <w:rPr>
                <w:bCs/>
                <w:iCs/>
                <w:color w:val="000000"/>
              </w:rPr>
              <w:t xml:space="preserve"> niniejszej Instrukcji.</w:t>
            </w:r>
          </w:p>
        </w:tc>
      </w:tr>
      <w:tr w:rsidR="007D17EF" w:rsidRPr="006A627B" w14:paraId="538526D6" w14:textId="77777777" w:rsidTr="00DC0C20">
        <w:trPr>
          <w:trHeight w:val="891"/>
          <w:jc w:val="center"/>
        </w:trPr>
        <w:tc>
          <w:tcPr>
            <w:tcW w:w="747" w:type="dxa"/>
            <w:gridSpan w:val="2"/>
            <w:vAlign w:val="center"/>
          </w:tcPr>
          <w:p w14:paraId="1ED08AB3" w14:textId="77777777" w:rsidR="007D17EF" w:rsidRPr="00165A29" w:rsidRDefault="007D17EF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4165C101" w14:textId="77777777" w:rsidR="007D17EF" w:rsidRPr="002C704C" w:rsidRDefault="007D17EF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Kancelaria IP RPO WSL – WUP</w:t>
            </w:r>
          </w:p>
        </w:tc>
        <w:tc>
          <w:tcPr>
            <w:tcW w:w="4718" w:type="dxa"/>
            <w:gridSpan w:val="2"/>
            <w:vAlign w:val="center"/>
          </w:tcPr>
          <w:p w14:paraId="77AA243E" w14:textId="77777777" w:rsidR="00BD57F1" w:rsidRDefault="007D17EF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Wpływ korespondencji przychodzącej – </w:t>
            </w:r>
            <w:r>
              <w:rPr>
                <w:rFonts w:eastAsia="Times New Roman"/>
                <w:lang w:eastAsia="pl-PL"/>
              </w:rPr>
              <w:t xml:space="preserve">pisemne </w:t>
            </w:r>
            <w:r>
              <w:rPr>
                <w:rFonts w:eastAsia="Times New Roman"/>
                <w:bCs/>
                <w:iCs/>
                <w:color w:val="000000"/>
              </w:rPr>
              <w:t xml:space="preserve">oświadczenie </w:t>
            </w:r>
            <w:r w:rsidR="00867ABB">
              <w:rPr>
                <w:rFonts w:eastAsia="Times New Roman"/>
                <w:bCs/>
                <w:iCs/>
                <w:color w:val="000000"/>
              </w:rPr>
              <w:t>w</w:t>
            </w:r>
            <w:r w:rsidR="00000160">
              <w:rPr>
                <w:rFonts w:eastAsia="Times New Roman"/>
                <w:bCs/>
                <w:iCs/>
                <w:color w:val="000000"/>
              </w:rPr>
              <w:t>nioskodawcy</w:t>
            </w:r>
            <w:r>
              <w:rPr>
                <w:rFonts w:eastAsia="Times New Roman"/>
                <w:bCs/>
                <w:iCs/>
                <w:color w:val="000000"/>
              </w:rPr>
              <w:t xml:space="preserve"> o wycofaniu protestu</w:t>
            </w:r>
            <w:r w:rsidR="005E318E">
              <w:rPr>
                <w:rFonts w:eastAsia="Times New Roman"/>
                <w:bCs/>
                <w:iCs/>
                <w:color w:val="000000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553D5968" w14:textId="77777777" w:rsidR="007D17EF" w:rsidRPr="002C704C" w:rsidRDefault="007D17EF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Zgodnie z terminem wpływu</w:t>
            </w:r>
          </w:p>
        </w:tc>
        <w:tc>
          <w:tcPr>
            <w:tcW w:w="2229" w:type="dxa"/>
            <w:vAlign w:val="center"/>
          </w:tcPr>
          <w:p w14:paraId="2D9BC06D" w14:textId="77777777" w:rsidR="007D17EF" w:rsidRDefault="004639D2" w:rsidP="00D130A1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15" w:name="_Toc502816528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,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SEKAP/</w:t>
            </w:r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bookmarkEnd w:id="15"/>
            <w:proofErr w:type="spellEnd"/>
          </w:p>
        </w:tc>
        <w:tc>
          <w:tcPr>
            <w:tcW w:w="2315" w:type="dxa"/>
            <w:vAlign w:val="center"/>
          </w:tcPr>
          <w:p w14:paraId="4B31E0AD" w14:textId="77777777" w:rsidR="007D17EF" w:rsidRPr="00A519B8" w:rsidDel="0048623F" w:rsidRDefault="007D17EF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</w:t>
            </w:r>
            <w:r w:rsidR="00A519B8">
              <w:rPr>
                <w:rFonts w:eastAsia="Times New Roman"/>
                <w:lang w:eastAsia="pl-PL"/>
              </w:rPr>
              <w:t xml:space="preserve">wczości i procedury odwoławczej </w:t>
            </w:r>
            <w:r w:rsidRPr="002C704C">
              <w:rPr>
                <w:rFonts w:eastAsia="Times New Roman"/>
                <w:color w:val="000000"/>
              </w:rPr>
              <w:t xml:space="preserve">ZM </w:t>
            </w:r>
          </w:p>
        </w:tc>
      </w:tr>
      <w:tr w:rsidR="00E66FCA" w:rsidRPr="006A627B" w14:paraId="68EC03B0" w14:textId="77777777" w:rsidTr="00DC0C20">
        <w:trPr>
          <w:trHeight w:val="1058"/>
          <w:jc w:val="center"/>
        </w:trPr>
        <w:tc>
          <w:tcPr>
            <w:tcW w:w="747" w:type="dxa"/>
            <w:gridSpan w:val="2"/>
            <w:vAlign w:val="center"/>
          </w:tcPr>
          <w:p w14:paraId="362FBF5A" w14:textId="77777777" w:rsidR="00E66FCA" w:rsidRPr="00165A29" w:rsidRDefault="00E66FCA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60CCB0D7" w14:textId="77777777" w:rsidR="00E66FCA" w:rsidRPr="002C704C" w:rsidRDefault="00E66FCA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</w:t>
            </w:r>
            <w:r w:rsidR="00A519B8">
              <w:rPr>
                <w:rFonts w:eastAsia="Times New Roman"/>
                <w:lang w:eastAsia="pl-PL"/>
              </w:rPr>
              <w:t xml:space="preserve">wczości i procedury odwoławczej </w:t>
            </w:r>
            <w:r w:rsidRPr="002C704C">
              <w:rPr>
                <w:rFonts w:eastAsia="Times New Roman"/>
                <w:color w:val="000000"/>
              </w:rPr>
              <w:t>ZM</w:t>
            </w:r>
          </w:p>
        </w:tc>
        <w:tc>
          <w:tcPr>
            <w:tcW w:w="4718" w:type="dxa"/>
            <w:gridSpan w:val="2"/>
            <w:vAlign w:val="center"/>
          </w:tcPr>
          <w:p w14:paraId="27A91D72" w14:textId="77777777" w:rsidR="00E66FCA" w:rsidRPr="002C704C" w:rsidRDefault="00886211" w:rsidP="0088621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Sporządzenie </w:t>
            </w:r>
            <w:r w:rsidR="00E66FCA">
              <w:rPr>
                <w:rFonts w:eastAsia="Times New Roman"/>
                <w:lang w:eastAsia="pl-PL"/>
              </w:rPr>
              <w:t xml:space="preserve">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="00E66FCA">
              <w:rPr>
                <w:rFonts w:eastAsia="Times New Roman"/>
                <w:lang w:eastAsia="pl-PL"/>
              </w:rPr>
              <w:t xml:space="preserve"> z informacją o pozostawieniu protestu bez rozpatrzenia.</w:t>
            </w:r>
          </w:p>
        </w:tc>
        <w:tc>
          <w:tcPr>
            <w:tcW w:w="2409" w:type="dxa"/>
            <w:gridSpan w:val="2"/>
            <w:vAlign w:val="center"/>
          </w:tcPr>
          <w:p w14:paraId="1DDB6320" w14:textId="77777777" w:rsidR="00E66FCA" w:rsidRPr="002C704C" w:rsidRDefault="00E66FCA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04768BC2" w14:textId="77777777" w:rsidR="00E66FCA" w:rsidRDefault="00E66FCA" w:rsidP="001A4100">
            <w:pPr>
              <w:rPr>
                <w:rFonts w:eastAsia="Times New Roman"/>
                <w:color w:val="000000"/>
                <w:kern w:val="28"/>
              </w:rPr>
            </w:pPr>
            <w:bookmarkStart w:id="16" w:name="_Toc502816529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16"/>
          </w:p>
        </w:tc>
        <w:tc>
          <w:tcPr>
            <w:tcW w:w="2315" w:type="dxa"/>
            <w:vAlign w:val="center"/>
          </w:tcPr>
          <w:p w14:paraId="52DC4FBE" w14:textId="77777777" w:rsidR="00E66FCA" w:rsidRPr="002C704C" w:rsidRDefault="007B5E1B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</w:rPr>
              <w:t>Kierownik ZM</w:t>
            </w:r>
          </w:p>
        </w:tc>
      </w:tr>
      <w:tr w:rsidR="005A1C1E" w:rsidRPr="006A627B" w14:paraId="1DD544C4" w14:textId="77777777" w:rsidTr="00DC0C20">
        <w:trPr>
          <w:trHeight w:val="765"/>
          <w:jc w:val="center"/>
        </w:trPr>
        <w:tc>
          <w:tcPr>
            <w:tcW w:w="747" w:type="dxa"/>
            <w:gridSpan w:val="2"/>
            <w:vAlign w:val="center"/>
          </w:tcPr>
          <w:p w14:paraId="415664B5" w14:textId="77777777" w:rsidR="005A1C1E" w:rsidRPr="00165A29" w:rsidRDefault="005A1C1E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2A625191" w14:textId="77777777" w:rsidR="005A1C1E" w:rsidRPr="002C704C" w:rsidRDefault="005A1C1E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</w:rPr>
              <w:t>Kierownik ZM</w:t>
            </w:r>
          </w:p>
        </w:tc>
        <w:tc>
          <w:tcPr>
            <w:tcW w:w="4718" w:type="dxa"/>
            <w:gridSpan w:val="2"/>
            <w:vAlign w:val="center"/>
          </w:tcPr>
          <w:p w14:paraId="18DFEB0A" w14:textId="77777777" w:rsidR="005A1C1E" w:rsidRDefault="005A1C1E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Weryfikacja, 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4639D2">
              <w:rPr>
                <w:rFonts w:eastAsia="Times New Roman"/>
                <w:lang w:eastAsia="pl-PL"/>
              </w:rPr>
              <w:br/>
            </w:r>
            <w:r>
              <w:rPr>
                <w:rFonts w:eastAsia="Times New Roman"/>
                <w:lang w:eastAsia="pl-PL"/>
              </w:rPr>
              <w:t>z informacją o pozostawieniu protestu bez rozpatrzenia.</w:t>
            </w:r>
          </w:p>
        </w:tc>
        <w:tc>
          <w:tcPr>
            <w:tcW w:w="2409" w:type="dxa"/>
            <w:gridSpan w:val="2"/>
            <w:vAlign w:val="center"/>
          </w:tcPr>
          <w:p w14:paraId="61489D6C" w14:textId="77777777" w:rsidR="005A1C1E" w:rsidRPr="002C704C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39CC1A51" w14:textId="77777777" w:rsidR="005A1C1E" w:rsidRDefault="005A1C1E" w:rsidP="001A4100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17" w:name="_Toc502816530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17"/>
          </w:p>
        </w:tc>
        <w:tc>
          <w:tcPr>
            <w:tcW w:w="2315" w:type="dxa"/>
            <w:vAlign w:val="center"/>
          </w:tcPr>
          <w:p w14:paraId="661A6659" w14:textId="77777777" w:rsidR="005A1C1E" w:rsidRDefault="005A1C1E" w:rsidP="00D130A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Naczelnik</w:t>
            </w:r>
            <w:r w:rsidR="00851D23">
              <w:rPr>
                <w:szCs w:val="18"/>
                <w:lang w:eastAsia="pl-PL"/>
              </w:rPr>
              <w:t>/Z-ca Naczelnika</w:t>
            </w:r>
            <w:r>
              <w:rPr>
                <w:rFonts w:eastAsia="Times New Roman"/>
                <w:color w:val="000000"/>
              </w:rPr>
              <w:t xml:space="preserve"> EZ</w:t>
            </w:r>
          </w:p>
        </w:tc>
      </w:tr>
      <w:tr w:rsidR="005A1C1E" w:rsidRPr="006A627B" w14:paraId="7469644D" w14:textId="77777777" w:rsidTr="00DC0C20">
        <w:trPr>
          <w:trHeight w:val="549"/>
          <w:jc w:val="center"/>
        </w:trPr>
        <w:tc>
          <w:tcPr>
            <w:tcW w:w="14927" w:type="dxa"/>
            <w:gridSpan w:val="9"/>
            <w:vAlign w:val="center"/>
          </w:tcPr>
          <w:p w14:paraId="19BBE447" w14:textId="77777777" w:rsidR="005A1C1E" w:rsidRDefault="005A1C1E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 przypadku uwag – pkt 10.</w:t>
            </w:r>
          </w:p>
          <w:p w14:paraId="58313FCC" w14:textId="77777777" w:rsidR="00BD57F1" w:rsidRDefault="005A1C1E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 przypadku braku uwag – pkt 12.</w:t>
            </w:r>
          </w:p>
        </w:tc>
      </w:tr>
      <w:tr w:rsidR="005A1C1E" w:rsidRPr="006A627B" w14:paraId="234A6A68" w14:textId="77777777" w:rsidTr="00DC0C20">
        <w:trPr>
          <w:trHeight w:val="773"/>
          <w:jc w:val="center"/>
        </w:trPr>
        <w:tc>
          <w:tcPr>
            <w:tcW w:w="747" w:type="dxa"/>
            <w:gridSpan w:val="2"/>
            <w:vAlign w:val="center"/>
          </w:tcPr>
          <w:p w14:paraId="0A39CD18" w14:textId="77777777" w:rsidR="005A1C1E" w:rsidRPr="00165A29" w:rsidRDefault="005A1C1E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667DD394" w14:textId="77777777" w:rsidR="005A1C1E" w:rsidRDefault="005A1C1E" w:rsidP="00D130A1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Naczelnik</w:t>
            </w:r>
            <w:r w:rsidR="00851D23">
              <w:rPr>
                <w:szCs w:val="18"/>
                <w:lang w:eastAsia="pl-PL"/>
              </w:rPr>
              <w:t>/Z-ca Naczelnika</w:t>
            </w:r>
            <w:r>
              <w:rPr>
                <w:rFonts w:eastAsia="Times New Roman"/>
                <w:color w:val="000000"/>
              </w:rPr>
              <w:t xml:space="preserve"> EZ</w:t>
            </w:r>
          </w:p>
        </w:tc>
        <w:tc>
          <w:tcPr>
            <w:tcW w:w="4718" w:type="dxa"/>
            <w:gridSpan w:val="2"/>
            <w:vAlign w:val="center"/>
          </w:tcPr>
          <w:p w14:paraId="042AC802" w14:textId="77777777" w:rsidR="005A1C1E" w:rsidRDefault="005A1C1E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Weryfikacja, 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4639D2">
              <w:rPr>
                <w:rFonts w:eastAsia="Times New Roman"/>
                <w:lang w:eastAsia="pl-PL"/>
              </w:rPr>
              <w:br/>
            </w:r>
            <w:r>
              <w:rPr>
                <w:rFonts w:eastAsia="Times New Roman"/>
                <w:lang w:eastAsia="pl-PL"/>
              </w:rPr>
              <w:t>z informacją o pozostawieniu protestu bez rozpatrzenia.</w:t>
            </w:r>
          </w:p>
        </w:tc>
        <w:tc>
          <w:tcPr>
            <w:tcW w:w="2409" w:type="dxa"/>
            <w:gridSpan w:val="2"/>
            <w:vAlign w:val="center"/>
          </w:tcPr>
          <w:p w14:paraId="7847B623" w14:textId="77777777" w:rsidR="005A1C1E" w:rsidRPr="002C704C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72234C81" w14:textId="77777777" w:rsidR="005A1C1E" w:rsidRDefault="005A1C1E" w:rsidP="001A4100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18" w:name="_Toc502816531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18"/>
          </w:p>
        </w:tc>
        <w:tc>
          <w:tcPr>
            <w:tcW w:w="2315" w:type="dxa"/>
            <w:vAlign w:val="center"/>
          </w:tcPr>
          <w:p w14:paraId="4F3AF15D" w14:textId="77777777" w:rsidR="005A1C1E" w:rsidRDefault="005A1C1E" w:rsidP="001A410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>Dyrektor / Wicedyrektor IP RPO WSL - WUP</w:t>
            </w:r>
          </w:p>
        </w:tc>
      </w:tr>
      <w:tr w:rsidR="005A1C1E" w:rsidRPr="006A627B" w14:paraId="66E0A254" w14:textId="77777777" w:rsidTr="00DC0C20">
        <w:trPr>
          <w:trHeight w:val="552"/>
          <w:jc w:val="center"/>
        </w:trPr>
        <w:tc>
          <w:tcPr>
            <w:tcW w:w="14927" w:type="dxa"/>
            <w:gridSpan w:val="9"/>
            <w:vAlign w:val="center"/>
          </w:tcPr>
          <w:p w14:paraId="78E0E7A7" w14:textId="77777777" w:rsidR="005A1C1E" w:rsidRDefault="005A1C1E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W przypadku uwag – pkt 10.</w:t>
            </w:r>
          </w:p>
          <w:p w14:paraId="6723E3A2" w14:textId="77777777" w:rsidR="00BD57F1" w:rsidRDefault="005A1C1E" w:rsidP="001A4100">
            <w:pPr>
              <w:spacing w:after="0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color w:val="000000"/>
              </w:rPr>
              <w:t>W przypadku braku uwag – pkt 13.</w:t>
            </w:r>
          </w:p>
        </w:tc>
      </w:tr>
      <w:tr w:rsidR="005A1C1E" w:rsidRPr="006A627B" w14:paraId="5BA492E5" w14:textId="77777777" w:rsidTr="00E66FCA">
        <w:trPr>
          <w:trHeight w:val="989"/>
          <w:jc w:val="center"/>
        </w:trPr>
        <w:tc>
          <w:tcPr>
            <w:tcW w:w="747" w:type="dxa"/>
            <w:gridSpan w:val="2"/>
            <w:vAlign w:val="center"/>
          </w:tcPr>
          <w:p w14:paraId="52C0609C" w14:textId="77777777" w:rsidR="005A1C1E" w:rsidRPr="00165A29" w:rsidRDefault="005A1C1E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9471052" w14:textId="77777777" w:rsidR="005A1C1E" w:rsidRDefault="005A1C1E" w:rsidP="001A410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>Dyrektor / Wicedyrektor IP RPO WSL - WUP</w:t>
            </w:r>
          </w:p>
        </w:tc>
        <w:tc>
          <w:tcPr>
            <w:tcW w:w="4718" w:type="dxa"/>
            <w:gridSpan w:val="2"/>
            <w:vAlign w:val="center"/>
          </w:tcPr>
          <w:p w14:paraId="7649F6D9" w14:textId="77777777" w:rsidR="005A1C1E" w:rsidRDefault="005A1C1E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Zatwierdzenie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>
              <w:rPr>
                <w:rFonts w:eastAsia="Times New Roman"/>
                <w:lang w:eastAsia="pl-PL"/>
              </w:rPr>
              <w:t xml:space="preserve"> z informacją </w:t>
            </w:r>
            <w:r w:rsidR="004639D2">
              <w:rPr>
                <w:rFonts w:eastAsia="Times New Roman"/>
                <w:lang w:eastAsia="pl-PL"/>
              </w:rPr>
              <w:br/>
            </w:r>
            <w:r>
              <w:rPr>
                <w:rFonts w:eastAsia="Times New Roman"/>
                <w:lang w:eastAsia="pl-PL"/>
              </w:rPr>
              <w:t>o pozostawieniu protestu bez rozpatrzenia.</w:t>
            </w:r>
          </w:p>
        </w:tc>
        <w:tc>
          <w:tcPr>
            <w:tcW w:w="2409" w:type="dxa"/>
            <w:gridSpan w:val="2"/>
            <w:vAlign w:val="center"/>
          </w:tcPr>
          <w:p w14:paraId="0E8FD39A" w14:textId="77777777" w:rsidR="005A1C1E" w:rsidRPr="002C704C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3EB57CA8" w14:textId="77777777" w:rsidR="005A1C1E" w:rsidRDefault="005A1C1E" w:rsidP="001A4100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19" w:name="_Toc502816532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19"/>
          </w:p>
        </w:tc>
        <w:tc>
          <w:tcPr>
            <w:tcW w:w="2315" w:type="dxa"/>
            <w:vAlign w:val="center"/>
          </w:tcPr>
          <w:p w14:paraId="537C1E55" w14:textId="77777777" w:rsidR="005A1C1E" w:rsidRPr="00A519B8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</w:t>
            </w:r>
            <w:r w:rsidR="00A519B8">
              <w:rPr>
                <w:rFonts w:eastAsia="Times New Roman"/>
                <w:lang w:eastAsia="pl-PL"/>
              </w:rPr>
              <w:t xml:space="preserve">wczości i procedury odwoławczej </w:t>
            </w:r>
            <w:r w:rsidRPr="002C704C">
              <w:rPr>
                <w:rFonts w:eastAsia="Times New Roman"/>
                <w:color w:val="000000"/>
              </w:rPr>
              <w:t>ZM</w:t>
            </w:r>
          </w:p>
        </w:tc>
      </w:tr>
      <w:tr w:rsidR="005A1C1E" w:rsidRPr="006A627B" w14:paraId="5DB82736" w14:textId="77777777" w:rsidTr="00A519B8">
        <w:trPr>
          <w:trHeight w:val="407"/>
          <w:jc w:val="center"/>
        </w:trPr>
        <w:tc>
          <w:tcPr>
            <w:tcW w:w="14927" w:type="dxa"/>
            <w:gridSpan w:val="9"/>
            <w:vAlign w:val="center"/>
          </w:tcPr>
          <w:p w14:paraId="53A44A3C" w14:textId="77777777" w:rsidR="005A1C1E" w:rsidRDefault="005A1C1E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 przypadku uwag – pkt 10.</w:t>
            </w:r>
          </w:p>
          <w:p w14:paraId="60C0C0FA" w14:textId="77777777" w:rsidR="00BD57F1" w:rsidRDefault="005A1C1E" w:rsidP="001A4100">
            <w:pPr>
              <w:spacing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</w:rPr>
              <w:t>W przypadku braku uwag – pkt 14.</w:t>
            </w:r>
          </w:p>
        </w:tc>
      </w:tr>
      <w:tr w:rsidR="005A1C1E" w:rsidRPr="006A627B" w14:paraId="67EA86A4" w14:textId="77777777" w:rsidTr="00A519B8">
        <w:trPr>
          <w:trHeight w:val="811"/>
          <w:jc w:val="center"/>
        </w:trPr>
        <w:tc>
          <w:tcPr>
            <w:tcW w:w="747" w:type="dxa"/>
            <w:gridSpan w:val="2"/>
            <w:vAlign w:val="center"/>
          </w:tcPr>
          <w:p w14:paraId="7CC52E23" w14:textId="77777777" w:rsidR="005A1C1E" w:rsidRPr="00165A29" w:rsidRDefault="005A1C1E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387E7A8" w14:textId="77777777" w:rsidR="005A1C1E" w:rsidRPr="00A519B8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</w:t>
            </w:r>
            <w:r w:rsidR="00A519B8">
              <w:rPr>
                <w:rFonts w:eastAsia="Times New Roman"/>
                <w:lang w:eastAsia="pl-PL"/>
              </w:rPr>
              <w:t xml:space="preserve">wczości i procedury odwoławczej </w:t>
            </w:r>
            <w:r w:rsidRPr="002C704C">
              <w:rPr>
                <w:rFonts w:eastAsia="Times New Roman"/>
                <w:color w:val="000000"/>
              </w:rPr>
              <w:t>ZM</w:t>
            </w:r>
          </w:p>
        </w:tc>
        <w:tc>
          <w:tcPr>
            <w:tcW w:w="4718" w:type="dxa"/>
            <w:gridSpan w:val="2"/>
            <w:vAlign w:val="center"/>
          </w:tcPr>
          <w:p w14:paraId="7FCEE414" w14:textId="77777777" w:rsidR="005A1C1E" w:rsidRDefault="005A1C1E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Przekazanie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>
              <w:rPr>
                <w:rFonts w:eastAsia="Times New Roman"/>
                <w:lang w:eastAsia="pl-PL"/>
              </w:rPr>
              <w:t xml:space="preserve"> z informacją </w:t>
            </w:r>
            <w:r w:rsidR="004639D2">
              <w:rPr>
                <w:rFonts w:eastAsia="Times New Roman"/>
                <w:lang w:eastAsia="pl-PL"/>
              </w:rPr>
              <w:br/>
            </w:r>
            <w:r>
              <w:rPr>
                <w:rFonts w:eastAsia="Times New Roman"/>
                <w:lang w:eastAsia="pl-PL"/>
              </w:rPr>
              <w:t>o pozostawieniu protestu bez rozpatrzenia.</w:t>
            </w:r>
          </w:p>
        </w:tc>
        <w:tc>
          <w:tcPr>
            <w:tcW w:w="2409" w:type="dxa"/>
            <w:gridSpan w:val="2"/>
            <w:vAlign w:val="center"/>
          </w:tcPr>
          <w:p w14:paraId="3F10E17B" w14:textId="77777777" w:rsidR="005A1C1E" w:rsidRPr="002C704C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05A6FC3C" w14:textId="77777777" w:rsidR="005A1C1E" w:rsidRDefault="005A1C1E" w:rsidP="00F21CEB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20" w:name="_Toc502816533"/>
            <w:r w:rsidRPr="002C704C">
              <w:rPr>
                <w:rFonts w:eastAsia="Times New Roman"/>
                <w:bCs/>
                <w:color w:val="000000"/>
                <w:kern w:val="28"/>
              </w:rPr>
              <w:t>Pismo papierowe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SEKAP/</w:t>
            </w:r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bookmarkEnd w:id="20"/>
            <w:proofErr w:type="spellEnd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72274763" w14:textId="77777777" w:rsidR="005A1C1E" w:rsidRPr="002C704C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Wnioskodawca</w:t>
            </w:r>
          </w:p>
        </w:tc>
      </w:tr>
      <w:tr w:rsidR="005A1C1E" w:rsidRPr="006A627B" w14:paraId="64DC7B8D" w14:textId="77777777" w:rsidTr="00A519B8">
        <w:trPr>
          <w:trHeight w:val="526"/>
          <w:jc w:val="center"/>
        </w:trPr>
        <w:tc>
          <w:tcPr>
            <w:tcW w:w="14927" w:type="dxa"/>
            <w:gridSpan w:val="9"/>
            <w:vAlign w:val="center"/>
          </w:tcPr>
          <w:p w14:paraId="2B3C2E27" w14:textId="77777777" w:rsidR="005A1C1E" w:rsidRDefault="005A1C1E" w:rsidP="001A4100">
            <w:pPr>
              <w:spacing w:after="0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lang w:eastAsia="pl-PL"/>
              </w:rPr>
              <w:t xml:space="preserve">W przypadku, gdy protest nie został </w:t>
            </w:r>
            <w:r w:rsidR="009A3B71">
              <w:rPr>
                <w:rFonts w:eastAsia="Times New Roman"/>
                <w:lang w:eastAsia="pl-PL"/>
              </w:rPr>
              <w:t xml:space="preserve">jeszcze </w:t>
            </w:r>
            <w:r>
              <w:rPr>
                <w:rFonts w:eastAsia="Times New Roman"/>
                <w:lang w:eastAsia="pl-PL"/>
              </w:rPr>
              <w:t xml:space="preserve">przekazany przez </w:t>
            </w:r>
            <w:r>
              <w:rPr>
                <w:rFonts w:eastAsia="Times New Roman"/>
                <w:bCs/>
                <w:iCs/>
                <w:color w:val="000000"/>
              </w:rPr>
              <w:t>IP RPO WSL – WUP do IZ RPO WSL celem rozpatrzenia – koniec procesu wycofania protestu.</w:t>
            </w:r>
          </w:p>
          <w:p w14:paraId="3EC34936" w14:textId="77777777" w:rsidR="00BD57F1" w:rsidRDefault="005A1C1E" w:rsidP="001A4100">
            <w:pPr>
              <w:spacing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przypadku, gdy protest został </w:t>
            </w:r>
            <w:r w:rsidR="009A3B71">
              <w:rPr>
                <w:rFonts w:eastAsia="Times New Roman"/>
                <w:lang w:eastAsia="pl-PL"/>
              </w:rPr>
              <w:t xml:space="preserve">już </w:t>
            </w:r>
            <w:r>
              <w:rPr>
                <w:rFonts w:eastAsia="Times New Roman"/>
                <w:lang w:eastAsia="pl-PL"/>
              </w:rPr>
              <w:t xml:space="preserve">przekazany przez </w:t>
            </w:r>
            <w:r>
              <w:rPr>
                <w:rFonts w:eastAsia="Times New Roman"/>
                <w:bCs/>
                <w:iCs/>
                <w:color w:val="000000"/>
              </w:rPr>
              <w:t xml:space="preserve">IP RPO WSL – WUP do IZ RPO WSL celem rozpatrzenia – </w:t>
            </w:r>
            <w:r w:rsidR="00AA777A">
              <w:rPr>
                <w:rFonts w:eastAsia="Times New Roman"/>
                <w:bCs/>
                <w:iCs/>
                <w:color w:val="000000"/>
              </w:rPr>
              <w:t xml:space="preserve">pkt </w:t>
            </w:r>
            <w:r w:rsidR="00AA777A" w:rsidRPr="00DC0C20">
              <w:rPr>
                <w:rFonts w:eastAsia="Times New Roman"/>
                <w:bCs/>
                <w:iCs/>
                <w:color w:val="000000"/>
              </w:rPr>
              <w:t>15.</w:t>
            </w:r>
          </w:p>
        </w:tc>
      </w:tr>
      <w:tr w:rsidR="009A3B71" w:rsidRPr="006A627B" w14:paraId="69AAB30E" w14:textId="77777777" w:rsidTr="00DC0C20">
        <w:trPr>
          <w:trHeight w:val="984"/>
          <w:jc w:val="center"/>
        </w:trPr>
        <w:tc>
          <w:tcPr>
            <w:tcW w:w="747" w:type="dxa"/>
            <w:gridSpan w:val="2"/>
            <w:vAlign w:val="center"/>
          </w:tcPr>
          <w:p w14:paraId="797CAF61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F61104D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</w:t>
            </w:r>
          </w:p>
          <w:p w14:paraId="09BB41C1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color w:val="000000"/>
              </w:rPr>
              <w:t>ZM</w:t>
            </w:r>
          </w:p>
        </w:tc>
        <w:tc>
          <w:tcPr>
            <w:tcW w:w="4718" w:type="dxa"/>
            <w:gridSpan w:val="2"/>
            <w:vAlign w:val="center"/>
          </w:tcPr>
          <w:p w14:paraId="6FD62C2D" w14:textId="77777777" w:rsidR="00BD57F1" w:rsidRDefault="00844A6F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Sporządzenie </w:t>
            </w:r>
            <w:r w:rsidR="009A3B71">
              <w:rPr>
                <w:rFonts w:eastAsia="Times New Roman"/>
                <w:lang w:eastAsia="pl-PL"/>
              </w:rPr>
              <w:t>pisma do IZ RPO WSL przekazującego</w:t>
            </w:r>
            <w:r w:rsidR="000F636C">
              <w:rPr>
                <w:rFonts w:eastAsia="Times New Roman"/>
                <w:lang w:eastAsia="pl-PL"/>
              </w:rPr>
              <w:t xml:space="preserve"> pisemne 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oświadczenie </w:t>
            </w:r>
            <w:r w:rsidR="00867ABB">
              <w:rPr>
                <w:rFonts w:eastAsia="Times New Roman"/>
                <w:bCs/>
                <w:iCs/>
                <w:color w:val="000000"/>
              </w:rPr>
              <w:t>w</w:t>
            </w:r>
            <w:r w:rsidR="00000160">
              <w:rPr>
                <w:rFonts w:eastAsia="Times New Roman"/>
                <w:bCs/>
                <w:iCs/>
                <w:color w:val="000000"/>
              </w:rPr>
              <w:t>nioskodawcy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 o wycofaniu protestu</w:t>
            </w:r>
            <w:r w:rsidR="009A3B71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0669BADB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21320474" w14:textId="77777777" w:rsidR="009A3B71" w:rsidRDefault="00B73309" w:rsidP="001A4100">
            <w:pPr>
              <w:rPr>
                <w:rFonts w:eastAsia="Times New Roman"/>
                <w:color w:val="000000"/>
                <w:kern w:val="28"/>
              </w:rPr>
            </w:pPr>
            <w:bookmarkStart w:id="21" w:name="_Toc502816534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 w:rsidR="009A3B71"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21"/>
          </w:p>
        </w:tc>
        <w:tc>
          <w:tcPr>
            <w:tcW w:w="2315" w:type="dxa"/>
            <w:vAlign w:val="center"/>
          </w:tcPr>
          <w:p w14:paraId="16E1A604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</w:rPr>
              <w:t>Kierownik ZM</w:t>
            </w:r>
          </w:p>
        </w:tc>
      </w:tr>
      <w:tr w:rsidR="009A3B71" w:rsidRPr="006A627B" w14:paraId="2975D62C" w14:textId="77777777" w:rsidTr="00A519B8">
        <w:trPr>
          <w:trHeight w:val="466"/>
          <w:jc w:val="center"/>
        </w:trPr>
        <w:tc>
          <w:tcPr>
            <w:tcW w:w="747" w:type="dxa"/>
            <w:gridSpan w:val="2"/>
            <w:vAlign w:val="center"/>
          </w:tcPr>
          <w:p w14:paraId="54A4047D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34D1889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</w:rPr>
              <w:t>Kierownik ZM</w:t>
            </w:r>
          </w:p>
        </w:tc>
        <w:tc>
          <w:tcPr>
            <w:tcW w:w="4718" w:type="dxa"/>
            <w:gridSpan w:val="2"/>
            <w:vAlign w:val="center"/>
          </w:tcPr>
          <w:p w14:paraId="2FB3138A" w14:textId="77777777" w:rsidR="009A3B71" w:rsidRDefault="009A3B71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Weryfikacja, akceptacja </w:t>
            </w:r>
            <w:r w:rsidR="000F636C">
              <w:rPr>
                <w:rFonts w:eastAsia="Times New Roman"/>
                <w:lang w:eastAsia="pl-PL"/>
              </w:rPr>
              <w:t xml:space="preserve">pisma do IZ RPO WSL przekazującego pisemne 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oświadczenie </w:t>
            </w:r>
            <w:r w:rsidR="00867ABB">
              <w:rPr>
                <w:rFonts w:eastAsia="Times New Roman"/>
                <w:bCs/>
                <w:iCs/>
                <w:color w:val="000000"/>
              </w:rPr>
              <w:t>w</w:t>
            </w:r>
            <w:r w:rsidR="00000160">
              <w:rPr>
                <w:rFonts w:eastAsia="Times New Roman"/>
                <w:bCs/>
                <w:iCs/>
                <w:color w:val="000000"/>
              </w:rPr>
              <w:t>nioskodawcy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0F636C">
              <w:rPr>
                <w:rFonts w:eastAsia="Times New Roman"/>
                <w:bCs/>
                <w:iCs/>
                <w:color w:val="000000"/>
              </w:rPr>
              <w:br/>
              <w:t>o wycofaniu protestu</w:t>
            </w:r>
            <w:r w:rsidR="000F636C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040171D3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46785337" w14:textId="77777777" w:rsidR="009A3B71" w:rsidRDefault="00B73309" w:rsidP="001A4100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22" w:name="_Toc502816535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 w:rsidR="009A3B71"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22"/>
          </w:p>
        </w:tc>
        <w:tc>
          <w:tcPr>
            <w:tcW w:w="2315" w:type="dxa"/>
            <w:vAlign w:val="center"/>
          </w:tcPr>
          <w:p w14:paraId="111D3B3A" w14:textId="77777777" w:rsidR="009A3B71" w:rsidRDefault="009A3B71" w:rsidP="00844A6F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</w:rPr>
              <w:t>EZ</w:t>
            </w:r>
          </w:p>
        </w:tc>
      </w:tr>
      <w:tr w:rsidR="009A3B71" w:rsidRPr="006A627B" w14:paraId="1292B46F" w14:textId="77777777" w:rsidTr="00A519B8">
        <w:trPr>
          <w:trHeight w:val="478"/>
          <w:jc w:val="center"/>
        </w:trPr>
        <w:tc>
          <w:tcPr>
            <w:tcW w:w="14927" w:type="dxa"/>
            <w:gridSpan w:val="9"/>
            <w:vAlign w:val="center"/>
          </w:tcPr>
          <w:p w14:paraId="28A60F02" w14:textId="77777777" w:rsidR="009A3B71" w:rsidRPr="004639D2" w:rsidRDefault="009A3B71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W przypadku uwag – pkt </w:t>
            </w:r>
            <w:r w:rsidR="00AA777A">
              <w:rPr>
                <w:rFonts w:eastAsia="Times New Roman"/>
                <w:color w:val="000000"/>
              </w:rPr>
              <w:t>15.</w:t>
            </w:r>
          </w:p>
          <w:p w14:paraId="059A7BF9" w14:textId="77777777" w:rsidR="00BD57F1" w:rsidRDefault="00AA777A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 przypadku braku uwag – pkt 17.</w:t>
            </w:r>
          </w:p>
        </w:tc>
      </w:tr>
      <w:tr w:rsidR="009A3B71" w:rsidRPr="006A627B" w14:paraId="7F5B1AE7" w14:textId="77777777" w:rsidTr="00BD57F1">
        <w:trPr>
          <w:trHeight w:val="989"/>
          <w:jc w:val="center"/>
        </w:trPr>
        <w:tc>
          <w:tcPr>
            <w:tcW w:w="747" w:type="dxa"/>
            <w:gridSpan w:val="2"/>
            <w:vAlign w:val="center"/>
          </w:tcPr>
          <w:p w14:paraId="2120C9E9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01EEC358" w14:textId="77777777" w:rsidR="009A3B71" w:rsidRDefault="009A3B71" w:rsidP="00F21CE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</w:rPr>
              <w:t>EZ</w:t>
            </w:r>
          </w:p>
        </w:tc>
        <w:tc>
          <w:tcPr>
            <w:tcW w:w="4718" w:type="dxa"/>
            <w:gridSpan w:val="2"/>
            <w:vAlign w:val="center"/>
          </w:tcPr>
          <w:p w14:paraId="3FC8B653" w14:textId="77777777" w:rsidR="009A3B71" w:rsidRDefault="009A3B71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Weryfikacja, akceptacja pisma</w:t>
            </w:r>
            <w:r w:rsidR="000F636C">
              <w:rPr>
                <w:rFonts w:eastAsia="Times New Roman"/>
                <w:lang w:eastAsia="pl-PL"/>
              </w:rPr>
              <w:t xml:space="preserve"> do IZ RPO WSL przekazującego pisemne 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oświadczenie </w:t>
            </w:r>
            <w:r w:rsidR="00867ABB">
              <w:rPr>
                <w:rFonts w:eastAsia="Times New Roman"/>
                <w:bCs/>
                <w:iCs/>
                <w:color w:val="000000"/>
              </w:rPr>
              <w:t>w</w:t>
            </w:r>
            <w:r w:rsidR="00000160">
              <w:rPr>
                <w:rFonts w:eastAsia="Times New Roman"/>
                <w:bCs/>
                <w:iCs/>
                <w:color w:val="000000"/>
              </w:rPr>
              <w:t>nioskodawcy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0F636C">
              <w:rPr>
                <w:rFonts w:eastAsia="Times New Roman"/>
                <w:bCs/>
                <w:iCs/>
                <w:color w:val="000000"/>
              </w:rPr>
              <w:br/>
              <w:t>o wycofaniu protestu</w:t>
            </w:r>
            <w:r w:rsidR="000F636C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12076034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40027166" w14:textId="77777777" w:rsidR="009A3B71" w:rsidRDefault="00B73309" w:rsidP="001A4100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23" w:name="_Toc502816536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 w:rsidR="009A3B71"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23"/>
          </w:p>
        </w:tc>
        <w:tc>
          <w:tcPr>
            <w:tcW w:w="2315" w:type="dxa"/>
            <w:vAlign w:val="center"/>
          </w:tcPr>
          <w:p w14:paraId="38C52CF9" w14:textId="77777777" w:rsidR="009A3B71" w:rsidRDefault="009A3B71" w:rsidP="001A410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>Dyrektor / Wicedyrektor IP RPO WSL - WUP</w:t>
            </w:r>
          </w:p>
        </w:tc>
      </w:tr>
      <w:tr w:rsidR="009A3B71" w:rsidRPr="006A627B" w14:paraId="343A7C02" w14:textId="77777777" w:rsidTr="00A519B8">
        <w:trPr>
          <w:trHeight w:val="414"/>
          <w:jc w:val="center"/>
        </w:trPr>
        <w:tc>
          <w:tcPr>
            <w:tcW w:w="14927" w:type="dxa"/>
            <w:gridSpan w:val="9"/>
            <w:vAlign w:val="center"/>
          </w:tcPr>
          <w:p w14:paraId="652416F0" w14:textId="77777777" w:rsidR="009A3B71" w:rsidRPr="004639D2" w:rsidRDefault="009A3B71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W przypadku uwag – </w:t>
            </w:r>
            <w:r w:rsidR="00AA777A">
              <w:rPr>
                <w:rFonts w:eastAsia="Times New Roman"/>
                <w:color w:val="000000"/>
              </w:rPr>
              <w:t>pkt 15.</w:t>
            </w:r>
          </w:p>
          <w:p w14:paraId="3490DB51" w14:textId="77777777" w:rsidR="00BD57F1" w:rsidRDefault="00AA777A" w:rsidP="001A4100">
            <w:pPr>
              <w:spacing w:after="0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color w:val="000000"/>
              </w:rPr>
              <w:t>W przypadku braku uwag – pkt 18.</w:t>
            </w:r>
          </w:p>
        </w:tc>
      </w:tr>
      <w:tr w:rsidR="009A3B71" w:rsidRPr="006A627B" w14:paraId="19BD16AC" w14:textId="77777777" w:rsidTr="00BD57F1">
        <w:trPr>
          <w:trHeight w:val="989"/>
          <w:jc w:val="center"/>
        </w:trPr>
        <w:tc>
          <w:tcPr>
            <w:tcW w:w="747" w:type="dxa"/>
            <w:gridSpan w:val="2"/>
            <w:vAlign w:val="center"/>
          </w:tcPr>
          <w:p w14:paraId="42B41A70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12671FFE" w14:textId="77777777" w:rsidR="009A3B71" w:rsidRDefault="009A3B71" w:rsidP="001A410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>Dyrektor / Wicedyrektor IP RPO WSL - WUP</w:t>
            </w:r>
          </w:p>
        </w:tc>
        <w:tc>
          <w:tcPr>
            <w:tcW w:w="4718" w:type="dxa"/>
            <w:gridSpan w:val="2"/>
            <w:vAlign w:val="center"/>
          </w:tcPr>
          <w:p w14:paraId="19431CEE" w14:textId="77777777" w:rsidR="009A3B71" w:rsidRDefault="009A3B71" w:rsidP="00844A6F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Zatwierdzenie pisma </w:t>
            </w:r>
            <w:r w:rsidR="000F636C">
              <w:rPr>
                <w:rFonts w:eastAsia="Times New Roman"/>
                <w:lang w:eastAsia="pl-PL"/>
              </w:rPr>
              <w:t xml:space="preserve">do IZ RPO WSL przekazującego pisemne 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oświadczenie </w:t>
            </w:r>
            <w:r w:rsidR="00867ABB">
              <w:rPr>
                <w:rFonts w:eastAsia="Times New Roman"/>
                <w:bCs/>
                <w:iCs/>
                <w:color w:val="000000"/>
              </w:rPr>
              <w:t>w</w:t>
            </w:r>
            <w:r w:rsidR="00000160">
              <w:rPr>
                <w:rFonts w:eastAsia="Times New Roman"/>
                <w:bCs/>
                <w:iCs/>
                <w:color w:val="000000"/>
              </w:rPr>
              <w:t>nioskodawcy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 o wycofaniu protestu</w:t>
            </w:r>
            <w:r w:rsidR="000F636C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3EB99F24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721B0942" w14:textId="77777777" w:rsidR="009A3B71" w:rsidRDefault="00B73309" w:rsidP="001A4100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24" w:name="_Toc502816537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 w:rsidR="009A3B71"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="009A3B71"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24"/>
          </w:p>
        </w:tc>
        <w:tc>
          <w:tcPr>
            <w:tcW w:w="2315" w:type="dxa"/>
            <w:vAlign w:val="center"/>
          </w:tcPr>
          <w:p w14:paraId="123F195F" w14:textId="77777777" w:rsidR="009A3B71" w:rsidRDefault="009A3B71" w:rsidP="00A519B8">
            <w:pPr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</w:t>
            </w:r>
            <w:r w:rsidR="00A519B8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color w:val="000000"/>
              </w:rPr>
              <w:t>ZM</w:t>
            </w:r>
          </w:p>
        </w:tc>
      </w:tr>
      <w:tr w:rsidR="009A3B71" w:rsidRPr="006A627B" w14:paraId="05A4EC66" w14:textId="77777777" w:rsidTr="00A519B8">
        <w:trPr>
          <w:trHeight w:val="328"/>
          <w:jc w:val="center"/>
        </w:trPr>
        <w:tc>
          <w:tcPr>
            <w:tcW w:w="14927" w:type="dxa"/>
            <w:gridSpan w:val="9"/>
            <w:vAlign w:val="center"/>
          </w:tcPr>
          <w:p w14:paraId="061B9111" w14:textId="77777777" w:rsidR="009A3B71" w:rsidRDefault="009A3B71" w:rsidP="001A4100">
            <w:pPr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W przypadku uwag – pkt 1</w:t>
            </w:r>
            <w:r w:rsidR="000F636C">
              <w:rPr>
                <w:rFonts w:eastAsia="Times New Roman"/>
                <w:color w:val="000000"/>
              </w:rPr>
              <w:t>5</w:t>
            </w:r>
            <w:r>
              <w:rPr>
                <w:rFonts w:eastAsia="Times New Roman"/>
                <w:color w:val="000000"/>
              </w:rPr>
              <w:t>.</w:t>
            </w:r>
          </w:p>
          <w:p w14:paraId="6A98DEB6" w14:textId="77777777" w:rsidR="00BD57F1" w:rsidRDefault="009A3B71" w:rsidP="001A4100">
            <w:pPr>
              <w:spacing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</w:rPr>
              <w:t>W przypadku braku uwag – pkt 1</w:t>
            </w:r>
            <w:r w:rsidR="000F636C"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9A3B71" w:rsidRPr="006A627B" w14:paraId="4B749698" w14:textId="77777777" w:rsidTr="00BD57F1">
        <w:trPr>
          <w:trHeight w:val="989"/>
          <w:jc w:val="center"/>
        </w:trPr>
        <w:tc>
          <w:tcPr>
            <w:tcW w:w="747" w:type="dxa"/>
            <w:gridSpan w:val="2"/>
            <w:vAlign w:val="center"/>
          </w:tcPr>
          <w:p w14:paraId="230DB755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603F0D25" w14:textId="77777777" w:rsidR="009A3B71" w:rsidRPr="00C7574F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</w:t>
            </w:r>
            <w:r w:rsidR="00C7574F">
              <w:rPr>
                <w:rFonts w:eastAsia="Times New Roman"/>
                <w:lang w:eastAsia="pl-PL"/>
              </w:rPr>
              <w:t xml:space="preserve">wczości i procedury odwoławczej </w:t>
            </w:r>
            <w:r w:rsidRPr="002C704C">
              <w:rPr>
                <w:rFonts w:eastAsia="Times New Roman"/>
                <w:color w:val="000000"/>
              </w:rPr>
              <w:t>ZM</w:t>
            </w:r>
          </w:p>
        </w:tc>
        <w:tc>
          <w:tcPr>
            <w:tcW w:w="4718" w:type="dxa"/>
            <w:gridSpan w:val="2"/>
            <w:vAlign w:val="center"/>
          </w:tcPr>
          <w:p w14:paraId="6DE83967" w14:textId="77777777" w:rsidR="00BD57F1" w:rsidRDefault="009A3B71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</w:t>
            </w:r>
            <w:r w:rsidR="000F636C">
              <w:rPr>
                <w:rFonts w:eastAsia="Times New Roman"/>
                <w:lang w:eastAsia="pl-PL"/>
              </w:rPr>
              <w:t>kazanie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0F636C">
              <w:rPr>
                <w:rFonts w:eastAsia="Times New Roman"/>
                <w:lang w:eastAsia="pl-PL"/>
              </w:rPr>
              <w:t xml:space="preserve">pisma do IZ RPO WSL przekazującego pisemne 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oświadczenie </w:t>
            </w:r>
            <w:r w:rsidR="00867ABB">
              <w:rPr>
                <w:rFonts w:eastAsia="Times New Roman"/>
                <w:bCs/>
                <w:iCs/>
                <w:color w:val="000000"/>
              </w:rPr>
              <w:t>w</w:t>
            </w:r>
            <w:r w:rsidR="00000160">
              <w:rPr>
                <w:rFonts w:eastAsia="Times New Roman"/>
                <w:bCs/>
                <w:iCs/>
                <w:color w:val="000000"/>
              </w:rPr>
              <w:t>nioskodawcy</w:t>
            </w:r>
            <w:r w:rsidR="000F636C">
              <w:rPr>
                <w:rFonts w:eastAsia="Times New Roman"/>
                <w:bCs/>
                <w:iCs/>
                <w:color w:val="000000"/>
              </w:rPr>
              <w:t xml:space="preserve"> o wycofaniu protestu</w:t>
            </w:r>
            <w:r w:rsidR="000F636C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00EF1304" w14:textId="77777777" w:rsidR="009A3B71" w:rsidRPr="002C704C" w:rsidRDefault="009A3B71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6EB937D3" w14:textId="77777777" w:rsidR="009A3B71" w:rsidRDefault="009A3B71" w:rsidP="00F21CEB">
            <w:pPr>
              <w:rPr>
                <w:rFonts w:eastAsia="Times New Roman"/>
                <w:bCs/>
                <w:color w:val="000000"/>
                <w:kern w:val="28"/>
              </w:rPr>
            </w:pPr>
            <w:bookmarkStart w:id="25" w:name="_Toc502816538"/>
            <w:r w:rsidRPr="002C704C">
              <w:rPr>
                <w:rFonts w:eastAsia="Times New Roman"/>
                <w:bCs/>
                <w:color w:val="000000"/>
                <w:kern w:val="28"/>
              </w:rPr>
              <w:t>Pismo papierowe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</w:t>
            </w:r>
            <w:r w:rsidR="00F21CEB">
              <w:rPr>
                <w:rFonts w:eastAsia="Times New Roman"/>
                <w:bCs/>
                <w:color w:val="000000"/>
                <w:kern w:val="28"/>
              </w:rPr>
              <w:t>/</w:t>
            </w:r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proofErr w:type="spellEnd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bookmarkEnd w:id="25"/>
          </w:p>
        </w:tc>
        <w:tc>
          <w:tcPr>
            <w:tcW w:w="2315" w:type="dxa"/>
            <w:vAlign w:val="center"/>
          </w:tcPr>
          <w:p w14:paraId="529F7C68" w14:textId="77777777" w:rsidR="009A3B71" w:rsidRPr="002C704C" w:rsidRDefault="000F636C" w:rsidP="001A4100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IZ RPO WSL</w:t>
            </w:r>
          </w:p>
        </w:tc>
      </w:tr>
      <w:tr w:rsidR="005A1C1E" w:rsidRPr="006A627B" w14:paraId="77DB4185" w14:textId="77777777" w:rsidTr="00DC0C20">
        <w:trPr>
          <w:trHeight w:val="2265"/>
          <w:jc w:val="center"/>
        </w:trPr>
        <w:tc>
          <w:tcPr>
            <w:tcW w:w="14927" w:type="dxa"/>
            <w:gridSpan w:val="9"/>
            <w:vAlign w:val="center"/>
          </w:tcPr>
          <w:p w14:paraId="52C225E0" w14:textId="77777777" w:rsidR="005A1C1E" w:rsidRPr="002C704C" w:rsidRDefault="005A1C1E" w:rsidP="001A4100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po otrzymaniu z </w:t>
            </w:r>
            <w:r w:rsidR="001047E6">
              <w:rPr>
                <w:rFonts w:eastAsia="Times New Roman"/>
                <w:lang w:eastAsia="pl-PL"/>
              </w:rPr>
              <w:t xml:space="preserve">MF </w:t>
            </w:r>
            <w:r w:rsidRPr="002C704C">
              <w:rPr>
                <w:rFonts w:eastAsia="Times New Roman"/>
                <w:lang w:eastAsia="pl-PL"/>
              </w:rPr>
              <w:t xml:space="preserve">i Krajowego Rejestru Karnego zwrotnej informacji pochodzącej ze stosownych rejestrów (tylko w przypadku, gdy </w:t>
            </w:r>
            <w:r w:rsidR="00F21CEB">
              <w:rPr>
                <w:rFonts w:eastAsia="Times New Roman"/>
                <w:lang w:eastAsia="pl-PL"/>
              </w:rPr>
              <w:t>IP RPO WSL-WUP</w:t>
            </w:r>
            <w:r w:rsidR="00F21CEB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 xml:space="preserve">ma wątpliwości w zakresie poprawności oświadczenia o niewykluczeniu zawartego w części G wniosku o dofinansowanie lub gdy z jakichś przyczyn wniosek nie zawiera tego oświadczenia - kwestię niewykluczenia należy zweryfikować w odpowiednich rejestrach), a także po otrzymaniu z Wydziału Wyboru Projektów EFS stosownej dokumentacji (wniosku, kart oceny, pisma z wynikiem oceny oraz pozostałej dokumentacji mającej wpływ na proces) dotyczącej przeprowadzonej oceny, </w:t>
            </w:r>
            <w:r w:rsidR="00F21CEB">
              <w:rPr>
                <w:rFonts w:eastAsia="Times New Roman"/>
                <w:lang w:eastAsia="pl-PL"/>
              </w:rPr>
              <w:t>IP RPO WSL-WUP</w:t>
            </w:r>
            <w:r w:rsidR="00F21CEB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w pierwszej kolejności dokonuje weryfikacji spełniania przez protest wymogów formalnych oraz sprawdzenia czy protest został wniesiony prawidłowo (weryfikacja przesłanek z art. 59 ust. 1 ustawy wdrożeniowej).</w:t>
            </w:r>
          </w:p>
          <w:p w14:paraId="7D33E859" w14:textId="77777777" w:rsidR="005A1C1E" w:rsidRDefault="005A1C1E" w:rsidP="00F21CEB">
            <w:pPr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Dyrektor </w:t>
            </w:r>
            <w:r w:rsidR="00F21CEB">
              <w:rPr>
                <w:rFonts w:eastAsia="Times New Roman"/>
                <w:lang w:eastAsia="pl-PL"/>
              </w:rPr>
              <w:t>IP RPO WSL-WUP</w:t>
            </w:r>
            <w:r w:rsidR="00F21CEB" w:rsidRPr="002C704C">
              <w:rPr>
                <w:rFonts w:eastAsia="Times New Roman"/>
                <w:lang w:eastAsia="pl-PL"/>
              </w:rPr>
              <w:t xml:space="preserve"> </w:t>
            </w:r>
            <w:r w:rsidR="00F21CEB">
              <w:rPr>
                <w:rFonts w:eastAsia="Times New Roman"/>
                <w:lang w:eastAsia="pl-PL"/>
              </w:rPr>
              <w:t>powołuje</w:t>
            </w:r>
            <w:r w:rsidRPr="002C704C">
              <w:rPr>
                <w:rFonts w:eastAsia="Times New Roman"/>
                <w:lang w:eastAsia="pl-PL"/>
              </w:rPr>
              <w:t xml:space="preserve"> Komisję Oceny Projektów (KOP) w celu weryfikacji wyników oceny projektów w trybie art. 56 ust. 2 ustawy wdrożeniowej (autokontrola).</w:t>
            </w:r>
            <w:r>
              <w:rPr>
                <w:rFonts w:eastAsia="Times New Roman"/>
                <w:lang w:eastAsia="pl-PL"/>
              </w:rPr>
              <w:t xml:space="preserve"> Pracami KOP kieruje jej Przewodniczący, a obsługę administracyjną zapewniają Sekretarze KOP (będący pracownikami ZM).</w:t>
            </w:r>
          </w:p>
          <w:p w14:paraId="4B65A6B3" w14:textId="77777777" w:rsidR="00F21CEB" w:rsidRPr="00640772" w:rsidRDefault="00F21CEB" w:rsidP="00F21CEB">
            <w:pPr>
              <w:rPr>
                <w:rFonts w:eastAsia="Times New Roman"/>
                <w:lang w:eastAsia="pl-PL"/>
              </w:rPr>
            </w:pPr>
            <w:r w:rsidRPr="00640772">
              <w:rPr>
                <w:rFonts w:eastAsia="Times New Roman"/>
                <w:lang w:eastAsia="pl-PL"/>
              </w:rPr>
              <w:t xml:space="preserve">Przed przystąpieniem do weryfikacji protestu, osoba rozpatrująca protest podpisuje deklarację bezstronności.  </w:t>
            </w:r>
          </w:p>
          <w:p w14:paraId="15B91159" w14:textId="77777777" w:rsidR="00F21CEB" w:rsidRPr="002C704C" w:rsidRDefault="00F21CEB" w:rsidP="00F21CEB">
            <w:pPr>
              <w:rPr>
                <w:rFonts w:eastAsia="Times New Roman"/>
                <w:lang w:eastAsia="pl-PL"/>
              </w:rPr>
            </w:pPr>
            <w:r w:rsidRPr="00640772">
              <w:rPr>
                <w:rFonts w:eastAsia="Times New Roman"/>
                <w:lang w:eastAsia="pl-PL"/>
              </w:rPr>
              <w:t xml:space="preserve">Zgodnie z art. 60 ustawy wdrożeniowej w rozpatrywaniu protestu nie mogą brać udziału osoby, które były zaangażowane w przygotowanie projektu lub jego ocenę. Przepis art. 24 § 1 ustawy z dnia 14 czerwca 1960 r. – </w:t>
            </w:r>
            <w:r w:rsidRPr="00640772">
              <w:rPr>
                <w:rFonts w:eastAsia="Times New Roman"/>
                <w:i/>
                <w:lang w:eastAsia="pl-PL"/>
              </w:rPr>
              <w:t>Kodeks postępowania administracyjnego</w:t>
            </w:r>
            <w:r w:rsidRPr="00640772">
              <w:rPr>
                <w:rFonts w:eastAsia="Times New Roman"/>
                <w:lang w:eastAsia="pl-PL"/>
              </w:rPr>
              <w:t xml:space="preserve"> stosuje się odpowiednio.</w:t>
            </w:r>
          </w:p>
        </w:tc>
      </w:tr>
      <w:tr w:rsidR="005A1C1E" w:rsidRPr="006A627B" w14:paraId="1983280A" w14:textId="77777777" w:rsidTr="00A519B8">
        <w:trPr>
          <w:trHeight w:val="957"/>
          <w:jc w:val="center"/>
        </w:trPr>
        <w:tc>
          <w:tcPr>
            <w:tcW w:w="747" w:type="dxa"/>
            <w:gridSpan w:val="2"/>
            <w:vAlign w:val="center"/>
          </w:tcPr>
          <w:p w14:paraId="316D8261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512F8ED7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Członek KOP </w:t>
            </w:r>
          </w:p>
        </w:tc>
        <w:tc>
          <w:tcPr>
            <w:tcW w:w="4718" w:type="dxa"/>
            <w:gridSpan w:val="2"/>
            <w:vAlign w:val="center"/>
          </w:tcPr>
          <w:p w14:paraId="2887B283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Weryfikacja spełnienia wymogów formalnych protestu (odpowiednio: zgodnie </w:t>
            </w:r>
            <w:r>
              <w:rPr>
                <w:rFonts w:eastAsia="Times New Roman"/>
                <w:lang w:eastAsia="pl-PL"/>
              </w:rPr>
              <w:t>ze stosownym załącznikiem</w:t>
            </w:r>
            <w:r w:rsidRPr="002C704C">
              <w:rPr>
                <w:rFonts w:eastAsia="Times New Roman"/>
                <w:lang w:eastAsia="pl-PL"/>
              </w:rPr>
              <w:t xml:space="preserve"> do Instrukcji nr 3.1)  </w:t>
            </w:r>
          </w:p>
        </w:tc>
        <w:tc>
          <w:tcPr>
            <w:tcW w:w="2409" w:type="dxa"/>
            <w:gridSpan w:val="2"/>
            <w:vAlign w:val="center"/>
          </w:tcPr>
          <w:p w14:paraId="78D80E59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13AB6678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26" w:name="_Toc502816539"/>
            <w:r w:rsidRPr="002C704C"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bookmarkEnd w:id="26"/>
          </w:p>
        </w:tc>
        <w:tc>
          <w:tcPr>
            <w:tcW w:w="2315" w:type="dxa"/>
            <w:vAlign w:val="center"/>
          </w:tcPr>
          <w:p w14:paraId="3186C011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Przewodniczący KOP</w:t>
            </w:r>
          </w:p>
        </w:tc>
      </w:tr>
      <w:tr w:rsidR="005A1C1E" w:rsidRPr="006A627B" w14:paraId="7B14C4A8" w14:textId="77777777" w:rsidTr="00C62907">
        <w:trPr>
          <w:trHeight w:val="551"/>
          <w:jc w:val="center"/>
        </w:trPr>
        <w:tc>
          <w:tcPr>
            <w:tcW w:w="747" w:type="dxa"/>
            <w:gridSpan w:val="2"/>
            <w:vAlign w:val="center"/>
          </w:tcPr>
          <w:p w14:paraId="57A3D5A2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43478510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Przewodniczący KOP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718" w:type="dxa"/>
            <w:gridSpan w:val="2"/>
            <w:vAlign w:val="center"/>
          </w:tcPr>
          <w:p w14:paraId="29C88F28" w14:textId="77777777" w:rsidR="005A1C1E" w:rsidRPr="002C704C" w:rsidRDefault="00202A8D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Weryfikacja, </w:t>
            </w:r>
            <w:r w:rsidR="005A1C1E" w:rsidRPr="002C704C">
              <w:rPr>
                <w:rFonts w:eastAsia="Times New Roman"/>
                <w:lang w:eastAsia="pl-PL"/>
              </w:rPr>
              <w:t xml:space="preserve">akceptacja wyników weryfikacji spełnienia wymogów formalnych protestu </w:t>
            </w:r>
          </w:p>
        </w:tc>
        <w:tc>
          <w:tcPr>
            <w:tcW w:w="2409" w:type="dxa"/>
            <w:gridSpan w:val="2"/>
            <w:vAlign w:val="center"/>
          </w:tcPr>
          <w:p w14:paraId="0E28AAEE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4932252E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27" w:name="_Toc502816540"/>
            <w:r w:rsidRPr="002C704C"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bookmarkEnd w:id="27"/>
          </w:p>
        </w:tc>
        <w:tc>
          <w:tcPr>
            <w:tcW w:w="2315" w:type="dxa"/>
            <w:vAlign w:val="center"/>
          </w:tcPr>
          <w:p w14:paraId="23C942CF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lang w:eastAsia="pl-PL"/>
              </w:rPr>
              <w:t>Członek KOP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</w:tr>
      <w:tr w:rsidR="005A1C1E" w:rsidRPr="006A627B" w14:paraId="6153D162" w14:textId="77777777" w:rsidTr="00A519B8">
        <w:trPr>
          <w:trHeight w:val="20"/>
          <w:jc w:val="center"/>
        </w:trPr>
        <w:tc>
          <w:tcPr>
            <w:tcW w:w="14927" w:type="dxa"/>
            <w:gridSpan w:val="9"/>
            <w:vAlign w:val="center"/>
          </w:tcPr>
          <w:p w14:paraId="66C9497B" w14:textId="77777777" w:rsidR="00A519B8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>W przypadku uwag</w:t>
            </w:r>
            <w:r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Pr="002C704C">
              <w:rPr>
                <w:rFonts w:eastAsia="Times New Roman"/>
                <w:bCs/>
                <w:iCs/>
                <w:color w:val="000000"/>
              </w:rPr>
              <w:t>-</w:t>
            </w:r>
            <w:r>
              <w:rPr>
                <w:rFonts w:eastAsia="Times New Roman"/>
                <w:bCs/>
                <w:iCs/>
                <w:color w:val="000000"/>
              </w:rPr>
              <w:t xml:space="preserve">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20</w:t>
            </w:r>
          </w:p>
          <w:p w14:paraId="5314D59D" w14:textId="77777777" w:rsidR="00BD57F1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>W przypadku braku uwag</w:t>
            </w:r>
            <w:r>
              <w:rPr>
                <w:rFonts w:eastAsia="Times New Roman"/>
                <w:bCs/>
                <w:iCs/>
                <w:color w:val="000000"/>
              </w:rPr>
              <w:t xml:space="preserve"> –</w:t>
            </w:r>
            <w:r w:rsidRPr="002C704C">
              <w:rPr>
                <w:rFonts w:eastAsia="Times New Roman"/>
                <w:bCs/>
                <w:iCs/>
                <w:color w:val="000000"/>
              </w:rPr>
              <w:t xml:space="preserve"> </w:t>
            </w:r>
            <w:r>
              <w:rPr>
                <w:rFonts w:eastAsia="Times New Roman"/>
                <w:bCs/>
                <w:iCs/>
                <w:color w:val="000000"/>
              </w:rPr>
              <w:t xml:space="preserve">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22.</w:t>
            </w:r>
          </w:p>
        </w:tc>
      </w:tr>
      <w:tr w:rsidR="005A1C1E" w:rsidRPr="006A627B" w14:paraId="094A8287" w14:textId="77777777" w:rsidTr="00C62907">
        <w:trPr>
          <w:trHeight w:val="337"/>
          <w:jc w:val="center"/>
        </w:trPr>
        <w:tc>
          <w:tcPr>
            <w:tcW w:w="14927" w:type="dxa"/>
            <w:gridSpan w:val="9"/>
            <w:vAlign w:val="center"/>
          </w:tcPr>
          <w:p w14:paraId="67948546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 W przypadku  pozytywnego wyniku weryfikacji wymogów formalnych protestu </w:t>
            </w:r>
            <w:r w:rsidR="00F21CEB">
              <w:rPr>
                <w:rFonts w:eastAsia="Times New Roman"/>
                <w:lang w:eastAsia="pl-PL"/>
              </w:rPr>
              <w:t>członek KOP</w:t>
            </w:r>
            <w:r w:rsidR="00F21CEB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podejmuje czynności mające na celu dokonanie weryfikacji oceny, o której mowa w art. 56 ust. 2 ustawy wdrożeniowej, tj. autokontroli</w:t>
            </w:r>
            <w:r>
              <w:rPr>
                <w:rFonts w:eastAsia="Times New Roman"/>
                <w:lang w:eastAsia="pl-PL"/>
              </w:rPr>
              <w:t xml:space="preserve"> -</w:t>
            </w:r>
            <w:r w:rsidRPr="002C704C">
              <w:rPr>
                <w:rFonts w:eastAsia="Times New Roman"/>
                <w:lang w:eastAsia="pl-PL"/>
              </w:rPr>
              <w:t xml:space="preserve"> pkt </w:t>
            </w:r>
            <w:r w:rsidR="004639D2">
              <w:rPr>
                <w:rFonts w:eastAsia="Times New Roman"/>
                <w:lang w:eastAsia="pl-PL"/>
              </w:rPr>
              <w:t>32</w:t>
            </w:r>
            <w:r>
              <w:rPr>
                <w:rFonts w:eastAsia="Times New Roman"/>
                <w:lang w:eastAsia="pl-PL"/>
              </w:rPr>
              <w:t xml:space="preserve"> niniejszej </w:t>
            </w:r>
            <w:r w:rsidRPr="002C704C">
              <w:rPr>
                <w:rFonts w:eastAsia="Times New Roman"/>
                <w:lang w:eastAsia="pl-PL"/>
              </w:rPr>
              <w:t xml:space="preserve"> Instrukcji.</w:t>
            </w:r>
          </w:p>
          <w:p w14:paraId="47C9C51E" w14:textId="77777777" w:rsidR="005A1C1E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  <w:p w14:paraId="229BDEF3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 przypadku  negatywnego wyniku weryfikacji wymogów formalnych protestu (w zakresie art. 54 ust. 2 pkt 4-5 ustawy wdrożeniowej) i/lub w przypadku wystąpienia co najmniej jednej przesłanki z </w:t>
            </w:r>
            <w:r w:rsidRPr="006A627B">
              <w:t xml:space="preserve">art. 59 ust. 1 i/lub wystąpienia przesłanki z art. 66 ust. 2 pkt 1, lub przesłanki z art. 54a ust. 3 pkt </w:t>
            </w:r>
            <w:r w:rsidRPr="002C704C">
              <w:rPr>
                <w:rFonts w:eastAsia="Times New Roman"/>
                <w:lang w:eastAsia="pl-PL"/>
              </w:rPr>
              <w:t xml:space="preserve">1 ustawy wdrożeniowej, </w:t>
            </w:r>
            <w:r w:rsidR="00F21CEB">
              <w:rPr>
                <w:rFonts w:eastAsia="Times New Roman"/>
                <w:lang w:eastAsia="pl-PL"/>
              </w:rPr>
              <w:t>IP RPO WSL-WUP</w:t>
            </w:r>
            <w:r w:rsidR="00F21CEB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pozostawia protest bez rozpatrzenia</w:t>
            </w:r>
            <w:r>
              <w:rPr>
                <w:rFonts w:eastAsia="Times New Roman"/>
                <w:lang w:eastAsia="pl-PL"/>
              </w:rPr>
              <w:t xml:space="preserve"> - </w:t>
            </w:r>
            <w:r w:rsidRPr="002C704C">
              <w:rPr>
                <w:rFonts w:eastAsia="Times New Roman"/>
                <w:lang w:eastAsia="pl-PL"/>
              </w:rPr>
              <w:t>pkt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4639D2">
              <w:rPr>
                <w:rFonts w:eastAsia="Times New Roman"/>
                <w:lang w:eastAsia="pl-PL"/>
              </w:rPr>
              <w:t>22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 xml:space="preserve">niniejszej  </w:t>
            </w:r>
            <w:r w:rsidRPr="002C704C">
              <w:rPr>
                <w:rFonts w:eastAsia="Times New Roman"/>
                <w:lang w:eastAsia="pl-PL"/>
              </w:rPr>
              <w:t>Instrukcji.</w:t>
            </w:r>
          </w:p>
          <w:p w14:paraId="50C4DBF4" w14:textId="77777777" w:rsidR="005A1C1E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  <w:p w14:paraId="2B370B04" w14:textId="77777777" w:rsidR="005A1C1E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 przypadku stwierdzenia przez </w:t>
            </w:r>
            <w:r w:rsidR="00F21CEB">
              <w:rPr>
                <w:rFonts w:eastAsia="Times New Roman"/>
                <w:lang w:eastAsia="pl-PL"/>
              </w:rPr>
              <w:t>IP RPO WSL-WUP</w:t>
            </w:r>
            <w:r w:rsidR="00F21CEB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oczywistych omyłek/braków w proteście</w:t>
            </w:r>
            <w:r>
              <w:rPr>
                <w:rFonts w:eastAsia="Times New Roman"/>
                <w:lang w:eastAsia="pl-PL"/>
              </w:rPr>
              <w:t xml:space="preserve"> i skierowania </w:t>
            </w:r>
            <w:r w:rsidRPr="002C704C">
              <w:rPr>
                <w:rFonts w:eastAsia="Times New Roman"/>
                <w:lang w:eastAsia="pl-PL"/>
              </w:rPr>
              <w:t xml:space="preserve"> protest</w:t>
            </w:r>
            <w:r>
              <w:rPr>
                <w:rFonts w:eastAsia="Times New Roman"/>
                <w:lang w:eastAsia="pl-PL"/>
              </w:rPr>
              <w:t>u</w:t>
            </w:r>
            <w:r w:rsidRPr="002C704C">
              <w:rPr>
                <w:rFonts w:eastAsia="Times New Roman"/>
                <w:lang w:eastAsia="pl-PL"/>
              </w:rPr>
              <w:t xml:space="preserve"> do uzupełnienia</w:t>
            </w:r>
            <w:r>
              <w:rPr>
                <w:rFonts w:eastAsia="Times New Roman"/>
                <w:lang w:eastAsia="pl-PL"/>
              </w:rPr>
              <w:t xml:space="preserve"> - </w:t>
            </w:r>
            <w:r w:rsidRPr="002C704C">
              <w:rPr>
                <w:rFonts w:eastAsia="Times New Roman"/>
                <w:lang w:eastAsia="pl-PL"/>
              </w:rPr>
              <w:t>pkt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4639D2">
              <w:rPr>
                <w:rFonts w:eastAsia="Times New Roman"/>
                <w:lang w:eastAsia="pl-PL"/>
              </w:rPr>
              <w:t>27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Instrukcji.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  <w:p w14:paraId="79AE5717" w14:textId="77777777" w:rsidR="005A1C1E" w:rsidRPr="006A627B" w:rsidRDefault="005A1C1E" w:rsidP="001A4100">
            <w:pPr>
              <w:spacing w:after="0"/>
            </w:pPr>
          </w:p>
          <w:p w14:paraId="305007DD" w14:textId="77777777" w:rsidR="005A1C1E" w:rsidRPr="002C704C" w:rsidRDefault="00867ABB" w:rsidP="001A4100">
            <w:pPr>
              <w:spacing w:after="0"/>
              <w:rPr>
                <w:rFonts w:eastAsia="Times New Roman"/>
                <w:lang w:eastAsia="pl-PL"/>
              </w:rPr>
            </w:pPr>
            <w:r>
              <w:t>Pismo informujące w</w:t>
            </w:r>
            <w:r w:rsidR="005A1C1E" w:rsidRPr="006A627B">
              <w:t>nioskodawcę o pozostawieniu protestu bez rozpatrzenia (za wyjątkiem pisma sporządzanego na podstawie art. 54a ust. 3 pkt 1),  zawiera również pouczenie o możliwości wniesienia skargi do sądu administracyjnego na zasadach określonych w art. 61 ustawy wdrożeniowej.</w:t>
            </w:r>
          </w:p>
        </w:tc>
      </w:tr>
      <w:tr w:rsidR="005A1C1E" w:rsidRPr="006A627B" w14:paraId="730C2762" w14:textId="77777777" w:rsidTr="00C62907">
        <w:trPr>
          <w:trHeight w:val="922"/>
          <w:jc w:val="center"/>
        </w:trPr>
        <w:tc>
          <w:tcPr>
            <w:tcW w:w="747" w:type="dxa"/>
            <w:gridSpan w:val="2"/>
            <w:vAlign w:val="center"/>
          </w:tcPr>
          <w:p w14:paraId="0A7E3556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26D0D1E0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 ZM</w:t>
            </w:r>
            <w:r>
              <w:rPr>
                <w:rFonts w:eastAsia="Times New Roman"/>
                <w:lang w:eastAsia="pl-PL"/>
              </w:rPr>
              <w:t xml:space="preserve"> / </w:t>
            </w:r>
            <w:r w:rsidRPr="002C704C">
              <w:rPr>
                <w:rFonts w:eastAsia="Times New Roman"/>
                <w:lang w:eastAsia="pl-PL"/>
              </w:rPr>
              <w:t>Sekretarz KOP</w:t>
            </w:r>
          </w:p>
        </w:tc>
        <w:tc>
          <w:tcPr>
            <w:tcW w:w="4718" w:type="dxa"/>
            <w:gridSpan w:val="2"/>
            <w:vAlign w:val="center"/>
          </w:tcPr>
          <w:p w14:paraId="3410499B" w14:textId="77777777" w:rsidR="005A1C1E" w:rsidRPr="002C704C" w:rsidRDefault="00F71B37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Sporządzenie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  <w:r w:rsidR="005A1C1E" w:rsidRPr="002C704C">
              <w:rPr>
                <w:rFonts w:eastAsia="Times New Roman"/>
                <w:lang w:eastAsia="pl-PL"/>
              </w:rPr>
              <w:t xml:space="preserve">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="005A1C1E" w:rsidRPr="002C704C">
              <w:rPr>
                <w:rFonts w:eastAsia="Times New Roman"/>
                <w:lang w:eastAsia="pl-PL"/>
              </w:rPr>
              <w:t xml:space="preserve"> informującego o pozostawieniu protestu bez rozpatrzenia i o możliwości wniesienia skargi do sądu administracyjnego</w:t>
            </w:r>
            <w:r w:rsidR="005A1C1E">
              <w:rPr>
                <w:rFonts w:eastAsia="Times New Roman"/>
                <w:lang w:eastAsia="pl-PL"/>
              </w:rPr>
              <w:t>.</w:t>
            </w:r>
            <w:r w:rsidR="005A1C1E"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6FE480DE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2C30C261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28" w:name="_Toc502816541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28"/>
          </w:p>
        </w:tc>
        <w:tc>
          <w:tcPr>
            <w:tcW w:w="2315" w:type="dxa"/>
            <w:vAlign w:val="center"/>
          </w:tcPr>
          <w:p w14:paraId="659DD548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K</w:t>
            </w:r>
            <w:r w:rsidRPr="002C704C">
              <w:rPr>
                <w:rFonts w:eastAsia="Times New Roman"/>
                <w:color w:val="000000"/>
              </w:rPr>
              <w:t>ierownik</w:t>
            </w:r>
            <w:r>
              <w:rPr>
                <w:rFonts w:eastAsia="Times New Roman"/>
                <w:color w:val="000000"/>
              </w:rPr>
              <w:t xml:space="preserve"> ZM/</w:t>
            </w:r>
            <w:r w:rsidRPr="002C704C">
              <w:rPr>
                <w:rFonts w:eastAsia="Times New Roman"/>
                <w:bCs/>
                <w:iCs/>
                <w:color w:val="000000"/>
              </w:rPr>
              <w:t xml:space="preserve"> Przewodniczący KOP </w:t>
            </w:r>
          </w:p>
        </w:tc>
      </w:tr>
      <w:tr w:rsidR="005A1C1E" w:rsidRPr="006A627B" w14:paraId="21BEFFD4" w14:textId="77777777" w:rsidTr="00C62907">
        <w:trPr>
          <w:trHeight w:val="566"/>
          <w:jc w:val="center"/>
        </w:trPr>
        <w:tc>
          <w:tcPr>
            <w:tcW w:w="747" w:type="dxa"/>
            <w:gridSpan w:val="2"/>
            <w:vAlign w:val="center"/>
          </w:tcPr>
          <w:p w14:paraId="344FE0F3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777597FA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Kierownik </w:t>
            </w:r>
            <w:r>
              <w:rPr>
                <w:rFonts w:eastAsia="Times New Roman"/>
                <w:lang w:eastAsia="pl-PL"/>
              </w:rPr>
              <w:t xml:space="preserve"> ZM /</w:t>
            </w:r>
            <w:r w:rsidRPr="002C704C">
              <w:rPr>
                <w:rFonts w:eastAsia="Times New Roman"/>
                <w:lang w:eastAsia="pl-PL"/>
              </w:rPr>
              <w:t xml:space="preserve">Przewodniczący KOP </w:t>
            </w:r>
          </w:p>
        </w:tc>
        <w:tc>
          <w:tcPr>
            <w:tcW w:w="4718" w:type="dxa"/>
            <w:gridSpan w:val="2"/>
            <w:vAlign w:val="center"/>
          </w:tcPr>
          <w:p w14:paraId="75543985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</w:t>
            </w:r>
            <w:r w:rsidRPr="002C704C">
              <w:rPr>
                <w:rFonts w:eastAsia="Times New Roman"/>
                <w:lang w:eastAsia="pl-PL"/>
              </w:rPr>
              <w:t>eryfikacja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2C704C">
              <w:rPr>
                <w:rFonts w:eastAsia="Times New Roman"/>
                <w:lang w:eastAsia="pl-PL"/>
              </w:rPr>
              <w:t xml:space="preserve">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Pr="002C704C">
              <w:rPr>
                <w:rFonts w:eastAsia="Times New Roman"/>
                <w:lang w:eastAsia="pl-PL"/>
              </w:rPr>
              <w:t xml:space="preserve"> informującego o pozostawieniu protestu bez rozpatrzenia i o możliwości wniesienia skargi do sądu administracyjnego</w:t>
            </w:r>
            <w:r>
              <w:rPr>
                <w:rFonts w:eastAsia="Times New Roman"/>
                <w:lang w:eastAsia="pl-PL"/>
              </w:rPr>
              <w:t>.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3B2F8C24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2A201F6A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29" w:name="_Toc502816542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29"/>
          </w:p>
        </w:tc>
        <w:tc>
          <w:tcPr>
            <w:tcW w:w="2315" w:type="dxa"/>
            <w:vAlign w:val="center"/>
          </w:tcPr>
          <w:p w14:paraId="2D61F349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</w:rPr>
              <w:t>EZ</w:t>
            </w:r>
          </w:p>
        </w:tc>
      </w:tr>
      <w:tr w:rsidR="005A1C1E" w:rsidRPr="006A627B" w14:paraId="5F8B22F3" w14:textId="77777777" w:rsidTr="00C62907">
        <w:trPr>
          <w:trHeight w:val="235"/>
          <w:jc w:val="center"/>
        </w:trPr>
        <w:tc>
          <w:tcPr>
            <w:tcW w:w="14927" w:type="dxa"/>
            <w:gridSpan w:val="9"/>
            <w:vAlign w:val="center"/>
          </w:tcPr>
          <w:p w14:paraId="3769265B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uwag –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22</w:t>
            </w:r>
            <w:r>
              <w:rPr>
                <w:rFonts w:eastAsia="Times New Roman"/>
                <w:bCs/>
                <w:iCs/>
                <w:color w:val="000000"/>
              </w:rPr>
              <w:t xml:space="preserve">; </w:t>
            </w:r>
          </w:p>
          <w:p w14:paraId="57F14FB1" w14:textId="77777777" w:rsidR="00BD57F1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D4605C">
              <w:rPr>
                <w:rFonts w:eastAsia="Times New Roman"/>
                <w:bCs/>
                <w:iCs/>
                <w:color w:val="000000"/>
              </w:rPr>
              <w:t>W</w:t>
            </w:r>
            <w:r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Pr="002C704C" w:rsidDel="00D4605C">
              <w:rPr>
                <w:rFonts w:eastAsia="Times New Roman"/>
                <w:bCs/>
                <w:iCs/>
                <w:color w:val="000000"/>
              </w:rPr>
              <w:t>przypadku braku uwag –</w:t>
            </w:r>
            <w:r>
              <w:rPr>
                <w:rFonts w:eastAsia="Times New Roman"/>
                <w:bCs/>
                <w:iCs/>
                <w:color w:val="000000"/>
              </w:rPr>
              <w:t xml:space="preserve">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24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  <w:r w:rsidRPr="002C704C" w:rsidDel="00D4605C">
              <w:rPr>
                <w:rFonts w:eastAsia="Times New Roman"/>
                <w:bCs/>
                <w:iCs/>
                <w:color w:val="000000"/>
              </w:rPr>
              <w:t xml:space="preserve"> </w:t>
            </w:r>
          </w:p>
        </w:tc>
      </w:tr>
      <w:tr w:rsidR="005A1C1E" w:rsidRPr="006A627B" w14:paraId="4F2C6222" w14:textId="77777777" w:rsidTr="00D32F70">
        <w:trPr>
          <w:trHeight w:val="795"/>
          <w:jc w:val="center"/>
        </w:trPr>
        <w:tc>
          <w:tcPr>
            <w:tcW w:w="704" w:type="dxa"/>
            <w:vAlign w:val="center"/>
          </w:tcPr>
          <w:p w14:paraId="77C8A276" w14:textId="77777777" w:rsidR="00BD57F1" w:rsidRDefault="00BD57F1" w:rsidP="00A519B8">
            <w:pPr>
              <w:numPr>
                <w:ilvl w:val="0"/>
                <w:numId w:val="143"/>
              </w:num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70D6F11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iCs/>
                <w:color w:val="000000"/>
              </w:rPr>
              <w:t>EZ</w:t>
            </w:r>
          </w:p>
        </w:tc>
        <w:tc>
          <w:tcPr>
            <w:tcW w:w="4675" w:type="dxa"/>
            <w:vAlign w:val="center"/>
          </w:tcPr>
          <w:p w14:paraId="096AD617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lang w:eastAsia="pl-PL"/>
              </w:rPr>
              <w:t>W</w:t>
            </w:r>
            <w:r w:rsidRPr="002C704C">
              <w:rPr>
                <w:rFonts w:eastAsia="Times New Roman"/>
                <w:lang w:eastAsia="pl-PL"/>
              </w:rPr>
              <w:t>eryfikacja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2C704C">
              <w:rPr>
                <w:rFonts w:eastAsia="Times New Roman"/>
                <w:lang w:eastAsia="pl-PL"/>
              </w:rPr>
              <w:t xml:space="preserve">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Pr="002C704C">
              <w:rPr>
                <w:rFonts w:eastAsia="Times New Roman"/>
                <w:lang w:eastAsia="pl-PL"/>
              </w:rPr>
              <w:t xml:space="preserve"> informującego o pozostawieniu protestu bez rozpatrzenia i</w:t>
            </w:r>
            <w:r>
              <w:rPr>
                <w:rFonts w:eastAsia="Times New Roman"/>
                <w:lang w:eastAsia="pl-PL"/>
              </w:rPr>
              <w:t> </w:t>
            </w:r>
            <w:r w:rsidRPr="002C704C">
              <w:rPr>
                <w:rFonts w:eastAsia="Times New Roman"/>
                <w:lang w:eastAsia="pl-PL"/>
              </w:rPr>
              <w:t>o</w:t>
            </w:r>
            <w:r>
              <w:rPr>
                <w:rFonts w:eastAsia="Times New Roman"/>
                <w:lang w:eastAsia="pl-PL"/>
              </w:rPr>
              <w:t> </w:t>
            </w:r>
            <w:r w:rsidRPr="002C704C">
              <w:rPr>
                <w:rFonts w:eastAsia="Times New Roman"/>
                <w:lang w:eastAsia="pl-PL"/>
              </w:rPr>
              <w:t>możliwości wniesienia skargi do sądu administracyjnego</w:t>
            </w:r>
            <w:r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12" w:type="dxa"/>
            <w:gridSpan w:val="2"/>
            <w:vAlign w:val="center"/>
          </w:tcPr>
          <w:p w14:paraId="62A3EDF2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>Niezwłocznie</w:t>
            </w:r>
          </w:p>
        </w:tc>
        <w:tc>
          <w:tcPr>
            <w:tcW w:w="2269" w:type="dxa"/>
            <w:gridSpan w:val="2"/>
            <w:vAlign w:val="center"/>
          </w:tcPr>
          <w:p w14:paraId="45EC4297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>Wersja papierowa / TALGOS</w:t>
            </w:r>
          </w:p>
        </w:tc>
        <w:tc>
          <w:tcPr>
            <w:tcW w:w="2315" w:type="dxa"/>
            <w:vAlign w:val="center"/>
          </w:tcPr>
          <w:p w14:paraId="13C3875B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>Dyrektor / Wicedyrektor IP RPO WSL - WUP</w:t>
            </w:r>
          </w:p>
        </w:tc>
      </w:tr>
      <w:tr w:rsidR="005A1C1E" w:rsidRPr="006A627B" w14:paraId="28199591" w14:textId="77777777" w:rsidTr="00C62907">
        <w:trPr>
          <w:trHeight w:val="235"/>
          <w:jc w:val="center"/>
        </w:trPr>
        <w:tc>
          <w:tcPr>
            <w:tcW w:w="14927" w:type="dxa"/>
            <w:gridSpan w:val="9"/>
            <w:vAlign w:val="center"/>
          </w:tcPr>
          <w:p w14:paraId="74BD9567" w14:textId="77777777" w:rsidR="00BD57F1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 xml:space="preserve">W przypadku uwag -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22</w:t>
            </w:r>
            <w:r>
              <w:rPr>
                <w:rFonts w:eastAsia="Times New Roman"/>
                <w:bCs/>
                <w:iCs/>
                <w:color w:val="000000"/>
              </w:rPr>
              <w:t>;</w:t>
            </w:r>
            <w:r>
              <w:rPr>
                <w:rFonts w:eastAsia="Times New Roman"/>
                <w:bCs/>
                <w:iCs/>
                <w:color w:val="000000"/>
              </w:rPr>
              <w:br/>
              <w:t xml:space="preserve">W przypadku braku uwag –pkt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25</w:t>
            </w:r>
            <w:r>
              <w:rPr>
                <w:rFonts w:eastAsia="Times New Roman"/>
                <w:bCs/>
                <w:iCs/>
                <w:color w:val="000000"/>
              </w:rPr>
              <w:t>.</w:t>
            </w:r>
          </w:p>
        </w:tc>
      </w:tr>
      <w:tr w:rsidR="005A1C1E" w:rsidRPr="006A627B" w14:paraId="23497088" w14:textId="77777777" w:rsidTr="00C62907">
        <w:trPr>
          <w:trHeight w:val="1093"/>
          <w:jc w:val="center"/>
        </w:trPr>
        <w:tc>
          <w:tcPr>
            <w:tcW w:w="747" w:type="dxa"/>
            <w:gridSpan w:val="2"/>
            <w:vAlign w:val="center"/>
          </w:tcPr>
          <w:p w14:paraId="788BACF8" w14:textId="77777777" w:rsidR="00BD57F1" w:rsidRDefault="00BD57F1" w:rsidP="00A519B8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2177A95F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2C704C">
              <w:rPr>
                <w:rFonts w:eastAsia="Times New Roman"/>
                <w:lang w:eastAsia="pl-PL"/>
              </w:rPr>
              <w:t xml:space="preserve">Dyrektor/ Wicedyrektor IP RPO WSL – WUP </w:t>
            </w:r>
          </w:p>
        </w:tc>
        <w:tc>
          <w:tcPr>
            <w:tcW w:w="4718" w:type="dxa"/>
            <w:gridSpan w:val="2"/>
            <w:vAlign w:val="center"/>
          </w:tcPr>
          <w:p w14:paraId="06A95DFC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</w:t>
            </w:r>
            <w:r w:rsidRPr="002C704C">
              <w:rPr>
                <w:rFonts w:eastAsia="Times New Roman"/>
                <w:lang w:eastAsia="pl-PL"/>
              </w:rPr>
              <w:t xml:space="preserve">atwierdzenie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="004443D4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informującego o pozostawieniu protestu bez rozpatrzenia i o możliwości wniesienia skargi do sądu administracyjnego</w:t>
            </w:r>
            <w:r>
              <w:rPr>
                <w:rFonts w:eastAsia="Times New Roman"/>
                <w:lang w:eastAsia="pl-PL"/>
              </w:rPr>
              <w:t>.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2A873011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1F4BB366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30" w:name="_Toc502816543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/TALGOS</w:t>
            </w:r>
            <w:bookmarkEnd w:id="30"/>
          </w:p>
        </w:tc>
        <w:tc>
          <w:tcPr>
            <w:tcW w:w="2315" w:type="dxa"/>
            <w:vAlign w:val="center"/>
          </w:tcPr>
          <w:p w14:paraId="362E24E0" w14:textId="77777777" w:rsidR="005A1C1E" w:rsidRPr="006A627B" w:rsidRDefault="005A1C1E" w:rsidP="00A519B8">
            <w:pPr>
              <w:spacing w:after="0" w:line="240" w:lineRule="auto"/>
              <w:rPr>
                <w:bCs/>
                <w:iCs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ZM </w:t>
            </w:r>
            <w:r>
              <w:rPr>
                <w:rFonts w:eastAsia="Times New Roman"/>
                <w:lang w:eastAsia="pl-PL"/>
              </w:rPr>
              <w:t xml:space="preserve">/ </w:t>
            </w:r>
            <w:r w:rsidRPr="002C704C">
              <w:rPr>
                <w:rFonts w:eastAsia="Times New Roman"/>
                <w:bCs/>
                <w:iCs/>
                <w:color w:val="000000"/>
              </w:rPr>
              <w:t xml:space="preserve">Sekretarz KOP </w:t>
            </w:r>
          </w:p>
        </w:tc>
      </w:tr>
      <w:tr w:rsidR="005A1C1E" w:rsidRPr="006A627B" w14:paraId="59E747EE" w14:textId="77777777" w:rsidTr="00C62907">
        <w:trPr>
          <w:trHeight w:val="290"/>
          <w:jc w:val="center"/>
        </w:trPr>
        <w:tc>
          <w:tcPr>
            <w:tcW w:w="14927" w:type="dxa"/>
            <w:gridSpan w:val="9"/>
            <w:vAlign w:val="center"/>
          </w:tcPr>
          <w:p w14:paraId="536ECC00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uwag – pkt. </w:t>
            </w:r>
            <w:r w:rsidR="004639D2">
              <w:rPr>
                <w:rFonts w:eastAsia="Times New Roman"/>
                <w:bCs/>
                <w:iCs/>
                <w:color w:val="000000"/>
              </w:rPr>
              <w:t>22</w:t>
            </w:r>
            <w:r>
              <w:rPr>
                <w:rFonts w:eastAsia="Times New Roman"/>
                <w:bCs/>
                <w:iCs/>
                <w:color w:val="000000"/>
              </w:rPr>
              <w:t>;</w:t>
            </w:r>
          </w:p>
          <w:p w14:paraId="5C94F77C" w14:textId="77777777" w:rsidR="00BD57F1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D4605C">
              <w:rPr>
                <w:rFonts w:eastAsia="Times New Roman"/>
                <w:bCs/>
                <w:iCs/>
                <w:color w:val="000000"/>
              </w:rPr>
              <w:t xml:space="preserve">W razie braku uwag –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26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</w:p>
        </w:tc>
      </w:tr>
      <w:tr w:rsidR="005A1C1E" w:rsidRPr="006A627B" w14:paraId="34F2D5A2" w14:textId="77777777" w:rsidTr="00FC2C9B">
        <w:trPr>
          <w:trHeight w:val="1189"/>
          <w:jc w:val="center"/>
        </w:trPr>
        <w:tc>
          <w:tcPr>
            <w:tcW w:w="747" w:type="dxa"/>
            <w:gridSpan w:val="2"/>
            <w:vAlign w:val="center"/>
          </w:tcPr>
          <w:p w14:paraId="18BF6748" w14:textId="77777777" w:rsidR="00BD57F1" w:rsidRDefault="00BD57F1" w:rsidP="00A519B8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01E9E544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ZM </w:t>
            </w:r>
            <w:r>
              <w:rPr>
                <w:rFonts w:eastAsia="Times New Roman"/>
                <w:lang w:eastAsia="pl-PL"/>
              </w:rPr>
              <w:t xml:space="preserve">/ </w:t>
            </w:r>
          </w:p>
          <w:p w14:paraId="050D0659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Sekretarz KOP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718" w:type="dxa"/>
            <w:gridSpan w:val="2"/>
            <w:vAlign w:val="center"/>
          </w:tcPr>
          <w:p w14:paraId="5FB930FD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Przekazanie</w:t>
            </w:r>
            <w:r w:rsidRPr="002C704C">
              <w:rPr>
                <w:rFonts w:eastAsia="Times New Roman"/>
                <w:lang w:eastAsia="pl-PL"/>
              </w:rPr>
              <w:t xml:space="preserve"> pisma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informującego o pozostawieniu protestu bez rozpatrzenia i o możliwości wniesienia skargi do sądu administracyjnego</w:t>
            </w:r>
            <w:r>
              <w:rPr>
                <w:rFonts w:eastAsia="Times New Roman"/>
                <w:lang w:eastAsia="pl-PL"/>
              </w:rPr>
              <w:t>.</w:t>
            </w:r>
            <w:r w:rsidRPr="002C704C">
              <w:rPr>
                <w:rFonts w:eastAsia="Times New Roman"/>
                <w:lang w:eastAsia="pl-PL"/>
              </w:rPr>
              <w:t xml:space="preserve">  </w:t>
            </w:r>
          </w:p>
        </w:tc>
        <w:tc>
          <w:tcPr>
            <w:tcW w:w="2409" w:type="dxa"/>
            <w:gridSpan w:val="2"/>
            <w:vAlign w:val="center"/>
          </w:tcPr>
          <w:p w14:paraId="5E9954A2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3B50A9A3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</w:rPr>
            </w:pPr>
            <w:bookmarkStart w:id="31" w:name="_Toc502816544"/>
            <w:r w:rsidRPr="002C704C">
              <w:rPr>
                <w:rFonts w:eastAsia="Times New Roman"/>
                <w:bCs/>
                <w:color w:val="000000"/>
                <w:kern w:val="28"/>
              </w:rPr>
              <w:t>Pismo papierowe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SEKAP/</w:t>
            </w:r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bookmarkEnd w:id="31"/>
            <w:proofErr w:type="spellEnd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2088A370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Wnioskodawca</w:t>
            </w:r>
          </w:p>
        </w:tc>
      </w:tr>
      <w:tr w:rsidR="005A1C1E" w:rsidRPr="006A627B" w14:paraId="0BA1A8B2" w14:textId="77777777" w:rsidTr="00C62907">
        <w:trPr>
          <w:trHeight w:val="551"/>
          <w:jc w:val="center"/>
        </w:trPr>
        <w:tc>
          <w:tcPr>
            <w:tcW w:w="14927" w:type="dxa"/>
            <w:gridSpan w:val="9"/>
            <w:vAlign w:val="center"/>
          </w:tcPr>
          <w:p w14:paraId="62FA6870" w14:textId="77777777" w:rsidR="005A1C1E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 przypadku </w:t>
            </w:r>
            <w:r>
              <w:rPr>
                <w:rFonts w:eastAsia="Times New Roman"/>
                <w:lang w:eastAsia="pl-PL"/>
              </w:rPr>
              <w:t xml:space="preserve">stwierdzenia </w:t>
            </w:r>
            <w:r w:rsidRPr="002C704C">
              <w:rPr>
                <w:rFonts w:eastAsia="Times New Roman"/>
                <w:lang w:eastAsia="pl-PL"/>
              </w:rPr>
              <w:t>konieczności uzupełnienia protestu i/lub poprawienia w nim oczywistych omyłek</w:t>
            </w:r>
            <w:r w:rsidR="00F21CEB">
              <w:rPr>
                <w:rFonts w:eastAsia="Times New Roman"/>
                <w:lang w:eastAsia="pl-PL"/>
              </w:rPr>
              <w:t>, z zastrzeżeniem art. 54 ust. 4 ustawy wdrożeniowej</w:t>
            </w:r>
            <w:r>
              <w:rPr>
                <w:rFonts w:eastAsia="Times New Roman"/>
                <w:lang w:eastAsia="pl-PL"/>
              </w:rPr>
              <w:t xml:space="preserve"> -</w:t>
            </w:r>
            <w:r w:rsidRPr="002C704C">
              <w:rPr>
                <w:rFonts w:eastAsia="Times New Roman"/>
                <w:lang w:eastAsia="pl-PL"/>
              </w:rPr>
              <w:t xml:space="preserve"> punkt </w:t>
            </w:r>
            <w:r w:rsidR="004639D2">
              <w:rPr>
                <w:rFonts w:eastAsia="Times New Roman"/>
                <w:lang w:eastAsia="pl-PL"/>
              </w:rPr>
              <w:t>27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  <w:p w14:paraId="3B85808E" w14:textId="77777777" w:rsidR="00BD57F1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pozostałych przypadkach – pkt </w:t>
            </w:r>
            <w:r w:rsidR="004639D2">
              <w:rPr>
                <w:rFonts w:eastAsia="Times New Roman"/>
                <w:lang w:eastAsia="pl-PL"/>
              </w:rPr>
              <w:t>32</w:t>
            </w:r>
            <w:r>
              <w:rPr>
                <w:rFonts w:eastAsia="Times New Roman"/>
                <w:lang w:eastAsia="pl-PL"/>
              </w:rPr>
              <w:t>.</w:t>
            </w:r>
          </w:p>
        </w:tc>
      </w:tr>
      <w:tr w:rsidR="005A1C1E" w:rsidRPr="006A627B" w14:paraId="2BFD5471" w14:textId="77777777" w:rsidTr="00C62907">
        <w:trPr>
          <w:trHeight w:val="977"/>
          <w:jc w:val="center"/>
        </w:trPr>
        <w:tc>
          <w:tcPr>
            <w:tcW w:w="747" w:type="dxa"/>
            <w:gridSpan w:val="2"/>
            <w:vAlign w:val="center"/>
          </w:tcPr>
          <w:p w14:paraId="53D177B9" w14:textId="77777777" w:rsidR="00BD57F1" w:rsidRDefault="00BD57F1" w:rsidP="00A519B8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25EAE3DA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ZM </w:t>
            </w:r>
            <w:r>
              <w:rPr>
                <w:rFonts w:eastAsia="Times New Roman"/>
                <w:lang w:eastAsia="pl-PL"/>
              </w:rPr>
              <w:t xml:space="preserve">/ </w:t>
            </w:r>
          </w:p>
          <w:p w14:paraId="3F33EE66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Sekretarz KOP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718" w:type="dxa"/>
            <w:gridSpan w:val="2"/>
            <w:vAlign w:val="center"/>
          </w:tcPr>
          <w:p w14:paraId="464D8E7B" w14:textId="77777777" w:rsidR="005A1C1E" w:rsidRPr="002C704C" w:rsidRDefault="008A6DFB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Sporządzenie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  <w:r w:rsidR="005A1C1E" w:rsidRPr="002C704C">
              <w:rPr>
                <w:rFonts w:eastAsia="Times New Roman"/>
                <w:lang w:eastAsia="pl-PL"/>
              </w:rPr>
              <w:t xml:space="preserve">pisma informującego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4443D4" w:rsidRPr="002C704C">
              <w:rPr>
                <w:rFonts w:eastAsia="Times New Roman"/>
                <w:lang w:eastAsia="pl-PL"/>
              </w:rPr>
              <w:t xml:space="preserve">nioskodawcę </w:t>
            </w:r>
            <w:r w:rsidR="005A1C1E" w:rsidRPr="002C704C">
              <w:rPr>
                <w:rFonts w:eastAsia="Times New Roman"/>
                <w:lang w:eastAsia="pl-PL"/>
              </w:rPr>
              <w:t>o konieczności uzupełnienia protestu i/lub poprawienia w nim oczywistych omyłek</w:t>
            </w:r>
            <w:r w:rsidR="005A1C1E">
              <w:rPr>
                <w:rFonts w:eastAsia="Times New Roman"/>
                <w:lang w:eastAsia="pl-PL"/>
              </w:rPr>
              <w:t xml:space="preserve">. </w:t>
            </w:r>
            <w:r w:rsidR="005A1C1E" w:rsidRPr="002C704C">
              <w:rPr>
                <w:rFonts w:eastAsia="Times New Roman"/>
                <w:lang w:eastAsia="pl-PL"/>
              </w:rPr>
              <w:t xml:space="preserve">  </w:t>
            </w:r>
          </w:p>
        </w:tc>
        <w:tc>
          <w:tcPr>
            <w:tcW w:w="2409" w:type="dxa"/>
            <w:gridSpan w:val="2"/>
            <w:vAlign w:val="center"/>
          </w:tcPr>
          <w:p w14:paraId="285FCCD7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7E422ADE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32" w:name="_Toc502816545"/>
            <w:r w:rsidRPr="002C704C">
              <w:rPr>
                <w:rFonts w:eastAsia="Times New Roman"/>
                <w:bCs/>
                <w:color w:val="000000"/>
                <w:kern w:val="28"/>
              </w:rPr>
              <w:t>Pismo papierowe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32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4B7393E3" w14:textId="77777777" w:rsidR="005A1C1E" w:rsidRPr="002C704C" w:rsidRDefault="005A1C1E" w:rsidP="00A519B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color w:val="000000"/>
              </w:rPr>
              <w:t>Kierownik</w:t>
            </w:r>
            <w:r w:rsidR="00867ABB">
              <w:rPr>
                <w:rFonts w:eastAsia="Times New Roman"/>
                <w:color w:val="000000"/>
              </w:rPr>
              <w:t xml:space="preserve"> ZM </w:t>
            </w:r>
          </w:p>
        </w:tc>
      </w:tr>
      <w:tr w:rsidR="005A1C1E" w:rsidRPr="006A627B" w14:paraId="6BBECB29" w14:textId="77777777" w:rsidTr="00102A60">
        <w:trPr>
          <w:trHeight w:val="1179"/>
          <w:jc w:val="center"/>
        </w:trPr>
        <w:tc>
          <w:tcPr>
            <w:tcW w:w="747" w:type="dxa"/>
            <w:gridSpan w:val="2"/>
            <w:vAlign w:val="center"/>
          </w:tcPr>
          <w:p w14:paraId="309D38E3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1A9C1B08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Kierownik Zespołu ds. Monitorowania, Sprawozdawczości i Procedury Odwoławczej </w:t>
            </w:r>
            <w:r>
              <w:rPr>
                <w:rFonts w:eastAsia="Times New Roman"/>
                <w:lang w:eastAsia="pl-PL"/>
              </w:rPr>
              <w:t xml:space="preserve">ZM / </w:t>
            </w:r>
            <w:r w:rsidRPr="002C704C">
              <w:rPr>
                <w:rFonts w:eastAsia="Times New Roman"/>
                <w:lang w:eastAsia="pl-PL"/>
              </w:rPr>
              <w:t xml:space="preserve">Przewodniczący KOP </w:t>
            </w:r>
          </w:p>
        </w:tc>
        <w:tc>
          <w:tcPr>
            <w:tcW w:w="4718" w:type="dxa"/>
            <w:gridSpan w:val="2"/>
            <w:vAlign w:val="center"/>
          </w:tcPr>
          <w:p w14:paraId="71C5CF1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</w:t>
            </w:r>
            <w:r w:rsidR="00867ABB">
              <w:rPr>
                <w:rFonts w:eastAsia="Times New Roman"/>
                <w:lang w:eastAsia="pl-PL"/>
              </w:rPr>
              <w:t>eryfikacja,</w:t>
            </w:r>
            <w:r w:rsidRPr="002C704C">
              <w:rPr>
                <w:rFonts w:eastAsia="Times New Roman"/>
                <w:lang w:eastAsia="pl-PL"/>
              </w:rPr>
              <w:t xml:space="preserve"> akceptacja pisma informującego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4443D4" w:rsidRPr="002C704C">
              <w:rPr>
                <w:rFonts w:eastAsia="Times New Roman"/>
                <w:lang w:eastAsia="pl-PL"/>
              </w:rPr>
              <w:t xml:space="preserve">nioskodawcę </w:t>
            </w:r>
            <w:r w:rsidRPr="002C704C">
              <w:rPr>
                <w:rFonts w:eastAsia="Times New Roman"/>
                <w:lang w:eastAsia="pl-PL"/>
              </w:rPr>
              <w:t>o konieczności uzupełnienia protestu i/lub poprawienia w nim oczywistych omyłek</w:t>
            </w:r>
            <w:r>
              <w:rPr>
                <w:rFonts w:eastAsia="Times New Roman"/>
                <w:lang w:eastAsia="pl-PL"/>
              </w:rPr>
              <w:t xml:space="preserve">. 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4CA635E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1F6F316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33" w:name="_Toc502816546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</w:t>
            </w:r>
            <w:bookmarkEnd w:id="33"/>
          </w:p>
        </w:tc>
        <w:tc>
          <w:tcPr>
            <w:tcW w:w="2315" w:type="dxa"/>
            <w:vAlign w:val="center"/>
          </w:tcPr>
          <w:p w14:paraId="07C6ABF0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lang w:eastAsia="pl-PL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EZ</w:t>
            </w:r>
          </w:p>
        </w:tc>
      </w:tr>
      <w:tr w:rsidR="005A1C1E" w:rsidRPr="006A627B" w14:paraId="6F8DFFB7" w14:textId="77777777" w:rsidTr="00C62907">
        <w:trPr>
          <w:trHeight w:val="329"/>
          <w:jc w:val="center"/>
        </w:trPr>
        <w:tc>
          <w:tcPr>
            <w:tcW w:w="14927" w:type="dxa"/>
            <w:gridSpan w:val="9"/>
            <w:vAlign w:val="center"/>
          </w:tcPr>
          <w:p w14:paraId="1184CDD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lastRenderedPageBreak/>
              <w:t xml:space="preserve">W przypadku uwag –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27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</w:p>
          <w:p w14:paraId="2ED9AB51" w14:textId="77777777" w:rsidR="00BD57F1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FE1EE5">
              <w:rPr>
                <w:rFonts w:eastAsia="Times New Roman"/>
                <w:bCs/>
                <w:iCs/>
                <w:color w:val="000000"/>
              </w:rPr>
              <w:t xml:space="preserve">W </w:t>
            </w:r>
            <w:r>
              <w:rPr>
                <w:rFonts w:eastAsia="Times New Roman"/>
                <w:bCs/>
                <w:iCs/>
                <w:color w:val="000000"/>
              </w:rPr>
              <w:t xml:space="preserve">przypadku </w:t>
            </w:r>
            <w:r w:rsidRPr="002C704C" w:rsidDel="00FE1EE5">
              <w:rPr>
                <w:rFonts w:eastAsia="Times New Roman"/>
                <w:bCs/>
                <w:iCs/>
                <w:color w:val="000000"/>
              </w:rPr>
              <w:t xml:space="preserve"> braku uwag –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29</w:t>
            </w:r>
            <w:r>
              <w:rPr>
                <w:rFonts w:eastAsia="Times New Roman"/>
                <w:bCs/>
                <w:iCs/>
                <w:color w:val="000000"/>
              </w:rPr>
              <w:t>.</w:t>
            </w:r>
          </w:p>
        </w:tc>
      </w:tr>
      <w:tr w:rsidR="005A1C1E" w:rsidRPr="006A627B" w:rsidDel="00FE1EE5" w14:paraId="736921ED" w14:textId="77777777" w:rsidTr="00102A60">
        <w:trPr>
          <w:trHeight w:val="563"/>
          <w:jc w:val="center"/>
        </w:trPr>
        <w:tc>
          <w:tcPr>
            <w:tcW w:w="747" w:type="dxa"/>
            <w:gridSpan w:val="2"/>
            <w:vAlign w:val="center"/>
          </w:tcPr>
          <w:p w14:paraId="3597FFA6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23375A00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Naczelnik</w:t>
            </w:r>
            <w:r w:rsidR="00851D23">
              <w:rPr>
                <w:rFonts w:eastAsia="Times New Roman"/>
                <w:lang w:eastAsia="pl-PL"/>
              </w:rPr>
              <w:t xml:space="preserve"> </w:t>
            </w:r>
            <w:r w:rsidR="00851D23">
              <w:rPr>
                <w:szCs w:val="18"/>
                <w:lang w:eastAsia="pl-PL"/>
              </w:rPr>
              <w:t>/Z-ca Naczelnika</w:t>
            </w:r>
            <w:r>
              <w:rPr>
                <w:rFonts w:eastAsia="Times New Roman"/>
                <w:lang w:eastAsia="pl-PL"/>
              </w:rPr>
              <w:t xml:space="preserve"> EZ </w:t>
            </w:r>
          </w:p>
        </w:tc>
        <w:tc>
          <w:tcPr>
            <w:tcW w:w="4718" w:type="dxa"/>
            <w:gridSpan w:val="2"/>
            <w:vAlign w:val="center"/>
          </w:tcPr>
          <w:p w14:paraId="1D846B8C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</w:t>
            </w:r>
            <w:r w:rsidR="00867ABB">
              <w:rPr>
                <w:rFonts w:eastAsia="Times New Roman"/>
                <w:lang w:eastAsia="pl-PL"/>
              </w:rPr>
              <w:t>eryfikacja, akceptacja pisma informującego w</w:t>
            </w:r>
            <w:r w:rsidRPr="002C704C">
              <w:rPr>
                <w:rFonts w:eastAsia="Times New Roman"/>
                <w:lang w:eastAsia="pl-PL"/>
              </w:rPr>
              <w:t>nioskodawcę o konieczności uzupełnienia protestu i/lub poprawienia w nim oczywistych omyłek</w:t>
            </w:r>
            <w:r>
              <w:rPr>
                <w:rFonts w:eastAsia="Times New Roman"/>
                <w:lang w:eastAsia="pl-PL"/>
              </w:rPr>
              <w:t xml:space="preserve">.  </w:t>
            </w:r>
          </w:p>
        </w:tc>
        <w:tc>
          <w:tcPr>
            <w:tcW w:w="2409" w:type="dxa"/>
            <w:gridSpan w:val="2"/>
            <w:vAlign w:val="center"/>
          </w:tcPr>
          <w:p w14:paraId="7C1EA083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3E00CCCF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</w:rPr>
            </w:pPr>
            <w:bookmarkStart w:id="34" w:name="_Toc502816547"/>
            <w:r>
              <w:rPr>
                <w:rFonts w:eastAsia="Times New Roman"/>
                <w:bCs/>
                <w:color w:val="000000"/>
                <w:kern w:val="28"/>
              </w:rPr>
              <w:t>Wersja papierowa / TALGOS</w:t>
            </w:r>
            <w:bookmarkEnd w:id="34"/>
          </w:p>
        </w:tc>
        <w:tc>
          <w:tcPr>
            <w:tcW w:w="2315" w:type="dxa"/>
            <w:vAlign w:val="center"/>
          </w:tcPr>
          <w:p w14:paraId="3FBDE78F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Dyrektor / Wicedyrektor IP RPO WSL- WUP</w:t>
            </w:r>
          </w:p>
        </w:tc>
      </w:tr>
      <w:tr w:rsidR="005A1C1E" w:rsidRPr="006A627B" w:rsidDel="00FE1EE5" w14:paraId="35576BCB" w14:textId="77777777" w:rsidTr="00C62907">
        <w:trPr>
          <w:trHeight w:val="436"/>
          <w:jc w:val="center"/>
        </w:trPr>
        <w:tc>
          <w:tcPr>
            <w:tcW w:w="14927" w:type="dxa"/>
            <w:gridSpan w:val="9"/>
            <w:vAlign w:val="center"/>
          </w:tcPr>
          <w:p w14:paraId="23477E28" w14:textId="77777777" w:rsidR="005A1C1E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przypadku uwag</w:t>
            </w:r>
            <w:r w:rsidR="004639D2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-</w:t>
            </w:r>
            <w:r w:rsidR="004639D2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 xml:space="preserve">pkt </w:t>
            </w:r>
            <w:r w:rsidR="004639D2">
              <w:rPr>
                <w:rFonts w:eastAsia="Times New Roman"/>
                <w:lang w:eastAsia="pl-PL"/>
              </w:rPr>
              <w:t>27</w:t>
            </w:r>
            <w:r>
              <w:rPr>
                <w:rFonts w:eastAsia="Times New Roman"/>
                <w:lang w:eastAsia="pl-PL"/>
              </w:rPr>
              <w:t>.</w:t>
            </w:r>
          </w:p>
          <w:p w14:paraId="08BF7E28" w14:textId="77777777" w:rsidR="00BD57F1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przypadku braku uwag</w:t>
            </w:r>
            <w:r w:rsidR="004639D2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 xml:space="preserve">- pkt </w:t>
            </w:r>
            <w:r w:rsidR="004639D2">
              <w:rPr>
                <w:rFonts w:eastAsia="Times New Roman"/>
                <w:lang w:eastAsia="pl-PL"/>
              </w:rPr>
              <w:t>30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</w:tr>
      <w:tr w:rsidR="005A1C1E" w:rsidRPr="006A627B" w14:paraId="4D6C37D7" w14:textId="77777777" w:rsidTr="00C62907">
        <w:trPr>
          <w:trHeight w:val="882"/>
          <w:jc w:val="center"/>
        </w:trPr>
        <w:tc>
          <w:tcPr>
            <w:tcW w:w="747" w:type="dxa"/>
            <w:gridSpan w:val="2"/>
            <w:vAlign w:val="center"/>
          </w:tcPr>
          <w:p w14:paraId="75CF2B7A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27C3D44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2C704C">
              <w:rPr>
                <w:rFonts w:eastAsia="Times New Roman"/>
                <w:lang w:eastAsia="pl-PL"/>
              </w:rPr>
              <w:t>Dyrektor / Wicedyrektor IP RPO WSL- WUP</w:t>
            </w:r>
          </w:p>
        </w:tc>
        <w:tc>
          <w:tcPr>
            <w:tcW w:w="4718" w:type="dxa"/>
            <w:gridSpan w:val="2"/>
            <w:vAlign w:val="center"/>
          </w:tcPr>
          <w:p w14:paraId="1EB312BE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</w:t>
            </w:r>
            <w:r w:rsidRPr="002C704C">
              <w:rPr>
                <w:rFonts w:eastAsia="Times New Roman"/>
                <w:lang w:eastAsia="pl-PL"/>
              </w:rPr>
              <w:t>at</w:t>
            </w:r>
            <w:r w:rsidR="00867ABB">
              <w:rPr>
                <w:rFonts w:eastAsia="Times New Roman"/>
                <w:lang w:eastAsia="pl-PL"/>
              </w:rPr>
              <w:t>wierdzenie pisma informującego w</w:t>
            </w:r>
            <w:r w:rsidRPr="002C704C">
              <w:rPr>
                <w:rFonts w:eastAsia="Times New Roman"/>
                <w:lang w:eastAsia="pl-PL"/>
              </w:rPr>
              <w:t>nioskodawcę o konieczności uzupełnienia protestu i/lub poprawienia w nim oczywistych omyłek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  <w:tc>
          <w:tcPr>
            <w:tcW w:w="2409" w:type="dxa"/>
            <w:gridSpan w:val="2"/>
            <w:vAlign w:val="center"/>
          </w:tcPr>
          <w:p w14:paraId="56E2B4ED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5243C0E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35" w:name="_Toc502816548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35"/>
          </w:p>
        </w:tc>
        <w:tc>
          <w:tcPr>
            <w:tcW w:w="2315" w:type="dxa"/>
            <w:vAlign w:val="center"/>
          </w:tcPr>
          <w:p w14:paraId="0C4BA7AC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 xml:space="preserve">ZM </w:t>
            </w:r>
            <w:r>
              <w:rPr>
                <w:rFonts w:eastAsia="Times New Roman"/>
                <w:color w:val="000000"/>
              </w:rPr>
              <w:t xml:space="preserve">/ </w:t>
            </w:r>
            <w:r w:rsidRPr="002C704C">
              <w:rPr>
                <w:rFonts w:eastAsia="Times New Roman"/>
                <w:color w:val="000000"/>
              </w:rPr>
              <w:t xml:space="preserve">Sekretarz KOP </w:t>
            </w:r>
          </w:p>
        </w:tc>
      </w:tr>
      <w:tr w:rsidR="005A1C1E" w:rsidRPr="006A627B" w14:paraId="140B1781" w14:textId="77777777" w:rsidTr="00C62907">
        <w:trPr>
          <w:trHeight w:val="233"/>
          <w:jc w:val="center"/>
        </w:trPr>
        <w:tc>
          <w:tcPr>
            <w:tcW w:w="14927" w:type="dxa"/>
            <w:gridSpan w:val="9"/>
            <w:vAlign w:val="center"/>
          </w:tcPr>
          <w:p w14:paraId="4BA7227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uwag </w:t>
            </w:r>
            <w:r>
              <w:rPr>
                <w:rFonts w:eastAsia="Times New Roman"/>
                <w:bCs/>
                <w:iCs/>
                <w:color w:val="000000"/>
              </w:rPr>
              <w:t>–</w:t>
            </w:r>
            <w:r w:rsidRPr="002C704C">
              <w:rPr>
                <w:rFonts w:eastAsia="Times New Roman"/>
                <w:bCs/>
                <w:iCs/>
                <w:color w:val="000000"/>
              </w:rPr>
              <w:t xml:space="preserve"> </w:t>
            </w:r>
            <w:r>
              <w:rPr>
                <w:rFonts w:eastAsia="Times New Roman"/>
                <w:bCs/>
                <w:iCs/>
                <w:color w:val="000000"/>
              </w:rPr>
              <w:t xml:space="preserve">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27</w:t>
            </w:r>
            <w:r>
              <w:rPr>
                <w:rFonts w:eastAsia="Times New Roman"/>
                <w:bCs/>
                <w:iCs/>
                <w:color w:val="000000"/>
              </w:rPr>
              <w:t xml:space="preserve">; </w:t>
            </w:r>
          </w:p>
          <w:p w14:paraId="65E16C78" w14:textId="77777777" w:rsidR="00BD57F1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FE1EE5">
              <w:rPr>
                <w:rFonts w:eastAsia="Times New Roman"/>
                <w:bCs/>
                <w:iCs/>
                <w:color w:val="000000"/>
              </w:rPr>
              <w:t>W przypadku braku uwag – pkt</w:t>
            </w:r>
            <w:r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4639D2">
              <w:rPr>
                <w:rFonts w:eastAsia="Times New Roman"/>
                <w:bCs/>
                <w:iCs/>
                <w:color w:val="000000"/>
              </w:rPr>
              <w:t>31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  <w:r w:rsidRPr="002C704C" w:rsidDel="00FE1EE5">
              <w:rPr>
                <w:rFonts w:eastAsia="Times New Roman"/>
                <w:bCs/>
                <w:iCs/>
                <w:color w:val="000000"/>
              </w:rPr>
              <w:t xml:space="preserve"> </w:t>
            </w:r>
          </w:p>
        </w:tc>
      </w:tr>
      <w:tr w:rsidR="005A1C1E" w:rsidRPr="006A627B" w14:paraId="27AF936F" w14:textId="77777777" w:rsidTr="00C62907">
        <w:trPr>
          <w:trHeight w:val="551"/>
          <w:jc w:val="center"/>
        </w:trPr>
        <w:tc>
          <w:tcPr>
            <w:tcW w:w="747" w:type="dxa"/>
            <w:gridSpan w:val="2"/>
            <w:vAlign w:val="center"/>
          </w:tcPr>
          <w:p w14:paraId="08917686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4F7CB12B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ZM </w:t>
            </w:r>
            <w:r>
              <w:rPr>
                <w:rFonts w:eastAsia="Times New Roman"/>
                <w:lang w:eastAsia="pl-PL"/>
              </w:rPr>
              <w:t xml:space="preserve">/ </w:t>
            </w:r>
            <w:r w:rsidRPr="002C704C">
              <w:rPr>
                <w:rFonts w:eastAsia="Times New Roman"/>
                <w:lang w:eastAsia="pl-PL"/>
              </w:rPr>
              <w:t xml:space="preserve">Sekretarz KOP </w:t>
            </w:r>
          </w:p>
        </w:tc>
        <w:tc>
          <w:tcPr>
            <w:tcW w:w="4718" w:type="dxa"/>
            <w:gridSpan w:val="2"/>
            <w:vAlign w:val="center"/>
          </w:tcPr>
          <w:p w14:paraId="7DA5AB30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Przekazanie </w:t>
            </w:r>
            <w:r w:rsidR="00867ABB">
              <w:rPr>
                <w:rFonts w:eastAsia="Times New Roman"/>
                <w:lang w:eastAsia="pl-PL"/>
              </w:rPr>
              <w:t>pisma informującego w</w:t>
            </w:r>
            <w:r w:rsidRPr="002C704C">
              <w:rPr>
                <w:rFonts w:eastAsia="Times New Roman"/>
                <w:lang w:eastAsia="pl-PL"/>
              </w:rPr>
              <w:t>nioskodawcę o konieczności uzupełnienia protestu i/lub poprawienia w nim oczywistych omyłek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  <w:tc>
          <w:tcPr>
            <w:tcW w:w="2409" w:type="dxa"/>
            <w:gridSpan w:val="2"/>
            <w:vAlign w:val="center"/>
          </w:tcPr>
          <w:p w14:paraId="57A5583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7D35C82F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36" w:name="_Toc502816549"/>
            <w:r w:rsidRPr="002C704C">
              <w:rPr>
                <w:rFonts w:eastAsia="Times New Roman"/>
                <w:bCs/>
                <w:color w:val="000000"/>
                <w:kern w:val="28"/>
              </w:rPr>
              <w:t>Pismo papierowe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,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SEKAP/</w:t>
            </w:r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bookmarkEnd w:id="36"/>
            <w:proofErr w:type="spellEnd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134DB89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lang w:eastAsia="pl-PL"/>
              </w:rPr>
            </w:pPr>
            <w:r>
              <w:rPr>
                <w:rFonts w:eastAsia="Times New Roman"/>
                <w:bCs/>
                <w:iCs/>
                <w:lang w:eastAsia="pl-PL"/>
              </w:rPr>
              <w:t>W</w:t>
            </w:r>
            <w:r w:rsidRPr="002C704C" w:rsidDel="00D77A83">
              <w:rPr>
                <w:rFonts w:eastAsia="Times New Roman"/>
                <w:bCs/>
                <w:iCs/>
                <w:lang w:eastAsia="pl-PL"/>
              </w:rPr>
              <w:t>nioskodawca</w:t>
            </w:r>
          </w:p>
        </w:tc>
      </w:tr>
      <w:tr w:rsidR="005A1C1E" w:rsidRPr="006A627B" w14:paraId="65BE8191" w14:textId="77777777" w:rsidTr="00683F17">
        <w:trPr>
          <w:trHeight w:val="470"/>
          <w:jc w:val="center"/>
        </w:trPr>
        <w:tc>
          <w:tcPr>
            <w:tcW w:w="747" w:type="dxa"/>
            <w:gridSpan w:val="2"/>
            <w:vAlign w:val="center"/>
          </w:tcPr>
          <w:p w14:paraId="15B7D89A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48FD462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Członek KOP</w:t>
            </w:r>
          </w:p>
        </w:tc>
        <w:tc>
          <w:tcPr>
            <w:tcW w:w="4718" w:type="dxa"/>
            <w:gridSpan w:val="2"/>
            <w:vAlign w:val="center"/>
          </w:tcPr>
          <w:p w14:paraId="3779984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</w:t>
            </w:r>
            <w:r w:rsidRPr="002C704C">
              <w:rPr>
                <w:rFonts w:eastAsia="Times New Roman"/>
                <w:lang w:eastAsia="pl-PL"/>
              </w:rPr>
              <w:t>utokontrola oceny projektu (odpowiednio: zgodnie z Zał</w:t>
            </w:r>
            <w:r w:rsidR="00683F17">
              <w:rPr>
                <w:rFonts w:eastAsia="Times New Roman"/>
                <w:lang w:eastAsia="pl-PL"/>
              </w:rPr>
              <w:t>. nr</w:t>
            </w:r>
            <w:r w:rsidRPr="002C704C">
              <w:rPr>
                <w:rFonts w:eastAsia="Times New Roman"/>
                <w:lang w:eastAsia="pl-PL"/>
              </w:rPr>
              <w:t xml:space="preserve"> 1 </w:t>
            </w:r>
            <w:r w:rsidR="00683F17" w:rsidRPr="00683F17">
              <w:rPr>
                <w:rFonts w:eastAsia="Times New Roman"/>
                <w:i/>
                <w:lang w:eastAsia="pl-PL"/>
              </w:rPr>
              <w:t xml:space="preserve">Karta weryfikacji protestu od wyników oceny </w:t>
            </w:r>
            <w:proofErr w:type="spellStart"/>
            <w:r w:rsidR="00683F17" w:rsidRPr="00683F17">
              <w:rPr>
                <w:rFonts w:eastAsia="Times New Roman"/>
                <w:i/>
                <w:lang w:eastAsia="pl-PL"/>
              </w:rPr>
              <w:t>formalno</w:t>
            </w:r>
            <w:proofErr w:type="spellEnd"/>
            <w:r w:rsidR="00683F17" w:rsidRPr="00683F17">
              <w:rPr>
                <w:rFonts w:eastAsia="Times New Roman"/>
                <w:i/>
                <w:lang w:eastAsia="pl-PL"/>
              </w:rPr>
              <w:t xml:space="preserve"> – merytorycznej w ramach RPO WSL 2014-2020</w:t>
            </w:r>
            <w:r w:rsidR="00683F17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lub zgodnie z Zał</w:t>
            </w:r>
            <w:r w:rsidR="00683F17">
              <w:rPr>
                <w:rFonts w:eastAsia="Times New Roman"/>
                <w:lang w:eastAsia="pl-PL"/>
              </w:rPr>
              <w:t>. nr</w:t>
            </w:r>
            <w:r w:rsidRPr="002C704C">
              <w:rPr>
                <w:rFonts w:eastAsia="Times New Roman"/>
                <w:lang w:eastAsia="pl-PL"/>
              </w:rPr>
              <w:t xml:space="preserve"> 2</w:t>
            </w:r>
            <w:r w:rsidR="00683F17">
              <w:rPr>
                <w:rFonts w:eastAsia="Times New Roman"/>
                <w:lang w:eastAsia="pl-PL"/>
              </w:rPr>
              <w:t xml:space="preserve"> </w:t>
            </w:r>
            <w:r w:rsidR="00683F17" w:rsidRPr="00683F17">
              <w:rPr>
                <w:rFonts w:eastAsia="Times New Roman"/>
                <w:i/>
                <w:lang w:eastAsia="pl-PL"/>
              </w:rPr>
              <w:t xml:space="preserve">Karta weryfikacji protestu od wyników oceny </w:t>
            </w:r>
            <w:proofErr w:type="spellStart"/>
            <w:r w:rsidR="00683F17" w:rsidRPr="00683F17">
              <w:rPr>
                <w:rFonts w:eastAsia="Times New Roman"/>
                <w:i/>
                <w:lang w:eastAsia="pl-PL"/>
              </w:rPr>
              <w:t>formalno</w:t>
            </w:r>
            <w:proofErr w:type="spellEnd"/>
            <w:r w:rsidR="00683F17" w:rsidRPr="00683F17">
              <w:rPr>
                <w:rFonts w:eastAsia="Times New Roman"/>
                <w:i/>
                <w:lang w:eastAsia="pl-PL"/>
              </w:rPr>
              <w:t xml:space="preserve"> – merytorycznej w ramach</w:t>
            </w:r>
            <w:r w:rsidR="00683F17">
              <w:rPr>
                <w:rFonts w:eastAsia="Times New Roman"/>
                <w:i/>
                <w:lang w:eastAsia="pl-PL"/>
              </w:rPr>
              <w:t xml:space="preserve"> ZIT/RIT</w:t>
            </w:r>
            <w:r w:rsidR="00683F17" w:rsidRPr="00683F17">
              <w:rPr>
                <w:rFonts w:eastAsia="Times New Roman"/>
                <w:i/>
                <w:lang w:eastAsia="pl-PL"/>
              </w:rPr>
              <w:t xml:space="preserve"> RPO WSL 2014-2020</w:t>
            </w:r>
            <w:r w:rsidRPr="002C704C">
              <w:rPr>
                <w:rFonts w:eastAsia="Times New Roman"/>
                <w:lang w:eastAsia="pl-PL"/>
              </w:rPr>
              <w:t xml:space="preserve"> do </w:t>
            </w:r>
            <w:r w:rsidR="00683F17">
              <w:rPr>
                <w:rFonts w:eastAsia="Times New Roman"/>
                <w:lang w:eastAsia="pl-PL"/>
              </w:rPr>
              <w:t>niniejszej instrukcji</w:t>
            </w:r>
            <w:r w:rsidRPr="002C704C">
              <w:rPr>
                <w:rFonts w:eastAsia="Times New Roman"/>
                <w:lang w:eastAsia="pl-PL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14:paraId="4ED34ED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1B840AF6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bookmarkStart w:id="37" w:name="_Toc502816550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bookmarkEnd w:id="37"/>
          </w:p>
        </w:tc>
        <w:tc>
          <w:tcPr>
            <w:tcW w:w="2315" w:type="dxa"/>
            <w:vAlign w:val="center"/>
          </w:tcPr>
          <w:p w14:paraId="33A5411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color w:val="000000"/>
              </w:rPr>
              <w:t xml:space="preserve">Kierownik </w:t>
            </w:r>
            <w:r>
              <w:rPr>
                <w:rFonts w:eastAsia="Times New Roman"/>
                <w:color w:val="000000"/>
              </w:rPr>
              <w:t xml:space="preserve">ZM / </w:t>
            </w:r>
            <w:r w:rsidRPr="002C704C">
              <w:rPr>
                <w:rFonts w:eastAsia="Times New Roman"/>
                <w:bCs/>
                <w:iCs/>
                <w:color w:val="000000"/>
              </w:rPr>
              <w:t>Przewodniczący KOP</w:t>
            </w:r>
          </w:p>
        </w:tc>
      </w:tr>
      <w:tr w:rsidR="005A1C1E" w:rsidRPr="006A627B" w14:paraId="02622A7A" w14:textId="77777777" w:rsidTr="00C62907">
        <w:trPr>
          <w:trHeight w:val="707"/>
          <w:jc w:val="center"/>
        </w:trPr>
        <w:tc>
          <w:tcPr>
            <w:tcW w:w="747" w:type="dxa"/>
            <w:gridSpan w:val="2"/>
            <w:vAlign w:val="center"/>
          </w:tcPr>
          <w:p w14:paraId="587D87B1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62CB8058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Przewodniczący KOP</w:t>
            </w:r>
          </w:p>
          <w:p w14:paraId="3407912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718" w:type="dxa"/>
            <w:gridSpan w:val="2"/>
            <w:vAlign w:val="center"/>
          </w:tcPr>
          <w:p w14:paraId="21584F3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Weryfikacja</w:t>
            </w:r>
            <w:r w:rsidR="00DE1E87">
              <w:rPr>
                <w:rFonts w:eastAsia="Times New Roman"/>
                <w:lang w:eastAsia="pl-PL"/>
              </w:rPr>
              <w:t>, akceptacja</w:t>
            </w:r>
            <w:r>
              <w:rPr>
                <w:rFonts w:eastAsia="Times New Roman"/>
                <w:lang w:eastAsia="pl-PL"/>
              </w:rPr>
              <w:t xml:space="preserve"> i zatwierdzenie</w:t>
            </w:r>
            <w:r w:rsidRPr="002C704C">
              <w:rPr>
                <w:rFonts w:eastAsia="Times New Roman"/>
                <w:lang w:eastAsia="pl-PL"/>
              </w:rPr>
              <w:t xml:space="preserve"> wyniku autokontroli oceny projektu</w:t>
            </w:r>
            <w:r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53E31CAF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4AD0588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38" w:name="_Toc502816551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bookmarkEnd w:id="38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35E08BDB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lang w:eastAsia="pl-PL"/>
              </w:rPr>
              <w:t>Sekretarz KOP</w:t>
            </w:r>
          </w:p>
        </w:tc>
      </w:tr>
      <w:tr w:rsidR="005A1C1E" w:rsidRPr="006A627B" w14:paraId="509626CA" w14:textId="77777777" w:rsidTr="00C62907">
        <w:trPr>
          <w:trHeight w:val="274"/>
          <w:jc w:val="center"/>
        </w:trPr>
        <w:tc>
          <w:tcPr>
            <w:tcW w:w="14927" w:type="dxa"/>
            <w:gridSpan w:val="9"/>
            <w:vAlign w:val="center"/>
          </w:tcPr>
          <w:p w14:paraId="0B043C9A" w14:textId="77777777" w:rsidR="005A1C1E" w:rsidRDefault="005A1C1E" w:rsidP="001A4100">
            <w:pPr>
              <w:spacing w:after="0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</w:t>
            </w:r>
            <w:r>
              <w:rPr>
                <w:rFonts w:eastAsia="Times New Roman"/>
                <w:bCs/>
                <w:iCs/>
                <w:color w:val="000000"/>
              </w:rPr>
              <w:t xml:space="preserve">uwag -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32</w:t>
            </w:r>
            <w:r>
              <w:rPr>
                <w:rFonts w:eastAsia="Times New Roman"/>
                <w:bCs/>
                <w:iCs/>
                <w:color w:val="000000"/>
              </w:rPr>
              <w:t>;</w:t>
            </w:r>
          </w:p>
          <w:p w14:paraId="3C958EDA" w14:textId="77777777" w:rsidR="00BD57F1" w:rsidRDefault="005A1C1E" w:rsidP="001A4100">
            <w:pPr>
              <w:spacing w:after="0"/>
              <w:rPr>
                <w:rFonts w:eastAsia="Times New Roman"/>
                <w:color w:val="000000"/>
              </w:rPr>
            </w:pPr>
            <w:r w:rsidRPr="002C704C" w:rsidDel="00FE1EE5">
              <w:rPr>
                <w:rFonts w:eastAsia="Times New Roman"/>
                <w:bCs/>
                <w:iCs/>
                <w:color w:val="000000"/>
              </w:rPr>
              <w:t xml:space="preserve">W przypadku braku uwag -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34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</w:p>
        </w:tc>
      </w:tr>
      <w:tr w:rsidR="005A1C1E" w:rsidRPr="006A627B" w14:paraId="6EAF08E0" w14:textId="77777777" w:rsidTr="00C62907">
        <w:trPr>
          <w:trHeight w:val="274"/>
          <w:jc w:val="center"/>
        </w:trPr>
        <w:tc>
          <w:tcPr>
            <w:tcW w:w="14927" w:type="dxa"/>
            <w:gridSpan w:val="9"/>
            <w:vAlign w:val="center"/>
          </w:tcPr>
          <w:p w14:paraId="2B5AE9A0" w14:textId="77777777" w:rsidR="005A1C1E" w:rsidRDefault="00F21CEB" w:rsidP="001A4100">
            <w:r>
              <w:rPr>
                <w:rFonts w:eastAsia="Times New Roman"/>
                <w:lang w:eastAsia="pl-PL"/>
              </w:rPr>
              <w:t>IP RPO WSL-WUP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  <w:r w:rsidR="005A1C1E" w:rsidRPr="006A627B">
              <w:t>w wyniku przeprowadzonej autokontroli: dokonuje zmiany podjętego rozstrzygnięcia, co skutkuje odpowiednio skierowaniem projektu do właściwego etapu oceny albo dokonuje aktualizacji listy, o której mowa w ar</w:t>
            </w:r>
            <w:r w:rsidR="00867ABB">
              <w:t>t. 46 ust. 3, informując o tym w</w:t>
            </w:r>
            <w:r w:rsidR="005A1C1E" w:rsidRPr="006A627B">
              <w:t xml:space="preserve">nioskodawcę, albo kieruje protest wraz z posiadaną dokumentacją do właściwej instytucji, o której mowa w art. 55 ust. 1 ustawy wdrożeniowej (tj. IZ RPO WSL), załączając do niego stanowisko dotyczące braku podstaw do zmiany podjętego rozstrzygnięcia oraz informuje Wnioskodawcę na piśmie o przekazaniu protestu do rozpatrzenia przez IZ RPO WSL. </w:t>
            </w:r>
          </w:p>
          <w:p w14:paraId="59C17B96" w14:textId="77777777" w:rsidR="00BD21B0" w:rsidRPr="002C704C" w:rsidRDefault="00BD21B0" w:rsidP="001A4100">
            <w:pPr>
              <w:rPr>
                <w:rFonts w:eastAsia="Times New Roman"/>
                <w:bCs/>
                <w:iCs/>
                <w:lang w:eastAsia="pl-PL"/>
              </w:rPr>
            </w:pPr>
            <w:r w:rsidRPr="00BD21B0">
              <w:rPr>
                <w:rFonts w:eastAsia="Times New Roman"/>
                <w:bCs/>
                <w:iCs/>
                <w:lang w:eastAsia="pl-PL"/>
              </w:rPr>
              <w:t>W przypadku podjęcia decyzji o skierowaniu projektu do właściwego etapu oceny albo dokonania aktualizacji listy w wyniku przeprowadzenia procedury odwoławczej  – pkt 34 niniejszej Instrukcji.</w:t>
            </w:r>
          </w:p>
        </w:tc>
      </w:tr>
      <w:tr w:rsidR="005A1C1E" w:rsidRPr="006A627B" w14:paraId="234A0E40" w14:textId="77777777" w:rsidTr="00C62907">
        <w:trPr>
          <w:trHeight w:val="762"/>
          <w:jc w:val="center"/>
        </w:trPr>
        <w:tc>
          <w:tcPr>
            <w:tcW w:w="747" w:type="dxa"/>
            <w:gridSpan w:val="2"/>
            <w:vAlign w:val="center"/>
          </w:tcPr>
          <w:p w14:paraId="4BF45BFB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7879878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</w:t>
            </w:r>
            <w:r>
              <w:rPr>
                <w:rFonts w:eastAsia="Times New Roman"/>
                <w:lang w:eastAsia="pl-PL"/>
              </w:rPr>
              <w:t xml:space="preserve"> ZM /</w:t>
            </w:r>
            <w:r w:rsidRPr="002C704C">
              <w:rPr>
                <w:rFonts w:eastAsia="Times New Roman"/>
                <w:lang w:eastAsia="pl-PL"/>
              </w:rPr>
              <w:t xml:space="preserve"> Sekretarz KOP</w:t>
            </w:r>
          </w:p>
          <w:p w14:paraId="6950E34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718" w:type="dxa"/>
            <w:gridSpan w:val="2"/>
            <w:vAlign w:val="center"/>
          </w:tcPr>
          <w:p w14:paraId="5F2B7B8C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</w:t>
            </w:r>
            <w:r w:rsidRPr="002C704C">
              <w:rPr>
                <w:rFonts w:eastAsia="Times New Roman"/>
                <w:lang w:eastAsia="pl-PL"/>
              </w:rPr>
              <w:t xml:space="preserve">porządzenie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="00EA4A52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 xml:space="preserve">(wraz z kopią do </w:t>
            </w:r>
            <w:r>
              <w:rPr>
                <w:rFonts w:eastAsia="Times New Roman"/>
                <w:lang w:eastAsia="pl-PL"/>
              </w:rPr>
              <w:t xml:space="preserve"> EW</w:t>
            </w:r>
            <w:r w:rsidRPr="002C704C">
              <w:rPr>
                <w:rFonts w:eastAsia="Times New Roman"/>
                <w:lang w:eastAsia="pl-PL"/>
              </w:rPr>
              <w:t xml:space="preserve">) </w:t>
            </w:r>
            <w:r w:rsidRPr="006A627B">
              <w:t xml:space="preserve">z informacją o skierowaniu projektu do właściwego etapu oceny lub o podjęciu czynności zmierzających do aktualizacji listy, o której mowa w art. 46 ust. 3, w wyniku przeprowadzenia procedury odwoławczej (autokontroli). </w:t>
            </w:r>
          </w:p>
        </w:tc>
        <w:tc>
          <w:tcPr>
            <w:tcW w:w="2409" w:type="dxa"/>
            <w:gridSpan w:val="2"/>
            <w:vAlign w:val="center"/>
          </w:tcPr>
          <w:p w14:paraId="222F8D8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1554CAC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39" w:name="_Toc502816552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39"/>
          </w:p>
        </w:tc>
        <w:tc>
          <w:tcPr>
            <w:tcW w:w="2315" w:type="dxa"/>
            <w:vAlign w:val="center"/>
          </w:tcPr>
          <w:p w14:paraId="70F34B1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color w:val="000000"/>
              </w:rPr>
              <w:t xml:space="preserve">Kierownik </w:t>
            </w:r>
            <w:r>
              <w:rPr>
                <w:rFonts w:eastAsia="Times New Roman"/>
                <w:bCs/>
                <w:iCs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ZM /</w:t>
            </w:r>
            <w:r w:rsidRPr="002C704C">
              <w:rPr>
                <w:rFonts w:eastAsia="Times New Roman"/>
                <w:bCs/>
                <w:iCs/>
                <w:color w:val="000000"/>
              </w:rPr>
              <w:t xml:space="preserve"> Przewodniczący KOP</w:t>
            </w:r>
          </w:p>
          <w:p w14:paraId="4094B0A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</w:p>
        </w:tc>
      </w:tr>
      <w:tr w:rsidR="005A1C1E" w:rsidRPr="006A627B" w14:paraId="5E2DF623" w14:textId="77777777" w:rsidTr="00C62907">
        <w:trPr>
          <w:trHeight w:val="588"/>
          <w:jc w:val="center"/>
        </w:trPr>
        <w:tc>
          <w:tcPr>
            <w:tcW w:w="747" w:type="dxa"/>
            <w:gridSpan w:val="2"/>
            <w:vAlign w:val="center"/>
          </w:tcPr>
          <w:p w14:paraId="6B117255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175C12D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Kierownik </w:t>
            </w:r>
            <w:r>
              <w:rPr>
                <w:rFonts w:eastAsia="Times New Roman"/>
                <w:lang w:eastAsia="pl-PL"/>
              </w:rPr>
              <w:t xml:space="preserve">ZM / </w:t>
            </w:r>
          </w:p>
          <w:p w14:paraId="424C054B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Przewodniczący KOP</w:t>
            </w:r>
          </w:p>
          <w:p w14:paraId="7973EEC0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718" w:type="dxa"/>
            <w:gridSpan w:val="2"/>
            <w:vAlign w:val="center"/>
          </w:tcPr>
          <w:p w14:paraId="6F9B3A2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Weryfikacja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2C704C">
              <w:rPr>
                <w:rFonts w:eastAsia="Times New Roman"/>
                <w:lang w:eastAsia="pl-PL"/>
              </w:rPr>
              <w:t xml:space="preserve">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="00EA4A52">
              <w:rPr>
                <w:rFonts w:eastAsia="Times New Roman"/>
                <w:lang w:eastAsia="pl-PL"/>
              </w:rPr>
              <w:t xml:space="preserve"> </w:t>
            </w:r>
            <w:r w:rsidRPr="006A627B">
              <w:t>z informacją o skierowaniu projektu do właściwego etapu oceny lub o podjęciu czynności zmierzających do aktualizacji listy, o której mowa w art. 46 ust. 3, w wyniku przeprowadzenia procedury odwoławczej (autokontroli).</w:t>
            </w:r>
          </w:p>
        </w:tc>
        <w:tc>
          <w:tcPr>
            <w:tcW w:w="2409" w:type="dxa"/>
            <w:gridSpan w:val="2"/>
            <w:vAlign w:val="center"/>
          </w:tcPr>
          <w:p w14:paraId="3112D47E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3A6EB606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40" w:name="_Toc502816553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40"/>
          </w:p>
        </w:tc>
        <w:tc>
          <w:tcPr>
            <w:tcW w:w="2315" w:type="dxa"/>
            <w:vAlign w:val="center"/>
          </w:tcPr>
          <w:p w14:paraId="4449CC4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bCs/>
                <w:iCs/>
                <w:lang w:eastAsia="pl-PL"/>
              </w:rPr>
              <w:t xml:space="preserve"> 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iCs/>
                <w:lang w:eastAsia="pl-PL"/>
              </w:rPr>
              <w:t>EZ</w:t>
            </w:r>
          </w:p>
        </w:tc>
      </w:tr>
      <w:tr w:rsidR="005A1C1E" w:rsidRPr="006A627B" w14:paraId="312F3154" w14:textId="77777777" w:rsidTr="00C62907">
        <w:trPr>
          <w:trHeight w:val="263"/>
          <w:jc w:val="center"/>
        </w:trPr>
        <w:tc>
          <w:tcPr>
            <w:tcW w:w="14927" w:type="dxa"/>
            <w:gridSpan w:val="9"/>
            <w:vAlign w:val="center"/>
          </w:tcPr>
          <w:p w14:paraId="244887B7" w14:textId="77777777" w:rsidR="005A1C1E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uwag - pkt </w:t>
            </w:r>
            <w:r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4639D2">
              <w:rPr>
                <w:rFonts w:eastAsia="Times New Roman"/>
                <w:bCs/>
                <w:iCs/>
                <w:color w:val="000000"/>
              </w:rPr>
              <w:t>34</w:t>
            </w:r>
            <w:r>
              <w:rPr>
                <w:rFonts w:eastAsia="Times New Roman"/>
                <w:bCs/>
                <w:iCs/>
                <w:color w:val="000000"/>
              </w:rPr>
              <w:t xml:space="preserve">; </w:t>
            </w:r>
            <w:r w:rsidRPr="002C704C" w:rsidDel="00FE1EE5">
              <w:rPr>
                <w:rFonts w:eastAsia="Times New Roman"/>
                <w:lang w:eastAsia="pl-PL"/>
              </w:rPr>
              <w:t xml:space="preserve"> </w:t>
            </w:r>
          </w:p>
          <w:p w14:paraId="0D8B39A5" w14:textId="77777777" w:rsidR="00BD57F1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 w:rsidDel="00FE1EE5">
              <w:rPr>
                <w:rFonts w:eastAsia="Times New Roman"/>
                <w:lang w:eastAsia="pl-PL"/>
              </w:rPr>
              <w:t xml:space="preserve">W </w:t>
            </w:r>
            <w:r>
              <w:rPr>
                <w:rFonts w:eastAsia="Times New Roman"/>
                <w:lang w:eastAsia="pl-PL"/>
              </w:rPr>
              <w:t xml:space="preserve">przypadku </w:t>
            </w:r>
            <w:r w:rsidRPr="002C704C" w:rsidDel="00FE1EE5">
              <w:rPr>
                <w:rFonts w:eastAsia="Times New Roman"/>
                <w:lang w:eastAsia="pl-PL"/>
              </w:rPr>
              <w:t xml:space="preserve"> braku uwag - pkt </w:t>
            </w:r>
            <w:r w:rsidR="004639D2">
              <w:rPr>
                <w:rFonts w:eastAsia="Times New Roman"/>
                <w:lang w:eastAsia="pl-PL"/>
              </w:rPr>
              <w:t>36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</w:tr>
      <w:tr w:rsidR="005A1C1E" w:rsidRPr="006A627B" w14:paraId="201F50C1" w14:textId="77777777" w:rsidTr="00C62907">
        <w:trPr>
          <w:trHeight w:val="560"/>
          <w:jc w:val="center"/>
        </w:trPr>
        <w:tc>
          <w:tcPr>
            <w:tcW w:w="747" w:type="dxa"/>
            <w:gridSpan w:val="2"/>
            <w:vAlign w:val="center"/>
          </w:tcPr>
          <w:p w14:paraId="7A843ACE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DD0E221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Naczelnik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 xml:space="preserve">EZ </w:t>
            </w:r>
          </w:p>
        </w:tc>
        <w:tc>
          <w:tcPr>
            <w:tcW w:w="4718" w:type="dxa"/>
            <w:gridSpan w:val="2"/>
            <w:vAlign w:val="center"/>
          </w:tcPr>
          <w:p w14:paraId="117FD80B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Weryfikacja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2C704C">
              <w:rPr>
                <w:rFonts w:eastAsia="Times New Roman"/>
                <w:lang w:eastAsia="pl-PL"/>
              </w:rPr>
              <w:t xml:space="preserve">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>
              <w:rPr>
                <w:rFonts w:eastAsia="Times New Roman"/>
                <w:lang w:eastAsia="pl-PL"/>
              </w:rPr>
              <w:t xml:space="preserve">  </w:t>
            </w:r>
            <w:r w:rsidRPr="006A627B">
              <w:t>z informacją o skierowaniu projektu do właściwego etapu oceny lub o podjęciu czynności zmierzających do aktualizacji listy, o której mowa w art. 46 ust. 3, w wyniku przeprowadzenia procedury odwoławczej (autokontroli).</w:t>
            </w:r>
          </w:p>
        </w:tc>
        <w:tc>
          <w:tcPr>
            <w:tcW w:w="2409" w:type="dxa"/>
            <w:gridSpan w:val="2"/>
            <w:vAlign w:val="center"/>
          </w:tcPr>
          <w:p w14:paraId="708FDF7B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5A7D6872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</w:rPr>
            </w:pPr>
            <w:bookmarkStart w:id="41" w:name="_Toc502816554"/>
            <w:r>
              <w:rPr>
                <w:rFonts w:eastAsia="Times New Roman"/>
                <w:bCs/>
                <w:color w:val="000000"/>
                <w:kern w:val="28"/>
              </w:rPr>
              <w:t>Wersja papierowa / TALGOS</w:t>
            </w:r>
            <w:bookmarkEnd w:id="41"/>
          </w:p>
        </w:tc>
        <w:tc>
          <w:tcPr>
            <w:tcW w:w="2315" w:type="dxa"/>
            <w:vAlign w:val="center"/>
          </w:tcPr>
          <w:p w14:paraId="181CB382" w14:textId="77777777" w:rsidR="005A1C1E" w:rsidRPr="002C704C" w:rsidDel="007E3718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Dyrektor/Wicedyrektor IP RPO WSL WUP</w:t>
            </w:r>
          </w:p>
        </w:tc>
      </w:tr>
      <w:tr w:rsidR="005A1C1E" w:rsidRPr="006A627B" w14:paraId="2F92EDBC" w14:textId="77777777" w:rsidTr="00C62907">
        <w:trPr>
          <w:trHeight w:val="416"/>
          <w:jc w:val="center"/>
        </w:trPr>
        <w:tc>
          <w:tcPr>
            <w:tcW w:w="14927" w:type="dxa"/>
            <w:gridSpan w:val="9"/>
            <w:vAlign w:val="center"/>
          </w:tcPr>
          <w:p w14:paraId="6C69BD60" w14:textId="77777777" w:rsidR="00BD57F1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przypadku uwag – pkt </w:t>
            </w:r>
            <w:r w:rsidR="004639D2">
              <w:rPr>
                <w:rFonts w:eastAsia="Times New Roman"/>
                <w:lang w:eastAsia="pl-PL"/>
              </w:rPr>
              <w:t>34</w:t>
            </w:r>
            <w:r>
              <w:rPr>
                <w:rFonts w:eastAsia="Times New Roman"/>
                <w:lang w:eastAsia="pl-PL"/>
              </w:rPr>
              <w:t>;</w:t>
            </w:r>
            <w:r>
              <w:rPr>
                <w:rFonts w:eastAsia="Times New Roman"/>
                <w:lang w:eastAsia="pl-PL"/>
              </w:rPr>
              <w:br/>
              <w:t xml:space="preserve">W przypadku braku uwag – pkt </w:t>
            </w:r>
            <w:r w:rsidR="004639D2">
              <w:rPr>
                <w:rFonts w:eastAsia="Times New Roman"/>
                <w:lang w:eastAsia="pl-PL"/>
              </w:rPr>
              <w:t>37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</w:tr>
      <w:tr w:rsidR="005A1C1E" w:rsidRPr="006A627B" w14:paraId="15D20ABB" w14:textId="77777777" w:rsidTr="00C62907">
        <w:trPr>
          <w:trHeight w:val="560"/>
          <w:jc w:val="center"/>
        </w:trPr>
        <w:tc>
          <w:tcPr>
            <w:tcW w:w="747" w:type="dxa"/>
            <w:gridSpan w:val="2"/>
            <w:vAlign w:val="center"/>
          </w:tcPr>
          <w:p w14:paraId="32B70177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1C0069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2C704C">
              <w:rPr>
                <w:rFonts w:eastAsia="Times New Roman"/>
                <w:lang w:eastAsia="pl-PL"/>
              </w:rPr>
              <w:t xml:space="preserve">Dyrektor / Wicedyrektor IP RPO WSL – WUP </w:t>
            </w:r>
          </w:p>
        </w:tc>
        <w:tc>
          <w:tcPr>
            <w:tcW w:w="4718" w:type="dxa"/>
            <w:gridSpan w:val="2"/>
            <w:vAlign w:val="center"/>
          </w:tcPr>
          <w:p w14:paraId="2ECA09A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Zatwierdzenie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  <w:r w:rsidRPr="006A627B">
              <w:t xml:space="preserve">z informacją o skierowaniu projektu do właściwego etapu oceny lub o podjęciu czynności zmierzających do aktualizacji listy, o której mowa w art. 46 ust. 3, w wyniku przeprowadzenia procedury odwoławczej (autokontroli). </w:t>
            </w:r>
          </w:p>
        </w:tc>
        <w:tc>
          <w:tcPr>
            <w:tcW w:w="2409" w:type="dxa"/>
            <w:gridSpan w:val="2"/>
            <w:vAlign w:val="center"/>
          </w:tcPr>
          <w:p w14:paraId="17E11EFE" w14:textId="77777777" w:rsidR="005A1C1E" w:rsidRPr="00E42FBD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326EA92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42" w:name="_Toc502816555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42"/>
          </w:p>
        </w:tc>
        <w:tc>
          <w:tcPr>
            <w:tcW w:w="2315" w:type="dxa"/>
            <w:vAlign w:val="center"/>
          </w:tcPr>
          <w:p w14:paraId="5A5BFD7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</w:t>
            </w:r>
          </w:p>
          <w:p w14:paraId="16174580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lang w:eastAsia="pl-PL"/>
              </w:rPr>
              <w:t>ZM</w:t>
            </w:r>
            <w:r>
              <w:rPr>
                <w:rFonts w:eastAsia="Times New Roman"/>
                <w:lang w:eastAsia="pl-PL"/>
              </w:rPr>
              <w:t xml:space="preserve"> /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color w:val="000000"/>
              </w:rPr>
              <w:t xml:space="preserve">Sekretarz KOP </w:t>
            </w:r>
          </w:p>
        </w:tc>
      </w:tr>
      <w:tr w:rsidR="005A1C1E" w:rsidRPr="006A627B" w14:paraId="5AA79AC2" w14:textId="77777777" w:rsidTr="00C62907">
        <w:trPr>
          <w:trHeight w:val="329"/>
          <w:jc w:val="center"/>
        </w:trPr>
        <w:tc>
          <w:tcPr>
            <w:tcW w:w="14927" w:type="dxa"/>
            <w:gridSpan w:val="9"/>
            <w:vAlign w:val="center"/>
          </w:tcPr>
          <w:p w14:paraId="35F2697F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uwag – pkt  </w:t>
            </w:r>
            <w:r w:rsidR="004639D2">
              <w:rPr>
                <w:rFonts w:eastAsia="Times New Roman"/>
                <w:bCs/>
                <w:iCs/>
                <w:color w:val="000000"/>
              </w:rPr>
              <w:t>34</w:t>
            </w:r>
            <w:r>
              <w:rPr>
                <w:rFonts w:eastAsia="Times New Roman"/>
                <w:bCs/>
                <w:iCs/>
                <w:color w:val="000000"/>
              </w:rPr>
              <w:t xml:space="preserve">; </w:t>
            </w:r>
          </w:p>
          <w:p w14:paraId="2FC60481" w14:textId="77777777" w:rsidR="00BD57F1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FE1EE5">
              <w:rPr>
                <w:rFonts w:eastAsia="Times New Roman"/>
                <w:bCs/>
                <w:iCs/>
                <w:color w:val="000000"/>
              </w:rPr>
              <w:t>W</w:t>
            </w:r>
            <w:r>
              <w:rPr>
                <w:rFonts w:eastAsia="Times New Roman"/>
                <w:bCs/>
                <w:iCs/>
                <w:color w:val="000000"/>
              </w:rPr>
              <w:t xml:space="preserve"> przypadku </w:t>
            </w:r>
            <w:r w:rsidRPr="002C704C" w:rsidDel="00FE1EE5">
              <w:rPr>
                <w:rFonts w:eastAsia="Times New Roman"/>
                <w:bCs/>
                <w:iCs/>
                <w:color w:val="000000"/>
              </w:rPr>
              <w:t xml:space="preserve"> braku uwag –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38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</w:p>
        </w:tc>
      </w:tr>
      <w:tr w:rsidR="005A1C1E" w:rsidRPr="006A627B" w14:paraId="25094FB2" w14:textId="77777777" w:rsidTr="00EA27A4">
        <w:trPr>
          <w:trHeight w:val="1191"/>
          <w:jc w:val="center"/>
        </w:trPr>
        <w:tc>
          <w:tcPr>
            <w:tcW w:w="747" w:type="dxa"/>
            <w:gridSpan w:val="2"/>
            <w:vAlign w:val="center"/>
          </w:tcPr>
          <w:p w14:paraId="6AE8F2C5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05B657CC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 ZM</w:t>
            </w:r>
            <w:r>
              <w:rPr>
                <w:rFonts w:eastAsia="Times New Roman"/>
                <w:lang w:eastAsia="pl-PL"/>
              </w:rPr>
              <w:t xml:space="preserve"> /</w:t>
            </w:r>
            <w:r w:rsidRPr="002C704C">
              <w:rPr>
                <w:rFonts w:eastAsia="Times New Roman"/>
                <w:lang w:eastAsia="pl-PL"/>
              </w:rPr>
              <w:t xml:space="preserve"> Sekretarz KOP</w:t>
            </w:r>
          </w:p>
        </w:tc>
        <w:tc>
          <w:tcPr>
            <w:tcW w:w="4718" w:type="dxa"/>
            <w:gridSpan w:val="2"/>
            <w:vAlign w:val="center"/>
          </w:tcPr>
          <w:p w14:paraId="3F52D3B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Przekazanie </w:t>
            </w:r>
            <w:r w:rsidRPr="002C704C">
              <w:rPr>
                <w:rFonts w:eastAsia="Times New Roman"/>
                <w:lang w:eastAsia="pl-PL"/>
              </w:rPr>
              <w:t xml:space="preserve">pisma </w:t>
            </w:r>
            <w:r>
              <w:rPr>
                <w:rFonts w:eastAsia="Times New Roman"/>
                <w:lang w:eastAsia="pl-PL"/>
              </w:rPr>
              <w:t xml:space="preserve">informującego o pozytywnym wyniku autokontroli. </w:t>
            </w:r>
          </w:p>
        </w:tc>
        <w:tc>
          <w:tcPr>
            <w:tcW w:w="2409" w:type="dxa"/>
            <w:gridSpan w:val="2"/>
            <w:vAlign w:val="center"/>
          </w:tcPr>
          <w:p w14:paraId="67904268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24507B7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</w:rPr>
            </w:pPr>
            <w:bookmarkStart w:id="43" w:name="_Toc502816556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,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SEKAP/</w:t>
            </w:r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bookmarkEnd w:id="43"/>
            <w:proofErr w:type="spellEnd"/>
          </w:p>
        </w:tc>
        <w:tc>
          <w:tcPr>
            <w:tcW w:w="2315" w:type="dxa"/>
            <w:vAlign w:val="center"/>
          </w:tcPr>
          <w:p w14:paraId="3E9CEBA8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Wnioskodawca</w:t>
            </w:r>
          </w:p>
        </w:tc>
      </w:tr>
      <w:tr w:rsidR="005A1C1E" w:rsidRPr="006A627B" w14:paraId="2EDF7BFB" w14:textId="77777777" w:rsidTr="00C62907">
        <w:trPr>
          <w:trHeight w:val="345"/>
          <w:jc w:val="center"/>
        </w:trPr>
        <w:tc>
          <w:tcPr>
            <w:tcW w:w="747" w:type="dxa"/>
            <w:gridSpan w:val="2"/>
            <w:vAlign w:val="center"/>
          </w:tcPr>
          <w:p w14:paraId="714313F6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561BC5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</w:t>
            </w:r>
            <w:r>
              <w:rPr>
                <w:rFonts w:eastAsia="Times New Roman"/>
                <w:lang w:eastAsia="pl-PL"/>
              </w:rPr>
              <w:t xml:space="preserve">ZM / Sekretarz KOP </w:t>
            </w:r>
          </w:p>
        </w:tc>
        <w:tc>
          <w:tcPr>
            <w:tcW w:w="4718" w:type="dxa"/>
            <w:gridSpan w:val="2"/>
            <w:vAlign w:val="center"/>
          </w:tcPr>
          <w:p w14:paraId="0182B50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Przekazanie kopii pisma </w:t>
            </w:r>
            <w:r>
              <w:rPr>
                <w:rFonts w:eastAsia="Times New Roman"/>
                <w:lang w:eastAsia="pl-PL"/>
              </w:rPr>
              <w:t xml:space="preserve">informującego o pozytywnym wyniku autokontroli. </w:t>
            </w:r>
          </w:p>
        </w:tc>
        <w:tc>
          <w:tcPr>
            <w:tcW w:w="2409" w:type="dxa"/>
            <w:gridSpan w:val="2"/>
            <w:vAlign w:val="center"/>
          </w:tcPr>
          <w:p w14:paraId="0E670D68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227A160B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</w:rPr>
            </w:pPr>
            <w:bookmarkStart w:id="44" w:name="_Toc502816557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44"/>
            <w:r w:rsidRPr="002C704C" w:rsidDel="0046577C">
              <w:rPr>
                <w:rFonts w:eastAsia="Times New Roman"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40AC5902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</w:t>
            </w:r>
            <w:r w:rsidRPr="002C704C">
              <w:rPr>
                <w:rFonts w:eastAsia="Times New Roman"/>
                <w:lang w:eastAsia="pl-PL"/>
              </w:rPr>
              <w:t>aczelnik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EW</w:t>
            </w:r>
          </w:p>
        </w:tc>
      </w:tr>
      <w:tr w:rsidR="005A1C1E" w:rsidRPr="006A627B" w14:paraId="06DDDB7F" w14:textId="77777777" w:rsidTr="00C62907">
        <w:trPr>
          <w:trHeight w:val="769"/>
          <w:jc w:val="center"/>
        </w:trPr>
        <w:tc>
          <w:tcPr>
            <w:tcW w:w="14927" w:type="dxa"/>
            <w:gridSpan w:val="9"/>
            <w:vAlign w:val="center"/>
          </w:tcPr>
          <w:p w14:paraId="4EA40AAC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 sytuacji, gdy </w:t>
            </w:r>
            <w:r w:rsidR="00BD21B0">
              <w:rPr>
                <w:rFonts w:eastAsia="Times New Roman"/>
                <w:lang w:eastAsia="pl-PL"/>
              </w:rPr>
              <w:t>IP RPO WSL-WUP</w:t>
            </w:r>
            <w:r w:rsidR="00BD21B0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w wyniku autokontroli podtrzymuje</w:t>
            </w:r>
            <w:r>
              <w:rPr>
                <w:rFonts w:eastAsia="Times New Roman"/>
                <w:lang w:eastAsia="pl-PL"/>
              </w:rPr>
              <w:t xml:space="preserve"> negatywny</w:t>
            </w:r>
            <w:r w:rsidRPr="002C704C">
              <w:rPr>
                <w:rFonts w:eastAsia="Times New Roman"/>
                <w:lang w:eastAsia="pl-PL"/>
              </w:rPr>
              <w:t xml:space="preserve"> wynik oceny projektu, niezwłocznie przekazuje uzasadnienie swojego stanowiska wraz z protestem oraz posiadaną dokumentacją do IZ RPO WSL celem rozpatrze</w:t>
            </w:r>
            <w:r w:rsidR="00867ABB">
              <w:rPr>
                <w:rFonts w:eastAsia="Times New Roman"/>
                <w:lang w:eastAsia="pl-PL"/>
              </w:rPr>
              <w:t>nia protestu, informując o tym w</w:t>
            </w:r>
            <w:r w:rsidRPr="002C704C">
              <w:rPr>
                <w:rFonts w:eastAsia="Times New Roman"/>
                <w:lang w:eastAsia="pl-PL"/>
              </w:rPr>
              <w:t>nioskodawcę na piśmie</w:t>
            </w:r>
            <w:r>
              <w:rPr>
                <w:rFonts w:eastAsia="Times New Roman"/>
                <w:lang w:eastAsia="pl-PL"/>
              </w:rPr>
              <w:t xml:space="preserve"> -  pkt </w:t>
            </w:r>
            <w:r w:rsidR="004639D2">
              <w:rPr>
                <w:rFonts w:eastAsia="Times New Roman"/>
                <w:lang w:eastAsia="pl-PL"/>
              </w:rPr>
              <w:t xml:space="preserve">40 </w:t>
            </w:r>
            <w:r>
              <w:rPr>
                <w:rFonts w:eastAsia="Times New Roman"/>
                <w:lang w:eastAsia="pl-PL"/>
              </w:rPr>
              <w:t>niniejszej Instrukcji.</w:t>
            </w:r>
          </w:p>
          <w:p w14:paraId="063A550F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A1C1E" w:rsidRPr="006A627B" w14:paraId="35EA336A" w14:textId="77777777" w:rsidTr="00C62907">
        <w:trPr>
          <w:trHeight w:val="1267"/>
          <w:jc w:val="center"/>
        </w:trPr>
        <w:tc>
          <w:tcPr>
            <w:tcW w:w="747" w:type="dxa"/>
            <w:gridSpan w:val="2"/>
            <w:vAlign w:val="center"/>
          </w:tcPr>
          <w:p w14:paraId="083A4FB6" w14:textId="77777777" w:rsidR="00BD57F1" w:rsidRDefault="00BD57F1" w:rsidP="00102A60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4010B1E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 ZM</w:t>
            </w:r>
            <w:r>
              <w:rPr>
                <w:rFonts w:eastAsia="Times New Roman"/>
                <w:lang w:eastAsia="pl-PL"/>
              </w:rPr>
              <w:t xml:space="preserve"> /</w:t>
            </w:r>
            <w:r w:rsidRPr="002C704C">
              <w:rPr>
                <w:rFonts w:eastAsia="Times New Roman"/>
                <w:lang w:eastAsia="pl-PL"/>
              </w:rPr>
              <w:t xml:space="preserve"> Sekretarz KOP</w:t>
            </w:r>
          </w:p>
          <w:p w14:paraId="5B862BB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718" w:type="dxa"/>
            <w:gridSpan w:val="2"/>
            <w:vAlign w:val="center"/>
          </w:tcPr>
          <w:p w14:paraId="4547A67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</w:t>
            </w:r>
            <w:r w:rsidRPr="002C704C">
              <w:rPr>
                <w:rFonts w:eastAsia="Times New Roman"/>
                <w:lang w:eastAsia="pl-PL"/>
              </w:rPr>
              <w:t xml:space="preserve">porządzenie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Pr="002C704C">
              <w:rPr>
                <w:rFonts w:eastAsia="Times New Roman"/>
                <w:lang w:eastAsia="pl-PL"/>
              </w:rPr>
              <w:t xml:space="preserve"> (wraz z kopią do IZ RPO WSL) informującego o negatywnym wyniku autokontroli i przekazaniu protestu do IZ RPO WSL celem rozpatrzenia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  <w:tc>
          <w:tcPr>
            <w:tcW w:w="2409" w:type="dxa"/>
            <w:gridSpan w:val="2"/>
            <w:vAlign w:val="center"/>
          </w:tcPr>
          <w:p w14:paraId="68C998F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 Niezwłocznie</w:t>
            </w:r>
          </w:p>
        </w:tc>
        <w:tc>
          <w:tcPr>
            <w:tcW w:w="2229" w:type="dxa"/>
            <w:vAlign w:val="center"/>
          </w:tcPr>
          <w:p w14:paraId="18FE19FE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45" w:name="_Toc502816558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45"/>
          </w:p>
        </w:tc>
        <w:tc>
          <w:tcPr>
            <w:tcW w:w="2315" w:type="dxa"/>
            <w:vAlign w:val="center"/>
          </w:tcPr>
          <w:p w14:paraId="6737EC1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color w:val="000000"/>
              </w:rPr>
              <w:t xml:space="preserve">Kierownik </w:t>
            </w:r>
            <w:r>
              <w:rPr>
                <w:rFonts w:eastAsia="Times New Roman"/>
                <w:color w:val="000000"/>
              </w:rPr>
              <w:t xml:space="preserve">ZM / </w:t>
            </w:r>
            <w:r w:rsidRPr="002C704C">
              <w:rPr>
                <w:rFonts w:eastAsia="Times New Roman"/>
                <w:bCs/>
                <w:iCs/>
                <w:color w:val="000000"/>
              </w:rPr>
              <w:t xml:space="preserve"> Przewodniczący KOP</w:t>
            </w:r>
          </w:p>
          <w:p w14:paraId="6768AE0E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</w:p>
        </w:tc>
      </w:tr>
      <w:tr w:rsidR="005A1C1E" w:rsidRPr="006A627B" w14:paraId="537BB8C3" w14:textId="77777777" w:rsidTr="00C62907">
        <w:trPr>
          <w:trHeight w:val="671"/>
          <w:jc w:val="center"/>
        </w:trPr>
        <w:tc>
          <w:tcPr>
            <w:tcW w:w="747" w:type="dxa"/>
            <w:gridSpan w:val="2"/>
            <w:vAlign w:val="center"/>
          </w:tcPr>
          <w:p w14:paraId="74C34BA9" w14:textId="77777777" w:rsidR="00BD57F1" w:rsidRDefault="00BD57F1" w:rsidP="00102A60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033A90A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Przewodniczący KOP </w:t>
            </w:r>
          </w:p>
          <w:p w14:paraId="78CC0CB0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/ </w:t>
            </w:r>
            <w:r w:rsidRPr="002C704C">
              <w:rPr>
                <w:rFonts w:eastAsia="Times New Roman"/>
                <w:lang w:eastAsia="pl-PL"/>
              </w:rPr>
              <w:t xml:space="preserve">Kierownik </w:t>
            </w:r>
            <w:r>
              <w:rPr>
                <w:rFonts w:eastAsia="Times New Roman"/>
                <w:lang w:eastAsia="pl-PL"/>
              </w:rPr>
              <w:t>ZM</w:t>
            </w:r>
          </w:p>
          <w:p w14:paraId="470FBAB8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718" w:type="dxa"/>
            <w:gridSpan w:val="2"/>
            <w:vAlign w:val="center"/>
          </w:tcPr>
          <w:p w14:paraId="417AFC4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Weryfikacja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2C704C">
              <w:rPr>
                <w:rFonts w:eastAsia="Times New Roman"/>
                <w:lang w:eastAsia="pl-PL"/>
              </w:rPr>
              <w:t xml:space="preserve">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Pr="002C704C">
              <w:rPr>
                <w:rFonts w:eastAsia="Times New Roman"/>
                <w:lang w:eastAsia="pl-PL"/>
              </w:rPr>
              <w:t xml:space="preserve"> informującego o negatywnym wyniku autokontroli i przekazaniu protestu do IZ RPO WSL celem rozpatrzenia</w:t>
            </w:r>
            <w:r>
              <w:rPr>
                <w:rFonts w:eastAsia="Times New Roman"/>
                <w:lang w:eastAsia="pl-PL"/>
              </w:rPr>
              <w:t xml:space="preserve">.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262D556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34317AC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46" w:name="_Toc502816559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46"/>
          </w:p>
        </w:tc>
        <w:tc>
          <w:tcPr>
            <w:tcW w:w="2315" w:type="dxa"/>
            <w:vAlign w:val="center"/>
          </w:tcPr>
          <w:p w14:paraId="693FE68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lang w:eastAsia="pl-PL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EZ</w:t>
            </w:r>
          </w:p>
        </w:tc>
      </w:tr>
      <w:tr w:rsidR="005A1C1E" w:rsidRPr="006A627B" w14:paraId="2A297539" w14:textId="77777777" w:rsidTr="00C62907">
        <w:trPr>
          <w:trHeight w:val="384"/>
          <w:jc w:val="center"/>
        </w:trPr>
        <w:tc>
          <w:tcPr>
            <w:tcW w:w="14927" w:type="dxa"/>
            <w:gridSpan w:val="9"/>
            <w:vAlign w:val="center"/>
          </w:tcPr>
          <w:p w14:paraId="4C6BE40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uwag pkt - </w:t>
            </w:r>
            <w:r w:rsidR="004639D2">
              <w:rPr>
                <w:rFonts w:eastAsia="Times New Roman"/>
                <w:bCs/>
                <w:iCs/>
                <w:color w:val="000000"/>
              </w:rPr>
              <w:t>40</w:t>
            </w:r>
            <w:r>
              <w:rPr>
                <w:rFonts w:eastAsia="Times New Roman"/>
                <w:bCs/>
                <w:iCs/>
                <w:color w:val="000000"/>
              </w:rPr>
              <w:t xml:space="preserve">; </w:t>
            </w:r>
          </w:p>
          <w:p w14:paraId="62171264" w14:textId="77777777" w:rsidR="00BD57F1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FE1EE5">
              <w:rPr>
                <w:rFonts w:eastAsia="Times New Roman"/>
                <w:bCs/>
                <w:iCs/>
                <w:color w:val="000000"/>
              </w:rPr>
              <w:t xml:space="preserve">W </w:t>
            </w:r>
            <w:r>
              <w:rPr>
                <w:rFonts w:eastAsia="Times New Roman"/>
                <w:bCs/>
                <w:iCs/>
                <w:color w:val="000000"/>
              </w:rPr>
              <w:t xml:space="preserve">przypadku </w:t>
            </w:r>
            <w:r w:rsidRPr="002C704C" w:rsidDel="00FE1EE5">
              <w:rPr>
                <w:rFonts w:eastAsia="Times New Roman"/>
                <w:bCs/>
                <w:iCs/>
                <w:color w:val="000000"/>
              </w:rPr>
              <w:t xml:space="preserve"> braku uwag –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42</w:t>
            </w:r>
            <w:r w:rsidRPr="002C704C" w:rsidDel="00FE1EE5">
              <w:rPr>
                <w:rFonts w:eastAsia="Times New Roman"/>
                <w:bCs/>
                <w:iCs/>
                <w:color w:val="000000"/>
              </w:rPr>
              <w:t>.</w:t>
            </w:r>
          </w:p>
        </w:tc>
      </w:tr>
      <w:tr w:rsidR="005A1C1E" w:rsidRPr="006A627B" w:rsidDel="00FE1EE5" w14:paraId="70B72553" w14:textId="77777777" w:rsidTr="00C62907">
        <w:trPr>
          <w:trHeight w:val="676"/>
          <w:jc w:val="center"/>
        </w:trPr>
        <w:tc>
          <w:tcPr>
            <w:tcW w:w="747" w:type="dxa"/>
            <w:gridSpan w:val="2"/>
            <w:vAlign w:val="center"/>
          </w:tcPr>
          <w:p w14:paraId="1382DEF5" w14:textId="77777777" w:rsidR="00BD57F1" w:rsidRDefault="00BD57F1" w:rsidP="00102A60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1EB008EA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Naczelnik</w:t>
            </w:r>
            <w:r w:rsidR="00A511A6">
              <w:rPr>
                <w:rFonts w:eastAsia="Times New Roman"/>
                <w:lang w:eastAsia="pl-PL"/>
              </w:rPr>
              <w:t xml:space="preserve">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EZ</w:t>
            </w:r>
          </w:p>
        </w:tc>
        <w:tc>
          <w:tcPr>
            <w:tcW w:w="4718" w:type="dxa"/>
            <w:gridSpan w:val="2"/>
            <w:vAlign w:val="center"/>
          </w:tcPr>
          <w:p w14:paraId="6252BD6A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Weryfikacja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2C704C">
              <w:rPr>
                <w:rFonts w:eastAsia="Times New Roman"/>
                <w:lang w:eastAsia="pl-PL"/>
              </w:rPr>
              <w:t xml:space="preserve">akceptacja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="00EA4A52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informującego o negatywnym wyniku autokontroli i przekazaniu protestu do IZ RPO WSL celem rozpatrzenia</w:t>
            </w:r>
            <w:r>
              <w:rPr>
                <w:rFonts w:eastAsia="Times New Roman"/>
                <w:lang w:eastAsia="pl-PL"/>
              </w:rPr>
              <w:t xml:space="preserve">.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1B39857E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08C30187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</w:rPr>
            </w:pPr>
            <w:bookmarkStart w:id="47" w:name="_Toc502816560"/>
            <w:r>
              <w:rPr>
                <w:rFonts w:eastAsia="Times New Roman"/>
                <w:bCs/>
                <w:color w:val="000000"/>
                <w:kern w:val="28"/>
              </w:rPr>
              <w:t>Wersja papierowa / TALGOS</w:t>
            </w:r>
            <w:bookmarkEnd w:id="47"/>
          </w:p>
        </w:tc>
        <w:tc>
          <w:tcPr>
            <w:tcW w:w="2315" w:type="dxa"/>
            <w:vAlign w:val="center"/>
          </w:tcPr>
          <w:p w14:paraId="3C1E47D9" w14:textId="77777777" w:rsidR="005A1C1E" w:rsidRPr="002C704C" w:rsidDel="00FE1EE5" w:rsidRDefault="005A1C1E" w:rsidP="00102A60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Dyrektor / Wicedyrektor IP RPO WSL-WUP</w:t>
            </w:r>
          </w:p>
        </w:tc>
      </w:tr>
      <w:tr w:rsidR="005A1C1E" w:rsidRPr="006A627B" w:rsidDel="00FE1EE5" w14:paraId="06C84344" w14:textId="77777777" w:rsidTr="00C62907">
        <w:trPr>
          <w:trHeight w:val="558"/>
          <w:jc w:val="center"/>
        </w:trPr>
        <w:tc>
          <w:tcPr>
            <w:tcW w:w="14927" w:type="dxa"/>
            <w:gridSpan w:val="9"/>
            <w:vAlign w:val="center"/>
          </w:tcPr>
          <w:p w14:paraId="3D1FC4A8" w14:textId="77777777" w:rsidR="00BD57F1" w:rsidRDefault="005A1C1E" w:rsidP="00102A60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W przypadku uwag – pkt </w:t>
            </w:r>
            <w:r w:rsidR="004639D2">
              <w:rPr>
                <w:rFonts w:eastAsia="Times New Roman"/>
                <w:color w:val="000000"/>
              </w:rPr>
              <w:t>40</w:t>
            </w:r>
            <w:r>
              <w:rPr>
                <w:rFonts w:eastAsia="Times New Roman"/>
                <w:color w:val="000000"/>
              </w:rPr>
              <w:t>;</w:t>
            </w:r>
            <w:r>
              <w:rPr>
                <w:rFonts w:eastAsia="Times New Roman"/>
                <w:color w:val="000000"/>
              </w:rPr>
              <w:br/>
              <w:t xml:space="preserve">W przypadku braku uwag – pkt </w:t>
            </w:r>
            <w:r w:rsidR="004639D2">
              <w:rPr>
                <w:rFonts w:eastAsia="Times New Roman"/>
                <w:color w:val="000000"/>
              </w:rPr>
              <w:t>43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5A1C1E" w:rsidRPr="006A627B" w14:paraId="59B8373D" w14:textId="77777777" w:rsidTr="00C62907">
        <w:trPr>
          <w:trHeight w:val="928"/>
          <w:jc w:val="center"/>
        </w:trPr>
        <w:tc>
          <w:tcPr>
            <w:tcW w:w="747" w:type="dxa"/>
            <w:gridSpan w:val="2"/>
            <w:vAlign w:val="center"/>
          </w:tcPr>
          <w:p w14:paraId="4BC94033" w14:textId="77777777" w:rsidR="00BD57F1" w:rsidRDefault="00BD57F1" w:rsidP="00102A60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02B0BCB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Dyrektor / Wicedyrektor IP RPO WSL – WUP </w:t>
            </w:r>
          </w:p>
        </w:tc>
        <w:tc>
          <w:tcPr>
            <w:tcW w:w="4718" w:type="dxa"/>
            <w:gridSpan w:val="2"/>
            <w:vAlign w:val="center"/>
          </w:tcPr>
          <w:p w14:paraId="5144B0A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Zatwierdzenie pisma do </w:t>
            </w:r>
            <w:r w:rsidR="00867ABB">
              <w:rPr>
                <w:rFonts w:eastAsia="Times New Roman"/>
                <w:lang w:eastAsia="pl-PL"/>
              </w:rPr>
              <w:t>w</w:t>
            </w:r>
            <w:r w:rsidR="00000160">
              <w:rPr>
                <w:rFonts w:eastAsia="Times New Roman"/>
                <w:lang w:eastAsia="pl-PL"/>
              </w:rPr>
              <w:t>nioskodawcy</w:t>
            </w:r>
            <w:r w:rsidR="00EA4A52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informującego o negatywnym wyniku autokontroli  i przekazaniu protestu do IZ RPO WSL celem rozpatrzenia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  <w:tc>
          <w:tcPr>
            <w:tcW w:w="2409" w:type="dxa"/>
            <w:gridSpan w:val="2"/>
            <w:vAlign w:val="center"/>
          </w:tcPr>
          <w:p w14:paraId="533A5116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7F4595F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48" w:name="_Toc502816561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bookmarkEnd w:id="48"/>
          </w:p>
        </w:tc>
        <w:tc>
          <w:tcPr>
            <w:tcW w:w="2315" w:type="dxa"/>
            <w:vAlign w:val="center"/>
          </w:tcPr>
          <w:p w14:paraId="2B97819F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 ZM</w:t>
            </w:r>
            <w:r>
              <w:rPr>
                <w:rFonts w:eastAsia="Times New Roman"/>
                <w:lang w:eastAsia="pl-PL"/>
              </w:rPr>
              <w:t xml:space="preserve"> /</w:t>
            </w:r>
            <w:r w:rsidRPr="002C704C">
              <w:rPr>
                <w:rFonts w:eastAsia="Times New Roman"/>
                <w:lang w:eastAsia="pl-PL"/>
              </w:rPr>
              <w:t xml:space="preserve"> Sekretarz KOP</w:t>
            </w:r>
          </w:p>
          <w:p w14:paraId="6E547684" w14:textId="77777777" w:rsidR="005A1C1E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</w:p>
          <w:p w14:paraId="3953AA4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 w:rsidRPr="002C704C" w:rsidDel="00AB4D12">
              <w:rPr>
                <w:rFonts w:eastAsia="Times New Roman"/>
                <w:bCs/>
                <w:iCs/>
                <w:color w:val="000000"/>
              </w:rPr>
              <w:t>EW</w:t>
            </w:r>
          </w:p>
        </w:tc>
      </w:tr>
      <w:tr w:rsidR="005A1C1E" w:rsidRPr="006A627B" w14:paraId="219FF30E" w14:textId="77777777" w:rsidTr="00C62907">
        <w:trPr>
          <w:trHeight w:val="307"/>
          <w:jc w:val="center"/>
        </w:trPr>
        <w:tc>
          <w:tcPr>
            <w:tcW w:w="14927" w:type="dxa"/>
            <w:gridSpan w:val="9"/>
            <w:vAlign w:val="center"/>
          </w:tcPr>
          <w:p w14:paraId="0B2C0A0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>W przypadku uwag</w:t>
            </w:r>
            <w:r>
              <w:rPr>
                <w:rFonts w:eastAsia="Times New Roman"/>
                <w:bCs/>
                <w:iCs/>
                <w:color w:val="000000"/>
              </w:rPr>
              <w:t xml:space="preserve"> -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40</w:t>
            </w:r>
            <w:r>
              <w:rPr>
                <w:rFonts w:eastAsia="Times New Roman"/>
                <w:bCs/>
                <w:iCs/>
                <w:color w:val="000000"/>
              </w:rPr>
              <w:t xml:space="preserve">; </w:t>
            </w:r>
          </w:p>
          <w:p w14:paraId="3388C951" w14:textId="77777777" w:rsidR="00BD57F1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23215B">
              <w:rPr>
                <w:rFonts w:eastAsia="Times New Roman"/>
                <w:bCs/>
                <w:iCs/>
                <w:color w:val="000000"/>
              </w:rPr>
              <w:t xml:space="preserve">W </w:t>
            </w:r>
            <w:r>
              <w:rPr>
                <w:rFonts w:eastAsia="Times New Roman"/>
                <w:bCs/>
                <w:iCs/>
                <w:color w:val="000000"/>
              </w:rPr>
              <w:t xml:space="preserve">przypadku </w:t>
            </w:r>
            <w:r w:rsidRPr="002C704C" w:rsidDel="0023215B">
              <w:rPr>
                <w:rFonts w:eastAsia="Times New Roman"/>
                <w:bCs/>
                <w:iCs/>
                <w:color w:val="000000"/>
              </w:rPr>
              <w:t>braku uwag – pkt</w:t>
            </w:r>
            <w:r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4639D2">
              <w:rPr>
                <w:rFonts w:eastAsia="Times New Roman"/>
                <w:bCs/>
                <w:iCs/>
                <w:color w:val="000000"/>
              </w:rPr>
              <w:t>44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</w:p>
        </w:tc>
      </w:tr>
      <w:tr w:rsidR="005A1C1E" w:rsidRPr="006A627B" w14:paraId="6D8C15EC" w14:textId="77777777" w:rsidTr="00C62907">
        <w:trPr>
          <w:trHeight w:val="127"/>
          <w:jc w:val="center"/>
        </w:trPr>
        <w:tc>
          <w:tcPr>
            <w:tcW w:w="747" w:type="dxa"/>
            <w:gridSpan w:val="2"/>
            <w:vAlign w:val="center"/>
          </w:tcPr>
          <w:p w14:paraId="103C36A2" w14:textId="77777777" w:rsidR="00BD57F1" w:rsidRDefault="00BD57F1" w:rsidP="00102A60">
            <w:pPr>
              <w:numPr>
                <w:ilvl w:val="0"/>
                <w:numId w:val="143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7108907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 ZM</w:t>
            </w:r>
            <w:r>
              <w:rPr>
                <w:rFonts w:eastAsia="Times New Roman"/>
                <w:lang w:eastAsia="pl-PL"/>
              </w:rPr>
              <w:t xml:space="preserve"> /</w:t>
            </w:r>
            <w:r w:rsidRPr="002C704C">
              <w:rPr>
                <w:rFonts w:eastAsia="Times New Roman"/>
                <w:lang w:eastAsia="pl-PL"/>
              </w:rPr>
              <w:t xml:space="preserve"> Sekretarz KOP</w:t>
            </w:r>
          </w:p>
          <w:p w14:paraId="709ACDC4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4718" w:type="dxa"/>
            <w:gridSpan w:val="2"/>
            <w:vAlign w:val="center"/>
          </w:tcPr>
          <w:p w14:paraId="7DD4BC61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Przekazanie pisma </w:t>
            </w:r>
            <w:r w:rsidRPr="002C704C">
              <w:rPr>
                <w:rFonts w:eastAsia="Times New Roman"/>
                <w:lang w:eastAsia="pl-PL"/>
              </w:rPr>
              <w:t>informującego o negatywnym wyniku autokontroli i przekazaniu protestu do IZ RPO WSL celem rozpatrzenia</w:t>
            </w:r>
            <w:r>
              <w:rPr>
                <w:rFonts w:eastAsia="Times New Roman"/>
                <w:lang w:eastAsia="pl-PL"/>
              </w:rPr>
              <w:t xml:space="preserve">.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654BCFE5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28736B5F" w14:textId="77777777" w:rsidR="00B73309" w:rsidRDefault="005A1C1E" w:rsidP="00102A60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</w:rPr>
            </w:pPr>
            <w:bookmarkStart w:id="49" w:name="_Toc502816562"/>
            <w:r>
              <w:rPr>
                <w:rFonts w:eastAsia="Times New Roman"/>
                <w:bCs/>
                <w:color w:val="000000"/>
                <w:kern w:val="28"/>
              </w:rPr>
              <w:t xml:space="preserve">Wersja papierowa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,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SEKAP/</w:t>
            </w:r>
            <w:bookmarkEnd w:id="49"/>
          </w:p>
          <w:p w14:paraId="6EEAD38E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bookmarkStart w:id="50" w:name="_Toc502816563"/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bookmarkEnd w:id="50"/>
            <w:proofErr w:type="spellEnd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41C2E9B1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lang w:eastAsia="pl-PL"/>
              </w:rPr>
              <w:t>Wnioskodawca</w:t>
            </w:r>
          </w:p>
        </w:tc>
      </w:tr>
      <w:tr w:rsidR="005A1C1E" w:rsidRPr="006A627B" w14:paraId="208689F3" w14:textId="77777777" w:rsidTr="0000185C">
        <w:trPr>
          <w:trHeight w:val="1153"/>
          <w:jc w:val="center"/>
        </w:trPr>
        <w:tc>
          <w:tcPr>
            <w:tcW w:w="747" w:type="dxa"/>
            <w:gridSpan w:val="2"/>
            <w:vAlign w:val="center"/>
          </w:tcPr>
          <w:p w14:paraId="3231EAC8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4008D1CC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ZM </w:t>
            </w:r>
            <w:r>
              <w:rPr>
                <w:rFonts w:eastAsia="Times New Roman"/>
                <w:lang w:eastAsia="pl-PL"/>
              </w:rPr>
              <w:t xml:space="preserve">/ </w:t>
            </w:r>
            <w:r w:rsidRPr="002C704C">
              <w:rPr>
                <w:rFonts w:eastAsia="Times New Roman"/>
                <w:lang w:eastAsia="pl-PL"/>
              </w:rPr>
              <w:t>Sekretarz KOP</w:t>
            </w:r>
          </w:p>
        </w:tc>
        <w:tc>
          <w:tcPr>
            <w:tcW w:w="4718" w:type="dxa"/>
            <w:gridSpan w:val="2"/>
            <w:vAlign w:val="center"/>
          </w:tcPr>
          <w:p w14:paraId="2D65627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Przekazanie kopii </w:t>
            </w:r>
            <w:r>
              <w:rPr>
                <w:rFonts w:eastAsia="Times New Roman"/>
                <w:lang w:eastAsia="pl-PL"/>
              </w:rPr>
              <w:t xml:space="preserve">pisma </w:t>
            </w:r>
            <w:r w:rsidRPr="002C704C">
              <w:rPr>
                <w:rFonts w:eastAsia="Times New Roman"/>
                <w:lang w:eastAsia="pl-PL"/>
              </w:rPr>
              <w:t>informującego o negatywnym wyniku autokontroli i przekazaniu protestu do IZ RPO WSL celem rozpatrzenia</w:t>
            </w:r>
            <w:r>
              <w:rPr>
                <w:rFonts w:eastAsia="Times New Roman"/>
                <w:lang w:eastAsia="pl-PL"/>
              </w:rPr>
              <w:t xml:space="preserve"> wraz z protestem oraz posiadaną dokumentacją. 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257F438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1E4E52C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51" w:name="_Toc502816564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/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TALGOS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, </w:t>
            </w:r>
            <w:r w:rsidRPr="002C704C">
              <w:rPr>
                <w:rFonts w:eastAsia="Times New Roman"/>
                <w:bCs/>
                <w:color w:val="000000"/>
                <w:kern w:val="28"/>
              </w:rPr>
              <w:t>SEKAP/</w:t>
            </w:r>
            <w:r w:rsidR="00B73309"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  <w:proofErr w:type="spellStart"/>
            <w:r w:rsidRPr="002C704C">
              <w:rPr>
                <w:rFonts w:eastAsia="Times New Roman"/>
                <w:bCs/>
                <w:color w:val="000000"/>
                <w:kern w:val="28"/>
              </w:rPr>
              <w:t>ePUAP</w:t>
            </w:r>
            <w:bookmarkEnd w:id="51"/>
            <w:proofErr w:type="spellEnd"/>
            <w:r>
              <w:rPr>
                <w:rFonts w:eastAsia="Times New Roman"/>
                <w:bCs/>
                <w:color w:val="000000"/>
                <w:kern w:val="28"/>
              </w:rPr>
              <w:t xml:space="preserve"> </w:t>
            </w:r>
          </w:p>
        </w:tc>
        <w:tc>
          <w:tcPr>
            <w:tcW w:w="2315" w:type="dxa"/>
            <w:vAlign w:val="center"/>
          </w:tcPr>
          <w:p w14:paraId="3DCA9A1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color w:val="000000"/>
              </w:rPr>
              <w:t xml:space="preserve">IZ RPO WSL </w:t>
            </w:r>
          </w:p>
        </w:tc>
      </w:tr>
      <w:tr w:rsidR="005A1C1E" w:rsidRPr="006A627B" w14:paraId="001581A5" w14:textId="77777777" w:rsidTr="0000185C">
        <w:trPr>
          <w:trHeight w:val="978"/>
          <w:jc w:val="center"/>
        </w:trPr>
        <w:tc>
          <w:tcPr>
            <w:tcW w:w="747" w:type="dxa"/>
            <w:gridSpan w:val="2"/>
            <w:vAlign w:val="center"/>
          </w:tcPr>
          <w:p w14:paraId="6466F316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5C887B97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 ZM</w:t>
            </w:r>
            <w:r>
              <w:rPr>
                <w:rFonts w:eastAsia="Times New Roman"/>
                <w:lang w:eastAsia="pl-PL"/>
              </w:rPr>
              <w:t xml:space="preserve"> / </w:t>
            </w:r>
          </w:p>
          <w:p w14:paraId="7AFA3F92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Sekretarz KOP</w:t>
            </w:r>
          </w:p>
        </w:tc>
        <w:tc>
          <w:tcPr>
            <w:tcW w:w="4718" w:type="dxa"/>
            <w:gridSpan w:val="2"/>
            <w:vAlign w:val="center"/>
          </w:tcPr>
          <w:p w14:paraId="6D65BD92" w14:textId="77777777" w:rsidR="005A1C1E" w:rsidRPr="002C704C" w:rsidRDefault="00081B7F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Sporządzenie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  <w:r w:rsidR="005A1C1E" w:rsidRPr="002C704C">
              <w:rPr>
                <w:rFonts w:eastAsia="Times New Roman"/>
                <w:lang w:eastAsia="pl-PL"/>
              </w:rPr>
              <w:t xml:space="preserve">zestawienia protestów, na podstawie których </w:t>
            </w:r>
            <w:r w:rsidR="00BD21B0">
              <w:rPr>
                <w:rFonts w:eastAsia="Times New Roman"/>
                <w:lang w:eastAsia="pl-PL"/>
              </w:rPr>
              <w:t>IP RPO WSL-WUP</w:t>
            </w:r>
            <w:r w:rsidR="00BD21B0" w:rsidRPr="002C704C">
              <w:rPr>
                <w:rFonts w:eastAsia="Times New Roman"/>
                <w:lang w:eastAsia="pl-PL"/>
              </w:rPr>
              <w:t xml:space="preserve"> </w:t>
            </w:r>
            <w:r w:rsidR="005A1C1E" w:rsidRPr="002C704C">
              <w:rPr>
                <w:rFonts w:eastAsia="Times New Roman"/>
                <w:lang w:eastAsia="pl-PL"/>
              </w:rPr>
              <w:t>dokonała autokontroli oceny, wraz z informacją m.in. o jej wyniku</w:t>
            </w:r>
          </w:p>
        </w:tc>
        <w:tc>
          <w:tcPr>
            <w:tcW w:w="2409" w:type="dxa"/>
            <w:gridSpan w:val="2"/>
            <w:vAlign w:val="center"/>
          </w:tcPr>
          <w:p w14:paraId="73267BD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  Niezwłocznie</w:t>
            </w:r>
          </w:p>
        </w:tc>
        <w:tc>
          <w:tcPr>
            <w:tcW w:w="2229" w:type="dxa"/>
            <w:vAlign w:val="center"/>
          </w:tcPr>
          <w:p w14:paraId="266A571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52" w:name="_Toc502816565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bookmarkEnd w:id="52"/>
          </w:p>
        </w:tc>
        <w:tc>
          <w:tcPr>
            <w:tcW w:w="2315" w:type="dxa"/>
            <w:vAlign w:val="center"/>
          </w:tcPr>
          <w:p w14:paraId="589C527E" w14:textId="77777777" w:rsidR="00BD57F1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color w:val="000000"/>
              </w:rPr>
              <w:t xml:space="preserve">Kierownik </w:t>
            </w:r>
            <w:r>
              <w:rPr>
                <w:rFonts w:eastAsia="Times New Roman"/>
                <w:color w:val="000000"/>
              </w:rPr>
              <w:t xml:space="preserve"> ZM</w:t>
            </w:r>
          </w:p>
        </w:tc>
      </w:tr>
      <w:tr w:rsidR="005A1C1E" w:rsidRPr="006A627B" w14:paraId="1F89E685" w14:textId="77777777" w:rsidTr="00C62907">
        <w:trPr>
          <w:trHeight w:val="830"/>
          <w:jc w:val="center"/>
        </w:trPr>
        <w:tc>
          <w:tcPr>
            <w:tcW w:w="747" w:type="dxa"/>
            <w:gridSpan w:val="2"/>
            <w:vAlign w:val="center"/>
          </w:tcPr>
          <w:p w14:paraId="541B508F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36EE71F1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color w:val="000000"/>
              </w:rPr>
              <w:t xml:space="preserve">Kierownik Zespołu ds. Monitorowania, Sprawozdawczości i Procedury Odwoławczej </w:t>
            </w:r>
            <w:r>
              <w:rPr>
                <w:rFonts w:eastAsia="Times New Roman"/>
                <w:color w:val="000000"/>
              </w:rPr>
              <w:t xml:space="preserve"> ZM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718" w:type="dxa"/>
            <w:gridSpan w:val="2"/>
            <w:vAlign w:val="center"/>
          </w:tcPr>
          <w:p w14:paraId="7495F28E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</w:t>
            </w:r>
            <w:r w:rsidRPr="002C704C">
              <w:rPr>
                <w:rFonts w:eastAsia="Times New Roman"/>
                <w:lang w:eastAsia="pl-PL"/>
              </w:rPr>
              <w:t>eryfikacja</w:t>
            </w:r>
            <w:r>
              <w:rPr>
                <w:rFonts w:eastAsia="Times New Roman"/>
                <w:lang w:eastAsia="pl-PL"/>
              </w:rPr>
              <w:t xml:space="preserve">, </w:t>
            </w:r>
            <w:r w:rsidRPr="002C704C">
              <w:rPr>
                <w:rFonts w:eastAsia="Times New Roman"/>
                <w:lang w:eastAsia="pl-PL"/>
              </w:rPr>
              <w:t xml:space="preserve">akceptacja zestawienia protestów, na podstawie których </w:t>
            </w:r>
            <w:r w:rsidR="00BD21B0">
              <w:rPr>
                <w:rFonts w:eastAsia="Times New Roman"/>
                <w:lang w:eastAsia="pl-PL"/>
              </w:rPr>
              <w:t>IP RPO WSL-WUP</w:t>
            </w:r>
            <w:r w:rsidR="00BD21B0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dokonała autokontroli oceny, wraz z informacją m.in. o jej wyniku</w:t>
            </w:r>
            <w:r>
              <w:rPr>
                <w:rFonts w:eastAsia="Times New Roman"/>
                <w:lang w:eastAsia="pl-PL"/>
              </w:rPr>
              <w:t>.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vAlign w:val="center"/>
          </w:tcPr>
          <w:p w14:paraId="378720C8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56016169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53" w:name="_Toc502816566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bookmarkEnd w:id="53"/>
            <w:r>
              <w:rPr>
                <w:rFonts w:eastAsia="Times New Roman"/>
                <w:bCs/>
                <w:color w:val="000000"/>
                <w:kern w:val="28"/>
              </w:rPr>
              <w:t xml:space="preserve">  </w:t>
            </w:r>
          </w:p>
        </w:tc>
        <w:tc>
          <w:tcPr>
            <w:tcW w:w="2315" w:type="dxa"/>
            <w:vAlign w:val="center"/>
          </w:tcPr>
          <w:p w14:paraId="0E02E14C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</w:rPr>
            </w:pPr>
            <w:r w:rsidRPr="002C704C">
              <w:rPr>
                <w:rFonts w:eastAsia="Times New Roman"/>
                <w:lang w:eastAsia="pl-PL"/>
              </w:rPr>
              <w:t>Naczelnik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EZ</w:t>
            </w:r>
          </w:p>
        </w:tc>
      </w:tr>
      <w:tr w:rsidR="005A1C1E" w:rsidRPr="006A627B" w14:paraId="2306A1EA" w14:textId="77777777" w:rsidTr="00C62907">
        <w:trPr>
          <w:trHeight w:val="349"/>
          <w:jc w:val="center"/>
        </w:trPr>
        <w:tc>
          <w:tcPr>
            <w:tcW w:w="14927" w:type="dxa"/>
            <w:gridSpan w:val="9"/>
            <w:vAlign w:val="center"/>
          </w:tcPr>
          <w:p w14:paraId="085D41DB" w14:textId="77777777" w:rsidR="005A1C1E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lastRenderedPageBreak/>
              <w:t>W przypadku uwag</w:t>
            </w:r>
            <w:r>
              <w:rPr>
                <w:rFonts w:eastAsia="Times New Roman"/>
                <w:bCs/>
                <w:iCs/>
                <w:color w:val="000000"/>
              </w:rPr>
              <w:t xml:space="preserve"> - pkt </w:t>
            </w:r>
            <w:r w:rsidR="00081B7F">
              <w:rPr>
                <w:rFonts w:eastAsia="Times New Roman"/>
                <w:bCs/>
                <w:iCs/>
                <w:color w:val="000000"/>
              </w:rPr>
              <w:t>46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</w:p>
          <w:p w14:paraId="7CB4113F" w14:textId="77777777" w:rsidR="00BD57F1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 w:rsidDel="0023215B">
              <w:rPr>
                <w:rFonts w:eastAsia="Times New Roman"/>
                <w:bCs/>
                <w:iCs/>
                <w:color w:val="000000"/>
              </w:rPr>
              <w:t xml:space="preserve">W razie braku uwag – pkt </w:t>
            </w:r>
            <w:r w:rsidR="004639D2">
              <w:rPr>
                <w:rFonts w:eastAsia="Times New Roman"/>
                <w:bCs/>
                <w:iCs/>
                <w:color w:val="000000"/>
              </w:rPr>
              <w:t>48</w:t>
            </w:r>
            <w:r>
              <w:rPr>
                <w:rFonts w:eastAsia="Times New Roman"/>
                <w:bCs/>
                <w:iCs/>
                <w:color w:val="000000"/>
              </w:rPr>
              <w:t xml:space="preserve">. </w:t>
            </w:r>
          </w:p>
        </w:tc>
      </w:tr>
      <w:tr w:rsidR="005A1C1E" w:rsidRPr="006A627B" w14:paraId="690D31D4" w14:textId="77777777" w:rsidTr="00C62907">
        <w:trPr>
          <w:trHeight w:val="623"/>
          <w:jc w:val="center"/>
        </w:trPr>
        <w:tc>
          <w:tcPr>
            <w:tcW w:w="747" w:type="dxa"/>
            <w:gridSpan w:val="2"/>
            <w:vAlign w:val="center"/>
          </w:tcPr>
          <w:p w14:paraId="507E4395" w14:textId="77777777" w:rsidR="00BD57F1" w:rsidRDefault="00BD57F1" w:rsidP="00C7574F">
            <w:pPr>
              <w:numPr>
                <w:ilvl w:val="0"/>
                <w:numId w:val="143"/>
              </w:numPr>
            </w:pPr>
          </w:p>
        </w:tc>
        <w:tc>
          <w:tcPr>
            <w:tcW w:w="2509" w:type="dxa"/>
            <w:vAlign w:val="center"/>
          </w:tcPr>
          <w:p w14:paraId="16F3801A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EZ</w:t>
            </w:r>
          </w:p>
        </w:tc>
        <w:tc>
          <w:tcPr>
            <w:tcW w:w="4718" w:type="dxa"/>
            <w:gridSpan w:val="2"/>
            <w:vAlign w:val="center"/>
          </w:tcPr>
          <w:p w14:paraId="1686182D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</w:t>
            </w:r>
            <w:r w:rsidRPr="002C704C">
              <w:rPr>
                <w:rFonts w:eastAsia="Times New Roman"/>
                <w:lang w:eastAsia="pl-PL"/>
              </w:rPr>
              <w:t xml:space="preserve">atwierdzenie zestawienia protestów, na podstawie których </w:t>
            </w:r>
            <w:r w:rsidR="00BD21B0">
              <w:rPr>
                <w:rFonts w:eastAsia="Times New Roman"/>
                <w:lang w:eastAsia="pl-PL"/>
              </w:rPr>
              <w:t>IP RPO WSL-WUP</w:t>
            </w:r>
            <w:r w:rsidR="00BD21B0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dokonała autokontroli oceny</w:t>
            </w:r>
            <w:r>
              <w:rPr>
                <w:rFonts w:eastAsia="Times New Roman"/>
                <w:lang w:eastAsia="pl-PL"/>
              </w:rPr>
              <w:t xml:space="preserve"> wraz z informacją m.in. o jej wyniku. </w:t>
            </w:r>
          </w:p>
        </w:tc>
        <w:tc>
          <w:tcPr>
            <w:tcW w:w="2409" w:type="dxa"/>
            <w:gridSpan w:val="2"/>
            <w:vAlign w:val="center"/>
          </w:tcPr>
          <w:p w14:paraId="315A28B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9" w:type="dxa"/>
            <w:vAlign w:val="center"/>
          </w:tcPr>
          <w:p w14:paraId="6AD83743" w14:textId="77777777" w:rsidR="005A1C1E" w:rsidRPr="002C704C" w:rsidRDefault="005A1C1E" w:rsidP="00102A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28"/>
              </w:rPr>
            </w:pPr>
            <w:bookmarkStart w:id="54" w:name="_Toc502816567"/>
            <w:r>
              <w:rPr>
                <w:rFonts w:eastAsia="Times New Roman"/>
                <w:bCs/>
                <w:color w:val="000000"/>
                <w:kern w:val="28"/>
              </w:rPr>
              <w:t>Wersja papierowa</w:t>
            </w:r>
            <w:bookmarkEnd w:id="54"/>
          </w:p>
        </w:tc>
        <w:tc>
          <w:tcPr>
            <w:tcW w:w="2315" w:type="dxa"/>
            <w:vAlign w:val="center"/>
          </w:tcPr>
          <w:p w14:paraId="03CCF630" w14:textId="77777777" w:rsidR="005A1C1E" w:rsidRPr="002B1988" w:rsidRDefault="005A1C1E" w:rsidP="00102A60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color w:val="000000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</w:rPr>
              <w:t>EW</w:t>
            </w:r>
          </w:p>
        </w:tc>
      </w:tr>
      <w:tr w:rsidR="005A1C1E" w:rsidRPr="006A627B" w14:paraId="63848987" w14:textId="77777777" w:rsidTr="00C62907">
        <w:trPr>
          <w:trHeight w:val="448"/>
          <w:jc w:val="center"/>
        </w:trPr>
        <w:tc>
          <w:tcPr>
            <w:tcW w:w="14927" w:type="dxa"/>
            <w:gridSpan w:val="9"/>
            <w:vAlign w:val="center"/>
          </w:tcPr>
          <w:p w14:paraId="3A3D7A2B" w14:textId="77777777" w:rsidR="00BD57F1" w:rsidRDefault="005A1C1E" w:rsidP="00081B7F">
            <w:pPr>
              <w:spacing w:after="0" w:line="240" w:lineRule="auto"/>
              <w:rPr>
                <w:rFonts w:eastAsia="Times New Roman"/>
                <w:color w:val="000000"/>
                <w:szCs w:val="18"/>
              </w:rPr>
            </w:pPr>
            <w:r>
              <w:rPr>
                <w:rFonts w:eastAsia="Times New Roman"/>
                <w:color w:val="000000"/>
                <w:szCs w:val="18"/>
              </w:rPr>
              <w:t xml:space="preserve">W przypadku uwag pkt - </w:t>
            </w:r>
            <w:r w:rsidR="00081B7F">
              <w:rPr>
                <w:rFonts w:eastAsia="Times New Roman"/>
                <w:color w:val="000000"/>
                <w:szCs w:val="18"/>
              </w:rPr>
              <w:t>46</w:t>
            </w:r>
            <w:r>
              <w:rPr>
                <w:rFonts w:eastAsia="Times New Roman"/>
                <w:color w:val="000000"/>
                <w:szCs w:val="18"/>
              </w:rPr>
              <w:t>;</w:t>
            </w:r>
            <w:r>
              <w:rPr>
                <w:rFonts w:eastAsia="Times New Roman"/>
                <w:color w:val="000000"/>
                <w:szCs w:val="18"/>
              </w:rPr>
              <w:br/>
              <w:t>W przypadku braku uwag</w:t>
            </w:r>
            <w:r w:rsidR="000C6E60">
              <w:rPr>
                <w:rFonts w:eastAsia="Times New Roman"/>
                <w:color w:val="000000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  <w:szCs w:val="18"/>
              </w:rPr>
              <w:t xml:space="preserve">- koniec procesu.  </w:t>
            </w:r>
          </w:p>
        </w:tc>
      </w:tr>
    </w:tbl>
    <w:p w14:paraId="6E9CEBF0" w14:textId="77777777" w:rsidR="002C704C" w:rsidRDefault="002C704C" w:rsidP="002C704C">
      <w:pPr>
        <w:spacing w:after="200" w:line="276" w:lineRule="auto"/>
        <w:rPr>
          <w:rFonts w:eastAsia="Times New Roman"/>
          <w:lang w:eastAsia="pl-PL"/>
        </w:rPr>
      </w:pPr>
    </w:p>
    <w:p w14:paraId="1514459C" w14:textId="77777777" w:rsidR="002C704C" w:rsidRPr="000D0762" w:rsidRDefault="00622BD2" w:rsidP="0053664A">
      <w:pPr>
        <w:pStyle w:val="Nagwek2"/>
        <w:rPr>
          <w:rStyle w:val="Nagwek3Znak"/>
          <w:b/>
          <w:sz w:val="24"/>
          <w:szCs w:val="24"/>
        </w:rPr>
      </w:pPr>
      <w:bookmarkStart w:id="55" w:name="_Toc487524170"/>
      <w:bookmarkStart w:id="56" w:name="_Toc6315544"/>
      <w:r w:rsidRPr="000D0762">
        <w:rPr>
          <w:szCs w:val="24"/>
        </w:rPr>
        <w:t>3.1.1</w:t>
      </w:r>
      <w:r w:rsidRPr="000D0762">
        <w:rPr>
          <w:rStyle w:val="Nagwek2Znak"/>
          <w:b/>
          <w:szCs w:val="24"/>
        </w:rPr>
        <w:t xml:space="preserve"> </w:t>
      </w:r>
      <w:r w:rsidR="002C704C" w:rsidRPr="000D0762">
        <w:rPr>
          <w:rStyle w:val="Nagwek3Znak"/>
          <w:b/>
          <w:sz w:val="24"/>
          <w:szCs w:val="24"/>
        </w:rPr>
        <w:t>Instrukcja postępowania w przypadku etapu sądowego procedury odwoławczej</w:t>
      </w:r>
      <w:bookmarkEnd w:id="55"/>
      <w:bookmarkEnd w:id="56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2968"/>
        <w:gridCol w:w="8"/>
        <w:gridCol w:w="4236"/>
        <w:gridCol w:w="11"/>
        <w:gridCol w:w="2409"/>
        <w:gridCol w:w="9"/>
        <w:gridCol w:w="2223"/>
        <w:gridCol w:w="45"/>
        <w:gridCol w:w="2271"/>
      </w:tblGrid>
      <w:tr w:rsidR="002C704C" w:rsidRPr="006A627B" w14:paraId="153E9262" w14:textId="77777777" w:rsidTr="0021157C">
        <w:trPr>
          <w:trHeight w:val="707"/>
          <w:jc w:val="center"/>
        </w:trPr>
        <w:tc>
          <w:tcPr>
            <w:tcW w:w="14927" w:type="dxa"/>
            <w:gridSpan w:val="10"/>
          </w:tcPr>
          <w:tbl>
            <w:tblPr>
              <w:tblW w:w="1492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7"/>
              <w:gridCol w:w="2977"/>
              <w:gridCol w:w="4252"/>
              <w:gridCol w:w="2410"/>
              <w:gridCol w:w="2230"/>
              <w:gridCol w:w="2311"/>
            </w:tblGrid>
            <w:tr w:rsidR="002C704C" w:rsidRPr="006A627B" w14:paraId="12FD4807" w14:textId="77777777" w:rsidTr="00F65AB0">
              <w:trPr>
                <w:trHeight w:val="411"/>
                <w:jc w:val="center"/>
              </w:trPr>
              <w:tc>
                <w:tcPr>
                  <w:tcW w:w="747" w:type="dxa"/>
                  <w:shd w:val="clear" w:color="auto" w:fill="C0C0C0"/>
                </w:tcPr>
                <w:p w14:paraId="45BF290B" w14:textId="77777777" w:rsidR="002C704C" w:rsidRPr="002C704C" w:rsidRDefault="002C704C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kern w:val="32"/>
                      <w:sz w:val="20"/>
                      <w:szCs w:val="20"/>
                    </w:rPr>
                  </w:pPr>
                  <w:r w:rsidRPr="002C704C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3.1.1</w:t>
                  </w:r>
                </w:p>
              </w:tc>
              <w:tc>
                <w:tcPr>
                  <w:tcW w:w="14180" w:type="dxa"/>
                  <w:gridSpan w:val="5"/>
                  <w:shd w:val="clear" w:color="auto" w:fill="C0C0C0"/>
                </w:tcPr>
                <w:p w14:paraId="51966DC0" w14:textId="77777777" w:rsidR="002C704C" w:rsidRPr="002C704C" w:rsidRDefault="002C704C" w:rsidP="002C704C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</w:pPr>
                  <w:r w:rsidRPr="002C704C">
                    <w:rPr>
                      <w:rFonts w:eastAsia="Times New Roman"/>
                      <w:b/>
                      <w:bCs/>
                      <w:iCs/>
                      <w:sz w:val="20"/>
                      <w:szCs w:val="20"/>
                      <w:lang w:eastAsia="pl-PL"/>
                    </w:rPr>
                    <w:t xml:space="preserve">Instrukcja postępowania w przypadku etapu sądowego procedury odwoławczej </w:t>
                  </w:r>
                </w:p>
              </w:tc>
            </w:tr>
            <w:tr w:rsidR="002C704C" w:rsidRPr="006A627B" w14:paraId="6E499106" w14:textId="77777777" w:rsidTr="0021157C">
              <w:trPr>
                <w:trHeight w:val="622"/>
                <w:jc w:val="center"/>
              </w:trPr>
              <w:tc>
                <w:tcPr>
                  <w:tcW w:w="747" w:type="dxa"/>
                  <w:shd w:val="clear" w:color="auto" w:fill="C0C0C0"/>
                  <w:vAlign w:val="center"/>
                </w:tcPr>
                <w:p w14:paraId="19C0EFE4" w14:textId="77777777" w:rsidR="002C704C" w:rsidRPr="002C704C" w:rsidRDefault="002C704C" w:rsidP="002C704C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</w:pPr>
                  <w:r w:rsidRPr="002C704C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2977" w:type="dxa"/>
                  <w:shd w:val="clear" w:color="auto" w:fill="C0C0C0"/>
                  <w:vAlign w:val="center"/>
                </w:tcPr>
                <w:p w14:paraId="19BFABE9" w14:textId="77777777" w:rsidR="002C704C" w:rsidRPr="002C704C" w:rsidRDefault="002C704C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</w:pPr>
                  <w:r w:rsidRPr="002C704C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Stanowisko</w:t>
                  </w:r>
                  <w:r w:rsidR="009C5E62" w:rsidRPr="00224F9E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/komórka/ jednostka</w:t>
                  </w:r>
                </w:p>
              </w:tc>
              <w:tc>
                <w:tcPr>
                  <w:tcW w:w="4252" w:type="dxa"/>
                  <w:shd w:val="clear" w:color="auto" w:fill="C0C0C0"/>
                  <w:vAlign w:val="center"/>
                </w:tcPr>
                <w:p w14:paraId="6932D851" w14:textId="77777777" w:rsidR="002C704C" w:rsidRPr="002C704C" w:rsidRDefault="002C704C" w:rsidP="002C704C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</w:pPr>
                  <w:r w:rsidRPr="002C704C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Zadanie</w:t>
                  </w:r>
                </w:p>
              </w:tc>
              <w:tc>
                <w:tcPr>
                  <w:tcW w:w="2410" w:type="dxa"/>
                  <w:shd w:val="clear" w:color="auto" w:fill="C0C0C0"/>
                  <w:vAlign w:val="center"/>
                </w:tcPr>
                <w:p w14:paraId="5EA190FD" w14:textId="77777777" w:rsidR="002C704C" w:rsidRPr="002C704C" w:rsidRDefault="002C704C" w:rsidP="002C704C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</w:pPr>
                  <w:r w:rsidRPr="002C704C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Termin wykonania</w:t>
                  </w:r>
                </w:p>
              </w:tc>
              <w:tc>
                <w:tcPr>
                  <w:tcW w:w="2230" w:type="dxa"/>
                  <w:shd w:val="clear" w:color="auto" w:fill="C0C0C0"/>
                </w:tcPr>
                <w:p w14:paraId="77441385" w14:textId="77777777" w:rsidR="002C704C" w:rsidRPr="002C704C" w:rsidRDefault="002C704C" w:rsidP="002C704C">
                  <w:pPr>
                    <w:spacing w:after="200" w:line="240" w:lineRule="auto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</w:pPr>
                  <w:r w:rsidRPr="002C704C">
                    <w:rPr>
                      <w:rFonts w:eastAsia="Times New Roman"/>
                      <w:b/>
                      <w:sz w:val="20"/>
                      <w:lang w:eastAsia="pl-PL"/>
                    </w:rPr>
                    <w:t>Forma opracowania i/lub komunikacji</w:t>
                  </w:r>
                </w:p>
              </w:tc>
              <w:tc>
                <w:tcPr>
                  <w:tcW w:w="2311" w:type="dxa"/>
                  <w:shd w:val="clear" w:color="auto" w:fill="C0C0C0"/>
                  <w:vAlign w:val="center"/>
                </w:tcPr>
                <w:p w14:paraId="09ADDED0" w14:textId="77777777" w:rsidR="002C704C" w:rsidRPr="002C704C" w:rsidRDefault="002C704C" w:rsidP="002C704C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</w:pPr>
                  <w:r w:rsidRPr="002C704C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Jednostki/komórki / stanowiska powiązane</w:t>
                  </w:r>
                </w:p>
              </w:tc>
            </w:tr>
          </w:tbl>
          <w:p w14:paraId="174D8D9E" w14:textId="77777777" w:rsidR="002C704C" w:rsidRPr="002C704C" w:rsidRDefault="002C704C" w:rsidP="002C704C">
            <w:pPr>
              <w:autoSpaceDE w:val="0"/>
              <w:spacing w:after="0" w:line="240" w:lineRule="auto"/>
              <w:jc w:val="both"/>
              <w:rPr>
                <w:rFonts w:eastAsia="Times New Roman"/>
                <w:szCs w:val="18"/>
                <w:lang w:eastAsia="pl-PL"/>
              </w:rPr>
            </w:pPr>
          </w:p>
        </w:tc>
      </w:tr>
      <w:tr w:rsidR="002C704C" w:rsidRPr="006A627B" w14:paraId="563460AE" w14:textId="77777777" w:rsidTr="00A45168">
        <w:trPr>
          <w:trHeight w:val="761"/>
          <w:jc w:val="center"/>
        </w:trPr>
        <w:tc>
          <w:tcPr>
            <w:tcW w:w="14927" w:type="dxa"/>
            <w:gridSpan w:val="10"/>
          </w:tcPr>
          <w:p w14:paraId="1C8284FB" w14:textId="77777777" w:rsidR="002C704C" w:rsidRPr="002C704C" w:rsidRDefault="00D47531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6A627B">
              <w:t>Zgodnie z art. 61 ust. 1 ustawy wdrożeniowej w przypadku m. in. pozostawienia protestu bez rozpatrzenia, w tym w przypadku, o którym mowa w art. 66 ust. 2 pkt 1 ustawy wdrożeniowej, Wnioskodawca może w tym zakresie wnieść skargę do sądu administracyjne</w:t>
            </w:r>
            <w:r w:rsidR="00867ABB">
              <w:t>go. Skarga jest wnoszona przez w</w:t>
            </w:r>
            <w:r w:rsidRPr="006A627B">
              <w:t>nioskodawcę w terminie 14 dni od dnia otrzymania informacji, o której mowa</w:t>
            </w:r>
            <w:r w:rsidR="0022515A" w:rsidRPr="006A627B">
              <w:t xml:space="preserve"> </w:t>
            </w:r>
            <w:r w:rsidRPr="006A627B">
              <w:t xml:space="preserve">w art. 58 ust. 1 albo, art. 59 albo art. 66 ust. 2 pkt 1, a w przypadku o którym mowa w art. 54 ust. 3 – w terminie 14 dni od dnia upływu terminu na uzupełnienie protestu lub poprawienie w nim oczywistych omyłek, wraz z kompletną dokumentacją w sprawie bezpośrednio do wojewódzkiego sądu administracyjnego. </w:t>
            </w:r>
          </w:p>
        </w:tc>
      </w:tr>
      <w:tr w:rsidR="002C704C" w:rsidRPr="006A627B" w14:paraId="4487ED00" w14:textId="77777777" w:rsidTr="005746DD">
        <w:trPr>
          <w:trHeight w:val="687"/>
          <w:jc w:val="center"/>
        </w:trPr>
        <w:tc>
          <w:tcPr>
            <w:tcW w:w="747" w:type="dxa"/>
            <w:vAlign w:val="center"/>
          </w:tcPr>
          <w:p w14:paraId="326DE8B3" w14:textId="77777777" w:rsidR="00BD57F1" w:rsidRPr="006A627B" w:rsidRDefault="000A6FE7" w:rsidP="00A45168">
            <w:pPr>
              <w:spacing w:after="0" w:line="240" w:lineRule="auto"/>
            </w:pPr>
            <w:r w:rsidRPr="006A627B">
              <w:t>1.</w:t>
            </w:r>
          </w:p>
        </w:tc>
        <w:tc>
          <w:tcPr>
            <w:tcW w:w="2976" w:type="dxa"/>
            <w:gridSpan w:val="2"/>
            <w:vAlign w:val="center"/>
          </w:tcPr>
          <w:p w14:paraId="3D84EDAC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Kancelaria IP RPO WSL – WUP</w:t>
            </w:r>
          </w:p>
        </w:tc>
        <w:tc>
          <w:tcPr>
            <w:tcW w:w="4247" w:type="dxa"/>
            <w:gridSpan w:val="2"/>
            <w:vAlign w:val="center"/>
          </w:tcPr>
          <w:p w14:paraId="2F9EC6BD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Wpływ korespondencji przychodzącej – zawiadomienie z Wojewódzkiego Sądu Administracyjnego w Gliwicach o </w:t>
            </w:r>
            <w:r w:rsidR="00692D54">
              <w:rPr>
                <w:rFonts w:eastAsia="Times New Roman"/>
                <w:lang w:eastAsia="pl-PL"/>
              </w:rPr>
              <w:t>wniesieniu</w:t>
            </w:r>
            <w:r w:rsidR="00692D54" w:rsidRPr="002C704C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skargi</w:t>
            </w:r>
            <w:r w:rsidR="00E53734">
              <w:rPr>
                <w:rFonts w:eastAsia="Times New Roman"/>
                <w:lang w:eastAsia="pl-PL"/>
              </w:rPr>
              <w:t xml:space="preserve">.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93AFFAC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Zgodnie z terminem wpływu</w:t>
            </w:r>
          </w:p>
        </w:tc>
        <w:tc>
          <w:tcPr>
            <w:tcW w:w="2232" w:type="dxa"/>
            <w:gridSpan w:val="2"/>
            <w:vAlign w:val="center"/>
          </w:tcPr>
          <w:p w14:paraId="676F6078" w14:textId="77777777" w:rsidR="002C704C" w:rsidRPr="002C704C" w:rsidRDefault="0005094E" w:rsidP="00A45168">
            <w:pPr>
              <w:spacing w:after="0" w:line="240" w:lineRule="auto"/>
              <w:rPr>
                <w:bCs/>
              </w:rPr>
            </w:pPr>
            <w:bookmarkStart w:id="57" w:name="_Toc502816568"/>
            <w:r>
              <w:t xml:space="preserve">Wersja papierowa </w:t>
            </w:r>
            <w:r w:rsidR="002C704C" w:rsidRPr="002C704C">
              <w:t>/</w:t>
            </w:r>
            <w:r w:rsidR="003254B4">
              <w:t xml:space="preserve"> </w:t>
            </w:r>
            <w:r w:rsidR="002C704C" w:rsidRPr="002C704C">
              <w:t>TALGOS</w:t>
            </w:r>
            <w:bookmarkEnd w:id="57"/>
          </w:p>
        </w:tc>
        <w:tc>
          <w:tcPr>
            <w:tcW w:w="2316" w:type="dxa"/>
            <w:gridSpan w:val="2"/>
            <w:vAlign w:val="center"/>
          </w:tcPr>
          <w:p w14:paraId="36D4C684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szCs w:val="18"/>
                <w:lang w:eastAsia="pl-PL"/>
              </w:rPr>
            </w:pPr>
            <w:r w:rsidRPr="002C704C">
              <w:rPr>
                <w:rFonts w:eastAsia="Times New Roman"/>
                <w:szCs w:val="18"/>
                <w:lang w:eastAsia="pl-PL"/>
              </w:rPr>
              <w:t>Stanowisko ds. monitorowania, sprawozdawczości i procedury odwoławczej</w:t>
            </w:r>
          </w:p>
          <w:p w14:paraId="1BD09783" w14:textId="77777777" w:rsidR="002C704C" w:rsidRDefault="002C704C" w:rsidP="00A45168">
            <w:pPr>
              <w:spacing w:after="0" w:line="240" w:lineRule="auto"/>
              <w:rPr>
                <w:rFonts w:eastAsia="Times New Roman"/>
                <w:color w:val="000000"/>
                <w:szCs w:val="18"/>
              </w:rPr>
            </w:pPr>
            <w:r w:rsidRPr="002C704C">
              <w:rPr>
                <w:rFonts w:eastAsia="Times New Roman"/>
                <w:color w:val="000000"/>
                <w:szCs w:val="18"/>
              </w:rPr>
              <w:t>ZM</w:t>
            </w:r>
            <w:r w:rsidR="0017261E">
              <w:rPr>
                <w:rFonts w:eastAsia="Times New Roman"/>
                <w:color w:val="000000"/>
                <w:szCs w:val="18"/>
              </w:rPr>
              <w:t>/</w:t>
            </w:r>
            <w:r w:rsidRPr="002C704C">
              <w:rPr>
                <w:rFonts w:eastAsia="Times New Roman"/>
                <w:color w:val="000000"/>
                <w:szCs w:val="18"/>
              </w:rPr>
              <w:t xml:space="preserve"> </w:t>
            </w:r>
          </w:p>
          <w:p w14:paraId="2C514319" w14:textId="77777777" w:rsidR="003254B4" w:rsidRPr="002C704C" w:rsidRDefault="003254B4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szCs w:val="18"/>
              </w:rPr>
            </w:pPr>
            <w:r>
              <w:rPr>
                <w:rFonts w:eastAsia="Times New Roman"/>
                <w:szCs w:val="18"/>
                <w:lang w:eastAsia="pl-PL"/>
              </w:rPr>
              <w:t xml:space="preserve">Radca Prawny </w:t>
            </w:r>
            <w:r w:rsidR="00A511A6">
              <w:rPr>
                <w:rFonts w:eastAsia="Times New Roman"/>
                <w:szCs w:val="18"/>
                <w:lang w:eastAsia="pl-PL"/>
              </w:rPr>
              <w:t>NR</w:t>
            </w:r>
          </w:p>
        </w:tc>
      </w:tr>
      <w:tr w:rsidR="002C704C" w:rsidRPr="006A627B" w14:paraId="00DCC5BC" w14:textId="77777777" w:rsidTr="000D0762">
        <w:trPr>
          <w:trHeight w:val="578"/>
          <w:jc w:val="center"/>
        </w:trPr>
        <w:tc>
          <w:tcPr>
            <w:tcW w:w="747" w:type="dxa"/>
            <w:vAlign w:val="center"/>
          </w:tcPr>
          <w:p w14:paraId="2D9BE774" w14:textId="77777777" w:rsidR="00BD57F1" w:rsidRPr="006A627B" w:rsidRDefault="00AA777A" w:rsidP="00A45168">
            <w:pPr>
              <w:spacing w:after="0" w:line="240" w:lineRule="auto"/>
            </w:pPr>
            <w:r w:rsidRPr="005746DD">
              <w:t>2.</w:t>
            </w:r>
          </w:p>
        </w:tc>
        <w:tc>
          <w:tcPr>
            <w:tcW w:w="2976" w:type="dxa"/>
            <w:gridSpan w:val="2"/>
            <w:vAlign w:val="center"/>
          </w:tcPr>
          <w:p w14:paraId="510B076F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ZM </w:t>
            </w:r>
          </w:p>
        </w:tc>
        <w:tc>
          <w:tcPr>
            <w:tcW w:w="4247" w:type="dxa"/>
            <w:gridSpan w:val="2"/>
            <w:vAlign w:val="center"/>
          </w:tcPr>
          <w:p w14:paraId="2F29134E" w14:textId="77777777" w:rsidR="002C704C" w:rsidRPr="002C704C" w:rsidRDefault="0036056D" w:rsidP="00A4516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lang w:eastAsia="pl-PL"/>
              </w:rPr>
              <w:t>Sporządzenie</w:t>
            </w:r>
            <w:r w:rsidRPr="002C704C">
              <w:rPr>
                <w:lang w:eastAsia="pl-PL"/>
              </w:rPr>
              <w:t xml:space="preserve"> </w:t>
            </w:r>
            <w:r w:rsidR="002C704C" w:rsidRPr="002C704C">
              <w:rPr>
                <w:lang w:eastAsia="pl-PL"/>
              </w:rPr>
              <w:t>odpowiedzi na skargę wraz z kompletną dokumentacją</w:t>
            </w:r>
            <w:r w:rsidR="00B959C9">
              <w:rPr>
                <w:lang w:eastAsia="pl-PL"/>
              </w:rPr>
              <w:t xml:space="preserve"> – we współpracy z Radcą Prawnym NR</w:t>
            </w:r>
            <w:r w:rsidR="00E53734">
              <w:rPr>
                <w:lang w:eastAsia="pl-PL"/>
              </w:rPr>
              <w:t xml:space="preserve">. </w:t>
            </w:r>
          </w:p>
        </w:tc>
        <w:tc>
          <w:tcPr>
            <w:tcW w:w="2409" w:type="dxa"/>
            <w:vAlign w:val="center"/>
          </w:tcPr>
          <w:p w14:paraId="55D652FA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Niezwłocznie, nie później niż w terminie określonym przez </w:t>
            </w:r>
            <w:r w:rsidR="003254B4">
              <w:rPr>
                <w:rFonts w:eastAsia="Times New Roman"/>
                <w:lang w:eastAsia="pl-PL"/>
              </w:rPr>
              <w:t>Sąd</w:t>
            </w:r>
          </w:p>
        </w:tc>
        <w:tc>
          <w:tcPr>
            <w:tcW w:w="2232" w:type="dxa"/>
            <w:gridSpan w:val="2"/>
            <w:vAlign w:val="center"/>
          </w:tcPr>
          <w:p w14:paraId="1A3A3124" w14:textId="77777777" w:rsidR="002C704C" w:rsidRPr="002C704C" w:rsidRDefault="0005094E" w:rsidP="00A45168">
            <w:pPr>
              <w:spacing w:after="0" w:line="240" w:lineRule="auto"/>
            </w:pPr>
            <w:bookmarkStart w:id="58" w:name="_Toc502816569"/>
            <w:r>
              <w:t>Wersja papierowa</w:t>
            </w:r>
            <w:r w:rsidR="003254B4">
              <w:t xml:space="preserve"> </w:t>
            </w:r>
            <w:r w:rsidR="002C704C" w:rsidRPr="002C704C">
              <w:t>/</w:t>
            </w:r>
            <w:r w:rsidR="002C704C" w:rsidRPr="002C704C" w:rsidDel="00EB28C7">
              <w:t xml:space="preserve"> </w:t>
            </w:r>
            <w:r w:rsidR="002C704C" w:rsidRPr="002C704C">
              <w:t>TALGOS</w:t>
            </w:r>
            <w:bookmarkEnd w:id="58"/>
          </w:p>
        </w:tc>
        <w:tc>
          <w:tcPr>
            <w:tcW w:w="2316" w:type="dxa"/>
            <w:gridSpan w:val="2"/>
            <w:vAlign w:val="center"/>
          </w:tcPr>
          <w:p w14:paraId="457BF045" w14:textId="77777777" w:rsidR="002C704C" w:rsidRDefault="00067FD1" w:rsidP="00A45168">
            <w:pPr>
              <w:spacing w:after="0" w:line="240" w:lineRule="auto"/>
              <w:jc w:val="both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Kierownik ZM</w:t>
            </w:r>
            <w:r w:rsidR="00B959C9">
              <w:rPr>
                <w:rFonts w:eastAsia="Times New Roman"/>
                <w:szCs w:val="18"/>
              </w:rPr>
              <w:t>,</w:t>
            </w:r>
          </w:p>
          <w:p w14:paraId="3EBD57C4" w14:textId="77777777" w:rsidR="00B959C9" w:rsidRPr="002C704C" w:rsidRDefault="00B959C9" w:rsidP="00A45168">
            <w:pPr>
              <w:spacing w:after="0" w:line="240" w:lineRule="auto"/>
              <w:jc w:val="both"/>
              <w:rPr>
                <w:rFonts w:eastAsia="Times New Roman"/>
                <w:bCs/>
                <w:iCs/>
                <w:color w:val="000000"/>
                <w:szCs w:val="18"/>
              </w:rPr>
            </w:pPr>
            <w:r>
              <w:rPr>
                <w:rFonts w:eastAsia="Times New Roman"/>
                <w:szCs w:val="18"/>
                <w:lang w:eastAsia="pl-PL"/>
              </w:rPr>
              <w:t>Radca Prawny NR</w:t>
            </w:r>
          </w:p>
        </w:tc>
      </w:tr>
      <w:tr w:rsidR="002C704C" w:rsidRPr="006A627B" w14:paraId="52BD8612" w14:textId="77777777" w:rsidTr="005746DD">
        <w:trPr>
          <w:trHeight w:val="502"/>
          <w:jc w:val="center"/>
        </w:trPr>
        <w:tc>
          <w:tcPr>
            <w:tcW w:w="747" w:type="dxa"/>
            <w:vAlign w:val="center"/>
          </w:tcPr>
          <w:p w14:paraId="309A745F" w14:textId="77777777" w:rsidR="00BD57F1" w:rsidRDefault="00C7574F" w:rsidP="00A45168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3. </w:t>
            </w:r>
          </w:p>
        </w:tc>
        <w:tc>
          <w:tcPr>
            <w:tcW w:w="2968" w:type="dxa"/>
            <w:vAlign w:val="center"/>
          </w:tcPr>
          <w:p w14:paraId="306F2765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</w:rPr>
            </w:pPr>
            <w:r w:rsidRPr="002C704C">
              <w:rPr>
                <w:rFonts w:eastAsia="Times New Roman"/>
                <w:color w:val="000000"/>
              </w:rPr>
              <w:t xml:space="preserve">Kierownik </w:t>
            </w:r>
            <w:r w:rsidR="00067FD1">
              <w:rPr>
                <w:rFonts w:eastAsia="Times New Roman"/>
                <w:lang w:eastAsia="pl-PL"/>
              </w:rPr>
              <w:t xml:space="preserve"> </w:t>
            </w:r>
            <w:r w:rsidR="00067FD1">
              <w:rPr>
                <w:rFonts w:eastAsia="Times New Roman"/>
                <w:color w:val="000000"/>
              </w:rPr>
              <w:t>ZM</w:t>
            </w:r>
          </w:p>
        </w:tc>
        <w:tc>
          <w:tcPr>
            <w:tcW w:w="4244" w:type="dxa"/>
            <w:gridSpan w:val="2"/>
            <w:vAlign w:val="center"/>
          </w:tcPr>
          <w:p w14:paraId="33472C97" w14:textId="77777777" w:rsidR="002C704C" w:rsidRPr="002C704C" w:rsidRDefault="00067FD1" w:rsidP="00A45168">
            <w:pPr>
              <w:spacing w:after="0" w:line="240" w:lineRule="auto"/>
              <w:rPr>
                <w:rFonts w:eastAsia="Times New Roman"/>
              </w:rPr>
            </w:pPr>
            <w:r>
              <w:rPr>
                <w:lang w:eastAsia="pl-PL"/>
              </w:rPr>
              <w:t>W</w:t>
            </w:r>
            <w:r w:rsidR="002C704C" w:rsidRPr="002C704C">
              <w:rPr>
                <w:lang w:eastAsia="pl-PL"/>
              </w:rPr>
              <w:t>eryfikacja</w:t>
            </w:r>
            <w:r>
              <w:rPr>
                <w:lang w:eastAsia="pl-PL"/>
              </w:rPr>
              <w:t xml:space="preserve">, </w:t>
            </w:r>
            <w:r w:rsidR="002C704C" w:rsidRPr="002C704C">
              <w:rPr>
                <w:lang w:eastAsia="pl-PL"/>
              </w:rPr>
              <w:t>akceptacja odpowiedzi na skargę wraz z kompletną dokumentacją</w:t>
            </w:r>
            <w:r>
              <w:rPr>
                <w:lang w:eastAsia="pl-PL"/>
              </w:rPr>
              <w:t xml:space="preserve">. </w:t>
            </w:r>
          </w:p>
        </w:tc>
        <w:tc>
          <w:tcPr>
            <w:tcW w:w="2429" w:type="dxa"/>
            <w:gridSpan w:val="3"/>
            <w:vAlign w:val="center"/>
          </w:tcPr>
          <w:p w14:paraId="4C866559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bCs/>
                <w:iCs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23" w:type="dxa"/>
            <w:vAlign w:val="center"/>
          </w:tcPr>
          <w:p w14:paraId="5AEAEA46" w14:textId="77777777" w:rsidR="002C704C" w:rsidRPr="002C704C" w:rsidRDefault="0005094E" w:rsidP="00A45168">
            <w:pPr>
              <w:spacing w:after="0" w:line="240" w:lineRule="auto"/>
              <w:rPr>
                <w:iCs/>
              </w:rPr>
            </w:pPr>
            <w:r>
              <w:t>Wersja papierowa</w:t>
            </w:r>
            <w:r w:rsidR="003254B4">
              <w:t xml:space="preserve"> </w:t>
            </w:r>
            <w:r w:rsidR="002C704C" w:rsidRPr="002C704C">
              <w:t>/</w:t>
            </w:r>
            <w:r w:rsidR="002C704C" w:rsidRPr="002C704C" w:rsidDel="00EB28C7">
              <w:t xml:space="preserve"> </w:t>
            </w:r>
            <w:r w:rsidR="002C704C" w:rsidRPr="002C704C">
              <w:t>TALGOS</w:t>
            </w:r>
          </w:p>
        </w:tc>
        <w:tc>
          <w:tcPr>
            <w:tcW w:w="2316" w:type="dxa"/>
            <w:gridSpan w:val="2"/>
            <w:vAlign w:val="center"/>
          </w:tcPr>
          <w:p w14:paraId="012A66FC" w14:textId="77777777" w:rsidR="002C704C" w:rsidRPr="00067FD1" w:rsidRDefault="00067FD1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szCs w:val="18"/>
              </w:rPr>
            </w:pPr>
            <w:r>
              <w:rPr>
                <w:rFonts w:eastAsia="Times New Roman"/>
                <w:color w:val="000000"/>
                <w:szCs w:val="18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18"/>
              </w:rPr>
              <w:t>EZ</w:t>
            </w:r>
          </w:p>
        </w:tc>
      </w:tr>
      <w:tr w:rsidR="002C704C" w:rsidRPr="006A627B" w14:paraId="1FA3B3C6" w14:textId="77777777" w:rsidTr="00F65AB0">
        <w:trPr>
          <w:trHeight w:val="384"/>
          <w:jc w:val="center"/>
        </w:trPr>
        <w:tc>
          <w:tcPr>
            <w:tcW w:w="14927" w:type="dxa"/>
            <w:gridSpan w:val="10"/>
            <w:vAlign w:val="center"/>
          </w:tcPr>
          <w:p w14:paraId="4BCD470B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 xml:space="preserve">W przypadku uwag </w:t>
            </w:r>
            <w:r w:rsidR="0022515A">
              <w:rPr>
                <w:rFonts w:eastAsia="Times New Roman"/>
                <w:bCs/>
                <w:iCs/>
                <w:color w:val="000000"/>
              </w:rPr>
              <w:t xml:space="preserve">- pkt </w:t>
            </w:r>
            <w:r w:rsidR="00AA07AE">
              <w:rPr>
                <w:rFonts w:eastAsia="Times New Roman"/>
                <w:bCs/>
                <w:iCs/>
                <w:color w:val="000000"/>
              </w:rPr>
              <w:t>2</w:t>
            </w:r>
            <w:r w:rsidR="0022515A">
              <w:rPr>
                <w:rFonts w:eastAsia="Times New Roman"/>
                <w:bCs/>
                <w:iCs/>
                <w:color w:val="000000"/>
              </w:rPr>
              <w:t xml:space="preserve">; </w:t>
            </w:r>
          </w:p>
          <w:p w14:paraId="1D2B4285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 w:rsidDel="00FF1FC8">
              <w:rPr>
                <w:rFonts w:eastAsia="Times New Roman"/>
              </w:rPr>
              <w:t xml:space="preserve">W przypadku braku uwag </w:t>
            </w:r>
            <w:r w:rsidR="0022515A">
              <w:rPr>
                <w:rFonts w:eastAsia="Times New Roman"/>
              </w:rPr>
              <w:t xml:space="preserve">– pkt </w:t>
            </w:r>
            <w:r w:rsidR="00AA07AE">
              <w:rPr>
                <w:rFonts w:eastAsia="Times New Roman"/>
              </w:rPr>
              <w:t>4</w:t>
            </w:r>
            <w:r w:rsidR="0022515A">
              <w:rPr>
                <w:rFonts w:eastAsia="Times New Roman"/>
              </w:rPr>
              <w:t xml:space="preserve">. </w:t>
            </w:r>
          </w:p>
        </w:tc>
      </w:tr>
      <w:tr w:rsidR="00067FD1" w:rsidRPr="006A627B" w14:paraId="69FB9DC1" w14:textId="77777777" w:rsidTr="005746DD">
        <w:trPr>
          <w:trHeight w:val="450"/>
          <w:jc w:val="center"/>
        </w:trPr>
        <w:tc>
          <w:tcPr>
            <w:tcW w:w="747" w:type="dxa"/>
            <w:vAlign w:val="center"/>
          </w:tcPr>
          <w:p w14:paraId="66346308" w14:textId="77777777" w:rsidR="00BD57F1" w:rsidRDefault="00C7574F" w:rsidP="00A45168">
            <w:pPr>
              <w:spacing w:after="0" w:line="240" w:lineRule="auto"/>
            </w:pPr>
            <w:r>
              <w:t xml:space="preserve">4. </w:t>
            </w:r>
          </w:p>
        </w:tc>
        <w:tc>
          <w:tcPr>
            <w:tcW w:w="2976" w:type="dxa"/>
            <w:gridSpan w:val="2"/>
            <w:vAlign w:val="center"/>
          </w:tcPr>
          <w:p w14:paraId="02C81B47" w14:textId="77777777" w:rsidR="00067FD1" w:rsidRPr="002C704C" w:rsidRDefault="00067FD1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Naczelnik </w:t>
            </w:r>
            <w:r w:rsidR="00851D23">
              <w:rPr>
                <w:szCs w:val="18"/>
                <w:lang w:eastAsia="pl-PL"/>
              </w:rPr>
              <w:t>/Z-ca Naczelnika</w:t>
            </w:r>
            <w:r w:rsidR="00851D23" w:rsidRPr="002C704C">
              <w:rPr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EZ</w:t>
            </w:r>
          </w:p>
        </w:tc>
        <w:tc>
          <w:tcPr>
            <w:tcW w:w="4236" w:type="dxa"/>
            <w:vAlign w:val="center"/>
          </w:tcPr>
          <w:p w14:paraId="51CB1F73" w14:textId="77777777" w:rsidR="00067FD1" w:rsidRPr="002C704C" w:rsidRDefault="00067FD1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</w:t>
            </w:r>
            <w:r w:rsidRPr="002C704C">
              <w:rPr>
                <w:lang w:eastAsia="pl-PL"/>
              </w:rPr>
              <w:t>eryfikacja</w:t>
            </w:r>
            <w:r>
              <w:rPr>
                <w:lang w:eastAsia="pl-PL"/>
              </w:rPr>
              <w:t xml:space="preserve">, </w:t>
            </w:r>
            <w:r w:rsidRPr="002C704C">
              <w:rPr>
                <w:lang w:eastAsia="pl-PL"/>
              </w:rPr>
              <w:t>akceptacja odpowiedzi na skargę wraz z kompletną dokumentacją</w:t>
            </w:r>
            <w:r>
              <w:rPr>
                <w:lang w:eastAsia="pl-PL"/>
              </w:rPr>
              <w:t>.</w:t>
            </w:r>
          </w:p>
        </w:tc>
        <w:tc>
          <w:tcPr>
            <w:tcW w:w="2429" w:type="dxa"/>
            <w:gridSpan w:val="3"/>
            <w:vAlign w:val="center"/>
          </w:tcPr>
          <w:p w14:paraId="78826282" w14:textId="77777777" w:rsidR="00067FD1" w:rsidRPr="002C704C" w:rsidRDefault="00067FD1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68" w:type="dxa"/>
            <w:gridSpan w:val="2"/>
            <w:vAlign w:val="center"/>
          </w:tcPr>
          <w:p w14:paraId="3D09FD01" w14:textId="77777777" w:rsidR="00067FD1" w:rsidRPr="002C704C" w:rsidRDefault="0005094E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Wersja papierowa</w:t>
            </w:r>
            <w:r w:rsidR="003254B4">
              <w:rPr>
                <w:lang w:eastAsia="pl-PL"/>
              </w:rPr>
              <w:t xml:space="preserve"> </w:t>
            </w:r>
            <w:r w:rsidR="00067FD1">
              <w:rPr>
                <w:lang w:eastAsia="pl-PL"/>
              </w:rPr>
              <w:t>/ TALGOS</w:t>
            </w:r>
          </w:p>
        </w:tc>
        <w:tc>
          <w:tcPr>
            <w:tcW w:w="2271" w:type="dxa"/>
            <w:vAlign w:val="center"/>
          </w:tcPr>
          <w:p w14:paraId="433BD8DE" w14:textId="77777777" w:rsidR="00067FD1" w:rsidRPr="002C704C" w:rsidRDefault="00067FD1" w:rsidP="00A45168">
            <w:pPr>
              <w:spacing w:after="0" w:line="240" w:lineRule="auto"/>
              <w:rPr>
                <w:rFonts w:eastAsia="Times New Roman"/>
                <w:szCs w:val="18"/>
                <w:lang w:eastAsia="pl-PL"/>
              </w:rPr>
            </w:pPr>
            <w:r>
              <w:rPr>
                <w:rFonts w:eastAsia="Times New Roman"/>
                <w:szCs w:val="18"/>
                <w:lang w:eastAsia="pl-PL"/>
              </w:rPr>
              <w:t xml:space="preserve">Radca Prawny </w:t>
            </w:r>
            <w:r w:rsidR="00A511A6">
              <w:rPr>
                <w:rFonts w:eastAsia="Times New Roman"/>
                <w:szCs w:val="18"/>
                <w:lang w:eastAsia="pl-PL"/>
              </w:rPr>
              <w:t>NR</w:t>
            </w:r>
          </w:p>
        </w:tc>
      </w:tr>
      <w:tr w:rsidR="00067FD1" w:rsidRPr="006A627B" w14:paraId="4B691D6A" w14:textId="77777777" w:rsidTr="000D0762">
        <w:trPr>
          <w:trHeight w:val="472"/>
          <w:jc w:val="center"/>
        </w:trPr>
        <w:tc>
          <w:tcPr>
            <w:tcW w:w="14927" w:type="dxa"/>
            <w:gridSpan w:val="10"/>
            <w:vAlign w:val="center"/>
          </w:tcPr>
          <w:p w14:paraId="74DFDE89" w14:textId="77777777" w:rsidR="00067FD1" w:rsidRDefault="00067FD1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przypadku uwag</w:t>
            </w:r>
            <w:r w:rsidR="007A7B70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 xml:space="preserve">- </w:t>
            </w:r>
            <w:r w:rsidR="0022515A">
              <w:rPr>
                <w:rFonts w:eastAsia="Times New Roman"/>
                <w:lang w:eastAsia="pl-PL"/>
              </w:rPr>
              <w:t>pkt 3.</w:t>
            </w:r>
            <w:r>
              <w:rPr>
                <w:rFonts w:eastAsia="Times New Roman"/>
                <w:lang w:eastAsia="pl-PL"/>
              </w:rPr>
              <w:br/>
              <w:t xml:space="preserve">W przypadku braku uwag- </w:t>
            </w:r>
            <w:r w:rsidR="0022515A">
              <w:rPr>
                <w:rFonts w:eastAsia="Times New Roman"/>
                <w:lang w:eastAsia="pl-PL"/>
              </w:rPr>
              <w:t xml:space="preserve">pkt </w:t>
            </w:r>
            <w:r w:rsidR="00060BDD">
              <w:rPr>
                <w:rFonts w:eastAsia="Times New Roman"/>
                <w:lang w:eastAsia="pl-PL"/>
              </w:rPr>
              <w:t>5</w:t>
            </w:r>
          </w:p>
        </w:tc>
      </w:tr>
      <w:tr w:rsidR="00067FD1" w:rsidRPr="006A627B" w14:paraId="05E2024A" w14:textId="77777777" w:rsidTr="005746DD">
        <w:trPr>
          <w:trHeight w:val="508"/>
          <w:jc w:val="center"/>
        </w:trPr>
        <w:tc>
          <w:tcPr>
            <w:tcW w:w="747" w:type="dxa"/>
            <w:vAlign w:val="center"/>
          </w:tcPr>
          <w:p w14:paraId="1A9A37DD" w14:textId="77777777" w:rsidR="00BD57F1" w:rsidRDefault="00C7574F" w:rsidP="00A45168">
            <w:pPr>
              <w:spacing w:after="0" w:line="240" w:lineRule="auto"/>
            </w:pPr>
            <w:r>
              <w:t xml:space="preserve">5. </w:t>
            </w:r>
          </w:p>
        </w:tc>
        <w:tc>
          <w:tcPr>
            <w:tcW w:w="2976" w:type="dxa"/>
            <w:gridSpan w:val="2"/>
            <w:vAlign w:val="center"/>
          </w:tcPr>
          <w:p w14:paraId="295DD049" w14:textId="77777777" w:rsidR="00067FD1" w:rsidRDefault="00067FD1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Radca prawny </w:t>
            </w:r>
            <w:r w:rsidR="00A511A6">
              <w:rPr>
                <w:rFonts w:eastAsia="Times New Roman"/>
                <w:lang w:eastAsia="pl-PL"/>
              </w:rPr>
              <w:t>NR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236" w:type="dxa"/>
            <w:vAlign w:val="center"/>
          </w:tcPr>
          <w:p w14:paraId="0F0C4070" w14:textId="77777777" w:rsidR="00067FD1" w:rsidRDefault="0005094E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</w:t>
            </w:r>
            <w:r w:rsidRPr="002C704C">
              <w:rPr>
                <w:lang w:eastAsia="pl-PL"/>
              </w:rPr>
              <w:t>eryfikacja</w:t>
            </w:r>
            <w:r>
              <w:rPr>
                <w:lang w:eastAsia="pl-PL"/>
              </w:rPr>
              <w:t xml:space="preserve">, </w:t>
            </w:r>
            <w:r w:rsidRPr="002C704C">
              <w:rPr>
                <w:lang w:eastAsia="pl-PL"/>
              </w:rPr>
              <w:t>akceptacja odpowiedzi na skargę wraz z kompletną dokumentacją</w:t>
            </w:r>
            <w:r>
              <w:rPr>
                <w:lang w:eastAsia="pl-PL"/>
              </w:rPr>
              <w:t>.</w:t>
            </w:r>
          </w:p>
        </w:tc>
        <w:tc>
          <w:tcPr>
            <w:tcW w:w="2429" w:type="dxa"/>
            <w:gridSpan w:val="3"/>
            <w:vAlign w:val="center"/>
          </w:tcPr>
          <w:p w14:paraId="6410B9D7" w14:textId="77777777" w:rsidR="00067FD1" w:rsidRDefault="0005094E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68" w:type="dxa"/>
            <w:gridSpan w:val="2"/>
            <w:vAlign w:val="center"/>
          </w:tcPr>
          <w:p w14:paraId="70B64CF0" w14:textId="77777777" w:rsidR="00067FD1" w:rsidRDefault="0005094E" w:rsidP="00A451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Cs w:val="18"/>
                <w:lang w:eastAsia="pl-PL"/>
              </w:rPr>
            </w:pPr>
            <w:r>
              <w:rPr>
                <w:rFonts w:eastAsia="Times New Roman"/>
                <w:bCs/>
                <w:szCs w:val="18"/>
                <w:lang w:eastAsia="pl-PL"/>
              </w:rPr>
              <w:t>Wersja papierowa</w:t>
            </w:r>
            <w:r w:rsidR="003254B4">
              <w:rPr>
                <w:rFonts w:eastAsia="Times New Roman"/>
                <w:bCs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zCs w:val="18"/>
                <w:lang w:eastAsia="pl-PL"/>
              </w:rPr>
              <w:t>/</w:t>
            </w:r>
            <w:r w:rsidR="003254B4">
              <w:rPr>
                <w:rFonts w:eastAsia="Times New Roman"/>
                <w:bCs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zCs w:val="18"/>
                <w:lang w:eastAsia="pl-PL"/>
              </w:rPr>
              <w:t>TALGOS</w:t>
            </w:r>
          </w:p>
        </w:tc>
        <w:tc>
          <w:tcPr>
            <w:tcW w:w="2271" w:type="dxa"/>
            <w:vAlign w:val="center"/>
          </w:tcPr>
          <w:p w14:paraId="1CB2793E" w14:textId="77777777" w:rsidR="00067FD1" w:rsidRDefault="0005094E" w:rsidP="00A45168">
            <w:pPr>
              <w:spacing w:after="0" w:line="240" w:lineRule="auto"/>
              <w:rPr>
                <w:rFonts w:eastAsia="Times New Roman"/>
                <w:szCs w:val="18"/>
                <w:lang w:eastAsia="pl-PL"/>
              </w:rPr>
            </w:pPr>
            <w:r>
              <w:rPr>
                <w:rFonts w:eastAsia="Times New Roman"/>
                <w:szCs w:val="18"/>
                <w:lang w:eastAsia="pl-PL"/>
              </w:rPr>
              <w:t>Dyrektor</w:t>
            </w:r>
            <w:r w:rsidR="003254B4">
              <w:rPr>
                <w:rFonts w:eastAsia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szCs w:val="18"/>
                <w:lang w:eastAsia="pl-PL"/>
              </w:rPr>
              <w:t>/</w:t>
            </w:r>
            <w:r w:rsidR="003254B4">
              <w:rPr>
                <w:rFonts w:eastAsia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szCs w:val="18"/>
                <w:lang w:eastAsia="pl-PL"/>
              </w:rPr>
              <w:t>Wicedyrektor IP RPO WSL</w:t>
            </w:r>
            <w:r w:rsidR="00D148F7">
              <w:rPr>
                <w:rFonts w:eastAsia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szCs w:val="18"/>
                <w:lang w:eastAsia="pl-PL"/>
              </w:rPr>
              <w:t>- WUP</w:t>
            </w:r>
          </w:p>
        </w:tc>
      </w:tr>
      <w:tr w:rsidR="0005094E" w:rsidRPr="006A627B" w14:paraId="71BFB991" w14:textId="77777777" w:rsidTr="000D0762">
        <w:trPr>
          <w:trHeight w:val="362"/>
          <w:jc w:val="center"/>
        </w:trPr>
        <w:tc>
          <w:tcPr>
            <w:tcW w:w="14927" w:type="dxa"/>
            <w:gridSpan w:val="10"/>
            <w:vAlign w:val="center"/>
          </w:tcPr>
          <w:p w14:paraId="4A7E7E4A" w14:textId="77777777" w:rsidR="0005094E" w:rsidRDefault="0005094E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W przypadku uwag</w:t>
            </w:r>
            <w:r w:rsidR="007A7B70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- pkt</w:t>
            </w:r>
            <w:r w:rsidR="0022515A">
              <w:rPr>
                <w:rFonts w:eastAsia="Times New Roman"/>
                <w:lang w:eastAsia="pl-PL"/>
              </w:rPr>
              <w:t xml:space="preserve"> 3</w:t>
            </w:r>
            <w:r>
              <w:rPr>
                <w:rFonts w:eastAsia="Times New Roman"/>
                <w:lang w:eastAsia="pl-PL"/>
              </w:rPr>
              <w:br/>
              <w:t>W przypadku braku uwag</w:t>
            </w:r>
            <w:r w:rsidR="007A7B70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 xml:space="preserve">- </w:t>
            </w:r>
            <w:r w:rsidR="00060BDD">
              <w:rPr>
                <w:rFonts w:eastAsia="Times New Roman"/>
                <w:lang w:eastAsia="pl-PL"/>
              </w:rPr>
              <w:t>6</w:t>
            </w:r>
          </w:p>
        </w:tc>
      </w:tr>
      <w:tr w:rsidR="002C704C" w:rsidRPr="006A627B" w14:paraId="00798D12" w14:textId="77777777" w:rsidTr="005746DD">
        <w:trPr>
          <w:trHeight w:val="888"/>
          <w:jc w:val="center"/>
        </w:trPr>
        <w:tc>
          <w:tcPr>
            <w:tcW w:w="747" w:type="dxa"/>
            <w:vAlign w:val="center"/>
          </w:tcPr>
          <w:p w14:paraId="633EE3F6" w14:textId="77777777" w:rsidR="00BD57F1" w:rsidRDefault="00C7574F" w:rsidP="00A45168">
            <w:pPr>
              <w:spacing w:after="0" w:line="240" w:lineRule="auto"/>
            </w:pPr>
            <w:r>
              <w:t xml:space="preserve">6. </w:t>
            </w:r>
          </w:p>
        </w:tc>
        <w:tc>
          <w:tcPr>
            <w:tcW w:w="2976" w:type="dxa"/>
            <w:gridSpan w:val="2"/>
            <w:vAlign w:val="center"/>
          </w:tcPr>
          <w:p w14:paraId="7EBC50F8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Dyrektor / Wicedyrektor IP RPO WSL – WUP </w:t>
            </w:r>
          </w:p>
        </w:tc>
        <w:tc>
          <w:tcPr>
            <w:tcW w:w="4236" w:type="dxa"/>
            <w:vAlign w:val="center"/>
          </w:tcPr>
          <w:p w14:paraId="197B3CEC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lang w:eastAsia="pl-PL"/>
              </w:rPr>
              <w:t>Zatwierdzenie odpowiedzi na skargę wraz z kompletną dokumentacją</w:t>
            </w:r>
            <w:r w:rsidR="0017261E">
              <w:rPr>
                <w:lang w:eastAsia="pl-PL"/>
              </w:rPr>
              <w:t>.</w:t>
            </w:r>
          </w:p>
        </w:tc>
        <w:tc>
          <w:tcPr>
            <w:tcW w:w="2429" w:type="dxa"/>
            <w:gridSpan w:val="3"/>
            <w:vAlign w:val="center"/>
          </w:tcPr>
          <w:p w14:paraId="27DCE2E8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Niezwłocznie, nie później niż w terminie określonym przez </w:t>
            </w:r>
            <w:r w:rsidR="003254B4">
              <w:rPr>
                <w:rFonts w:eastAsia="Times New Roman"/>
                <w:lang w:eastAsia="pl-PL"/>
              </w:rPr>
              <w:t xml:space="preserve">Sąd </w:t>
            </w:r>
          </w:p>
        </w:tc>
        <w:tc>
          <w:tcPr>
            <w:tcW w:w="2268" w:type="dxa"/>
            <w:gridSpan w:val="2"/>
            <w:vAlign w:val="center"/>
          </w:tcPr>
          <w:p w14:paraId="5FF9A875" w14:textId="77777777" w:rsidR="002C704C" w:rsidRPr="002C704C" w:rsidRDefault="00470E9F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Wersja papierowa </w:t>
            </w:r>
            <w:r w:rsidR="002C704C" w:rsidRPr="002C704C">
              <w:rPr>
                <w:lang w:eastAsia="pl-PL"/>
              </w:rPr>
              <w:t>/</w:t>
            </w:r>
            <w:r w:rsidR="002C704C" w:rsidRPr="002C704C" w:rsidDel="00EB28C7">
              <w:rPr>
                <w:lang w:eastAsia="pl-PL"/>
              </w:rPr>
              <w:t xml:space="preserve"> </w:t>
            </w:r>
            <w:r w:rsidR="002C704C" w:rsidRPr="002C704C">
              <w:rPr>
                <w:lang w:eastAsia="pl-PL"/>
              </w:rPr>
              <w:t>TALGOS</w:t>
            </w:r>
          </w:p>
        </w:tc>
        <w:tc>
          <w:tcPr>
            <w:tcW w:w="2271" w:type="dxa"/>
            <w:vAlign w:val="center"/>
          </w:tcPr>
          <w:p w14:paraId="07C089F7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szCs w:val="18"/>
                <w:lang w:eastAsia="pl-PL"/>
              </w:rPr>
            </w:pPr>
            <w:r w:rsidRPr="002C704C">
              <w:rPr>
                <w:rFonts w:eastAsia="Times New Roman"/>
                <w:szCs w:val="18"/>
                <w:lang w:eastAsia="pl-PL"/>
              </w:rPr>
              <w:t>Stanowisko ds. monitorowania, sprawozdawczości i procedury odwoławczej ZM</w:t>
            </w:r>
          </w:p>
        </w:tc>
      </w:tr>
      <w:tr w:rsidR="002C704C" w:rsidRPr="006A627B" w14:paraId="035799BA" w14:textId="77777777" w:rsidTr="00F65AB0">
        <w:trPr>
          <w:trHeight w:val="496"/>
          <w:jc w:val="center"/>
        </w:trPr>
        <w:tc>
          <w:tcPr>
            <w:tcW w:w="14927" w:type="dxa"/>
            <w:gridSpan w:val="10"/>
            <w:vAlign w:val="center"/>
          </w:tcPr>
          <w:p w14:paraId="522591D4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rFonts w:eastAsia="Times New Roman"/>
                <w:bCs/>
                <w:iCs/>
                <w:color w:val="000000"/>
              </w:rPr>
              <w:t>W przypadku uwag</w:t>
            </w:r>
            <w:r w:rsidR="00470E9F"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CB2206">
              <w:rPr>
                <w:rFonts w:eastAsia="Times New Roman"/>
                <w:bCs/>
                <w:iCs/>
                <w:color w:val="000000"/>
              </w:rPr>
              <w:t xml:space="preserve"> pkt 3; </w:t>
            </w:r>
          </w:p>
          <w:p w14:paraId="065844E4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 przypadku braku  uwag pkt </w:t>
            </w:r>
            <w:r w:rsidR="00060BDD">
              <w:rPr>
                <w:rFonts w:eastAsia="Times New Roman"/>
                <w:lang w:eastAsia="pl-PL"/>
              </w:rPr>
              <w:t>7</w:t>
            </w:r>
            <w:r w:rsidR="00CB2206">
              <w:rPr>
                <w:rFonts w:eastAsia="Times New Roman"/>
                <w:lang w:eastAsia="pl-PL"/>
              </w:rPr>
              <w:t>.</w:t>
            </w:r>
          </w:p>
        </w:tc>
      </w:tr>
      <w:tr w:rsidR="002C704C" w:rsidRPr="006A627B" w14:paraId="55A16F65" w14:textId="77777777" w:rsidTr="005746DD">
        <w:trPr>
          <w:trHeight w:val="900"/>
          <w:jc w:val="center"/>
        </w:trPr>
        <w:tc>
          <w:tcPr>
            <w:tcW w:w="747" w:type="dxa"/>
            <w:vAlign w:val="center"/>
          </w:tcPr>
          <w:p w14:paraId="52B11F34" w14:textId="77777777" w:rsidR="00BD57F1" w:rsidRDefault="00C7574F" w:rsidP="00A45168">
            <w:pPr>
              <w:spacing w:after="0" w:line="240" w:lineRule="auto"/>
            </w:pPr>
            <w:r>
              <w:t xml:space="preserve">7. </w:t>
            </w:r>
          </w:p>
        </w:tc>
        <w:tc>
          <w:tcPr>
            <w:tcW w:w="2976" w:type="dxa"/>
            <w:gridSpan w:val="2"/>
            <w:vAlign w:val="center"/>
          </w:tcPr>
          <w:p w14:paraId="7006F54A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Stanowisko ds. monitorowania, sprawozdawczości i procedury odwoławczej ZM </w:t>
            </w:r>
          </w:p>
        </w:tc>
        <w:tc>
          <w:tcPr>
            <w:tcW w:w="4236" w:type="dxa"/>
            <w:vAlign w:val="center"/>
          </w:tcPr>
          <w:p w14:paraId="55FD0B32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Przekazanie </w:t>
            </w:r>
            <w:r w:rsidRPr="002C704C">
              <w:rPr>
                <w:lang w:eastAsia="pl-PL"/>
              </w:rPr>
              <w:t>odpowiedzi na skargę wraz z kompletną dokumentacją</w:t>
            </w:r>
            <w:r w:rsidR="00470E9F">
              <w:rPr>
                <w:lang w:eastAsia="pl-PL"/>
              </w:rPr>
              <w:t xml:space="preserve">.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29" w:type="dxa"/>
            <w:gridSpan w:val="3"/>
            <w:vAlign w:val="center"/>
          </w:tcPr>
          <w:p w14:paraId="67A36BFB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Niezwłocznie, nie później niż w terminie określonym przez </w:t>
            </w:r>
            <w:r w:rsidR="003254B4">
              <w:rPr>
                <w:rFonts w:eastAsia="Times New Roman"/>
                <w:lang w:eastAsia="pl-PL"/>
              </w:rPr>
              <w:t xml:space="preserve">Sąd </w:t>
            </w:r>
          </w:p>
        </w:tc>
        <w:tc>
          <w:tcPr>
            <w:tcW w:w="2268" w:type="dxa"/>
            <w:gridSpan w:val="2"/>
            <w:vAlign w:val="center"/>
          </w:tcPr>
          <w:p w14:paraId="03726ED4" w14:textId="77777777" w:rsidR="002C704C" w:rsidRPr="002C704C" w:rsidRDefault="00470E9F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Wersja papierowa </w:t>
            </w:r>
            <w:r w:rsidR="002C704C" w:rsidRPr="002C704C">
              <w:rPr>
                <w:lang w:eastAsia="pl-PL"/>
              </w:rPr>
              <w:t>/</w:t>
            </w:r>
            <w:r w:rsidR="002C704C" w:rsidRPr="002C704C" w:rsidDel="00EB28C7">
              <w:rPr>
                <w:lang w:eastAsia="pl-PL"/>
              </w:rPr>
              <w:t xml:space="preserve"> </w:t>
            </w:r>
            <w:r w:rsidR="002C704C" w:rsidRPr="002C704C">
              <w:rPr>
                <w:lang w:eastAsia="pl-PL"/>
              </w:rPr>
              <w:t>TALGOS</w:t>
            </w:r>
          </w:p>
        </w:tc>
        <w:tc>
          <w:tcPr>
            <w:tcW w:w="2271" w:type="dxa"/>
            <w:vAlign w:val="center"/>
          </w:tcPr>
          <w:p w14:paraId="58126B0B" w14:textId="77777777" w:rsidR="002C704C" w:rsidRPr="002C704C" w:rsidRDefault="008F5D9F" w:rsidP="00A45168">
            <w:pPr>
              <w:snapToGrid w:val="0"/>
              <w:spacing w:after="0" w:line="240" w:lineRule="auto"/>
              <w:rPr>
                <w:rFonts w:eastAsia="Times New Roman"/>
                <w:szCs w:val="18"/>
                <w:lang w:eastAsia="pl-PL"/>
              </w:rPr>
            </w:pPr>
            <w:r>
              <w:rPr>
                <w:rFonts w:eastAsia="Times New Roman"/>
                <w:szCs w:val="18"/>
                <w:lang w:eastAsia="pl-PL"/>
              </w:rPr>
              <w:t>Wojewódzki Sąd Administracyjny w Gliwicach</w:t>
            </w:r>
          </w:p>
        </w:tc>
      </w:tr>
      <w:tr w:rsidR="002C704C" w:rsidRPr="006A627B" w14:paraId="5B2A1A12" w14:textId="77777777" w:rsidTr="00F65AB0">
        <w:trPr>
          <w:trHeight w:val="1789"/>
          <w:jc w:val="center"/>
        </w:trPr>
        <w:tc>
          <w:tcPr>
            <w:tcW w:w="14927" w:type="dxa"/>
            <w:gridSpan w:val="10"/>
            <w:vAlign w:val="center"/>
          </w:tcPr>
          <w:p w14:paraId="2D3B4CD6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Zgodnie z art. 61 ust. 5 ustawy </w:t>
            </w:r>
            <w:r w:rsidRPr="002C704C">
              <w:rPr>
                <w:rFonts w:eastAsia="Times New Roman"/>
                <w:bCs/>
                <w:lang w:eastAsia="pl-PL"/>
              </w:rPr>
              <w:t>wdrożeniowej</w:t>
            </w:r>
            <w:r w:rsidR="003254B4">
              <w:rPr>
                <w:rFonts w:eastAsia="Times New Roman"/>
                <w:bCs/>
                <w:lang w:eastAsia="pl-PL"/>
              </w:rPr>
              <w:t>,</w:t>
            </w:r>
            <w:r w:rsidRPr="002C704C">
              <w:rPr>
                <w:rFonts w:eastAsia="Times New Roman"/>
                <w:bCs/>
                <w:lang w:eastAsia="pl-PL"/>
              </w:rPr>
              <w:t xml:space="preserve"> s</w:t>
            </w:r>
            <w:r w:rsidRPr="002C704C">
              <w:rPr>
                <w:rFonts w:eastAsia="Times New Roman"/>
                <w:lang w:eastAsia="pl-PL"/>
              </w:rPr>
              <w:t>ąd rozpoznaje skargę w zakresie, o którym mowa w ust. 1, w terminie 30 dni od dnia wniesienia skargi.</w:t>
            </w:r>
          </w:p>
          <w:p w14:paraId="56FF6ABC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Zgodnie z art. 61 ust. 8 pkt 1 ustawy </w:t>
            </w:r>
            <w:r w:rsidRPr="002C704C">
              <w:rPr>
                <w:rFonts w:eastAsia="Times New Roman"/>
                <w:bCs/>
                <w:lang w:eastAsia="pl-PL"/>
              </w:rPr>
              <w:t xml:space="preserve">wdrożeniowej </w:t>
            </w:r>
            <w:r w:rsidRPr="002C704C">
              <w:rPr>
                <w:rFonts w:eastAsia="Times New Roman"/>
                <w:lang w:eastAsia="pl-PL"/>
              </w:rPr>
              <w:t>w wyniku rozpoznania skargi sąd może:</w:t>
            </w:r>
          </w:p>
          <w:p w14:paraId="1FAE8298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1) uwzględnić skargę, stwierdzając, że:</w:t>
            </w:r>
          </w:p>
          <w:p w14:paraId="04D4C1F6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    a) ocena projektu została przeprowadzona w sposób naruszający prawo i naruszenie to miało istotny wpływ na wynik oceny, przekazując jednocześnie sprawę do ponownego rozpatrzenia przez właściwą instytucję, o której mowa w art. 39 ust. 1 (tj. </w:t>
            </w:r>
            <w:r w:rsidR="00B959C9">
              <w:rPr>
                <w:rFonts w:eastAsia="Times New Roman"/>
                <w:lang w:eastAsia="pl-PL"/>
              </w:rPr>
              <w:t>IP RPO WSL-WUP</w:t>
            </w:r>
            <w:r w:rsidRPr="002C704C">
              <w:rPr>
                <w:rFonts w:eastAsia="Times New Roman"/>
                <w:lang w:eastAsia="pl-PL"/>
              </w:rPr>
              <w:t>),</w:t>
            </w:r>
          </w:p>
          <w:p w14:paraId="7121AB71" w14:textId="77777777" w:rsidR="002C704C" w:rsidRPr="002C704C" w:rsidRDefault="00060BDD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</w:t>
            </w:r>
            <w:r w:rsidR="002C704C" w:rsidRPr="002C704C">
              <w:rPr>
                <w:rFonts w:eastAsia="Times New Roman"/>
                <w:lang w:eastAsia="pl-PL"/>
              </w:rPr>
              <w:t xml:space="preserve">b) pozostawienie protestu bez rozpatrzenia było nieuzasadnione, przekazując sprawę do rozpatrzenia przez właściwą instytucję, o której mowa w art. 55 (tj. IZ RPO WSL) albo art. 39 ust. 1 (tj. </w:t>
            </w:r>
            <w:r w:rsidR="00B959C9">
              <w:rPr>
                <w:rFonts w:eastAsia="Times New Roman"/>
                <w:lang w:eastAsia="pl-PL"/>
              </w:rPr>
              <w:t>IP RPO WSL-WUP</w:t>
            </w:r>
            <w:r w:rsidR="002C704C" w:rsidRPr="002C704C">
              <w:rPr>
                <w:rFonts w:eastAsia="Times New Roman"/>
                <w:lang w:eastAsia="pl-PL"/>
              </w:rPr>
              <w:t>).</w:t>
            </w:r>
          </w:p>
          <w:p w14:paraId="33BB0D48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2) oddalić skargę w przypadku jej nieuwzględnienia,</w:t>
            </w:r>
          </w:p>
          <w:p w14:paraId="29F9471E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 w:rsidDel="00FF1FC8">
              <w:rPr>
                <w:rFonts w:eastAsia="Times New Roman"/>
                <w:lang w:eastAsia="pl-PL"/>
              </w:rPr>
              <w:t>3) umorzyć postępowanie w sprawie, jeżeli jest ono bezprzedmiotowe.</w:t>
            </w:r>
          </w:p>
        </w:tc>
      </w:tr>
      <w:tr w:rsidR="002C704C" w:rsidRPr="006A627B" w14:paraId="5A97F5FB" w14:textId="77777777" w:rsidTr="000D0762">
        <w:trPr>
          <w:trHeight w:val="837"/>
          <w:jc w:val="center"/>
        </w:trPr>
        <w:tc>
          <w:tcPr>
            <w:tcW w:w="747" w:type="dxa"/>
            <w:vAlign w:val="center"/>
          </w:tcPr>
          <w:p w14:paraId="79370C03" w14:textId="77777777" w:rsidR="00BD57F1" w:rsidRDefault="00C7574F" w:rsidP="00A45168">
            <w:pPr>
              <w:spacing w:after="0" w:line="240" w:lineRule="auto"/>
            </w:pPr>
            <w:r>
              <w:t xml:space="preserve">8. </w:t>
            </w:r>
          </w:p>
        </w:tc>
        <w:tc>
          <w:tcPr>
            <w:tcW w:w="2976" w:type="dxa"/>
            <w:gridSpan w:val="2"/>
            <w:vAlign w:val="center"/>
          </w:tcPr>
          <w:p w14:paraId="4FD4C95F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Kancelaria IP RPO WSL – WUP</w:t>
            </w:r>
            <w:r w:rsidR="008F5D9F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247" w:type="dxa"/>
            <w:gridSpan w:val="2"/>
            <w:vAlign w:val="center"/>
          </w:tcPr>
          <w:p w14:paraId="313E2C23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Wpływ korespondencji przychodzącej – rozstrzygnięcie skargi wraz z uzasadnieniem</w:t>
            </w:r>
            <w:r w:rsidR="008F5D9F">
              <w:rPr>
                <w:rFonts w:eastAsia="Times New Roman"/>
                <w:lang w:eastAsia="pl-PL"/>
              </w:rPr>
              <w:t xml:space="preserve">.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9300066" w14:textId="77777777" w:rsidR="002C704C" w:rsidRPr="002C704C" w:rsidRDefault="008F5D9F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Zgodnie z terminem wpływu</w:t>
            </w:r>
          </w:p>
        </w:tc>
        <w:tc>
          <w:tcPr>
            <w:tcW w:w="2232" w:type="dxa"/>
            <w:gridSpan w:val="2"/>
            <w:vAlign w:val="center"/>
          </w:tcPr>
          <w:p w14:paraId="018C200D" w14:textId="77777777" w:rsidR="002C704C" w:rsidRPr="002C704C" w:rsidRDefault="008F5D9F" w:rsidP="00A45168">
            <w:pPr>
              <w:spacing w:after="0" w:line="240" w:lineRule="auto"/>
              <w:rPr>
                <w:b/>
                <w:bCs/>
              </w:rPr>
            </w:pPr>
            <w:bookmarkStart w:id="59" w:name="_Toc502816570"/>
            <w:r>
              <w:t xml:space="preserve">Wersja papierowa </w:t>
            </w:r>
            <w:r w:rsidR="002C704C" w:rsidRPr="002C704C">
              <w:t>/</w:t>
            </w:r>
            <w:r w:rsidR="003254B4">
              <w:t xml:space="preserve"> </w:t>
            </w:r>
            <w:r w:rsidR="002C704C" w:rsidRPr="002C704C">
              <w:rPr>
                <w:bCs/>
              </w:rPr>
              <w:t>TALGOS</w:t>
            </w:r>
            <w:bookmarkEnd w:id="59"/>
          </w:p>
        </w:tc>
        <w:tc>
          <w:tcPr>
            <w:tcW w:w="2316" w:type="dxa"/>
            <w:gridSpan w:val="2"/>
            <w:vAlign w:val="center"/>
          </w:tcPr>
          <w:p w14:paraId="77B641C6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szCs w:val="18"/>
                <w:lang w:eastAsia="pl-PL"/>
              </w:rPr>
            </w:pPr>
            <w:r w:rsidRPr="002C704C">
              <w:rPr>
                <w:rFonts w:eastAsia="Times New Roman"/>
                <w:szCs w:val="18"/>
                <w:lang w:eastAsia="pl-PL"/>
              </w:rPr>
              <w:t>Stanowisko ds. monitorowania, sprawozdawczości i procedury odwoławczej</w:t>
            </w:r>
          </w:p>
          <w:p w14:paraId="26064BD5" w14:textId="77777777" w:rsidR="002C704C" w:rsidRPr="002C704C" w:rsidRDefault="008F5D9F" w:rsidP="00A45168">
            <w:pPr>
              <w:spacing w:after="0" w:line="240" w:lineRule="auto"/>
              <w:rPr>
                <w:rFonts w:eastAsia="Times New Roman"/>
                <w:szCs w:val="18"/>
                <w:lang w:eastAsia="pl-PL"/>
              </w:rPr>
            </w:pPr>
            <w:r>
              <w:rPr>
                <w:rFonts w:eastAsia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iCs/>
                <w:color w:val="000000"/>
                <w:szCs w:val="18"/>
              </w:rPr>
              <w:t>ZM</w:t>
            </w:r>
            <w:r w:rsidR="002C704C" w:rsidRPr="002C704C" w:rsidDel="00647824">
              <w:rPr>
                <w:rFonts w:eastAsia="Times New Roman"/>
                <w:szCs w:val="18"/>
                <w:lang w:eastAsia="pl-PL"/>
              </w:rPr>
              <w:t xml:space="preserve"> </w:t>
            </w:r>
          </w:p>
        </w:tc>
      </w:tr>
      <w:tr w:rsidR="002C704C" w:rsidRPr="006A627B" w14:paraId="1013769D" w14:textId="77777777" w:rsidTr="000D0762">
        <w:trPr>
          <w:trHeight w:val="511"/>
          <w:jc w:val="center"/>
        </w:trPr>
        <w:tc>
          <w:tcPr>
            <w:tcW w:w="747" w:type="dxa"/>
            <w:vAlign w:val="center"/>
          </w:tcPr>
          <w:p w14:paraId="12C48297" w14:textId="77777777" w:rsidR="00BD57F1" w:rsidRDefault="00C7574F" w:rsidP="00A45168">
            <w:pPr>
              <w:spacing w:after="0" w:line="240" w:lineRule="auto"/>
            </w:pPr>
            <w:r>
              <w:t xml:space="preserve">9. </w:t>
            </w:r>
          </w:p>
        </w:tc>
        <w:tc>
          <w:tcPr>
            <w:tcW w:w="2976" w:type="dxa"/>
            <w:gridSpan w:val="2"/>
            <w:vAlign w:val="center"/>
          </w:tcPr>
          <w:p w14:paraId="17D29D9F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Stanowisko ds. monitorowania, sprawozdawczości i procedury odwoławczej</w:t>
            </w:r>
            <w:r w:rsidR="000D0762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color w:val="000000"/>
              </w:rPr>
              <w:t xml:space="preserve">ZM </w:t>
            </w:r>
          </w:p>
        </w:tc>
        <w:tc>
          <w:tcPr>
            <w:tcW w:w="4247" w:type="dxa"/>
            <w:gridSpan w:val="2"/>
            <w:vAlign w:val="center"/>
          </w:tcPr>
          <w:p w14:paraId="05F58A2C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lang w:eastAsia="pl-PL"/>
              </w:rPr>
              <w:t>Analiza otrzymanego rozstrzygnięcia skargi wraz z uzasadnieniem</w:t>
            </w:r>
            <w:r w:rsidR="00622DF5">
              <w:rPr>
                <w:lang w:eastAsia="pl-PL"/>
              </w:rPr>
              <w:t>.</w:t>
            </w:r>
            <w:r w:rsidRPr="002C704C">
              <w:rPr>
                <w:lang w:eastAsia="pl-PL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7C2704F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32" w:type="dxa"/>
            <w:gridSpan w:val="2"/>
            <w:vAlign w:val="center"/>
          </w:tcPr>
          <w:p w14:paraId="395B54A0" w14:textId="77777777" w:rsidR="002C704C" w:rsidRPr="002C704C" w:rsidRDefault="00622DF5" w:rsidP="00A45168">
            <w:pPr>
              <w:spacing w:after="0" w:line="240" w:lineRule="auto"/>
              <w:rPr>
                <w:b/>
                <w:bCs/>
              </w:rPr>
            </w:pPr>
            <w:bookmarkStart w:id="60" w:name="_Toc502816571"/>
            <w:r>
              <w:t xml:space="preserve">Wersja papierowa </w:t>
            </w:r>
            <w:r w:rsidR="002C704C" w:rsidRPr="002C704C">
              <w:t>/</w:t>
            </w:r>
            <w:r w:rsidR="003254B4">
              <w:t xml:space="preserve"> </w:t>
            </w:r>
            <w:r w:rsidR="002C704C" w:rsidRPr="002C704C">
              <w:t>TALGOS</w:t>
            </w:r>
            <w:bookmarkEnd w:id="60"/>
          </w:p>
        </w:tc>
        <w:tc>
          <w:tcPr>
            <w:tcW w:w="2316" w:type="dxa"/>
            <w:gridSpan w:val="2"/>
            <w:vAlign w:val="center"/>
          </w:tcPr>
          <w:p w14:paraId="7FCA545D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szCs w:val="18"/>
              </w:rPr>
            </w:pPr>
            <w:r w:rsidRPr="002C704C">
              <w:rPr>
                <w:rFonts w:eastAsia="Times New Roman"/>
                <w:szCs w:val="18"/>
                <w:lang w:eastAsia="pl-PL"/>
              </w:rPr>
              <w:t xml:space="preserve">Radca Prawny </w:t>
            </w:r>
            <w:r w:rsidR="00D86713">
              <w:rPr>
                <w:rFonts w:eastAsia="Times New Roman"/>
                <w:szCs w:val="18"/>
                <w:lang w:eastAsia="pl-PL"/>
              </w:rPr>
              <w:t>NR</w:t>
            </w:r>
          </w:p>
        </w:tc>
      </w:tr>
      <w:tr w:rsidR="002C704C" w:rsidRPr="006A627B" w14:paraId="3896DD92" w14:textId="77777777" w:rsidTr="00692D54">
        <w:trPr>
          <w:trHeight w:val="823"/>
          <w:jc w:val="center"/>
        </w:trPr>
        <w:tc>
          <w:tcPr>
            <w:tcW w:w="14927" w:type="dxa"/>
            <w:gridSpan w:val="10"/>
            <w:vAlign w:val="center"/>
          </w:tcPr>
          <w:p w14:paraId="55BA1E34" w14:textId="77777777" w:rsidR="006E0BE4" w:rsidRPr="002C704C" w:rsidRDefault="002C704C" w:rsidP="00A45168">
            <w:pPr>
              <w:spacing w:after="0" w:line="240" w:lineRule="auto"/>
              <w:rPr>
                <w:lang w:eastAsia="pl-PL"/>
              </w:rPr>
            </w:pPr>
            <w:r w:rsidRPr="002C704C">
              <w:rPr>
                <w:lang w:eastAsia="pl-PL"/>
              </w:rPr>
              <w:t xml:space="preserve">W przypadku </w:t>
            </w:r>
            <w:r w:rsidR="00B959C9">
              <w:rPr>
                <w:lang w:eastAsia="pl-PL"/>
              </w:rPr>
              <w:t>wniesienia</w:t>
            </w:r>
            <w:r w:rsidR="00B959C9" w:rsidRPr="002C704C">
              <w:rPr>
                <w:lang w:eastAsia="pl-PL"/>
              </w:rPr>
              <w:t xml:space="preserve"> </w:t>
            </w:r>
            <w:r w:rsidRPr="002C704C">
              <w:rPr>
                <w:lang w:eastAsia="pl-PL"/>
              </w:rPr>
              <w:t>przez IP RPO WSL</w:t>
            </w:r>
            <w:r w:rsidR="005A6DD3">
              <w:rPr>
                <w:lang w:eastAsia="pl-PL"/>
              </w:rPr>
              <w:t xml:space="preserve"> </w:t>
            </w:r>
            <w:r w:rsidRPr="002C704C">
              <w:rPr>
                <w:lang w:eastAsia="pl-PL"/>
              </w:rPr>
              <w:t xml:space="preserve">-WUP skargi kasacyjnej do Naczelnego Sądu Administracyjnego – pkt </w:t>
            </w:r>
            <w:r w:rsidR="003A37DB">
              <w:rPr>
                <w:lang w:eastAsia="pl-PL"/>
              </w:rPr>
              <w:t xml:space="preserve">10 </w:t>
            </w:r>
            <w:r w:rsidRPr="002C704C">
              <w:rPr>
                <w:lang w:eastAsia="pl-PL"/>
              </w:rPr>
              <w:t>niniejszej instrukcji</w:t>
            </w:r>
            <w:r w:rsidR="00D47531">
              <w:rPr>
                <w:lang w:eastAsia="pl-PL"/>
              </w:rPr>
              <w:t xml:space="preserve"> lub zgodnie z treścią </w:t>
            </w:r>
            <w:r w:rsidR="00B959C9">
              <w:rPr>
                <w:lang w:eastAsia="pl-PL"/>
              </w:rPr>
              <w:t>orzeczenia Sądu.</w:t>
            </w:r>
            <w:r w:rsidRPr="002C704C">
              <w:rPr>
                <w:lang w:eastAsia="pl-PL"/>
              </w:rPr>
              <w:t xml:space="preserve"> </w:t>
            </w:r>
          </w:p>
          <w:p w14:paraId="6025A16E" w14:textId="77777777" w:rsidR="002C704C" w:rsidRDefault="002C704C" w:rsidP="00A45168">
            <w:pPr>
              <w:spacing w:after="0" w:line="240" w:lineRule="auto"/>
              <w:rPr>
                <w:color w:val="000000"/>
              </w:rPr>
            </w:pPr>
            <w:r w:rsidRPr="002C704C" w:rsidDel="008C097B">
              <w:rPr>
                <w:color w:val="000000"/>
              </w:rPr>
              <w:t xml:space="preserve">W przypadku oddalenia skargi przez </w:t>
            </w:r>
            <w:r w:rsidR="00B959C9">
              <w:rPr>
                <w:rFonts w:eastAsia="Times New Roman"/>
                <w:bCs/>
                <w:iCs/>
                <w:color w:val="000000"/>
                <w:szCs w:val="18"/>
              </w:rPr>
              <w:t xml:space="preserve">Wojewódzki Sąd Administracyjny w Gliwicach </w:t>
            </w:r>
            <w:r w:rsidRPr="002C704C" w:rsidDel="008C097B">
              <w:rPr>
                <w:color w:val="000000"/>
              </w:rPr>
              <w:t>i nie wnie</w:t>
            </w:r>
            <w:r w:rsidR="00662B38">
              <w:rPr>
                <w:color w:val="000000"/>
              </w:rPr>
              <w:t>sienia skargi kasacyjnej przez w</w:t>
            </w:r>
            <w:r w:rsidRPr="002C704C" w:rsidDel="008C097B">
              <w:rPr>
                <w:color w:val="000000"/>
              </w:rPr>
              <w:t xml:space="preserve">nioskodawcę – </w:t>
            </w:r>
            <w:r w:rsidR="00193F6C">
              <w:rPr>
                <w:lang w:eastAsia="pl-PL"/>
              </w:rPr>
              <w:t>etap sądowy procedury odwoławczej na poziomie IP RPO WSL – WUP zostaje zakończony</w:t>
            </w:r>
            <w:r w:rsidR="00193F6C">
              <w:rPr>
                <w:color w:val="000000"/>
              </w:rPr>
              <w:t>.</w:t>
            </w:r>
          </w:p>
          <w:p w14:paraId="1EAEF26C" w14:textId="77777777" w:rsidR="00CE2748" w:rsidRPr="002C704C" w:rsidRDefault="00CE2748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>
              <w:rPr>
                <w:color w:val="000000"/>
              </w:rPr>
              <w:t xml:space="preserve">W zakresie kosztów postępowania sądowego – pkt </w:t>
            </w:r>
            <w:r w:rsidR="00692D54">
              <w:rPr>
                <w:color w:val="000000"/>
              </w:rPr>
              <w:t xml:space="preserve">15 </w:t>
            </w:r>
            <w:r>
              <w:rPr>
                <w:color w:val="000000"/>
              </w:rPr>
              <w:t>niniejszej instrukcji.</w:t>
            </w:r>
          </w:p>
        </w:tc>
      </w:tr>
      <w:tr w:rsidR="002C704C" w:rsidRPr="006A627B" w14:paraId="01421E30" w14:textId="77777777" w:rsidTr="0017261E">
        <w:trPr>
          <w:trHeight w:val="600"/>
          <w:jc w:val="center"/>
        </w:trPr>
        <w:tc>
          <w:tcPr>
            <w:tcW w:w="747" w:type="dxa"/>
            <w:vAlign w:val="center"/>
          </w:tcPr>
          <w:p w14:paraId="0EBEF6B2" w14:textId="77777777" w:rsidR="00BD57F1" w:rsidRDefault="00C7574F" w:rsidP="00A45168">
            <w:pPr>
              <w:spacing w:after="0" w:line="240" w:lineRule="auto"/>
            </w:pPr>
            <w:r>
              <w:t xml:space="preserve">10. </w:t>
            </w:r>
          </w:p>
        </w:tc>
        <w:tc>
          <w:tcPr>
            <w:tcW w:w="2976" w:type="dxa"/>
            <w:gridSpan w:val="2"/>
            <w:vAlign w:val="center"/>
          </w:tcPr>
          <w:p w14:paraId="4F0AB72C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Radca Prawny </w:t>
            </w:r>
            <w:r w:rsidR="00622DF5">
              <w:rPr>
                <w:rFonts w:eastAsia="Times New Roman"/>
                <w:lang w:eastAsia="pl-PL"/>
              </w:rPr>
              <w:t xml:space="preserve"> </w:t>
            </w:r>
            <w:r w:rsidR="00D86713">
              <w:rPr>
                <w:rFonts w:eastAsia="Times New Roman"/>
                <w:lang w:eastAsia="pl-PL"/>
              </w:rPr>
              <w:t>NR</w:t>
            </w:r>
          </w:p>
        </w:tc>
        <w:tc>
          <w:tcPr>
            <w:tcW w:w="4247" w:type="dxa"/>
            <w:gridSpan w:val="2"/>
            <w:vAlign w:val="center"/>
          </w:tcPr>
          <w:p w14:paraId="6921E8C6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Przygotowanie i przekazanie skargi kasacyjnej </w:t>
            </w:r>
            <w:r w:rsidR="007A7B70">
              <w:rPr>
                <w:rFonts w:eastAsia="Times New Roman"/>
                <w:lang w:eastAsia="pl-PL"/>
              </w:rPr>
              <w:t>wraz z kompletną dokumentacją</w:t>
            </w:r>
            <w:r w:rsidR="00662B38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409" w:type="dxa"/>
            <w:vAlign w:val="center"/>
          </w:tcPr>
          <w:p w14:paraId="54EBF34F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Niezwłocznie po otrzymaniu rozstrzygnięcia skargi </w:t>
            </w:r>
            <w:r w:rsidR="00000160">
              <w:rPr>
                <w:rFonts w:eastAsia="Times New Roman"/>
                <w:lang w:eastAsia="pl-PL"/>
              </w:rPr>
              <w:t>Wnioskodawcy</w:t>
            </w:r>
            <w:r w:rsidR="00EA4A52">
              <w:rPr>
                <w:rFonts w:eastAsia="Times New Roman"/>
                <w:lang w:eastAsia="pl-PL"/>
              </w:rPr>
              <w:t xml:space="preserve"> </w:t>
            </w:r>
            <w:r w:rsidRPr="002C704C">
              <w:rPr>
                <w:rFonts w:eastAsia="Times New Roman"/>
                <w:lang w:eastAsia="pl-PL"/>
              </w:rPr>
              <w:t>wraz z uzasadnieniem</w:t>
            </w:r>
          </w:p>
        </w:tc>
        <w:tc>
          <w:tcPr>
            <w:tcW w:w="2232" w:type="dxa"/>
            <w:gridSpan w:val="2"/>
            <w:vAlign w:val="center"/>
          </w:tcPr>
          <w:p w14:paraId="7AE1EF71" w14:textId="77777777" w:rsidR="002C704C" w:rsidRPr="002C704C" w:rsidRDefault="005A6DD3" w:rsidP="00A45168">
            <w:pPr>
              <w:spacing w:after="0" w:line="240" w:lineRule="auto"/>
              <w:rPr>
                <w:b/>
                <w:bCs/>
              </w:rPr>
            </w:pPr>
            <w:bookmarkStart w:id="61" w:name="_Toc502816572"/>
            <w:r>
              <w:t xml:space="preserve">Wersja papierowa </w:t>
            </w:r>
            <w:r w:rsidRPr="002C704C">
              <w:t>/</w:t>
            </w:r>
            <w:r w:rsidR="003254B4">
              <w:t xml:space="preserve"> </w:t>
            </w:r>
            <w:r w:rsidRPr="002C704C">
              <w:t>TALGOS</w:t>
            </w:r>
            <w:bookmarkEnd w:id="61"/>
          </w:p>
        </w:tc>
        <w:tc>
          <w:tcPr>
            <w:tcW w:w="2316" w:type="dxa"/>
            <w:gridSpan w:val="2"/>
            <w:vAlign w:val="center"/>
          </w:tcPr>
          <w:p w14:paraId="48ABC8C6" w14:textId="77777777" w:rsidR="002C704C" w:rsidRPr="002C704C" w:rsidRDefault="00EB37C2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szCs w:val="18"/>
              </w:rPr>
            </w:pPr>
            <w:r>
              <w:rPr>
                <w:rFonts w:eastAsia="Times New Roman"/>
                <w:bCs/>
                <w:iCs/>
                <w:color w:val="000000"/>
                <w:szCs w:val="18"/>
              </w:rPr>
              <w:t xml:space="preserve">Wojewódzki Sąd Administracyjny w Gliwicach </w:t>
            </w:r>
          </w:p>
        </w:tc>
      </w:tr>
      <w:tr w:rsidR="002C704C" w:rsidRPr="006A627B" w14:paraId="1459E44C" w14:textId="77777777" w:rsidTr="00F65AB0">
        <w:trPr>
          <w:trHeight w:val="512"/>
          <w:jc w:val="center"/>
        </w:trPr>
        <w:tc>
          <w:tcPr>
            <w:tcW w:w="14927" w:type="dxa"/>
            <w:gridSpan w:val="10"/>
            <w:vAlign w:val="center"/>
          </w:tcPr>
          <w:p w14:paraId="608CCB23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</w:rPr>
            </w:pPr>
            <w:r w:rsidRPr="002C704C">
              <w:rPr>
                <w:color w:val="000000"/>
              </w:rPr>
              <w:t xml:space="preserve">W przypadku oddalenia skargi lub umorzenia postępowania przez Wojewódzki Sąd Administracyjny w Gliwicach, </w:t>
            </w:r>
            <w:r w:rsidR="00867ABB">
              <w:rPr>
                <w:color w:val="000000"/>
              </w:rPr>
              <w:t>w</w:t>
            </w:r>
            <w:r w:rsidR="00EA4A52" w:rsidRPr="002C704C">
              <w:rPr>
                <w:color w:val="000000"/>
              </w:rPr>
              <w:t xml:space="preserve">nioskodawca </w:t>
            </w:r>
            <w:r w:rsidRPr="002C704C">
              <w:rPr>
                <w:color w:val="000000"/>
              </w:rPr>
              <w:t xml:space="preserve">może wnieść skargę kasacyjną bezpośrednio do Naczelnego Sądu Administracyjnego w terminie 14 dni od dnia doręczenia rozstrzygnięcia </w:t>
            </w:r>
            <w:r w:rsidR="00B959C9">
              <w:rPr>
                <w:rFonts w:eastAsia="Times New Roman"/>
                <w:bCs/>
                <w:iCs/>
                <w:color w:val="000000"/>
                <w:szCs w:val="18"/>
              </w:rPr>
              <w:t>Wojewódzki Sąd Administracyjny w Gliwicach</w:t>
            </w:r>
            <w:r w:rsidRPr="002C704C">
              <w:rPr>
                <w:color w:val="000000"/>
              </w:rPr>
              <w:t>.</w:t>
            </w:r>
            <w:r w:rsidR="0024641B">
              <w:rPr>
                <w:color w:val="000000"/>
              </w:rPr>
              <w:t xml:space="preserve"> W takim przypadku postępowanie od pkt 11 niniejszej instrukcji.</w:t>
            </w:r>
          </w:p>
        </w:tc>
      </w:tr>
      <w:tr w:rsidR="007A7B70" w:rsidRPr="006A627B" w14:paraId="2EEFAAD1" w14:textId="77777777" w:rsidTr="000D0762">
        <w:trPr>
          <w:trHeight w:val="566"/>
          <w:jc w:val="center"/>
        </w:trPr>
        <w:tc>
          <w:tcPr>
            <w:tcW w:w="747" w:type="dxa"/>
            <w:vAlign w:val="center"/>
          </w:tcPr>
          <w:p w14:paraId="5797E9BC" w14:textId="77777777" w:rsidR="007A7B70" w:rsidRPr="00000160" w:rsidRDefault="00C7574F" w:rsidP="00A45168">
            <w:pPr>
              <w:spacing w:after="0" w:line="240" w:lineRule="auto"/>
            </w:pPr>
            <w:r>
              <w:lastRenderedPageBreak/>
              <w:t xml:space="preserve">11. </w:t>
            </w:r>
          </w:p>
        </w:tc>
        <w:tc>
          <w:tcPr>
            <w:tcW w:w="2976" w:type="dxa"/>
            <w:gridSpan w:val="2"/>
            <w:vAlign w:val="center"/>
          </w:tcPr>
          <w:p w14:paraId="79EEBEFD" w14:textId="77777777" w:rsidR="007A7B70" w:rsidRPr="00B73309" w:rsidRDefault="007A7B70" w:rsidP="00A45168">
            <w:pPr>
              <w:spacing w:after="0" w:line="240" w:lineRule="auto"/>
              <w:rPr>
                <w:rFonts w:eastAsia="Times New Roman"/>
                <w:highlight w:val="yellow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Kancelaria IP RPO WSL – WUP</w:t>
            </w:r>
          </w:p>
        </w:tc>
        <w:tc>
          <w:tcPr>
            <w:tcW w:w="4247" w:type="dxa"/>
            <w:gridSpan w:val="2"/>
            <w:vAlign w:val="center"/>
          </w:tcPr>
          <w:p w14:paraId="5721ED1D" w14:textId="77777777" w:rsidR="007A7B70" w:rsidRPr="00B73309" w:rsidRDefault="007A7B70" w:rsidP="00A45168">
            <w:pPr>
              <w:spacing w:after="0" w:line="240" w:lineRule="auto"/>
              <w:rPr>
                <w:highlight w:val="yellow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Wpływ korespondencji przychodzącej – zawiadomienie z </w:t>
            </w:r>
            <w:r>
              <w:rPr>
                <w:rFonts w:eastAsia="Times New Roman"/>
                <w:lang w:eastAsia="pl-PL"/>
              </w:rPr>
              <w:t>Naczeln</w:t>
            </w:r>
            <w:r w:rsidRPr="002C704C">
              <w:rPr>
                <w:rFonts w:eastAsia="Times New Roman"/>
                <w:lang w:eastAsia="pl-PL"/>
              </w:rPr>
              <w:t xml:space="preserve">ego Sądu Administracyjnego o </w:t>
            </w:r>
            <w:r w:rsidR="00692D54">
              <w:rPr>
                <w:rFonts w:eastAsia="Times New Roman"/>
                <w:lang w:eastAsia="pl-PL"/>
              </w:rPr>
              <w:t>wniesieniu</w:t>
            </w:r>
            <w:r w:rsidRPr="002C704C">
              <w:rPr>
                <w:rFonts w:eastAsia="Times New Roman"/>
                <w:lang w:eastAsia="pl-PL"/>
              </w:rPr>
              <w:t xml:space="preserve"> skargi</w:t>
            </w:r>
            <w:r w:rsidR="007440EF">
              <w:rPr>
                <w:rFonts w:eastAsia="Times New Roman"/>
                <w:lang w:eastAsia="pl-PL"/>
              </w:rPr>
              <w:t xml:space="preserve"> kasacyjnej</w:t>
            </w:r>
            <w:r>
              <w:rPr>
                <w:rFonts w:eastAsia="Times New Roman"/>
                <w:lang w:eastAsia="pl-PL"/>
              </w:rPr>
              <w:t xml:space="preserve">. </w:t>
            </w:r>
          </w:p>
        </w:tc>
        <w:tc>
          <w:tcPr>
            <w:tcW w:w="2409" w:type="dxa"/>
            <w:vAlign w:val="center"/>
          </w:tcPr>
          <w:p w14:paraId="4B925F74" w14:textId="77777777" w:rsidR="007A7B70" w:rsidRPr="00B73309" w:rsidRDefault="007A7B70" w:rsidP="00A45168">
            <w:pPr>
              <w:spacing w:after="0" w:line="240" w:lineRule="auto"/>
              <w:rPr>
                <w:rFonts w:eastAsia="Times New Roman"/>
                <w:highlight w:val="yellow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Zgodnie z terminem wpływu</w:t>
            </w:r>
          </w:p>
        </w:tc>
        <w:tc>
          <w:tcPr>
            <w:tcW w:w="2232" w:type="dxa"/>
            <w:gridSpan w:val="2"/>
            <w:vAlign w:val="center"/>
          </w:tcPr>
          <w:p w14:paraId="4964D0E3" w14:textId="77777777" w:rsidR="007A7B70" w:rsidRPr="00B73309" w:rsidRDefault="007A7B70" w:rsidP="00A45168">
            <w:pPr>
              <w:spacing w:after="0" w:line="240" w:lineRule="auto"/>
              <w:rPr>
                <w:bCs/>
                <w:highlight w:val="yellow"/>
              </w:rPr>
            </w:pPr>
            <w:bookmarkStart w:id="62" w:name="_Toc502816573"/>
            <w:r>
              <w:t xml:space="preserve">Wersja papierowa </w:t>
            </w:r>
            <w:r w:rsidRPr="002C704C">
              <w:t>/</w:t>
            </w:r>
            <w:r>
              <w:t xml:space="preserve"> </w:t>
            </w:r>
            <w:r w:rsidRPr="002C704C">
              <w:t>TALGOS</w:t>
            </w:r>
            <w:bookmarkEnd w:id="62"/>
          </w:p>
        </w:tc>
        <w:tc>
          <w:tcPr>
            <w:tcW w:w="2316" w:type="dxa"/>
            <w:gridSpan w:val="2"/>
            <w:vAlign w:val="center"/>
          </w:tcPr>
          <w:p w14:paraId="3BAE75F2" w14:textId="77777777" w:rsidR="007A7B70" w:rsidRPr="00B73309" w:rsidRDefault="007A7B70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szCs w:val="18"/>
                <w:highlight w:val="yellow"/>
              </w:rPr>
            </w:pPr>
            <w:r>
              <w:rPr>
                <w:rFonts w:eastAsia="Times New Roman"/>
                <w:szCs w:val="18"/>
                <w:lang w:eastAsia="pl-PL"/>
              </w:rPr>
              <w:t>Radca Prawny NR</w:t>
            </w:r>
          </w:p>
        </w:tc>
      </w:tr>
      <w:tr w:rsidR="002C704C" w:rsidRPr="006A627B" w14:paraId="23F182DC" w14:textId="77777777" w:rsidTr="000D0762">
        <w:trPr>
          <w:trHeight w:val="862"/>
          <w:jc w:val="center"/>
        </w:trPr>
        <w:tc>
          <w:tcPr>
            <w:tcW w:w="747" w:type="dxa"/>
            <w:vAlign w:val="center"/>
          </w:tcPr>
          <w:p w14:paraId="3B78EEF7" w14:textId="77777777" w:rsidR="00BD57F1" w:rsidRPr="007A7B70" w:rsidRDefault="00C7574F" w:rsidP="00A45168">
            <w:pPr>
              <w:spacing w:after="0" w:line="240" w:lineRule="auto"/>
            </w:pPr>
            <w:r>
              <w:t xml:space="preserve">12. </w:t>
            </w:r>
          </w:p>
        </w:tc>
        <w:tc>
          <w:tcPr>
            <w:tcW w:w="2976" w:type="dxa"/>
            <w:gridSpan w:val="2"/>
            <w:vAlign w:val="center"/>
          </w:tcPr>
          <w:p w14:paraId="297447CF" w14:textId="77777777" w:rsidR="002C704C" w:rsidRPr="007A7B70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7A7B70">
              <w:rPr>
                <w:rFonts w:eastAsia="Times New Roman"/>
                <w:lang w:eastAsia="pl-PL"/>
              </w:rPr>
              <w:t xml:space="preserve">Radca Prawny </w:t>
            </w:r>
            <w:r w:rsidR="00B959C9">
              <w:rPr>
                <w:rFonts w:eastAsia="Times New Roman"/>
                <w:lang w:eastAsia="pl-PL"/>
              </w:rPr>
              <w:t>NR</w:t>
            </w:r>
          </w:p>
        </w:tc>
        <w:tc>
          <w:tcPr>
            <w:tcW w:w="4247" w:type="dxa"/>
            <w:gridSpan w:val="2"/>
            <w:vAlign w:val="center"/>
          </w:tcPr>
          <w:p w14:paraId="6CF38E03" w14:textId="77777777" w:rsidR="002C704C" w:rsidRPr="007A7B70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7A7B70">
              <w:rPr>
                <w:lang w:eastAsia="pl-PL"/>
              </w:rPr>
              <w:t>Przygotowanie i przekazanie odpowiedzi na skargę</w:t>
            </w:r>
            <w:r w:rsidR="007A7B70" w:rsidRPr="007A7B70">
              <w:rPr>
                <w:lang w:eastAsia="pl-PL"/>
              </w:rPr>
              <w:t xml:space="preserve"> </w:t>
            </w:r>
            <w:r w:rsidR="00692D54">
              <w:rPr>
                <w:lang w:eastAsia="pl-PL"/>
              </w:rPr>
              <w:t xml:space="preserve">kasacyjną </w:t>
            </w:r>
            <w:r w:rsidR="007A7B70" w:rsidRPr="007A7B70">
              <w:rPr>
                <w:lang w:eastAsia="pl-PL"/>
              </w:rPr>
              <w:t>wraz z kompletną dokumentacją</w:t>
            </w:r>
          </w:p>
        </w:tc>
        <w:tc>
          <w:tcPr>
            <w:tcW w:w="2409" w:type="dxa"/>
            <w:vAlign w:val="center"/>
          </w:tcPr>
          <w:p w14:paraId="569C03AC" w14:textId="77777777" w:rsidR="002C704C" w:rsidRPr="007A7B70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7A7B70">
              <w:rPr>
                <w:rFonts w:eastAsia="Times New Roman"/>
                <w:lang w:eastAsia="pl-PL"/>
              </w:rPr>
              <w:t xml:space="preserve">Niezwłocznie po otrzymaniu </w:t>
            </w:r>
            <w:r w:rsidR="00C12567">
              <w:rPr>
                <w:rFonts w:eastAsia="Times New Roman"/>
                <w:lang w:eastAsia="pl-PL"/>
              </w:rPr>
              <w:t>zawiadomienia o wniesieniu</w:t>
            </w:r>
            <w:r w:rsidR="00C12567" w:rsidRPr="007A7B70">
              <w:rPr>
                <w:rFonts w:eastAsia="Times New Roman"/>
                <w:lang w:eastAsia="pl-PL"/>
              </w:rPr>
              <w:t xml:space="preserve"> </w:t>
            </w:r>
            <w:r w:rsidRPr="007A7B70">
              <w:rPr>
                <w:rFonts w:eastAsia="Times New Roman"/>
                <w:lang w:eastAsia="pl-PL"/>
              </w:rPr>
              <w:t>skargi kasacyjnej</w:t>
            </w:r>
            <w:r w:rsidR="00D47531" w:rsidRPr="007A7B70">
              <w:rPr>
                <w:rFonts w:eastAsia="Times New Roman"/>
                <w:lang w:eastAsia="pl-PL"/>
              </w:rPr>
              <w:t xml:space="preserve"> </w:t>
            </w:r>
            <w:r w:rsidR="00867ABB">
              <w:rPr>
                <w:rFonts w:eastAsia="Times New Roman"/>
                <w:lang w:eastAsia="pl-PL"/>
              </w:rPr>
              <w:t>przez w</w:t>
            </w:r>
            <w:r w:rsidR="00C12567" w:rsidRPr="007A7B70">
              <w:rPr>
                <w:rFonts w:eastAsia="Times New Roman"/>
                <w:lang w:eastAsia="pl-PL"/>
              </w:rPr>
              <w:t>nioskodawc</w:t>
            </w:r>
            <w:r w:rsidR="00C12567">
              <w:rPr>
                <w:rFonts w:eastAsia="Times New Roman"/>
                <w:lang w:eastAsia="pl-PL"/>
              </w:rPr>
              <w:t>ę</w:t>
            </w:r>
          </w:p>
        </w:tc>
        <w:tc>
          <w:tcPr>
            <w:tcW w:w="2232" w:type="dxa"/>
            <w:gridSpan w:val="2"/>
            <w:vAlign w:val="center"/>
          </w:tcPr>
          <w:p w14:paraId="3A45BD9E" w14:textId="77777777" w:rsidR="002C704C" w:rsidRPr="007A7B70" w:rsidRDefault="007749B3" w:rsidP="00A45168">
            <w:pPr>
              <w:spacing w:after="0" w:line="240" w:lineRule="auto"/>
              <w:rPr>
                <w:b/>
                <w:bCs/>
              </w:rPr>
            </w:pPr>
            <w:bookmarkStart w:id="63" w:name="_Toc502816574"/>
            <w:r w:rsidRPr="007A7B70">
              <w:rPr>
                <w:bCs/>
              </w:rPr>
              <w:t xml:space="preserve">Wersja papierowa </w:t>
            </w:r>
            <w:r w:rsidR="002C704C" w:rsidRPr="007A7B70">
              <w:rPr>
                <w:bCs/>
              </w:rPr>
              <w:t>/TALGOS</w:t>
            </w:r>
            <w:bookmarkEnd w:id="63"/>
          </w:p>
        </w:tc>
        <w:tc>
          <w:tcPr>
            <w:tcW w:w="2316" w:type="dxa"/>
            <w:gridSpan w:val="2"/>
            <w:vAlign w:val="center"/>
          </w:tcPr>
          <w:p w14:paraId="208831F7" w14:textId="77777777" w:rsidR="002C704C" w:rsidRPr="007A7B70" w:rsidRDefault="007A7B70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szCs w:val="18"/>
              </w:rPr>
            </w:pPr>
            <w:r w:rsidRPr="007A7B70">
              <w:rPr>
                <w:rFonts w:eastAsia="Times New Roman"/>
                <w:bCs/>
                <w:iCs/>
                <w:color w:val="000000"/>
                <w:szCs w:val="18"/>
              </w:rPr>
              <w:t xml:space="preserve">Naczelny </w:t>
            </w:r>
            <w:r w:rsidR="007749B3" w:rsidRPr="007A7B70">
              <w:rPr>
                <w:rFonts w:eastAsia="Times New Roman"/>
                <w:bCs/>
                <w:iCs/>
                <w:color w:val="000000"/>
                <w:szCs w:val="18"/>
              </w:rPr>
              <w:t>Sąd Administracyjny</w:t>
            </w:r>
          </w:p>
        </w:tc>
      </w:tr>
      <w:tr w:rsidR="00692D54" w:rsidRPr="006A627B" w14:paraId="48A80974" w14:textId="77777777" w:rsidTr="00A45168">
        <w:trPr>
          <w:trHeight w:val="324"/>
          <w:jc w:val="center"/>
        </w:trPr>
        <w:tc>
          <w:tcPr>
            <w:tcW w:w="14927" w:type="dxa"/>
            <w:gridSpan w:val="10"/>
            <w:vAlign w:val="center"/>
          </w:tcPr>
          <w:p w14:paraId="0335F942" w14:textId="77777777" w:rsidR="00692D54" w:rsidRPr="002C704C" w:rsidRDefault="00692D54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Zgodnie z art. 62 ust. 2 ustawy wdrożeniowej, Naczelny Sąd Administracyjny rozpoznaje skargę kasacyjną w terminie 30 dni od jej wniesienia.</w:t>
            </w:r>
          </w:p>
        </w:tc>
      </w:tr>
      <w:tr w:rsidR="00193F6C" w:rsidRPr="006A627B" w14:paraId="11C31626" w14:textId="77777777" w:rsidTr="00FC2C9B">
        <w:trPr>
          <w:trHeight w:val="802"/>
          <w:jc w:val="center"/>
        </w:trPr>
        <w:tc>
          <w:tcPr>
            <w:tcW w:w="747" w:type="dxa"/>
            <w:vAlign w:val="center"/>
          </w:tcPr>
          <w:p w14:paraId="717F94FC" w14:textId="77777777" w:rsidR="00BD57F1" w:rsidRDefault="00C7574F" w:rsidP="00A45168">
            <w:pPr>
              <w:spacing w:after="0" w:line="240" w:lineRule="auto"/>
            </w:pPr>
            <w:r>
              <w:t xml:space="preserve">13. </w:t>
            </w:r>
          </w:p>
        </w:tc>
        <w:tc>
          <w:tcPr>
            <w:tcW w:w="2976" w:type="dxa"/>
            <w:gridSpan w:val="2"/>
            <w:vAlign w:val="center"/>
          </w:tcPr>
          <w:p w14:paraId="46838354" w14:textId="77777777" w:rsidR="00193F6C" w:rsidRPr="002C704C" w:rsidRDefault="00193F6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Kancelaria IP RPO WSL – WUP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4247" w:type="dxa"/>
            <w:gridSpan w:val="2"/>
            <w:vAlign w:val="center"/>
          </w:tcPr>
          <w:p w14:paraId="3E520A0D" w14:textId="77777777" w:rsidR="00193F6C" w:rsidRPr="002C704C" w:rsidRDefault="00193F6C" w:rsidP="00A45168">
            <w:pPr>
              <w:spacing w:after="0" w:line="240" w:lineRule="auto"/>
              <w:rPr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Wpływ korespondencji przychodzącej – rozstrzygnięcie skargi </w:t>
            </w:r>
            <w:r>
              <w:rPr>
                <w:rFonts w:eastAsia="Times New Roman"/>
                <w:lang w:eastAsia="pl-PL"/>
              </w:rPr>
              <w:t xml:space="preserve">kasacyjnej </w:t>
            </w:r>
            <w:r w:rsidRPr="002C704C">
              <w:rPr>
                <w:rFonts w:eastAsia="Times New Roman"/>
                <w:lang w:eastAsia="pl-PL"/>
              </w:rPr>
              <w:t>wraz z uzasadnieniem</w:t>
            </w:r>
            <w:r>
              <w:rPr>
                <w:rFonts w:eastAsia="Times New Roman"/>
                <w:lang w:eastAsia="pl-PL"/>
              </w:rPr>
              <w:t xml:space="preserve">. </w:t>
            </w:r>
            <w:r w:rsidRPr="002C704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6C587B13" w14:textId="77777777" w:rsidR="00193F6C" w:rsidRPr="002C704C" w:rsidRDefault="00193F6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Zgodnie z terminem wpływu</w:t>
            </w:r>
          </w:p>
        </w:tc>
        <w:tc>
          <w:tcPr>
            <w:tcW w:w="2232" w:type="dxa"/>
            <w:gridSpan w:val="2"/>
            <w:vAlign w:val="center"/>
          </w:tcPr>
          <w:p w14:paraId="19766664" w14:textId="77777777" w:rsidR="00193F6C" w:rsidRDefault="00193F6C" w:rsidP="00A45168">
            <w:pPr>
              <w:spacing w:after="0" w:line="240" w:lineRule="auto"/>
              <w:rPr>
                <w:bCs/>
              </w:rPr>
            </w:pPr>
            <w:bookmarkStart w:id="64" w:name="_Toc502816575"/>
            <w:r>
              <w:t xml:space="preserve">Wersja papierowa </w:t>
            </w:r>
            <w:r w:rsidRPr="002C704C">
              <w:t>/</w:t>
            </w:r>
            <w:r w:rsidR="003254B4">
              <w:t xml:space="preserve"> </w:t>
            </w:r>
            <w:r w:rsidRPr="002C704C">
              <w:rPr>
                <w:bCs/>
              </w:rPr>
              <w:t>TALGOS</w:t>
            </w:r>
            <w:bookmarkEnd w:id="64"/>
          </w:p>
        </w:tc>
        <w:tc>
          <w:tcPr>
            <w:tcW w:w="2316" w:type="dxa"/>
            <w:gridSpan w:val="2"/>
            <w:vAlign w:val="center"/>
          </w:tcPr>
          <w:p w14:paraId="6E42BFC0" w14:textId="77777777" w:rsidR="00193F6C" w:rsidRPr="002C704C" w:rsidDel="00090FCB" w:rsidRDefault="00193F6C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szCs w:val="18"/>
              </w:rPr>
            </w:pPr>
            <w:r w:rsidRPr="002C704C">
              <w:rPr>
                <w:rFonts w:eastAsia="Times New Roman"/>
                <w:szCs w:val="18"/>
                <w:lang w:eastAsia="pl-PL"/>
              </w:rPr>
              <w:t xml:space="preserve">Radca Prawny </w:t>
            </w:r>
            <w:r w:rsidR="00B959C9">
              <w:rPr>
                <w:rFonts w:eastAsia="Times New Roman"/>
                <w:szCs w:val="18"/>
                <w:lang w:eastAsia="pl-PL"/>
              </w:rPr>
              <w:t>NR</w:t>
            </w:r>
          </w:p>
        </w:tc>
      </w:tr>
      <w:tr w:rsidR="002C704C" w:rsidRPr="006A627B" w14:paraId="7E3749DE" w14:textId="77777777" w:rsidTr="00FC2C9B">
        <w:trPr>
          <w:trHeight w:val="519"/>
          <w:jc w:val="center"/>
        </w:trPr>
        <w:tc>
          <w:tcPr>
            <w:tcW w:w="747" w:type="dxa"/>
            <w:vAlign w:val="center"/>
          </w:tcPr>
          <w:p w14:paraId="04356AC7" w14:textId="77777777" w:rsidR="00BD57F1" w:rsidRDefault="00C7574F" w:rsidP="00A45168">
            <w:pPr>
              <w:spacing w:after="0" w:line="240" w:lineRule="auto"/>
            </w:pPr>
            <w:r>
              <w:t xml:space="preserve">14. </w:t>
            </w:r>
          </w:p>
        </w:tc>
        <w:tc>
          <w:tcPr>
            <w:tcW w:w="2976" w:type="dxa"/>
            <w:gridSpan w:val="2"/>
            <w:vAlign w:val="center"/>
          </w:tcPr>
          <w:p w14:paraId="104E05E6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2C704C">
              <w:rPr>
                <w:rFonts w:eastAsia="Times New Roman"/>
                <w:lang w:eastAsia="pl-PL"/>
              </w:rPr>
              <w:t xml:space="preserve">Radca Prawny </w:t>
            </w:r>
            <w:r w:rsidR="007749B3"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D86713">
              <w:rPr>
                <w:rFonts w:eastAsia="Times New Roman"/>
                <w:lang w:eastAsia="pl-PL"/>
              </w:rPr>
              <w:t>NR</w:t>
            </w:r>
          </w:p>
        </w:tc>
        <w:tc>
          <w:tcPr>
            <w:tcW w:w="4247" w:type="dxa"/>
            <w:gridSpan w:val="2"/>
            <w:vAlign w:val="center"/>
          </w:tcPr>
          <w:p w14:paraId="1C450579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lang w:eastAsia="pl-PL"/>
              </w:rPr>
              <w:t xml:space="preserve">Analiza otrzymanego rozstrzygnięcia </w:t>
            </w:r>
            <w:r w:rsidR="00B959C9" w:rsidRPr="002C704C">
              <w:rPr>
                <w:rFonts w:eastAsia="Times New Roman"/>
                <w:lang w:eastAsia="pl-PL"/>
              </w:rPr>
              <w:t xml:space="preserve">skargi </w:t>
            </w:r>
            <w:r w:rsidR="00B959C9">
              <w:rPr>
                <w:rFonts w:eastAsia="Times New Roman"/>
                <w:lang w:eastAsia="pl-PL"/>
              </w:rPr>
              <w:t>kasacyjnej</w:t>
            </w:r>
            <w:r w:rsidR="00662B38">
              <w:rPr>
                <w:lang w:eastAsia="pl-PL"/>
              </w:rPr>
              <w:t>.</w:t>
            </w:r>
          </w:p>
        </w:tc>
        <w:tc>
          <w:tcPr>
            <w:tcW w:w="2409" w:type="dxa"/>
            <w:vAlign w:val="center"/>
          </w:tcPr>
          <w:p w14:paraId="1EEFC049" w14:textId="77777777" w:rsidR="002C704C" w:rsidRPr="002C704C" w:rsidRDefault="002C704C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32" w:type="dxa"/>
            <w:gridSpan w:val="2"/>
            <w:vAlign w:val="center"/>
          </w:tcPr>
          <w:p w14:paraId="6EB07560" w14:textId="77777777" w:rsidR="002C704C" w:rsidRPr="002C704C" w:rsidRDefault="005A6DD3" w:rsidP="00A45168">
            <w:pPr>
              <w:spacing w:after="0" w:line="240" w:lineRule="auto"/>
              <w:rPr>
                <w:b/>
                <w:bCs/>
              </w:rPr>
            </w:pPr>
            <w:bookmarkStart w:id="65" w:name="_Toc502816576"/>
            <w:r>
              <w:t xml:space="preserve">Wersja papierowa </w:t>
            </w:r>
            <w:r w:rsidRPr="002C704C">
              <w:t>/</w:t>
            </w:r>
            <w:r w:rsidR="003254B4">
              <w:t xml:space="preserve"> </w:t>
            </w:r>
            <w:r w:rsidRPr="002C704C">
              <w:t>TALGOS</w:t>
            </w:r>
            <w:bookmarkEnd w:id="65"/>
          </w:p>
        </w:tc>
        <w:tc>
          <w:tcPr>
            <w:tcW w:w="2316" w:type="dxa"/>
            <w:gridSpan w:val="2"/>
            <w:vAlign w:val="center"/>
          </w:tcPr>
          <w:p w14:paraId="0293E14F" w14:textId="77777777" w:rsidR="002C704C" w:rsidRPr="002C704C" w:rsidRDefault="007749B3" w:rsidP="00A45168">
            <w:pPr>
              <w:spacing w:after="0" w:line="240" w:lineRule="auto"/>
              <w:rPr>
                <w:rFonts w:eastAsia="Times New Roman"/>
                <w:bCs/>
                <w:iCs/>
                <w:color w:val="000000"/>
                <w:szCs w:val="18"/>
              </w:rPr>
            </w:pPr>
            <w:r>
              <w:rPr>
                <w:rFonts w:eastAsia="Times New Roman"/>
                <w:bCs/>
                <w:iCs/>
                <w:color w:val="000000"/>
                <w:szCs w:val="18"/>
              </w:rPr>
              <w:t>Naczelnik</w:t>
            </w:r>
            <w:r w:rsidR="00D86713">
              <w:rPr>
                <w:rFonts w:eastAsia="Times New Roman"/>
                <w:bCs/>
                <w:iCs/>
                <w:color w:val="000000"/>
                <w:szCs w:val="18"/>
              </w:rPr>
              <w:t>/Z-ca Naczelnika</w:t>
            </w:r>
            <w:r>
              <w:rPr>
                <w:rFonts w:eastAsia="Times New Roman"/>
                <w:bCs/>
                <w:iCs/>
                <w:color w:val="000000"/>
                <w:szCs w:val="18"/>
              </w:rPr>
              <w:t xml:space="preserve"> EZ</w:t>
            </w:r>
          </w:p>
        </w:tc>
      </w:tr>
      <w:tr w:rsidR="002C704C" w:rsidRPr="006A627B" w14:paraId="26890006" w14:textId="77777777" w:rsidTr="00F65AB0">
        <w:trPr>
          <w:trHeight w:val="826"/>
          <w:jc w:val="center"/>
        </w:trPr>
        <w:tc>
          <w:tcPr>
            <w:tcW w:w="14927" w:type="dxa"/>
            <w:gridSpan w:val="10"/>
            <w:vAlign w:val="center"/>
          </w:tcPr>
          <w:p w14:paraId="2A19D65E" w14:textId="77777777" w:rsidR="002C704C" w:rsidRPr="002C704C" w:rsidRDefault="002C704C" w:rsidP="00A45168">
            <w:pPr>
              <w:spacing w:after="0" w:line="240" w:lineRule="auto"/>
              <w:rPr>
                <w:i/>
                <w:lang w:eastAsia="pl-PL"/>
              </w:rPr>
            </w:pPr>
            <w:r w:rsidRPr="002C704C">
              <w:rPr>
                <w:lang w:eastAsia="pl-PL"/>
              </w:rPr>
              <w:t xml:space="preserve">W przypadku uwzględnienia skargi kasacyjnej </w:t>
            </w:r>
            <w:r w:rsidR="00867ABB">
              <w:rPr>
                <w:lang w:eastAsia="pl-PL"/>
              </w:rPr>
              <w:t>w</w:t>
            </w:r>
            <w:r w:rsidR="00000160">
              <w:rPr>
                <w:lang w:eastAsia="pl-PL"/>
              </w:rPr>
              <w:t>nioskodawcy</w:t>
            </w:r>
            <w:r w:rsidR="00EA4A52" w:rsidRPr="002C704C">
              <w:rPr>
                <w:lang w:eastAsia="pl-PL"/>
              </w:rPr>
              <w:t xml:space="preserve"> </w:t>
            </w:r>
            <w:r w:rsidRPr="002C704C">
              <w:rPr>
                <w:lang w:eastAsia="pl-PL"/>
              </w:rPr>
              <w:t xml:space="preserve">przez </w:t>
            </w:r>
            <w:r w:rsidR="00B959C9" w:rsidRPr="002C704C">
              <w:rPr>
                <w:lang w:eastAsia="pl-PL"/>
              </w:rPr>
              <w:t>N</w:t>
            </w:r>
            <w:r w:rsidR="00B959C9">
              <w:rPr>
                <w:lang w:eastAsia="pl-PL"/>
              </w:rPr>
              <w:t xml:space="preserve">aczelny </w:t>
            </w:r>
            <w:r w:rsidR="00B959C9" w:rsidRPr="002C704C">
              <w:rPr>
                <w:lang w:eastAsia="pl-PL"/>
              </w:rPr>
              <w:t>S</w:t>
            </w:r>
            <w:r w:rsidR="00B959C9">
              <w:rPr>
                <w:lang w:eastAsia="pl-PL"/>
              </w:rPr>
              <w:t xml:space="preserve">ąd </w:t>
            </w:r>
            <w:r w:rsidR="00B959C9" w:rsidRPr="002C704C">
              <w:rPr>
                <w:lang w:eastAsia="pl-PL"/>
              </w:rPr>
              <w:t>A</w:t>
            </w:r>
            <w:r w:rsidR="00B959C9">
              <w:rPr>
                <w:lang w:eastAsia="pl-PL"/>
              </w:rPr>
              <w:t>dministracyjny</w:t>
            </w:r>
            <w:r w:rsidRPr="002C704C">
              <w:rPr>
                <w:lang w:eastAsia="pl-PL"/>
              </w:rPr>
              <w:t xml:space="preserve">- pkt </w:t>
            </w:r>
            <w:r w:rsidR="00692D54">
              <w:rPr>
                <w:lang w:eastAsia="pl-PL"/>
              </w:rPr>
              <w:t>14</w:t>
            </w:r>
            <w:r w:rsidR="00CB2206">
              <w:rPr>
                <w:lang w:eastAsia="pl-PL"/>
              </w:rPr>
              <w:t xml:space="preserve">. </w:t>
            </w:r>
          </w:p>
          <w:p w14:paraId="3C41A359" w14:textId="77777777" w:rsidR="003A37DB" w:rsidRDefault="003A37DB" w:rsidP="00A45168">
            <w:pPr>
              <w:spacing w:after="0" w:line="240" w:lineRule="auto"/>
              <w:rPr>
                <w:lang w:eastAsia="pl-PL"/>
              </w:rPr>
            </w:pPr>
            <w:r w:rsidRPr="002C704C">
              <w:rPr>
                <w:lang w:eastAsia="pl-PL"/>
              </w:rPr>
              <w:t>W przypadku</w:t>
            </w:r>
            <w:r>
              <w:rPr>
                <w:lang w:eastAsia="pl-PL"/>
              </w:rPr>
              <w:t>:</w:t>
            </w:r>
          </w:p>
          <w:p w14:paraId="3D2466F2" w14:textId="77777777" w:rsidR="003A37DB" w:rsidRPr="002C704C" w:rsidRDefault="003A37DB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</w:t>
            </w:r>
            <w:r w:rsidRPr="002C704C">
              <w:rPr>
                <w:lang w:eastAsia="pl-PL"/>
              </w:rPr>
              <w:t xml:space="preserve"> nieuwzględnienia skargi ka</w:t>
            </w:r>
            <w:r>
              <w:rPr>
                <w:lang w:eastAsia="pl-PL"/>
              </w:rPr>
              <w:t xml:space="preserve">sacyjnej </w:t>
            </w:r>
            <w:r w:rsidR="00867ABB">
              <w:rPr>
                <w:lang w:eastAsia="pl-PL"/>
              </w:rPr>
              <w:t>w</w:t>
            </w:r>
            <w:r w:rsidR="00000160">
              <w:rPr>
                <w:lang w:eastAsia="pl-PL"/>
              </w:rPr>
              <w:t>nioskodawcy</w:t>
            </w:r>
            <w:r>
              <w:rPr>
                <w:lang w:eastAsia="pl-PL"/>
              </w:rPr>
              <w:t xml:space="preserve"> przez </w:t>
            </w:r>
            <w:r w:rsidR="00B959C9" w:rsidRPr="002C704C">
              <w:rPr>
                <w:lang w:eastAsia="pl-PL"/>
              </w:rPr>
              <w:t>N</w:t>
            </w:r>
            <w:r w:rsidR="00B959C9">
              <w:rPr>
                <w:lang w:eastAsia="pl-PL"/>
              </w:rPr>
              <w:t xml:space="preserve">aczelny </w:t>
            </w:r>
            <w:r w:rsidR="00B959C9" w:rsidRPr="002C704C">
              <w:rPr>
                <w:lang w:eastAsia="pl-PL"/>
              </w:rPr>
              <w:t>S</w:t>
            </w:r>
            <w:r w:rsidR="00B959C9">
              <w:rPr>
                <w:lang w:eastAsia="pl-PL"/>
              </w:rPr>
              <w:t xml:space="preserve">ąd </w:t>
            </w:r>
            <w:r w:rsidR="00B959C9" w:rsidRPr="002C704C">
              <w:rPr>
                <w:lang w:eastAsia="pl-PL"/>
              </w:rPr>
              <w:t>A</w:t>
            </w:r>
            <w:r w:rsidR="00B959C9">
              <w:rPr>
                <w:lang w:eastAsia="pl-PL"/>
              </w:rPr>
              <w:t>dministracyjny</w:t>
            </w:r>
            <w:r>
              <w:rPr>
                <w:lang w:eastAsia="pl-PL"/>
              </w:rPr>
              <w:t>,</w:t>
            </w:r>
          </w:p>
          <w:p w14:paraId="388E350C" w14:textId="77777777" w:rsidR="002C704C" w:rsidRPr="002C704C" w:rsidRDefault="003A37DB" w:rsidP="00A45168">
            <w:pPr>
              <w:spacing w:after="0" w:line="240" w:lineRule="auto"/>
              <w:rPr>
                <w:i/>
                <w:lang w:eastAsia="pl-PL"/>
              </w:rPr>
            </w:pPr>
            <w:r>
              <w:rPr>
                <w:lang w:eastAsia="pl-PL"/>
              </w:rPr>
              <w:t xml:space="preserve">- </w:t>
            </w:r>
            <w:r w:rsidR="002C704C" w:rsidRPr="002C704C">
              <w:rPr>
                <w:lang w:eastAsia="pl-PL"/>
              </w:rPr>
              <w:t xml:space="preserve">nieuwzględnienia skargi kasacyjnej IZ RPO WSL przez </w:t>
            </w:r>
            <w:r w:rsidR="00B959C9" w:rsidRPr="002C704C">
              <w:rPr>
                <w:lang w:eastAsia="pl-PL"/>
              </w:rPr>
              <w:t>N</w:t>
            </w:r>
            <w:r w:rsidR="00B959C9">
              <w:rPr>
                <w:lang w:eastAsia="pl-PL"/>
              </w:rPr>
              <w:t xml:space="preserve">aczelny </w:t>
            </w:r>
            <w:r w:rsidR="00B959C9" w:rsidRPr="002C704C">
              <w:rPr>
                <w:lang w:eastAsia="pl-PL"/>
              </w:rPr>
              <w:t>S</w:t>
            </w:r>
            <w:r w:rsidR="00B959C9">
              <w:rPr>
                <w:lang w:eastAsia="pl-PL"/>
              </w:rPr>
              <w:t xml:space="preserve">ąd </w:t>
            </w:r>
            <w:r w:rsidR="00B959C9" w:rsidRPr="002C704C">
              <w:rPr>
                <w:lang w:eastAsia="pl-PL"/>
              </w:rPr>
              <w:t>A</w:t>
            </w:r>
            <w:r w:rsidR="00B959C9">
              <w:rPr>
                <w:lang w:eastAsia="pl-PL"/>
              </w:rPr>
              <w:t>dministracyjny</w:t>
            </w:r>
            <w:r>
              <w:rPr>
                <w:lang w:eastAsia="pl-PL"/>
              </w:rPr>
              <w:t>,</w:t>
            </w:r>
          </w:p>
          <w:p w14:paraId="4295CCC0" w14:textId="77777777" w:rsidR="00BD57F1" w:rsidRDefault="003A37DB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</w:t>
            </w:r>
            <w:r w:rsidR="002C704C" w:rsidRPr="002C704C">
              <w:rPr>
                <w:lang w:eastAsia="pl-PL"/>
              </w:rPr>
              <w:t xml:space="preserve"> uwzględnienia skargi kasacyjnej IZ RPO WSL przez </w:t>
            </w:r>
            <w:r w:rsidR="00B959C9" w:rsidRPr="002C704C">
              <w:rPr>
                <w:lang w:eastAsia="pl-PL"/>
              </w:rPr>
              <w:t>N</w:t>
            </w:r>
            <w:r w:rsidR="00B959C9">
              <w:rPr>
                <w:lang w:eastAsia="pl-PL"/>
              </w:rPr>
              <w:t xml:space="preserve">aczelny </w:t>
            </w:r>
            <w:r w:rsidR="00B959C9" w:rsidRPr="002C704C">
              <w:rPr>
                <w:lang w:eastAsia="pl-PL"/>
              </w:rPr>
              <w:t>S</w:t>
            </w:r>
            <w:r w:rsidR="00B959C9">
              <w:rPr>
                <w:lang w:eastAsia="pl-PL"/>
              </w:rPr>
              <w:t xml:space="preserve">ąd </w:t>
            </w:r>
            <w:r w:rsidR="00B959C9" w:rsidRPr="002C704C">
              <w:rPr>
                <w:lang w:eastAsia="pl-PL"/>
              </w:rPr>
              <w:t>A</w:t>
            </w:r>
            <w:r w:rsidR="00B959C9">
              <w:rPr>
                <w:lang w:eastAsia="pl-PL"/>
              </w:rPr>
              <w:t>dministracyjny</w:t>
            </w:r>
          </w:p>
          <w:p w14:paraId="07DCAEDB" w14:textId="77777777" w:rsidR="00CE2748" w:rsidRDefault="00193F6C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etap sądowy procedury odwoławczej na poziomie IP RPO WSL – WUP zostaje zakończony.</w:t>
            </w:r>
          </w:p>
          <w:p w14:paraId="382CB783" w14:textId="77777777" w:rsidR="002C704C" w:rsidRPr="0017261E" w:rsidRDefault="00CE2748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color w:val="000000"/>
              </w:rPr>
              <w:t xml:space="preserve">W zakresie kosztów postępowania sądowego – </w:t>
            </w:r>
            <w:r w:rsidR="003254B4">
              <w:rPr>
                <w:color w:val="000000"/>
              </w:rPr>
              <w:t xml:space="preserve">pkt </w:t>
            </w:r>
            <w:r w:rsidR="00692D54">
              <w:rPr>
                <w:color w:val="000000"/>
              </w:rPr>
              <w:t xml:space="preserve">15 </w:t>
            </w:r>
            <w:r>
              <w:rPr>
                <w:color w:val="000000"/>
              </w:rPr>
              <w:t>niniejszej instrukcji.</w:t>
            </w:r>
            <w:r w:rsidR="00193F6C">
              <w:rPr>
                <w:lang w:eastAsia="pl-PL"/>
              </w:rPr>
              <w:t xml:space="preserve"> </w:t>
            </w:r>
            <w:r w:rsidR="00CB2206">
              <w:rPr>
                <w:lang w:eastAsia="pl-PL"/>
              </w:rPr>
              <w:t xml:space="preserve"> </w:t>
            </w:r>
          </w:p>
        </w:tc>
      </w:tr>
      <w:tr w:rsidR="002808E1" w:rsidRPr="006A627B" w:rsidDel="00193F6C" w14:paraId="2E221C41" w14:textId="77777777" w:rsidTr="00FC2C9B">
        <w:trPr>
          <w:trHeight w:val="694"/>
          <w:jc w:val="center"/>
        </w:trPr>
        <w:tc>
          <w:tcPr>
            <w:tcW w:w="747" w:type="dxa"/>
            <w:vAlign w:val="center"/>
          </w:tcPr>
          <w:p w14:paraId="70D29B14" w14:textId="77777777" w:rsidR="00BD57F1" w:rsidRDefault="00C7574F" w:rsidP="00A45168">
            <w:pPr>
              <w:spacing w:after="0" w:line="240" w:lineRule="auto"/>
            </w:pPr>
            <w:r>
              <w:t xml:space="preserve">15. </w:t>
            </w:r>
          </w:p>
        </w:tc>
        <w:tc>
          <w:tcPr>
            <w:tcW w:w="2976" w:type="dxa"/>
            <w:gridSpan w:val="2"/>
            <w:vAlign w:val="center"/>
          </w:tcPr>
          <w:p w14:paraId="5A94313F" w14:textId="77777777" w:rsidR="002808E1" w:rsidRPr="002C704C" w:rsidDel="00193F6C" w:rsidRDefault="002808E1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2C704C">
              <w:rPr>
                <w:rFonts w:eastAsia="Times New Roman"/>
                <w:lang w:eastAsia="pl-PL"/>
              </w:rPr>
              <w:t xml:space="preserve">Radca Prawny </w:t>
            </w:r>
            <w:r>
              <w:rPr>
                <w:rFonts w:eastAsia="Times New Roman"/>
                <w:bCs/>
                <w:iCs/>
                <w:color w:val="000000"/>
              </w:rPr>
              <w:t xml:space="preserve"> </w:t>
            </w:r>
            <w:r w:rsidR="00D86713">
              <w:rPr>
                <w:rFonts w:eastAsia="Times New Roman"/>
                <w:lang w:eastAsia="pl-PL"/>
              </w:rPr>
              <w:t>NR</w:t>
            </w:r>
          </w:p>
        </w:tc>
        <w:tc>
          <w:tcPr>
            <w:tcW w:w="4247" w:type="dxa"/>
            <w:gridSpan w:val="2"/>
            <w:vAlign w:val="center"/>
          </w:tcPr>
          <w:p w14:paraId="023215C8" w14:textId="77777777" w:rsidR="002808E1" w:rsidRPr="002C704C" w:rsidDel="00193F6C" w:rsidRDefault="00CE2748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Sporządzenie dyspozycji przekazania środków tytułem zwrotu </w:t>
            </w:r>
            <w:r w:rsidR="00867ABB">
              <w:rPr>
                <w:lang w:eastAsia="pl-PL"/>
              </w:rPr>
              <w:t>w</w:t>
            </w:r>
            <w:r w:rsidR="00000160">
              <w:rPr>
                <w:lang w:eastAsia="pl-PL"/>
              </w:rPr>
              <w:t>nioskodawcy</w:t>
            </w:r>
            <w:r>
              <w:rPr>
                <w:lang w:eastAsia="pl-PL"/>
              </w:rPr>
              <w:t xml:space="preserve"> zasądzonych kosztów sądowych / tytułem wpisu od skargi kasacyjnej</w:t>
            </w:r>
            <w:r w:rsidR="00662B38">
              <w:rPr>
                <w:lang w:eastAsia="pl-PL"/>
              </w:rPr>
              <w:t>.</w:t>
            </w:r>
          </w:p>
        </w:tc>
        <w:tc>
          <w:tcPr>
            <w:tcW w:w="2409" w:type="dxa"/>
            <w:vAlign w:val="center"/>
          </w:tcPr>
          <w:p w14:paraId="567A4F9B" w14:textId="77777777" w:rsidR="002808E1" w:rsidRPr="002C704C" w:rsidDel="00193F6C" w:rsidRDefault="002808E1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32" w:type="dxa"/>
            <w:gridSpan w:val="2"/>
            <w:vAlign w:val="center"/>
          </w:tcPr>
          <w:p w14:paraId="2D4CBEC2" w14:textId="77777777" w:rsidR="002808E1" w:rsidDel="00193F6C" w:rsidRDefault="002808E1" w:rsidP="00A45168">
            <w:pPr>
              <w:spacing w:after="0" w:line="240" w:lineRule="auto"/>
            </w:pPr>
            <w:bookmarkStart w:id="66" w:name="_Toc502816577"/>
            <w:r>
              <w:t>Wersja papierowa</w:t>
            </w:r>
            <w:bookmarkEnd w:id="66"/>
          </w:p>
        </w:tc>
        <w:tc>
          <w:tcPr>
            <w:tcW w:w="2316" w:type="dxa"/>
            <w:gridSpan w:val="2"/>
            <w:vAlign w:val="center"/>
          </w:tcPr>
          <w:p w14:paraId="743EF3F6" w14:textId="77777777" w:rsidR="002808E1" w:rsidRPr="002C704C" w:rsidDel="00193F6C" w:rsidRDefault="003254B4" w:rsidP="00A45168">
            <w:pPr>
              <w:spacing w:after="0" w:line="240" w:lineRule="auto"/>
              <w:rPr>
                <w:rFonts w:eastAsia="Times New Roman"/>
                <w:color w:val="000000"/>
                <w:szCs w:val="18"/>
              </w:rPr>
            </w:pPr>
            <w:r>
              <w:rPr>
                <w:rFonts w:eastAsia="Times New Roman"/>
                <w:color w:val="000000"/>
                <w:szCs w:val="18"/>
              </w:rPr>
              <w:t>Główny Księgowy</w:t>
            </w:r>
            <w:r w:rsidR="00D86713">
              <w:rPr>
                <w:rFonts w:eastAsia="Times New Roman"/>
                <w:color w:val="000000"/>
                <w:szCs w:val="18"/>
              </w:rPr>
              <w:t xml:space="preserve"> NG</w:t>
            </w:r>
          </w:p>
        </w:tc>
      </w:tr>
      <w:tr w:rsidR="00D148F7" w:rsidRPr="006A627B" w:rsidDel="00193F6C" w14:paraId="3508C370" w14:textId="77777777" w:rsidTr="000D0762">
        <w:trPr>
          <w:trHeight w:val="839"/>
          <w:jc w:val="center"/>
        </w:trPr>
        <w:tc>
          <w:tcPr>
            <w:tcW w:w="747" w:type="dxa"/>
            <w:vAlign w:val="center"/>
          </w:tcPr>
          <w:p w14:paraId="6DA2B510" w14:textId="77777777" w:rsidR="00BD57F1" w:rsidRDefault="00C7574F" w:rsidP="001A4100">
            <w:r>
              <w:t xml:space="preserve">16. </w:t>
            </w:r>
          </w:p>
        </w:tc>
        <w:tc>
          <w:tcPr>
            <w:tcW w:w="2976" w:type="dxa"/>
            <w:gridSpan w:val="2"/>
            <w:vAlign w:val="center"/>
          </w:tcPr>
          <w:p w14:paraId="160923A5" w14:textId="77777777" w:rsidR="00D148F7" w:rsidRPr="002C704C" w:rsidRDefault="00D148F7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Główny Księgowy</w:t>
            </w:r>
            <w:r w:rsidR="00B959C9">
              <w:rPr>
                <w:rFonts w:eastAsia="Times New Roman"/>
                <w:lang w:eastAsia="pl-PL"/>
              </w:rPr>
              <w:t xml:space="preserve"> NG</w:t>
            </w:r>
          </w:p>
        </w:tc>
        <w:tc>
          <w:tcPr>
            <w:tcW w:w="4247" w:type="dxa"/>
            <w:gridSpan w:val="2"/>
            <w:vAlign w:val="center"/>
          </w:tcPr>
          <w:p w14:paraId="77A93C17" w14:textId="77777777" w:rsidR="00D148F7" w:rsidRDefault="000A0A81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Weryfikacja, a</w:t>
            </w:r>
            <w:r w:rsidR="00D148F7">
              <w:rPr>
                <w:lang w:eastAsia="pl-PL"/>
              </w:rPr>
              <w:t xml:space="preserve">kceptacja dyspozycji przekazania środków tytułem zwrotu </w:t>
            </w:r>
            <w:r w:rsidR="00867ABB">
              <w:rPr>
                <w:lang w:eastAsia="pl-PL"/>
              </w:rPr>
              <w:t>w</w:t>
            </w:r>
            <w:r w:rsidR="00000160">
              <w:rPr>
                <w:lang w:eastAsia="pl-PL"/>
              </w:rPr>
              <w:t>nioskodawcy</w:t>
            </w:r>
            <w:r w:rsidR="00D148F7">
              <w:rPr>
                <w:lang w:eastAsia="pl-PL"/>
              </w:rPr>
              <w:t xml:space="preserve"> zasądzonych kosztów sądowych / tytułem wpisu od skargi kasacyjnej</w:t>
            </w:r>
            <w:r w:rsidR="003254B4">
              <w:rPr>
                <w:lang w:eastAsia="pl-PL"/>
              </w:rPr>
              <w:t>.</w:t>
            </w:r>
          </w:p>
        </w:tc>
        <w:tc>
          <w:tcPr>
            <w:tcW w:w="2409" w:type="dxa"/>
            <w:vAlign w:val="center"/>
          </w:tcPr>
          <w:p w14:paraId="327345AD" w14:textId="77777777" w:rsidR="00D148F7" w:rsidRDefault="00D148F7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32" w:type="dxa"/>
            <w:gridSpan w:val="2"/>
            <w:vAlign w:val="center"/>
          </w:tcPr>
          <w:p w14:paraId="0B44D97D" w14:textId="77777777" w:rsidR="00D148F7" w:rsidRDefault="00D148F7" w:rsidP="00A45168">
            <w:pPr>
              <w:spacing w:after="0" w:line="240" w:lineRule="auto"/>
            </w:pPr>
            <w:bookmarkStart w:id="67" w:name="_Toc502816578"/>
            <w:r>
              <w:t>Wersja papierowa</w:t>
            </w:r>
            <w:bookmarkEnd w:id="67"/>
          </w:p>
        </w:tc>
        <w:tc>
          <w:tcPr>
            <w:tcW w:w="2316" w:type="dxa"/>
            <w:gridSpan w:val="2"/>
            <w:vAlign w:val="center"/>
          </w:tcPr>
          <w:p w14:paraId="6B584981" w14:textId="77777777" w:rsidR="00D148F7" w:rsidRDefault="00D148F7" w:rsidP="00A45168">
            <w:pPr>
              <w:spacing w:after="0" w:line="240" w:lineRule="auto"/>
              <w:rPr>
                <w:rFonts w:eastAsia="Times New Roman"/>
                <w:color w:val="000000"/>
                <w:szCs w:val="18"/>
              </w:rPr>
            </w:pPr>
            <w:r>
              <w:rPr>
                <w:rFonts w:eastAsia="Times New Roman"/>
                <w:szCs w:val="18"/>
                <w:lang w:eastAsia="pl-PL"/>
              </w:rPr>
              <w:t>Dyrektor</w:t>
            </w:r>
            <w:r w:rsidR="003254B4">
              <w:rPr>
                <w:rFonts w:eastAsia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szCs w:val="18"/>
                <w:lang w:eastAsia="pl-PL"/>
              </w:rPr>
              <w:t>/</w:t>
            </w:r>
            <w:r w:rsidR="003254B4">
              <w:rPr>
                <w:rFonts w:eastAsia="Times New Roman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szCs w:val="18"/>
                <w:lang w:eastAsia="pl-PL"/>
              </w:rPr>
              <w:t>Wicedyrektor IP RPO WSL - WUP</w:t>
            </w:r>
          </w:p>
        </w:tc>
      </w:tr>
      <w:tr w:rsidR="00D148F7" w:rsidRPr="006A627B" w:rsidDel="00193F6C" w14:paraId="5BF99296" w14:textId="77777777" w:rsidTr="00A45168">
        <w:trPr>
          <w:trHeight w:val="329"/>
          <w:jc w:val="center"/>
        </w:trPr>
        <w:tc>
          <w:tcPr>
            <w:tcW w:w="14927" w:type="dxa"/>
            <w:gridSpan w:val="10"/>
          </w:tcPr>
          <w:p w14:paraId="2C3E76FB" w14:textId="77777777" w:rsidR="00D148F7" w:rsidRDefault="00D148F7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przypadku uwag – pkt </w:t>
            </w:r>
            <w:r w:rsidR="00C12567">
              <w:rPr>
                <w:rFonts w:eastAsia="Times New Roman"/>
                <w:lang w:eastAsia="pl-PL"/>
              </w:rPr>
              <w:t>15</w:t>
            </w:r>
          </w:p>
          <w:p w14:paraId="7367461C" w14:textId="77777777" w:rsidR="00D148F7" w:rsidRDefault="00D148F7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przypadku braku uwag – pkt </w:t>
            </w:r>
            <w:r w:rsidR="00C12567">
              <w:rPr>
                <w:rFonts w:eastAsia="Times New Roman"/>
                <w:lang w:eastAsia="pl-PL"/>
              </w:rPr>
              <w:t>17</w:t>
            </w:r>
          </w:p>
        </w:tc>
      </w:tr>
      <w:tr w:rsidR="00D148F7" w:rsidRPr="006A627B" w:rsidDel="00193F6C" w14:paraId="05B86B97" w14:textId="77777777" w:rsidTr="000D0762">
        <w:trPr>
          <w:trHeight w:val="564"/>
          <w:jc w:val="center"/>
        </w:trPr>
        <w:tc>
          <w:tcPr>
            <w:tcW w:w="747" w:type="dxa"/>
            <w:vAlign w:val="center"/>
          </w:tcPr>
          <w:p w14:paraId="10796C6C" w14:textId="77777777" w:rsidR="00BD57F1" w:rsidRDefault="00C7574F" w:rsidP="001A4100">
            <w:r>
              <w:t xml:space="preserve">17. </w:t>
            </w:r>
          </w:p>
        </w:tc>
        <w:tc>
          <w:tcPr>
            <w:tcW w:w="2976" w:type="dxa"/>
            <w:gridSpan w:val="2"/>
            <w:vAlign w:val="center"/>
          </w:tcPr>
          <w:p w14:paraId="1D411C3D" w14:textId="77777777" w:rsidR="00D148F7" w:rsidRPr="002C704C" w:rsidRDefault="00D148F7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Dyrektor</w:t>
            </w:r>
            <w:r w:rsidR="003254B4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/</w:t>
            </w:r>
            <w:r w:rsidR="003254B4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Wicedyrektor IP RPO WSL - WUP</w:t>
            </w:r>
          </w:p>
        </w:tc>
        <w:tc>
          <w:tcPr>
            <w:tcW w:w="4247" w:type="dxa"/>
            <w:gridSpan w:val="2"/>
            <w:vAlign w:val="center"/>
          </w:tcPr>
          <w:p w14:paraId="65E5220E" w14:textId="77777777" w:rsidR="00D148F7" w:rsidRDefault="00D148F7" w:rsidP="00A4516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Zatwierdzenie dyspozycji przekazania środków tytułem zwrotu </w:t>
            </w:r>
            <w:r w:rsidR="00867ABB">
              <w:rPr>
                <w:lang w:eastAsia="pl-PL"/>
              </w:rPr>
              <w:t>w</w:t>
            </w:r>
            <w:r w:rsidR="00000160">
              <w:rPr>
                <w:lang w:eastAsia="pl-PL"/>
              </w:rPr>
              <w:t>nioskodawcy</w:t>
            </w:r>
            <w:r w:rsidR="00EA4A52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zasądzonych kosztów sądowych / tytułem wpisu od skargi kasacyjnej, a następnie </w:t>
            </w:r>
            <w:r w:rsidR="003B58A4">
              <w:rPr>
                <w:lang w:eastAsia="pl-PL"/>
              </w:rPr>
              <w:t>zatwierdzenie</w:t>
            </w:r>
            <w:r>
              <w:rPr>
                <w:lang w:eastAsia="pl-PL"/>
              </w:rPr>
              <w:t xml:space="preserve"> przelewu środków</w:t>
            </w:r>
            <w:r w:rsidR="003254B4">
              <w:rPr>
                <w:lang w:eastAsia="pl-PL"/>
              </w:rPr>
              <w:t>.</w:t>
            </w:r>
          </w:p>
        </w:tc>
        <w:tc>
          <w:tcPr>
            <w:tcW w:w="2409" w:type="dxa"/>
            <w:vAlign w:val="center"/>
          </w:tcPr>
          <w:p w14:paraId="22586162" w14:textId="77777777" w:rsidR="00D148F7" w:rsidRDefault="00D148F7" w:rsidP="00A45168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Niezwłocznie</w:t>
            </w:r>
          </w:p>
        </w:tc>
        <w:tc>
          <w:tcPr>
            <w:tcW w:w="2232" w:type="dxa"/>
            <w:gridSpan w:val="2"/>
            <w:vAlign w:val="center"/>
          </w:tcPr>
          <w:p w14:paraId="339CAE77" w14:textId="77777777" w:rsidR="003254B4" w:rsidRDefault="00D148F7" w:rsidP="00A45168">
            <w:pPr>
              <w:spacing w:after="0" w:line="240" w:lineRule="auto"/>
              <w:rPr>
                <w:rFonts w:eastAsia="Times New Roman"/>
                <w:bCs/>
                <w:color w:val="000000"/>
                <w:kern w:val="28"/>
                <w:szCs w:val="18"/>
              </w:rPr>
            </w:pPr>
            <w:bookmarkStart w:id="68" w:name="_Toc502816579"/>
            <w:r>
              <w:t>Wersja papierowa</w:t>
            </w:r>
            <w:r w:rsidR="004652FE">
              <w:t>/wersja elektroniczna</w:t>
            </w:r>
            <w:bookmarkEnd w:id="68"/>
          </w:p>
        </w:tc>
        <w:tc>
          <w:tcPr>
            <w:tcW w:w="2316" w:type="dxa"/>
            <w:gridSpan w:val="2"/>
            <w:vAlign w:val="center"/>
          </w:tcPr>
          <w:p w14:paraId="1CDDD81C" w14:textId="77777777" w:rsidR="00D148F7" w:rsidRDefault="00692D54" w:rsidP="00A45168">
            <w:pPr>
              <w:spacing w:after="0" w:line="240" w:lineRule="auto"/>
              <w:rPr>
                <w:rFonts w:eastAsia="Times New Roman"/>
                <w:color w:val="000000"/>
                <w:szCs w:val="18"/>
              </w:rPr>
            </w:pPr>
            <w:r>
              <w:rPr>
                <w:rFonts w:eastAsia="Times New Roman"/>
                <w:szCs w:val="18"/>
                <w:lang w:eastAsia="pl-PL"/>
              </w:rPr>
              <w:t>Zespół Budżetowo – Księgowy GB</w:t>
            </w:r>
          </w:p>
        </w:tc>
      </w:tr>
    </w:tbl>
    <w:p w14:paraId="0F0422ED" w14:textId="77777777" w:rsidR="008D4949" w:rsidRDefault="008D4949" w:rsidP="000D0762"/>
    <w:p w14:paraId="2CBC91E0" w14:textId="77777777" w:rsidR="00B959C9" w:rsidRPr="00AC5FC4" w:rsidRDefault="00B959C9" w:rsidP="00AC5FC4">
      <w:pPr>
        <w:pStyle w:val="Nagwek2"/>
        <w:jc w:val="both"/>
      </w:pPr>
      <w:bookmarkStart w:id="69" w:name="_Toc4671796"/>
      <w:bookmarkStart w:id="70" w:name="_Toc6315545"/>
      <w:r w:rsidRPr="00AC5FC4">
        <w:t>3.2 Instrukcja procedury odwoławczej od negatywnego wyniku weryfikacji dokumentów zgłoszeniowych Przedsiębiorcy (dotyczy Działania 8.2 RPO WSL)</w:t>
      </w:r>
      <w:bookmarkEnd w:id="69"/>
      <w:bookmarkEnd w:id="70"/>
    </w:p>
    <w:p w14:paraId="5935058E" w14:textId="77777777" w:rsidR="00B959C9" w:rsidRDefault="00B959C9" w:rsidP="00B959C9"/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2509"/>
        <w:gridCol w:w="4718"/>
        <w:gridCol w:w="2409"/>
        <w:gridCol w:w="2229"/>
        <w:gridCol w:w="2315"/>
      </w:tblGrid>
      <w:tr w:rsidR="00B959C9" w:rsidRPr="00D32EEB" w14:paraId="2959B9CC" w14:textId="77777777" w:rsidTr="00CB5F4B">
        <w:trPr>
          <w:trHeight w:val="622"/>
          <w:jc w:val="center"/>
        </w:trPr>
        <w:tc>
          <w:tcPr>
            <w:tcW w:w="747" w:type="dxa"/>
            <w:shd w:val="clear" w:color="auto" w:fill="C0C0C0"/>
          </w:tcPr>
          <w:p w14:paraId="622307DA" w14:textId="77777777" w:rsidR="00B959C9" w:rsidRPr="00CA790E" w:rsidRDefault="00B959C9" w:rsidP="00A4516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790E">
              <w:rPr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14180" w:type="dxa"/>
            <w:gridSpan w:val="5"/>
            <w:shd w:val="clear" w:color="auto" w:fill="C0C0C0"/>
          </w:tcPr>
          <w:p w14:paraId="74F12C48" w14:textId="77777777" w:rsidR="00A45168" w:rsidRDefault="00B959C9" w:rsidP="00A4516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A790E">
              <w:rPr>
                <w:b/>
                <w:sz w:val="24"/>
                <w:szCs w:val="24"/>
              </w:rPr>
              <w:t xml:space="preserve">Instrukcja procedury odwoławczej od negatywnego wyniku weryfikacji dokumentów zgłoszeniowych Przedsiębiorcy </w:t>
            </w:r>
          </w:p>
          <w:p w14:paraId="633CAA2F" w14:textId="77777777" w:rsidR="00B959C9" w:rsidRPr="00CA790E" w:rsidRDefault="00B959C9" w:rsidP="00A4516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A790E">
              <w:rPr>
                <w:b/>
                <w:sz w:val="24"/>
                <w:szCs w:val="24"/>
              </w:rPr>
              <w:t>(dotyczy Działania 8.2 RPO WSL)</w:t>
            </w:r>
          </w:p>
        </w:tc>
      </w:tr>
      <w:tr w:rsidR="00B959C9" w:rsidRPr="00D32EEB" w14:paraId="2E642949" w14:textId="77777777" w:rsidTr="00CB5F4B">
        <w:trPr>
          <w:trHeight w:val="622"/>
          <w:jc w:val="center"/>
        </w:trPr>
        <w:tc>
          <w:tcPr>
            <w:tcW w:w="747" w:type="dxa"/>
            <w:shd w:val="clear" w:color="auto" w:fill="C0C0C0"/>
            <w:vAlign w:val="center"/>
          </w:tcPr>
          <w:p w14:paraId="72399016" w14:textId="77777777" w:rsidR="00B959C9" w:rsidRPr="00BE5CCC" w:rsidRDefault="00B959C9" w:rsidP="00A45168">
            <w:pPr>
              <w:spacing w:after="0" w:line="240" w:lineRule="auto"/>
              <w:jc w:val="center"/>
              <w:rPr>
                <w:b/>
              </w:rPr>
            </w:pPr>
            <w:r w:rsidRPr="00BE5CCC">
              <w:rPr>
                <w:b/>
              </w:rPr>
              <w:t>Lp.</w:t>
            </w:r>
          </w:p>
        </w:tc>
        <w:tc>
          <w:tcPr>
            <w:tcW w:w="2509" w:type="dxa"/>
            <w:shd w:val="clear" w:color="auto" w:fill="C0C0C0"/>
            <w:vAlign w:val="center"/>
          </w:tcPr>
          <w:p w14:paraId="2559990D" w14:textId="77777777" w:rsidR="00BE5CCC" w:rsidRPr="00BE5CCC" w:rsidRDefault="00BE5CCC" w:rsidP="00A45168">
            <w:pPr>
              <w:spacing w:after="0" w:line="240" w:lineRule="auto"/>
              <w:jc w:val="center"/>
              <w:rPr>
                <w:b/>
              </w:rPr>
            </w:pPr>
          </w:p>
          <w:p w14:paraId="79514157" w14:textId="77777777" w:rsidR="00B959C9" w:rsidRPr="00BE5CCC" w:rsidRDefault="00B959C9" w:rsidP="00A45168">
            <w:pPr>
              <w:spacing w:after="0" w:line="240" w:lineRule="auto"/>
              <w:jc w:val="center"/>
              <w:rPr>
                <w:b/>
              </w:rPr>
            </w:pPr>
            <w:r w:rsidRPr="00BE5CCC">
              <w:rPr>
                <w:b/>
              </w:rPr>
              <w:t>Stanowisko/komórka/ jednostka</w:t>
            </w:r>
          </w:p>
          <w:p w14:paraId="3D449A98" w14:textId="77777777" w:rsidR="00B959C9" w:rsidRPr="00BE5CCC" w:rsidRDefault="00B959C9" w:rsidP="00A4516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718" w:type="dxa"/>
            <w:shd w:val="clear" w:color="auto" w:fill="C0C0C0"/>
            <w:vAlign w:val="center"/>
          </w:tcPr>
          <w:p w14:paraId="0BEB99F4" w14:textId="77777777" w:rsidR="00B959C9" w:rsidRPr="00BE5CCC" w:rsidRDefault="00B959C9" w:rsidP="00A45168">
            <w:pPr>
              <w:spacing w:after="0" w:line="240" w:lineRule="auto"/>
              <w:jc w:val="center"/>
              <w:rPr>
                <w:b/>
              </w:rPr>
            </w:pPr>
            <w:r w:rsidRPr="00BE5CCC">
              <w:rPr>
                <w:b/>
              </w:rPr>
              <w:t>Zadanie</w:t>
            </w:r>
          </w:p>
        </w:tc>
        <w:tc>
          <w:tcPr>
            <w:tcW w:w="2409" w:type="dxa"/>
            <w:shd w:val="clear" w:color="auto" w:fill="C0C0C0"/>
            <w:vAlign w:val="center"/>
          </w:tcPr>
          <w:p w14:paraId="687DEC39" w14:textId="77777777" w:rsidR="00B959C9" w:rsidRPr="00BE5CCC" w:rsidRDefault="00B959C9" w:rsidP="00A45168">
            <w:pPr>
              <w:spacing w:after="0" w:line="240" w:lineRule="auto"/>
              <w:jc w:val="center"/>
              <w:rPr>
                <w:b/>
              </w:rPr>
            </w:pPr>
            <w:r w:rsidRPr="00BE5CCC">
              <w:rPr>
                <w:b/>
              </w:rPr>
              <w:t>Termin wykonania</w:t>
            </w:r>
          </w:p>
        </w:tc>
        <w:tc>
          <w:tcPr>
            <w:tcW w:w="2229" w:type="dxa"/>
            <w:shd w:val="clear" w:color="auto" w:fill="C0C0C0"/>
          </w:tcPr>
          <w:p w14:paraId="41DC2498" w14:textId="77777777" w:rsidR="00BE5CCC" w:rsidRPr="00BE5CCC" w:rsidRDefault="00BE5CCC" w:rsidP="00A45168">
            <w:pPr>
              <w:spacing w:after="0" w:line="240" w:lineRule="auto"/>
              <w:jc w:val="center"/>
              <w:rPr>
                <w:b/>
              </w:rPr>
            </w:pPr>
          </w:p>
          <w:p w14:paraId="3574A58C" w14:textId="77777777" w:rsidR="00B959C9" w:rsidRPr="00BE5CCC" w:rsidRDefault="00B959C9" w:rsidP="00A45168">
            <w:pPr>
              <w:spacing w:after="0" w:line="240" w:lineRule="auto"/>
              <w:jc w:val="center"/>
              <w:rPr>
                <w:b/>
              </w:rPr>
            </w:pPr>
            <w:r w:rsidRPr="00BE5CCC">
              <w:rPr>
                <w:b/>
              </w:rPr>
              <w:t>Forma opracowania i/lub komunikacji</w:t>
            </w:r>
          </w:p>
        </w:tc>
        <w:tc>
          <w:tcPr>
            <w:tcW w:w="2315" w:type="dxa"/>
            <w:shd w:val="clear" w:color="auto" w:fill="C0C0C0"/>
            <w:vAlign w:val="center"/>
          </w:tcPr>
          <w:p w14:paraId="56FFCCE4" w14:textId="77777777" w:rsidR="00B959C9" w:rsidRPr="00BE5CCC" w:rsidRDefault="00B959C9" w:rsidP="00A45168">
            <w:pPr>
              <w:spacing w:after="0" w:line="240" w:lineRule="auto"/>
              <w:jc w:val="center"/>
              <w:rPr>
                <w:b/>
              </w:rPr>
            </w:pPr>
            <w:r w:rsidRPr="00BE5CCC">
              <w:rPr>
                <w:b/>
              </w:rPr>
              <w:t>Jednostki/komórki / stanowiska powiązane</w:t>
            </w:r>
          </w:p>
        </w:tc>
      </w:tr>
      <w:tr w:rsidR="00B959C9" w:rsidRPr="00D32EEB" w14:paraId="42F22A1E" w14:textId="77777777" w:rsidTr="00B959C9">
        <w:trPr>
          <w:trHeight w:val="1746"/>
          <w:jc w:val="center"/>
        </w:trPr>
        <w:tc>
          <w:tcPr>
            <w:tcW w:w="14927" w:type="dxa"/>
            <w:gridSpan w:val="6"/>
          </w:tcPr>
          <w:p w14:paraId="5390A2EB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Niniejsza procedura dotyczy wyłącznie projektów realizowanych w ramach Działania 8.2 RPO WSL w oparciu o „Opis systemu wdrażania Podmiotowego Systemu Finansowania usług rozwojowych </w:t>
            </w:r>
            <w:r w:rsidRPr="00D32EEB">
              <w:br/>
              <w:t xml:space="preserve">w województwie śląskim” przyjęty </w:t>
            </w:r>
            <w:r w:rsidR="00187DFF">
              <w:t>u</w:t>
            </w:r>
            <w:r w:rsidRPr="00D32EEB">
              <w:t>chwałą Zarządu Województwa Śląskiego (zwany dalej „Opisem PSF”). Beneficjenci realizujący takie projekty nazywani są Operatorami PSF.</w:t>
            </w:r>
          </w:p>
          <w:p w14:paraId="6EC7038F" w14:textId="77777777" w:rsidR="00B959C9" w:rsidRPr="005B0367" w:rsidRDefault="00B959C9" w:rsidP="00A45168">
            <w:pPr>
              <w:spacing w:after="0" w:line="240" w:lineRule="auto"/>
            </w:pPr>
            <w:r w:rsidRPr="00D32EEB">
              <w:t>Przedsiębiorcy ubiegający się o udział w projektach PSF składają do Operatorów dokumenty zgłoszeniowe</w:t>
            </w:r>
            <w:r w:rsidR="00AE3832">
              <w:t xml:space="preserve"> </w:t>
            </w:r>
            <w:r w:rsidR="00AE3832" w:rsidRPr="005B0367">
              <w:t>(poprzedzone złożeniem fiszki wniosku)</w:t>
            </w:r>
            <w:r w:rsidRPr="005B0367">
              <w:t>, które następnie podlegają weryfikacji przez Operatorów. W przypadku negatywnego wyniku weryfikacji, Przedsiębiorcy, w terminie 5 dni roboczych od dnia wysłania przez Operatora informacji o wyniku weryfikacji dokumentów zgłoszeniowych, przysługuje prawo wniesienia odwołania do IP RPO WSL – WUP. Termin jest liczony od dnia następującego po dniu wysłania przez Operatora wyniku negatywnej weryfikacji dokumentów zgłoszeniowych. W odwołaniu Przedsiębiorca wskazuje konkretne zarzuty dotyczące dokonanej przez Operatora weryfikacji dokumentów zgłoszeniowych.</w:t>
            </w:r>
          </w:p>
          <w:p w14:paraId="63E07E42" w14:textId="77777777" w:rsidR="00B959C9" w:rsidRPr="005B0367" w:rsidRDefault="00B959C9" w:rsidP="00A45168">
            <w:pPr>
              <w:spacing w:after="0" w:line="240" w:lineRule="auto"/>
            </w:pPr>
            <w:r w:rsidRPr="005B0367">
              <w:t>Odwołanie Przedsiębiorca wnosi za pośrednictwem Operatora. Operator w ciągu 3 dni roboczych od otrzymania odwołania przekazuje je do IP RPO WSL - WUP wraz ze wszystkimi dokumentami związanymi z procesem weryfikacji dokumentów zgłoszeniowych Przedsiębiorcy, niezbędnymi do rozpatrzenia odwołania. Termin liczy się od dnia następującego po dniu otrzymania odwołania przez Operatora.</w:t>
            </w:r>
          </w:p>
          <w:p w14:paraId="365886D0" w14:textId="77777777" w:rsidR="00B959C9" w:rsidRPr="005B0367" w:rsidRDefault="00B959C9" w:rsidP="00A45168">
            <w:pPr>
              <w:spacing w:after="0" w:line="240" w:lineRule="auto"/>
            </w:pPr>
            <w:r w:rsidRPr="005B0367">
              <w:t xml:space="preserve">Odwołanie jest rozpatrywane przez IP RPO WSL – WUP w terminie 5 dni roboczych od dnia jego wpływu do IP RPO WSL – WUP. Termin liczy się od dnia następującego po dniu wpływu odwołania wraz z dokumentami od Operatora do IP RPO WSL - WUP. Rozpatrywaniem odwołań zajmuje się </w:t>
            </w:r>
            <w:r w:rsidRPr="005B0367">
              <w:rPr>
                <w:i/>
              </w:rPr>
              <w:t>Zespół zadaniowy ds. odwołań PSF</w:t>
            </w:r>
            <w:r w:rsidRPr="005B0367">
              <w:t xml:space="preserve"> (zwany dalej Zespołem) powołany zarządzeniem Dyrektora WUP w Katowicach. W skład Zespołu wchodzą: Przewodniczący, Zastępca, Członkowie oraz Sekretarze.</w:t>
            </w:r>
          </w:p>
          <w:p w14:paraId="7D38B56C" w14:textId="77777777" w:rsidR="00B959C9" w:rsidRPr="005B0367" w:rsidRDefault="00B959C9" w:rsidP="00A45168">
            <w:pPr>
              <w:spacing w:after="0" w:line="240" w:lineRule="auto"/>
            </w:pPr>
            <w:r w:rsidRPr="005B0367">
              <w:t>W ramach procedury odwoławczej  IP RPO WSL – WUP może:</w:t>
            </w:r>
          </w:p>
          <w:p w14:paraId="0394E49A" w14:textId="77777777" w:rsidR="00B959C9" w:rsidRPr="005B0367" w:rsidRDefault="00B959C9" w:rsidP="00A45168">
            <w:pPr>
              <w:numPr>
                <w:ilvl w:val="0"/>
                <w:numId w:val="147"/>
              </w:numPr>
              <w:spacing w:after="0" w:line="240" w:lineRule="auto"/>
            </w:pPr>
            <w:r w:rsidRPr="005B0367">
              <w:t>uznać odwołanie,</w:t>
            </w:r>
          </w:p>
          <w:p w14:paraId="02129EDF" w14:textId="77777777" w:rsidR="00B959C9" w:rsidRPr="005B0367" w:rsidRDefault="00B959C9" w:rsidP="00A45168">
            <w:pPr>
              <w:numPr>
                <w:ilvl w:val="0"/>
                <w:numId w:val="147"/>
              </w:numPr>
              <w:spacing w:after="0" w:line="240" w:lineRule="auto"/>
            </w:pPr>
            <w:r w:rsidRPr="005B0367">
              <w:t>odrzucić odwołanie,</w:t>
            </w:r>
          </w:p>
          <w:p w14:paraId="1F6589F6" w14:textId="77777777" w:rsidR="00B959C9" w:rsidRPr="005B0367" w:rsidRDefault="00B959C9" w:rsidP="00A45168">
            <w:pPr>
              <w:numPr>
                <w:ilvl w:val="0"/>
                <w:numId w:val="147"/>
              </w:numPr>
              <w:spacing w:after="0" w:line="240" w:lineRule="auto"/>
            </w:pPr>
            <w:r w:rsidRPr="005B0367">
              <w:t>pozostawić odwołanie bez rozpatrzenia.</w:t>
            </w:r>
          </w:p>
          <w:p w14:paraId="156A57A5" w14:textId="77777777" w:rsidR="00B959C9" w:rsidRPr="00D32EEB" w:rsidRDefault="00B959C9" w:rsidP="00A45168">
            <w:pPr>
              <w:spacing w:after="0" w:line="240" w:lineRule="auto"/>
            </w:pPr>
            <w:r w:rsidRPr="00D32EEB">
              <w:t>Wynik procedury odwoławczej jest każdorazowo zatwierdzany przez Dyrektora / Wicedyrektora IP RPO WSL – WUP. Od wyniku procedury odwoławczej przeprowadzonej przez IP RPO WSL – WUP Operatorowi ani Przedsiębiorcy nie przysługują środki odwoławcze. Informacja o wyniku rozpatrzenia odwołania jest przekazywana przez IP RPO WSL – WUP Operatorowi oraz Przedsiębiorcy.</w:t>
            </w:r>
          </w:p>
          <w:p w14:paraId="2BB1250B" w14:textId="77777777" w:rsidR="00B959C9" w:rsidRDefault="00B959C9" w:rsidP="00CB5F4B">
            <w:r w:rsidRPr="00D32EEB">
              <w:t>Szczegółowe zasady prowadzenia procedury odwoławczej w PSF regulują zapisy rozdziału II pkt 32 – 35 Opisu PSF oraz załącznik do Opisu PSF „Regulamin naboru do projektu”.</w:t>
            </w:r>
          </w:p>
          <w:p w14:paraId="45E6D124" w14:textId="77777777" w:rsidR="00F14555" w:rsidRPr="00D32EEB" w:rsidRDefault="00F14555" w:rsidP="00F14555">
            <w:r>
              <w:t xml:space="preserve">Ponadto do </w:t>
            </w:r>
            <w:r w:rsidRPr="00F14555">
              <w:t>zadań Zespołu należą czynności związane z zajęciem stanowiska w imieniu IP RPO WSL – WUP Katowice dotyczącego skarg i zapytań związanych z naborem do projektów w ramach Działania 8.2 RPO WSL w ramach Podmiotowego Systemu Finansowania  (dalej: PSF)  oraz pomoc w rozstrzyganiu problematycznych dla Operatorów oraz Przedsiębiorców kwestii związanych z procesem przystąpienia do projektów PSF.</w:t>
            </w:r>
          </w:p>
        </w:tc>
      </w:tr>
      <w:tr w:rsidR="00B959C9" w:rsidRPr="00D32EEB" w14:paraId="2263169B" w14:textId="77777777" w:rsidTr="00B959C9">
        <w:trPr>
          <w:trHeight w:val="860"/>
          <w:jc w:val="center"/>
        </w:trPr>
        <w:tc>
          <w:tcPr>
            <w:tcW w:w="747" w:type="dxa"/>
            <w:vAlign w:val="center"/>
          </w:tcPr>
          <w:p w14:paraId="5F46AB25" w14:textId="77777777" w:rsidR="00B959C9" w:rsidRPr="00D32EEB" w:rsidRDefault="00B959C9" w:rsidP="00A45168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35209A03" w14:textId="77777777" w:rsidR="00B959C9" w:rsidRPr="00D32EEB" w:rsidRDefault="00B959C9" w:rsidP="00A45168">
            <w:pPr>
              <w:spacing w:after="0" w:line="240" w:lineRule="auto"/>
            </w:pPr>
            <w:r w:rsidRPr="00D32EEB">
              <w:t>Sekretarz Zespołu</w:t>
            </w:r>
          </w:p>
        </w:tc>
        <w:tc>
          <w:tcPr>
            <w:tcW w:w="4718" w:type="dxa"/>
            <w:vAlign w:val="center"/>
          </w:tcPr>
          <w:p w14:paraId="3EC12A53" w14:textId="77777777" w:rsidR="00B959C9" w:rsidRPr="00D32EEB" w:rsidRDefault="00B959C9" w:rsidP="00F14555">
            <w:pPr>
              <w:spacing w:after="0" w:line="240" w:lineRule="auto"/>
            </w:pPr>
            <w:r w:rsidRPr="00D32EEB">
              <w:t xml:space="preserve">Wpływ korespondencji – odwołanie Przedsiębiorcy od negatywnego wyniku weryfikacji dokumentów zgłoszeniowych </w:t>
            </w:r>
            <w:r w:rsidR="00AE3832">
              <w:t xml:space="preserve"> </w:t>
            </w:r>
            <w:r w:rsidRPr="00D32EEB">
              <w:t>wraz ze wszystkimi dokumentami związanymi z procesem ich weryfikacji przez Operatora PSF</w:t>
            </w:r>
          </w:p>
        </w:tc>
        <w:tc>
          <w:tcPr>
            <w:tcW w:w="2409" w:type="dxa"/>
            <w:vAlign w:val="center"/>
          </w:tcPr>
          <w:p w14:paraId="138185B3" w14:textId="77777777" w:rsidR="00B959C9" w:rsidRPr="00D32EEB" w:rsidRDefault="00B959C9" w:rsidP="00A45168">
            <w:pPr>
              <w:spacing w:after="0" w:line="240" w:lineRule="auto"/>
            </w:pPr>
            <w:r w:rsidRPr="00D32EEB">
              <w:t>Zgodnie z terminem wpływu</w:t>
            </w:r>
          </w:p>
        </w:tc>
        <w:tc>
          <w:tcPr>
            <w:tcW w:w="2229" w:type="dxa"/>
            <w:vAlign w:val="center"/>
          </w:tcPr>
          <w:p w14:paraId="6AF2EBCE" w14:textId="77777777" w:rsidR="00B959C9" w:rsidRPr="00D32EEB" w:rsidRDefault="00753626" w:rsidP="00A45168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E</w:t>
            </w:r>
            <w:r w:rsidR="00B959C9" w:rsidRPr="00D32EEB">
              <w:rPr>
                <w:bCs/>
              </w:rPr>
              <w:t>-mail</w:t>
            </w:r>
          </w:p>
        </w:tc>
        <w:tc>
          <w:tcPr>
            <w:tcW w:w="2315" w:type="dxa"/>
            <w:vAlign w:val="center"/>
          </w:tcPr>
          <w:p w14:paraId="044D3E7E" w14:textId="77777777" w:rsidR="00B959C9" w:rsidRPr="00D32EEB" w:rsidRDefault="00B959C9" w:rsidP="00A45168">
            <w:pPr>
              <w:spacing w:after="0" w:line="240" w:lineRule="auto"/>
              <w:rPr>
                <w:bCs/>
                <w:iCs/>
              </w:rPr>
            </w:pPr>
            <w:r w:rsidRPr="00D32EEB">
              <w:rPr>
                <w:bCs/>
                <w:iCs/>
              </w:rPr>
              <w:t>Operator PSF</w:t>
            </w:r>
          </w:p>
        </w:tc>
      </w:tr>
      <w:tr w:rsidR="00B959C9" w:rsidRPr="00D32EEB" w14:paraId="73AE56CF" w14:textId="77777777" w:rsidTr="00CB5F4B">
        <w:trPr>
          <w:trHeight w:val="860"/>
          <w:jc w:val="center"/>
        </w:trPr>
        <w:tc>
          <w:tcPr>
            <w:tcW w:w="747" w:type="dxa"/>
            <w:vAlign w:val="center"/>
          </w:tcPr>
          <w:p w14:paraId="4E66FFF1" w14:textId="77777777" w:rsidR="00B959C9" w:rsidRPr="00D32EEB" w:rsidRDefault="00B959C9" w:rsidP="00A45168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60758CE7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Sekretarz Zespołu </w:t>
            </w:r>
          </w:p>
        </w:tc>
        <w:tc>
          <w:tcPr>
            <w:tcW w:w="4718" w:type="dxa"/>
            <w:vAlign w:val="center"/>
          </w:tcPr>
          <w:p w14:paraId="18AB5748" w14:textId="77777777" w:rsidR="00B959C9" w:rsidRPr="00D32EEB" w:rsidRDefault="00B959C9" w:rsidP="00A45168">
            <w:pPr>
              <w:spacing w:after="0" w:line="240" w:lineRule="auto"/>
            </w:pPr>
            <w:r w:rsidRPr="00D32EEB">
              <w:t>Wpisanie otrzymanego odwołania do wewnętrznego rejestru  odwołań</w:t>
            </w:r>
          </w:p>
        </w:tc>
        <w:tc>
          <w:tcPr>
            <w:tcW w:w="2409" w:type="dxa"/>
            <w:vAlign w:val="center"/>
          </w:tcPr>
          <w:p w14:paraId="00402513" w14:textId="77777777" w:rsidR="00B959C9" w:rsidRPr="00D32EEB" w:rsidRDefault="00B959C9" w:rsidP="00A45168">
            <w:pPr>
              <w:spacing w:after="0" w:line="240" w:lineRule="auto"/>
            </w:pPr>
            <w:r w:rsidRPr="00D32EEB">
              <w:t>Niezwłocznie</w:t>
            </w:r>
          </w:p>
        </w:tc>
        <w:tc>
          <w:tcPr>
            <w:tcW w:w="2229" w:type="dxa"/>
            <w:vAlign w:val="center"/>
          </w:tcPr>
          <w:p w14:paraId="37DAFB0E" w14:textId="77777777" w:rsidR="00B959C9" w:rsidRPr="00D32EEB" w:rsidRDefault="00B959C9" w:rsidP="00A45168">
            <w:pPr>
              <w:spacing w:after="0" w:line="240" w:lineRule="auto"/>
              <w:rPr>
                <w:bCs/>
              </w:rPr>
            </w:pPr>
            <w:r w:rsidRPr="00D32EEB">
              <w:rPr>
                <w:bCs/>
              </w:rPr>
              <w:t xml:space="preserve">Wersja elektroniczna </w:t>
            </w:r>
          </w:p>
        </w:tc>
        <w:tc>
          <w:tcPr>
            <w:tcW w:w="2315" w:type="dxa"/>
            <w:vAlign w:val="center"/>
          </w:tcPr>
          <w:p w14:paraId="66DE27EB" w14:textId="77777777" w:rsidR="00B959C9" w:rsidRPr="00D32EEB" w:rsidRDefault="00B959C9" w:rsidP="00A45168">
            <w:pPr>
              <w:spacing w:after="0" w:line="240" w:lineRule="auto"/>
              <w:rPr>
                <w:bCs/>
                <w:iCs/>
              </w:rPr>
            </w:pPr>
          </w:p>
        </w:tc>
      </w:tr>
      <w:tr w:rsidR="00B959C9" w:rsidRPr="00D32EEB" w14:paraId="0D06B86C" w14:textId="77777777" w:rsidTr="00CB5F4B">
        <w:trPr>
          <w:trHeight w:val="860"/>
          <w:jc w:val="center"/>
        </w:trPr>
        <w:tc>
          <w:tcPr>
            <w:tcW w:w="747" w:type="dxa"/>
            <w:vAlign w:val="center"/>
          </w:tcPr>
          <w:p w14:paraId="02452762" w14:textId="77777777" w:rsidR="00B959C9" w:rsidRPr="00D32EEB" w:rsidRDefault="00B959C9" w:rsidP="00A45168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32048889" w14:textId="77777777" w:rsidR="00B959C9" w:rsidRPr="00D32EEB" w:rsidRDefault="00B959C9" w:rsidP="00A45168">
            <w:pPr>
              <w:spacing w:after="0" w:line="240" w:lineRule="auto"/>
            </w:pPr>
            <w:r w:rsidRPr="00D32EEB">
              <w:t>Sekretarz Zespołu</w:t>
            </w:r>
          </w:p>
        </w:tc>
        <w:tc>
          <w:tcPr>
            <w:tcW w:w="4718" w:type="dxa"/>
            <w:vAlign w:val="center"/>
          </w:tcPr>
          <w:p w14:paraId="72F6B082" w14:textId="77777777" w:rsidR="00B959C9" w:rsidRPr="00D32EEB" w:rsidRDefault="00B959C9" w:rsidP="00A45168">
            <w:pPr>
              <w:spacing w:after="0" w:line="240" w:lineRule="auto"/>
            </w:pPr>
            <w:r w:rsidRPr="00D32EEB">
              <w:t>Przekazanie odwołania wraz z kompletem otrzymanej dokumentacji Członkowi Zespołu celem rozpatrzenia odwołania</w:t>
            </w:r>
          </w:p>
        </w:tc>
        <w:tc>
          <w:tcPr>
            <w:tcW w:w="2409" w:type="dxa"/>
            <w:vAlign w:val="center"/>
          </w:tcPr>
          <w:p w14:paraId="7CDE59AB" w14:textId="77777777" w:rsidR="00B959C9" w:rsidRPr="00D32EEB" w:rsidRDefault="00B959C9" w:rsidP="00A45168">
            <w:pPr>
              <w:spacing w:after="0" w:line="240" w:lineRule="auto"/>
            </w:pPr>
            <w:r w:rsidRPr="00D32EEB">
              <w:t>Niezwłocznie</w:t>
            </w:r>
          </w:p>
        </w:tc>
        <w:tc>
          <w:tcPr>
            <w:tcW w:w="2229" w:type="dxa"/>
            <w:vAlign w:val="center"/>
          </w:tcPr>
          <w:p w14:paraId="7922EB6E" w14:textId="77777777" w:rsidR="00B959C9" w:rsidRPr="00A12509" w:rsidRDefault="00753626" w:rsidP="00A45168">
            <w:pPr>
              <w:spacing w:after="0" w:line="240" w:lineRule="auto"/>
              <w:rPr>
                <w:bCs/>
              </w:rPr>
            </w:pPr>
            <w:r w:rsidRPr="00A12509">
              <w:rPr>
                <w:bCs/>
              </w:rPr>
              <w:t>E</w:t>
            </w:r>
            <w:r w:rsidR="00B959C9" w:rsidRPr="00A12509">
              <w:rPr>
                <w:bCs/>
              </w:rPr>
              <w:t>-mail</w:t>
            </w:r>
          </w:p>
        </w:tc>
        <w:tc>
          <w:tcPr>
            <w:tcW w:w="2315" w:type="dxa"/>
            <w:vAlign w:val="center"/>
          </w:tcPr>
          <w:p w14:paraId="4BAED3F8" w14:textId="77777777" w:rsidR="00B959C9" w:rsidRPr="00A12509" w:rsidRDefault="007C2007" w:rsidP="00A45168">
            <w:pPr>
              <w:spacing w:after="0" w:line="240" w:lineRule="auto"/>
            </w:pPr>
            <w:r w:rsidRPr="00A12509">
              <w:t>Członek Zespołu</w:t>
            </w:r>
          </w:p>
        </w:tc>
      </w:tr>
      <w:tr w:rsidR="00B959C9" w:rsidRPr="00D32EEB" w14:paraId="7FC18A2B" w14:textId="77777777" w:rsidTr="00CB5F4B">
        <w:trPr>
          <w:trHeight w:val="701"/>
          <w:jc w:val="center"/>
        </w:trPr>
        <w:tc>
          <w:tcPr>
            <w:tcW w:w="747" w:type="dxa"/>
            <w:vAlign w:val="center"/>
          </w:tcPr>
          <w:p w14:paraId="55DDCD37" w14:textId="77777777" w:rsidR="00B959C9" w:rsidRPr="00D32EEB" w:rsidRDefault="00B959C9" w:rsidP="00A45168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3916A9D9" w14:textId="77777777" w:rsidR="00B959C9" w:rsidRPr="00D32EEB" w:rsidRDefault="00B959C9" w:rsidP="00A45168">
            <w:pPr>
              <w:spacing w:after="0" w:line="240" w:lineRule="auto"/>
              <w:rPr>
                <w:bCs/>
              </w:rPr>
            </w:pPr>
            <w:r w:rsidRPr="00D32EEB">
              <w:t>Członek Zespołu</w:t>
            </w:r>
            <w:r w:rsidRPr="00D32EEB">
              <w:rPr>
                <w:bCs/>
              </w:rPr>
              <w:t xml:space="preserve"> </w:t>
            </w:r>
          </w:p>
        </w:tc>
        <w:tc>
          <w:tcPr>
            <w:tcW w:w="4718" w:type="dxa"/>
            <w:vAlign w:val="center"/>
          </w:tcPr>
          <w:p w14:paraId="357EAEC4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Rozpatrzenie odwołania i przekazanie jego wyniku wraz </w:t>
            </w:r>
            <w:r w:rsidRPr="00D32EEB">
              <w:br/>
              <w:t>z uzasadnieniem Przewodniczącemu Zespołu celem weryfikacji i zatwierdzenia</w:t>
            </w:r>
          </w:p>
        </w:tc>
        <w:tc>
          <w:tcPr>
            <w:tcW w:w="2409" w:type="dxa"/>
            <w:vAlign w:val="center"/>
          </w:tcPr>
          <w:p w14:paraId="5803733D" w14:textId="77777777" w:rsidR="00B959C9" w:rsidRPr="00D32EEB" w:rsidRDefault="00B959C9" w:rsidP="00A45168">
            <w:pPr>
              <w:spacing w:after="0" w:line="240" w:lineRule="auto"/>
            </w:pPr>
            <w:r w:rsidRPr="00D32EEB">
              <w:t>Zgodnie z terminem wskazanym w korespondencji od Sekretarza Zespołu</w:t>
            </w:r>
          </w:p>
        </w:tc>
        <w:tc>
          <w:tcPr>
            <w:tcW w:w="2229" w:type="dxa"/>
            <w:vAlign w:val="center"/>
          </w:tcPr>
          <w:p w14:paraId="1768C36E" w14:textId="77777777" w:rsidR="00B959C9" w:rsidRPr="00A12509" w:rsidRDefault="00B959C9" w:rsidP="00A45168">
            <w:pPr>
              <w:spacing w:after="0" w:line="240" w:lineRule="auto"/>
              <w:rPr>
                <w:bCs/>
              </w:rPr>
            </w:pPr>
            <w:r w:rsidRPr="00A12509">
              <w:rPr>
                <w:bCs/>
              </w:rPr>
              <w:t>Wersja papierowa</w:t>
            </w:r>
          </w:p>
        </w:tc>
        <w:tc>
          <w:tcPr>
            <w:tcW w:w="2315" w:type="dxa"/>
            <w:vAlign w:val="center"/>
          </w:tcPr>
          <w:p w14:paraId="291E0564" w14:textId="77777777" w:rsidR="00B959C9" w:rsidRPr="00A12509" w:rsidRDefault="00B959C9" w:rsidP="00A45168">
            <w:pPr>
              <w:spacing w:after="0" w:line="240" w:lineRule="auto"/>
              <w:rPr>
                <w:bCs/>
                <w:iCs/>
              </w:rPr>
            </w:pPr>
            <w:r w:rsidRPr="00A12509">
              <w:t>Przewodniczący Zespołu</w:t>
            </w:r>
          </w:p>
        </w:tc>
      </w:tr>
      <w:tr w:rsidR="00B959C9" w:rsidRPr="00D32EEB" w14:paraId="547C0D0B" w14:textId="77777777" w:rsidTr="00CB5F4B">
        <w:trPr>
          <w:trHeight w:val="701"/>
          <w:jc w:val="center"/>
        </w:trPr>
        <w:tc>
          <w:tcPr>
            <w:tcW w:w="747" w:type="dxa"/>
            <w:vAlign w:val="center"/>
          </w:tcPr>
          <w:p w14:paraId="3EDE8058" w14:textId="77777777" w:rsidR="00B959C9" w:rsidRPr="00D32EEB" w:rsidRDefault="00B959C9" w:rsidP="00A45168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78EE7905" w14:textId="77777777" w:rsidR="00B959C9" w:rsidRPr="00D32EEB" w:rsidRDefault="00B959C9" w:rsidP="00A45168">
            <w:pPr>
              <w:spacing w:after="0" w:line="240" w:lineRule="auto"/>
            </w:pPr>
            <w:r w:rsidRPr="00D32EEB">
              <w:t>Przewodniczący Zespołu</w:t>
            </w:r>
          </w:p>
        </w:tc>
        <w:tc>
          <w:tcPr>
            <w:tcW w:w="4718" w:type="dxa"/>
            <w:vAlign w:val="center"/>
          </w:tcPr>
          <w:p w14:paraId="6FA5B8D6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Weryfikacja i zatwierdzenie wyników rozpatrzenia odwołania wraz z uzasadnieniem </w:t>
            </w:r>
          </w:p>
        </w:tc>
        <w:tc>
          <w:tcPr>
            <w:tcW w:w="2409" w:type="dxa"/>
            <w:vAlign w:val="center"/>
          </w:tcPr>
          <w:p w14:paraId="43B0EC0B" w14:textId="77777777" w:rsidR="00B959C9" w:rsidRPr="00D32EEB" w:rsidRDefault="00B959C9" w:rsidP="00A45168">
            <w:pPr>
              <w:spacing w:after="0" w:line="240" w:lineRule="auto"/>
            </w:pPr>
            <w:r w:rsidRPr="00D32EEB">
              <w:t>Niezwłocznie</w:t>
            </w:r>
          </w:p>
        </w:tc>
        <w:tc>
          <w:tcPr>
            <w:tcW w:w="2229" w:type="dxa"/>
            <w:vAlign w:val="center"/>
          </w:tcPr>
          <w:p w14:paraId="755C3709" w14:textId="77777777" w:rsidR="00B959C9" w:rsidRPr="00A12509" w:rsidRDefault="00B959C9" w:rsidP="00A45168">
            <w:pPr>
              <w:spacing w:after="0" w:line="240" w:lineRule="auto"/>
              <w:rPr>
                <w:bCs/>
              </w:rPr>
            </w:pPr>
            <w:r w:rsidRPr="00A12509">
              <w:rPr>
                <w:bCs/>
              </w:rPr>
              <w:t>Wersja papierowa</w:t>
            </w:r>
          </w:p>
        </w:tc>
        <w:tc>
          <w:tcPr>
            <w:tcW w:w="2315" w:type="dxa"/>
            <w:vAlign w:val="center"/>
          </w:tcPr>
          <w:p w14:paraId="6DB85AB0" w14:textId="2F8FAC83" w:rsidR="00B959C9" w:rsidRPr="00A12509" w:rsidRDefault="007C2007" w:rsidP="00A45168">
            <w:pPr>
              <w:spacing w:after="0" w:line="240" w:lineRule="auto"/>
            </w:pPr>
            <w:r w:rsidRPr="00A12509">
              <w:t xml:space="preserve">Sekretarz </w:t>
            </w:r>
            <w:r w:rsidR="00B959C9" w:rsidRPr="00A12509">
              <w:t>Zespołu</w:t>
            </w:r>
          </w:p>
        </w:tc>
      </w:tr>
      <w:tr w:rsidR="00B959C9" w:rsidRPr="00D32EEB" w14:paraId="1C72D269" w14:textId="77777777" w:rsidTr="002B12D1">
        <w:trPr>
          <w:trHeight w:val="414"/>
          <w:jc w:val="center"/>
        </w:trPr>
        <w:tc>
          <w:tcPr>
            <w:tcW w:w="14927" w:type="dxa"/>
            <w:gridSpan w:val="6"/>
            <w:vAlign w:val="center"/>
          </w:tcPr>
          <w:p w14:paraId="360D499F" w14:textId="77777777" w:rsidR="00B959C9" w:rsidRPr="00A12509" w:rsidRDefault="00B959C9" w:rsidP="00A45168">
            <w:pPr>
              <w:spacing w:after="0" w:line="240" w:lineRule="auto"/>
              <w:rPr>
                <w:bCs/>
                <w:iCs/>
              </w:rPr>
            </w:pPr>
            <w:r w:rsidRPr="00A12509">
              <w:rPr>
                <w:bCs/>
                <w:iCs/>
              </w:rPr>
              <w:t xml:space="preserve">W przypadku uwag – pkt 4. </w:t>
            </w:r>
          </w:p>
          <w:p w14:paraId="36CE1E72" w14:textId="77777777" w:rsidR="00B959C9" w:rsidRPr="00A12509" w:rsidRDefault="00B959C9" w:rsidP="00A45168">
            <w:pPr>
              <w:spacing w:after="0" w:line="240" w:lineRule="auto"/>
              <w:rPr>
                <w:bCs/>
                <w:iCs/>
              </w:rPr>
            </w:pPr>
            <w:r w:rsidRPr="00A12509" w:rsidDel="00D4605C">
              <w:rPr>
                <w:bCs/>
                <w:iCs/>
              </w:rPr>
              <w:t xml:space="preserve">W </w:t>
            </w:r>
            <w:r w:rsidRPr="00A12509">
              <w:rPr>
                <w:bCs/>
                <w:iCs/>
              </w:rPr>
              <w:t xml:space="preserve">przypadku </w:t>
            </w:r>
            <w:r w:rsidRPr="00A12509" w:rsidDel="00D4605C">
              <w:rPr>
                <w:bCs/>
                <w:iCs/>
              </w:rPr>
              <w:t xml:space="preserve"> braku uwag – pkt </w:t>
            </w:r>
            <w:r w:rsidRPr="00A12509">
              <w:rPr>
                <w:bCs/>
                <w:iCs/>
              </w:rPr>
              <w:t xml:space="preserve">6. </w:t>
            </w:r>
          </w:p>
        </w:tc>
      </w:tr>
      <w:tr w:rsidR="00B959C9" w:rsidRPr="00D32EEB" w14:paraId="7C8D80FD" w14:textId="77777777" w:rsidTr="00CB5F4B">
        <w:trPr>
          <w:trHeight w:val="835"/>
          <w:jc w:val="center"/>
        </w:trPr>
        <w:tc>
          <w:tcPr>
            <w:tcW w:w="747" w:type="dxa"/>
            <w:vAlign w:val="center"/>
          </w:tcPr>
          <w:p w14:paraId="7BFEB532" w14:textId="77777777" w:rsidR="00B959C9" w:rsidRPr="00D32EEB" w:rsidRDefault="00B959C9" w:rsidP="00A45168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757A4210" w14:textId="77777777" w:rsidR="00B959C9" w:rsidRPr="00D32EEB" w:rsidRDefault="00B959C9" w:rsidP="00A45168">
            <w:pPr>
              <w:spacing w:after="0" w:line="240" w:lineRule="auto"/>
            </w:pPr>
            <w:r w:rsidRPr="00D32EEB">
              <w:t>Sekretarz Zespołu</w:t>
            </w:r>
          </w:p>
        </w:tc>
        <w:tc>
          <w:tcPr>
            <w:tcW w:w="4718" w:type="dxa"/>
            <w:vAlign w:val="center"/>
          </w:tcPr>
          <w:p w14:paraId="6E45463D" w14:textId="77777777" w:rsidR="00B959C9" w:rsidRPr="00D32EEB" w:rsidRDefault="00753626" w:rsidP="00A45168">
            <w:pPr>
              <w:spacing w:after="0" w:line="240" w:lineRule="auto"/>
            </w:pPr>
            <w:r>
              <w:t>Sporządzenie</w:t>
            </w:r>
            <w:r w:rsidR="00B959C9" w:rsidRPr="00D32EEB">
              <w:t xml:space="preserve"> pisma z wynikiem rozpatrzenia odwołania i przekazanie go Przewodniczącemu Zespołu celem weryfikacji i zatwierdzenia</w:t>
            </w:r>
          </w:p>
        </w:tc>
        <w:tc>
          <w:tcPr>
            <w:tcW w:w="2409" w:type="dxa"/>
            <w:vAlign w:val="center"/>
          </w:tcPr>
          <w:p w14:paraId="72A477AF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2A907993" w14:textId="77777777" w:rsidR="00B959C9" w:rsidRPr="00A12509" w:rsidRDefault="00B959C9" w:rsidP="00A45168">
            <w:pPr>
              <w:spacing w:after="0" w:line="240" w:lineRule="auto"/>
              <w:rPr>
                <w:bCs/>
              </w:rPr>
            </w:pPr>
            <w:r w:rsidRPr="00A12509">
              <w:rPr>
                <w:bCs/>
              </w:rPr>
              <w:t>TALGOS</w:t>
            </w:r>
          </w:p>
        </w:tc>
        <w:tc>
          <w:tcPr>
            <w:tcW w:w="2315" w:type="dxa"/>
            <w:vAlign w:val="center"/>
          </w:tcPr>
          <w:p w14:paraId="0394BFC4" w14:textId="77777777" w:rsidR="00B959C9" w:rsidRPr="00A12509" w:rsidRDefault="00B959C9" w:rsidP="00A45168">
            <w:pPr>
              <w:spacing w:after="0" w:line="240" w:lineRule="auto"/>
              <w:rPr>
                <w:bCs/>
                <w:iCs/>
              </w:rPr>
            </w:pPr>
            <w:r w:rsidRPr="00A12509">
              <w:t>Przewodniczący Zespołu</w:t>
            </w:r>
          </w:p>
        </w:tc>
      </w:tr>
      <w:tr w:rsidR="00B959C9" w:rsidRPr="00D32EEB" w14:paraId="7C8688CA" w14:textId="77777777" w:rsidTr="00A45168">
        <w:trPr>
          <w:trHeight w:val="468"/>
          <w:jc w:val="center"/>
        </w:trPr>
        <w:tc>
          <w:tcPr>
            <w:tcW w:w="747" w:type="dxa"/>
            <w:vAlign w:val="center"/>
          </w:tcPr>
          <w:p w14:paraId="5B9A725A" w14:textId="77777777" w:rsidR="00B959C9" w:rsidRPr="00D32EEB" w:rsidRDefault="00B959C9" w:rsidP="00A45168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4F21DE0E" w14:textId="77777777" w:rsidR="00B959C9" w:rsidRPr="00D32EEB" w:rsidRDefault="00B959C9" w:rsidP="00A45168">
            <w:pPr>
              <w:spacing w:after="0" w:line="240" w:lineRule="auto"/>
            </w:pPr>
            <w:r w:rsidRPr="00D32EEB">
              <w:t>Przewodniczący Zespołu</w:t>
            </w:r>
          </w:p>
        </w:tc>
        <w:tc>
          <w:tcPr>
            <w:tcW w:w="4718" w:type="dxa"/>
            <w:vAlign w:val="center"/>
          </w:tcPr>
          <w:p w14:paraId="6150A67C" w14:textId="35D9F76E" w:rsidR="00B959C9" w:rsidRPr="00D32EEB" w:rsidRDefault="00B959C9" w:rsidP="007C2007">
            <w:pPr>
              <w:spacing w:after="0" w:line="240" w:lineRule="auto"/>
            </w:pPr>
            <w:r w:rsidRPr="00D32EEB">
              <w:t xml:space="preserve">Weryfikacja i </w:t>
            </w:r>
            <w:r w:rsidR="007C2007" w:rsidRPr="00A12509">
              <w:t>akceptacja</w:t>
            </w:r>
            <w:r w:rsidRPr="00D32EEB">
              <w:t xml:space="preserve"> pisma z wynikiem rozpatrzenia odwołania</w:t>
            </w:r>
          </w:p>
        </w:tc>
        <w:tc>
          <w:tcPr>
            <w:tcW w:w="2409" w:type="dxa"/>
            <w:vAlign w:val="center"/>
          </w:tcPr>
          <w:p w14:paraId="6E0FD65C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Niezwłocznie </w:t>
            </w:r>
          </w:p>
        </w:tc>
        <w:tc>
          <w:tcPr>
            <w:tcW w:w="2229" w:type="dxa"/>
            <w:vAlign w:val="center"/>
          </w:tcPr>
          <w:p w14:paraId="709F762A" w14:textId="77777777" w:rsidR="00B959C9" w:rsidRPr="00A12509" w:rsidRDefault="00B959C9" w:rsidP="00A45168">
            <w:pPr>
              <w:spacing w:after="0" w:line="240" w:lineRule="auto"/>
              <w:rPr>
                <w:bCs/>
              </w:rPr>
            </w:pPr>
            <w:r w:rsidRPr="00A12509">
              <w:rPr>
                <w:bCs/>
              </w:rPr>
              <w:t>TALGOS</w:t>
            </w:r>
          </w:p>
        </w:tc>
        <w:tc>
          <w:tcPr>
            <w:tcW w:w="2315" w:type="dxa"/>
            <w:vAlign w:val="center"/>
          </w:tcPr>
          <w:p w14:paraId="30851515" w14:textId="05F608A3" w:rsidR="00B959C9" w:rsidRPr="00A12509" w:rsidRDefault="007C2007" w:rsidP="00A45168">
            <w:pPr>
              <w:spacing w:after="0" w:line="240" w:lineRule="auto"/>
            </w:pPr>
            <w:r w:rsidRPr="00A12509">
              <w:t>Dyrektor / Wicedyrektor IP RPO WSL - WUP</w:t>
            </w:r>
          </w:p>
        </w:tc>
      </w:tr>
      <w:tr w:rsidR="00B959C9" w:rsidRPr="00D32EEB" w14:paraId="42E6DD9C" w14:textId="77777777" w:rsidTr="002B12D1">
        <w:trPr>
          <w:trHeight w:val="412"/>
          <w:jc w:val="center"/>
        </w:trPr>
        <w:tc>
          <w:tcPr>
            <w:tcW w:w="14927" w:type="dxa"/>
            <w:gridSpan w:val="6"/>
            <w:vAlign w:val="center"/>
          </w:tcPr>
          <w:p w14:paraId="503A9622" w14:textId="77777777" w:rsidR="00B959C9" w:rsidRPr="00A12509" w:rsidRDefault="00B959C9" w:rsidP="00A45168">
            <w:pPr>
              <w:spacing w:after="0" w:line="240" w:lineRule="auto"/>
              <w:rPr>
                <w:bCs/>
                <w:iCs/>
              </w:rPr>
            </w:pPr>
            <w:r w:rsidRPr="00A12509">
              <w:rPr>
                <w:bCs/>
                <w:iCs/>
              </w:rPr>
              <w:t xml:space="preserve">W przypadku uwag – pkt 6. </w:t>
            </w:r>
          </w:p>
          <w:p w14:paraId="729E6DCA" w14:textId="77777777" w:rsidR="00B959C9" w:rsidRPr="00A12509" w:rsidRDefault="00B959C9" w:rsidP="00A45168">
            <w:pPr>
              <w:spacing w:after="0" w:line="240" w:lineRule="auto"/>
              <w:rPr>
                <w:bCs/>
                <w:iCs/>
              </w:rPr>
            </w:pPr>
            <w:r w:rsidRPr="00A12509" w:rsidDel="00D4605C">
              <w:rPr>
                <w:bCs/>
                <w:iCs/>
              </w:rPr>
              <w:t xml:space="preserve">W </w:t>
            </w:r>
            <w:r w:rsidRPr="00A12509">
              <w:rPr>
                <w:bCs/>
                <w:iCs/>
              </w:rPr>
              <w:t xml:space="preserve">przypadku </w:t>
            </w:r>
            <w:r w:rsidRPr="00A12509" w:rsidDel="00D4605C">
              <w:rPr>
                <w:bCs/>
                <w:iCs/>
              </w:rPr>
              <w:t xml:space="preserve"> braku uwag – pkt </w:t>
            </w:r>
            <w:r w:rsidRPr="00A12509">
              <w:rPr>
                <w:bCs/>
                <w:iCs/>
              </w:rPr>
              <w:t xml:space="preserve">8. </w:t>
            </w:r>
          </w:p>
        </w:tc>
      </w:tr>
      <w:tr w:rsidR="00B959C9" w:rsidRPr="00D32EEB" w14:paraId="0CEE7D86" w14:textId="77777777" w:rsidTr="00CB5F4B">
        <w:trPr>
          <w:trHeight w:val="891"/>
          <w:jc w:val="center"/>
        </w:trPr>
        <w:tc>
          <w:tcPr>
            <w:tcW w:w="747" w:type="dxa"/>
            <w:vAlign w:val="center"/>
          </w:tcPr>
          <w:p w14:paraId="2DD093FF" w14:textId="77777777" w:rsidR="00B959C9" w:rsidRPr="00D32EEB" w:rsidRDefault="00B959C9" w:rsidP="00CB5F4B">
            <w:pPr>
              <w:numPr>
                <w:ilvl w:val="0"/>
                <w:numId w:val="148"/>
              </w:numPr>
            </w:pPr>
          </w:p>
        </w:tc>
        <w:tc>
          <w:tcPr>
            <w:tcW w:w="2509" w:type="dxa"/>
            <w:vAlign w:val="center"/>
          </w:tcPr>
          <w:p w14:paraId="35CA6DD0" w14:textId="77777777" w:rsidR="00B959C9" w:rsidRPr="00D32EEB" w:rsidRDefault="00B959C9" w:rsidP="00A45168">
            <w:pPr>
              <w:spacing w:after="0" w:line="240" w:lineRule="auto"/>
            </w:pPr>
            <w:r w:rsidRPr="00D32EEB">
              <w:rPr>
                <w:bCs/>
                <w:iCs/>
              </w:rPr>
              <w:t>Dyrektor / Wicedyrektor IP RPO WSL - WUP</w:t>
            </w:r>
          </w:p>
        </w:tc>
        <w:tc>
          <w:tcPr>
            <w:tcW w:w="4718" w:type="dxa"/>
            <w:vAlign w:val="center"/>
          </w:tcPr>
          <w:p w14:paraId="31E385AD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Zatwierdzenie pisma z wynikiem rozpatrzenia odwołania </w:t>
            </w:r>
            <w:r w:rsidRPr="00D32EEB">
              <w:br/>
              <w:t>i przekazanie go do Operatora PSF</w:t>
            </w:r>
          </w:p>
        </w:tc>
        <w:tc>
          <w:tcPr>
            <w:tcW w:w="2409" w:type="dxa"/>
            <w:vAlign w:val="center"/>
          </w:tcPr>
          <w:p w14:paraId="008C11C6" w14:textId="77777777" w:rsidR="00B959C9" w:rsidRPr="00D32EEB" w:rsidRDefault="00B959C9" w:rsidP="00A45168">
            <w:pPr>
              <w:spacing w:after="0" w:line="240" w:lineRule="auto"/>
            </w:pPr>
            <w:r w:rsidRPr="00D32EEB">
              <w:t xml:space="preserve">Niezwłocznie, nie później niż 5. dnia roboczego od wpływu odwołania do  </w:t>
            </w:r>
            <w:r w:rsidRPr="00D32EEB">
              <w:rPr>
                <w:bCs/>
                <w:iCs/>
              </w:rPr>
              <w:t>IP RPO WSL - WUP</w:t>
            </w:r>
          </w:p>
        </w:tc>
        <w:tc>
          <w:tcPr>
            <w:tcW w:w="2229" w:type="dxa"/>
            <w:vAlign w:val="center"/>
          </w:tcPr>
          <w:p w14:paraId="189276D4" w14:textId="77777777" w:rsidR="00B959C9" w:rsidRPr="00A12509" w:rsidRDefault="00B959C9" w:rsidP="00CB5F4B">
            <w:pPr>
              <w:rPr>
                <w:bCs/>
              </w:rPr>
            </w:pPr>
            <w:r w:rsidRPr="00A12509">
              <w:rPr>
                <w:bCs/>
              </w:rPr>
              <w:t xml:space="preserve">TALGOS, SEKAP </w:t>
            </w:r>
          </w:p>
        </w:tc>
        <w:tc>
          <w:tcPr>
            <w:tcW w:w="2315" w:type="dxa"/>
            <w:vAlign w:val="center"/>
          </w:tcPr>
          <w:p w14:paraId="45E568B3" w14:textId="4AB6083E" w:rsidR="00B959C9" w:rsidRPr="00A12509" w:rsidDel="0048623F" w:rsidRDefault="007C2007" w:rsidP="00CB5F4B">
            <w:r w:rsidRPr="00A12509">
              <w:t xml:space="preserve">Sekretarz </w:t>
            </w:r>
            <w:r w:rsidR="00B959C9" w:rsidRPr="00A12509">
              <w:t>Zespołu</w:t>
            </w:r>
          </w:p>
        </w:tc>
      </w:tr>
      <w:tr w:rsidR="00B959C9" w:rsidRPr="00D32EEB" w14:paraId="112E584E" w14:textId="77777777" w:rsidTr="002B12D1">
        <w:trPr>
          <w:trHeight w:val="336"/>
          <w:jc w:val="center"/>
        </w:trPr>
        <w:tc>
          <w:tcPr>
            <w:tcW w:w="14927" w:type="dxa"/>
            <w:gridSpan w:val="6"/>
            <w:vAlign w:val="center"/>
          </w:tcPr>
          <w:p w14:paraId="34523B6C" w14:textId="77777777" w:rsidR="00B959C9" w:rsidRPr="00D32EEB" w:rsidRDefault="00B959C9" w:rsidP="002B12D1">
            <w:pPr>
              <w:spacing w:after="0" w:line="240" w:lineRule="auto"/>
              <w:rPr>
                <w:bCs/>
                <w:iCs/>
              </w:rPr>
            </w:pPr>
            <w:r w:rsidRPr="00D32EEB">
              <w:rPr>
                <w:bCs/>
                <w:iCs/>
              </w:rPr>
              <w:t xml:space="preserve">W przypadku uwag – pkt 6. </w:t>
            </w:r>
          </w:p>
          <w:p w14:paraId="51BE6B7C" w14:textId="77777777" w:rsidR="00B959C9" w:rsidRPr="00D32EEB" w:rsidRDefault="00B959C9" w:rsidP="002B12D1">
            <w:pPr>
              <w:spacing w:after="0" w:line="240" w:lineRule="auto"/>
              <w:rPr>
                <w:bCs/>
                <w:iCs/>
              </w:rPr>
            </w:pPr>
            <w:r w:rsidRPr="00D32EEB" w:rsidDel="00D4605C">
              <w:rPr>
                <w:bCs/>
                <w:iCs/>
              </w:rPr>
              <w:t xml:space="preserve">W </w:t>
            </w:r>
            <w:r w:rsidRPr="00D32EEB">
              <w:rPr>
                <w:bCs/>
                <w:iCs/>
              </w:rPr>
              <w:t xml:space="preserve">przypadku </w:t>
            </w:r>
            <w:r w:rsidRPr="00D32EEB" w:rsidDel="00D4605C">
              <w:rPr>
                <w:bCs/>
                <w:iCs/>
              </w:rPr>
              <w:t xml:space="preserve"> braku uwag – pkt </w:t>
            </w:r>
            <w:r w:rsidRPr="00D32EEB">
              <w:rPr>
                <w:bCs/>
                <w:iCs/>
              </w:rPr>
              <w:t xml:space="preserve">9. </w:t>
            </w:r>
          </w:p>
        </w:tc>
      </w:tr>
      <w:tr w:rsidR="00B959C9" w:rsidRPr="00D32EEB" w14:paraId="0C5B3C6F" w14:textId="77777777" w:rsidTr="00CB5F4B">
        <w:trPr>
          <w:trHeight w:val="765"/>
          <w:jc w:val="center"/>
        </w:trPr>
        <w:tc>
          <w:tcPr>
            <w:tcW w:w="747" w:type="dxa"/>
            <w:vAlign w:val="center"/>
          </w:tcPr>
          <w:p w14:paraId="39FE5D29" w14:textId="77777777" w:rsidR="00B959C9" w:rsidRPr="00D32EEB" w:rsidRDefault="00B959C9" w:rsidP="002B12D1">
            <w:pPr>
              <w:numPr>
                <w:ilvl w:val="0"/>
                <w:numId w:val="148"/>
              </w:numPr>
              <w:spacing w:after="0" w:line="240" w:lineRule="auto"/>
            </w:pPr>
          </w:p>
        </w:tc>
        <w:tc>
          <w:tcPr>
            <w:tcW w:w="2509" w:type="dxa"/>
            <w:vAlign w:val="center"/>
          </w:tcPr>
          <w:p w14:paraId="6E48C9E7" w14:textId="77777777" w:rsidR="00B959C9" w:rsidRPr="00D32EEB" w:rsidRDefault="00B959C9" w:rsidP="002B12D1">
            <w:pPr>
              <w:spacing w:after="0" w:line="240" w:lineRule="auto"/>
            </w:pPr>
            <w:r w:rsidRPr="00D32EEB">
              <w:t>Sekretarz Zespołu</w:t>
            </w:r>
          </w:p>
        </w:tc>
        <w:tc>
          <w:tcPr>
            <w:tcW w:w="4718" w:type="dxa"/>
            <w:vAlign w:val="center"/>
          </w:tcPr>
          <w:p w14:paraId="7976A537" w14:textId="77777777" w:rsidR="00B959C9" w:rsidRPr="00D32EEB" w:rsidRDefault="00B959C9" w:rsidP="002B12D1">
            <w:pPr>
              <w:spacing w:after="0" w:line="240" w:lineRule="auto"/>
            </w:pPr>
            <w:r w:rsidRPr="00D32EEB">
              <w:t>Przekazanie pisma z wynikiem rozpatrzenia odwołania do Przedsiębiorcy</w:t>
            </w:r>
          </w:p>
        </w:tc>
        <w:tc>
          <w:tcPr>
            <w:tcW w:w="2409" w:type="dxa"/>
            <w:vAlign w:val="center"/>
          </w:tcPr>
          <w:p w14:paraId="57AD2A63" w14:textId="77777777" w:rsidR="00B959C9" w:rsidRPr="00D32EEB" w:rsidRDefault="00B959C9" w:rsidP="002B12D1">
            <w:pPr>
              <w:spacing w:after="0" w:line="240" w:lineRule="auto"/>
            </w:pPr>
            <w:r w:rsidRPr="00D32EEB">
              <w:t>Niezwłocznie</w:t>
            </w:r>
          </w:p>
        </w:tc>
        <w:tc>
          <w:tcPr>
            <w:tcW w:w="2229" w:type="dxa"/>
            <w:vAlign w:val="center"/>
          </w:tcPr>
          <w:p w14:paraId="293FF819" w14:textId="77777777" w:rsidR="00B959C9" w:rsidRPr="00D32EEB" w:rsidRDefault="00753626" w:rsidP="002B12D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E</w:t>
            </w:r>
            <w:r w:rsidR="00B959C9" w:rsidRPr="00D32EEB">
              <w:rPr>
                <w:bCs/>
              </w:rPr>
              <w:t>-mail</w:t>
            </w:r>
          </w:p>
        </w:tc>
        <w:tc>
          <w:tcPr>
            <w:tcW w:w="2315" w:type="dxa"/>
            <w:vAlign w:val="center"/>
          </w:tcPr>
          <w:p w14:paraId="161DB2A6" w14:textId="77777777" w:rsidR="00B959C9" w:rsidRPr="00D32EEB" w:rsidRDefault="00753626" w:rsidP="002B12D1">
            <w:pPr>
              <w:spacing w:after="0" w:line="240" w:lineRule="auto"/>
            </w:pPr>
            <w:r w:rsidRPr="00D32EEB">
              <w:t>Przedsiębiorc</w:t>
            </w:r>
            <w:r>
              <w:t>a</w:t>
            </w:r>
          </w:p>
        </w:tc>
      </w:tr>
    </w:tbl>
    <w:p w14:paraId="232A35A8" w14:textId="77777777" w:rsidR="00B959C9" w:rsidRDefault="00B959C9" w:rsidP="00B959C9"/>
    <w:p w14:paraId="255944E0" w14:textId="77777777" w:rsidR="00B959C9" w:rsidRDefault="00B959C9" w:rsidP="000D0762"/>
    <w:sectPr w:rsidR="00B959C9" w:rsidSect="002C70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12434" w14:textId="77777777" w:rsidR="00132A33" w:rsidRDefault="00132A33" w:rsidP="002C704C">
      <w:pPr>
        <w:spacing w:after="0" w:line="240" w:lineRule="auto"/>
      </w:pPr>
      <w:r>
        <w:separator/>
      </w:r>
    </w:p>
  </w:endnote>
  <w:endnote w:type="continuationSeparator" w:id="0">
    <w:p w14:paraId="2DCB2AE5" w14:textId="77777777" w:rsidR="00132A33" w:rsidRDefault="00132A33" w:rsidP="002C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0744A" w14:textId="77777777" w:rsidR="004817DD" w:rsidRDefault="004817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82F9" w14:textId="4CBFEC84" w:rsidR="00DA26CE" w:rsidRDefault="00DA26CE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817DD">
      <w:rPr>
        <w:noProof/>
      </w:rPr>
      <w:t>1</w:t>
    </w:r>
    <w:r>
      <w:rPr>
        <w:noProof/>
      </w:rPr>
      <w:fldChar w:fldCharType="end"/>
    </w:r>
  </w:p>
  <w:p w14:paraId="3BD452C3" w14:textId="77777777" w:rsidR="00DA26CE" w:rsidRDefault="00DA26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AB767" w14:textId="77777777" w:rsidR="004817DD" w:rsidRDefault="004817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4A1B3" w14:textId="77777777" w:rsidR="00132A33" w:rsidRDefault="00132A33" w:rsidP="002C704C">
      <w:pPr>
        <w:spacing w:after="0" w:line="240" w:lineRule="auto"/>
      </w:pPr>
      <w:r>
        <w:separator/>
      </w:r>
    </w:p>
  </w:footnote>
  <w:footnote w:type="continuationSeparator" w:id="0">
    <w:p w14:paraId="5A0604D6" w14:textId="77777777" w:rsidR="00132A33" w:rsidRDefault="00132A33" w:rsidP="002C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49DF3" w14:textId="77777777" w:rsidR="004817DD" w:rsidRDefault="004817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BD478" w14:textId="17FC18CC" w:rsidR="00DA26CE" w:rsidRDefault="00DA26CE" w:rsidP="00E55993">
    <w:pPr>
      <w:spacing w:after="0" w:line="360" w:lineRule="auto"/>
      <w:jc w:val="right"/>
      <w:rPr>
        <w:bCs/>
        <w:i/>
        <w:sz w:val="20"/>
        <w:szCs w:val="20"/>
        <w:lang w:eastAsia="pl-PL"/>
      </w:rPr>
    </w:pPr>
    <w:r>
      <w:rPr>
        <w:bCs/>
        <w:i/>
        <w:sz w:val="20"/>
        <w:szCs w:val="20"/>
      </w:rPr>
      <w:t xml:space="preserve">Załącznik do Uchwały ZW nr </w:t>
    </w:r>
    <w:bookmarkStart w:id="1" w:name="_GoBack"/>
    <w:r w:rsidR="004817DD">
      <w:rPr>
        <w:bCs/>
        <w:i/>
        <w:sz w:val="20"/>
        <w:szCs w:val="20"/>
      </w:rPr>
      <w:t>2160/70/</w:t>
    </w:r>
    <w:r w:rsidR="004817DD">
      <w:rPr>
        <w:bCs/>
        <w:i/>
        <w:sz w:val="20"/>
        <w:szCs w:val="20"/>
      </w:rPr>
      <w:t>VI/2019 z dnia 25.09.2019 r.</w:t>
    </w:r>
    <w:r>
      <w:rPr>
        <w:bCs/>
        <w:i/>
        <w:sz w:val="20"/>
        <w:szCs w:val="20"/>
      </w:rPr>
      <w:t xml:space="preserve">  </w:t>
    </w:r>
    <w:bookmarkEnd w:id="1"/>
  </w:p>
  <w:p w14:paraId="40B2D982" w14:textId="77777777" w:rsidR="00DA26CE" w:rsidRDefault="00DA26CE" w:rsidP="00927AEE">
    <w:pPr>
      <w:spacing w:after="0" w:line="360" w:lineRule="auto"/>
      <w:jc w:val="right"/>
      <w:rPr>
        <w:bCs/>
        <w:i/>
        <w:sz w:val="20"/>
        <w:szCs w:val="20"/>
      </w:rPr>
    </w:pPr>
    <w:r>
      <w:rPr>
        <w:bCs/>
        <w:i/>
        <w:sz w:val="20"/>
        <w:szCs w:val="20"/>
      </w:rPr>
      <w:t>IW IP RPO WSL-WUP v.4</w:t>
    </w:r>
  </w:p>
  <w:p w14:paraId="284F28DE" w14:textId="77777777" w:rsidR="00DA26CE" w:rsidRDefault="00DA26C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95CE7" w14:textId="77777777" w:rsidR="004817DD" w:rsidRDefault="004817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106005C"/>
    <w:multiLevelType w:val="multilevel"/>
    <w:tmpl w:val="C774271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>
    <w:nsid w:val="01AF3528"/>
    <w:multiLevelType w:val="multilevel"/>
    <w:tmpl w:val="EB4C5654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3">
    <w:nsid w:val="01FE24C8"/>
    <w:multiLevelType w:val="multilevel"/>
    <w:tmpl w:val="E8C6A0D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2245273"/>
    <w:multiLevelType w:val="hybridMultilevel"/>
    <w:tmpl w:val="568C9CC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26F1910"/>
    <w:multiLevelType w:val="hybridMultilevel"/>
    <w:tmpl w:val="ACCEC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BA2CDB"/>
    <w:multiLevelType w:val="hybridMultilevel"/>
    <w:tmpl w:val="9F9CA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E7E7E"/>
    <w:multiLevelType w:val="multilevel"/>
    <w:tmpl w:val="DC6A89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53D2F58"/>
    <w:multiLevelType w:val="hybridMultilevel"/>
    <w:tmpl w:val="162C1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53F7619"/>
    <w:multiLevelType w:val="hybridMultilevel"/>
    <w:tmpl w:val="E87200AA"/>
    <w:lvl w:ilvl="0" w:tplc="C5F4AC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8D1890"/>
    <w:multiLevelType w:val="multilevel"/>
    <w:tmpl w:val="B31A9F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06436EC2"/>
    <w:multiLevelType w:val="multilevel"/>
    <w:tmpl w:val="8BB0749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699405B"/>
    <w:multiLevelType w:val="hybridMultilevel"/>
    <w:tmpl w:val="E1A4F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1134BA"/>
    <w:multiLevelType w:val="multilevel"/>
    <w:tmpl w:val="F0CE96B4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4">
    <w:nsid w:val="078B0A4A"/>
    <w:multiLevelType w:val="hybridMultilevel"/>
    <w:tmpl w:val="EC4472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0885145D"/>
    <w:multiLevelType w:val="multilevel"/>
    <w:tmpl w:val="4E5C7C86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096630A9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266835"/>
    <w:multiLevelType w:val="hybridMultilevel"/>
    <w:tmpl w:val="5B52C1A0"/>
    <w:lvl w:ilvl="0" w:tplc="04150017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8">
    <w:nsid w:val="0BA019C4"/>
    <w:multiLevelType w:val="multilevel"/>
    <w:tmpl w:val="B32042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0DB6366E"/>
    <w:multiLevelType w:val="multilevel"/>
    <w:tmpl w:val="6F9E92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60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20">
    <w:nsid w:val="0DB76489"/>
    <w:multiLevelType w:val="hybridMultilevel"/>
    <w:tmpl w:val="A9049206"/>
    <w:lvl w:ilvl="0" w:tplc="5DD65C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DEB1547"/>
    <w:multiLevelType w:val="multilevel"/>
    <w:tmpl w:val="E75666E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2">
    <w:nsid w:val="0E911348"/>
    <w:multiLevelType w:val="hybridMultilevel"/>
    <w:tmpl w:val="81FC2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A87B58"/>
    <w:multiLevelType w:val="multilevel"/>
    <w:tmpl w:val="68143C6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0F0979FF"/>
    <w:multiLevelType w:val="hybridMultilevel"/>
    <w:tmpl w:val="F33A9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F932F05"/>
    <w:multiLevelType w:val="hybridMultilevel"/>
    <w:tmpl w:val="B7F26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16875AE"/>
    <w:multiLevelType w:val="multilevel"/>
    <w:tmpl w:val="ED1AB74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11D41E9B"/>
    <w:multiLevelType w:val="hybridMultilevel"/>
    <w:tmpl w:val="E7368220"/>
    <w:lvl w:ilvl="0" w:tplc="0EA6796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FF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35B45A5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8E6D3B"/>
    <w:multiLevelType w:val="multilevel"/>
    <w:tmpl w:val="5AEC9786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30">
    <w:nsid w:val="13F37DF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3F83C54"/>
    <w:multiLevelType w:val="multilevel"/>
    <w:tmpl w:val="2E90A3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  <w:sz w:val="24"/>
      </w:rPr>
    </w:lvl>
  </w:abstractNum>
  <w:abstractNum w:abstractNumId="32">
    <w:nsid w:val="153D7080"/>
    <w:multiLevelType w:val="multilevel"/>
    <w:tmpl w:val="628294A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16562201"/>
    <w:multiLevelType w:val="hybridMultilevel"/>
    <w:tmpl w:val="E400556E"/>
    <w:lvl w:ilvl="0" w:tplc="C5ACF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659083E"/>
    <w:multiLevelType w:val="hybridMultilevel"/>
    <w:tmpl w:val="A87E8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66C6480"/>
    <w:multiLevelType w:val="multilevel"/>
    <w:tmpl w:val="1CE0085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703433"/>
    <w:multiLevelType w:val="hybridMultilevel"/>
    <w:tmpl w:val="82D6B3EE"/>
    <w:lvl w:ilvl="0" w:tplc="20BC58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4"/>
      </w:rPr>
    </w:lvl>
    <w:lvl w:ilvl="1" w:tplc="35C0630E">
      <w:start w:val="1"/>
      <w:numFmt w:val="lowerLetter"/>
      <w:lvlText w:val="%2)"/>
      <w:lvlJc w:val="left"/>
      <w:pPr>
        <w:ind w:left="1665" w:hanging="58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9B13A2"/>
    <w:multiLevelType w:val="hybridMultilevel"/>
    <w:tmpl w:val="582E413C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AC7064B"/>
    <w:multiLevelType w:val="hybridMultilevel"/>
    <w:tmpl w:val="5B72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B6F1FE8"/>
    <w:multiLevelType w:val="multilevel"/>
    <w:tmpl w:val="76EA48FC"/>
    <w:lvl w:ilvl="0">
      <w:start w:val="7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809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1C3B2A3C"/>
    <w:multiLevelType w:val="hybridMultilevel"/>
    <w:tmpl w:val="75CA4814"/>
    <w:lvl w:ilvl="0" w:tplc="6CFC86B6">
      <w:start w:val="2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1D2C5CC8"/>
    <w:multiLevelType w:val="multilevel"/>
    <w:tmpl w:val="3BB4E0AE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1D9939FB"/>
    <w:multiLevelType w:val="multilevel"/>
    <w:tmpl w:val="09205A7E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3">
    <w:nsid w:val="1DCB2395"/>
    <w:multiLevelType w:val="hybridMultilevel"/>
    <w:tmpl w:val="867E0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E6B34BE"/>
    <w:multiLevelType w:val="multilevel"/>
    <w:tmpl w:val="1EB698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1F0129A3"/>
    <w:multiLevelType w:val="hybridMultilevel"/>
    <w:tmpl w:val="28187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F274220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B512C"/>
    <w:multiLevelType w:val="multilevel"/>
    <w:tmpl w:val="8F9CE97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7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8">
    <w:nsid w:val="20B03755"/>
    <w:multiLevelType w:val="multilevel"/>
    <w:tmpl w:val="EACE7C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20F331D9"/>
    <w:multiLevelType w:val="multilevel"/>
    <w:tmpl w:val="AAA2809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22344CD1"/>
    <w:multiLevelType w:val="hybridMultilevel"/>
    <w:tmpl w:val="BD2E3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33442DD"/>
    <w:multiLevelType w:val="hybridMultilevel"/>
    <w:tmpl w:val="B0E857B4"/>
    <w:lvl w:ilvl="0" w:tplc="C1820B36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25211B5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58350CC"/>
    <w:multiLevelType w:val="hybridMultilevel"/>
    <w:tmpl w:val="306893D8"/>
    <w:lvl w:ilvl="0" w:tplc="3F8C6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58931EB"/>
    <w:multiLevelType w:val="hybridMultilevel"/>
    <w:tmpl w:val="5E881A1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5E04500"/>
    <w:multiLevelType w:val="multilevel"/>
    <w:tmpl w:val="985A5CA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56">
    <w:nsid w:val="25E048A5"/>
    <w:multiLevelType w:val="hybridMultilevel"/>
    <w:tmpl w:val="39F03074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7937EF9"/>
    <w:multiLevelType w:val="multilevel"/>
    <w:tmpl w:val="BE3A56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8">
    <w:nsid w:val="279E0709"/>
    <w:multiLevelType w:val="multilevel"/>
    <w:tmpl w:val="4EE896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>
    <w:nsid w:val="29CF2222"/>
    <w:multiLevelType w:val="hybridMultilevel"/>
    <w:tmpl w:val="640E0C94"/>
    <w:lvl w:ilvl="0" w:tplc="0680B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29F97D25"/>
    <w:multiLevelType w:val="hybridMultilevel"/>
    <w:tmpl w:val="BC489F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A890684"/>
    <w:multiLevelType w:val="multilevel"/>
    <w:tmpl w:val="9B00C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2">
    <w:nsid w:val="2B4A5FB9"/>
    <w:multiLevelType w:val="multilevel"/>
    <w:tmpl w:val="1A0ED08E"/>
    <w:lvl w:ilvl="0">
      <w:start w:val="10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3">
    <w:nsid w:val="2B535275"/>
    <w:multiLevelType w:val="hybridMultilevel"/>
    <w:tmpl w:val="12F830A8"/>
    <w:lvl w:ilvl="0" w:tplc="1A9293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>
    <w:nsid w:val="2C54598D"/>
    <w:multiLevelType w:val="multilevel"/>
    <w:tmpl w:val="9A3A269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2D19599A"/>
    <w:multiLevelType w:val="hybridMultilevel"/>
    <w:tmpl w:val="1870EB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2D3E6A6E"/>
    <w:multiLevelType w:val="multilevel"/>
    <w:tmpl w:val="B71C25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>
    <w:nsid w:val="2E87374A"/>
    <w:multiLevelType w:val="hybridMultilevel"/>
    <w:tmpl w:val="3DE030A2"/>
    <w:lvl w:ilvl="0" w:tplc="94D88B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316A6666"/>
    <w:multiLevelType w:val="hybridMultilevel"/>
    <w:tmpl w:val="1960F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188651C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EA692D"/>
    <w:multiLevelType w:val="multilevel"/>
    <w:tmpl w:val="6BFC35E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7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1">
    <w:nsid w:val="33672B89"/>
    <w:multiLevelType w:val="multilevel"/>
    <w:tmpl w:val="440871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2">
    <w:nsid w:val="361A4120"/>
    <w:multiLevelType w:val="hybridMultilevel"/>
    <w:tmpl w:val="9C24A9D6"/>
    <w:lvl w:ilvl="0" w:tplc="E59E684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364E020C"/>
    <w:multiLevelType w:val="multilevel"/>
    <w:tmpl w:val="6B4CB1C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>
    <w:nsid w:val="370F7B08"/>
    <w:multiLevelType w:val="multilevel"/>
    <w:tmpl w:val="717AEFE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75">
    <w:nsid w:val="3967657C"/>
    <w:multiLevelType w:val="hybridMultilevel"/>
    <w:tmpl w:val="F61047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3A1876E9"/>
    <w:multiLevelType w:val="hybridMultilevel"/>
    <w:tmpl w:val="F8DCC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BE456C5"/>
    <w:multiLevelType w:val="multilevel"/>
    <w:tmpl w:val="1CE0085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935E46"/>
    <w:multiLevelType w:val="hybridMultilevel"/>
    <w:tmpl w:val="5DD4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E1E4302"/>
    <w:multiLevelType w:val="multilevel"/>
    <w:tmpl w:val="D340F12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0">
    <w:nsid w:val="3E7C5EF9"/>
    <w:multiLevelType w:val="hybridMultilevel"/>
    <w:tmpl w:val="38185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E9F1ABC"/>
    <w:multiLevelType w:val="multilevel"/>
    <w:tmpl w:val="A6360E2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3F282E80"/>
    <w:multiLevelType w:val="multilevel"/>
    <w:tmpl w:val="60F04084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83">
    <w:nsid w:val="3FD63593"/>
    <w:multiLevelType w:val="hybridMultilevel"/>
    <w:tmpl w:val="FCA87B4A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84">
    <w:nsid w:val="41F173D3"/>
    <w:multiLevelType w:val="hybridMultilevel"/>
    <w:tmpl w:val="520627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42271A2D"/>
    <w:multiLevelType w:val="multilevel"/>
    <w:tmpl w:val="B63CA27C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6">
    <w:nsid w:val="423E7AEA"/>
    <w:multiLevelType w:val="hybridMultilevel"/>
    <w:tmpl w:val="5A968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5E9418A"/>
    <w:multiLevelType w:val="multilevel"/>
    <w:tmpl w:val="AD227C8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8">
    <w:nsid w:val="46100A8F"/>
    <w:multiLevelType w:val="hybridMultilevel"/>
    <w:tmpl w:val="C54A2418"/>
    <w:lvl w:ilvl="0" w:tplc="C1820B36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46185AD7"/>
    <w:multiLevelType w:val="multilevel"/>
    <w:tmpl w:val="5C6635EE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i w:val="0"/>
      </w:rPr>
    </w:lvl>
  </w:abstractNum>
  <w:abstractNum w:abstractNumId="90">
    <w:nsid w:val="48D678CC"/>
    <w:multiLevelType w:val="multilevel"/>
    <w:tmpl w:val="6FA21A98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 w:hint="default"/>
      </w:rPr>
    </w:lvl>
  </w:abstractNum>
  <w:abstractNum w:abstractNumId="91">
    <w:nsid w:val="4ADC0CC0"/>
    <w:multiLevelType w:val="multilevel"/>
    <w:tmpl w:val="608EAAE0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2">
    <w:nsid w:val="4C411A12"/>
    <w:multiLevelType w:val="multilevel"/>
    <w:tmpl w:val="9EB2973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93">
    <w:nsid w:val="4C89716F"/>
    <w:multiLevelType w:val="hybridMultilevel"/>
    <w:tmpl w:val="FF9CB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CBC1AEC"/>
    <w:multiLevelType w:val="hybridMultilevel"/>
    <w:tmpl w:val="AB1E0BD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DD0009"/>
    <w:multiLevelType w:val="multilevel"/>
    <w:tmpl w:val="0E7CF6C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4D527CC5"/>
    <w:multiLevelType w:val="multilevel"/>
    <w:tmpl w:val="C69262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7">
    <w:nsid w:val="4D5A3AD3"/>
    <w:multiLevelType w:val="hybridMultilevel"/>
    <w:tmpl w:val="F6FA78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724207"/>
    <w:multiLevelType w:val="multilevel"/>
    <w:tmpl w:val="9FE0D4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9">
    <w:nsid w:val="520F6112"/>
    <w:multiLevelType w:val="hybridMultilevel"/>
    <w:tmpl w:val="B7629C0E"/>
    <w:lvl w:ilvl="0" w:tplc="78A02D4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0">
    <w:nsid w:val="52D33C3C"/>
    <w:multiLevelType w:val="multilevel"/>
    <w:tmpl w:val="2034DF52"/>
    <w:lvl w:ilvl="0">
      <w:start w:val="8"/>
      <w:numFmt w:val="decimal"/>
      <w:lvlText w:val="%1."/>
      <w:lvlJc w:val="left"/>
      <w:pPr>
        <w:ind w:left="1584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1">
    <w:nsid w:val="553A46B4"/>
    <w:multiLevelType w:val="multilevel"/>
    <w:tmpl w:val="F93E6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2">
    <w:nsid w:val="5559054C"/>
    <w:multiLevelType w:val="multilevel"/>
    <w:tmpl w:val="C0FE51B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>
    <w:nsid w:val="57BD3060"/>
    <w:multiLevelType w:val="multilevel"/>
    <w:tmpl w:val="3C8AEE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4">
    <w:nsid w:val="5872638C"/>
    <w:multiLevelType w:val="multilevel"/>
    <w:tmpl w:val="FBA695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>
    <w:nsid w:val="5A134706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F0607E"/>
    <w:multiLevelType w:val="hybridMultilevel"/>
    <w:tmpl w:val="4164EA06"/>
    <w:lvl w:ilvl="0" w:tplc="6EA42CBA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7">
    <w:nsid w:val="5B872474"/>
    <w:multiLevelType w:val="hybridMultilevel"/>
    <w:tmpl w:val="4164EA06"/>
    <w:lvl w:ilvl="0" w:tplc="6EA42CBA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8">
    <w:nsid w:val="5B9F399B"/>
    <w:multiLevelType w:val="multilevel"/>
    <w:tmpl w:val="EA78B05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09">
    <w:nsid w:val="5C961DD8"/>
    <w:multiLevelType w:val="hybridMultilevel"/>
    <w:tmpl w:val="BBCC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D8A3310"/>
    <w:multiLevelType w:val="multilevel"/>
    <w:tmpl w:val="3690919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>
    <w:nsid w:val="5E650340"/>
    <w:multiLevelType w:val="multilevel"/>
    <w:tmpl w:val="A8CABBE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2">
    <w:nsid w:val="5F8D010F"/>
    <w:multiLevelType w:val="hybridMultilevel"/>
    <w:tmpl w:val="4F246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2256130"/>
    <w:multiLevelType w:val="multilevel"/>
    <w:tmpl w:val="9FE0D4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4">
    <w:nsid w:val="6310300F"/>
    <w:multiLevelType w:val="multilevel"/>
    <w:tmpl w:val="E8C6A0D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5">
    <w:nsid w:val="66077967"/>
    <w:multiLevelType w:val="multilevel"/>
    <w:tmpl w:val="9FE0D4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6">
    <w:nsid w:val="6787736B"/>
    <w:multiLevelType w:val="hybridMultilevel"/>
    <w:tmpl w:val="624A4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7C9574F"/>
    <w:multiLevelType w:val="hybridMultilevel"/>
    <w:tmpl w:val="B7629C0E"/>
    <w:lvl w:ilvl="0" w:tplc="78A02D4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8">
    <w:nsid w:val="68555CF6"/>
    <w:multiLevelType w:val="multilevel"/>
    <w:tmpl w:val="36EAFCF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891604C"/>
    <w:multiLevelType w:val="multilevel"/>
    <w:tmpl w:val="15C45014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0">
    <w:nsid w:val="68932C5D"/>
    <w:multiLevelType w:val="multilevel"/>
    <w:tmpl w:val="290AE99C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1">
    <w:nsid w:val="6A580F89"/>
    <w:multiLevelType w:val="hybridMultilevel"/>
    <w:tmpl w:val="C526B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A7C6BEC"/>
    <w:multiLevelType w:val="hybridMultilevel"/>
    <w:tmpl w:val="6BCCF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B223E1A"/>
    <w:multiLevelType w:val="multilevel"/>
    <w:tmpl w:val="6CB6F1C4"/>
    <w:lvl w:ilvl="0">
      <w:start w:val="13"/>
      <w:numFmt w:val="decimal"/>
      <w:lvlText w:val="%1"/>
      <w:lvlJc w:val="left"/>
      <w:pPr>
        <w:ind w:left="375" w:hanging="375"/>
      </w:pPr>
      <w:rPr>
        <w:rFonts w:ascii="Calibri" w:eastAsia="Times New Roman" w:hAnsi="Calibri" w:cs="Times New Roman" w:hint="default"/>
        <w:color w:val="0000FF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ascii="Calibri" w:eastAsia="Times New Roman" w:hAnsi="Calibri" w:cs="Times New Roman"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1160" w:hanging="720"/>
      </w:pPr>
      <w:rPr>
        <w:rFonts w:ascii="Calibri" w:eastAsia="Times New Roman" w:hAnsi="Calibri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ascii="Calibri" w:eastAsia="Times New Roman" w:hAnsi="Calibri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ascii="Calibri" w:eastAsia="Times New Roman" w:hAnsi="Calibri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2540" w:hanging="1440"/>
      </w:pPr>
      <w:rPr>
        <w:rFonts w:ascii="Calibri" w:eastAsia="Times New Roman" w:hAnsi="Calibri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3120" w:hanging="1800"/>
      </w:pPr>
      <w:rPr>
        <w:rFonts w:ascii="Calibri" w:eastAsia="Times New Roman" w:hAnsi="Calibri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ascii="Calibri" w:eastAsia="Times New Roman" w:hAnsi="Calibri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3920" w:hanging="2160"/>
      </w:pPr>
      <w:rPr>
        <w:rFonts w:ascii="Calibri" w:eastAsia="Times New Roman" w:hAnsi="Calibri" w:cs="Times New Roman" w:hint="default"/>
        <w:color w:val="0000FF"/>
        <w:u w:val="single"/>
      </w:rPr>
    </w:lvl>
  </w:abstractNum>
  <w:abstractNum w:abstractNumId="124">
    <w:nsid w:val="6D1217B2"/>
    <w:multiLevelType w:val="hybridMultilevel"/>
    <w:tmpl w:val="BEAEB4A0"/>
    <w:lvl w:ilvl="0" w:tplc="F080FA9C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5">
    <w:nsid w:val="6D867115"/>
    <w:multiLevelType w:val="multilevel"/>
    <w:tmpl w:val="93164C0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6">
    <w:nsid w:val="6E8E201C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F7E0CAC"/>
    <w:multiLevelType w:val="multilevel"/>
    <w:tmpl w:val="D8E439A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8">
    <w:nsid w:val="6F8E59C3"/>
    <w:multiLevelType w:val="multilevel"/>
    <w:tmpl w:val="9CCCA7AE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61" w:hanging="72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8" w:hanging="2160"/>
      </w:pPr>
      <w:rPr>
        <w:rFonts w:cs="Times New Roman" w:hint="default"/>
      </w:rPr>
    </w:lvl>
  </w:abstractNum>
  <w:abstractNum w:abstractNumId="129">
    <w:nsid w:val="70111616"/>
    <w:multiLevelType w:val="multilevel"/>
    <w:tmpl w:val="4946856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08040B9"/>
    <w:multiLevelType w:val="hybridMultilevel"/>
    <w:tmpl w:val="4B2A1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27C47CF"/>
    <w:multiLevelType w:val="hybridMultilevel"/>
    <w:tmpl w:val="19343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33329FD"/>
    <w:multiLevelType w:val="hybridMultilevel"/>
    <w:tmpl w:val="26B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3B23338"/>
    <w:multiLevelType w:val="hybridMultilevel"/>
    <w:tmpl w:val="FB98A3A6"/>
    <w:lvl w:ilvl="0" w:tplc="4C1657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  <w:rPr>
        <w:rFonts w:cs="Times New Roman"/>
      </w:rPr>
    </w:lvl>
  </w:abstractNum>
  <w:abstractNum w:abstractNumId="134">
    <w:nsid w:val="73BD5CE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41E7B5C"/>
    <w:multiLevelType w:val="hybridMultilevel"/>
    <w:tmpl w:val="4102658C"/>
    <w:lvl w:ilvl="0" w:tplc="07AA730C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75225F68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5BC09CF"/>
    <w:multiLevelType w:val="multilevel"/>
    <w:tmpl w:val="EDCA219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8">
    <w:nsid w:val="770249DE"/>
    <w:multiLevelType w:val="hybridMultilevel"/>
    <w:tmpl w:val="62C8F0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774023D7"/>
    <w:multiLevelType w:val="multilevel"/>
    <w:tmpl w:val="E1A4F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8594A34"/>
    <w:multiLevelType w:val="multilevel"/>
    <w:tmpl w:val="D6C26E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1">
    <w:nsid w:val="78860730"/>
    <w:multiLevelType w:val="multilevel"/>
    <w:tmpl w:val="F0405B5E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42">
    <w:nsid w:val="7AAD1FE5"/>
    <w:multiLevelType w:val="multilevel"/>
    <w:tmpl w:val="94C2489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36" w:hanging="1800"/>
      </w:pPr>
      <w:rPr>
        <w:rFonts w:hint="default"/>
      </w:rPr>
    </w:lvl>
  </w:abstractNum>
  <w:abstractNum w:abstractNumId="143">
    <w:nsid w:val="7B3C02C4"/>
    <w:multiLevelType w:val="multilevel"/>
    <w:tmpl w:val="5484BFA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4">
    <w:nsid w:val="7B955F04"/>
    <w:multiLevelType w:val="multilevel"/>
    <w:tmpl w:val="5E881A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967403"/>
    <w:multiLevelType w:val="hybridMultilevel"/>
    <w:tmpl w:val="E8E8B254"/>
    <w:lvl w:ilvl="0" w:tplc="EE804F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BF941A7"/>
    <w:multiLevelType w:val="multilevel"/>
    <w:tmpl w:val="5074D7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7">
    <w:nsid w:val="7CE35AA4"/>
    <w:multiLevelType w:val="multilevel"/>
    <w:tmpl w:val="20C4566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8">
    <w:nsid w:val="7E9A2D7E"/>
    <w:multiLevelType w:val="multilevel"/>
    <w:tmpl w:val="DD8284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9">
    <w:nsid w:val="7F7D225B"/>
    <w:multiLevelType w:val="hybridMultilevel"/>
    <w:tmpl w:val="12AA5020"/>
    <w:lvl w:ilvl="0" w:tplc="2410D7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1"/>
  </w:num>
  <w:num w:numId="2">
    <w:abstractNumId w:val="88"/>
  </w:num>
  <w:num w:numId="3">
    <w:abstractNumId w:val="108"/>
  </w:num>
  <w:num w:numId="4">
    <w:abstractNumId w:val="18"/>
  </w:num>
  <w:num w:numId="5">
    <w:abstractNumId w:val="128"/>
  </w:num>
  <w:num w:numId="6">
    <w:abstractNumId w:val="138"/>
  </w:num>
  <w:num w:numId="7">
    <w:abstractNumId w:val="0"/>
  </w:num>
  <w:num w:numId="8">
    <w:abstractNumId w:val="133"/>
  </w:num>
  <w:num w:numId="9">
    <w:abstractNumId w:val="21"/>
  </w:num>
  <w:num w:numId="10">
    <w:abstractNumId w:val="13"/>
  </w:num>
  <w:num w:numId="11">
    <w:abstractNumId w:val="141"/>
  </w:num>
  <w:num w:numId="12">
    <w:abstractNumId w:val="2"/>
  </w:num>
  <w:num w:numId="13">
    <w:abstractNumId w:val="89"/>
  </w:num>
  <w:num w:numId="14">
    <w:abstractNumId w:val="82"/>
  </w:num>
  <w:num w:numId="15">
    <w:abstractNumId w:val="84"/>
  </w:num>
  <w:num w:numId="16">
    <w:abstractNumId w:val="124"/>
  </w:num>
  <w:num w:numId="17">
    <w:abstractNumId w:val="65"/>
  </w:num>
  <w:num w:numId="18">
    <w:abstractNumId w:val="20"/>
  </w:num>
  <w:num w:numId="19">
    <w:abstractNumId w:val="4"/>
  </w:num>
  <w:num w:numId="20">
    <w:abstractNumId w:val="63"/>
  </w:num>
  <w:num w:numId="21">
    <w:abstractNumId w:val="101"/>
  </w:num>
  <w:num w:numId="22">
    <w:abstractNumId w:val="9"/>
  </w:num>
  <w:num w:numId="23">
    <w:abstractNumId w:val="149"/>
  </w:num>
  <w:num w:numId="24">
    <w:abstractNumId w:val="67"/>
  </w:num>
  <w:num w:numId="25">
    <w:abstractNumId w:val="53"/>
  </w:num>
  <w:num w:numId="26">
    <w:abstractNumId w:val="72"/>
  </w:num>
  <w:num w:numId="27">
    <w:abstractNumId w:val="8"/>
  </w:num>
  <w:num w:numId="28">
    <w:abstractNumId w:val="83"/>
  </w:num>
  <w:num w:numId="29">
    <w:abstractNumId w:val="17"/>
  </w:num>
  <w:num w:numId="30">
    <w:abstractNumId w:val="62"/>
  </w:num>
  <w:num w:numId="31">
    <w:abstractNumId w:val="31"/>
  </w:num>
  <w:num w:numId="32">
    <w:abstractNumId w:val="39"/>
  </w:num>
  <w:num w:numId="33">
    <w:abstractNumId w:val="51"/>
  </w:num>
  <w:num w:numId="34">
    <w:abstractNumId w:val="119"/>
  </w:num>
  <w:num w:numId="35">
    <w:abstractNumId w:val="19"/>
  </w:num>
  <w:num w:numId="36">
    <w:abstractNumId w:val="87"/>
  </w:num>
  <w:num w:numId="37">
    <w:abstractNumId w:val="42"/>
  </w:num>
  <w:num w:numId="38">
    <w:abstractNumId w:val="59"/>
  </w:num>
  <w:num w:numId="39">
    <w:abstractNumId w:val="10"/>
  </w:num>
  <w:num w:numId="40">
    <w:abstractNumId w:val="33"/>
  </w:num>
  <w:num w:numId="41">
    <w:abstractNumId w:val="90"/>
  </w:num>
  <w:num w:numId="42">
    <w:abstractNumId w:val="92"/>
  </w:num>
  <w:num w:numId="43">
    <w:abstractNumId w:val="29"/>
  </w:num>
  <w:num w:numId="44">
    <w:abstractNumId w:val="74"/>
  </w:num>
  <w:num w:numId="45">
    <w:abstractNumId w:val="27"/>
  </w:num>
  <w:num w:numId="46">
    <w:abstractNumId w:val="135"/>
  </w:num>
  <w:num w:numId="47">
    <w:abstractNumId w:val="1"/>
  </w:num>
  <w:num w:numId="48">
    <w:abstractNumId w:val="61"/>
  </w:num>
  <w:num w:numId="49">
    <w:abstractNumId w:val="120"/>
  </w:num>
  <w:num w:numId="50">
    <w:abstractNumId w:val="79"/>
  </w:num>
  <w:num w:numId="51">
    <w:abstractNumId w:val="55"/>
  </w:num>
  <w:num w:numId="52">
    <w:abstractNumId w:val="102"/>
  </w:num>
  <w:num w:numId="53">
    <w:abstractNumId w:val="137"/>
  </w:num>
  <w:num w:numId="54">
    <w:abstractNumId w:val="96"/>
  </w:num>
  <w:num w:numId="55">
    <w:abstractNumId w:val="146"/>
  </w:num>
  <w:num w:numId="56">
    <w:abstractNumId w:val="142"/>
  </w:num>
  <w:num w:numId="57">
    <w:abstractNumId w:val="24"/>
  </w:num>
  <w:num w:numId="58">
    <w:abstractNumId w:val="109"/>
  </w:num>
  <w:num w:numId="59">
    <w:abstractNumId w:val="143"/>
  </w:num>
  <w:num w:numId="60">
    <w:abstractNumId w:val="15"/>
  </w:num>
  <w:num w:numId="61">
    <w:abstractNumId w:val="14"/>
  </w:num>
  <w:num w:numId="62">
    <w:abstractNumId w:val="123"/>
  </w:num>
  <w:num w:numId="63">
    <w:abstractNumId w:val="106"/>
  </w:num>
  <w:num w:numId="64">
    <w:abstractNumId w:val="147"/>
  </w:num>
  <w:num w:numId="65">
    <w:abstractNumId w:val="107"/>
  </w:num>
  <w:num w:numId="66">
    <w:abstractNumId w:val="71"/>
  </w:num>
  <w:num w:numId="67">
    <w:abstractNumId w:val="103"/>
  </w:num>
  <w:num w:numId="68">
    <w:abstractNumId w:val="57"/>
  </w:num>
  <w:num w:numId="69">
    <w:abstractNumId w:val="44"/>
  </w:num>
  <w:num w:numId="70">
    <w:abstractNumId w:val="148"/>
  </w:num>
  <w:num w:numId="71">
    <w:abstractNumId w:val="7"/>
  </w:num>
  <w:num w:numId="72">
    <w:abstractNumId w:val="111"/>
  </w:num>
  <w:num w:numId="73">
    <w:abstractNumId w:val="64"/>
  </w:num>
  <w:num w:numId="74">
    <w:abstractNumId w:val="73"/>
  </w:num>
  <w:num w:numId="75">
    <w:abstractNumId w:val="140"/>
  </w:num>
  <w:num w:numId="76">
    <w:abstractNumId w:val="23"/>
  </w:num>
  <w:num w:numId="77">
    <w:abstractNumId w:val="26"/>
  </w:num>
  <w:num w:numId="78">
    <w:abstractNumId w:val="48"/>
  </w:num>
  <w:num w:numId="79">
    <w:abstractNumId w:val="129"/>
  </w:num>
  <w:num w:numId="80">
    <w:abstractNumId w:val="70"/>
  </w:num>
  <w:num w:numId="81">
    <w:abstractNumId w:val="32"/>
  </w:num>
  <w:num w:numId="82">
    <w:abstractNumId w:val="118"/>
  </w:num>
  <w:num w:numId="83">
    <w:abstractNumId w:val="85"/>
  </w:num>
  <w:num w:numId="84">
    <w:abstractNumId w:val="41"/>
  </w:num>
  <w:num w:numId="85">
    <w:abstractNumId w:val="47"/>
  </w:num>
  <w:num w:numId="86">
    <w:abstractNumId w:val="110"/>
  </w:num>
  <w:num w:numId="87">
    <w:abstractNumId w:val="98"/>
  </w:num>
  <w:num w:numId="88">
    <w:abstractNumId w:val="115"/>
  </w:num>
  <w:num w:numId="89">
    <w:abstractNumId w:val="113"/>
  </w:num>
  <w:num w:numId="90">
    <w:abstractNumId w:val="93"/>
  </w:num>
  <w:num w:numId="91">
    <w:abstractNumId w:val="45"/>
  </w:num>
  <w:num w:numId="92">
    <w:abstractNumId w:val="132"/>
  </w:num>
  <w:num w:numId="93">
    <w:abstractNumId w:val="43"/>
  </w:num>
  <w:num w:numId="94">
    <w:abstractNumId w:val="131"/>
  </w:num>
  <w:num w:numId="95">
    <w:abstractNumId w:val="38"/>
  </w:num>
  <w:num w:numId="96">
    <w:abstractNumId w:val="66"/>
  </w:num>
  <w:num w:numId="97">
    <w:abstractNumId w:val="127"/>
  </w:num>
  <w:num w:numId="98">
    <w:abstractNumId w:val="81"/>
  </w:num>
  <w:num w:numId="99">
    <w:abstractNumId w:val="100"/>
  </w:num>
  <w:num w:numId="100">
    <w:abstractNumId w:val="58"/>
  </w:num>
  <w:num w:numId="101">
    <w:abstractNumId w:val="114"/>
  </w:num>
  <w:num w:numId="102">
    <w:abstractNumId w:val="3"/>
  </w:num>
  <w:num w:numId="103">
    <w:abstractNumId w:val="40"/>
  </w:num>
  <w:num w:numId="104">
    <w:abstractNumId w:val="25"/>
  </w:num>
  <w:num w:numId="105">
    <w:abstractNumId w:val="78"/>
  </w:num>
  <w:num w:numId="106">
    <w:abstractNumId w:val="80"/>
  </w:num>
  <w:num w:numId="107">
    <w:abstractNumId w:val="37"/>
  </w:num>
  <w:num w:numId="108">
    <w:abstractNumId w:val="36"/>
  </w:num>
  <w:num w:numId="109">
    <w:abstractNumId w:val="104"/>
  </w:num>
  <w:num w:numId="110">
    <w:abstractNumId w:val="11"/>
  </w:num>
  <w:num w:numId="111">
    <w:abstractNumId w:val="121"/>
  </w:num>
  <w:num w:numId="112">
    <w:abstractNumId w:val="60"/>
  </w:num>
  <w:num w:numId="113">
    <w:abstractNumId w:val="86"/>
  </w:num>
  <w:num w:numId="114">
    <w:abstractNumId w:val="34"/>
  </w:num>
  <w:num w:numId="115">
    <w:abstractNumId w:val="95"/>
  </w:num>
  <w:num w:numId="116">
    <w:abstractNumId w:val="49"/>
  </w:num>
  <w:num w:numId="117">
    <w:abstractNumId w:val="22"/>
  </w:num>
  <w:num w:numId="118">
    <w:abstractNumId w:val="125"/>
  </w:num>
  <w:num w:numId="119">
    <w:abstractNumId w:val="5"/>
  </w:num>
  <w:num w:numId="120">
    <w:abstractNumId w:val="68"/>
  </w:num>
  <w:num w:numId="121">
    <w:abstractNumId w:val="112"/>
  </w:num>
  <w:num w:numId="122">
    <w:abstractNumId w:val="50"/>
  </w:num>
  <w:num w:numId="123">
    <w:abstractNumId w:val="56"/>
  </w:num>
  <w:num w:numId="124">
    <w:abstractNumId w:val="116"/>
  </w:num>
  <w:num w:numId="125">
    <w:abstractNumId w:val="12"/>
  </w:num>
  <w:num w:numId="126">
    <w:abstractNumId w:val="69"/>
  </w:num>
  <w:num w:numId="127">
    <w:abstractNumId w:val="46"/>
  </w:num>
  <w:num w:numId="128">
    <w:abstractNumId w:val="16"/>
  </w:num>
  <w:num w:numId="129">
    <w:abstractNumId w:val="139"/>
  </w:num>
  <w:num w:numId="130">
    <w:abstractNumId w:val="54"/>
  </w:num>
  <w:num w:numId="131">
    <w:abstractNumId w:val="52"/>
  </w:num>
  <w:num w:numId="132">
    <w:abstractNumId w:val="144"/>
  </w:num>
  <w:num w:numId="133">
    <w:abstractNumId w:val="105"/>
  </w:num>
  <w:num w:numId="134">
    <w:abstractNumId w:val="136"/>
  </w:num>
  <w:num w:numId="135">
    <w:abstractNumId w:val="126"/>
  </w:num>
  <w:num w:numId="136">
    <w:abstractNumId w:val="30"/>
  </w:num>
  <w:num w:numId="137">
    <w:abstractNumId w:val="28"/>
  </w:num>
  <w:num w:numId="138">
    <w:abstractNumId w:val="6"/>
  </w:num>
  <w:num w:numId="139">
    <w:abstractNumId w:val="35"/>
  </w:num>
  <w:num w:numId="140">
    <w:abstractNumId w:val="77"/>
  </w:num>
  <w:num w:numId="141">
    <w:abstractNumId w:val="130"/>
  </w:num>
  <w:num w:numId="142">
    <w:abstractNumId w:val="76"/>
  </w:num>
  <w:num w:numId="143">
    <w:abstractNumId w:val="94"/>
  </w:num>
  <w:num w:numId="144">
    <w:abstractNumId w:val="99"/>
  </w:num>
  <w:num w:numId="145">
    <w:abstractNumId w:val="117"/>
  </w:num>
  <w:num w:numId="146">
    <w:abstractNumId w:val="97"/>
  </w:num>
  <w:num w:numId="147">
    <w:abstractNumId w:val="75"/>
  </w:num>
  <w:num w:numId="148">
    <w:abstractNumId w:val="145"/>
  </w:num>
  <w:num w:numId="149">
    <w:abstractNumId w:val="122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561"/>
    <w:rsid w:val="00000160"/>
    <w:rsid w:val="00001424"/>
    <w:rsid w:val="0000185C"/>
    <w:rsid w:val="00011569"/>
    <w:rsid w:val="0001158E"/>
    <w:rsid w:val="00025A25"/>
    <w:rsid w:val="00025BEC"/>
    <w:rsid w:val="00034F7F"/>
    <w:rsid w:val="000416B9"/>
    <w:rsid w:val="0005094E"/>
    <w:rsid w:val="00060BDD"/>
    <w:rsid w:val="0006100C"/>
    <w:rsid w:val="00061CBC"/>
    <w:rsid w:val="00064AF9"/>
    <w:rsid w:val="00066388"/>
    <w:rsid w:val="00067FD1"/>
    <w:rsid w:val="00076206"/>
    <w:rsid w:val="0007796F"/>
    <w:rsid w:val="00081B7F"/>
    <w:rsid w:val="00083825"/>
    <w:rsid w:val="000938C4"/>
    <w:rsid w:val="00093AFB"/>
    <w:rsid w:val="00094820"/>
    <w:rsid w:val="000A0A81"/>
    <w:rsid w:val="000A10EC"/>
    <w:rsid w:val="000A6FE7"/>
    <w:rsid w:val="000B21F5"/>
    <w:rsid w:val="000C2145"/>
    <w:rsid w:val="000C2269"/>
    <w:rsid w:val="000C236B"/>
    <w:rsid w:val="000C6E60"/>
    <w:rsid w:val="000D0762"/>
    <w:rsid w:val="000D11E5"/>
    <w:rsid w:val="000E6F6D"/>
    <w:rsid w:val="000F636C"/>
    <w:rsid w:val="00102A60"/>
    <w:rsid w:val="001047E6"/>
    <w:rsid w:val="00104DDB"/>
    <w:rsid w:val="00111384"/>
    <w:rsid w:val="0012484E"/>
    <w:rsid w:val="00126FC2"/>
    <w:rsid w:val="00132A33"/>
    <w:rsid w:val="00165A29"/>
    <w:rsid w:val="0017261E"/>
    <w:rsid w:val="001862CF"/>
    <w:rsid w:val="00187DFF"/>
    <w:rsid w:val="00193F6C"/>
    <w:rsid w:val="001A4100"/>
    <w:rsid w:val="001B3CB7"/>
    <w:rsid w:val="001D019C"/>
    <w:rsid w:val="001E0561"/>
    <w:rsid w:val="00202A8D"/>
    <w:rsid w:val="0021157C"/>
    <w:rsid w:val="00213A84"/>
    <w:rsid w:val="0021404B"/>
    <w:rsid w:val="002223C8"/>
    <w:rsid w:val="00224F9E"/>
    <w:rsid w:val="0022515A"/>
    <w:rsid w:val="00234283"/>
    <w:rsid w:val="0024641B"/>
    <w:rsid w:val="00267FC6"/>
    <w:rsid w:val="00276046"/>
    <w:rsid w:val="002808E1"/>
    <w:rsid w:val="00295190"/>
    <w:rsid w:val="002B12D1"/>
    <w:rsid w:val="002B1988"/>
    <w:rsid w:val="002B46C2"/>
    <w:rsid w:val="002B51DB"/>
    <w:rsid w:val="002C704C"/>
    <w:rsid w:val="002E1981"/>
    <w:rsid w:val="002E2963"/>
    <w:rsid w:val="002F1190"/>
    <w:rsid w:val="002F3463"/>
    <w:rsid w:val="002F503D"/>
    <w:rsid w:val="0032459F"/>
    <w:rsid w:val="003254B4"/>
    <w:rsid w:val="00325C5C"/>
    <w:rsid w:val="00325F80"/>
    <w:rsid w:val="00327C52"/>
    <w:rsid w:val="0034123C"/>
    <w:rsid w:val="00341BAE"/>
    <w:rsid w:val="00343D6E"/>
    <w:rsid w:val="00344EE4"/>
    <w:rsid w:val="003529AD"/>
    <w:rsid w:val="0036056D"/>
    <w:rsid w:val="0036791C"/>
    <w:rsid w:val="00372522"/>
    <w:rsid w:val="00384A0B"/>
    <w:rsid w:val="003A37DB"/>
    <w:rsid w:val="003B1A1A"/>
    <w:rsid w:val="003B58A4"/>
    <w:rsid w:val="003C2BF0"/>
    <w:rsid w:val="003D2C2C"/>
    <w:rsid w:val="003D45D9"/>
    <w:rsid w:val="003E573D"/>
    <w:rsid w:val="00403D1E"/>
    <w:rsid w:val="00405FE6"/>
    <w:rsid w:val="0040713B"/>
    <w:rsid w:val="0042215F"/>
    <w:rsid w:val="00435ABC"/>
    <w:rsid w:val="004443D4"/>
    <w:rsid w:val="00456F7C"/>
    <w:rsid w:val="00457531"/>
    <w:rsid w:val="004639D2"/>
    <w:rsid w:val="00465009"/>
    <w:rsid w:val="004652FE"/>
    <w:rsid w:val="00470E9F"/>
    <w:rsid w:val="004817DD"/>
    <w:rsid w:val="004A3A66"/>
    <w:rsid w:val="004B7998"/>
    <w:rsid w:val="004D08BB"/>
    <w:rsid w:val="004D4A2A"/>
    <w:rsid w:val="004D734D"/>
    <w:rsid w:val="004F5A18"/>
    <w:rsid w:val="00533C32"/>
    <w:rsid w:val="0053664A"/>
    <w:rsid w:val="00546009"/>
    <w:rsid w:val="00551D3D"/>
    <w:rsid w:val="0056632D"/>
    <w:rsid w:val="005746DD"/>
    <w:rsid w:val="00591C00"/>
    <w:rsid w:val="005A1C1E"/>
    <w:rsid w:val="005A6DD3"/>
    <w:rsid w:val="005B0367"/>
    <w:rsid w:val="005B302C"/>
    <w:rsid w:val="005D2B4E"/>
    <w:rsid w:val="005E1978"/>
    <w:rsid w:val="005E318E"/>
    <w:rsid w:val="005E3F67"/>
    <w:rsid w:val="005E550B"/>
    <w:rsid w:val="005E5E4D"/>
    <w:rsid w:val="005F0A4A"/>
    <w:rsid w:val="00607745"/>
    <w:rsid w:val="006153B2"/>
    <w:rsid w:val="006173C6"/>
    <w:rsid w:val="00617C86"/>
    <w:rsid w:val="00622BD2"/>
    <w:rsid w:val="00622DF5"/>
    <w:rsid w:val="006233EA"/>
    <w:rsid w:val="00623826"/>
    <w:rsid w:val="00631501"/>
    <w:rsid w:val="00635F71"/>
    <w:rsid w:val="00662B38"/>
    <w:rsid w:val="00673BE9"/>
    <w:rsid w:val="006802BB"/>
    <w:rsid w:val="006832AB"/>
    <w:rsid w:val="00683F17"/>
    <w:rsid w:val="00686569"/>
    <w:rsid w:val="00692D54"/>
    <w:rsid w:val="006A627B"/>
    <w:rsid w:val="006A6446"/>
    <w:rsid w:val="006B3182"/>
    <w:rsid w:val="006C2AE7"/>
    <w:rsid w:val="006C60B2"/>
    <w:rsid w:val="006E0BE4"/>
    <w:rsid w:val="006E730E"/>
    <w:rsid w:val="007274D9"/>
    <w:rsid w:val="007440EF"/>
    <w:rsid w:val="00744FEA"/>
    <w:rsid w:val="00746D35"/>
    <w:rsid w:val="00753626"/>
    <w:rsid w:val="007749B3"/>
    <w:rsid w:val="00797DFF"/>
    <w:rsid w:val="007A7B70"/>
    <w:rsid w:val="007B5E1B"/>
    <w:rsid w:val="007B62BB"/>
    <w:rsid w:val="007B6421"/>
    <w:rsid w:val="007B7CAF"/>
    <w:rsid w:val="007C2007"/>
    <w:rsid w:val="007D17EF"/>
    <w:rsid w:val="007E7E50"/>
    <w:rsid w:val="0080334E"/>
    <w:rsid w:val="00807B43"/>
    <w:rsid w:val="00813E06"/>
    <w:rsid w:val="00827A1B"/>
    <w:rsid w:val="00831967"/>
    <w:rsid w:val="008324ED"/>
    <w:rsid w:val="00844A6F"/>
    <w:rsid w:val="00851D23"/>
    <w:rsid w:val="00860C07"/>
    <w:rsid w:val="0086721D"/>
    <w:rsid w:val="00867ABB"/>
    <w:rsid w:val="0087236E"/>
    <w:rsid w:val="00886211"/>
    <w:rsid w:val="008910E3"/>
    <w:rsid w:val="008A6DFB"/>
    <w:rsid w:val="008C29F6"/>
    <w:rsid w:val="008C67AE"/>
    <w:rsid w:val="008D4949"/>
    <w:rsid w:val="008D7F8C"/>
    <w:rsid w:val="008F5D9F"/>
    <w:rsid w:val="0090561A"/>
    <w:rsid w:val="00925238"/>
    <w:rsid w:val="00927AEE"/>
    <w:rsid w:val="00960E44"/>
    <w:rsid w:val="00971DC3"/>
    <w:rsid w:val="00973935"/>
    <w:rsid w:val="00980075"/>
    <w:rsid w:val="00993539"/>
    <w:rsid w:val="009965C6"/>
    <w:rsid w:val="009A3B71"/>
    <w:rsid w:val="009B192C"/>
    <w:rsid w:val="009B31C4"/>
    <w:rsid w:val="009C517A"/>
    <w:rsid w:val="009C5E62"/>
    <w:rsid w:val="009D41B9"/>
    <w:rsid w:val="009D56BD"/>
    <w:rsid w:val="009E0A22"/>
    <w:rsid w:val="009E17F5"/>
    <w:rsid w:val="009E4B7E"/>
    <w:rsid w:val="009F09BE"/>
    <w:rsid w:val="00A12509"/>
    <w:rsid w:val="00A276B7"/>
    <w:rsid w:val="00A45168"/>
    <w:rsid w:val="00A511A6"/>
    <w:rsid w:val="00A519B8"/>
    <w:rsid w:val="00A6587D"/>
    <w:rsid w:val="00A66AFC"/>
    <w:rsid w:val="00A66F7C"/>
    <w:rsid w:val="00A755CE"/>
    <w:rsid w:val="00AA07AE"/>
    <w:rsid w:val="00AA575A"/>
    <w:rsid w:val="00AA777A"/>
    <w:rsid w:val="00AB1A19"/>
    <w:rsid w:val="00AB2E17"/>
    <w:rsid w:val="00AC5FC4"/>
    <w:rsid w:val="00AE2BF8"/>
    <w:rsid w:val="00AE3832"/>
    <w:rsid w:val="00AF6421"/>
    <w:rsid w:val="00B031B7"/>
    <w:rsid w:val="00B10A4B"/>
    <w:rsid w:val="00B17D35"/>
    <w:rsid w:val="00B529B5"/>
    <w:rsid w:val="00B63005"/>
    <w:rsid w:val="00B70CB0"/>
    <w:rsid w:val="00B73309"/>
    <w:rsid w:val="00B7358A"/>
    <w:rsid w:val="00B75B7A"/>
    <w:rsid w:val="00B86223"/>
    <w:rsid w:val="00B86B22"/>
    <w:rsid w:val="00B959C9"/>
    <w:rsid w:val="00BA21E9"/>
    <w:rsid w:val="00BD21B0"/>
    <w:rsid w:val="00BD57F1"/>
    <w:rsid w:val="00BE09C1"/>
    <w:rsid w:val="00BE243E"/>
    <w:rsid w:val="00BE4C45"/>
    <w:rsid w:val="00BE5CCC"/>
    <w:rsid w:val="00BE73B4"/>
    <w:rsid w:val="00C000A8"/>
    <w:rsid w:val="00C06921"/>
    <w:rsid w:val="00C12567"/>
    <w:rsid w:val="00C12BB6"/>
    <w:rsid w:val="00C21CC8"/>
    <w:rsid w:val="00C43823"/>
    <w:rsid w:val="00C57250"/>
    <w:rsid w:val="00C6247B"/>
    <w:rsid w:val="00C62907"/>
    <w:rsid w:val="00C657D4"/>
    <w:rsid w:val="00C7574F"/>
    <w:rsid w:val="00C778EF"/>
    <w:rsid w:val="00C9124D"/>
    <w:rsid w:val="00C933DD"/>
    <w:rsid w:val="00CA790E"/>
    <w:rsid w:val="00CB2206"/>
    <w:rsid w:val="00CB5F4B"/>
    <w:rsid w:val="00CE03C3"/>
    <w:rsid w:val="00CE2748"/>
    <w:rsid w:val="00CE3939"/>
    <w:rsid w:val="00D130A1"/>
    <w:rsid w:val="00D131B8"/>
    <w:rsid w:val="00D148F7"/>
    <w:rsid w:val="00D15E1A"/>
    <w:rsid w:val="00D26996"/>
    <w:rsid w:val="00D32F70"/>
    <w:rsid w:val="00D40448"/>
    <w:rsid w:val="00D47531"/>
    <w:rsid w:val="00D67539"/>
    <w:rsid w:val="00D86713"/>
    <w:rsid w:val="00D8759A"/>
    <w:rsid w:val="00DA26CE"/>
    <w:rsid w:val="00DA361E"/>
    <w:rsid w:val="00DA5FB7"/>
    <w:rsid w:val="00DB1169"/>
    <w:rsid w:val="00DB6419"/>
    <w:rsid w:val="00DC0C20"/>
    <w:rsid w:val="00DC6FAE"/>
    <w:rsid w:val="00DE1E87"/>
    <w:rsid w:val="00DE2B6B"/>
    <w:rsid w:val="00DF17EC"/>
    <w:rsid w:val="00E1427C"/>
    <w:rsid w:val="00E409EF"/>
    <w:rsid w:val="00E415CA"/>
    <w:rsid w:val="00E42FBD"/>
    <w:rsid w:val="00E53734"/>
    <w:rsid w:val="00E54870"/>
    <w:rsid w:val="00E55993"/>
    <w:rsid w:val="00E66FCA"/>
    <w:rsid w:val="00E955C9"/>
    <w:rsid w:val="00EA27A4"/>
    <w:rsid w:val="00EA4A52"/>
    <w:rsid w:val="00EB37C2"/>
    <w:rsid w:val="00EB3CA1"/>
    <w:rsid w:val="00EC304A"/>
    <w:rsid w:val="00EC41B0"/>
    <w:rsid w:val="00EE77BA"/>
    <w:rsid w:val="00F0515E"/>
    <w:rsid w:val="00F07556"/>
    <w:rsid w:val="00F1259A"/>
    <w:rsid w:val="00F14555"/>
    <w:rsid w:val="00F21CEB"/>
    <w:rsid w:val="00F3067E"/>
    <w:rsid w:val="00F34F69"/>
    <w:rsid w:val="00F40F16"/>
    <w:rsid w:val="00F61481"/>
    <w:rsid w:val="00F65AB0"/>
    <w:rsid w:val="00F71B37"/>
    <w:rsid w:val="00F845DE"/>
    <w:rsid w:val="00FC2C9B"/>
    <w:rsid w:val="00FD0BD0"/>
    <w:rsid w:val="00FE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FE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alny">
    <w:name w:val="Normal"/>
    <w:qFormat/>
    <w:rsid w:val="001A4100"/>
    <w:pPr>
      <w:spacing w:after="160" w:line="259" w:lineRule="auto"/>
    </w:pPr>
    <w:rPr>
      <w:rFonts w:ascii="Times New Roman" w:hAnsi="Times New Roman"/>
      <w:sz w:val="1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4100"/>
    <w:pPr>
      <w:keepNext/>
      <w:spacing w:before="240" w:after="120" w:line="276" w:lineRule="auto"/>
      <w:outlineLvl w:val="0"/>
    </w:pPr>
    <w:rPr>
      <w:rFonts w:eastAsia="Times New Roman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A4100"/>
    <w:pPr>
      <w:keepNext/>
      <w:spacing w:before="240" w:after="60" w:line="276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704C"/>
    <w:pPr>
      <w:keepNext/>
      <w:spacing w:before="240" w:after="120" w:line="276" w:lineRule="auto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704C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C704C"/>
    <w:pPr>
      <w:spacing w:before="240" w:after="60" w:line="276" w:lineRule="auto"/>
      <w:outlineLvl w:val="4"/>
    </w:pPr>
    <w:rPr>
      <w:rFonts w:ascii="Calibri" w:eastAsia="Times New Roman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C704C"/>
    <w:pPr>
      <w:spacing w:before="240" w:after="60" w:line="276" w:lineRule="auto"/>
      <w:outlineLvl w:val="5"/>
    </w:pPr>
    <w:rPr>
      <w:rFonts w:ascii="Calibri" w:eastAsia="Times New Roman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C704C"/>
    <w:pPr>
      <w:spacing w:before="240" w:after="60" w:line="276" w:lineRule="auto"/>
      <w:outlineLvl w:val="6"/>
    </w:pPr>
    <w:rPr>
      <w:rFonts w:ascii="Calibri" w:eastAsia="Times New Roman" w:hAnsi="Calibri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C704C"/>
    <w:pPr>
      <w:spacing w:before="240" w:after="60" w:line="276" w:lineRule="auto"/>
      <w:outlineLvl w:val="7"/>
    </w:pPr>
    <w:rPr>
      <w:rFonts w:ascii="Calibri" w:eastAsia="Times New Roman" w:hAnsi="Calibri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C704C"/>
    <w:pPr>
      <w:spacing w:before="240" w:after="60" w:line="276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A4100"/>
    <w:rPr>
      <w:rFonts w:ascii="Times New Roman" w:eastAsia="Times New Roman" w:hAnsi="Times New Roman"/>
      <w:b/>
      <w:bCs/>
      <w:i/>
      <w:kern w:val="32"/>
      <w:sz w:val="24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1A4100"/>
    <w:rPr>
      <w:rFonts w:ascii="Times New Roman" w:eastAsia="Times New Roman" w:hAnsi="Times New Roman"/>
      <w:b/>
      <w:bCs/>
      <w:iCs/>
      <w:sz w:val="24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2C704C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2C70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2C704C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link w:val="Nagwek6"/>
    <w:uiPriority w:val="9"/>
    <w:rsid w:val="002C704C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link w:val="Nagwek7"/>
    <w:uiPriority w:val="9"/>
    <w:rsid w:val="002C704C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link w:val="Nagwek8"/>
    <w:uiPriority w:val="9"/>
    <w:rsid w:val="002C704C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link w:val="Nagwek9"/>
    <w:uiPriority w:val="9"/>
    <w:rsid w:val="002C704C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2C704C"/>
  </w:style>
  <w:style w:type="paragraph" w:customStyle="1" w:styleId="Kolorowalistaakcent11">
    <w:name w:val="Kolorowa lista — akcent 11"/>
    <w:basedOn w:val="Normalny"/>
    <w:uiPriority w:val="34"/>
    <w:qFormat/>
    <w:rsid w:val="002C704C"/>
    <w:pPr>
      <w:spacing w:after="200" w:line="276" w:lineRule="auto"/>
      <w:ind w:left="720"/>
      <w:contextualSpacing/>
    </w:pPr>
    <w:rPr>
      <w:rFonts w:ascii="Calibri" w:eastAsia="Times New Roman" w:hAnsi="Calibri"/>
      <w:lang w:eastAsia="pl-PL"/>
    </w:rPr>
  </w:style>
  <w:style w:type="character" w:styleId="Odwoaniedokomentarza">
    <w:name w:val="annotation reference"/>
    <w:uiPriority w:val="99"/>
    <w:unhideWhenUsed/>
    <w:rsid w:val="002C704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04C"/>
    <w:pPr>
      <w:spacing w:after="20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704C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04C"/>
    <w:rPr>
      <w:b/>
    </w:rPr>
  </w:style>
  <w:style w:type="character" w:customStyle="1" w:styleId="TematkomentarzaZnak">
    <w:name w:val="Temat komentarza Znak"/>
    <w:link w:val="Tematkomentarza"/>
    <w:uiPriority w:val="99"/>
    <w:semiHidden/>
    <w:rsid w:val="002C704C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2C704C"/>
    <w:pPr>
      <w:spacing w:after="0" w:line="240" w:lineRule="auto"/>
    </w:pPr>
    <w:rPr>
      <w:rFonts w:ascii="Segoe UI" w:eastAsia="Times New Roman" w:hAnsi="Segoe UI"/>
      <w:szCs w:val="20"/>
    </w:rPr>
  </w:style>
  <w:style w:type="character" w:customStyle="1" w:styleId="TekstdymkaZnak">
    <w:name w:val="Tekst dymka Znak"/>
    <w:link w:val="Tekstdymka"/>
    <w:uiPriority w:val="99"/>
    <w:rsid w:val="002C704C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2C704C"/>
    <w:pPr>
      <w:spacing w:after="0" w:line="240" w:lineRule="auto"/>
    </w:pPr>
    <w:rPr>
      <w:rFonts w:eastAsia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2C704C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2C704C"/>
    <w:pPr>
      <w:spacing w:after="0" w:line="240" w:lineRule="auto"/>
      <w:jc w:val="center"/>
      <w:outlineLvl w:val="0"/>
    </w:pPr>
    <w:rPr>
      <w:rFonts w:eastAsia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link w:val="Tytu"/>
    <w:uiPriority w:val="10"/>
    <w:rsid w:val="002C704C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2C70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2C704C"/>
    <w:pPr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2C704C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704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2C704C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704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StopkaZnak">
    <w:name w:val="Stopka Znak"/>
    <w:link w:val="Stopka"/>
    <w:uiPriority w:val="99"/>
    <w:rsid w:val="002C704C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2C704C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C704C"/>
    <w:pPr>
      <w:tabs>
        <w:tab w:val="left" w:pos="440"/>
        <w:tab w:val="right" w:leader="dot" w:pos="9062"/>
      </w:tabs>
      <w:spacing w:after="0" w:line="276" w:lineRule="auto"/>
    </w:pPr>
    <w:rPr>
      <w:rFonts w:ascii="Calibri" w:eastAsia="Times New Roman" w:hAnsi="Calibri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C704C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eastAsia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C704C"/>
    <w:pPr>
      <w:tabs>
        <w:tab w:val="left" w:pos="1320"/>
        <w:tab w:val="right" w:leader="dot" w:pos="9062"/>
      </w:tabs>
      <w:spacing w:after="200" w:line="276" w:lineRule="auto"/>
      <w:jc w:val="both"/>
    </w:pPr>
    <w:rPr>
      <w:rFonts w:ascii="Calibri" w:eastAsia="Times New Roman" w:hAnsi="Calibri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2C704C"/>
    <w:pPr>
      <w:tabs>
        <w:tab w:val="right" w:leader="dot" w:pos="9062"/>
      </w:tabs>
      <w:spacing w:after="200" w:line="276" w:lineRule="auto"/>
    </w:pPr>
    <w:rPr>
      <w:rFonts w:ascii="Calibri" w:eastAsia="Times New Roman" w:hAnsi="Calibri"/>
      <w:lang w:eastAsia="pl-PL"/>
    </w:rPr>
  </w:style>
  <w:style w:type="character" w:styleId="Hipercze">
    <w:name w:val="Hyperlink"/>
    <w:uiPriority w:val="99"/>
    <w:unhideWhenUsed/>
    <w:rsid w:val="002C704C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2C704C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2C704C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2C70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C704C"/>
    <w:pPr>
      <w:spacing w:after="120" w:line="480" w:lineRule="auto"/>
    </w:pPr>
    <w:rPr>
      <w:rFonts w:ascii="Calibri" w:eastAsia="Times New Roman" w:hAnsi="Calibri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rsid w:val="002C704C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2C704C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C704C"/>
    <w:pPr>
      <w:spacing w:after="0" w:line="240" w:lineRule="auto"/>
    </w:pPr>
    <w:rPr>
      <w:rFonts w:ascii="Calibri" w:eastAsia="Times New Roman" w:hAnsi="Calibri"/>
      <w:noProof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704C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2C704C"/>
    <w:pPr>
      <w:spacing w:after="0" w:line="240" w:lineRule="auto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2C704C"/>
    <w:pPr>
      <w:spacing w:after="0" w:line="240" w:lineRule="auto"/>
    </w:pPr>
    <w:rPr>
      <w:rFonts w:ascii="Calibri" w:eastAsia="Times New Roman" w:hAnsi="Calibri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2C704C"/>
    <w:pP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C704C"/>
    <w:pPr>
      <w:spacing w:after="100" w:line="276" w:lineRule="auto"/>
      <w:ind w:left="880"/>
    </w:pPr>
    <w:rPr>
      <w:rFonts w:ascii="Calibri" w:eastAsia="Times New Roman" w:hAnsi="Calibr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C704C"/>
    <w:pPr>
      <w:spacing w:after="100" w:line="276" w:lineRule="auto"/>
      <w:ind w:left="1100"/>
    </w:pPr>
    <w:rPr>
      <w:rFonts w:ascii="Calibri" w:eastAsia="Times New Roman" w:hAnsi="Calibr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C704C"/>
    <w:pPr>
      <w:spacing w:after="100" w:line="276" w:lineRule="auto"/>
      <w:ind w:left="1320"/>
    </w:pPr>
    <w:rPr>
      <w:rFonts w:ascii="Calibri" w:eastAsia="Times New Roman" w:hAnsi="Calibr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C704C"/>
    <w:pPr>
      <w:spacing w:after="100" w:line="276" w:lineRule="auto"/>
      <w:ind w:left="1540"/>
    </w:pPr>
    <w:rPr>
      <w:rFonts w:ascii="Calibri" w:eastAsia="Times New Roman" w:hAnsi="Calibr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C704C"/>
    <w:pPr>
      <w:spacing w:after="100" w:line="276" w:lineRule="auto"/>
      <w:ind w:left="1760"/>
    </w:pPr>
    <w:rPr>
      <w:rFonts w:ascii="Calibri" w:eastAsia="Times New Roman" w:hAnsi="Calibri"/>
      <w:lang w:eastAsia="pl-PL"/>
    </w:rPr>
  </w:style>
  <w:style w:type="character" w:customStyle="1" w:styleId="Tabelasiatki1jasna1">
    <w:name w:val="Tabela siatki 1 — jasna1"/>
    <w:uiPriority w:val="33"/>
    <w:qFormat/>
    <w:rsid w:val="002C704C"/>
    <w:rPr>
      <w:rFonts w:cs="Times New Roman"/>
      <w:b/>
      <w:smallCaps/>
      <w:spacing w:val="5"/>
    </w:rPr>
  </w:style>
  <w:style w:type="character" w:customStyle="1" w:styleId="Zwykatabela31">
    <w:name w:val="Zwykła tabela 31"/>
    <w:uiPriority w:val="19"/>
    <w:qFormat/>
    <w:rsid w:val="002C704C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2C704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asiatki31">
    <w:name w:val="Tabela siatki 31"/>
    <w:basedOn w:val="Nagwek1"/>
    <w:next w:val="Normalny"/>
    <w:uiPriority w:val="39"/>
    <w:qFormat/>
    <w:rsid w:val="002C704C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2C704C"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andard">
    <w:name w:val="Standard"/>
    <w:rsid w:val="002C70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semiHidden/>
    <w:rsid w:val="002C704C"/>
    <w:rPr>
      <w:rFonts w:eastAsia="Times New Roman"/>
      <w:sz w:val="22"/>
      <w:szCs w:val="22"/>
    </w:rPr>
  </w:style>
  <w:style w:type="character" w:customStyle="1" w:styleId="h1">
    <w:name w:val="h1"/>
    <w:basedOn w:val="Domylnaczcionkaakapitu"/>
    <w:rsid w:val="002C704C"/>
  </w:style>
  <w:style w:type="character" w:styleId="Odwoanieprzypisukocowego">
    <w:name w:val="endnote reference"/>
    <w:uiPriority w:val="99"/>
    <w:semiHidden/>
    <w:unhideWhenUsed/>
    <w:rsid w:val="002C704C"/>
    <w:rPr>
      <w:vertAlign w:val="superscript"/>
    </w:rPr>
  </w:style>
  <w:style w:type="character" w:styleId="UyteHipercze">
    <w:name w:val="FollowedHyperlink"/>
    <w:uiPriority w:val="99"/>
    <w:semiHidden/>
    <w:unhideWhenUsed/>
    <w:rsid w:val="002C704C"/>
    <w:rPr>
      <w:color w:val="800080"/>
      <w:u w:val="single"/>
    </w:rPr>
  </w:style>
  <w:style w:type="character" w:styleId="Uwydatnienie">
    <w:name w:val="Emphasis"/>
    <w:uiPriority w:val="20"/>
    <w:qFormat/>
    <w:rsid w:val="002C704C"/>
    <w:rPr>
      <w:i/>
      <w:iCs/>
    </w:rPr>
  </w:style>
  <w:style w:type="character" w:customStyle="1" w:styleId="apple-converted-space">
    <w:name w:val="apple-converted-space"/>
    <w:rsid w:val="002C704C"/>
  </w:style>
  <w:style w:type="character" w:customStyle="1" w:styleId="WW8Num6z5">
    <w:name w:val="WW8Num6z5"/>
    <w:rsid w:val="002C704C"/>
  </w:style>
  <w:style w:type="character" w:customStyle="1" w:styleId="WW8Num6z4">
    <w:name w:val="WW8Num6z4"/>
    <w:rsid w:val="002C704C"/>
  </w:style>
  <w:style w:type="character" w:customStyle="1" w:styleId="WW8Num20z0">
    <w:name w:val="WW8Num20z0"/>
    <w:rsid w:val="002C704C"/>
    <w:rPr>
      <w:rFonts w:cs="Times New Roman"/>
    </w:rPr>
  </w:style>
  <w:style w:type="character" w:customStyle="1" w:styleId="WW8Num20z1">
    <w:name w:val="WW8Num20z1"/>
    <w:rsid w:val="002C704C"/>
    <w:rPr>
      <w:rFonts w:cs="Times New Roman" w:hint="defaul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A4100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eastAsia="pl-PL"/>
    </w:rPr>
  </w:style>
  <w:style w:type="paragraph" w:styleId="Poprawka">
    <w:name w:val="Revision"/>
    <w:hidden/>
    <w:uiPriority w:val="71"/>
    <w:rsid w:val="00BE243E"/>
    <w:rPr>
      <w:rFonts w:ascii="Times New Roman" w:hAnsi="Times New Roman"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alny">
    <w:name w:val="Normal"/>
    <w:qFormat/>
    <w:rsid w:val="001A4100"/>
    <w:pPr>
      <w:spacing w:after="160" w:line="259" w:lineRule="auto"/>
    </w:pPr>
    <w:rPr>
      <w:rFonts w:ascii="Times New Roman" w:hAnsi="Times New Roman"/>
      <w:sz w:val="1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4100"/>
    <w:pPr>
      <w:keepNext/>
      <w:spacing w:before="240" w:after="120" w:line="276" w:lineRule="auto"/>
      <w:outlineLvl w:val="0"/>
    </w:pPr>
    <w:rPr>
      <w:rFonts w:eastAsia="Times New Roman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A4100"/>
    <w:pPr>
      <w:keepNext/>
      <w:spacing w:before="240" w:after="60" w:line="276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704C"/>
    <w:pPr>
      <w:keepNext/>
      <w:spacing w:before="240" w:after="120" w:line="276" w:lineRule="auto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704C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C704C"/>
    <w:pPr>
      <w:spacing w:before="240" w:after="60" w:line="276" w:lineRule="auto"/>
      <w:outlineLvl w:val="4"/>
    </w:pPr>
    <w:rPr>
      <w:rFonts w:ascii="Calibri" w:eastAsia="Times New Roman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C704C"/>
    <w:pPr>
      <w:spacing w:before="240" w:after="60" w:line="276" w:lineRule="auto"/>
      <w:outlineLvl w:val="5"/>
    </w:pPr>
    <w:rPr>
      <w:rFonts w:ascii="Calibri" w:eastAsia="Times New Roman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C704C"/>
    <w:pPr>
      <w:spacing w:before="240" w:after="60" w:line="276" w:lineRule="auto"/>
      <w:outlineLvl w:val="6"/>
    </w:pPr>
    <w:rPr>
      <w:rFonts w:ascii="Calibri" w:eastAsia="Times New Roman" w:hAnsi="Calibri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C704C"/>
    <w:pPr>
      <w:spacing w:before="240" w:after="60" w:line="276" w:lineRule="auto"/>
      <w:outlineLvl w:val="7"/>
    </w:pPr>
    <w:rPr>
      <w:rFonts w:ascii="Calibri" w:eastAsia="Times New Roman" w:hAnsi="Calibri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C704C"/>
    <w:pPr>
      <w:spacing w:before="240" w:after="60" w:line="276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A4100"/>
    <w:rPr>
      <w:rFonts w:ascii="Times New Roman" w:eastAsia="Times New Roman" w:hAnsi="Times New Roman"/>
      <w:b/>
      <w:bCs/>
      <w:i/>
      <w:kern w:val="32"/>
      <w:sz w:val="24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1A4100"/>
    <w:rPr>
      <w:rFonts w:ascii="Times New Roman" w:eastAsia="Times New Roman" w:hAnsi="Times New Roman"/>
      <w:b/>
      <w:bCs/>
      <w:iCs/>
      <w:sz w:val="24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2C704C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2C70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2C704C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link w:val="Nagwek6"/>
    <w:uiPriority w:val="9"/>
    <w:rsid w:val="002C704C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link w:val="Nagwek7"/>
    <w:uiPriority w:val="9"/>
    <w:rsid w:val="002C704C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link w:val="Nagwek8"/>
    <w:uiPriority w:val="9"/>
    <w:rsid w:val="002C704C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link w:val="Nagwek9"/>
    <w:uiPriority w:val="9"/>
    <w:rsid w:val="002C704C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2C704C"/>
  </w:style>
  <w:style w:type="paragraph" w:customStyle="1" w:styleId="Kolorowalistaakcent11">
    <w:name w:val="Kolorowa lista — akcent 11"/>
    <w:basedOn w:val="Normalny"/>
    <w:uiPriority w:val="34"/>
    <w:qFormat/>
    <w:rsid w:val="002C704C"/>
    <w:pPr>
      <w:spacing w:after="200" w:line="276" w:lineRule="auto"/>
      <w:ind w:left="720"/>
      <w:contextualSpacing/>
    </w:pPr>
    <w:rPr>
      <w:rFonts w:ascii="Calibri" w:eastAsia="Times New Roman" w:hAnsi="Calibri"/>
      <w:lang w:eastAsia="pl-PL"/>
    </w:rPr>
  </w:style>
  <w:style w:type="character" w:styleId="Odwoaniedokomentarza">
    <w:name w:val="annotation reference"/>
    <w:uiPriority w:val="99"/>
    <w:unhideWhenUsed/>
    <w:rsid w:val="002C704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04C"/>
    <w:pPr>
      <w:spacing w:after="20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704C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04C"/>
    <w:rPr>
      <w:b/>
    </w:rPr>
  </w:style>
  <w:style w:type="character" w:customStyle="1" w:styleId="TematkomentarzaZnak">
    <w:name w:val="Temat komentarza Znak"/>
    <w:link w:val="Tematkomentarza"/>
    <w:uiPriority w:val="99"/>
    <w:semiHidden/>
    <w:rsid w:val="002C704C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2C704C"/>
    <w:pPr>
      <w:spacing w:after="0" w:line="240" w:lineRule="auto"/>
    </w:pPr>
    <w:rPr>
      <w:rFonts w:ascii="Segoe UI" w:eastAsia="Times New Roman" w:hAnsi="Segoe UI"/>
      <w:szCs w:val="20"/>
    </w:rPr>
  </w:style>
  <w:style w:type="character" w:customStyle="1" w:styleId="TekstdymkaZnak">
    <w:name w:val="Tekst dymka Znak"/>
    <w:link w:val="Tekstdymka"/>
    <w:uiPriority w:val="99"/>
    <w:rsid w:val="002C704C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2C704C"/>
    <w:pPr>
      <w:spacing w:after="0" w:line="240" w:lineRule="auto"/>
    </w:pPr>
    <w:rPr>
      <w:rFonts w:eastAsia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2C704C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2C704C"/>
    <w:pPr>
      <w:spacing w:after="0" w:line="240" w:lineRule="auto"/>
      <w:jc w:val="center"/>
      <w:outlineLvl w:val="0"/>
    </w:pPr>
    <w:rPr>
      <w:rFonts w:eastAsia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link w:val="Tytu"/>
    <w:uiPriority w:val="10"/>
    <w:rsid w:val="002C704C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2C70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2C704C"/>
    <w:pPr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2C704C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704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2C704C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704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StopkaZnak">
    <w:name w:val="Stopka Znak"/>
    <w:link w:val="Stopka"/>
    <w:uiPriority w:val="99"/>
    <w:rsid w:val="002C704C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2C704C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C704C"/>
    <w:pPr>
      <w:tabs>
        <w:tab w:val="left" w:pos="440"/>
        <w:tab w:val="right" w:leader="dot" w:pos="9062"/>
      </w:tabs>
      <w:spacing w:after="0" w:line="276" w:lineRule="auto"/>
    </w:pPr>
    <w:rPr>
      <w:rFonts w:ascii="Calibri" w:eastAsia="Times New Roman" w:hAnsi="Calibri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C704C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eastAsia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C704C"/>
    <w:pPr>
      <w:tabs>
        <w:tab w:val="left" w:pos="1320"/>
        <w:tab w:val="right" w:leader="dot" w:pos="9062"/>
      </w:tabs>
      <w:spacing w:after="200" w:line="276" w:lineRule="auto"/>
      <w:jc w:val="both"/>
    </w:pPr>
    <w:rPr>
      <w:rFonts w:ascii="Calibri" w:eastAsia="Times New Roman" w:hAnsi="Calibri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2C704C"/>
    <w:pPr>
      <w:tabs>
        <w:tab w:val="right" w:leader="dot" w:pos="9062"/>
      </w:tabs>
      <w:spacing w:after="200" w:line="276" w:lineRule="auto"/>
    </w:pPr>
    <w:rPr>
      <w:rFonts w:ascii="Calibri" w:eastAsia="Times New Roman" w:hAnsi="Calibri"/>
      <w:lang w:eastAsia="pl-PL"/>
    </w:rPr>
  </w:style>
  <w:style w:type="character" w:styleId="Hipercze">
    <w:name w:val="Hyperlink"/>
    <w:uiPriority w:val="99"/>
    <w:unhideWhenUsed/>
    <w:rsid w:val="002C704C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2C704C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2C704C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2C70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C704C"/>
    <w:pPr>
      <w:spacing w:after="120" w:line="480" w:lineRule="auto"/>
    </w:pPr>
    <w:rPr>
      <w:rFonts w:ascii="Calibri" w:eastAsia="Times New Roman" w:hAnsi="Calibri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rsid w:val="002C704C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2C704C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C704C"/>
    <w:pPr>
      <w:spacing w:after="0" w:line="240" w:lineRule="auto"/>
    </w:pPr>
    <w:rPr>
      <w:rFonts w:ascii="Calibri" w:eastAsia="Times New Roman" w:hAnsi="Calibri"/>
      <w:noProof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704C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2C704C"/>
    <w:pPr>
      <w:spacing w:after="0" w:line="240" w:lineRule="auto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2C704C"/>
    <w:pPr>
      <w:spacing w:after="0" w:line="240" w:lineRule="auto"/>
    </w:pPr>
    <w:rPr>
      <w:rFonts w:ascii="Calibri" w:eastAsia="Times New Roman" w:hAnsi="Calibri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2C704C"/>
    <w:pP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C704C"/>
    <w:pPr>
      <w:spacing w:after="100" w:line="276" w:lineRule="auto"/>
      <w:ind w:left="880"/>
    </w:pPr>
    <w:rPr>
      <w:rFonts w:ascii="Calibri" w:eastAsia="Times New Roman" w:hAnsi="Calibr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C704C"/>
    <w:pPr>
      <w:spacing w:after="100" w:line="276" w:lineRule="auto"/>
      <w:ind w:left="1100"/>
    </w:pPr>
    <w:rPr>
      <w:rFonts w:ascii="Calibri" w:eastAsia="Times New Roman" w:hAnsi="Calibr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C704C"/>
    <w:pPr>
      <w:spacing w:after="100" w:line="276" w:lineRule="auto"/>
      <w:ind w:left="1320"/>
    </w:pPr>
    <w:rPr>
      <w:rFonts w:ascii="Calibri" w:eastAsia="Times New Roman" w:hAnsi="Calibr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C704C"/>
    <w:pPr>
      <w:spacing w:after="100" w:line="276" w:lineRule="auto"/>
      <w:ind w:left="1540"/>
    </w:pPr>
    <w:rPr>
      <w:rFonts w:ascii="Calibri" w:eastAsia="Times New Roman" w:hAnsi="Calibr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C704C"/>
    <w:pPr>
      <w:spacing w:after="100" w:line="276" w:lineRule="auto"/>
      <w:ind w:left="1760"/>
    </w:pPr>
    <w:rPr>
      <w:rFonts w:ascii="Calibri" w:eastAsia="Times New Roman" w:hAnsi="Calibri"/>
      <w:lang w:eastAsia="pl-PL"/>
    </w:rPr>
  </w:style>
  <w:style w:type="character" w:customStyle="1" w:styleId="Tabelasiatki1jasna1">
    <w:name w:val="Tabela siatki 1 — jasna1"/>
    <w:uiPriority w:val="33"/>
    <w:qFormat/>
    <w:rsid w:val="002C704C"/>
    <w:rPr>
      <w:rFonts w:cs="Times New Roman"/>
      <w:b/>
      <w:smallCaps/>
      <w:spacing w:val="5"/>
    </w:rPr>
  </w:style>
  <w:style w:type="character" w:customStyle="1" w:styleId="Zwykatabela31">
    <w:name w:val="Zwykła tabela 31"/>
    <w:uiPriority w:val="19"/>
    <w:qFormat/>
    <w:rsid w:val="002C704C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2C704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asiatki31">
    <w:name w:val="Tabela siatki 31"/>
    <w:basedOn w:val="Nagwek1"/>
    <w:next w:val="Normalny"/>
    <w:uiPriority w:val="39"/>
    <w:qFormat/>
    <w:rsid w:val="002C704C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2C704C"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andard">
    <w:name w:val="Standard"/>
    <w:rsid w:val="002C70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semiHidden/>
    <w:rsid w:val="002C704C"/>
    <w:rPr>
      <w:rFonts w:eastAsia="Times New Roman"/>
      <w:sz w:val="22"/>
      <w:szCs w:val="22"/>
    </w:rPr>
  </w:style>
  <w:style w:type="character" w:customStyle="1" w:styleId="h1">
    <w:name w:val="h1"/>
    <w:basedOn w:val="Domylnaczcionkaakapitu"/>
    <w:rsid w:val="002C704C"/>
  </w:style>
  <w:style w:type="character" w:styleId="Odwoanieprzypisukocowego">
    <w:name w:val="endnote reference"/>
    <w:uiPriority w:val="99"/>
    <w:semiHidden/>
    <w:unhideWhenUsed/>
    <w:rsid w:val="002C704C"/>
    <w:rPr>
      <w:vertAlign w:val="superscript"/>
    </w:rPr>
  </w:style>
  <w:style w:type="character" w:styleId="UyteHipercze">
    <w:name w:val="FollowedHyperlink"/>
    <w:uiPriority w:val="99"/>
    <w:semiHidden/>
    <w:unhideWhenUsed/>
    <w:rsid w:val="002C704C"/>
    <w:rPr>
      <w:color w:val="800080"/>
      <w:u w:val="single"/>
    </w:rPr>
  </w:style>
  <w:style w:type="character" w:styleId="Uwydatnienie">
    <w:name w:val="Emphasis"/>
    <w:uiPriority w:val="20"/>
    <w:qFormat/>
    <w:rsid w:val="002C704C"/>
    <w:rPr>
      <w:i/>
      <w:iCs/>
    </w:rPr>
  </w:style>
  <w:style w:type="character" w:customStyle="1" w:styleId="apple-converted-space">
    <w:name w:val="apple-converted-space"/>
    <w:rsid w:val="002C704C"/>
  </w:style>
  <w:style w:type="character" w:customStyle="1" w:styleId="WW8Num6z5">
    <w:name w:val="WW8Num6z5"/>
    <w:rsid w:val="002C704C"/>
  </w:style>
  <w:style w:type="character" w:customStyle="1" w:styleId="WW8Num6z4">
    <w:name w:val="WW8Num6z4"/>
    <w:rsid w:val="002C704C"/>
  </w:style>
  <w:style w:type="character" w:customStyle="1" w:styleId="WW8Num20z0">
    <w:name w:val="WW8Num20z0"/>
    <w:rsid w:val="002C704C"/>
    <w:rPr>
      <w:rFonts w:cs="Times New Roman"/>
    </w:rPr>
  </w:style>
  <w:style w:type="character" w:customStyle="1" w:styleId="WW8Num20z1">
    <w:name w:val="WW8Num20z1"/>
    <w:rsid w:val="002C704C"/>
    <w:rPr>
      <w:rFonts w:cs="Times New Roman" w:hint="defaul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A4100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eastAsia="pl-PL"/>
    </w:rPr>
  </w:style>
  <w:style w:type="paragraph" w:styleId="Poprawka">
    <w:name w:val="Revision"/>
    <w:hidden/>
    <w:uiPriority w:val="71"/>
    <w:rsid w:val="00BE243E"/>
    <w:rPr>
      <w:rFonts w:ascii="Times New Roman" w:hAnsi="Times New Roman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4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BFCBB-8575-4158-BCE4-185D225D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5198</Words>
  <Characters>31190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36316</CharactersWithSpaces>
  <SharedDoc>false</SharedDoc>
  <HLinks>
    <vt:vector size="24" baseType="variant">
      <vt:variant>
        <vt:i4>2424834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_Toc6315545</vt:lpwstr>
      </vt:variant>
      <vt:variant>
        <vt:i4>2424834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_Toc6315544</vt:lpwstr>
      </vt:variant>
      <vt:variant>
        <vt:i4>2424834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_Toc6315543</vt:lpwstr>
      </vt:variant>
      <vt:variant>
        <vt:i4>2424834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_Toc6315542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Prochot Alicja</dc:creator>
  <cp:lastModifiedBy>Mickoś Agnieszka</cp:lastModifiedBy>
  <cp:revision>4</cp:revision>
  <cp:lastPrinted>2018-01-03T06:18:00Z</cp:lastPrinted>
  <dcterms:created xsi:type="dcterms:W3CDTF">2019-09-03T07:58:00Z</dcterms:created>
  <dcterms:modified xsi:type="dcterms:W3CDTF">2019-10-04T07:03:00Z</dcterms:modified>
</cp:coreProperties>
</file>