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529"/>
        <w:gridCol w:w="4206"/>
      </w:tblGrid>
      <w:tr w:rsidR="005D1C8C" w14:paraId="121DD300" w14:textId="77777777" w:rsidTr="00706A21">
        <w:trPr>
          <w:trHeight w:val="2694"/>
        </w:trPr>
        <w:tc>
          <w:tcPr>
            <w:tcW w:w="5529" w:type="dxa"/>
          </w:tcPr>
          <w:p w14:paraId="121DD2F4" w14:textId="77777777" w:rsidR="005D1C8C" w:rsidRDefault="005D1C8C" w:rsidP="005D1C8C">
            <w:pPr>
              <w:pStyle w:val="Tre0"/>
              <w:ind w:left="5727"/>
            </w:pPr>
            <w:permStart w:id="616503711" w:edGrp="everyone"/>
          </w:p>
          <w:p w14:paraId="121DD2F5" w14:textId="77777777" w:rsidR="005D1C8C" w:rsidRDefault="005D1C8C" w:rsidP="005D1C8C">
            <w:pPr>
              <w:pStyle w:val="Tre0"/>
              <w:ind w:left="5727"/>
            </w:pPr>
          </w:p>
          <w:p w14:paraId="121DD2F6" w14:textId="77777777" w:rsidR="005D1C8C" w:rsidRDefault="005D1C8C" w:rsidP="005D1C8C">
            <w:pPr>
              <w:pStyle w:val="Tre0"/>
              <w:ind w:left="5727"/>
            </w:pPr>
          </w:p>
          <w:permEnd w:id="616503711"/>
          <w:p w14:paraId="121DD2F7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121DD2F8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121DD2F9" w14:textId="77777777" w:rsidR="005D1C8C" w:rsidRDefault="005D1C8C" w:rsidP="005D1C8C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4206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21DD2FA" w14:textId="1E32377F" w:rsidR="004A0256" w:rsidRPr="004A0256" w:rsidRDefault="00854E3D" w:rsidP="004A0256">
            <w:pPr>
              <w:pStyle w:val="Tre0"/>
            </w:pPr>
            <w:r>
              <w:t>Katowice, dnia</w:t>
            </w:r>
            <w:r w:rsidR="00706A21">
              <w:t xml:space="preserve"> </w:t>
            </w:r>
            <w:r w:rsidR="009B419C">
              <w:t xml:space="preserve"> </w:t>
            </w:r>
            <w:r w:rsidR="00396463">
              <w:t>25.10</w:t>
            </w:r>
            <w:r>
              <w:t>.</w:t>
            </w:r>
            <w:r w:rsidR="004A0256" w:rsidRPr="004A0256">
              <w:t xml:space="preserve">2019 r.   </w:t>
            </w:r>
          </w:p>
          <w:p w14:paraId="121DD2FB" w14:textId="59422791" w:rsidR="004A0256" w:rsidRPr="004A0256" w:rsidRDefault="00445202" w:rsidP="004A0256">
            <w:pPr>
              <w:pStyle w:val="Tre0"/>
            </w:pPr>
            <w:r>
              <w:t>ZN-ZP.272.1</w:t>
            </w:r>
            <w:r w:rsidR="009B419C">
              <w:t>.</w:t>
            </w:r>
            <w:r w:rsidR="00396463">
              <w:t>72</w:t>
            </w:r>
            <w:r w:rsidR="00A91D72">
              <w:t>.2019</w:t>
            </w:r>
            <w:r>
              <w:t>.</w:t>
            </w:r>
            <w:r w:rsidR="009B419C">
              <w:t>AT</w:t>
            </w:r>
            <w:r w:rsidR="004A0256" w:rsidRPr="004A0256">
              <w:t xml:space="preserve">   </w:t>
            </w:r>
          </w:p>
          <w:p w14:paraId="121DD2FC" w14:textId="31F59AB8" w:rsidR="004A0256" w:rsidRPr="004A0256" w:rsidRDefault="00FD032B" w:rsidP="004A0256">
            <w:pPr>
              <w:pStyle w:val="Tre0"/>
            </w:pPr>
            <w:r>
              <w:t>ZN-ZP.KW-</w:t>
            </w:r>
            <w:r w:rsidR="009B419C">
              <w:t>00</w:t>
            </w:r>
            <w:r w:rsidR="00396463">
              <w:t>750</w:t>
            </w:r>
            <w:r w:rsidR="009B419C">
              <w:t xml:space="preserve"> </w:t>
            </w:r>
            <w:r w:rsidR="004A0256" w:rsidRPr="004A0256">
              <w:t xml:space="preserve">/19 </w:t>
            </w:r>
          </w:p>
          <w:p w14:paraId="121DD2FD" w14:textId="77777777" w:rsidR="005D1C8C" w:rsidRPr="006F5CE2" w:rsidRDefault="005D1C8C" w:rsidP="005D1C8C">
            <w:pPr>
              <w:pStyle w:val="Tre0"/>
            </w:pPr>
          </w:p>
          <w:p w14:paraId="121DD2FE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14:paraId="121DD2FF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5D1C8C" w14:paraId="121DD308" w14:textId="77777777" w:rsidTr="00706A21">
        <w:trPr>
          <w:trHeight w:val="1554"/>
        </w:trPr>
        <w:tc>
          <w:tcPr>
            <w:tcW w:w="5529" w:type="dxa"/>
          </w:tcPr>
          <w:p w14:paraId="121DD304" w14:textId="77777777" w:rsidR="005D1C8C" w:rsidRDefault="005D1C8C" w:rsidP="005D1C8C">
            <w:pPr>
              <w:pStyle w:val="TreBold"/>
            </w:pPr>
          </w:p>
        </w:tc>
        <w:tc>
          <w:tcPr>
            <w:tcW w:w="4206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21DD307" w14:textId="400F8A02" w:rsidR="00A91D72" w:rsidRDefault="00F5128E" w:rsidP="00396463">
            <w:pPr>
              <w:pStyle w:val="TreBold"/>
            </w:pPr>
            <w:r>
              <w:t>BIP</w:t>
            </w:r>
          </w:p>
        </w:tc>
      </w:tr>
    </w:tbl>
    <w:p w14:paraId="1103EA03" w14:textId="145DDFB6" w:rsidR="005B2CE2" w:rsidRDefault="00FD032B" w:rsidP="005B2CE2">
      <w:pPr>
        <w:rPr>
          <w:b/>
        </w:rPr>
      </w:pPr>
      <w:r w:rsidRPr="00CF7A6C">
        <w:rPr>
          <w:rFonts w:cs="Arial"/>
          <w:b/>
        </w:rPr>
        <w:t>dot.</w:t>
      </w:r>
      <w:r w:rsidR="00844BB9">
        <w:rPr>
          <w:b/>
        </w:rPr>
        <w:t xml:space="preserve"> </w:t>
      </w:r>
      <w:r w:rsidR="00E35060">
        <w:rPr>
          <w:b/>
        </w:rPr>
        <w:t>wyjaśnienia</w:t>
      </w:r>
      <w:r w:rsidR="00844BB9">
        <w:rPr>
          <w:b/>
        </w:rPr>
        <w:t xml:space="preserve"> </w:t>
      </w:r>
      <w:r w:rsidR="004076E5">
        <w:rPr>
          <w:b/>
        </w:rPr>
        <w:t xml:space="preserve">i modyfikacji </w:t>
      </w:r>
      <w:r w:rsidR="00451000">
        <w:rPr>
          <w:b/>
        </w:rPr>
        <w:t xml:space="preserve">treści </w:t>
      </w:r>
      <w:r w:rsidR="004076E5">
        <w:rPr>
          <w:b/>
        </w:rPr>
        <w:t xml:space="preserve">SIWZ </w:t>
      </w:r>
      <w:r w:rsidR="00844BB9">
        <w:rPr>
          <w:b/>
        </w:rPr>
        <w:t xml:space="preserve">w </w:t>
      </w:r>
      <w:r w:rsidR="00451000">
        <w:rPr>
          <w:b/>
        </w:rPr>
        <w:t xml:space="preserve"> postępowaniu</w:t>
      </w:r>
      <w:r w:rsidR="009B419C">
        <w:rPr>
          <w:b/>
        </w:rPr>
        <w:t xml:space="preserve"> ZN-ZP.272.1.</w:t>
      </w:r>
      <w:r w:rsidR="00396463">
        <w:rPr>
          <w:b/>
        </w:rPr>
        <w:t>72</w:t>
      </w:r>
      <w:r w:rsidR="009B419C">
        <w:rPr>
          <w:b/>
        </w:rPr>
        <w:t>.2019.AT</w:t>
      </w:r>
    </w:p>
    <w:p w14:paraId="351CF3C1" w14:textId="77777777" w:rsidR="005B2CE2" w:rsidRDefault="005B2CE2" w:rsidP="005B2CE2"/>
    <w:p w14:paraId="48EE7067" w14:textId="543911C4" w:rsidR="00396463" w:rsidRPr="00396463" w:rsidRDefault="005B2CE2" w:rsidP="00396463">
      <w:pPr>
        <w:pStyle w:val="NormalnyWeb"/>
        <w:numPr>
          <w:ilvl w:val="0"/>
          <w:numId w:val="11"/>
        </w:numPr>
        <w:ind w:left="2694" w:hanging="1614"/>
        <w:rPr>
          <w:rFonts w:ascii="Arial" w:hAnsi="Arial" w:cs="Arial"/>
          <w:sz w:val="21"/>
          <w:szCs w:val="21"/>
          <w:lang w:eastAsia="pl-PL"/>
        </w:rPr>
      </w:pPr>
      <w:r w:rsidRPr="00396463">
        <w:rPr>
          <w:rFonts w:ascii="Arial" w:hAnsi="Arial" w:cs="Arial"/>
          <w:sz w:val="21"/>
          <w:szCs w:val="21"/>
          <w:u w:val="single"/>
        </w:rPr>
        <w:t xml:space="preserve">Zamawiający zgodnie z art. 38 ust. </w:t>
      </w:r>
      <w:r w:rsidR="00E16D3D" w:rsidRPr="00396463">
        <w:rPr>
          <w:rFonts w:ascii="Arial" w:hAnsi="Arial" w:cs="Arial"/>
          <w:sz w:val="21"/>
          <w:szCs w:val="21"/>
          <w:u w:val="single"/>
        </w:rPr>
        <w:t xml:space="preserve">1 </w:t>
      </w:r>
      <w:r w:rsidR="00451000" w:rsidRPr="00396463">
        <w:rPr>
          <w:rFonts w:ascii="Arial" w:hAnsi="Arial" w:cs="Arial"/>
          <w:sz w:val="21"/>
          <w:szCs w:val="21"/>
          <w:u w:val="single"/>
        </w:rPr>
        <w:t xml:space="preserve">i </w:t>
      </w:r>
      <w:r w:rsidR="00E16D3D" w:rsidRPr="00396463">
        <w:rPr>
          <w:rFonts w:ascii="Arial" w:hAnsi="Arial" w:cs="Arial"/>
          <w:sz w:val="21"/>
          <w:szCs w:val="21"/>
          <w:u w:val="single"/>
        </w:rPr>
        <w:t>2</w:t>
      </w:r>
      <w:r w:rsidRPr="00396463">
        <w:rPr>
          <w:rFonts w:ascii="Arial" w:hAnsi="Arial" w:cs="Arial"/>
          <w:sz w:val="21"/>
          <w:szCs w:val="21"/>
          <w:u w:val="single"/>
        </w:rPr>
        <w:t xml:space="preserve"> ustawy z dnia 29 stycznia 2004 r. Prawo zamówień publicznych (tekst jednolity: Dz. U. 201</w:t>
      </w:r>
      <w:r w:rsidR="00396463" w:rsidRPr="00396463">
        <w:rPr>
          <w:rFonts w:ascii="Arial" w:hAnsi="Arial" w:cs="Arial"/>
          <w:sz w:val="21"/>
          <w:szCs w:val="21"/>
          <w:u w:val="single"/>
        </w:rPr>
        <w:t>9</w:t>
      </w:r>
      <w:r w:rsidRPr="00396463">
        <w:rPr>
          <w:rFonts w:ascii="Arial" w:hAnsi="Arial" w:cs="Arial"/>
          <w:sz w:val="21"/>
          <w:szCs w:val="21"/>
          <w:u w:val="single"/>
        </w:rPr>
        <w:t xml:space="preserve"> r. poz. 1</w:t>
      </w:r>
      <w:r w:rsidR="00396463" w:rsidRPr="00396463">
        <w:rPr>
          <w:rFonts w:ascii="Arial" w:hAnsi="Arial" w:cs="Arial"/>
          <w:sz w:val="21"/>
          <w:szCs w:val="21"/>
          <w:u w:val="single"/>
        </w:rPr>
        <w:t>843</w:t>
      </w:r>
      <w:r w:rsidRPr="00396463">
        <w:rPr>
          <w:rFonts w:ascii="Arial" w:hAnsi="Arial" w:cs="Arial"/>
          <w:sz w:val="21"/>
          <w:szCs w:val="21"/>
          <w:u w:val="single"/>
        </w:rPr>
        <w:t>)</w:t>
      </w:r>
      <w:r w:rsidR="004076E5" w:rsidRPr="00396463">
        <w:rPr>
          <w:rFonts w:ascii="Arial" w:hAnsi="Arial" w:cs="Arial"/>
          <w:sz w:val="21"/>
          <w:szCs w:val="21"/>
          <w:u w:val="single"/>
        </w:rPr>
        <w:t>, zwanej dalej ustawą Pzp,</w:t>
      </w:r>
      <w:r w:rsidRPr="00396463">
        <w:rPr>
          <w:rFonts w:ascii="Arial" w:hAnsi="Arial" w:cs="Arial"/>
          <w:sz w:val="21"/>
          <w:szCs w:val="21"/>
          <w:u w:val="single"/>
        </w:rPr>
        <w:t xml:space="preserve"> </w:t>
      </w:r>
      <w:r w:rsidR="00E16D3D" w:rsidRPr="00396463">
        <w:rPr>
          <w:rFonts w:ascii="Arial" w:hAnsi="Arial" w:cs="Arial"/>
          <w:b/>
          <w:sz w:val="21"/>
          <w:szCs w:val="21"/>
          <w:u w:val="single"/>
        </w:rPr>
        <w:t xml:space="preserve">przekazuje treść zapytań do </w:t>
      </w:r>
      <w:r w:rsidRPr="00396463">
        <w:rPr>
          <w:rFonts w:ascii="Arial" w:hAnsi="Arial" w:cs="Arial"/>
          <w:b/>
          <w:sz w:val="21"/>
          <w:szCs w:val="21"/>
          <w:u w:val="single"/>
        </w:rPr>
        <w:t>SIWZ</w:t>
      </w:r>
      <w:r w:rsidR="00E16D3D" w:rsidRPr="00396463">
        <w:rPr>
          <w:rFonts w:ascii="Arial" w:hAnsi="Arial" w:cs="Arial"/>
          <w:b/>
          <w:sz w:val="21"/>
          <w:szCs w:val="21"/>
          <w:u w:val="single"/>
        </w:rPr>
        <w:t xml:space="preserve"> wraz z wyjaśnieniami</w:t>
      </w:r>
      <w:r w:rsidRPr="00396463">
        <w:rPr>
          <w:rFonts w:ascii="Arial" w:hAnsi="Arial" w:cs="Arial"/>
          <w:sz w:val="21"/>
          <w:szCs w:val="21"/>
          <w:u w:val="single"/>
        </w:rPr>
        <w:t xml:space="preserve"> w postępowaniu </w:t>
      </w:r>
      <w:r w:rsidR="00396463" w:rsidRPr="00396463">
        <w:rPr>
          <w:rFonts w:ascii="Arial" w:hAnsi="Arial" w:cs="Arial"/>
          <w:sz w:val="21"/>
          <w:szCs w:val="21"/>
          <w:u w:val="single"/>
        </w:rPr>
        <w:t xml:space="preserve">pn.: </w:t>
      </w:r>
      <w:r w:rsidR="00396463" w:rsidRPr="00396463">
        <w:rPr>
          <w:rFonts w:ascii="Arial" w:hAnsi="Arial" w:cs="Arial"/>
          <w:sz w:val="21"/>
          <w:szCs w:val="21"/>
          <w:lang w:eastAsia="pl-PL"/>
        </w:rPr>
        <w:t>Sukcesywna dostawa paliw: benzyny bezołowiowej Pb95, oleju napędowego oraz usługi mycia dla pojazdów eksploatowanych przez Urząd Marszałkowski Województwa Śląskiego</w:t>
      </w:r>
    </w:p>
    <w:p w14:paraId="6B34DBCF" w14:textId="3CDBB6E3" w:rsidR="00E16D3D" w:rsidRDefault="00E16D3D" w:rsidP="005B2CE2">
      <w:pPr>
        <w:pStyle w:val="Akapitzlist"/>
        <w:tabs>
          <w:tab w:val="left" w:pos="1796"/>
          <w:tab w:val="left" w:pos="5103"/>
        </w:tabs>
        <w:ind w:left="1080"/>
      </w:pPr>
    </w:p>
    <w:p w14:paraId="04FBBEB2" w14:textId="575E4E2E" w:rsidR="00E16D3D" w:rsidRPr="00396463" w:rsidRDefault="009B419C" w:rsidP="00F713D0">
      <w:pPr>
        <w:pStyle w:val="Zwykytekst"/>
        <w:ind w:left="720"/>
        <w:rPr>
          <w:rFonts w:ascii="Arial" w:hAnsi="Arial" w:cs="Arial"/>
          <w:b/>
          <w:i/>
          <w:sz w:val="21"/>
        </w:rPr>
      </w:pPr>
      <w:r w:rsidRPr="00396463">
        <w:rPr>
          <w:rFonts w:ascii="Arial" w:hAnsi="Arial" w:cs="Arial"/>
          <w:b/>
          <w:i/>
          <w:sz w:val="21"/>
        </w:rPr>
        <w:t>Pytanie nr 1:</w:t>
      </w:r>
    </w:p>
    <w:p w14:paraId="5D80A884" w14:textId="77777777" w:rsidR="009B419C" w:rsidRPr="00396463" w:rsidRDefault="009B419C" w:rsidP="00F713D0">
      <w:pPr>
        <w:pStyle w:val="Zwykytekst"/>
        <w:ind w:left="720"/>
        <w:rPr>
          <w:rFonts w:ascii="Arial" w:hAnsi="Arial" w:cs="Arial"/>
          <w:sz w:val="21"/>
        </w:rPr>
      </w:pPr>
    </w:p>
    <w:p w14:paraId="29D72156" w14:textId="77777777" w:rsidR="00396463" w:rsidRPr="00396463" w:rsidRDefault="00396463" w:rsidP="00396463">
      <w:pPr>
        <w:tabs>
          <w:tab w:val="left" w:pos="0"/>
          <w:tab w:val="left" w:pos="142"/>
        </w:tabs>
        <w:ind w:left="502"/>
        <w:jc w:val="both"/>
        <w:rPr>
          <w:rFonts w:cs="Arial"/>
          <w:lang w:eastAsia="pl-PL"/>
        </w:rPr>
      </w:pPr>
      <w:r w:rsidRPr="00396463">
        <w:rPr>
          <w:rFonts w:cs="Arial"/>
        </w:rPr>
        <w:t>Czy Zamawiający wyrazi zgodę na wyznaczenie nowego terminu składania ofert ? W związku z okresem weekendowym oraz oczekiwaniem na odpowiedzi na niniejsze pytania Wykonawca nie będzie miał możliwości skutecznego dostarczenia oferty do siedziby Zamawiającego w aktualnym terminie ?</w:t>
      </w:r>
    </w:p>
    <w:p w14:paraId="4B8C2B47" w14:textId="77777777" w:rsidR="00451000" w:rsidRPr="00396463" w:rsidRDefault="00451000" w:rsidP="00451000">
      <w:pPr>
        <w:pStyle w:val="Zwykytekst"/>
        <w:ind w:left="720"/>
        <w:rPr>
          <w:rFonts w:ascii="Arial" w:eastAsia="Calibri" w:hAnsi="Arial" w:cs="Arial"/>
          <w:sz w:val="21"/>
          <w:lang w:eastAsia="en-US"/>
        </w:rPr>
      </w:pPr>
    </w:p>
    <w:p w14:paraId="5B650E65" w14:textId="6CF70AD7" w:rsidR="00451000" w:rsidRDefault="00451000" w:rsidP="00451000">
      <w:pPr>
        <w:pStyle w:val="Zwykytekst"/>
        <w:ind w:left="720"/>
        <w:rPr>
          <w:rFonts w:ascii="Arial" w:eastAsia="Calibri" w:hAnsi="Arial" w:cs="Arial"/>
          <w:b/>
          <w:i/>
          <w:sz w:val="21"/>
          <w:lang w:eastAsia="en-US"/>
        </w:rPr>
      </w:pPr>
      <w:r w:rsidRPr="00396463">
        <w:rPr>
          <w:rFonts w:ascii="Arial" w:eastAsia="Calibri" w:hAnsi="Arial" w:cs="Arial"/>
          <w:b/>
          <w:i/>
          <w:sz w:val="21"/>
          <w:lang w:eastAsia="en-US"/>
        </w:rPr>
        <w:t>Odpowiedź nr 1:</w:t>
      </w:r>
    </w:p>
    <w:p w14:paraId="4E239F75" w14:textId="052D91E1" w:rsidR="00396463" w:rsidRDefault="00396463" w:rsidP="00451000">
      <w:pPr>
        <w:pStyle w:val="Zwykytekst"/>
        <w:ind w:left="720"/>
        <w:rPr>
          <w:rFonts w:ascii="Arial" w:eastAsia="Calibri" w:hAnsi="Arial" w:cs="Arial"/>
          <w:b/>
          <w:i/>
          <w:sz w:val="21"/>
          <w:lang w:eastAsia="en-US"/>
        </w:rPr>
      </w:pPr>
    </w:p>
    <w:p w14:paraId="1C8A6ABD" w14:textId="11E27365" w:rsidR="00396463" w:rsidRPr="00396463" w:rsidRDefault="00396463" w:rsidP="00451000">
      <w:pPr>
        <w:pStyle w:val="Zwykytekst"/>
        <w:ind w:left="720"/>
        <w:rPr>
          <w:rFonts w:ascii="Arial" w:eastAsia="Calibri" w:hAnsi="Arial" w:cs="Arial"/>
          <w:sz w:val="21"/>
          <w:lang w:eastAsia="en-US"/>
        </w:rPr>
      </w:pPr>
      <w:r>
        <w:rPr>
          <w:rFonts w:ascii="Arial" w:eastAsia="Calibri" w:hAnsi="Arial" w:cs="Arial"/>
          <w:sz w:val="21"/>
          <w:lang w:eastAsia="en-US"/>
        </w:rPr>
        <w:t>Zamawiający przesuwa termin składania ofert zgodnie z pkt II. pisma.</w:t>
      </w:r>
    </w:p>
    <w:p w14:paraId="076FFEEA" w14:textId="77777777" w:rsidR="00451000" w:rsidRPr="00396463" w:rsidRDefault="00451000" w:rsidP="00451000">
      <w:pPr>
        <w:pStyle w:val="Zwykytekst"/>
        <w:ind w:left="720"/>
        <w:rPr>
          <w:rFonts w:ascii="Arial" w:hAnsi="Arial" w:cs="Arial"/>
          <w:sz w:val="21"/>
        </w:rPr>
      </w:pPr>
    </w:p>
    <w:p w14:paraId="6EA985CA" w14:textId="0FCA4495" w:rsidR="009B419C" w:rsidRPr="00396463" w:rsidRDefault="009B419C" w:rsidP="00F713D0">
      <w:pPr>
        <w:pStyle w:val="Zwykytekst"/>
        <w:ind w:left="720"/>
        <w:rPr>
          <w:rFonts w:ascii="Arial" w:hAnsi="Arial" w:cs="Arial"/>
          <w:b/>
          <w:i/>
          <w:sz w:val="21"/>
        </w:rPr>
      </w:pPr>
      <w:r w:rsidRPr="00396463">
        <w:rPr>
          <w:rFonts w:ascii="Arial" w:hAnsi="Arial" w:cs="Arial"/>
          <w:b/>
          <w:i/>
          <w:sz w:val="21"/>
        </w:rPr>
        <w:t>Pytanie nr 2:</w:t>
      </w:r>
    </w:p>
    <w:p w14:paraId="66421270" w14:textId="77777777" w:rsidR="009B419C" w:rsidRPr="00396463" w:rsidRDefault="009B419C" w:rsidP="00F713D0">
      <w:pPr>
        <w:pStyle w:val="Zwykytekst"/>
        <w:ind w:left="720"/>
        <w:rPr>
          <w:rFonts w:ascii="Arial" w:hAnsi="Arial" w:cs="Arial"/>
          <w:sz w:val="21"/>
        </w:rPr>
      </w:pPr>
    </w:p>
    <w:p w14:paraId="36C9C561" w14:textId="77777777" w:rsidR="00396463" w:rsidRPr="00396463" w:rsidRDefault="00396463" w:rsidP="00396463">
      <w:pPr>
        <w:tabs>
          <w:tab w:val="left" w:pos="0"/>
          <w:tab w:val="left" w:pos="142"/>
        </w:tabs>
        <w:ind w:left="502"/>
        <w:jc w:val="both"/>
        <w:rPr>
          <w:rFonts w:cs="Arial"/>
          <w:lang w:eastAsia="pl-PL"/>
        </w:rPr>
      </w:pPr>
      <w:r w:rsidRPr="00396463">
        <w:rPr>
          <w:rFonts w:cs="Arial"/>
        </w:rPr>
        <w:t>Czy Zamawiający zaakceptuje 21 dniowy termin płatności liczony od daty wystawienia faktury VAT w przypadku e-faktury udostępnionej za pośrednictwem platformy elektronicznej ?</w:t>
      </w:r>
    </w:p>
    <w:p w14:paraId="473636F4" w14:textId="77777777" w:rsidR="009B419C" w:rsidRPr="00396463" w:rsidRDefault="009B419C" w:rsidP="00F713D0">
      <w:pPr>
        <w:pStyle w:val="Zwykytekst"/>
        <w:ind w:left="720"/>
        <w:rPr>
          <w:rFonts w:ascii="Arial" w:hAnsi="Arial" w:cs="Arial"/>
          <w:sz w:val="21"/>
        </w:rPr>
      </w:pPr>
    </w:p>
    <w:p w14:paraId="4E964927" w14:textId="77777777" w:rsidR="00396463" w:rsidRDefault="004D0E33" w:rsidP="004D0E33">
      <w:pPr>
        <w:pStyle w:val="Zwykytekst"/>
        <w:rPr>
          <w:rFonts w:ascii="Arial" w:hAnsi="Arial" w:cs="Arial"/>
          <w:b/>
          <w:i/>
          <w:sz w:val="21"/>
        </w:rPr>
      </w:pPr>
      <w:r w:rsidRPr="00396463">
        <w:rPr>
          <w:rFonts w:ascii="Arial" w:hAnsi="Arial" w:cs="Arial"/>
          <w:b/>
          <w:i/>
          <w:sz w:val="21"/>
        </w:rPr>
        <w:t>Odpowiedź nr 2:</w:t>
      </w:r>
    </w:p>
    <w:p w14:paraId="0AF0BB94" w14:textId="77777777" w:rsidR="00396463" w:rsidRDefault="00396463" w:rsidP="004D0E33">
      <w:pPr>
        <w:pStyle w:val="Zwykytekst"/>
        <w:rPr>
          <w:rFonts w:ascii="Arial" w:hAnsi="Arial" w:cs="Arial"/>
          <w:b/>
          <w:i/>
          <w:sz w:val="21"/>
        </w:rPr>
      </w:pPr>
    </w:p>
    <w:p w14:paraId="3EF062BA" w14:textId="76814145" w:rsidR="004D0E33" w:rsidRPr="00396463" w:rsidRDefault="00396463" w:rsidP="004D0E33">
      <w:pPr>
        <w:pStyle w:val="Zwykytekst"/>
        <w:rPr>
          <w:rFonts w:ascii="Arial" w:eastAsia="Calibri" w:hAnsi="Arial" w:cs="Arial"/>
          <w:sz w:val="21"/>
          <w:lang w:eastAsia="en-US"/>
        </w:rPr>
      </w:pPr>
      <w:r w:rsidRPr="00396463">
        <w:t xml:space="preserve"> </w:t>
      </w:r>
      <w:r w:rsidRPr="00396463">
        <w:rPr>
          <w:rFonts w:ascii="Arial" w:eastAsia="Calibri" w:hAnsi="Arial" w:cs="Arial"/>
          <w:sz w:val="21"/>
          <w:lang w:eastAsia="en-US"/>
        </w:rPr>
        <w:t>Zamawiający podtrzymuje zapisy § 3 pkt 7 wzoru umowy.</w:t>
      </w:r>
    </w:p>
    <w:p w14:paraId="68DBE848" w14:textId="77777777" w:rsidR="004D0E33" w:rsidRPr="00396463" w:rsidRDefault="004D0E33" w:rsidP="004D0E33">
      <w:pPr>
        <w:pStyle w:val="Zwykytekst"/>
        <w:rPr>
          <w:rFonts w:ascii="Arial" w:hAnsi="Arial" w:cs="Arial"/>
          <w:b/>
          <w:sz w:val="21"/>
        </w:rPr>
      </w:pPr>
    </w:p>
    <w:p w14:paraId="6470E8D0" w14:textId="7BE10B7C" w:rsidR="00962D72" w:rsidRPr="00396463" w:rsidRDefault="00962D72" w:rsidP="004B41BF">
      <w:pPr>
        <w:pStyle w:val="Zwykytekst"/>
        <w:rPr>
          <w:rFonts w:ascii="Arial" w:hAnsi="Arial" w:cs="Arial"/>
          <w:b/>
          <w:i/>
          <w:sz w:val="21"/>
        </w:rPr>
      </w:pPr>
      <w:r w:rsidRPr="00396463">
        <w:rPr>
          <w:rFonts w:ascii="Arial" w:hAnsi="Arial" w:cs="Arial"/>
          <w:b/>
          <w:i/>
          <w:sz w:val="21"/>
        </w:rPr>
        <w:t>Pytanie nr 3:</w:t>
      </w:r>
    </w:p>
    <w:p w14:paraId="4CA3BC94" w14:textId="77777777" w:rsidR="00396463" w:rsidRPr="00396463" w:rsidRDefault="00396463" w:rsidP="00396463">
      <w:pPr>
        <w:jc w:val="both"/>
      </w:pPr>
    </w:p>
    <w:p w14:paraId="68E2D071" w14:textId="40866297" w:rsidR="00396463" w:rsidRPr="00396463" w:rsidRDefault="00396463" w:rsidP="00396463">
      <w:pPr>
        <w:jc w:val="both"/>
        <w:rPr>
          <w:rFonts w:cs="Arial"/>
          <w:lang w:eastAsia="pl-PL"/>
        </w:rPr>
      </w:pPr>
      <w:r w:rsidRPr="00396463">
        <w:rPr>
          <w:rFonts w:cs="Arial"/>
        </w:rPr>
        <w:t>Czy Zamawiający wyraża zgodę, aby w § 6 Umowy dodać zapisy adekwatne do wskazanych zapisów w § 6 ust 1 przy czym działające na korzyść Wykonawcy?</w:t>
      </w:r>
    </w:p>
    <w:p w14:paraId="0CAA49E2" w14:textId="77777777" w:rsidR="00962D72" w:rsidRPr="00396463" w:rsidRDefault="00962D72" w:rsidP="00962D72">
      <w:pPr>
        <w:pStyle w:val="Zwykytekst"/>
        <w:ind w:left="720" w:hanging="720"/>
        <w:rPr>
          <w:rFonts w:ascii="Arial" w:hAnsi="Arial" w:cs="Arial"/>
          <w:b/>
          <w:i/>
          <w:sz w:val="21"/>
        </w:rPr>
      </w:pPr>
    </w:p>
    <w:p w14:paraId="47E1E009" w14:textId="725355DB" w:rsidR="00265CD6" w:rsidRPr="00396463" w:rsidRDefault="00962D72" w:rsidP="004D0E33">
      <w:pPr>
        <w:pStyle w:val="Zwykytekst"/>
        <w:rPr>
          <w:rFonts w:ascii="Arial" w:hAnsi="Arial" w:cs="Arial"/>
          <w:b/>
          <w:i/>
          <w:sz w:val="21"/>
        </w:rPr>
      </w:pPr>
      <w:r w:rsidRPr="00396463">
        <w:rPr>
          <w:rFonts w:ascii="Arial" w:hAnsi="Arial" w:cs="Arial"/>
          <w:b/>
          <w:i/>
          <w:sz w:val="21"/>
        </w:rPr>
        <w:t>Odpowiedź nr 3:</w:t>
      </w:r>
    </w:p>
    <w:p w14:paraId="5BBA5DA9" w14:textId="77777777" w:rsidR="00396463" w:rsidRDefault="00396463" w:rsidP="00396463">
      <w:pPr>
        <w:pStyle w:val="Zwykytekst"/>
      </w:pPr>
    </w:p>
    <w:p w14:paraId="693947E8" w14:textId="17A7F556" w:rsidR="00396463" w:rsidRPr="00396463" w:rsidRDefault="00396463" w:rsidP="00396463">
      <w:pPr>
        <w:pStyle w:val="Zwykytekst"/>
        <w:rPr>
          <w:rFonts w:ascii="Arial" w:eastAsia="Calibri" w:hAnsi="Arial" w:cs="Arial"/>
          <w:sz w:val="21"/>
          <w:lang w:eastAsia="en-US"/>
        </w:rPr>
      </w:pPr>
      <w:r w:rsidRPr="00396463">
        <w:rPr>
          <w:rFonts w:ascii="Arial" w:eastAsia="Calibri" w:hAnsi="Arial" w:cs="Arial"/>
          <w:sz w:val="21"/>
          <w:lang w:eastAsia="en-US"/>
        </w:rPr>
        <w:t>Zamawiający nie wyraża zgody na zmianę zapisów w § 6 wzoru umowy.</w:t>
      </w:r>
    </w:p>
    <w:p w14:paraId="3B905353" w14:textId="77777777" w:rsidR="00265CD6" w:rsidRDefault="00265CD6" w:rsidP="004D0E33">
      <w:pPr>
        <w:pStyle w:val="Zwykytekst"/>
        <w:rPr>
          <w:rFonts w:ascii="Arial" w:hAnsi="Arial" w:cs="Arial"/>
          <w:b/>
          <w:sz w:val="21"/>
        </w:rPr>
      </w:pPr>
    </w:p>
    <w:p w14:paraId="7236F64D" w14:textId="37E4392C" w:rsidR="004B41BF" w:rsidRDefault="004B41BF" w:rsidP="004D0E33">
      <w:pPr>
        <w:pStyle w:val="Zwykytekst"/>
        <w:rPr>
          <w:rFonts w:ascii="Arial" w:hAnsi="Arial" w:cs="Arial"/>
          <w:b/>
          <w:sz w:val="21"/>
        </w:rPr>
      </w:pPr>
    </w:p>
    <w:p w14:paraId="185960D3" w14:textId="77777777" w:rsidR="004B41BF" w:rsidRPr="00396463" w:rsidRDefault="004B41BF" w:rsidP="004D0E33">
      <w:pPr>
        <w:pStyle w:val="Zwykytekst"/>
        <w:rPr>
          <w:rFonts w:ascii="Arial" w:hAnsi="Arial" w:cs="Arial"/>
          <w:b/>
          <w:sz w:val="21"/>
        </w:rPr>
      </w:pPr>
    </w:p>
    <w:p w14:paraId="1F83198E" w14:textId="1C6EF912" w:rsidR="00265CD6" w:rsidRPr="00396463" w:rsidRDefault="00962D72" w:rsidP="004D0E33">
      <w:pPr>
        <w:pStyle w:val="Zwykytekst"/>
        <w:rPr>
          <w:rFonts w:ascii="Arial" w:hAnsi="Arial" w:cs="Arial"/>
          <w:b/>
          <w:i/>
          <w:sz w:val="21"/>
        </w:rPr>
      </w:pPr>
      <w:r w:rsidRPr="00396463">
        <w:rPr>
          <w:rFonts w:ascii="Arial" w:hAnsi="Arial" w:cs="Arial"/>
          <w:b/>
          <w:i/>
          <w:sz w:val="21"/>
        </w:rPr>
        <w:lastRenderedPageBreak/>
        <w:t>Pytanie nr 4:</w:t>
      </w:r>
    </w:p>
    <w:p w14:paraId="7E81191D" w14:textId="6BA1DEAD" w:rsidR="00396463" w:rsidRPr="00396463" w:rsidRDefault="00396463" w:rsidP="004D0E33">
      <w:pPr>
        <w:pStyle w:val="Zwykytekst"/>
        <w:rPr>
          <w:rFonts w:ascii="Arial" w:hAnsi="Arial" w:cs="Arial"/>
          <w:b/>
          <w:i/>
          <w:sz w:val="21"/>
        </w:rPr>
      </w:pPr>
    </w:p>
    <w:p w14:paraId="65718B58" w14:textId="77777777" w:rsidR="00396463" w:rsidRPr="00396463" w:rsidRDefault="00396463" w:rsidP="00396463">
      <w:pPr>
        <w:tabs>
          <w:tab w:val="left" w:pos="0"/>
          <w:tab w:val="left" w:pos="142"/>
        </w:tabs>
        <w:jc w:val="both"/>
        <w:rPr>
          <w:rFonts w:cs="Arial"/>
          <w:vanish/>
          <w:lang w:eastAsia="pl-PL"/>
        </w:rPr>
      </w:pPr>
      <w:r w:rsidRPr="00396463">
        <w:rPr>
          <w:rFonts w:cs="Arial"/>
        </w:rPr>
        <w:t>Czy Zamawiający dopuszcza możliwość dołączenia już do właściwej umowy (po wyborze oferenta) załącznika w postaci Ogólnych Warunków Sprzedaży i Używania Kart Flota Wykonawcy z dnia 24 maja 2018r,-  w odniesieniu do kwestii nieuregulowanych w umowie (wskazany regulamin stanowi załącznik niniejszej korespondencji)?</w:t>
      </w:r>
    </w:p>
    <w:p w14:paraId="4FFB9804" w14:textId="77777777" w:rsidR="00396463" w:rsidRPr="00396463" w:rsidRDefault="00396463" w:rsidP="00396463">
      <w:pPr>
        <w:spacing w:line="276" w:lineRule="auto"/>
        <w:ind w:left="426"/>
        <w:jc w:val="both"/>
        <w:rPr>
          <w:rStyle w:val="FontStyle20"/>
          <w:sz w:val="21"/>
          <w:szCs w:val="21"/>
        </w:rPr>
      </w:pPr>
    </w:p>
    <w:p w14:paraId="502D0EE9" w14:textId="77777777" w:rsidR="00396463" w:rsidRPr="00396463" w:rsidRDefault="00396463" w:rsidP="004D0E33">
      <w:pPr>
        <w:pStyle w:val="Zwykytekst"/>
        <w:rPr>
          <w:rFonts w:ascii="Arial" w:hAnsi="Arial" w:cs="Arial"/>
          <w:b/>
          <w:i/>
          <w:sz w:val="21"/>
        </w:rPr>
      </w:pPr>
    </w:p>
    <w:p w14:paraId="4DD894E7" w14:textId="132534F2" w:rsidR="00962D72" w:rsidRPr="00962D72" w:rsidRDefault="00962D72" w:rsidP="004D0E33">
      <w:pPr>
        <w:pStyle w:val="Zwykytekst"/>
        <w:rPr>
          <w:rFonts w:ascii="Arial" w:hAnsi="Arial" w:cs="Arial"/>
          <w:b/>
          <w:i/>
          <w:sz w:val="21"/>
        </w:rPr>
      </w:pPr>
      <w:r w:rsidRPr="00962D72">
        <w:rPr>
          <w:rFonts w:ascii="Arial" w:hAnsi="Arial" w:cs="Arial"/>
          <w:b/>
          <w:i/>
          <w:sz w:val="21"/>
        </w:rPr>
        <w:t>Odpowiedź nr 4:</w:t>
      </w:r>
    </w:p>
    <w:p w14:paraId="77C42EEE" w14:textId="77777777" w:rsidR="00962D72" w:rsidRDefault="00962D72" w:rsidP="004D0E33">
      <w:pPr>
        <w:pStyle w:val="Zwykytekst"/>
        <w:rPr>
          <w:rFonts w:ascii="Arial" w:hAnsi="Arial" w:cs="Arial"/>
          <w:b/>
          <w:sz w:val="21"/>
        </w:rPr>
      </w:pPr>
    </w:p>
    <w:p w14:paraId="3A7D7693" w14:textId="57BF8E5F" w:rsidR="00396463" w:rsidRPr="00396463" w:rsidRDefault="00396463" w:rsidP="00396463">
      <w:pPr>
        <w:pStyle w:val="Zwykytekst"/>
        <w:rPr>
          <w:rFonts w:ascii="Arial" w:eastAsia="Calibri" w:hAnsi="Arial" w:cs="Arial"/>
          <w:sz w:val="21"/>
          <w:lang w:eastAsia="en-US"/>
        </w:rPr>
      </w:pPr>
      <w:r w:rsidRPr="00396463">
        <w:rPr>
          <w:rFonts w:ascii="Arial" w:eastAsia="Calibri" w:hAnsi="Arial" w:cs="Arial"/>
          <w:sz w:val="21"/>
          <w:lang w:eastAsia="en-US"/>
        </w:rPr>
        <w:t>Zamawiający podtrzymuje zapisy § 1 pkt 2 wzoru umowy.</w:t>
      </w:r>
    </w:p>
    <w:p w14:paraId="156CDB8B" w14:textId="066E762D" w:rsidR="00962D72" w:rsidRDefault="00962D72" w:rsidP="004D0E33">
      <w:pPr>
        <w:pStyle w:val="Zwykytekst"/>
        <w:rPr>
          <w:rFonts w:ascii="Arial" w:hAnsi="Arial" w:cs="Arial"/>
          <w:sz w:val="21"/>
        </w:rPr>
      </w:pPr>
    </w:p>
    <w:p w14:paraId="7FBD5822" w14:textId="097C5A74" w:rsidR="004A5EF2" w:rsidRPr="004A5EF2" w:rsidRDefault="004A5EF2" w:rsidP="004A5EF2">
      <w:pPr>
        <w:rPr>
          <w:rFonts w:eastAsiaTheme="minorEastAsia" w:cs="Arial"/>
          <w:b/>
          <w:lang w:eastAsia="pl-PL"/>
        </w:rPr>
      </w:pPr>
    </w:p>
    <w:p w14:paraId="0AE399C0" w14:textId="0B5B2133" w:rsidR="004076E5" w:rsidRPr="00396463" w:rsidRDefault="004076E5" w:rsidP="00265CD6">
      <w:pPr>
        <w:pStyle w:val="Akapitzlist"/>
        <w:numPr>
          <w:ilvl w:val="0"/>
          <w:numId w:val="11"/>
        </w:numPr>
        <w:tabs>
          <w:tab w:val="left" w:pos="284"/>
          <w:tab w:val="left" w:pos="2835"/>
        </w:tabs>
        <w:ind w:left="284" w:hanging="284"/>
        <w:rPr>
          <w:u w:val="single"/>
        </w:rPr>
      </w:pPr>
      <w:r w:rsidRPr="00A211E8">
        <w:rPr>
          <w:u w:val="single"/>
        </w:rPr>
        <w:t xml:space="preserve">Zamawiający zgodnie z art. 38 ust. 4 ustawy Pzp </w:t>
      </w:r>
      <w:r w:rsidR="00396463">
        <w:rPr>
          <w:b/>
          <w:u w:val="single"/>
        </w:rPr>
        <w:t>przedłuża termin składania ofert do dnia 30 października 2019 r. do godz. 12:00.</w:t>
      </w:r>
    </w:p>
    <w:p w14:paraId="3B3214F7" w14:textId="77777777" w:rsidR="00396463" w:rsidRDefault="00396463" w:rsidP="00396463">
      <w:pPr>
        <w:tabs>
          <w:tab w:val="left" w:pos="284"/>
          <w:tab w:val="left" w:pos="2835"/>
        </w:tabs>
      </w:pPr>
    </w:p>
    <w:p w14:paraId="5386775E" w14:textId="317C2A52" w:rsidR="0041203C" w:rsidRPr="00396463" w:rsidRDefault="0041203C" w:rsidP="00396463">
      <w:pPr>
        <w:tabs>
          <w:tab w:val="left" w:pos="284"/>
          <w:tab w:val="left" w:pos="2835"/>
        </w:tabs>
        <w:rPr>
          <w:u w:val="single"/>
        </w:rPr>
      </w:pPr>
    </w:p>
    <w:p w14:paraId="689E3F5E" w14:textId="77777777" w:rsidR="0041203C" w:rsidRDefault="0041203C" w:rsidP="0041203C">
      <w:pPr>
        <w:widowControl w:val="0"/>
        <w:suppressAutoHyphens/>
        <w:spacing w:after="120"/>
        <w:rPr>
          <w:rFonts w:cs="Arial"/>
          <w:color w:val="000000"/>
          <w:lang w:eastAsia="pl-PL"/>
        </w:rPr>
      </w:pPr>
      <w:r w:rsidRPr="00DC73B4">
        <w:rPr>
          <w:rFonts w:cs="Arial"/>
          <w:color w:val="000000"/>
          <w:lang w:eastAsia="pl-PL"/>
        </w:rPr>
        <w:t>W konsekwencji zapis SIWZ o treści:</w:t>
      </w:r>
    </w:p>
    <w:p w14:paraId="19F1DA68" w14:textId="77777777" w:rsidR="0041203C" w:rsidRDefault="0041203C" w:rsidP="0041203C">
      <w:pPr>
        <w:widowControl w:val="0"/>
        <w:suppressAutoHyphens/>
        <w:spacing w:after="120"/>
        <w:rPr>
          <w:rFonts w:cs="Arial"/>
          <w:color w:val="000000"/>
          <w:lang w:eastAsia="pl-PL"/>
        </w:rPr>
      </w:pPr>
    </w:p>
    <w:p w14:paraId="451D8FF1" w14:textId="6CEBB039" w:rsidR="004B41BF" w:rsidRPr="00AF4FF6" w:rsidRDefault="00AF4FF6" w:rsidP="00AF4FF6">
      <w:pPr>
        <w:spacing w:after="120"/>
        <w:rPr>
          <w:rFonts w:cs="Arial"/>
          <w:b/>
          <w:bCs/>
          <w:i/>
          <w:iCs/>
        </w:rPr>
      </w:pPr>
      <w:r w:rsidRPr="00AF4FF6">
        <w:rPr>
          <w:b/>
        </w:rPr>
        <w:t>„ XI.</w:t>
      </w:r>
      <w:r>
        <w:t xml:space="preserve"> </w:t>
      </w:r>
      <w:r w:rsidR="004B41BF" w:rsidRPr="00AF4FF6">
        <w:rPr>
          <w:rFonts w:cs="Arial"/>
          <w:b/>
          <w:bCs/>
          <w:i/>
          <w:iCs/>
        </w:rPr>
        <w:t>Miejsce oraz termin składania i otwarcia ofert:</w:t>
      </w:r>
    </w:p>
    <w:p w14:paraId="1A27FA47" w14:textId="77777777" w:rsidR="004B41BF" w:rsidRPr="00451168" w:rsidRDefault="004B41BF" w:rsidP="004B41BF">
      <w:pPr>
        <w:numPr>
          <w:ilvl w:val="0"/>
          <w:numId w:val="32"/>
        </w:numPr>
        <w:suppressAutoHyphens/>
        <w:rPr>
          <w:rFonts w:cs="Arial"/>
          <w:color w:val="000000"/>
        </w:rPr>
      </w:pPr>
      <w:r w:rsidRPr="00451168">
        <w:rPr>
          <w:rFonts w:cs="Arial"/>
          <w:color w:val="000000"/>
        </w:rPr>
        <w:t>Ofertę przetargową należy umieścić w zamkniętym opakowaniu/kopercie, w sposób uniemożliwiający zapoznanie się z jej zawartością bez naruszenia zabezpieczeń przed upływem terminu otwarcia ofert.</w:t>
      </w:r>
    </w:p>
    <w:p w14:paraId="0AB93496" w14:textId="77777777" w:rsidR="004B41BF" w:rsidRDefault="004B41BF" w:rsidP="004B41BF">
      <w:pPr>
        <w:suppressAutoHyphens/>
        <w:spacing w:after="120"/>
        <w:ind w:left="357"/>
        <w:rPr>
          <w:rFonts w:cs="Arial"/>
          <w:color w:val="000000"/>
        </w:rPr>
      </w:pPr>
      <w:r w:rsidRPr="00451168">
        <w:rPr>
          <w:rFonts w:cs="Arial"/>
          <w:color w:val="000000"/>
        </w:rPr>
        <w:t xml:space="preserve">Każde zewnętrzne opakowanie/koperta w którym składana jest oferta winno być oznakowane </w:t>
      </w:r>
      <w:r>
        <w:rPr>
          <w:rFonts w:cs="Arial"/>
          <w:color w:val="000000"/>
        </w:rPr>
        <w:br/>
      </w:r>
      <w:r w:rsidRPr="00451168">
        <w:rPr>
          <w:rFonts w:cs="Arial"/>
          <w:color w:val="000000"/>
        </w:rPr>
        <w:t>w następujący sposób: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B41BF" w:rsidRPr="00451168" w14:paraId="78033723" w14:textId="77777777" w:rsidTr="006E3A2E">
        <w:trPr>
          <w:trHeight w:val="3130"/>
        </w:trPr>
        <w:tc>
          <w:tcPr>
            <w:tcW w:w="9213" w:type="dxa"/>
          </w:tcPr>
          <w:p w14:paraId="7E231A35" w14:textId="77777777" w:rsidR="004B41BF" w:rsidRPr="00451168" w:rsidRDefault="004B41BF" w:rsidP="006E3A2E">
            <w:pPr>
              <w:rPr>
                <w:rFonts w:cs="Arial"/>
              </w:rPr>
            </w:pPr>
            <w:r w:rsidRPr="00451168">
              <w:rPr>
                <w:rFonts w:cs="Arial"/>
              </w:rPr>
              <w:t>Nazwa (firma) Wykonawcy</w:t>
            </w:r>
          </w:p>
          <w:p w14:paraId="23B15A8B" w14:textId="77777777" w:rsidR="004B41BF" w:rsidRPr="00451168" w:rsidRDefault="004B41BF" w:rsidP="006E3A2E">
            <w:pPr>
              <w:rPr>
                <w:rFonts w:cs="Arial"/>
              </w:rPr>
            </w:pPr>
            <w:r>
              <w:rPr>
                <w:rFonts w:cs="Arial"/>
              </w:rPr>
              <w:t>adres, numer telefonu</w:t>
            </w:r>
            <w:r w:rsidRPr="00451168">
              <w:rPr>
                <w:rFonts w:cs="Arial"/>
              </w:rPr>
              <w:t xml:space="preserve"> </w:t>
            </w:r>
            <w:r w:rsidRPr="00451168">
              <w:rPr>
                <w:rFonts w:cs="Arial"/>
              </w:rPr>
              <w:br/>
              <w:t>lub e-mail Wykonawcy</w:t>
            </w:r>
          </w:p>
          <w:p w14:paraId="65EB4090" w14:textId="12CF4FAE" w:rsidR="004B41BF" w:rsidRPr="00451168" w:rsidRDefault="00AD6A40" w:rsidP="00AD6A40">
            <w:pPr>
              <w:spacing w:before="120"/>
              <w:ind w:left="4173" w:firstLine="7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Urząd Marszałkowski Województwa </w:t>
            </w:r>
            <w:r w:rsidR="004B41BF" w:rsidRPr="00451168">
              <w:rPr>
                <w:rFonts w:cs="Arial"/>
                <w:b/>
              </w:rPr>
              <w:t>Śląskiego</w:t>
            </w:r>
          </w:p>
          <w:p w14:paraId="0D18CBC0" w14:textId="77777777" w:rsidR="004B41BF" w:rsidRPr="00451168" w:rsidRDefault="004B41BF" w:rsidP="006E3A2E">
            <w:pPr>
              <w:ind w:left="7792" w:hanging="3544"/>
              <w:rPr>
                <w:rFonts w:cs="Arial"/>
                <w:b/>
              </w:rPr>
            </w:pPr>
            <w:r w:rsidRPr="00451168">
              <w:rPr>
                <w:rFonts w:cs="Arial"/>
                <w:b/>
              </w:rPr>
              <w:t>ul. Ligonia 46</w:t>
            </w:r>
          </w:p>
          <w:p w14:paraId="0B4D4CC2" w14:textId="77777777" w:rsidR="004B41BF" w:rsidRPr="00451168" w:rsidRDefault="004B41BF" w:rsidP="006E3A2E">
            <w:pPr>
              <w:ind w:left="7792" w:hanging="3544"/>
              <w:rPr>
                <w:rFonts w:cs="Arial"/>
                <w:b/>
              </w:rPr>
            </w:pPr>
            <w:r w:rsidRPr="00451168">
              <w:rPr>
                <w:rFonts w:cs="Arial"/>
                <w:b/>
              </w:rPr>
              <w:t>40-037 Katowice</w:t>
            </w:r>
          </w:p>
          <w:p w14:paraId="2F86774F" w14:textId="77777777" w:rsidR="004B41BF" w:rsidRPr="00451168" w:rsidRDefault="004B41BF" w:rsidP="006E3A2E">
            <w:pPr>
              <w:ind w:left="7792" w:hanging="354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Kancelaria Ogólna pok. 164</w:t>
            </w:r>
          </w:p>
          <w:p w14:paraId="549BDA74" w14:textId="77777777" w:rsidR="004B41BF" w:rsidRPr="00920EA9" w:rsidRDefault="004B41BF" w:rsidP="006E3A2E">
            <w:pPr>
              <w:spacing w:before="120"/>
              <w:rPr>
                <w:rFonts w:cs="Arial"/>
                <w:b/>
                <w:bCs/>
              </w:rPr>
            </w:pPr>
            <w:r w:rsidRPr="00451168">
              <w:rPr>
                <w:rFonts w:cs="Arial"/>
                <w:b/>
                <w:bCs/>
              </w:rPr>
              <w:t>OFERTA przetargowa –</w:t>
            </w:r>
            <w:r w:rsidRPr="00451168">
              <w:rPr>
                <w:rFonts w:cs="Arial"/>
                <w:b/>
              </w:rPr>
              <w:t xml:space="preserve"> </w:t>
            </w:r>
            <w:r w:rsidRPr="00920EA9">
              <w:rPr>
                <w:rFonts w:cs="Arial"/>
                <w:b/>
                <w:bCs/>
              </w:rPr>
              <w:t xml:space="preserve">Sukcesywna dostawa paliw: benzyny bezołowiowej Pb95 i oleju napędowego </w:t>
            </w:r>
            <w:r>
              <w:rPr>
                <w:rFonts w:cs="Arial"/>
                <w:b/>
                <w:bCs/>
              </w:rPr>
              <w:t xml:space="preserve">oraz usługi mycia </w:t>
            </w:r>
            <w:r w:rsidRPr="00920EA9">
              <w:rPr>
                <w:rFonts w:cs="Arial"/>
                <w:b/>
                <w:bCs/>
              </w:rPr>
              <w:t>dla pojazdów eksploatowanych przez Urząd Marszałkowski Województwa Śląskiego”</w:t>
            </w:r>
          </w:p>
          <w:p w14:paraId="7A187C4A" w14:textId="77777777" w:rsidR="004B41BF" w:rsidRDefault="004B41BF" w:rsidP="006E3A2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ZN</w:t>
            </w:r>
            <w:r w:rsidRPr="00FD216F">
              <w:rPr>
                <w:rFonts w:cs="Arial"/>
                <w:b/>
              </w:rPr>
              <w:t>-ZP.272.1.</w:t>
            </w:r>
            <w:r>
              <w:rPr>
                <w:rFonts w:cs="Arial"/>
                <w:b/>
              </w:rPr>
              <w:t>72</w:t>
            </w:r>
            <w:r w:rsidRPr="00FD216F">
              <w:rPr>
                <w:rFonts w:cs="Arial"/>
                <w:b/>
              </w:rPr>
              <w:t>.201</w:t>
            </w:r>
            <w:r>
              <w:rPr>
                <w:rFonts w:cs="Arial"/>
                <w:b/>
              </w:rPr>
              <w:t>9</w:t>
            </w:r>
            <w:r w:rsidRPr="00FD216F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AT</w:t>
            </w:r>
          </w:p>
          <w:p w14:paraId="18650F28" w14:textId="77777777" w:rsidR="004B41BF" w:rsidRPr="00D57AEA" w:rsidRDefault="004B41BF" w:rsidP="006E3A2E">
            <w:pPr>
              <w:spacing w:before="120"/>
              <w:jc w:val="center"/>
              <w:rPr>
                <w:rFonts w:cs="Arial"/>
                <w:b/>
                <w:bCs/>
              </w:rPr>
            </w:pPr>
            <w:r w:rsidRPr="00451168">
              <w:rPr>
                <w:rFonts w:cs="Arial"/>
                <w:b/>
                <w:bCs/>
              </w:rPr>
              <w:t xml:space="preserve">Nie otwierać przed dniem </w:t>
            </w:r>
            <w:r>
              <w:rPr>
                <w:rFonts w:cs="Arial"/>
                <w:b/>
                <w:bCs/>
              </w:rPr>
              <w:t xml:space="preserve"> 29.10.</w:t>
            </w:r>
            <w:r w:rsidRPr="004251D4">
              <w:rPr>
                <w:rFonts w:cs="Arial"/>
                <w:b/>
                <w:bCs/>
              </w:rPr>
              <w:t>2019 r.</w:t>
            </w:r>
            <w:r>
              <w:rPr>
                <w:rFonts w:cs="Arial"/>
                <w:b/>
                <w:bCs/>
              </w:rPr>
              <w:t xml:space="preserve">, godz. 13:00            </w:t>
            </w:r>
          </w:p>
        </w:tc>
      </w:tr>
    </w:tbl>
    <w:p w14:paraId="2E67301A" w14:textId="77777777" w:rsidR="004B41BF" w:rsidRPr="00451168" w:rsidRDefault="004B41BF" w:rsidP="004B41BF">
      <w:pPr>
        <w:numPr>
          <w:ilvl w:val="0"/>
          <w:numId w:val="32"/>
        </w:numPr>
        <w:spacing w:before="120" w:after="120"/>
        <w:ind w:left="425" w:hanging="425"/>
        <w:rPr>
          <w:rFonts w:cs="Arial"/>
          <w:b/>
          <w:bCs/>
          <w:color w:val="000000"/>
        </w:rPr>
      </w:pPr>
      <w:r w:rsidRPr="00451168">
        <w:rPr>
          <w:rFonts w:cs="Arial"/>
          <w:color w:val="000000"/>
        </w:rPr>
        <w:t xml:space="preserve">W razie niewłaściwego oznaczenia, o którym mowa w pkt 1 Zamawiający nie ponosi odpowiedzialności za zdarzenia wynikające z tego braku, np. za otwarcie oferty przed terminem otwarcia, a w przypadku składania oferty pocztą za jej </w:t>
      </w:r>
      <w:r>
        <w:rPr>
          <w:rFonts w:cs="Arial"/>
          <w:color w:val="000000"/>
        </w:rPr>
        <w:t>nieotwarcie</w:t>
      </w:r>
      <w:r w:rsidRPr="00451168">
        <w:rPr>
          <w:rFonts w:cs="Arial"/>
          <w:color w:val="000000"/>
        </w:rPr>
        <w:t xml:space="preserve"> w trakcie sesji otwarcia ofert. </w:t>
      </w:r>
      <w:r>
        <w:rPr>
          <w:rFonts w:cs="Arial"/>
          <w:color w:val="000000"/>
        </w:rPr>
        <w:br/>
      </w:r>
      <w:r w:rsidRPr="00451168">
        <w:rPr>
          <w:rFonts w:cs="Arial"/>
          <w:i/>
          <w:iCs/>
        </w:rPr>
        <w:t>W takich przypadkach odpowiedzialność ponosi Wykonawca, który złożył nieprawidłowo oznaczoną kopertę/opakowanie zewnętrzne z ofertą.</w:t>
      </w:r>
    </w:p>
    <w:p w14:paraId="47AD2EFC" w14:textId="77777777" w:rsidR="004B41BF" w:rsidRPr="00451168" w:rsidRDefault="004B41BF" w:rsidP="004B41BF">
      <w:pPr>
        <w:numPr>
          <w:ilvl w:val="0"/>
          <w:numId w:val="32"/>
        </w:numPr>
        <w:spacing w:after="120"/>
        <w:ind w:left="425" w:hanging="425"/>
        <w:rPr>
          <w:rFonts w:cs="Arial"/>
          <w:b/>
          <w:bCs/>
          <w:color w:val="000000"/>
        </w:rPr>
      </w:pPr>
      <w:r w:rsidRPr="00451168">
        <w:rPr>
          <w:rFonts w:cs="Arial"/>
          <w:b/>
        </w:rPr>
        <w:t xml:space="preserve">Oferty należy składać w siedzibie Urzędu Marszałkowskiego Województwa Śląskiego, </w:t>
      </w:r>
      <w:r>
        <w:rPr>
          <w:rFonts w:cs="Arial"/>
          <w:b/>
        </w:rPr>
        <w:br/>
      </w:r>
      <w:r w:rsidRPr="00451168">
        <w:rPr>
          <w:rFonts w:cs="Arial"/>
          <w:b/>
        </w:rPr>
        <w:t xml:space="preserve">ul. Ligonia 46, 40-037 Katowice </w:t>
      </w:r>
      <w:r>
        <w:rPr>
          <w:rFonts w:cs="Arial"/>
          <w:b/>
        </w:rPr>
        <w:t>(Kancelaria Ogólna pok. 164</w:t>
      </w:r>
      <w:r w:rsidRPr="00451168">
        <w:rPr>
          <w:rFonts w:cs="Arial"/>
          <w:b/>
        </w:rPr>
        <w:t xml:space="preserve">) w godzinach od 7:30 do 15:30 (w dni robocze, od poniedziałku do piątku) w terminie do </w:t>
      </w:r>
      <w:r>
        <w:rPr>
          <w:rFonts w:cs="Arial"/>
          <w:b/>
        </w:rPr>
        <w:t xml:space="preserve"> 29.10.</w:t>
      </w:r>
      <w:r w:rsidRPr="004251D4">
        <w:rPr>
          <w:rFonts w:cs="Arial"/>
          <w:b/>
        </w:rPr>
        <w:t>2019</w:t>
      </w:r>
      <w:r w:rsidRPr="00451168">
        <w:rPr>
          <w:rFonts w:cs="Arial"/>
          <w:b/>
          <w:bCs/>
        </w:rPr>
        <w:t xml:space="preserve"> r.</w:t>
      </w:r>
      <w:r>
        <w:rPr>
          <w:rFonts w:cs="Arial"/>
          <w:b/>
          <w:bCs/>
        </w:rPr>
        <w:t xml:space="preserve"> do </w:t>
      </w:r>
      <w:r w:rsidRPr="00451168">
        <w:rPr>
          <w:rFonts w:cs="Arial"/>
          <w:b/>
          <w:bCs/>
        </w:rPr>
        <w:t xml:space="preserve">godziny </w:t>
      </w:r>
      <w:r>
        <w:rPr>
          <w:rFonts w:cs="Arial"/>
          <w:b/>
          <w:bCs/>
        </w:rPr>
        <w:t>12:00.</w:t>
      </w:r>
    </w:p>
    <w:p w14:paraId="59F055B5" w14:textId="6DEF40C8" w:rsidR="004B41BF" w:rsidRPr="00920EA9" w:rsidRDefault="004B41BF" w:rsidP="004B41BF">
      <w:pPr>
        <w:numPr>
          <w:ilvl w:val="0"/>
          <w:numId w:val="32"/>
        </w:numPr>
        <w:ind w:left="425" w:hanging="425"/>
        <w:rPr>
          <w:rFonts w:cs="Arial"/>
          <w:b/>
          <w:bCs/>
          <w:color w:val="000000"/>
        </w:rPr>
      </w:pPr>
      <w:r w:rsidRPr="00451168">
        <w:rPr>
          <w:rFonts w:cs="Arial"/>
        </w:rPr>
        <w:t xml:space="preserve">Otwarcie ofert nastąpi w dniu </w:t>
      </w:r>
      <w:r>
        <w:rPr>
          <w:rFonts w:cs="Arial"/>
          <w:bCs/>
        </w:rPr>
        <w:t>29.10.</w:t>
      </w:r>
      <w:r w:rsidRPr="004251D4">
        <w:rPr>
          <w:rFonts w:cs="Arial"/>
        </w:rPr>
        <w:t>2019</w:t>
      </w:r>
      <w:r w:rsidRPr="004251D4">
        <w:rPr>
          <w:rFonts w:cs="Arial"/>
          <w:bCs/>
        </w:rPr>
        <w:t xml:space="preserve"> r., o godzinie </w:t>
      </w:r>
      <w:r>
        <w:rPr>
          <w:rFonts w:cs="Arial"/>
          <w:bCs/>
        </w:rPr>
        <w:t xml:space="preserve">13:00 </w:t>
      </w:r>
      <w:r w:rsidRPr="00451168">
        <w:rPr>
          <w:rFonts w:cs="Arial"/>
        </w:rPr>
        <w:t xml:space="preserve">w Urzędzie Marszałkowskim Województwa Śląskiego w </w:t>
      </w:r>
      <w:r w:rsidRPr="004251D4">
        <w:rPr>
          <w:rFonts w:cs="Arial"/>
        </w:rPr>
        <w:t>Katowicach</w:t>
      </w:r>
      <w:r w:rsidRPr="00DA6522">
        <w:rPr>
          <w:rFonts w:cs="Arial"/>
          <w:sz w:val="17"/>
          <w:szCs w:val="17"/>
        </w:rPr>
        <w:t xml:space="preserve"> </w:t>
      </w:r>
      <w:r w:rsidRPr="00DA6522">
        <w:rPr>
          <w:rFonts w:cs="Arial"/>
        </w:rPr>
        <w:t>przy ul. Reymonta 24, pokój 307, III p</w:t>
      </w:r>
      <w:r w:rsidR="00AF4FF6">
        <w:rPr>
          <w:rFonts w:cs="Arial"/>
        </w:rPr>
        <w:t>iętro”.</w:t>
      </w:r>
      <w:r>
        <w:rPr>
          <w:rFonts w:cs="Arial"/>
          <w:b/>
          <w:u w:val="single"/>
        </w:rPr>
        <w:t xml:space="preserve">                      </w:t>
      </w:r>
      <w:r w:rsidRPr="004251D4">
        <w:rPr>
          <w:rFonts w:cs="Arial"/>
          <w:b/>
          <w:u w:val="single"/>
        </w:rPr>
        <w:t xml:space="preserve">                                                                                                           </w:t>
      </w:r>
    </w:p>
    <w:p w14:paraId="3207CB87" w14:textId="77777777" w:rsidR="0041203C" w:rsidRPr="00DC73B4" w:rsidRDefault="0041203C" w:rsidP="0041203C">
      <w:pPr>
        <w:widowControl w:val="0"/>
        <w:suppressAutoHyphens/>
        <w:spacing w:after="120"/>
        <w:rPr>
          <w:rFonts w:cs="Arial"/>
          <w:b/>
          <w:bCs/>
        </w:rPr>
      </w:pPr>
    </w:p>
    <w:p w14:paraId="7017BC47" w14:textId="77777777" w:rsidR="0041203C" w:rsidRPr="000159B6" w:rsidRDefault="0041203C" w:rsidP="0041203C">
      <w:pPr>
        <w:tabs>
          <w:tab w:val="left" w:pos="1796"/>
          <w:tab w:val="left" w:pos="5103"/>
        </w:tabs>
        <w:rPr>
          <w:b/>
        </w:rPr>
      </w:pPr>
      <w:r w:rsidRPr="000159B6">
        <w:rPr>
          <w:b/>
        </w:rPr>
        <w:t>zmienia się i otrzymuje brzmienie:</w:t>
      </w:r>
    </w:p>
    <w:p w14:paraId="2799BFC1" w14:textId="77777777" w:rsidR="00AF4FF6" w:rsidRDefault="00AF4FF6" w:rsidP="0041203C">
      <w:pPr>
        <w:tabs>
          <w:tab w:val="left" w:pos="1796"/>
          <w:tab w:val="left" w:pos="5103"/>
        </w:tabs>
      </w:pPr>
    </w:p>
    <w:p w14:paraId="32F612B3" w14:textId="77777777" w:rsidR="00AF4FF6" w:rsidRPr="00AF4FF6" w:rsidRDefault="00AF4FF6" w:rsidP="00AF4FF6">
      <w:pPr>
        <w:spacing w:after="120"/>
        <w:rPr>
          <w:rFonts w:cs="Arial"/>
          <w:b/>
          <w:bCs/>
          <w:i/>
          <w:iCs/>
        </w:rPr>
      </w:pPr>
      <w:r w:rsidRPr="00AF4FF6">
        <w:rPr>
          <w:b/>
        </w:rPr>
        <w:t>„ XI.</w:t>
      </w:r>
      <w:r>
        <w:t xml:space="preserve"> </w:t>
      </w:r>
      <w:r w:rsidRPr="00AF4FF6">
        <w:rPr>
          <w:rFonts w:cs="Arial"/>
          <w:b/>
          <w:bCs/>
          <w:i/>
          <w:iCs/>
        </w:rPr>
        <w:t>Miejsce oraz termin składania i otwarcia ofert:</w:t>
      </w:r>
    </w:p>
    <w:p w14:paraId="60359428" w14:textId="77777777" w:rsidR="00AF4FF6" w:rsidRDefault="00AF4FF6" w:rsidP="0041203C">
      <w:pPr>
        <w:tabs>
          <w:tab w:val="left" w:pos="1796"/>
          <w:tab w:val="left" w:pos="5103"/>
        </w:tabs>
      </w:pPr>
    </w:p>
    <w:p w14:paraId="4813C802" w14:textId="764C1755" w:rsidR="004B41BF" w:rsidRPr="00AF4FF6" w:rsidRDefault="004B41BF" w:rsidP="00AF4FF6">
      <w:pPr>
        <w:pStyle w:val="Akapitzlist"/>
        <w:numPr>
          <w:ilvl w:val="0"/>
          <w:numId w:val="34"/>
        </w:numPr>
        <w:suppressAutoHyphens/>
        <w:ind w:left="284" w:hanging="284"/>
        <w:rPr>
          <w:rFonts w:cs="Arial"/>
          <w:color w:val="000000"/>
        </w:rPr>
      </w:pPr>
      <w:r w:rsidRPr="00AF4FF6">
        <w:rPr>
          <w:rFonts w:cs="Arial"/>
          <w:color w:val="000000"/>
        </w:rPr>
        <w:t>Ofertę przetargową należy umieścić w zamkniętym opakowaniu/kopercie, w sposób uniemożliwiający zapoznanie się z jej zawartością bez naruszenia zabezpieczeń przed upływem terminu otwarcia ofert.</w:t>
      </w:r>
    </w:p>
    <w:p w14:paraId="39ECD8FB" w14:textId="77777777" w:rsidR="004B41BF" w:rsidRDefault="004B41BF" w:rsidP="004B41BF">
      <w:pPr>
        <w:suppressAutoHyphens/>
        <w:spacing w:after="120"/>
        <w:ind w:left="357"/>
        <w:rPr>
          <w:rFonts w:cs="Arial"/>
          <w:color w:val="000000"/>
        </w:rPr>
      </w:pPr>
      <w:r w:rsidRPr="00451168">
        <w:rPr>
          <w:rFonts w:cs="Arial"/>
          <w:color w:val="000000"/>
        </w:rPr>
        <w:lastRenderedPageBreak/>
        <w:t xml:space="preserve">Każde zewnętrzne opakowanie/koperta w którym składana jest oferta winno być oznakowane </w:t>
      </w:r>
      <w:r>
        <w:rPr>
          <w:rFonts w:cs="Arial"/>
          <w:color w:val="000000"/>
        </w:rPr>
        <w:br/>
      </w:r>
      <w:r w:rsidRPr="00451168">
        <w:rPr>
          <w:rFonts w:cs="Arial"/>
          <w:color w:val="000000"/>
        </w:rPr>
        <w:t>w następujący sposób: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B41BF" w:rsidRPr="00451168" w14:paraId="08797A01" w14:textId="77777777" w:rsidTr="006E3A2E">
        <w:trPr>
          <w:trHeight w:val="3130"/>
        </w:trPr>
        <w:tc>
          <w:tcPr>
            <w:tcW w:w="9213" w:type="dxa"/>
          </w:tcPr>
          <w:p w14:paraId="4E4CF05F" w14:textId="77777777" w:rsidR="004B41BF" w:rsidRPr="00451168" w:rsidRDefault="004B41BF" w:rsidP="006E3A2E">
            <w:pPr>
              <w:rPr>
                <w:rFonts w:cs="Arial"/>
              </w:rPr>
            </w:pPr>
            <w:r w:rsidRPr="00451168">
              <w:rPr>
                <w:rFonts w:cs="Arial"/>
              </w:rPr>
              <w:t>Nazwa (firma) Wykonawcy</w:t>
            </w:r>
          </w:p>
          <w:p w14:paraId="78AE4885" w14:textId="77777777" w:rsidR="004B41BF" w:rsidRPr="00451168" w:rsidRDefault="004B41BF" w:rsidP="006E3A2E">
            <w:pPr>
              <w:rPr>
                <w:rFonts w:cs="Arial"/>
              </w:rPr>
            </w:pPr>
            <w:r>
              <w:rPr>
                <w:rFonts w:cs="Arial"/>
              </w:rPr>
              <w:t>adres, numer telefonu</w:t>
            </w:r>
            <w:r w:rsidRPr="00451168">
              <w:rPr>
                <w:rFonts w:cs="Arial"/>
              </w:rPr>
              <w:t xml:space="preserve"> </w:t>
            </w:r>
            <w:r w:rsidRPr="00451168">
              <w:rPr>
                <w:rFonts w:cs="Arial"/>
              </w:rPr>
              <w:br/>
              <w:t>lub e-mail Wykonawcy</w:t>
            </w:r>
          </w:p>
          <w:p w14:paraId="5121189E" w14:textId="297527B9" w:rsidR="004B41BF" w:rsidRPr="00451168" w:rsidRDefault="004B41BF" w:rsidP="00AD6A40">
            <w:pPr>
              <w:spacing w:before="120"/>
              <w:ind w:left="4315" w:hanging="67"/>
              <w:rPr>
                <w:rFonts w:cs="Arial"/>
                <w:b/>
              </w:rPr>
            </w:pPr>
            <w:r w:rsidRPr="00451168">
              <w:rPr>
                <w:rFonts w:cs="Arial"/>
                <w:b/>
              </w:rPr>
              <w:t xml:space="preserve">Urząd Marszałkowski Województwa </w:t>
            </w:r>
            <w:r w:rsidR="00AD6A40">
              <w:rPr>
                <w:rFonts w:cs="Arial"/>
                <w:b/>
              </w:rPr>
              <w:t xml:space="preserve">        </w:t>
            </w:r>
            <w:r w:rsidRPr="00451168">
              <w:rPr>
                <w:rFonts w:cs="Arial"/>
                <w:b/>
              </w:rPr>
              <w:t>Śląskiego</w:t>
            </w:r>
          </w:p>
          <w:p w14:paraId="7DBA3A70" w14:textId="77777777" w:rsidR="004B41BF" w:rsidRPr="00451168" w:rsidRDefault="004B41BF" w:rsidP="006E3A2E">
            <w:pPr>
              <w:ind w:left="7792" w:hanging="3544"/>
              <w:rPr>
                <w:rFonts w:cs="Arial"/>
                <w:b/>
              </w:rPr>
            </w:pPr>
            <w:r w:rsidRPr="00451168">
              <w:rPr>
                <w:rFonts w:cs="Arial"/>
                <w:b/>
              </w:rPr>
              <w:t>ul. Ligonia 46</w:t>
            </w:r>
          </w:p>
          <w:p w14:paraId="6C60E11B" w14:textId="77777777" w:rsidR="004B41BF" w:rsidRPr="00451168" w:rsidRDefault="004B41BF" w:rsidP="006E3A2E">
            <w:pPr>
              <w:ind w:left="7792" w:hanging="3544"/>
              <w:rPr>
                <w:rFonts w:cs="Arial"/>
                <w:b/>
              </w:rPr>
            </w:pPr>
            <w:r w:rsidRPr="00451168">
              <w:rPr>
                <w:rFonts w:cs="Arial"/>
                <w:b/>
              </w:rPr>
              <w:t>40-037 Katowice</w:t>
            </w:r>
          </w:p>
          <w:p w14:paraId="5BA8C3EA" w14:textId="77777777" w:rsidR="004B41BF" w:rsidRPr="00451168" w:rsidRDefault="004B41BF" w:rsidP="006E3A2E">
            <w:pPr>
              <w:ind w:left="7792" w:hanging="354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Kancelaria Ogólna pok. 164</w:t>
            </w:r>
          </w:p>
          <w:p w14:paraId="7470D2A1" w14:textId="77777777" w:rsidR="004B41BF" w:rsidRPr="00920EA9" w:rsidRDefault="004B41BF" w:rsidP="006E3A2E">
            <w:pPr>
              <w:spacing w:before="120"/>
              <w:rPr>
                <w:rFonts w:cs="Arial"/>
                <w:b/>
                <w:bCs/>
              </w:rPr>
            </w:pPr>
            <w:r w:rsidRPr="00451168">
              <w:rPr>
                <w:rFonts w:cs="Arial"/>
                <w:b/>
                <w:bCs/>
              </w:rPr>
              <w:t>OFERTA przetargowa –</w:t>
            </w:r>
            <w:r w:rsidRPr="00451168">
              <w:rPr>
                <w:rFonts w:cs="Arial"/>
                <w:b/>
              </w:rPr>
              <w:t xml:space="preserve"> </w:t>
            </w:r>
            <w:r w:rsidRPr="00920EA9">
              <w:rPr>
                <w:rFonts w:cs="Arial"/>
                <w:b/>
                <w:bCs/>
              </w:rPr>
              <w:t xml:space="preserve">Sukcesywna dostawa paliw: benzyny bezołowiowej Pb95 i oleju napędowego </w:t>
            </w:r>
            <w:r>
              <w:rPr>
                <w:rFonts w:cs="Arial"/>
                <w:b/>
                <w:bCs/>
              </w:rPr>
              <w:t xml:space="preserve">oraz usługi mycia </w:t>
            </w:r>
            <w:r w:rsidRPr="00920EA9">
              <w:rPr>
                <w:rFonts w:cs="Arial"/>
                <w:b/>
                <w:bCs/>
              </w:rPr>
              <w:t>dla pojazdów eksploatowanych przez Urząd Marszałkowski Województwa Śląskiego”</w:t>
            </w:r>
          </w:p>
          <w:p w14:paraId="274D5689" w14:textId="77777777" w:rsidR="004B41BF" w:rsidRDefault="004B41BF" w:rsidP="006E3A2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ZN</w:t>
            </w:r>
            <w:r w:rsidRPr="00FD216F">
              <w:rPr>
                <w:rFonts w:cs="Arial"/>
                <w:b/>
              </w:rPr>
              <w:t>-ZP.272.1.</w:t>
            </w:r>
            <w:r>
              <w:rPr>
                <w:rFonts w:cs="Arial"/>
                <w:b/>
              </w:rPr>
              <w:t>72</w:t>
            </w:r>
            <w:r w:rsidRPr="00FD216F">
              <w:rPr>
                <w:rFonts w:cs="Arial"/>
                <w:b/>
              </w:rPr>
              <w:t>.201</w:t>
            </w:r>
            <w:r>
              <w:rPr>
                <w:rFonts w:cs="Arial"/>
                <w:b/>
              </w:rPr>
              <w:t>9</w:t>
            </w:r>
            <w:r w:rsidRPr="00FD216F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AT</w:t>
            </w:r>
          </w:p>
          <w:p w14:paraId="5CFD9CE9" w14:textId="6E8522CE" w:rsidR="004B41BF" w:rsidRPr="00D57AEA" w:rsidRDefault="004B41BF" w:rsidP="004B41BF">
            <w:pPr>
              <w:spacing w:before="120"/>
              <w:jc w:val="center"/>
              <w:rPr>
                <w:rFonts w:cs="Arial"/>
                <w:b/>
                <w:bCs/>
              </w:rPr>
            </w:pPr>
            <w:r w:rsidRPr="00451168">
              <w:rPr>
                <w:rFonts w:cs="Arial"/>
                <w:b/>
                <w:bCs/>
              </w:rPr>
              <w:t xml:space="preserve">Nie otwierać przed dniem </w:t>
            </w:r>
            <w:r>
              <w:rPr>
                <w:rFonts w:cs="Arial"/>
                <w:b/>
                <w:bCs/>
              </w:rPr>
              <w:t xml:space="preserve"> </w:t>
            </w:r>
            <w:r w:rsidRPr="004B41BF">
              <w:rPr>
                <w:rFonts w:cs="Arial"/>
                <w:b/>
                <w:bCs/>
                <w:color w:val="0070C0"/>
              </w:rPr>
              <w:t>30.10.2019 r</w:t>
            </w:r>
            <w:r w:rsidRPr="004251D4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, godz. 13:00            </w:t>
            </w:r>
          </w:p>
        </w:tc>
      </w:tr>
    </w:tbl>
    <w:p w14:paraId="374A264C" w14:textId="77777777" w:rsidR="004B41BF" w:rsidRPr="00451168" w:rsidRDefault="004B41BF" w:rsidP="00AF4FF6">
      <w:pPr>
        <w:numPr>
          <w:ilvl w:val="0"/>
          <w:numId w:val="34"/>
        </w:numPr>
        <w:spacing w:before="120" w:after="120"/>
        <w:ind w:left="425" w:hanging="425"/>
        <w:rPr>
          <w:rFonts w:cs="Arial"/>
          <w:b/>
          <w:bCs/>
          <w:color w:val="000000"/>
        </w:rPr>
      </w:pPr>
      <w:r w:rsidRPr="00451168">
        <w:rPr>
          <w:rFonts w:cs="Arial"/>
          <w:color w:val="000000"/>
        </w:rPr>
        <w:t xml:space="preserve">W razie niewłaściwego oznaczenia, o którym mowa w pkt 1 Zamawiający nie ponosi odpowiedzialności za zdarzenia wynikające z tego braku, np. za otwarcie oferty przed terminem otwarcia, a w przypadku składania oferty pocztą za jej </w:t>
      </w:r>
      <w:r>
        <w:rPr>
          <w:rFonts w:cs="Arial"/>
          <w:color w:val="000000"/>
        </w:rPr>
        <w:t>nieotwarcie</w:t>
      </w:r>
      <w:r w:rsidRPr="00451168">
        <w:rPr>
          <w:rFonts w:cs="Arial"/>
          <w:color w:val="000000"/>
        </w:rPr>
        <w:t xml:space="preserve"> w trakcie sesji otwarcia ofert. </w:t>
      </w:r>
      <w:r>
        <w:rPr>
          <w:rFonts w:cs="Arial"/>
          <w:color w:val="000000"/>
        </w:rPr>
        <w:br/>
      </w:r>
      <w:r w:rsidRPr="00451168">
        <w:rPr>
          <w:rFonts w:cs="Arial"/>
          <w:i/>
          <w:iCs/>
        </w:rPr>
        <w:t>W takich przypadkach odpowiedzialność ponosi Wykonawca, który złożył nieprawidłowo oznaczoną kopertę/opakowanie zewnętrzne z ofertą.</w:t>
      </w:r>
    </w:p>
    <w:p w14:paraId="32ABF259" w14:textId="58CEB082" w:rsidR="004B41BF" w:rsidRPr="00451168" w:rsidRDefault="004B41BF" w:rsidP="00AF4FF6">
      <w:pPr>
        <w:numPr>
          <w:ilvl w:val="0"/>
          <w:numId w:val="34"/>
        </w:numPr>
        <w:spacing w:after="120"/>
        <w:ind w:left="425" w:hanging="425"/>
        <w:rPr>
          <w:rFonts w:cs="Arial"/>
          <w:b/>
          <w:bCs/>
          <w:color w:val="000000"/>
        </w:rPr>
      </w:pPr>
      <w:r w:rsidRPr="00451168">
        <w:rPr>
          <w:rFonts w:cs="Arial"/>
          <w:b/>
        </w:rPr>
        <w:t xml:space="preserve">Oferty należy składać w siedzibie Urzędu Marszałkowskiego Województwa Śląskiego, </w:t>
      </w:r>
      <w:r>
        <w:rPr>
          <w:rFonts w:cs="Arial"/>
          <w:b/>
        </w:rPr>
        <w:br/>
      </w:r>
      <w:r w:rsidRPr="00451168">
        <w:rPr>
          <w:rFonts w:cs="Arial"/>
          <w:b/>
        </w:rPr>
        <w:t xml:space="preserve">ul. Ligonia 46, 40-037 Katowice </w:t>
      </w:r>
      <w:r>
        <w:rPr>
          <w:rFonts w:cs="Arial"/>
          <w:b/>
        </w:rPr>
        <w:t>(Kancelaria Ogólna pok. 164</w:t>
      </w:r>
      <w:r w:rsidRPr="00451168">
        <w:rPr>
          <w:rFonts w:cs="Arial"/>
          <w:b/>
        </w:rPr>
        <w:t xml:space="preserve">) w godzinach od 7:30 do 15:30 (w dni robocze, od poniedziałku do piątku) w terminie </w:t>
      </w:r>
      <w:r w:rsidRPr="004B41BF">
        <w:rPr>
          <w:rFonts w:cs="Arial"/>
          <w:b/>
          <w:color w:val="0070C0"/>
        </w:rPr>
        <w:t>do  30.10.2019</w:t>
      </w:r>
      <w:r w:rsidRPr="004B41BF">
        <w:rPr>
          <w:rFonts w:cs="Arial"/>
          <w:b/>
          <w:bCs/>
          <w:color w:val="0070C0"/>
        </w:rPr>
        <w:t xml:space="preserve"> r</w:t>
      </w:r>
      <w:r w:rsidRPr="00451168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do </w:t>
      </w:r>
      <w:r w:rsidRPr="00451168">
        <w:rPr>
          <w:rFonts w:cs="Arial"/>
          <w:b/>
          <w:bCs/>
        </w:rPr>
        <w:t xml:space="preserve">godziny </w:t>
      </w:r>
      <w:r>
        <w:rPr>
          <w:rFonts w:cs="Arial"/>
          <w:b/>
          <w:bCs/>
        </w:rPr>
        <w:t>12:00.</w:t>
      </w:r>
    </w:p>
    <w:p w14:paraId="097D17C7" w14:textId="48C5F906" w:rsidR="004B41BF" w:rsidRPr="00920EA9" w:rsidRDefault="004B41BF" w:rsidP="00AF4FF6">
      <w:pPr>
        <w:numPr>
          <w:ilvl w:val="0"/>
          <w:numId w:val="34"/>
        </w:numPr>
        <w:ind w:left="425" w:hanging="425"/>
        <w:rPr>
          <w:rFonts w:cs="Arial"/>
          <w:b/>
          <w:bCs/>
          <w:color w:val="000000"/>
        </w:rPr>
      </w:pPr>
      <w:r w:rsidRPr="00451168">
        <w:rPr>
          <w:rFonts w:cs="Arial"/>
        </w:rPr>
        <w:t xml:space="preserve">Otwarcie ofert nastąpi w dniu </w:t>
      </w:r>
      <w:r w:rsidRPr="004B41BF">
        <w:rPr>
          <w:rFonts w:cs="Arial"/>
          <w:bCs/>
          <w:color w:val="0070C0"/>
        </w:rPr>
        <w:t>30.10.</w:t>
      </w:r>
      <w:r w:rsidRPr="004B41BF">
        <w:rPr>
          <w:rFonts w:cs="Arial"/>
          <w:color w:val="0070C0"/>
        </w:rPr>
        <w:t>2019</w:t>
      </w:r>
      <w:r w:rsidRPr="004B41BF">
        <w:rPr>
          <w:rFonts w:cs="Arial"/>
          <w:bCs/>
          <w:color w:val="0070C0"/>
        </w:rPr>
        <w:t xml:space="preserve"> r</w:t>
      </w:r>
      <w:r w:rsidRPr="004251D4">
        <w:rPr>
          <w:rFonts w:cs="Arial"/>
          <w:bCs/>
        </w:rPr>
        <w:t xml:space="preserve">., o godzinie </w:t>
      </w:r>
      <w:r>
        <w:rPr>
          <w:rFonts w:cs="Arial"/>
          <w:bCs/>
        </w:rPr>
        <w:t xml:space="preserve">13:00 </w:t>
      </w:r>
      <w:r w:rsidRPr="00451168">
        <w:rPr>
          <w:rFonts w:cs="Arial"/>
        </w:rPr>
        <w:t xml:space="preserve">w Urzędzie Marszałkowskim Województwa Śląskiego w </w:t>
      </w:r>
      <w:r w:rsidRPr="004251D4">
        <w:rPr>
          <w:rFonts w:cs="Arial"/>
        </w:rPr>
        <w:t>Katowicach</w:t>
      </w:r>
      <w:r w:rsidRPr="00DA6522">
        <w:rPr>
          <w:rFonts w:cs="Arial"/>
          <w:sz w:val="17"/>
          <w:szCs w:val="17"/>
        </w:rPr>
        <w:t xml:space="preserve"> </w:t>
      </w:r>
      <w:r w:rsidRPr="00DA6522">
        <w:rPr>
          <w:rFonts w:cs="Arial"/>
        </w:rPr>
        <w:t>przy ul. Rey</w:t>
      </w:r>
      <w:r w:rsidR="00AF4FF6">
        <w:rPr>
          <w:rFonts w:cs="Arial"/>
        </w:rPr>
        <w:t>monta 24, pokój 307, III piętro”.</w:t>
      </w:r>
      <w:r>
        <w:rPr>
          <w:rFonts w:cs="Arial"/>
          <w:b/>
          <w:u w:val="single"/>
        </w:rPr>
        <w:t xml:space="preserve">                      </w:t>
      </w:r>
      <w:r w:rsidRPr="004251D4">
        <w:rPr>
          <w:rFonts w:cs="Arial"/>
          <w:b/>
          <w:u w:val="single"/>
        </w:rPr>
        <w:t xml:space="preserve">                                                                                                           </w:t>
      </w:r>
    </w:p>
    <w:p w14:paraId="5DE7C8B3" w14:textId="77777777" w:rsidR="0041203C" w:rsidRPr="0041203C" w:rsidRDefault="0041203C" w:rsidP="0041203C">
      <w:pPr>
        <w:widowControl w:val="0"/>
        <w:suppressAutoHyphens/>
        <w:spacing w:after="120"/>
        <w:rPr>
          <w:rFonts w:cs="Arial"/>
          <w:b/>
          <w:bCs/>
        </w:rPr>
      </w:pPr>
    </w:p>
    <w:p w14:paraId="704C1E29" w14:textId="77777777" w:rsidR="00E16D3D" w:rsidRPr="00666D48" w:rsidRDefault="00E16D3D" w:rsidP="005B2CE2">
      <w:pPr>
        <w:pStyle w:val="Akapitzlist"/>
        <w:tabs>
          <w:tab w:val="left" w:pos="1796"/>
          <w:tab w:val="left" w:pos="5103"/>
        </w:tabs>
        <w:ind w:left="1080"/>
      </w:pPr>
    </w:p>
    <w:p w14:paraId="7CC67CC1" w14:textId="77777777" w:rsidR="005B2CE2" w:rsidRDefault="005B2CE2" w:rsidP="005B2CE2">
      <w:pPr>
        <w:rPr>
          <w:rFonts w:cs="Arial"/>
          <w:b/>
        </w:rPr>
      </w:pPr>
    </w:p>
    <w:p w14:paraId="65ACFBE9" w14:textId="77777777" w:rsidR="005B2CE2" w:rsidRDefault="005B2CE2" w:rsidP="005B2CE2">
      <w:pPr>
        <w:rPr>
          <w:rFonts w:cs="Arial"/>
          <w:b/>
        </w:rPr>
      </w:pPr>
      <w:r>
        <w:rPr>
          <w:rFonts w:cs="Arial"/>
          <w:b/>
        </w:rPr>
        <w:t>Przewodniczący</w:t>
      </w:r>
      <w:r w:rsidRPr="004362F4">
        <w:rPr>
          <w:rFonts w:cs="Arial"/>
          <w:b/>
        </w:rPr>
        <w:t xml:space="preserve"> </w:t>
      </w:r>
    </w:p>
    <w:p w14:paraId="384906F7" w14:textId="77777777" w:rsidR="005B2CE2" w:rsidRPr="004362F4" w:rsidRDefault="005B2CE2" w:rsidP="005B2CE2">
      <w:pPr>
        <w:rPr>
          <w:rFonts w:cs="Arial"/>
          <w:b/>
        </w:rPr>
      </w:pPr>
      <w:r w:rsidRPr="004362F4">
        <w:rPr>
          <w:rFonts w:cs="Arial"/>
          <w:b/>
        </w:rPr>
        <w:t>Komisji Przetargowej</w:t>
      </w:r>
    </w:p>
    <w:p w14:paraId="649D0C18" w14:textId="77777777" w:rsidR="005B2CE2" w:rsidRDefault="005B2CE2" w:rsidP="005B2CE2">
      <w:pPr>
        <w:rPr>
          <w:rFonts w:cs="Arial"/>
        </w:rPr>
      </w:pPr>
    </w:p>
    <w:p w14:paraId="77E5D0CD" w14:textId="77777777" w:rsidR="005B2CE2" w:rsidRPr="001E3BE7" w:rsidRDefault="005B2CE2" w:rsidP="005B2CE2">
      <w:pPr>
        <w:rPr>
          <w:rFonts w:cs="Arial"/>
        </w:rPr>
      </w:pPr>
    </w:p>
    <w:p w14:paraId="468851BE" w14:textId="77777777" w:rsidR="005B2CE2" w:rsidRDefault="005B2CE2" w:rsidP="005B2CE2">
      <w:pPr>
        <w:rPr>
          <w:rFonts w:cs="Arial"/>
          <w:b/>
        </w:rPr>
      </w:pPr>
    </w:p>
    <w:p w14:paraId="0DD8627B" w14:textId="07E7FF8A" w:rsidR="005B2CE2" w:rsidRDefault="009963DA" w:rsidP="005B2CE2">
      <w:pPr>
        <w:autoSpaceDE w:val="0"/>
        <w:autoSpaceDN w:val="0"/>
        <w:adjustRightInd w:val="0"/>
        <w:rPr>
          <w:rFonts w:cs="Arial"/>
          <w:u w:val="single"/>
        </w:rPr>
      </w:pPr>
      <w:r>
        <w:rPr>
          <w:rFonts w:cs="Arial"/>
          <w:b/>
        </w:rPr>
        <w:t xml:space="preserve">/-/ </w:t>
      </w:r>
      <w:bookmarkStart w:id="0" w:name="_GoBack"/>
      <w:bookmarkEnd w:id="0"/>
      <w:r w:rsidR="004B41BF">
        <w:rPr>
          <w:rFonts w:cs="Arial"/>
          <w:b/>
        </w:rPr>
        <w:t>Wojciech Czarnota</w:t>
      </w:r>
    </w:p>
    <w:p w14:paraId="4146B7AA" w14:textId="77777777" w:rsidR="005B2CE2" w:rsidRDefault="005B2CE2" w:rsidP="005B2CE2">
      <w:pPr>
        <w:autoSpaceDE w:val="0"/>
        <w:autoSpaceDN w:val="0"/>
        <w:adjustRightInd w:val="0"/>
        <w:rPr>
          <w:rFonts w:cs="Arial"/>
        </w:rPr>
      </w:pPr>
    </w:p>
    <w:p w14:paraId="15DC9616" w14:textId="5B8FD51A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4731C643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6D9037B7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761E0EBA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112DD818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530A8650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37A3A81B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42521DB7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0F2192A3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137412AF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5DAE5F11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52E595E0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07CDE51C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7CE3D07E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10452409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7B3FC3B7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5CA2C29B" w14:textId="77777777" w:rsidR="005A4133" w:rsidRDefault="005A4133" w:rsidP="005B2CE2">
      <w:pPr>
        <w:autoSpaceDE w:val="0"/>
        <w:autoSpaceDN w:val="0"/>
        <w:adjustRightInd w:val="0"/>
        <w:rPr>
          <w:rFonts w:cs="Arial"/>
        </w:rPr>
      </w:pPr>
    </w:p>
    <w:p w14:paraId="5100CA53" w14:textId="77777777" w:rsidR="005B2CE2" w:rsidRDefault="005B2CE2" w:rsidP="005B2CE2">
      <w:pPr>
        <w:autoSpaceDE w:val="0"/>
        <w:autoSpaceDN w:val="0"/>
        <w:adjustRightInd w:val="0"/>
        <w:rPr>
          <w:rFonts w:cs="Arial"/>
        </w:rPr>
      </w:pPr>
    </w:p>
    <w:p w14:paraId="265EBCA1" w14:textId="7AACEA6E" w:rsidR="005B2CE2" w:rsidRPr="00C074C7" w:rsidRDefault="005B2CE2" w:rsidP="005B2CE2">
      <w:pPr>
        <w:autoSpaceDE w:val="0"/>
        <w:autoSpaceDN w:val="0"/>
        <w:adjustRightInd w:val="0"/>
        <w:rPr>
          <w:rFonts w:cs="Arial"/>
        </w:rPr>
      </w:pPr>
      <w:r w:rsidRPr="00C074C7">
        <w:rPr>
          <w:rFonts w:cs="Arial"/>
        </w:rPr>
        <w:t>Załączniki:</w:t>
      </w:r>
      <w:r w:rsidRPr="00C074C7">
        <w:rPr>
          <w:rFonts w:cs="Arial"/>
        </w:rPr>
        <w:tab/>
      </w:r>
      <w:r w:rsidRPr="00C074C7">
        <w:rPr>
          <w:rFonts w:cs="Arial"/>
          <w:color w:val="000000"/>
          <w:lang w:eastAsia="pl-PL"/>
        </w:rPr>
        <w:tab/>
      </w:r>
      <w:r w:rsidR="004B41BF">
        <w:rPr>
          <w:rFonts w:cs="Arial"/>
          <w:color w:val="000000"/>
          <w:lang w:eastAsia="pl-PL"/>
        </w:rPr>
        <w:t>brak</w:t>
      </w:r>
    </w:p>
    <w:p w14:paraId="1B77243D" w14:textId="1DDE19F0" w:rsidR="005B2CE2" w:rsidRDefault="005B2CE2" w:rsidP="005B2CE2">
      <w:pPr>
        <w:rPr>
          <w:rFonts w:cs="Arial"/>
        </w:rPr>
      </w:pPr>
      <w:r w:rsidRPr="00C074C7">
        <w:rPr>
          <w:rFonts w:cs="Arial"/>
        </w:rPr>
        <w:t>Otrzymują:</w:t>
      </w:r>
      <w:r>
        <w:rPr>
          <w:rFonts w:cs="Arial"/>
        </w:rPr>
        <w:t xml:space="preserve">            </w:t>
      </w:r>
      <w:r>
        <w:rPr>
          <w:rFonts w:cs="Arial"/>
        </w:rPr>
        <w:tab/>
      </w:r>
      <w:r w:rsidR="00541121">
        <w:rPr>
          <w:rFonts w:cs="Arial"/>
        </w:rPr>
        <w:t>BIP</w:t>
      </w:r>
      <w:r w:rsidR="005A4133">
        <w:rPr>
          <w:rFonts w:cs="Arial"/>
        </w:rPr>
        <w:t xml:space="preserve"> </w:t>
      </w:r>
    </w:p>
    <w:p w14:paraId="44B5F108" w14:textId="77777777" w:rsidR="005B2CE2" w:rsidRPr="00F718B4" w:rsidRDefault="005B2CE2" w:rsidP="005B2CE2">
      <w:pPr>
        <w:rPr>
          <w:rFonts w:cs="Arial"/>
          <w:b/>
        </w:rPr>
      </w:pPr>
      <w:r>
        <w:rPr>
          <w:color w:val="000000"/>
        </w:rPr>
        <w:t xml:space="preserve">(do wiadomości)   </w:t>
      </w:r>
      <w:r>
        <w:rPr>
          <w:color w:val="000000"/>
        </w:rPr>
        <w:tab/>
      </w:r>
      <w:r w:rsidRPr="001E3BE7">
        <w:rPr>
          <w:color w:val="000000"/>
        </w:rPr>
        <w:t>kopia a/a</w:t>
      </w:r>
    </w:p>
    <w:p w14:paraId="48CA1C79" w14:textId="77777777" w:rsidR="005B2CE2" w:rsidRPr="00C779D1" w:rsidRDefault="005B2CE2" w:rsidP="00C779D1">
      <w:pPr>
        <w:pStyle w:val="Tre0"/>
      </w:pPr>
    </w:p>
    <w:sectPr w:rsidR="005B2CE2" w:rsidRPr="00C779D1" w:rsidSect="004E0604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0397B" w14:textId="77777777" w:rsidR="00294D36" w:rsidRDefault="00294D36" w:rsidP="00AB4A4A">
      <w:r>
        <w:separator/>
      </w:r>
    </w:p>
  </w:endnote>
  <w:endnote w:type="continuationSeparator" w:id="0">
    <w:p w14:paraId="548A984A" w14:textId="77777777" w:rsidR="00294D36" w:rsidRDefault="00294D36" w:rsidP="00AB4A4A">
      <w:r>
        <w:continuationSeparator/>
      </w:r>
    </w:p>
  </w:endnote>
  <w:endnote w:type="continuationNotice" w:id="1">
    <w:p w14:paraId="1ED12CDC" w14:textId="77777777" w:rsidR="00294D36" w:rsidRDefault="00294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DD31F" w14:textId="5D5992B9" w:rsidR="001F2EA8" w:rsidRPr="00E53A8B" w:rsidRDefault="001F2EA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63DA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963DA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DD321" w14:textId="0E338E75" w:rsidR="001F2EA8" w:rsidRPr="004E0604" w:rsidRDefault="001F2EA8" w:rsidP="006D5A11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B022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B0226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F61A6" w14:textId="77777777" w:rsidR="00294D36" w:rsidRDefault="00294D36" w:rsidP="00AB4A4A">
      <w:r>
        <w:separator/>
      </w:r>
    </w:p>
  </w:footnote>
  <w:footnote w:type="continuationSeparator" w:id="0">
    <w:p w14:paraId="543943AE" w14:textId="77777777" w:rsidR="00294D36" w:rsidRDefault="00294D36" w:rsidP="00AB4A4A">
      <w:r>
        <w:continuationSeparator/>
      </w:r>
    </w:p>
  </w:footnote>
  <w:footnote w:type="continuationNotice" w:id="1">
    <w:p w14:paraId="23E4775D" w14:textId="77777777" w:rsidR="00294D36" w:rsidRDefault="00294D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DD320" w14:textId="77777777" w:rsidR="001F2EA8" w:rsidRDefault="001F2EA8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121DD322" wp14:editId="121DD323">
          <wp:simplePos x="0" y="0"/>
          <wp:positionH relativeFrom="column">
            <wp:posOffset>64631</wp:posOffset>
          </wp:positionH>
          <wp:positionV relativeFrom="paragraph">
            <wp:posOffset>3534655</wp:posOffset>
          </wp:positionV>
          <wp:extent cx="1187713" cy="1838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713" cy="1838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noProof/>
        <w:sz w:val="18"/>
        <w:szCs w:val="18"/>
        <w:lang w:eastAsia="pl-PL"/>
      </w:rPr>
      <w:drawing>
        <wp:anchor distT="0" distB="0" distL="114300" distR="114300" simplePos="0" relativeHeight="251658241" behindDoc="0" locked="0" layoutInCell="1" allowOverlap="1" wp14:anchorId="121DD324" wp14:editId="121DD325">
          <wp:simplePos x="0" y="0"/>
          <wp:positionH relativeFrom="column">
            <wp:posOffset>0</wp:posOffset>
          </wp:positionH>
          <wp:positionV relativeFrom="paragraph">
            <wp:posOffset>628650</wp:posOffset>
          </wp:positionV>
          <wp:extent cx="1490345" cy="874395"/>
          <wp:effectExtent l="0" t="0" r="0" b="1905"/>
          <wp:wrapSquare wrapText="bothSides"/>
          <wp:docPr id="2" name="Obraz 2" descr="C:\Users\wojcickik\Desktop\Nowy folder\100_lecie_powst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jcickik\Desktop\Nowy folder\100_lecie_powst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121DD326" wp14:editId="74CF3A9A">
              <wp:simplePos x="0" y="0"/>
              <wp:positionH relativeFrom="page">
                <wp:posOffset>848995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DD32A" w14:textId="77777777" w:rsidR="001F2EA8" w:rsidRPr="0031614F" w:rsidRDefault="001F2EA8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DD326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85pt;margin-top:240.4pt;width:115.05pt;height:55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TetgIAALE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" o:allowoverlap="f" filled="f" stroked="f">
              <v:textbox inset="0,0,0,0">
                <w:txbxContent>
                  <w:p w14:paraId="121DD32A" w14:textId="77777777" w:rsidR="001F2EA8" w:rsidRPr="0031614F" w:rsidRDefault="001F2EA8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21DD328" wp14:editId="121DD329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16DF"/>
    <w:multiLevelType w:val="hybridMultilevel"/>
    <w:tmpl w:val="25C8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E145B"/>
    <w:multiLevelType w:val="hybridMultilevel"/>
    <w:tmpl w:val="05DAD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10BB"/>
    <w:multiLevelType w:val="hybridMultilevel"/>
    <w:tmpl w:val="5C76978E"/>
    <w:lvl w:ilvl="0" w:tplc="CCD6CDE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97CB9"/>
    <w:multiLevelType w:val="multilevel"/>
    <w:tmpl w:val="D80A9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"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62F43F2"/>
    <w:multiLevelType w:val="multilevel"/>
    <w:tmpl w:val="B6F20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CA056B"/>
    <w:multiLevelType w:val="hybridMultilevel"/>
    <w:tmpl w:val="70AE28F0"/>
    <w:lvl w:ilvl="0" w:tplc="2EA0031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84A12B4"/>
    <w:multiLevelType w:val="hybridMultilevel"/>
    <w:tmpl w:val="96BA00B0"/>
    <w:lvl w:ilvl="0" w:tplc="7DD855B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05316"/>
    <w:multiLevelType w:val="hybridMultilevel"/>
    <w:tmpl w:val="CCE8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432A4"/>
    <w:multiLevelType w:val="hybridMultilevel"/>
    <w:tmpl w:val="EF1ED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18DB"/>
    <w:multiLevelType w:val="hybridMultilevel"/>
    <w:tmpl w:val="7F2C2292"/>
    <w:lvl w:ilvl="0" w:tplc="724AD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41B68"/>
    <w:multiLevelType w:val="hybridMultilevel"/>
    <w:tmpl w:val="E75650EA"/>
    <w:lvl w:ilvl="0" w:tplc="A008E03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35E9D"/>
    <w:multiLevelType w:val="multilevel"/>
    <w:tmpl w:val="FB3E4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572" w:hanging="144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4141" w:hanging="216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13" w15:restartNumberingAfterBreak="0">
    <w:nsid w:val="208A75C1"/>
    <w:multiLevelType w:val="multilevel"/>
    <w:tmpl w:val="E3D898D2"/>
    <w:lvl w:ilvl="0">
      <w:start w:val="7"/>
      <w:numFmt w:val="decimal"/>
      <w:lvlText w:val="%1."/>
      <w:lvlJc w:val="left"/>
      <w:pPr>
        <w:ind w:left="44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75" w:hanging="432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30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3" w:hanging="1440"/>
      </w:pPr>
      <w:rPr>
        <w:rFonts w:hint="default"/>
      </w:rPr>
    </w:lvl>
  </w:abstractNum>
  <w:abstractNum w:abstractNumId="14" w15:restartNumberingAfterBreak="0">
    <w:nsid w:val="36E52485"/>
    <w:multiLevelType w:val="hybridMultilevel"/>
    <w:tmpl w:val="5AF4D80E"/>
    <w:lvl w:ilvl="0" w:tplc="F670BFB2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E23D37"/>
    <w:multiLevelType w:val="hybridMultilevel"/>
    <w:tmpl w:val="7534CE7A"/>
    <w:lvl w:ilvl="0" w:tplc="4AC026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0024742"/>
    <w:multiLevelType w:val="hybridMultilevel"/>
    <w:tmpl w:val="CB9EE124"/>
    <w:lvl w:ilvl="0" w:tplc="569E5D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E0B36"/>
    <w:multiLevelType w:val="hybridMultilevel"/>
    <w:tmpl w:val="2B8AD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46CFC"/>
    <w:multiLevelType w:val="hybridMultilevel"/>
    <w:tmpl w:val="2C0AC882"/>
    <w:lvl w:ilvl="0" w:tplc="7C24D67E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F71B8"/>
    <w:multiLevelType w:val="hybridMultilevel"/>
    <w:tmpl w:val="033EBF8A"/>
    <w:lvl w:ilvl="0" w:tplc="196EDA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2A26415"/>
    <w:multiLevelType w:val="hybridMultilevel"/>
    <w:tmpl w:val="8BE8D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B4169"/>
    <w:multiLevelType w:val="hybridMultilevel"/>
    <w:tmpl w:val="840AE1FA"/>
    <w:lvl w:ilvl="0" w:tplc="CD9EAD6A">
      <w:start w:val="1"/>
      <w:numFmt w:val="lowerLetter"/>
      <w:lvlText w:val="%1)"/>
      <w:lvlJc w:val="left"/>
      <w:pPr>
        <w:ind w:left="3479" w:hanging="360"/>
      </w:pPr>
      <w:rPr>
        <w:rFonts w:cs="Courier New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 w15:restartNumberingAfterBreak="0">
    <w:nsid w:val="60277B1B"/>
    <w:multiLevelType w:val="hybridMultilevel"/>
    <w:tmpl w:val="08863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93C87"/>
    <w:multiLevelType w:val="hybridMultilevel"/>
    <w:tmpl w:val="C2E20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813FC"/>
    <w:multiLevelType w:val="hybridMultilevel"/>
    <w:tmpl w:val="B99E71D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15058F0"/>
    <w:multiLevelType w:val="hybridMultilevel"/>
    <w:tmpl w:val="8AFAF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61E1E"/>
    <w:multiLevelType w:val="multilevel"/>
    <w:tmpl w:val="D3027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572" w:hanging="144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4141" w:hanging="216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7" w15:restartNumberingAfterBreak="0">
    <w:nsid w:val="75395A5F"/>
    <w:multiLevelType w:val="hybridMultilevel"/>
    <w:tmpl w:val="0FD02294"/>
    <w:lvl w:ilvl="0" w:tplc="939C59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D77F1"/>
    <w:multiLevelType w:val="hybridMultilevel"/>
    <w:tmpl w:val="F4064042"/>
    <w:lvl w:ilvl="0" w:tplc="04150011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51416"/>
    <w:multiLevelType w:val="hybridMultilevel"/>
    <w:tmpl w:val="BC4C633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DCF4989"/>
    <w:multiLevelType w:val="hybridMultilevel"/>
    <w:tmpl w:val="E42E3EBE"/>
    <w:lvl w:ilvl="0" w:tplc="7F6E2B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7A609A"/>
    <w:multiLevelType w:val="hybridMultilevel"/>
    <w:tmpl w:val="9B301C16"/>
    <w:lvl w:ilvl="0" w:tplc="312E37D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230DB"/>
    <w:multiLevelType w:val="multilevel"/>
    <w:tmpl w:val="025CC68C"/>
    <w:lvl w:ilvl="0">
      <w:start w:val="1"/>
      <w:numFmt w:val="decimal"/>
      <w:lvlText w:val="%1."/>
      <w:lvlJc w:val="left"/>
      <w:pPr>
        <w:ind w:left="443" w:hanging="360"/>
      </w:pPr>
    </w:lvl>
    <w:lvl w:ilvl="1">
      <w:start w:val="1"/>
      <w:numFmt w:val="decimal"/>
      <w:lvlText w:val="%2."/>
      <w:lvlJc w:val="left"/>
      <w:pPr>
        <w:ind w:left="875" w:hanging="432"/>
      </w:pPr>
      <w:rPr>
        <w:b/>
      </w:rPr>
    </w:lvl>
    <w:lvl w:ilvl="2">
      <w:start w:val="1"/>
      <w:numFmt w:val="decimal"/>
      <w:lvlText w:val="%3)"/>
      <w:lvlJc w:val="left"/>
      <w:pPr>
        <w:ind w:left="1307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811" w:hanging="648"/>
      </w:pPr>
    </w:lvl>
    <w:lvl w:ilvl="4">
      <w:start w:val="1"/>
      <w:numFmt w:val="decimal"/>
      <w:lvlText w:val="%1.%2.%3.%4.%5."/>
      <w:lvlJc w:val="left"/>
      <w:pPr>
        <w:ind w:left="2315" w:hanging="792"/>
      </w:pPr>
    </w:lvl>
    <w:lvl w:ilvl="5">
      <w:start w:val="1"/>
      <w:numFmt w:val="decimal"/>
      <w:lvlText w:val="%1.%2.%3.%4.%5.%6."/>
      <w:lvlJc w:val="left"/>
      <w:pPr>
        <w:ind w:left="2819" w:hanging="936"/>
      </w:pPr>
    </w:lvl>
    <w:lvl w:ilvl="6">
      <w:start w:val="1"/>
      <w:numFmt w:val="decimal"/>
      <w:lvlText w:val="%1.%2.%3.%4.%5.%6.%7."/>
      <w:lvlJc w:val="left"/>
      <w:pPr>
        <w:ind w:left="3323" w:hanging="1080"/>
      </w:pPr>
    </w:lvl>
    <w:lvl w:ilvl="7">
      <w:start w:val="1"/>
      <w:numFmt w:val="decimal"/>
      <w:lvlText w:val="%1.%2.%3.%4.%5.%6.%7.%8."/>
      <w:lvlJc w:val="left"/>
      <w:pPr>
        <w:ind w:left="3827" w:hanging="1224"/>
      </w:pPr>
    </w:lvl>
    <w:lvl w:ilvl="8">
      <w:start w:val="1"/>
      <w:numFmt w:val="decimal"/>
      <w:lvlText w:val="%1.%2.%3.%4.%5.%6.%7.%8.%9."/>
      <w:lvlJc w:val="left"/>
      <w:pPr>
        <w:ind w:left="4403" w:hanging="144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2"/>
  </w:num>
  <w:num w:numId="5">
    <w:abstractNumId w:val="25"/>
  </w:num>
  <w:num w:numId="6">
    <w:abstractNumId w:val="11"/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"/>
  </w:num>
  <w:num w:numId="11">
    <w:abstractNumId w:val="30"/>
  </w:num>
  <w:num w:numId="12">
    <w:abstractNumId w:val="28"/>
  </w:num>
  <w:num w:numId="13">
    <w:abstractNumId w:val="17"/>
  </w:num>
  <w:num w:numId="14">
    <w:abstractNumId w:val="1"/>
  </w:num>
  <w:num w:numId="15">
    <w:abstractNumId w:val="5"/>
  </w:num>
  <w:num w:numId="16">
    <w:abstractNumId w:val="29"/>
  </w:num>
  <w:num w:numId="17">
    <w:abstractNumId w:val="23"/>
  </w:num>
  <w:num w:numId="18">
    <w:abstractNumId w:val="9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2"/>
  </w:num>
  <w:num w:numId="22">
    <w:abstractNumId w:val="14"/>
  </w:num>
  <w:num w:numId="23">
    <w:abstractNumId w:val="15"/>
  </w:num>
  <w:num w:numId="24">
    <w:abstractNumId w:val="27"/>
  </w:num>
  <w:num w:numId="25">
    <w:abstractNumId w:val="16"/>
  </w:num>
  <w:num w:numId="26">
    <w:abstractNumId w:val="7"/>
  </w:num>
  <w:num w:numId="27">
    <w:abstractNumId w:val="8"/>
  </w:num>
  <w:num w:numId="28">
    <w:abstractNumId w:val="24"/>
  </w:num>
  <w:num w:numId="29">
    <w:abstractNumId w:val="13"/>
  </w:num>
  <w:num w:numId="30">
    <w:abstractNumId w:val="10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4724"/>
    <w:rsid w:val="00033271"/>
    <w:rsid w:val="0003489C"/>
    <w:rsid w:val="00041D01"/>
    <w:rsid w:val="0004532A"/>
    <w:rsid w:val="00045885"/>
    <w:rsid w:val="000503E6"/>
    <w:rsid w:val="000676B4"/>
    <w:rsid w:val="0007533D"/>
    <w:rsid w:val="0007741B"/>
    <w:rsid w:val="0008199A"/>
    <w:rsid w:val="00087A6B"/>
    <w:rsid w:val="00096DEF"/>
    <w:rsid w:val="000A6DD0"/>
    <w:rsid w:val="000B25F5"/>
    <w:rsid w:val="000B524A"/>
    <w:rsid w:val="000B5901"/>
    <w:rsid w:val="000C5958"/>
    <w:rsid w:val="000D53F3"/>
    <w:rsid w:val="000E37F3"/>
    <w:rsid w:val="0010321C"/>
    <w:rsid w:val="00104FC6"/>
    <w:rsid w:val="00113EB6"/>
    <w:rsid w:val="0013636D"/>
    <w:rsid w:val="00160961"/>
    <w:rsid w:val="00182A27"/>
    <w:rsid w:val="001915D2"/>
    <w:rsid w:val="001916B0"/>
    <w:rsid w:val="001928F3"/>
    <w:rsid w:val="001954E3"/>
    <w:rsid w:val="00197E93"/>
    <w:rsid w:val="001B0226"/>
    <w:rsid w:val="001C4A73"/>
    <w:rsid w:val="001C4AA2"/>
    <w:rsid w:val="001D5529"/>
    <w:rsid w:val="001E6FE6"/>
    <w:rsid w:val="001F2EA8"/>
    <w:rsid w:val="001F40E6"/>
    <w:rsid w:val="001F64C2"/>
    <w:rsid w:val="002213C9"/>
    <w:rsid w:val="002369DC"/>
    <w:rsid w:val="0024013A"/>
    <w:rsid w:val="00240EDE"/>
    <w:rsid w:val="002422B7"/>
    <w:rsid w:val="0024632C"/>
    <w:rsid w:val="00265CD6"/>
    <w:rsid w:val="00270496"/>
    <w:rsid w:val="00282AAF"/>
    <w:rsid w:val="00282C05"/>
    <w:rsid w:val="00285CB9"/>
    <w:rsid w:val="00286B41"/>
    <w:rsid w:val="00287F1B"/>
    <w:rsid w:val="00294D36"/>
    <w:rsid w:val="002C6693"/>
    <w:rsid w:val="002E1591"/>
    <w:rsid w:val="002F76CC"/>
    <w:rsid w:val="003039A5"/>
    <w:rsid w:val="00310EED"/>
    <w:rsid w:val="00312D85"/>
    <w:rsid w:val="0031614F"/>
    <w:rsid w:val="00317313"/>
    <w:rsid w:val="00324552"/>
    <w:rsid w:val="00331D42"/>
    <w:rsid w:val="00351CF0"/>
    <w:rsid w:val="003536D4"/>
    <w:rsid w:val="00366277"/>
    <w:rsid w:val="00375193"/>
    <w:rsid w:val="00375C3E"/>
    <w:rsid w:val="00385DB4"/>
    <w:rsid w:val="00390108"/>
    <w:rsid w:val="00396463"/>
    <w:rsid w:val="003A168E"/>
    <w:rsid w:val="003C7810"/>
    <w:rsid w:val="003D7BC5"/>
    <w:rsid w:val="003E5C79"/>
    <w:rsid w:val="003E64C0"/>
    <w:rsid w:val="0040055C"/>
    <w:rsid w:val="00402CD8"/>
    <w:rsid w:val="004076E5"/>
    <w:rsid w:val="0041203C"/>
    <w:rsid w:val="00425756"/>
    <w:rsid w:val="00445202"/>
    <w:rsid w:val="00451000"/>
    <w:rsid w:val="0045442C"/>
    <w:rsid w:val="00470595"/>
    <w:rsid w:val="0047257D"/>
    <w:rsid w:val="00473297"/>
    <w:rsid w:val="00474141"/>
    <w:rsid w:val="00476538"/>
    <w:rsid w:val="004A0256"/>
    <w:rsid w:val="004A1F4D"/>
    <w:rsid w:val="004A3B27"/>
    <w:rsid w:val="004A5EF2"/>
    <w:rsid w:val="004B21A9"/>
    <w:rsid w:val="004B3D78"/>
    <w:rsid w:val="004B41BF"/>
    <w:rsid w:val="004B5F03"/>
    <w:rsid w:val="004C052F"/>
    <w:rsid w:val="004D0E33"/>
    <w:rsid w:val="004D7B05"/>
    <w:rsid w:val="004E0604"/>
    <w:rsid w:val="005043EA"/>
    <w:rsid w:val="005134D8"/>
    <w:rsid w:val="00521508"/>
    <w:rsid w:val="005223DD"/>
    <w:rsid w:val="00524A3C"/>
    <w:rsid w:val="00527E52"/>
    <w:rsid w:val="0053193A"/>
    <w:rsid w:val="005365EE"/>
    <w:rsid w:val="00541121"/>
    <w:rsid w:val="00541D56"/>
    <w:rsid w:val="00543E5D"/>
    <w:rsid w:val="00550F41"/>
    <w:rsid w:val="005579C9"/>
    <w:rsid w:val="00577112"/>
    <w:rsid w:val="00583DCD"/>
    <w:rsid w:val="00591DF8"/>
    <w:rsid w:val="005A4133"/>
    <w:rsid w:val="005B2CE2"/>
    <w:rsid w:val="005C531E"/>
    <w:rsid w:val="005D1C8C"/>
    <w:rsid w:val="005F1C87"/>
    <w:rsid w:val="005F2DB1"/>
    <w:rsid w:val="00604101"/>
    <w:rsid w:val="00604857"/>
    <w:rsid w:val="00616B55"/>
    <w:rsid w:val="0062281B"/>
    <w:rsid w:val="006273E1"/>
    <w:rsid w:val="0063789B"/>
    <w:rsid w:val="00637A7A"/>
    <w:rsid w:val="006476FE"/>
    <w:rsid w:val="00651A52"/>
    <w:rsid w:val="00653425"/>
    <w:rsid w:val="00656967"/>
    <w:rsid w:val="00665345"/>
    <w:rsid w:val="00672CF9"/>
    <w:rsid w:val="00673B27"/>
    <w:rsid w:val="00687F1F"/>
    <w:rsid w:val="006917EA"/>
    <w:rsid w:val="006948DE"/>
    <w:rsid w:val="006C0675"/>
    <w:rsid w:val="006D5A11"/>
    <w:rsid w:val="006E3A2E"/>
    <w:rsid w:val="006F0995"/>
    <w:rsid w:val="006F401B"/>
    <w:rsid w:val="006F6030"/>
    <w:rsid w:val="006F60B8"/>
    <w:rsid w:val="0070284D"/>
    <w:rsid w:val="00705B99"/>
    <w:rsid w:val="00706A21"/>
    <w:rsid w:val="007079D0"/>
    <w:rsid w:val="00716C92"/>
    <w:rsid w:val="00717730"/>
    <w:rsid w:val="00721E00"/>
    <w:rsid w:val="007407C4"/>
    <w:rsid w:val="00746624"/>
    <w:rsid w:val="00754027"/>
    <w:rsid w:val="00756D80"/>
    <w:rsid w:val="007625B3"/>
    <w:rsid w:val="00763975"/>
    <w:rsid w:val="0076620F"/>
    <w:rsid w:val="007706AC"/>
    <w:rsid w:val="007726A8"/>
    <w:rsid w:val="00774360"/>
    <w:rsid w:val="007875C2"/>
    <w:rsid w:val="0079165A"/>
    <w:rsid w:val="00795194"/>
    <w:rsid w:val="0079612A"/>
    <w:rsid w:val="00796376"/>
    <w:rsid w:val="007A31C5"/>
    <w:rsid w:val="007B3AC5"/>
    <w:rsid w:val="007B5B13"/>
    <w:rsid w:val="007C00FB"/>
    <w:rsid w:val="007C1B93"/>
    <w:rsid w:val="007C255C"/>
    <w:rsid w:val="007C6581"/>
    <w:rsid w:val="007C7729"/>
    <w:rsid w:val="007D6C73"/>
    <w:rsid w:val="007E162A"/>
    <w:rsid w:val="007E1A39"/>
    <w:rsid w:val="007E20B7"/>
    <w:rsid w:val="007E5643"/>
    <w:rsid w:val="007E6349"/>
    <w:rsid w:val="007F0F31"/>
    <w:rsid w:val="007F513A"/>
    <w:rsid w:val="00801EA5"/>
    <w:rsid w:val="008107ED"/>
    <w:rsid w:val="00810EB7"/>
    <w:rsid w:val="00811248"/>
    <w:rsid w:val="00814C20"/>
    <w:rsid w:val="008177A4"/>
    <w:rsid w:val="00821258"/>
    <w:rsid w:val="008339EC"/>
    <w:rsid w:val="00835909"/>
    <w:rsid w:val="0084242E"/>
    <w:rsid w:val="00844BB9"/>
    <w:rsid w:val="00854E3D"/>
    <w:rsid w:val="008574EB"/>
    <w:rsid w:val="00866237"/>
    <w:rsid w:val="00866E6C"/>
    <w:rsid w:val="00881554"/>
    <w:rsid w:val="008863B2"/>
    <w:rsid w:val="0088682B"/>
    <w:rsid w:val="00887A85"/>
    <w:rsid w:val="00896F38"/>
    <w:rsid w:val="008B0717"/>
    <w:rsid w:val="008B7496"/>
    <w:rsid w:val="008E36DC"/>
    <w:rsid w:val="008E56D0"/>
    <w:rsid w:val="008F3A1B"/>
    <w:rsid w:val="009057F9"/>
    <w:rsid w:val="0091363F"/>
    <w:rsid w:val="00921B9A"/>
    <w:rsid w:val="0093759F"/>
    <w:rsid w:val="009465B8"/>
    <w:rsid w:val="0095386C"/>
    <w:rsid w:val="00954FC8"/>
    <w:rsid w:val="00962D72"/>
    <w:rsid w:val="00964842"/>
    <w:rsid w:val="00972C2F"/>
    <w:rsid w:val="00974B82"/>
    <w:rsid w:val="00982ADF"/>
    <w:rsid w:val="00986C97"/>
    <w:rsid w:val="009963DA"/>
    <w:rsid w:val="009A1138"/>
    <w:rsid w:val="009B0928"/>
    <w:rsid w:val="009B419C"/>
    <w:rsid w:val="009B4BF0"/>
    <w:rsid w:val="009B555A"/>
    <w:rsid w:val="009B7E49"/>
    <w:rsid w:val="009C5A85"/>
    <w:rsid w:val="009D1113"/>
    <w:rsid w:val="009D3606"/>
    <w:rsid w:val="009E2AAC"/>
    <w:rsid w:val="009F1C7B"/>
    <w:rsid w:val="009F38CE"/>
    <w:rsid w:val="00A03081"/>
    <w:rsid w:val="00A034D7"/>
    <w:rsid w:val="00A14289"/>
    <w:rsid w:val="00A211E8"/>
    <w:rsid w:val="00A2360D"/>
    <w:rsid w:val="00A250CF"/>
    <w:rsid w:val="00A37DFE"/>
    <w:rsid w:val="00A40C7F"/>
    <w:rsid w:val="00A4301D"/>
    <w:rsid w:val="00A543CF"/>
    <w:rsid w:val="00A64717"/>
    <w:rsid w:val="00A82E72"/>
    <w:rsid w:val="00A91D72"/>
    <w:rsid w:val="00A9282A"/>
    <w:rsid w:val="00AA2599"/>
    <w:rsid w:val="00AA28EF"/>
    <w:rsid w:val="00AA2DAC"/>
    <w:rsid w:val="00AA46C2"/>
    <w:rsid w:val="00AB4A4A"/>
    <w:rsid w:val="00AC06E6"/>
    <w:rsid w:val="00AD6A40"/>
    <w:rsid w:val="00AF0361"/>
    <w:rsid w:val="00AF4FF6"/>
    <w:rsid w:val="00AF6C86"/>
    <w:rsid w:val="00B10A69"/>
    <w:rsid w:val="00B3477F"/>
    <w:rsid w:val="00B37FC8"/>
    <w:rsid w:val="00B42BAC"/>
    <w:rsid w:val="00B4312A"/>
    <w:rsid w:val="00B4557C"/>
    <w:rsid w:val="00B63380"/>
    <w:rsid w:val="00B633D8"/>
    <w:rsid w:val="00B66E32"/>
    <w:rsid w:val="00B67FBB"/>
    <w:rsid w:val="00B9444D"/>
    <w:rsid w:val="00BA5AC0"/>
    <w:rsid w:val="00BB31FD"/>
    <w:rsid w:val="00BD0D20"/>
    <w:rsid w:val="00BF725F"/>
    <w:rsid w:val="00BF7C94"/>
    <w:rsid w:val="00C036FD"/>
    <w:rsid w:val="00C4333F"/>
    <w:rsid w:val="00C47D19"/>
    <w:rsid w:val="00C57A93"/>
    <w:rsid w:val="00C6528F"/>
    <w:rsid w:val="00C779D1"/>
    <w:rsid w:val="00C86B81"/>
    <w:rsid w:val="00C87348"/>
    <w:rsid w:val="00C92164"/>
    <w:rsid w:val="00C92B73"/>
    <w:rsid w:val="00CA0FFF"/>
    <w:rsid w:val="00CA1C3D"/>
    <w:rsid w:val="00CA7D31"/>
    <w:rsid w:val="00CB67C5"/>
    <w:rsid w:val="00CC3FD5"/>
    <w:rsid w:val="00CE33D5"/>
    <w:rsid w:val="00CF1866"/>
    <w:rsid w:val="00CF1BB3"/>
    <w:rsid w:val="00CF49E7"/>
    <w:rsid w:val="00CF522C"/>
    <w:rsid w:val="00D049D7"/>
    <w:rsid w:val="00D0750F"/>
    <w:rsid w:val="00D16739"/>
    <w:rsid w:val="00D23656"/>
    <w:rsid w:val="00D33FFD"/>
    <w:rsid w:val="00D40BAA"/>
    <w:rsid w:val="00D446F2"/>
    <w:rsid w:val="00D77BCF"/>
    <w:rsid w:val="00D860E3"/>
    <w:rsid w:val="00D92694"/>
    <w:rsid w:val="00D9540E"/>
    <w:rsid w:val="00DA3A9B"/>
    <w:rsid w:val="00DB2C7D"/>
    <w:rsid w:val="00DD4FF6"/>
    <w:rsid w:val="00DE7850"/>
    <w:rsid w:val="00DF21B4"/>
    <w:rsid w:val="00DF5408"/>
    <w:rsid w:val="00DF597D"/>
    <w:rsid w:val="00DF736D"/>
    <w:rsid w:val="00E16D3D"/>
    <w:rsid w:val="00E307E6"/>
    <w:rsid w:val="00E35060"/>
    <w:rsid w:val="00E53A8B"/>
    <w:rsid w:val="00E5648F"/>
    <w:rsid w:val="00E74636"/>
    <w:rsid w:val="00E83653"/>
    <w:rsid w:val="00EA5F63"/>
    <w:rsid w:val="00EA79D3"/>
    <w:rsid w:val="00ED0954"/>
    <w:rsid w:val="00ED5EAA"/>
    <w:rsid w:val="00ED6368"/>
    <w:rsid w:val="00EE77AB"/>
    <w:rsid w:val="00F06391"/>
    <w:rsid w:val="00F06C88"/>
    <w:rsid w:val="00F11D2B"/>
    <w:rsid w:val="00F1698F"/>
    <w:rsid w:val="00F24FFF"/>
    <w:rsid w:val="00F324D2"/>
    <w:rsid w:val="00F35842"/>
    <w:rsid w:val="00F45D9D"/>
    <w:rsid w:val="00F5128E"/>
    <w:rsid w:val="00F556E9"/>
    <w:rsid w:val="00F56156"/>
    <w:rsid w:val="00F57C35"/>
    <w:rsid w:val="00F673FC"/>
    <w:rsid w:val="00F713D0"/>
    <w:rsid w:val="00F82B55"/>
    <w:rsid w:val="00F83FD3"/>
    <w:rsid w:val="00F8548D"/>
    <w:rsid w:val="00F91D98"/>
    <w:rsid w:val="00F97D66"/>
    <w:rsid w:val="00FA6EFF"/>
    <w:rsid w:val="00FA787A"/>
    <w:rsid w:val="00FB3A61"/>
    <w:rsid w:val="00FC41E0"/>
    <w:rsid w:val="00FC63DF"/>
    <w:rsid w:val="00FC6A14"/>
    <w:rsid w:val="00FD032B"/>
    <w:rsid w:val="00FE67FE"/>
    <w:rsid w:val="00FF1CA3"/>
    <w:rsid w:val="074CC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1DD2F4"/>
  <w15:docId w15:val="{3CDF4A7D-AAE7-46D0-81DC-ED67DEDE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2">
    <w:name w:val="heading 2"/>
    <w:basedOn w:val="Normalny"/>
    <w:link w:val="Nagwek2Znak"/>
    <w:autoRedefine/>
    <w:qFormat/>
    <w:locked/>
    <w:rsid w:val="00706A21"/>
    <w:pPr>
      <w:spacing w:after="120" w:line="276" w:lineRule="auto"/>
      <w:ind w:left="708"/>
      <w:outlineLvl w:val="1"/>
    </w:pPr>
    <w:rPr>
      <w:rFonts w:eastAsia="Verdana"/>
      <w:bCs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4A0256"/>
    <w:rPr>
      <w:color w:val="0000FF" w:themeColor="hyperlink"/>
      <w:u w:val="single"/>
    </w:rPr>
  </w:style>
  <w:style w:type="paragraph" w:styleId="Akapitzlist">
    <w:name w:val="List Paragraph"/>
    <w:aliases w:val="CW_Lista,wypunktowanie"/>
    <w:basedOn w:val="Normalny"/>
    <w:link w:val="AkapitzlistZnak"/>
    <w:uiPriority w:val="34"/>
    <w:qFormat/>
    <w:locked/>
    <w:rsid w:val="000B524A"/>
    <w:pPr>
      <w:ind w:left="720"/>
      <w:contextualSpacing/>
    </w:pPr>
  </w:style>
  <w:style w:type="paragraph" w:styleId="NormalnyWeb">
    <w:name w:val="Normal (Web)"/>
    <w:basedOn w:val="Normalny"/>
    <w:uiPriority w:val="99"/>
    <w:locked/>
    <w:rsid w:val="00FD032B"/>
    <w:pPr>
      <w:spacing w:before="100" w:after="100"/>
    </w:pPr>
    <w:rPr>
      <w:rFonts w:ascii="Verdana" w:eastAsia="Times New Roman" w:hAnsi="Verdana" w:cs="Calibri"/>
      <w:sz w:val="22"/>
      <w:szCs w:val="22"/>
      <w:lang w:eastAsia="ar-SA"/>
    </w:rPr>
  </w:style>
  <w:style w:type="paragraph" w:customStyle="1" w:styleId="Default">
    <w:name w:val="Default"/>
    <w:rsid w:val="005B2CE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E16D3D"/>
    <w:rPr>
      <w:rFonts w:ascii="Calibri" w:eastAsiaTheme="minorEastAsia" w:hAnsi="Calibri"/>
      <w:sz w:val="22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6D3D"/>
    <w:rPr>
      <w:rFonts w:ascii="Calibri" w:eastAsiaTheme="minorEastAsia" w:hAnsi="Calibri"/>
      <w:sz w:val="22"/>
      <w:szCs w:val="21"/>
    </w:rPr>
  </w:style>
  <w:style w:type="character" w:customStyle="1" w:styleId="Nagwek2Znak">
    <w:name w:val="Nagłówek 2 Znak"/>
    <w:basedOn w:val="Domylnaczcionkaakapitu"/>
    <w:link w:val="Nagwek2"/>
    <w:rsid w:val="00706A21"/>
    <w:rPr>
      <w:rFonts w:eastAsia="Verdana"/>
      <w:bCs/>
      <w:iCs/>
      <w:sz w:val="21"/>
      <w:szCs w:val="21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247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724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24724"/>
    <w:rPr>
      <w:sz w:val="16"/>
      <w:szCs w:val="16"/>
    </w:rPr>
  </w:style>
  <w:style w:type="character" w:customStyle="1" w:styleId="AkapitzlistZnak">
    <w:name w:val="Akapit z listą Znak"/>
    <w:aliases w:val="CW_Lista Znak,wypunktowanie Znak"/>
    <w:link w:val="Akapitzlist"/>
    <w:uiPriority w:val="34"/>
    <w:rsid w:val="007407C4"/>
    <w:rPr>
      <w:sz w:val="21"/>
      <w:szCs w:val="2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D23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656"/>
    <w:rPr>
      <w:b/>
      <w:bCs/>
      <w:lang w:eastAsia="en-US"/>
    </w:rPr>
  </w:style>
  <w:style w:type="character" w:customStyle="1" w:styleId="FontStyle20">
    <w:name w:val="Font Style20"/>
    <w:uiPriority w:val="99"/>
    <w:rsid w:val="0039646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2D877-5796-4246-9CA3-43E5CE1F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Tabiś Aleksandra</cp:lastModifiedBy>
  <cp:revision>10</cp:revision>
  <cp:lastPrinted>2019-10-25T10:00:00Z</cp:lastPrinted>
  <dcterms:created xsi:type="dcterms:W3CDTF">2019-06-26T10:29:00Z</dcterms:created>
  <dcterms:modified xsi:type="dcterms:W3CDTF">2019-10-25T10:12:00Z</dcterms:modified>
</cp:coreProperties>
</file>