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EAC" w:rsidRPr="00DB1DAD" w:rsidRDefault="00066254" w:rsidP="000C6DBA">
      <w:pPr>
        <w:pStyle w:val="Nagwek"/>
        <w:spacing w:line="276" w:lineRule="auto"/>
        <w:jc w:val="both"/>
        <w:rPr>
          <w:rFonts w:ascii="Segoe UI" w:hAnsi="Segoe UI" w:cs="Segoe UI"/>
          <w:sz w:val="20"/>
          <w:lang w:val="pl-PL"/>
        </w:rPr>
      </w:pPr>
      <w:r>
        <w:rPr>
          <w:rFonts w:ascii="Segoe UI" w:hAnsi="Segoe UI" w:cs="Segoe UI"/>
          <w:sz w:val="20"/>
          <w:lang w:val="pl-PL"/>
        </w:rPr>
        <w:t xml:space="preserve"> </w:t>
      </w:r>
      <w:r w:rsidR="00D647F6">
        <w:rPr>
          <w:rFonts w:ascii="Segoe UI" w:hAnsi="Segoe UI" w:cs="Segoe UI"/>
          <w:sz w:val="20"/>
          <w:lang w:val="pl-PL"/>
        </w:rPr>
        <w:t xml:space="preserve"> </w:t>
      </w:r>
      <w:r w:rsidR="00E96545">
        <w:rPr>
          <w:rFonts w:ascii="Segoe UI" w:hAnsi="Segoe UI" w:cs="Segoe UI"/>
          <w:sz w:val="20"/>
          <w:lang w:val="pl-PL"/>
        </w:rPr>
        <w:t xml:space="preserve">  </w:t>
      </w:r>
    </w:p>
    <w:p w:rsidR="00652EAC" w:rsidRPr="00D52B54" w:rsidRDefault="00652EAC" w:rsidP="000C6DBA">
      <w:pPr>
        <w:spacing w:line="276" w:lineRule="auto"/>
        <w:jc w:val="both"/>
        <w:rPr>
          <w:rFonts w:ascii="Segoe UI" w:hAnsi="Segoe UI" w:cs="Segoe UI"/>
          <w:sz w:val="20"/>
        </w:rPr>
      </w:pPr>
    </w:p>
    <w:p w:rsidR="00652EAC" w:rsidRPr="00D52B54" w:rsidRDefault="00652EAC" w:rsidP="000C6DBA">
      <w:pPr>
        <w:spacing w:line="276" w:lineRule="auto"/>
        <w:jc w:val="both"/>
        <w:rPr>
          <w:rFonts w:ascii="Segoe UI" w:hAnsi="Segoe UI" w:cs="Segoe UI"/>
          <w:b/>
          <w:sz w:val="20"/>
          <w:u w:val="single"/>
        </w:rPr>
      </w:pPr>
    </w:p>
    <w:p w:rsidR="00652EAC" w:rsidRPr="00A03E77" w:rsidRDefault="008C40CB" w:rsidP="008C40CB">
      <w:pPr>
        <w:spacing w:after="240" w:line="276" w:lineRule="auto"/>
        <w:jc w:val="right"/>
        <w:rPr>
          <w:rFonts w:ascii="Calibri" w:hAnsi="Calibri" w:cs="Calibri"/>
          <w:b/>
        </w:rPr>
      </w:pPr>
      <w:r w:rsidRPr="00A03E77">
        <w:rPr>
          <w:rFonts w:ascii="Calibri" w:hAnsi="Calibri" w:cs="Calibri"/>
          <w:b/>
        </w:rPr>
        <w:t>Załącznik</w:t>
      </w:r>
      <w:r w:rsidR="003F621E" w:rsidRPr="00A03E77">
        <w:rPr>
          <w:rFonts w:ascii="Calibri" w:hAnsi="Calibri" w:cs="Calibri"/>
          <w:b/>
        </w:rPr>
        <w:t xml:space="preserve"> </w:t>
      </w:r>
      <w:r w:rsidRPr="00A03E77">
        <w:rPr>
          <w:rFonts w:ascii="Calibri" w:hAnsi="Calibri" w:cs="Calibri"/>
          <w:b/>
        </w:rPr>
        <w:t xml:space="preserve">nr </w:t>
      </w:r>
      <w:r w:rsidR="00B37A5B">
        <w:rPr>
          <w:rFonts w:ascii="Calibri" w:hAnsi="Calibri" w:cs="Calibri"/>
          <w:b/>
        </w:rPr>
        <w:t>2</w:t>
      </w:r>
      <w:r w:rsidR="00A03E77" w:rsidRPr="00A03E77">
        <w:rPr>
          <w:rFonts w:ascii="Calibri" w:hAnsi="Calibri" w:cs="Calibri"/>
          <w:b/>
        </w:rPr>
        <w:t xml:space="preserve"> </w:t>
      </w:r>
      <w:r w:rsidR="00475CFE" w:rsidRPr="00A03E77">
        <w:rPr>
          <w:rFonts w:ascii="Calibri" w:hAnsi="Calibri" w:cs="Calibri"/>
          <w:b/>
        </w:rPr>
        <w:t xml:space="preserve">do Aneksu </w:t>
      </w:r>
      <w:r w:rsidR="00A03E77" w:rsidRPr="00A03E77">
        <w:rPr>
          <w:rFonts w:ascii="Calibri" w:hAnsi="Calibri" w:cs="Calibri"/>
          <w:b/>
        </w:rPr>
        <w:t xml:space="preserve">nr </w:t>
      </w:r>
      <w:r w:rsidR="00B37A5B">
        <w:rPr>
          <w:rFonts w:ascii="Calibri" w:hAnsi="Calibri" w:cs="Calibri"/>
          <w:b/>
        </w:rPr>
        <w:t>9</w:t>
      </w:r>
      <w:bookmarkStart w:id="0" w:name="_GoBack"/>
      <w:bookmarkEnd w:id="0"/>
      <w:r w:rsidR="00A03E77" w:rsidRPr="00A03E77">
        <w:rPr>
          <w:rFonts w:ascii="Calibri" w:hAnsi="Calibri" w:cs="Calibri"/>
          <w:b/>
        </w:rPr>
        <w:t xml:space="preserve"> </w:t>
      </w:r>
      <w:r w:rsidR="00475CFE" w:rsidRPr="00A03E77">
        <w:rPr>
          <w:rFonts w:ascii="Calibri" w:hAnsi="Calibri" w:cs="Calibri"/>
          <w:b/>
        </w:rPr>
        <w:t>do Umowy</w:t>
      </w:r>
    </w:p>
    <w:p w:rsidR="00E7002E" w:rsidRDefault="00E7002E" w:rsidP="000C6DBA">
      <w:pPr>
        <w:spacing w:before="240" w:after="240" w:line="276" w:lineRule="auto"/>
        <w:jc w:val="center"/>
        <w:rPr>
          <w:rFonts w:ascii="Segoe UI" w:hAnsi="Segoe UI" w:cs="Segoe UI"/>
          <w:b/>
          <w:smallCaps/>
          <w:color w:val="31849B"/>
          <w:sz w:val="40"/>
          <w:szCs w:val="40"/>
        </w:rPr>
      </w:pPr>
    </w:p>
    <w:p w:rsidR="00E7002E" w:rsidRDefault="00E7002E" w:rsidP="000C6DBA">
      <w:pPr>
        <w:spacing w:before="240" w:after="240" w:line="276" w:lineRule="auto"/>
        <w:jc w:val="center"/>
        <w:rPr>
          <w:rFonts w:ascii="Segoe UI" w:hAnsi="Segoe UI" w:cs="Segoe UI"/>
          <w:b/>
          <w:smallCaps/>
          <w:color w:val="31849B"/>
          <w:sz w:val="40"/>
          <w:szCs w:val="40"/>
        </w:rPr>
      </w:pPr>
    </w:p>
    <w:p w:rsidR="00652EAC" w:rsidRPr="000C1C8C" w:rsidRDefault="00652EAC" w:rsidP="000C6DBA">
      <w:pPr>
        <w:spacing w:before="240" w:after="240" w:line="276" w:lineRule="auto"/>
        <w:jc w:val="center"/>
        <w:rPr>
          <w:rFonts w:ascii="Calibri" w:hAnsi="Calibri" w:cs="Calibri"/>
          <w:b/>
          <w:smallCaps/>
          <w:color w:val="4F81BD"/>
          <w:sz w:val="40"/>
          <w:szCs w:val="40"/>
        </w:rPr>
      </w:pPr>
      <w:r w:rsidRPr="000C1C8C">
        <w:rPr>
          <w:rFonts w:ascii="Calibri" w:hAnsi="Calibri" w:cs="Calibri"/>
          <w:b/>
          <w:smallCaps/>
          <w:color w:val="4F81BD"/>
          <w:sz w:val="40"/>
          <w:szCs w:val="40"/>
        </w:rPr>
        <w:t>Standardy Funkcjonowania Sieci</w:t>
      </w:r>
    </w:p>
    <w:p w:rsidR="00652EAC" w:rsidRPr="000C1C8C" w:rsidRDefault="00652EAC" w:rsidP="000C6DBA">
      <w:pPr>
        <w:spacing w:before="240" w:after="240" w:line="276" w:lineRule="auto"/>
        <w:jc w:val="center"/>
        <w:rPr>
          <w:rFonts w:ascii="Calibri" w:hAnsi="Calibri" w:cs="Calibri"/>
          <w:b/>
          <w:smallCaps/>
          <w:color w:val="4F81BD"/>
          <w:sz w:val="40"/>
          <w:szCs w:val="40"/>
        </w:rPr>
      </w:pPr>
      <w:r w:rsidRPr="000C1C8C">
        <w:rPr>
          <w:rFonts w:ascii="Calibri" w:hAnsi="Calibri" w:cs="Calibri"/>
          <w:b/>
          <w:smallCaps/>
          <w:color w:val="4F81BD"/>
          <w:sz w:val="40"/>
          <w:szCs w:val="40"/>
        </w:rPr>
        <w:t>Punktów Informacyjnych</w:t>
      </w:r>
    </w:p>
    <w:p w:rsidR="00652EAC" w:rsidRPr="000C1C8C" w:rsidRDefault="00652EAC" w:rsidP="000C6DBA">
      <w:pPr>
        <w:pStyle w:val="Nagwek9"/>
        <w:spacing w:line="276" w:lineRule="auto"/>
        <w:rPr>
          <w:rFonts w:ascii="Calibri" w:hAnsi="Calibri" w:cs="Calibri"/>
          <w:color w:val="4F81BD"/>
          <w:sz w:val="40"/>
          <w:szCs w:val="40"/>
        </w:rPr>
      </w:pPr>
      <w:r w:rsidRPr="000C1C8C">
        <w:rPr>
          <w:rFonts w:ascii="Calibri" w:hAnsi="Calibri" w:cs="Calibri"/>
          <w:color w:val="4F81BD"/>
          <w:sz w:val="40"/>
          <w:szCs w:val="40"/>
        </w:rPr>
        <w:t>Funduszy Europejskich</w:t>
      </w:r>
    </w:p>
    <w:p w:rsidR="00652EAC" w:rsidRPr="00D13A13" w:rsidRDefault="00652EAC" w:rsidP="000C6DBA">
      <w:pPr>
        <w:spacing w:line="276" w:lineRule="auto"/>
        <w:jc w:val="both"/>
        <w:rPr>
          <w:rFonts w:ascii="Segoe UI" w:hAnsi="Segoe UI" w:cs="Segoe UI"/>
          <w:sz w:val="20"/>
          <w:u w:val="single"/>
        </w:rPr>
      </w:pPr>
    </w:p>
    <w:p w:rsidR="00652EAC" w:rsidRPr="00D13A13" w:rsidRDefault="00652EAC" w:rsidP="000C6DBA">
      <w:pPr>
        <w:spacing w:line="276" w:lineRule="auto"/>
        <w:jc w:val="both"/>
        <w:rPr>
          <w:rFonts w:ascii="Segoe UI" w:hAnsi="Segoe UI" w:cs="Segoe UI"/>
          <w:sz w:val="20"/>
          <w:u w:val="single"/>
        </w:rPr>
      </w:pPr>
    </w:p>
    <w:p w:rsidR="00652EAC" w:rsidRPr="00D13A13" w:rsidRDefault="00652EAC" w:rsidP="000C6DBA">
      <w:pPr>
        <w:spacing w:line="276" w:lineRule="auto"/>
        <w:jc w:val="both"/>
        <w:rPr>
          <w:rFonts w:ascii="Segoe UI" w:hAnsi="Segoe UI" w:cs="Segoe UI"/>
          <w:sz w:val="20"/>
          <w:u w:val="single"/>
        </w:rPr>
      </w:pPr>
    </w:p>
    <w:p w:rsidR="00652EAC" w:rsidRPr="00D13A13" w:rsidRDefault="00652EAC" w:rsidP="000C6DBA">
      <w:pPr>
        <w:spacing w:line="276" w:lineRule="auto"/>
        <w:jc w:val="both"/>
        <w:rPr>
          <w:rFonts w:ascii="Segoe UI" w:hAnsi="Segoe UI" w:cs="Segoe UI"/>
          <w:sz w:val="20"/>
          <w:u w:val="single"/>
        </w:rPr>
      </w:pPr>
    </w:p>
    <w:p w:rsidR="00652EAC" w:rsidRPr="00D13A13" w:rsidRDefault="00652EAC" w:rsidP="000C6DBA">
      <w:pPr>
        <w:spacing w:line="276" w:lineRule="auto"/>
        <w:jc w:val="both"/>
        <w:rPr>
          <w:rFonts w:ascii="Segoe UI" w:hAnsi="Segoe UI" w:cs="Segoe UI"/>
          <w:sz w:val="20"/>
          <w:u w:val="single"/>
        </w:rPr>
      </w:pPr>
    </w:p>
    <w:p w:rsidR="00652EAC" w:rsidRPr="00D13A13" w:rsidRDefault="00652EAC" w:rsidP="000C6DBA">
      <w:pPr>
        <w:spacing w:line="276" w:lineRule="auto"/>
        <w:jc w:val="both"/>
        <w:rPr>
          <w:rFonts w:ascii="Segoe UI" w:hAnsi="Segoe UI" w:cs="Segoe UI"/>
          <w:sz w:val="20"/>
          <w:u w:val="single"/>
        </w:rPr>
      </w:pPr>
    </w:p>
    <w:p w:rsidR="00652EAC" w:rsidRPr="00D13A13" w:rsidRDefault="00652EAC" w:rsidP="000C6DBA">
      <w:pPr>
        <w:spacing w:line="276" w:lineRule="auto"/>
        <w:jc w:val="both"/>
        <w:rPr>
          <w:rFonts w:ascii="Segoe UI" w:hAnsi="Segoe UI" w:cs="Segoe UI"/>
          <w:sz w:val="20"/>
          <w:u w:val="single"/>
        </w:rPr>
      </w:pPr>
    </w:p>
    <w:p w:rsidR="00652EAC" w:rsidRPr="00D13A13" w:rsidRDefault="00652EAC" w:rsidP="000C6DBA">
      <w:pPr>
        <w:spacing w:line="276" w:lineRule="auto"/>
        <w:jc w:val="both"/>
        <w:rPr>
          <w:rFonts w:ascii="Segoe UI" w:hAnsi="Segoe UI" w:cs="Segoe UI"/>
          <w:sz w:val="20"/>
          <w:u w:val="single"/>
        </w:rPr>
      </w:pPr>
    </w:p>
    <w:p w:rsidR="00652EAC" w:rsidRPr="00D13A13" w:rsidRDefault="00652EAC" w:rsidP="000C6DBA">
      <w:pPr>
        <w:spacing w:line="276" w:lineRule="auto"/>
        <w:jc w:val="both"/>
        <w:rPr>
          <w:rFonts w:ascii="Segoe UI" w:hAnsi="Segoe UI" w:cs="Segoe UI"/>
          <w:sz w:val="20"/>
          <w:u w:val="single"/>
        </w:rPr>
      </w:pPr>
    </w:p>
    <w:p w:rsidR="00652EAC" w:rsidRPr="00D13A13" w:rsidRDefault="00652EAC" w:rsidP="000C6DBA">
      <w:pPr>
        <w:spacing w:line="276" w:lineRule="auto"/>
        <w:jc w:val="both"/>
        <w:rPr>
          <w:rFonts w:ascii="Segoe UI" w:hAnsi="Segoe UI" w:cs="Segoe UI"/>
          <w:sz w:val="20"/>
          <w:u w:val="single"/>
        </w:rPr>
      </w:pPr>
    </w:p>
    <w:p w:rsidR="00652EAC" w:rsidRPr="00D13A13" w:rsidRDefault="00652EAC" w:rsidP="000C6DBA">
      <w:pPr>
        <w:spacing w:line="276" w:lineRule="auto"/>
        <w:jc w:val="both"/>
        <w:rPr>
          <w:rFonts w:ascii="Segoe UI" w:hAnsi="Segoe UI" w:cs="Segoe UI"/>
          <w:sz w:val="20"/>
          <w:u w:val="single"/>
        </w:rPr>
      </w:pPr>
    </w:p>
    <w:p w:rsidR="00652EAC" w:rsidRPr="00D13A13" w:rsidRDefault="00652EAC" w:rsidP="000C6DBA">
      <w:pPr>
        <w:spacing w:line="276" w:lineRule="auto"/>
        <w:jc w:val="both"/>
        <w:rPr>
          <w:rFonts w:ascii="Segoe UI" w:hAnsi="Segoe UI" w:cs="Segoe UI"/>
          <w:sz w:val="20"/>
          <w:u w:val="single"/>
        </w:rPr>
      </w:pPr>
    </w:p>
    <w:p w:rsidR="00652EAC" w:rsidRPr="00D13A13" w:rsidRDefault="00652EAC" w:rsidP="000C6DBA">
      <w:pPr>
        <w:spacing w:line="276" w:lineRule="auto"/>
        <w:jc w:val="both"/>
        <w:rPr>
          <w:rFonts w:ascii="Segoe UI" w:hAnsi="Segoe UI" w:cs="Segoe UI"/>
          <w:sz w:val="20"/>
          <w:u w:val="single"/>
        </w:rPr>
      </w:pPr>
    </w:p>
    <w:p w:rsidR="00652EAC" w:rsidRPr="00D13A13" w:rsidRDefault="00652EAC" w:rsidP="000C6DBA">
      <w:pPr>
        <w:spacing w:line="276" w:lineRule="auto"/>
        <w:jc w:val="both"/>
        <w:rPr>
          <w:rFonts w:ascii="Segoe UI" w:hAnsi="Segoe UI" w:cs="Segoe UI"/>
          <w:sz w:val="20"/>
          <w:u w:val="single"/>
        </w:rPr>
      </w:pPr>
    </w:p>
    <w:p w:rsidR="00652EAC" w:rsidRPr="00D13A13" w:rsidRDefault="00652EAC" w:rsidP="000C6DBA">
      <w:pPr>
        <w:spacing w:line="276" w:lineRule="auto"/>
        <w:jc w:val="both"/>
        <w:rPr>
          <w:rFonts w:ascii="Segoe UI" w:hAnsi="Segoe UI" w:cs="Segoe UI"/>
          <w:sz w:val="20"/>
          <w:u w:val="single"/>
        </w:rPr>
      </w:pPr>
    </w:p>
    <w:p w:rsidR="00652EAC" w:rsidRPr="00D13A13" w:rsidRDefault="00652EAC" w:rsidP="000C6DBA">
      <w:pPr>
        <w:spacing w:line="276" w:lineRule="auto"/>
        <w:jc w:val="both"/>
        <w:rPr>
          <w:rFonts w:ascii="Segoe UI" w:hAnsi="Segoe UI" w:cs="Segoe UI"/>
          <w:sz w:val="20"/>
          <w:u w:val="single"/>
        </w:rPr>
      </w:pPr>
    </w:p>
    <w:p w:rsidR="00652EAC" w:rsidRPr="00D13A13" w:rsidRDefault="00652EAC" w:rsidP="000C6DBA">
      <w:pPr>
        <w:spacing w:line="276" w:lineRule="auto"/>
        <w:jc w:val="both"/>
        <w:rPr>
          <w:rFonts w:ascii="Segoe UI" w:hAnsi="Segoe UI" w:cs="Segoe UI"/>
          <w:sz w:val="20"/>
          <w:u w:val="single"/>
        </w:rPr>
      </w:pPr>
    </w:p>
    <w:p w:rsidR="00652EAC" w:rsidRPr="00D13A13" w:rsidRDefault="00652EAC" w:rsidP="000C6DBA">
      <w:pPr>
        <w:spacing w:line="276" w:lineRule="auto"/>
        <w:jc w:val="both"/>
        <w:rPr>
          <w:rFonts w:ascii="Segoe UI" w:hAnsi="Segoe UI" w:cs="Segoe UI"/>
          <w:sz w:val="20"/>
          <w:u w:val="single"/>
        </w:rPr>
      </w:pPr>
    </w:p>
    <w:p w:rsidR="00652EAC" w:rsidRPr="00D13A13" w:rsidRDefault="00652EAC" w:rsidP="000C6DBA">
      <w:pPr>
        <w:spacing w:line="276" w:lineRule="auto"/>
        <w:jc w:val="both"/>
        <w:rPr>
          <w:rFonts w:ascii="Segoe UI" w:hAnsi="Segoe UI" w:cs="Segoe UI"/>
          <w:sz w:val="20"/>
          <w:u w:val="single"/>
        </w:rPr>
      </w:pPr>
    </w:p>
    <w:p w:rsidR="006C3E1F" w:rsidRDefault="00652EAC" w:rsidP="00D060B5">
      <w:pPr>
        <w:pStyle w:val="Spistreci1"/>
        <w:rPr>
          <w:rFonts w:ascii="Constantia" w:hAnsi="Constantia"/>
          <w:spacing w:val="10"/>
          <w:sz w:val="18"/>
          <w:szCs w:val="20"/>
        </w:rPr>
      </w:pPr>
      <w:r w:rsidRPr="00D13A13">
        <w:br w:type="page"/>
      </w:r>
      <w:bookmarkStart w:id="1" w:name="_Toc358097299"/>
      <w:bookmarkStart w:id="2" w:name="_Toc358044215"/>
    </w:p>
    <w:p w:rsidR="00DF0236" w:rsidRPr="000C1C8C" w:rsidRDefault="00DF0236">
      <w:pPr>
        <w:pStyle w:val="Nagwekspisutreci"/>
        <w:rPr>
          <w:rFonts w:ascii="Calibri" w:hAnsi="Calibri" w:cs="Calibri"/>
          <w:color w:val="auto"/>
          <w:sz w:val="32"/>
          <w:szCs w:val="32"/>
        </w:rPr>
      </w:pPr>
      <w:r w:rsidRPr="000C1C8C">
        <w:rPr>
          <w:rFonts w:ascii="Calibri" w:hAnsi="Calibri" w:cs="Calibri"/>
          <w:color w:val="auto"/>
          <w:sz w:val="32"/>
          <w:szCs w:val="32"/>
          <w:lang w:val="pl-PL"/>
        </w:rPr>
        <w:lastRenderedPageBreak/>
        <w:t>Spis treści</w:t>
      </w:r>
    </w:p>
    <w:p w:rsidR="00B743B5" w:rsidRPr="00497E3B" w:rsidRDefault="00E56E23" w:rsidP="00D060B5">
      <w:pPr>
        <w:pStyle w:val="Spistreci1"/>
        <w:rPr>
          <w:rFonts w:ascii="Calibri" w:hAnsi="Calibri"/>
          <w:sz w:val="22"/>
          <w:szCs w:val="22"/>
        </w:rPr>
      </w:pPr>
      <w:r w:rsidRPr="00696BFA">
        <w:rPr>
          <w:rFonts w:ascii="Calibri" w:hAnsi="Calibri"/>
        </w:rPr>
        <w:fldChar w:fldCharType="begin"/>
      </w:r>
      <w:r w:rsidRPr="00497E3B">
        <w:rPr>
          <w:rFonts w:ascii="Calibri" w:hAnsi="Calibri"/>
        </w:rPr>
        <w:instrText xml:space="preserve"> TOC \o "1-3" \h \z \u </w:instrText>
      </w:r>
      <w:r w:rsidRPr="00696BFA">
        <w:rPr>
          <w:rFonts w:ascii="Calibri" w:hAnsi="Calibri"/>
        </w:rPr>
        <w:fldChar w:fldCharType="separate"/>
      </w:r>
      <w:hyperlink w:anchor="_Toc463598107" w:history="1">
        <w:r w:rsidR="00B743B5" w:rsidRPr="00696BFA">
          <w:rPr>
            <w:rStyle w:val="Hipercze"/>
            <w:rFonts w:ascii="Calibri" w:hAnsi="Calibri" w:cs="Calibri"/>
          </w:rPr>
          <w:t>I.</w:t>
        </w:r>
        <w:r w:rsidR="00B743B5" w:rsidRPr="00497E3B">
          <w:rPr>
            <w:rFonts w:ascii="Calibri" w:hAnsi="Calibri"/>
            <w:sz w:val="22"/>
            <w:szCs w:val="22"/>
          </w:rPr>
          <w:tab/>
        </w:r>
        <w:r w:rsidR="00B743B5" w:rsidRPr="00696BFA">
          <w:rPr>
            <w:rStyle w:val="Hipercze"/>
            <w:rFonts w:ascii="Calibri" w:hAnsi="Calibri" w:cs="Calibri"/>
          </w:rPr>
          <w:t>Techniczne Aspekty Funkcjonowania Punktu Informacyjnego</w:t>
        </w:r>
        <w:r w:rsidR="00B743B5" w:rsidRPr="00497E3B">
          <w:rPr>
            <w:rFonts w:ascii="Calibri" w:hAnsi="Calibri"/>
            <w:webHidden/>
          </w:rPr>
          <w:tab/>
        </w:r>
        <w:r w:rsidR="00B743B5" w:rsidRPr="00497E3B">
          <w:rPr>
            <w:rFonts w:ascii="Calibri" w:hAnsi="Calibri"/>
            <w:webHidden/>
          </w:rPr>
          <w:fldChar w:fldCharType="begin"/>
        </w:r>
        <w:r w:rsidR="00B743B5" w:rsidRPr="00497E3B">
          <w:rPr>
            <w:rFonts w:ascii="Calibri" w:hAnsi="Calibri"/>
            <w:webHidden/>
          </w:rPr>
          <w:instrText xml:space="preserve"> PAGEREF _Toc463598107 \h </w:instrText>
        </w:r>
        <w:r w:rsidR="00B743B5" w:rsidRPr="00497E3B">
          <w:rPr>
            <w:rFonts w:ascii="Calibri" w:hAnsi="Calibri"/>
            <w:webHidden/>
          </w:rPr>
        </w:r>
        <w:r w:rsidR="00B743B5" w:rsidRPr="00497E3B">
          <w:rPr>
            <w:rFonts w:ascii="Calibri" w:hAnsi="Calibri"/>
            <w:webHidden/>
          </w:rPr>
          <w:fldChar w:fldCharType="separate"/>
        </w:r>
        <w:r w:rsidR="00AD37F4">
          <w:rPr>
            <w:rFonts w:ascii="Calibri" w:hAnsi="Calibri"/>
            <w:webHidden/>
          </w:rPr>
          <w:t>4</w:t>
        </w:r>
        <w:r w:rsidR="00B743B5" w:rsidRPr="00497E3B">
          <w:rPr>
            <w:rFonts w:ascii="Calibri" w:hAnsi="Calibri"/>
            <w:webHidden/>
          </w:rPr>
          <w:fldChar w:fldCharType="end"/>
        </w:r>
      </w:hyperlink>
    </w:p>
    <w:p w:rsidR="00B743B5" w:rsidRPr="00497E3B" w:rsidRDefault="002F05B2" w:rsidP="00497E3B">
      <w:pPr>
        <w:pStyle w:val="Spistreci2"/>
        <w:rPr>
          <w:noProof/>
          <w:sz w:val="22"/>
          <w:szCs w:val="22"/>
        </w:rPr>
      </w:pPr>
      <w:hyperlink w:anchor="_Toc463598108" w:history="1">
        <w:r w:rsidR="00B743B5" w:rsidRPr="00696BFA">
          <w:rPr>
            <w:rStyle w:val="Hipercze"/>
            <w:rFonts w:cs="Calibri"/>
            <w:noProof/>
          </w:rPr>
          <w:t>1.</w:t>
        </w:r>
        <w:r w:rsidR="00B743B5" w:rsidRPr="00497E3B">
          <w:rPr>
            <w:noProof/>
            <w:sz w:val="22"/>
            <w:szCs w:val="22"/>
          </w:rPr>
          <w:tab/>
        </w:r>
        <w:r w:rsidR="00B743B5" w:rsidRPr="00696BFA">
          <w:rPr>
            <w:rStyle w:val="Hipercze"/>
            <w:rFonts w:cs="Calibri"/>
            <w:noProof/>
          </w:rPr>
          <w:t>Lokal i wyposażenie Punktu Informacyjnego</w:t>
        </w:r>
        <w:r w:rsidR="00B743B5" w:rsidRPr="00696BFA">
          <w:rPr>
            <w:noProof/>
            <w:webHidden/>
          </w:rPr>
          <w:tab/>
        </w:r>
        <w:r w:rsidR="00B743B5" w:rsidRPr="00696BFA">
          <w:rPr>
            <w:noProof/>
            <w:webHidden/>
          </w:rPr>
          <w:fldChar w:fldCharType="begin"/>
        </w:r>
        <w:r w:rsidR="00B743B5" w:rsidRPr="00696BFA">
          <w:rPr>
            <w:noProof/>
            <w:webHidden/>
          </w:rPr>
          <w:instrText xml:space="preserve"> PAGEREF _Toc463598108 \h </w:instrText>
        </w:r>
        <w:r w:rsidR="00B743B5" w:rsidRPr="00696BFA">
          <w:rPr>
            <w:noProof/>
            <w:webHidden/>
          </w:rPr>
        </w:r>
        <w:r w:rsidR="00B743B5" w:rsidRPr="00696BFA">
          <w:rPr>
            <w:noProof/>
            <w:webHidden/>
          </w:rPr>
          <w:fldChar w:fldCharType="separate"/>
        </w:r>
        <w:r w:rsidR="00AD37F4">
          <w:rPr>
            <w:noProof/>
            <w:webHidden/>
          </w:rPr>
          <w:t>4</w:t>
        </w:r>
        <w:r w:rsidR="00B743B5" w:rsidRPr="00696BFA">
          <w:rPr>
            <w:noProof/>
            <w:webHidden/>
          </w:rPr>
          <w:fldChar w:fldCharType="end"/>
        </w:r>
      </w:hyperlink>
    </w:p>
    <w:p w:rsidR="00B743B5" w:rsidRPr="00497E3B" w:rsidRDefault="002F05B2" w:rsidP="00497E3B">
      <w:pPr>
        <w:pStyle w:val="Spistreci2"/>
        <w:rPr>
          <w:noProof/>
          <w:sz w:val="22"/>
          <w:szCs w:val="22"/>
        </w:rPr>
      </w:pPr>
      <w:hyperlink w:anchor="_Toc463598109" w:history="1">
        <w:r w:rsidR="00B743B5" w:rsidRPr="00696BFA">
          <w:rPr>
            <w:rStyle w:val="Hipercze"/>
            <w:rFonts w:cs="Calibri"/>
            <w:noProof/>
          </w:rPr>
          <w:t>2.</w:t>
        </w:r>
        <w:r w:rsidR="00B743B5" w:rsidRPr="00497E3B">
          <w:rPr>
            <w:noProof/>
            <w:sz w:val="22"/>
            <w:szCs w:val="22"/>
          </w:rPr>
          <w:tab/>
        </w:r>
        <w:r w:rsidR="00B743B5" w:rsidRPr="00696BFA">
          <w:rPr>
            <w:rStyle w:val="Hipercze"/>
            <w:rFonts w:cs="Calibri"/>
            <w:noProof/>
          </w:rPr>
          <w:t>Godziny otwarcia Punktu Informacyjnego</w:t>
        </w:r>
        <w:r w:rsidR="00B743B5" w:rsidRPr="00696BFA">
          <w:rPr>
            <w:noProof/>
            <w:webHidden/>
          </w:rPr>
          <w:tab/>
        </w:r>
        <w:r w:rsidR="00B743B5" w:rsidRPr="00696BFA">
          <w:rPr>
            <w:noProof/>
            <w:webHidden/>
          </w:rPr>
          <w:fldChar w:fldCharType="begin"/>
        </w:r>
        <w:r w:rsidR="00B743B5" w:rsidRPr="00696BFA">
          <w:rPr>
            <w:noProof/>
            <w:webHidden/>
          </w:rPr>
          <w:instrText xml:space="preserve"> PAGEREF _Toc463598109 \h </w:instrText>
        </w:r>
        <w:r w:rsidR="00B743B5" w:rsidRPr="00696BFA">
          <w:rPr>
            <w:noProof/>
            <w:webHidden/>
          </w:rPr>
        </w:r>
        <w:r w:rsidR="00B743B5" w:rsidRPr="00696BFA">
          <w:rPr>
            <w:noProof/>
            <w:webHidden/>
          </w:rPr>
          <w:fldChar w:fldCharType="separate"/>
        </w:r>
        <w:r w:rsidR="00AD37F4">
          <w:rPr>
            <w:noProof/>
            <w:webHidden/>
          </w:rPr>
          <w:t>5</w:t>
        </w:r>
        <w:r w:rsidR="00B743B5" w:rsidRPr="00696BFA">
          <w:rPr>
            <w:noProof/>
            <w:webHidden/>
          </w:rPr>
          <w:fldChar w:fldCharType="end"/>
        </w:r>
      </w:hyperlink>
    </w:p>
    <w:p w:rsidR="00B743B5" w:rsidRPr="00497E3B" w:rsidRDefault="002F05B2" w:rsidP="00497E3B">
      <w:pPr>
        <w:pStyle w:val="Spistreci2"/>
        <w:rPr>
          <w:noProof/>
          <w:sz w:val="22"/>
          <w:szCs w:val="22"/>
        </w:rPr>
      </w:pPr>
      <w:hyperlink w:anchor="_Toc463598110" w:history="1">
        <w:r w:rsidR="00B743B5" w:rsidRPr="00696BFA">
          <w:rPr>
            <w:rStyle w:val="Hipercze"/>
            <w:rFonts w:cs="Calibri"/>
            <w:noProof/>
          </w:rPr>
          <w:t>3.</w:t>
        </w:r>
        <w:r w:rsidR="00B743B5" w:rsidRPr="00497E3B">
          <w:rPr>
            <w:noProof/>
            <w:sz w:val="22"/>
            <w:szCs w:val="22"/>
          </w:rPr>
          <w:tab/>
        </w:r>
        <w:r w:rsidR="00B743B5" w:rsidRPr="00696BFA">
          <w:rPr>
            <w:rStyle w:val="Hipercze"/>
            <w:rFonts w:cs="Calibri"/>
            <w:noProof/>
          </w:rPr>
          <w:t>Zapewnienie kontaktu telefonicznego</w:t>
        </w:r>
        <w:r w:rsidR="00B743B5" w:rsidRPr="00696BFA">
          <w:rPr>
            <w:noProof/>
            <w:webHidden/>
          </w:rPr>
          <w:tab/>
        </w:r>
        <w:r w:rsidR="00B743B5" w:rsidRPr="00696BFA">
          <w:rPr>
            <w:noProof/>
            <w:webHidden/>
          </w:rPr>
          <w:fldChar w:fldCharType="begin"/>
        </w:r>
        <w:r w:rsidR="00B743B5" w:rsidRPr="00696BFA">
          <w:rPr>
            <w:noProof/>
            <w:webHidden/>
          </w:rPr>
          <w:instrText xml:space="preserve"> PAGEREF _Toc463598110 \h </w:instrText>
        </w:r>
        <w:r w:rsidR="00B743B5" w:rsidRPr="00696BFA">
          <w:rPr>
            <w:noProof/>
            <w:webHidden/>
          </w:rPr>
        </w:r>
        <w:r w:rsidR="00B743B5" w:rsidRPr="00696BFA">
          <w:rPr>
            <w:noProof/>
            <w:webHidden/>
          </w:rPr>
          <w:fldChar w:fldCharType="separate"/>
        </w:r>
        <w:r w:rsidR="00AD37F4">
          <w:rPr>
            <w:noProof/>
            <w:webHidden/>
          </w:rPr>
          <w:t>5</w:t>
        </w:r>
        <w:r w:rsidR="00B743B5" w:rsidRPr="00696BFA">
          <w:rPr>
            <w:noProof/>
            <w:webHidden/>
          </w:rPr>
          <w:fldChar w:fldCharType="end"/>
        </w:r>
      </w:hyperlink>
    </w:p>
    <w:p w:rsidR="00B743B5" w:rsidRPr="00497E3B" w:rsidRDefault="002F05B2" w:rsidP="00D060B5">
      <w:pPr>
        <w:pStyle w:val="Spistreci1"/>
        <w:rPr>
          <w:rStyle w:val="Hipercze"/>
          <w:rFonts w:cs="Calibri"/>
        </w:rPr>
      </w:pPr>
      <w:hyperlink w:anchor="_Toc463598111" w:history="1">
        <w:r w:rsidR="00B743B5" w:rsidRPr="00696BFA">
          <w:rPr>
            <w:rStyle w:val="Hipercze"/>
            <w:rFonts w:ascii="Calibri" w:hAnsi="Calibri" w:cs="Calibri"/>
          </w:rPr>
          <w:t>II.</w:t>
        </w:r>
        <w:r w:rsidR="00B743B5" w:rsidRPr="00497E3B">
          <w:rPr>
            <w:rStyle w:val="Hipercze"/>
            <w:rFonts w:cs="Calibri"/>
          </w:rPr>
          <w:tab/>
        </w:r>
        <w:r w:rsidR="00B743B5" w:rsidRPr="00696BFA">
          <w:rPr>
            <w:rStyle w:val="Hipercze"/>
            <w:rFonts w:ascii="Calibri" w:hAnsi="Calibri" w:cs="Calibri"/>
          </w:rPr>
          <w:t>Usługi sieci PIFE</w:t>
        </w:r>
        <w:r w:rsidR="00B743B5" w:rsidRPr="00497E3B">
          <w:rPr>
            <w:rStyle w:val="Hipercze"/>
            <w:rFonts w:ascii="Calibri" w:hAnsi="Calibri" w:cs="Calibri"/>
            <w:webHidden/>
          </w:rPr>
          <w:tab/>
        </w:r>
        <w:r w:rsidR="00B743B5" w:rsidRPr="00497E3B">
          <w:rPr>
            <w:rStyle w:val="Hipercze"/>
            <w:rFonts w:ascii="Calibri" w:hAnsi="Calibri" w:cs="Calibri"/>
            <w:webHidden/>
          </w:rPr>
          <w:fldChar w:fldCharType="begin"/>
        </w:r>
        <w:r w:rsidR="00B743B5" w:rsidRPr="00497E3B">
          <w:rPr>
            <w:rStyle w:val="Hipercze"/>
            <w:rFonts w:ascii="Calibri" w:hAnsi="Calibri" w:cs="Calibri"/>
            <w:webHidden/>
          </w:rPr>
          <w:instrText xml:space="preserve"> PAGEREF _Toc463598111 \h </w:instrText>
        </w:r>
        <w:r w:rsidR="00B743B5" w:rsidRPr="00497E3B">
          <w:rPr>
            <w:rStyle w:val="Hipercze"/>
            <w:rFonts w:ascii="Calibri" w:hAnsi="Calibri" w:cs="Calibri"/>
            <w:webHidden/>
          </w:rPr>
        </w:r>
        <w:r w:rsidR="00B743B5" w:rsidRPr="00497E3B">
          <w:rPr>
            <w:rStyle w:val="Hipercze"/>
            <w:rFonts w:ascii="Calibri" w:hAnsi="Calibri" w:cs="Calibri"/>
            <w:webHidden/>
          </w:rPr>
          <w:fldChar w:fldCharType="separate"/>
        </w:r>
        <w:r w:rsidR="00AD37F4">
          <w:rPr>
            <w:rStyle w:val="Hipercze"/>
            <w:rFonts w:ascii="Calibri" w:hAnsi="Calibri" w:cs="Calibri"/>
            <w:webHidden/>
          </w:rPr>
          <w:t>6</w:t>
        </w:r>
        <w:r w:rsidR="00B743B5" w:rsidRPr="00497E3B">
          <w:rPr>
            <w:rStyle w:val="Hipercze"/>
            <w:rFonts w:ascii="Calibri" w:hAnsi="Calibri" w:cs="Calibri"/>
            <w:webHidden/>
          </w:rPr>
          <w:fldChar w:fldCharType="end"/>
        </w:r>
      </w:hyperlink>
    </w:p>
    <w:p w:rsidR="00B743B5" w:rsidRPr="00497E3B" w:rsidRDefault="002F05B2" w:rsidP="00497E3B">
      <w:pPr>
        <w:pStyle w:val="Spistreci2"/>
        <w:rPr>
          <w:noProof/>
          <w:sz w:val="22"/>
          <w:szCs w:val="22"/>
        </w:rPr>
      </w:pPr>
      <w:hyperlink w:anchor="_Toc463598112" w:history="1">
        <w:r w:rsidR="00B743B5" w:rsidRPr="00696BFA">
          <w:rPr>
            <w:rStyle w:val="Hipercze"/>
            <w:rFonts w:cs="Calibri"/>
            <w:noProof/>
          </w:rPr>
          <w:t>1.</w:t>
        </w:r>
        <w:r w:rsidR="00B743B5" w:rsidRPr="00497E3B">
          <w:rPr>
            <w:noProof/>
            <w:sz w:val="22"/>
            <w:szCs w:val="22"/>
          </w:rPr>
          <w:tab/>
        </w:r>
        <w:r w:rsidR="00B743B5" w:rsidRPr="00696BFA">
          <w:rPr>
            <w:rStyle w:val="Hipercze"/>
            <w:rFonts w:cs="Calibri"/>
            <w:noProof/>
          </w:rPr>
          <w:t>Uwagi ogólne</w:t>
        </w:r>
        <w:r w:rsidR="00B743B5" w:rsidRPr="00696BFA">
          <w:rPr>
            <w:noProof/>
            <w:webHidden/>
          </w:rPr>
          <w:tab/>
        </w:r>
        <w:r w:rsidR="00B743B5" w:rsidRPr="00696BFA">
          <w:rPr>
            <w:noProof/>
            <w:webHidden/>
          </w:rPr>
          <w:fldChar w:fldCharType="begin"/>
        </w:r>
        <w:r w:rsidR="00B743B5" w:rsidRPr="00696BFA">
          <w:rPr>
            <w:noProof/>
            <w:webHidden/>
          </w:rPr>
          <w:instrText xml:space="preserve"> PAGEREF _Toc463598112 \h </w:instrText>
        </w:r>
        <w:r w:rsidR="00B743B5" w:rsidRPr="00696BFA">
          <w:rPr>
            <w:noProof/>
            <w:webHidden/>
          </w:rPr>
        </w:r>
        <w:r w:rsidR="00B743B5" w:rsidRPr="00696BFA">
          <w:rPr>
            <w:noProof/>
            <w:webHidden/>
          </w:rPr>
          <w:fldChar w:fldCharType="separate"/>
        </w:r>
        <w:r w:rsidR="00AD37F4">
          <w:rPr>
            <w:noProof/>
            <w:webHidden/>
          </w:rPr>
          <w:t>6</w:t>
        </w:r>
        <w:r w:rsidR="00B743B5" w:rsidRPr="00696BFA">
          <w:rPr>
            <w:noProof/>
            <w:webHidden/>
          </w:rPr>
          <w:fldChar w:fldCharType="end"/>
        </w:r>
      </w:hyperlink>
    </w:p>
    <w:p w:rsidR="00B743B5" w:rsidRPr="00497E3B" w:rsidRDefault="002F05B2" w:rsidP="00497E3B">
      <w:pPr>
        <w:pStyle w:val="Spistreci2"/>
        <w:rPr>
          <w:noProof/>
          <w:sz w:val="22"/>
          <w:szCs w:val="22"/>
        </w:rPr>
      </w:pPr>
      <w:hyperlink w:anchor="_Toc463598113" w:history="1">
        <w:r w:rsidR="00B743B5" w:rsidRPr="00696BFA">
          <w:rPr>
            <w:rStyle w:val="Hipercze"/>
            <w:rFonts w:cs="Calibri"/>
            <w:noProof/>
          </w:rPr>
          <w:t>2.</w:t>
        </w:r>
        <w:r w:rsidR="00B743B5" w:rsidRPr="00497E3B">
          <w:rPr>
            <w:noProof/>
            <w:sz w:val="22"/>
            <w:szCs w:val="22"/>
          </w:rPr>
          <w:tab/>
        </w:r>
        <w:r w:rsidR="00B743B5" w:rsidRPr="00696BFA">
          <w:rPr>
            <w:rStyle w:val="Hipercze"/>
            <w:rFonts w:cs="Calibri"/>
            <w:noProof/>
          </w:rPr>
          <w:t>Zakres usług świadczonych przez PIFE</w:t>
        </w:r>
        <w:r w:rsidR="00B743B5" w:rsidRPr="00696BFA">
          <w:rPr>
            <w:noProof/>
            <w:webHidden/>
          </w:rPr>
          <w:tab/>
        </w:r>
        <w:r w:rsidR="00B743B5" w:rsidRPr="00696BFA">
          <w:rPr>
            <w:noProof/>
            <w:webHidden/>
          </w:rPr>
          <w:fldChar w:fldCharType="begin"/>
        </w:r>
        <w:r w:rsidR="00B743B5" w:rsidRPr="00696BFA">
          <w:rPr>
            <w:noProof/>
            <w:webHidden/>
          </w:rPr>
          <w:instrText xml:space="preserve"> PAGEREF _Toc463598113 \h </w:instrText>
        </w:r>
        <w:r w:rsidR="00B743B5" w:rsidRPr="00696BFA">
          <w:rPr>
            <w:noProof/>
            <w:webHidden/>
          </w:rPr>
        </w:r>
        <w:r w:rsidR="00B743B5" w:rsidRPr="00696BFA">
          <w:rPr>
            <w:noProof/>
            <w:webHidden/>
          </w:rPr>
          <w:fldChar w:fldCharType="separate"/>
        </w:r>
        <w:r w:rsidR="00AD37F4">
          <w:rPr>
            <w:noProof/>
            <w:webHidden/>
          </w:rPr>
          <w:t>7</w:t>
        </w:r>
        <w:r w:rsidR="00B743B5" w:rsidRPr="00696BFA">
          <w:rPr>
            <w:noProof/>
            <w:webHidden/>
          </w:rPr>
          <w:fldChar w:fldCharType="end"/>
        </w:r>
      </w:hyperlink>
    </w:p>
    <w:p w:rsidR="00B743B5" w:rsidRPr="00497E3B" w:rsidRDefault="002F05B2" w:rsidP="00497E3B">
      <w:pPr>
        <w:pStyle w:val="Spistreci2"/>
        <w:rPr>
          <w:noProof/>
          <w:sz w:val="22"/>
          <w:szCs w:val="22"/>
        </w:rPr>
      </w:pPr>
      <w:hyperlink w:anchor="_Toc463598114" w:history="1">
        <w:r w:rsidR="00B743B5" w:rsidRPr="00696BFA">
          <w:rPr>
            <w:rStyle w:val="Hipercze"/>
            <w:rFonts w:cs="Calibri"/>
            <w:noProof/>
          </w:rPr>
          <w:t>3.</w:t>
        </w:r>
        <w:r w:rsidR="00B743B5" w:rsidRPr="00497E3B">
          <w:rPr>
            <w:noProof/>
            <w:sz w:val="22"/>
            <w:szCs w:val="22"/>
          </w:rPr>
          <w:tab/>
        </w:r>
        <w:r w:rsidR="00B743B5" w:rsidRPr="00696BFA">
          <w:rPr>
            <w:rStyle w:val="Hipercze"/>
            <w:rFonts w:cs="Calibri"/>
            <w:noProof/>
          </w:rPr>
          <w:t>Diagnoza potrzeb klienta</w:t>
        </w:r>
        <w:r w:rsidR="00B743B5" w:rsidRPr="00696BFA">
          <w:rPr>
            <w:noProof/>
            <w:webHidden/>
          </w:rPr>
          <w:tab/>
        </w:r>
        <w:r w:rsidR="00B743B5" w:rsidRPr="00696BFA">
          <w:rPr>
            <w:noProof/>
            <w:webHidden/>
          </w:rPr>
          <w:fldChar w:fldCharType="begin"/>
        </w:r>
        <w:r w:rsidR="00B743B5" w:rsidRPr="00696BFA">
          <w:rPr>
            <w:noProof/>
            <w:webHidden/>
          </w:rPr>
          <w:instrText xml:space="preserve"> PAGEREF _Toc463598114 \h </w:instrText>
        </w:r>
        <w:r w:rsidR="00B743B5" w:rsidRPr="00696BFA">
          <w:rPr>
            <w:noProof/>
            <w:webHidden/>
          </w:rPr>
        </w:r>
        <w:r w:rsidR="00B743B5" w:rsidRPr="00696BFA">
          <w:rPr>
            <w:noProof/>
            <w:webHidden/>
          </w:rPr>
          <w:fldChar w:fldCharType="separate"/>
        </w:r>
        <w:r w:rsidR="00AD37F4">
          <w:rPr>
            <w:noProof/>
            <w:webHidden/>
          </w:rPr>
          <w:t>8</w:t>
        </w:r>
        <w:r w:rsidR="00B743B5" w:rsidRPr="00696BFA">
          <w:rPr>
            <w:noProof/>
            <w:webHidden/>
          </w:rPr>
          <w:fldChar w:fldCharType="end"/>
        </w:r>
      </w:hyperlink>
    </w:p>
    <w:p w:rsidR="00B743B5" w:rsidRPr="00497E3B" w:rsidRDefault="002F05B2" w:rsidP="00497E3B">
      <w:pPr>
        <w:pStyle w:val="Spistreci2"/>
        <w:rPr>
          <w:noProof/>
          <w:sz w:val="22"/>
          <w:szCs w:val="22"/>
        </w:rPr>
      </w:pPr>
      <w:hyperlink w:anchor="_Toc463598115" w:history="1">
        <w:r w:rsidR="00B743B5" w:rsidRPr="00696BFA">
          <w:rPr>
            <w:rStyle w:val="Hipercze"/>
            <w:rFonts w:cs="Calibri"/>
            <w:noProof/>
          </w:rPr>
          <w:t>4.</w:t>
        </w:r>
        <w:r w:rsidR="00B743B5" w:rsidRPr="00497E3B">
          <w:rPr>
            <w:noProof/>
            <w:sz w:val="22"/>
            <w:szCs w:val="22"/>
          </w:rPr>
          <w:tab/>
        </w:r>
        <w:r w:rsidR="00B743B5" w:rsidRPr="00696BFA">
          <w:rPr>
            <w:rStyle w:val="Hipercze"/>
            <w:rFonts w:cs="Calibri"/>
            <w:noProof/>
          </w:rPr>
          <w:t>Formy świadczenia usług</w:t>
        </w:r>
        <w:r w:rsidR="00B743B5" w:rsidRPr="00696BFA">
          <w:rPr>
            <w:noProof/>
            <w:webHidden/>
          </w:rPr>
          <w:tab/>
        </w:r>
        <w:r w:rsidR="00B743B5" w:rsidRPr="00696BFA">
          <w:rPr>
            <w:noProof/>
            <w:webHidden/>
          </w:rPr>
          <w:fldChar w:fldCharType="begin"/>
        </w:r>
        <w:r w:rsidR="00B743B5" w:rsidRPr="00696BFA">
          <w:rPr>
            <w:noProof/>
            <w:webHidden/>
          </w:rPr>
          <w:instrText xml:space="preserve"> PAGEREF _Toc463598115 \h </w:instrText>
        </w:r>
        <w:r w:rsidR="00B743B5" w:rsidRPr="00696BFA">
          <w:rPr>
            <w:noProof/>
            <w:webHidden/>
          </w:rPr>
        </w:r>
        <w:r w:rsidR="00B743B5" w:rsidRPr="00696BFA">
          <w:rPr>
            <w:noProof/>
            <w:webHidden/>
          </w:rPr>
          <w:fldChar w:fldCharType="separate"/>
        </w:r>
        <w:r w:rsidR="00AD37F4">
          <w:rPr>
            <w:noProof/>
            <w:webHidden/>
          </w:rPr>
          <w:t>8</w:t>
        </w:r>
        <w:r w:rsidR="00B743B5" w:rsidRPr="00696BFA">
          <w:rPr>
            <w:noProof/>
            <w:webHidden/>
          </w:rPr>
          <w:fldChar w:fldCharType="end"/>
        </w:r>
      </w:hyperlink>
    </w:p>
    <w:p w:rsidR="00B743B5" w:rsidRPr="00497E3B" w:rsidRDefault="002F05B2" w:rsidP="00497E3B">
      <w:pPr>
        <w:pStyle w:val="Spistreci2"/>
        <w:rPr>
          <w:noProof/>
          <w:sz w:val="22"/>
          <w:szCs w:val="22"/>
        </w:rPr>
      </w:pPr>
      <w:hyperlink w:anchor="_Toc463598116" w:history="1">
        <w:r w:rsidR="00B743B5" w:rsidRPr="00696BFA">
          <w:rPr>
            <w:rStyle w:val="Hipercze"/>
            <w:rFonts w:cs="Calibri"/>
            <w:noProof/>
          </w:rPr>
          <w:t>4.1</w:t>
        </w:r>
        <w:r w:rsidR="00B743B5" w:rsidRPr="00497E3B">
          <w:rPr>
            <w:noProof/>
            <w:sz w:val="22"/>
            <w:szCs w:val="22"/>
          </w:rPr>
          <w:tab/>
        </w:r>
        <w:r w:rsidR="00B743B5" w:rsidRPr="00696BFA">
          <w:rPr>
            <w:rStyle w:val="Hipercze"/>
            <w:rFonts w:cs="Calibri"/>
            <w:noProof/>
          </w:rPr>
          <w:t>Konsultacja telefoniczna</w:t>
        </w:r>
        <w:r w:rsidR="00B743B5" w:rsidRPr="00696BFA">
          <w:rPr>
            <w:noProof/>
            <w:webHidden/>
          </w:rPr>
          <w:tab/>
        </w:r>
        <w:r w:rsidR="00B743B5" w:rsidRPr="00696BFA">
          <w:rPr>
            <w:noProof/>
            <w:webHidden/>
          </w:rPr>
          <w:fldChar w:fldCharType="begin"/>
        </w:r>
        <w:r w:rsidR="00B743B5" w:rsidRPr="00696BFA">
          <w:rPr>
            <w:noProof/>
            <w:webHidden/>
          </w:rPr>
          <w:instrText xml:space="preserve"> PAGEREF _Toc463598116 \h </w:instrText>
        </w:r>
        <w:r w:rsidR="00B743B5" w:rsidRPr="00696BFA">
          <w:rPr>
            <w:noProof/>
            <w:webHidden/>
          </w:rPr>
        </w:r>
        <w:r w:rsidR="00B743B5" w:rsidRPr="00696BFA">
          <w:rPr>
            <w:noProof/>
            <w:webHidden/>
          </w:rPr>
          <w:fldChar w:fldCharType="separate"/>
        </w:r>
        <w:r w:rsidR="00AD37F4">
          <w:rPr>
            <w:noProof/>
            <w:webHidden/>
          </w:rPr>
          <w:t>9</w:t>
        </w:r>
        <w:r w:rsidR="00B743B5" w:rsidRPr="00696BFA">
          <w:rPr>
            <w:noProof/>
            <w:webHidden/>
          </w:rPr>
          <w:fldChar w:fldCharType="end"/>
        </w:r>
      </w:hyperlink>
    </w:p>
    <w:p w:rsidR="00B743B5" w:rsidRPr="00497E3B" w:rsidRDefault="002F05B2" w:rsidP="00497E3B">
      <w:pPr>
        <w:pStyle w:val="Spistreci2"/>
        <w:rPr>
          <w:noProof/>
          <w:sz w:val="22"/>
          <w:szCs w:val="22"/>
        </w:rPr>
      </w:pPr>
      <w:hyperlink w:anchor="_Toc463598117" w:history="1">
        <w:r w:rsidR="00B743B5" w:rsidRPr="00696BFA">
          <w:rPr>
            <w:rStyle w:val="Hipercze"/>
            <w:rFonts w:cs="Calibri"/>
            <w:noProof/>
          </w:rPr>
          <w:t>4.2</w:t>
        </w:r>
        <w:r w:rsidR="00B743B5" w:rsidRPr="00497E3B">
          <w:rPr>
            <w:noProof/>
            <w:sz w:val="22"/>
            <w:szCs w:val="22"/>
          </w:rPr>
          <w:tab/>
        </w:r>
        <w:r w:rsidR="00B743B5" w:rsidRPr="00696BFA">
          <w:rPr>
            <w:rStyle w:val="Hipercze"/>
            <w:rFonts w:cs="Calibri"/>
            <w:noProof/>
          </w:rPr>
          <w:t>Konsultacja pisemna</w:t>
        </w:r>
        <w:r w:rsidR="00B743B5" w:rsidRPr="00696BFA">
          <w:rPr>
            <w:noProof/>
            <w:webHidden/>
          </w:rPr>
          <w:tab/>
        </w:r>
        <w:r w:rsidR="00B743B5" w:rsidRPr="00696BFA">
          <w:rPr>
            <w:noProof/>
            <w:webHidden/>
          </w:rPr>
          <w:fldChar w:fldCharType="begin"/>
        </w:r>
        <w:r w:rsidR="00B743B5" w:rsidRPr="00696BFA">
          <w:rPr>
            <w:noProof/>
            <w:webHidden/>
          </w:rPr>
          <w:instrText xml:space="preserve"> PAGEREF _Toc463598117 \h </w:instrText>
        </w:r>
        <w:r w:rsidR="00B743B5" w:rsidRPr="00696BFA">
          <w:rPr>
            <w:noProof/>
            <w:webHidden/>
          </w:rPr>
        </w:r>
        <w:r w:rsidR="00B743B5" w:rsidRPr="00696BFA">
          <w:rPr>
            <w:noProof/>
            <w:webHidden/>
          </w:rPr>
          <w:fldChar w:fldCharType="separate"/>
        </w:r>
        <w:r w:rsidR="00AD37F4">
          <w:rPr>
            <w:noProof/>
            <w:webHidden/>
          </w:rPr>
          <w:t>9</w:t>
        </w:r>
        <w:r w:rsidR="00B743B5" w:rsidRPr="00696BFA">
          <w:rPr>
            <w:noProof/>
            <w:webHidden/>
          </w:rPr>
          <w:fldChar w:fldCharType="end"/>
        </w:r>
      </w:hyperlink>
    </w:p>
    <w:p w:rsidR="00B743B5" w:rsidRPr="00497E3B" w:rsidRDefault="002F05B2" w:rsidP="00497E3B">
      <w:pPr>
        <w:pStyle w:val="Spistreci2"/>
        <w:rPr>
          <w:noProof/>
          <w:sz w:val="22"/>
          <w:szCs w:val="22"/>
        </w:rPr>
      </w:pPr>
      <w:hyperlink w:anchor="_Toc463598120" w:history="1">
        <w:r w:rsidR="00B743B5" w:rsidRPr="00696BFA">
          <w:rPr>
            <w:rStyle w:val="Hipercze"/>
            <w:rFonts w:cs="Calibri"/>
            <w:noProof/>
          </w:rPr>
          <w:t>4.3</w:t>
        </w:r>
        <w:r w:rsidR="00B743B5" w:rsidRPr="00497E3B">
          <w:rPr>
            <w:noProof/>
            <w:sz w:val="22"/>
            <w:szCs w:val="22"/>
          </w:rPr>
          <w:tab/>
        </w:r>
        <w:r w:rsidR="00B743B5" w:rsidRPr="00696BFA">
          <w:rPr>
            <w:rStyle w:val="Hipercze"/>
            <w:rFonts w:cs="Calibri"/>
            <w:noProof/>
          </w:rPr>
          <w:t>Konsultacja e-mailowa</w:t>
        </w:r>
        <w:r w:rsidR="00B743B5" w:rsidRPr="00696BFA">
          <w:rPr>
            <w:noProof/>
            <w:webHidden/>
          </w:rPr>
          <w:tab/>
        </w:r>
        <w:r w:rsidR="00B743B5" w:rsidRPr="00696BFA">
          <w:rPr>
            <w:noProof/>
            <w:webHidden/>
          </w:rPr>
          <w:fldChar w:fldCharType="begin"/>
        </w:r>
        <w:r w:rsidR="00B743B5" w:rsidRPr="00696BFA">
          <w:rPr>
            <w:noProof/>
            <w:webHidden/>
          </w:rPr>
          <w:instrText xml:space="preserve"> PAGEREF _Toc463598120 \h </w:instrText>
        </w:r>
        <w:r w:rsidR="00B743B5" w:rsidRPr="00696BFA">
          <w:rPr>
            <w:noProof/>
            <w:webHidden/>
          </w:rPr>
        </w:r>
        <w:r w:rsidR="00B743B5" w:rsidRPr="00696BFA">
          <w:rPr>
            <w:noProof/>
            <w:webHidden/>
          </w:rPr>
          <w:fldChar w:fldCharType="separate"/>
        </w:r>
        <w:r w:rsidR="00AD37F4">
          <w:rPr>
            <w:noProof/>
            <w:webHidden/>
          </w:rPr>
          <w:t>10</w:t>
        </w:r>
        <w:r w:rsidR="00B743B5" w:rsidRPr="00696BFA">
          <w:rPr>
            <w:noProof/>
            <w:webHidden/>
          </w:rPr>
          <w:fldChar w:fldCharType="end"/>
        </w:r>
      </w:hyperlink>
    </w:p>
    <w:p w:rsidR="00B743B5" w:rsidRPr="00497E3B" w:rsidRDefault="002F05B2" w:rsidP="00497E3B">
      <w:pPr>
        <w:pStyle w:val="Spistreci2"/>
        <w:rPr>
          <w:noProof/>
          <w:sz w:val="22"/>
          <w:szCs w:val="22"/>
        </w:rPr>
      </w:pPr>
      <w:hyperlink w:anchor="_Toc463598121" w:history="1">
        <w:r w:rsidR="00B743B5" w:rsidRPr="00696BFA">
          <w:rPr>
            <w:rStyle w:val="Hipercze"/>
            <w:rFonts w:cs="Calibri"/>
            <w:noProof/>
          </w:rPr>
          <w:t>4.4</w:t>
        </w:r>
        <w:r w:rsidR="00B743B5" w:rsidRPr="00497E3B">
          <w:rPr>
            <w:noProof/>
            <w:sz w:val="22"/>
            <w:szCs w:val="22"/>
          </w:rPr>
          <w:tab/>
        </w:r>
        <w:r w:rsidR="00B743B5" w:rsidRPr="00696BFA">
          <w:rPr>
            <w:rStyle w:val="Hipercze"/>
            <w:rFonts w:cs="Calibri"/>
            <w:noProof/>
          </w:rPr>
          <w:t>Konsultacja bezpośrednia</w:t>
        </w:r>
        <w:r w:rsidR="00B743B5" w:rsidRPr="00696BFA">
          <w:rPr>
            <w:noProof/>
            <w:webHidden/>
          </w:rPr>
          <w:tab/>
        </w:r>
        <w:r w:rsidR="00B743B5" w:rsidRPr="00696BFA">
          <w:rPr>
            <w:noProof/>
            <w:webHidden/>
          </w:rPr>
          <w:fldChar w:fldCharType="begin"/>
        </w:r>
        <w:r w:rsidR="00B743B5" w:rsidRPr="00696BFA">
          <w:rPr>
            <w:noProof/>
            <w:webHidden/>
          </w:rPr>
          <w:instrText xml:space="preserve"> PAGEREF _Toc463598121 \h </w:instrText>
        </w:r>
        <w:r w:rsidR="00B743B5" w:rsidRPr="00696BFA">
          <w:rPr>
            <w:noProof/>
            <w:webHidden/>
          </w:rPr>
        </w:r>
        <w:r w:rsidR="00B743B5" w:rsidRPr="00696BFA">
          <w:rPr>
            <w:noProof/>
            <w:webHidden/>
          </w:rPr>
          <w:fldChar w:fldCharType="separate"/>
        </w:r>
        <w:r w:rsidR="00AD37F4">
          <w:rPr>
            <w:noProof/>
            <w:webHidden/>
          </w:rPr>
          <w:t>11</w:t>
        </w:r>
        <w:r w:rsidR="00B743B5" w:rsidRPr="00696BFA">
          <w:rPr>
            <w:noProof/>
            <w:webHidden/>
          </w:rPr>
          <w:fldChar w:fldCharType="end"/>
        </w:r>
      </w:hyperlink>
    </w:p>
    <w:p w:rsidR="00B743B5" w:rsidRPr="00497E3B" w:rsidRDefault="002F05B2" w:rsidP="00497E3B">
      <w:pPr>
        <w:pStyle w:val="Spistreci2"/>
        <w:rPr>
          <w:noProof/>
          <w:sz w:val="22"/>
          <w:szCs w:val="22"/>
        </w:rPr>
      </w:pPr>
      <w:hyperlink w:anchor="_Toc463598123" w:history="1">
        <w:r w:rsidR="00B743B5" w:rsidRPr="00696BFA">
          <w:rPr>
            <w:rStyle w:val="Hipercze"/>
            <w:rFonts w:cs="Calibri"/>
            <w:noProof/>
          </w:rPr>
          <w:t>4.5</w:t>
        </w:r>
        <w:r w:rsidR="00B743B5" w:rsidRPr="00497E3B">
          <w:rPr>
            <w:noProof/>
            <w:sz w:val="22"/>
            <w:szCs w:val="22"/>
          </w:rPr>
          <w:tab/>
        </w:r>
        <w:r w:rsidR="00B743B5" w:rsidRPr="00696BFA">
          <w:rPr>
            <w:rStyle w:val="Hipercze"/>
            <w:rFonts w:cs="Calibri"/>
            <w:noProof/>
          </w:rPr>
          <w:t>Indywidualna konsultacja u klienta</w:t>
        </w:r>
        <w:r w:rsidR="00B743B5" w:rsidRPr="00696BFA">
          <w:rPr>
            <w:noProof/>
            <w:webHidden/>
          </w:rPr>
          <w:tab/>
        </w:r>
        <w:r w:rsidR="00B743B5" w:rsidRPr="00696BFA">
          <w:rPr>
            <w:noProof/>
            <w:webHidden/>
          </w:rPr>
          <w:fldChar w:fldCharType="begin"/>
        </w:r>
        <w:r w:rsidR="00B743B5" w:rsidRPr="00696BFA">
          <w:rPr>
            <w:noProof/>
            <w:webHidden/>
          </w:rPr>
          <w:instrText xml:space="preserve"> PAGEREF _Toc463598123 \h </w:instrText>
        </w:r>
        <w:r w:rsidR="00B743B5" w:rsidRPr="00696BFA">
          <w:rPr>
            <w:noProof/>
            <w:webHidden/>
          </w:rPr>
        </w:r>
        <w:r w:rsidR="00B743B5" w:rsidRPr="00696BFA">
          <w:rPr>
            <w:noProof/>
            <w:webHidden/>
          </w:rPr>
          <w:fldChar w:fldCharType="separate"/>
        </w:r>
        <w:r w:rsidR="00AD37F4">
          <w:rPr>
            <w:noProof/>
            <w:webHidden/>
          </w:rPr>
          <w:t>12</w:t>
        </w:r>
        <w:r w:rsidR="00B743B5" w:rsidRPr="00696BFA">
          <w:rPr>
            <w:noProof/>
            <w:webHidden/>
          </w:rPr>
          <w:fldChar w:fldCharType="end"/>
        </w:r>
      </w:hyperlink>
    </w:p>
    <w:p w:rsidR="00B743B5" w:rsidRPr="00497E3B" w:rsidRDefault="002F05B2" w:rsidP="00497E3B">
      <w:pPr>
        <w:pStyle w:val="Spistreci2"/>
        <w:rPr>
          <w:noProof/>
          <w:sz w:val="22"/>
          <w:szCs w:val="22"/>
        </w:rPr>
      </w:pPr>
      <w:hyperlink w:anchor="_Toc463598124" w:history="1">
        <w:r w:rsidR="00B743B5" w:rsidRPr="00696BFA">
          <w:rPr>
            <w:rStyle w:val="Hipercze"/>
            <w:rFonts w:cs="Calibri"/>
            <w:noProof/>
          </w:rPr>
          <w:t>4.6</w:t>
        </w:r>
        <w:r w:rsidR="00B743B5" w:rsidRPr="00497E3B">
          <w:rPr>
            <w:noProof/>
            <w:sz w:val="22"/>
            <w:szCs w:val="22"/>
          </w:rPr>
          <w:tab/>
        </w:r>
        <w:r w:rsidR="00F342FB">
          <w:rPr>
            <w:rStyle w:val="Hipercze"/>
            <w:rFonts w:cs="Calibri"/>
            <w:noProof/>
          </w:rPr>
          <w:t xml:space="preserve">Spotkanie informacyjne/szkolenie/spotkanie </w:t>
        </w:r>
        <w:r w:rsidR="00F342FB" w:rsidRPr="00F342FB">
          <w:rPr>
            <w:rStyle w:val="Hipercze"/>
            <w:rFonts w:cs="Calibri"/>
            <w:noProof/>
          </w:rPr>
          <w:t xml:space="preserve">informacyjne w szkołach </w:t>
        </w:r>
        <w:r w:rsidR="001E3433" w:rsidRPr="00F342FB">
          <w:rPr>
            <w:rStyle w:val="Hipercze"/>
            <w:rFonts w:cs="Calibri"/>
            <w:noProof/>
          </w:rPr>
          <w:t>ponad</w:t>
        </w:r>
        <w:r w:rsidR="001E3433">
          <w:rPr>
            <w:rStyle w:val="Hipercze"/>
            <w:rFonts w:cs="Calibri"/>
            <w:noProof/>
          </w:rPr>
          <w:t>podstawow</w:t>
        </w:r>
        <w:r w:rsidR="001E3433" w:rsidRPr="00F342FB">
          <w:rPr>
            <w:rStyle w:val="Hipercze"/>
            <w:rFonts w:cs="Calibri"/>
            <w:noProof/>
          </w:rPr>
          <w:t xml:space="preserve">ych </w:t>
        </w:r>
        <w:r w:rsidR="00F342FB" w:rsidRPr="00F342FB">
          <w:rPr>
            <w:rStyle w:val="Hipercze"/>
            <w:rFonts w:cs="Calibri"/>
            <w:noProof/>
          </w:rPr>
          <w:t>i na uczelniach</w:t>
        </w:r>
        <w:r w:rsidR="00F342FB">
          <w:rPr>
            <w:rStyle w:val="Hipercze"/>
            <w:rFonts w:cs="Calibri"/>
            <w:noProof/>
          </w:rPr>
          <w:t>.</w:t>
        </w:r>
        <w:r w:rsidR="00B743B5" w:rsidRPr="00696BFA">
          <w:rPr>
            <w:noProof/>
            <w:webHidden/>
          </w:rPr>
          <w:tab/>
        </w:r>
        <w:r w:rsidR="00B743B5" w:rsidRPr="00696BFA">
          <w:rPr>
            <w:noProof/>
            <w:webHidden/>
          </w:rPr>
          <w:fldChar w:fldCharType="begin"/>
        </w:r>
        <w:r w:rsidR="00B743B5" w:rsidRPr="00696BFA">
          <w:rPr>
            <w:noProof/>
            <w:webHidden/>
          </w:rPr>
          <w:instrText xml:space="preserve"> PAGEREF _Toc463598124 \h </w:instrText>
        </w:r>
        <w:r w:rsidR="00B743B5" w:rsidRPr="00696BFA">
          <w:rPr>
            <w:noProof/>
            <w:webHidden/>
          </w:rPr>
        </w:r>
        <w:r w:rsidR="00B743B5" w:rsidRPr="00696BFA">
          <w:rPr>
            <w:noProof/>
            <w:webHidden/>
          </w:rPr>
          <w:fldChar w:fldCharType="separate"/>
        </w:r>
        <w:r w:rsidR="00AD37F4">
          <w:rPr>
            <w:noProof/>
            <w:webHidden/>
          </w:rPr>
          <w:t>12</w:t>
        </w:r>
        <w:r w:rsidR="00B743B5" w:rsidRPr="00696BFA">
          <w:rPr>
            <w:noProof/>
            <w:webHidden/>
          </w:rPr>
          <w:fldChar w:fldCharType="end"/>
        </w:r>
      </w:hyperlink>
    </w:p>
    <w:p w:rsidR="00B743B5" w:rsidRPr="00497E3B" w:rsidRDefault="002F05B2" w:rsidP="00497E3B">
      <w:pPr>
        <w:pStyle w:val="Spistreci2"/>
        <w:rPr>
          <w:noProof/>
          <w:sz w:val="22"/>
          <w:szCs w:val="22"/>
        </w:rPr>
      </w:pPr>
      <w:hyperlink w:anchor="_Toc463598126" w:history="1">
        <w:r w:rsidR="00B743B5" w:rsidRPr="00696BFA">
          <w:rPr>
            <w:rStyle w:val="Hipercze"/>
            <w:rFonts w:cs="Calibri"/>
            <w:noProof/>
          </w:rPr>
          <w:t>4.</w:t>
        </w:r>
        <w:r w:rsidR="00F342FB">
          <w:rPr>
            <w:rStyle w:val="Hipercze"/>
            <w:rFonts w:cs="Calibri"/>
            <w:noProof/>
          </w:rPr>
          <w:t>7</w:t>
        </w:r>
        <w:r w:rsidR="00B743B5" w:rsidRPr="00497E3B">
          <w:rPr>
            <w:noProof/>
            <w:sz w:val="22"/>
            <w:szCs w:val="22"/>
          </w:rPr>
          <w:tab/>
        </w:r>
        <w:r w:rsidR="00B743B5" w:rsidRPr="00696BFA">
          <w:rPr>
            <w:rStyle w:val="Hipercze"/>
            <w:rFonts w:cs="Calibri"/>
            <w:noProof/>
          </w:rPr>
          <w:t>Mobilny Punkt Informacyjny (MPI)</w:t>
        </w:r>
        <w:r w:rsidR="00B743B5" w:rsidRPr="00696BFA">
          <w:rPr>
            <w:noProof/>
            <w:webHidden/>
          </w:rPr>
          <w:tab/>
        </w:r>
        <w:r w:rsidR="00B743B5" w:rsidRPr="00696BFA">
          <w:rPr>
            <w:noProof/>
            <w:webHidden/>
          </w:rPr>
          <w:fldChar w:fldCharType="begin"/>
        </w:r>
        <w:r w:rsidR="00B743B5" w:rsidRPr="00696BFA">
          <w:rPr>
            <w:noProof/>
            <w:webHidden/>
          </w:rPr>
          <w:instrText xml:space="preserve"> PAGEREF _Toc463598126 \h </w:instrText>
        </w:r>
        <w:r w:rsidR="00B743B5" w:rsidRPr="00696BFA">
          <w:rPr>
            <w:noProof/>
            <w:webHidden/>
          </w:rPr>
        </w:r>
        <w:r w:rsidR="00B743B5" w:rsidRPr="00696BFA">
          <w:rPr>
            <w:noProof/>
            <w:webHidden/>
          </w:rPr>
          <w:fldChar w:fldCharType="separate"/>
        </w:r>
        <w:r w:rsidR="00AD37F4">
          <w:rPr>
            <w:noProof/>
            <w:webHidden/>
          </w:rPr>
          <w:t>15</w:t>
        </w:r>
        <w:r w:rsidR="00B743B5" w:rsidRPr="00696BFA">
          <w:rPr>
            <w:noProof/>
            <w:webHidden/>
          </w:rPr>
          <w:fldChar w:fldCharType="end"/>
        </w:r>
      </w:hyperlink>
    </w:p>
    <w:p w:rsidR="00B743B5" w:rsidRDefault="002F05B2" w:rsidP="00497E3B">
      <w:pPr>
        <w:pStyle w:val="Spistreci2"/>
        <w:rPr>
          <w:rStyle w:val="Hipercze"/>
          <w:rFonts w:cs="Calibri"/>
          <w:noProof/>
        </w:rPr>
      </w:pPr>
      <w:hyperlink w:anchor="_Toc463598127" w:history="1">
        <w:r w:rsidR="00B743B5" w:rsidRPr="00696BFA">
          <w:rPr>
            <w:rStyle w:val="Hipercze"/>
            <w:rFonts w:cs="Calibri"/>
            <w:noProof/>
          </w:rPr>
          <w:t>4.</w:t>
        </w:r>
        <w:r w:rsidR="00F342FB">
          <w:rPr>
            <w:rStyle w:val="Hipercze"/>
            <w:rFonts w:cs="Calibri"/>
            <w:noProof/>
          </w:rPr>
          <w:t>8</w:t>
        </w:r>
        <w:r w:rsidR="00B743B5" w:rsidRPr="00497E3B">
          <w:rPr>
            <w:noProof/>
            <w:sz w:val="22"/>
            <w:szCs w:val="22"/>
          </w:rPr>
          <w:tab/>
        </w:r>
        <w:r w:rsidR="00B743B5" w:rsidRPr="00696BFA">
          <w:rPr>
            <w:rStyle w:val="Hipercze"/>
            <w:rFonts w:cs="Calibri"/>
            <w:noProof/>
          </w:rPr>
          <w:t>Prowadzenie klienta</w:t>
        </w:r>
        <w:r w:rsidR="00B743B5" w:rsidRPr="00696BFA">
          <w:rPr>
            <w:noProof/>
            <w:webHidden/>
          </w:rPr>
          <w:tab/>
        </w:r>
        <w:r w:rsidR="00B743B5" w:rsidRPr="00696BFA">
          <w:rPr>
            <w:noProof/>
            <w:webHidden/>
          </w:rPr>
          <w:fldChar w:fldCharType="begin"/>
        </w:r>
        <w:r w:rsidR="00B743B5" w:rsidRPr="00696BFA">
          <w:rPr>
            <w:noProof/>
            <w:webHidden/>
          </w:rPr>
          <w:instrText xml:space="preserve"> PAGEREF _Toc463598127 \h </w:instrText>
        </w:r>
        <w:r w:rsidR="00B743B5" w:rsidRPr="00696BFA">
          <w:rPr>
            <w:noProof/>
            <w:webHidden/>
          </w:rPr>
        </w:r>
        <w:r w:rsidR="00B743B5" w:rsidRPr="00696BFA">
          <w:rPr>
            <w:noProof/>
            <w:webHidden/>
          </w:rPr>
          <w:fldChar w:fldCharType="separate"/>
        </w:r>
        <w:r w:rsidR="00AD37F4">
          <w:rPr>
            <w:noProof/>
            <w:webHidden/>
          </w:rPr>
          <w:t>15</w:t>
        </w:r>
        <w:r w:rsidR="00B743B5" w:rsidRPr="00696BFA">
          <w:rPr>
            <w:noProof/>
            <w:webHidden/>
          </w:rPr>
          <w:fldChar w:fldCharType="end"/>
        </w:r>
      </w:hyperlink>
    </w:p>
    <w:p w:rsidR="002C45AF" w:rsidRDefault="002F05B2" w:rsidP="002C45AF">
      <w:pPr>
        <w:pStyle w:val="Spistreci2"/>
        <w:rPr>
          <w:rStyle w:val="Hipercze"/>
          <w:rFonts w:cs="Calibri"/>
          <w:noProof/>
        </w:rPr>
      </w:pPr>
      <w:hyperlink w:anchor="_Toc463598127" w:history="1">
        <w:r w:rsidR="002C45AF" w:rsidRPr="00696BFA">
          <w:rPr>
            <w:rStyle w:val="Hipercze"/>
            <w:rFonts w:cs="Calibri"/>
            <w:noProof/>
          </w:rPr>
          <w:t>4.</w:t>
        </w:r>
        <w:r w:rsidR="002C45AF">
          <w:rPr>
            <w:rStyle w:val="Hipercze"/>
            <w:rFonts w:cs="Calibri"/>
            <w:noProof/>
          </w:rPr>
          <w:t>9</w:t>
        </w:r>
        <w:r w:rsidR="002C45AF" w:rsidRPr="00497E3B">
          <w:rPr>
            <w:noProof/>
            <w:sz w:val="22"/>
            <w:szCs w:val="22"/>
          </w:rPr>
          <w:tab/>
        </w:r>
        <w:r w:rsidR="002C45AF">
          <w:rPr>
            <w:rStyle w:val="Hipercze"/>
            <w:rFonts w:cs="Calibri"/>
            <w:noProof/>
          </w:rPr>
          <w:t>Dodatkowe działania informacyjne</w:t>
        </w:r>
        <w:r w:rsidR="002C45AF" w:rsidRPr="00696BFA">
          <w:rPr>
            <w:noProof/>
            <w:webHidden/>
          </w:rPr>
          <w:tab/>
        </w:r>
        <w:r w:rsidR="002C45AF" w:rsidRPr="00696BFA">
          <w:rPr>
            <w:noProof/>
            <w:webHidden/>
          </w:rPr>
          <w:fldChar w:fldCharType="begin"/>
        </w:r>
        <w:r w:rsidR="002C45AF" w:rsidRPr="00696BFA">
          <w:rPr>
            <w:noProof/>
            <w:webHidden/>
          </w:rPr>
          <w:instrText xml:space="preserve"> PAGEREF _Toc463598127 \h </w:instrText>
        </w:r>
        <w:r w:rsidR="002C45AF" w:rsidRPr="00696BFA">
          <w:rPr>
            <w:noProof/>
            <w:webHidden/>
          </w:rPr>
        </w:r>
        <w:r w:rsidR="002C45AF" w:rsidRPr="00696BFA">
          <w:rPr>
            <w:noProof/>
            <w:webHidden/>
          </w:rPr>
          <w:fldChar w:fldCharType="separate"/>
        </w:r>
        <w:r w:rsidR="00AD37F4">
          <w:rPr>
            <w:noProof/>
            <w:webHidden/>
          </w:rPr>
          <w:t>15</w:t>
        </w:r>
        <w:r w:rsidR="002C45AF" w:rsidRPr="00696BFA">
          <w:rPr>
            <w:noProof/>
            <w:webHidden/>
          </w:rPr>
          <w:fldChar w:fldCharType="end"/>
        </w:r>
      </w:hyperlink>
    </w:p>
    <w:p w:rsidR="00B743B5" w:rsidRPr="00497E3B" w:rsidRDefault="002F05B2" w:rsidP="00D060B5">
      <w:pPr>
        <w:pStyle w:val="Spistreci1"/>
        <w:rPr>
          <w:rStyle w:val="Hipercze"/>
          <w:rFonts w:cs="Calibri"/>
        </w:rPr>
      </w:pPr>
      <w:hyperlink w:anchor="_Toc463598142" w:history="1">
        <w:r w:rsidR="00B743B5" w:rsidRPr="00696BFA">
          <w:rPr>
            <w:rStyle w:val="Hipercze"/>
            <w:rFonts w:ascii="Calibri" w:hAnsi="Calibri" w:cs="Calibri"/>
          </w:rPr>
          <w:t>III.</w:t>
        </w:r>
        <w:r w:rsidR="00B743B5" w:rsidRPr="00497E3B">
          <w:rPr>
            <w:rStyle w:val="Hipercze"/>
            <w:rFonts w:cs="Calibri"/>
          </w:rPr>
          <w:tab/>
        </w:r>
        <w:r w:rsidR="00B743B5" w:rsidRPr="00696BFA">
          <w:rPr>
            <w:rStyle w:val="Hipercze"/>
            <w:rFonts w:ascii="Calibri" w:hAnsi="Calibri" w:cs="Calibri"/>
          </w:rPr>
          <w:t>Informacja i promocja</w:t>
        </w:r>
        <w:r w:rsidR="00B743B5" w:rsidRPr="00497E3B">
          <w:rPr>
            <w:rStyle w:val="Hipercze"/>
            <w:rFonts w:ascii="Calibri" w:hAnsi="Calibri" w:cs="Calibri"/>
            <w:webHidden/>
          </w:rPr>
          <w:tab/>
        </w:r>
        <w:r w:rsidR="00B743B5" w:rsidRPr="00497E3B">
          <w:rPr>
            <w:rStyle w:val="Hipercze"/>
            <w:rFonts w:ascii="Calibri" w:hAnsi="Calibri" w:cs="Calibri"/>
            <w:webHidden/>
          </w:rPr>
          <w:fldChar w:fldCharType="begin"/>
        </w:r>
        <w:r w:rsidR="00B743B5" w:rsidRPr="00497E3B">
          <w:rPr>
            <w:rStyle w:val="Hipercze"/>
            <w:rFonts w:ascii="Calibri" w:hAnsi="Calibri" w:cs="Calibri"/>
            <w:webHidden/>
          </w:rPr>
          <w:instrText xml:space="preserve"> PAGEREF _Toc463598142 \h </w:instrText>
        </w:r>
        <w:r w:rsidR="00B743B5" w:rsidRPr="00497E3B">
          <w:rPr>
            <w:rStyle w:val="Hipercze"/>
            <w:rFonts w:ascii="Calibri" w:hAnsi="Calibri" w:cs="Calibri"/>
            <w:webHidden/>
          </w:rPr>
        </w:r>
        <w:r w:rsidR="00B743B5" w:rsidRPr="00497E3B">
          <w:rPr>
            <w:rStyle w:val="Hipercze"/>
            <w:rFonts w:ascii="Calibri" w:hAnsi="Calibri" w:cs="Calibri"/>
            <w:webHidden/>
          </w:rPr>
          <w:fldChar w:fldCharType="separate"/>
        </w:r>
        <w:r w:rsidR="00AD37F4">
          <w:rPr>
            <w:rStyle w:val="Hipercze"/>
            <w:rFonts w:ascii="Calibri" w:hAnsi="Calibri" w:cs="Calibri"/>
            <w:webHidden/>
          </w:rPr>
          <w:t>16</w:t>
        </w:r>
        <w:r w:rsidR="00B743B5" w:rsidRPr="00497E3B">
          <w:rPr>
            <w:rStyle w:val="Hipercze"/>
            <w:rFonts w:ascii="Calibri" w:hAnsi="Calibri" w:cs="Calibri"/>
            <w:webHidden/>
          </w:rPr>
          <w:fldChar w:fldCharType="end"/>
        </w:r>
      </w:hyperlink>
    </w:p>
    <w:p w:rsidR="00B743B5" w:rsidRPr="00497E3B" w:rsidRDefault="002F05B2" w:rsidP="00497E3B">
      <w:pPr>
        <w:pStyle w:val="Spistreci2"/>
        <w:rPr>
          <w:noProof/>
          <w:sz w:val="22"/>
          <w:szCs w:val="22"/>
        </w:rPr>
      </w:pPr>
      <w:hyperlink w:anchor="_Toc463598143" w:history="1">
        <w:r w:rsidR="00B743B5" w:rsidRPr="00696BFA">
          <w:rPr>
            <w:rStyle w:val="Hipercze"/>
            <w:rFonts w:cs="Calibri"/>
            <w:noProof/>
          </w:rPr>
          <w:t>1.</w:t>
        </w:r>
        <w:r w:rsidR="00B743B5" w:rsidRPr="00497E3B">
          <w:rPr>
            <w:noProof/>
            <w:sz w:val="22"/>
            <w:szCs w:val="22"/>
          </w:rPr>
          <w:tab/>
        </w:r>
        <w:r w:rsidR="00B743B5" w:rsidRPr="00696BFA">
          <w:rPr>
            <w:rStyle w:val="Hipercze"/>
            <w:rFonts w:cs="Calibri"/>
            <w:noProof/>
          </w:rPr>
          <w:t>Wizualizacja Punktu i Sieci</w:t>
        </w:r>
        <w:r w:rsidR="00B743B5" w:rsidRPr="00696BFA">
          <w:rPr>
            <w:noProof/>
            <w:webHidden/>
          </w:rPr>
          <w:tab/>
        </w:r>
        <w:r w:rsidR="00B743B5" w:rsidRPr="00696BFA">
          <w:rPr>
            <w:noProof/>
            <w:webHidden/>
          </w:rPr>
          <w:fldChar w:fldCharType="begin"/>
        </w:r>
        <w:r w:rsidR="00B743B5" w:rsidRPr="00696BFA">
          <w:rPr>
            <w:noProof/>
            <w:webHidden/>
          </w:rPr>
          <w:instrText xml:space="preserve"> PAGEREF _Toc463598143 \h </w:instrText>
        </w:r>
        <w:r w:rsidR="00B743B5" w:rsidRPr="00696BFA">
          <w:rPr>
            <w:noProof/>
            <w:webHidden/>
          </w:rPr>
        </w:r>
        <w:r w:rsidR="00B743B5" w:rsidRPr="00696BFA">
          <w:rPr>
            <w:noProof/>
            <w:webHidden/>
          </w:rPr>
          <w:fldChar w:fldCharType="separate"/>
        </w:r>
        <w:r w:rsidR="00AD37F4">
          <w:rPr>
            <w:noProof/>
            <w:webHidden/>
          </w:rPr>
          <w:t>16</w:t>
        </w:r>
        <w:r w:rsidR="00B743B5" w:rsidRPr="00696BFA">
          <w:rPr>
            <w:noProof/>
            <w:webHidden/>
          </w:rPr>
          <w:fldChar w:fldCharType="end"/>
        </w:r>
      </w:hyperlink>
    </w:p>
    <w:p w:rsidR="00B743B5" w:rsidRPr="00497E3B" w:rsidRDefault="002F05B2" w:rsidP="00497E3B">
      <w:pPr>
        <w:pStyle w:val="Spistreci2"/>
        <w:rPr>
          <w:noProof/>
          <w:sz w:val="22"/>
          <w:szCs w:val="22"/>
        </w:rPr>
      </w:pPr>
      <w:hyperlink w:anchor="_Toc463598144" w:history="1">
        <w:r w:rsidR="00B743B5" w:rsidRPr="00696BFA">
          <w:rPr>
            <w:rStyle w:val="Hipercze"/>
            <w:rFonts w:cs="Calibri"/>
            <w:noProof/>
          </w:rPr>
          <w:t>2.</w:t>
        </w:r>
        <w:r w:rsidR="00B743B5" w:rsidRPr="00497E3B">
          <w:rPr>
            <w:noProof/>
            <w:sz w:val="22"/>
            <w:szCs w:val="22"/>
          </w:rPr>
          <w:tab/>
        </w:r>
        <w:r w:rsidR="00B743B5" w:rsidRPr="00696BFA">
          <w:rPr>
            <w:rStyle w:val="Hipercze"/>
            <w:rFonts w:cs="Calibri"/>
            <w:noProof/>
          </w:rPr>
          <w:t>Prowadzenie działań promocyjnych</w:t>
        </w:r>
        <w:r w:rsidR="00B743B5" w:rsidRPr="00696BFA">
          <w:rPr>
            <w:noProof/>
            <w:webHidden/>
          </w:rPr>
          <w:tab/>
        </w:r>
        <w:r w:rsidR="00B743B5" w:rsidRPr="00696BFA">
          <w:rPr>
            <w:noProof/>
            <w:webHidden/>
          </w:rPr>
          <w:fldChar w:fldCharType="begin"/>
        </w:r>
        <w:r w:rsidR="00B743B5" w:rsidRPr="00696BFA">
          <w:rPr>
            <w:noProof/>
            <w:webHidden/>
          </w:rPr>
          <w:instrText xml:space="preserve"> PAGEREF _Toc463598144 \h </w:instrText>
        </w:r>
        <w:r w:rsidR="00B743B5" w:rsidRPr="00696BFA">
          <w:rPr>
            <w:noProof/>
            <w:webHidden/>
          </w:rPr>
        </w:r>
        <w:r w:rsidR="00B743B5" w:rsidRPr="00696BFA">
          <w:rPr>
            <w:noProof/>
            <w:webHidden/>
          </w:rPr>
          <w:fldChar w:fldCharType="separate"/>
        </w:r>
        <w:r w:rsidR="00AD37F4">
          <w:rPr>
            <w:noProof/>
            <w:webHidden/>
          </w:rPr>
          <w:t>17</w:t>
        </w:r>
        <w:r w:rsidR="00B743B5" w:rsidRPr="00696BFA">
          <w:rPr>
            <w:noProof/>
            <w:webHidden/>
          </w:rPr>
          <w:fldChar w:fldCharType="end"/>
        </w:r>
      </w:hyperlink>
    </w:p>
    <w:p w:rsidR="00B743B5" w:rsidRPr="00497E3B" w:rsidRDefault="002F05B2" w:rsidP="00497E3B">
      <w:pPr>
        <w:pStyle w:val="Spistreci2"/>
        <w:rPr>
          <w:noProof/>
          <w:sz w:val="22"/>
          <w:szCs w:val="22"/>
        </w:rPr>
      </w:pPr>
      <w:hyperlink w:anchor="_Toc463598145" w:history="1">
        <w:r w:rsidR="00B743B5" w:rsidRPr="00696BFA">
          <w:rPr>
            <w:rStyle w:val="Hipercze"/>
            <w:rFonts w:cs="Calibri"/>
            <w:noProof/>
          </w:rPr>
          <w:t>3.</w:t>
        </w:r>
        <w:r w:rsidR="00B743B5" w:rsidRPr="00497E3B">
          <w:rPr>
            <w:noProof/>
            <w:sz w:val="22"/>
            <w:szCs w:val="22"/>
          </w:rPr>
          <w:tab/>
        </w:r>
        <w:r w:rsidR="00B743B5" w:rsidRPr="00696BFA">
          <w:rPr>
            <w:rStyle w:val="Hipercze"/>
            <w:rFonts w:cs="Calibri"/>
            <w:noProof/>
          </w:rPr>
          <w:t>Strona internetowa Punktu</w:t>
        </w:r>
        <w:r w:rsidR="00B743B5" w:rsidRPr="00696BFA">
          <w:rPr>
            <w:noProof/>
            <w:webHidden/>
          </w:rPr>
          <w:tab/>
        </w:r>
        <w:r w:rsidR="00B743B5" w:rsidRPr="00696BFA">
          <w:rPr>
            <w:noProof/>
            <w:webHidden/>
          </w:rPr>
          <w:fldChar w:fldCharType="begin"/>
        </w:r>
        <w:r w:rsidR="00B743B5" w:rsidRPr="00696BFA">
          <w:rPr>
            <w:noProof/>
            <w:webHidden/>
          </w:rPr>
          <w:instrText xml:space="preserve"> PAGEREF _Toc463598145 \h </w:instrText>
        </w:r>
        <w:r w:rsidR="00B743B5" w:rsidRPr="00696BFA">
          <w:rPr>
            <w:noProof/>
            <w:webHidden/>
          </w:rPr>
        </w:r>
        <w:r w:rsidR="00B743B5" w:rsidRPr="00696BFA">
          <w:rPr>
            <w:noProof/>
            <w:webHidden/>
          </w:rPr>
          <w:fldChar w:fldCharType="separate"/>
        </w:r>
        <w:r w:rsidR="00AD37F4">
          <w:rPr>
            <w:noProof/>
            <w:webHidden/>
          </w:rPr>
          <w:t>17</w:t>
        </w:r>
        <w:r w:rsidR="00B743B5" w:rsidRPr="00696BFA">
          <w:rPr>
            <w:noProof/>
            <w:webHidden/>
          </w:rPr>
          <w:fldChar w:fldCharType="end"/>
        </w:r>
      </w:hyperlink>
    </w:p>
    <w:p w:rsidR="00B743B5" w:rsidRPr="00497E3B" w:rsidRDefault="00B743B5" w:rsidP="00D060B5">
      <w:pPr>
        <w:pStyle w:val="Spistreci1"/>
        <w:rPr>
          <w:rFonts w:ascii="Calibri" w:hAnsi="Calibri"/>
        </w:rPr>
      </w:pPr>
    </w:p>
    <w:p w:rsidR="00B743B5" w:rsidRPr="00497E3B" w:rsidRDefault="002F05B2" w:rsidP="00964C98">
      <w:pPr>
        <w:pStyle w:val="Spistreci1"/>
        <w:rPr>
          <w:rStyle w:val="Hipercze"/>
          <w:rFonts w:cs="Calibri"/>
        </w:rPr>
      </w:pPr>
      <w:hyperlink w:anchor="_Toc463598154" w:history="1">
        <w:r w:rsidR="00B743B5" w:rsidRPr="00696BFA">
          <w:rPr>
            <w:rStyle w:val="Hipercze"/>
            <w:rFonts w:ascii="Calibri" w:hAnsi="Calibri" w:cs="Calibri"/>
          </w:rPr>
          <w:t>IV.</w:t>
        </w:r>
        <w:r w:rsidR="00B743B5" w:rsidRPr="00497E3B">
          <w:rPr>
            <w:rStyle w:val="Hipercze"/>
            <w:rFonts w:cs="Calibri"/>
          </w:rPr>
          <w:tab/>
        </w:r>
        <w:r w:rsidR="00B743B5" w:rsidRPr="00696BFA">
          <w:rPr>
            <w:rStyle w:val="Hipercze"/>
            <w:rFonts w:ascii="Calibri" w:hAnsi="Calibri" w:cs="Calibri"/>
          </w:rPr>
          <w:t>Wymogi dotyczące personelu PIFE</w:t>
        </w:r>
        <w:r w:rsidR="00B743B5" w:rsidRPr="00497E3B">
          <w:rPr>
            <w:rStyle w:val="Hipercze"/>
            <w:rFonts w:ascii="Calibri" w:hAnsi="Calibri" w:cs="Calibri"/>
            <w:webHidden/>
          </w:rPr>
          <w:tab/>
        </w:r>
        <w:r w:rsidR="00B743B5" w:rsidRPr="00497E3B">
          <w:rPr>
            <w:rStyle w:val="Hipercze"/>
            <w:rFonts w:ascii="Calibri" w:hAnsi="Calibri" w:cs="Calibri"/>
            <w:webHidden/>
          </w:rPr>
          <w:fldChar w:fldCharType="begin"/>
        </w:r>
        <w:r w:rsidR="00B743B5" w:rsidRPr="00497E3B">
          <w:rPr>
            <w:rStyle w:val="Hipercze"/>
            <w:rFonts w:ascii="Calibri" w:hAnsi="Calibri" w:cs="Calibri"/>
            <w:webHidden/>
          </w:rPr>
          <w:instrText xml:space="preserve"> PAGEREF _Toc463598154 \h </w:instrText>
        </w:r>
        <w:r w:rsidR="00B743B5" w:rsidRPr="00497E3B">
          <w:rPr>
            <w:rStyle w:val="Hipercze"/>
            <w:rFonts w:ascii="Calibri" w:hAnsi="Calibri" w:cs="Calibri"/>
            <w:webHidden/>
          </w:rPr>
        </w:r>
        <w:r w:rsidR="00B743B5" w:rsidRPr="00497E3B">
          <w:rPr>
            <w:rStyle w:val="Hipercze"/>
            <w:rFonts w:ascii="Calibri" w:hAnsi="Calibri" w:cs="Calibri"/>
            <w:webHidden/>
          </w:rPr>
          <w:fldChar w:fldCharType="separate"/>
        </w:r>
        <w:r w:rsidR="00AD37F4">
          <w:rPr>
            <w:rStyle w:val="Hipercze"/>
            <w:rFonts w:ascii="Calibri" w:hAnsi="Calibri" w:cs="Calibri"/>
            <w:webHidden/>
          </w:rPr>
          <w:t>19</w:t>
        </w:r>
        <w:r w:rsidR="00B743B5" w:rsidRPr="00497E3B">
          <w:rPr>
            <w:rStyle w:val="Hipercze"/>
            <w:rFonts w:ascii="Calibri" w:hAnsi="Calibri" w:cs="Calibri"/>
            <w:webHidden/>
          </w:rPr>
          <w:fldChar w:fldCharType="end"/>
        </w:r>
      </w:hyperlink>
    </w:p>
    <w:p w:rsidR="00B743B5" w:rsidRPr="00497E3B" w:rsidRDefault="002F05B2" w:rsidP="00497E3B">
      <w:pPr>
        <w:pStyle w:val="Spistreci2"/>
        <w:rPr>
          <w:noProof/>
          <w:sz w:val="22"/>
          <w:szCs w:val="22"/>
        </w:rPr>
      </w:pPr>
      <w:hyperlink w:anchor="_Toc463598155" w:history="1">
        <w:r w:rsidR="00B743B5" w:rsidRPr="00696BFA">
          <w:rPr>
            <w:rStyle w:val="Hipercze"/>
            <w:rFonts w:cs="Calibri"/>
            <w:noProof/>
          </w:rPr>
          <w:t>1.</w:t>
        </w:r>
        <w:r w:rsidR="00B743B5" w:rsidRPr="00497E3B">
          <w:rPr>
            <w:noProof/>
            <w:sz w:val="22"/>
            <w:szCs w:val="22"/>
          </w:rPr>
          <w:tab/>
        </w:r>
        <w:r w:rsidR="00B743B5" w:rsidRPr="00696BFA">
          <w:rPr>
            <w:rStyle w:val="Hipercze"/>
            <w:rFonts w:cs="Calibri"/>
            <w:noProof/>
          </w:rPr>
          <w:t>Wymagania wobec podmiotu prowadzącego Punkt i pracowników</w:t>
        </w:r>
        <w:r w:rsidR="00B743B5" w:rsidRPr="00696BFA">
          <w:rPr>
            <w:noProof/>
            <w:webHidden/>
          </w:rPr>
          <w:tab/>
        </w:r>
        <w:r w:rsidR="00B743B5" w:rsidRPr="00696BFA">
          <w:rPr>
            <w:noProof/>
            <w:webHidden/>
          </w:rPr>
          <w:fldChar w:fldCharType="begin"/>
        </w:r>
        <w:r w:rsidR="00B743B5" w:rsidRPr="00696BFA">
          <w:rPr>
            <w:noProof/>
            <w:webHidden/>
          </w:rPr>
          <w:instrText xml:space="preserve"> PAGEREF _Toc463598155 \h </w:instrText>
        </w:r>
        <w:r w:rsidR="00B743B5" w:rsidRPr="00696BFA">
          <w:rPr>
            <w:noProof/>
            <w:webHidden/>
          </w:rPr>
        </w:r>
        <w:r w:rsidR="00B743B5" w:rsidRPr="00696BFA">
          <w:rPr>
            <w:noProof/>
            <w:webHidden/>
          </w:rPr>
          <w:fldChar w:fldCharType="separate"/>
        </w:r>
        <w:r w:rsidR="00AD37F4">
          <w:rPr>
            <w:noProof/>
            <w:webHidden/>
          </w:rPr>
          <w:t>19</w:t>
        </w:r>
        <w:r w:rsidR="00B743B5" w:rsidRPr="00696BFA">
          <w:rPr>
            <w:noProof/>
            <w:webHidden/>
          </w:rPr>
          <w:fldChar w:fldCharType="end"/>
        </w:r>
      </w:hyperlink>
    </w:p>
    <w:p w:rsidR="00B743B5" w:rsidRPr="00497E3B" w:rsidRDefault="002F05B2" w:rsidP="00497E3B">
      <w:pPr>
        <w:pStyle w:val="Spistreci2"/>
        <w:rPr>
          <w:noProof/>
          <w:sz w:val="22"/>
          <w:szCs w:val="22"/>
        </w:rPr>
      </w:pPr>
      <w:hyperlink w:anchor="_Toc463598163" w:history="1">
        <w:r w:rsidR="00B743B5" w:rsidRPr="00696BFA">
          <w:rPr>
            <w:rStyle w:val="Hipercze"/>
            <w:rFonts w:cs="Calibri"/>
            <w:noProof/>
          </w:rPr>
          <w:t>2.</w:t>
        </w:r>
        <w:r w:rsidR="00B743B5" w:rsidRPr="00497E3B">
          <w:rPr>
            <w:noProof/>
            <w:sz w:val="22"/>
            <w:szCs w:val="22"/>
          </w:rPr>
          <w:tab/>
        </w:r>
        <w:r w:rsidR="00B743B5" w:rsidRPr="00696BFA">
          <w:rPr>
            <w:rStyle w:val="Hipercze"/>
            <w:rFonts w:cs="Calibri"/>
            <w:noProof/>
          </w:rPr>
          <w:t>Zakres zadań pracowników PIFE</w:t>
        </w:r>
        <w:r w:rsidR="00B743B5" w:rsidRPr="00696BFA">
          <w:rPr>
            <w:noProof/>
            <w:webHidden/>
          </w:rPr>
          <w:tab/>
        </w:r>
        <w:r w:rsidR="00B743B5" w:rsidRPr="00696BFA">
          <w:rPr>
            <w:noProof/>
            <w:webHidden/>
          </w:rPr>
          <w:fldChar w:fldCharType="begin"/>
        </w:r>
        <w:r w:rsidR="00B743B5" w:rsidRPr="00696BFA">
          <w:rPr>
            <w:noProof/>
            <w:webHidden/>
          </w:rPr>
          <w:instrText xml:space="preserve"> PAGEREF _Toc463598163 \h </w:instrText>
        </w:r>
        <w:r w:rsidR="00B743B5" w:rsidRPr="00696BFA">
          <w:rPr>
            <w:noProof/>
            <w:webHidden/>
          </w:rPr>
        </w:r>
        <w:r w:rsidR="00B743B5" w:rsidRPr="00696BFA">
          <w:rPr>
            <w:noProof/>
            <w:webHidden/>
          </w:rPr>
          <w:fldChar w:fldCharType="separate"/>
        </w:r>
        <w:r w:rsidR="00AD37F4">
          <w:rPr>
            <w:noProof/>
            <w:webHidden/>
          </w:rPr>
          <w:t>20</w:t>
        </w:r>
        <w:r w:rsidR="00B743B5" w:rsidRPr="00696BFA">
          <w:rPr>
            <w:noProof/>
            <w:webHidden/>
          </w:rPr>
          <w:fldChar w:fldCharType="end"/>
        </w:r>
      </w:hyperlink>
    </w:p>
    <w:p w:rsidR="00B743B5" w:rsidRPr="00497E3B" w:rsidRDefault="002F05B2" w:rsidP="00497E3B">
      <w:pPr>
        <w:pStyle w:val="Spistreci2"/>
        <w:rPr>
          <w:noProof/>
          <w:sz w:val="22"/>
          <w:szCs w:val="22"/>
        </w:rPr>
      </w:pPr>
      <w:hyperlink w:anchor="_Toc463598164" w:history="1">
        <w:r w:rsidR="00B743B5" w:rsidRPr="00696BFA">
          <w:rPr>
            <w:rStyle w:val="Hipercze"/>
            <w:rFonts w:cs="Calibri"/>
            <w:noProof/>
          </w:rPr>
          <w:t>3.</w:t>
        </w:r>
        <w:r w:rsidR="00B743B5" w:rsidRPr="00497E3B">
          <w:rPr>
            <w:noProof/>
            <w:sz w:val="22"/>
            <w:szCs w:val="22"/>
          </w:rPr>
          <w:tab/>
        </w:r>
        <w:r w:rsidR="00B743B5" w:rsidRPr="00696BFA">
          <w:rPr>
            <w:rStyle w:val="Hipercze"/>
            <w:rFonts w:cs="Calibri"/>
            <w:noProof/>
          </w:rPr>
          <w:t>Standardy dotyczące wyglądu pracowników</w:t>
        </w:r>
        <w:r w:rsidR="00B743B5" w:rsidRPr="00696BFA">
          <w:rPr>
            <w:noProof/>
            <w:webHidden/>
          </w:rPr>
          <w:tab/>
        </w:r>
        <w:r w:rsidR="00B743B5" w:rsidRPr="00696BFA">
          <w:rPr>
            <w:noProof/>
            <w:webHidden/>
          </w:rPr>
          <w:fldChar w:fldCharType="begin"/>
        </w:r>
        <w:r w:rsidR="00B743B5" w:rsidRPr="00696BFA">
          <w:rPr>
            <w:noProof/>
            <w:webHidden/>
          </w:rPr>
          <w:instrText xml:space="preserve"> PAGEREF _Toc463598164 \h </w:instrText>
        </w:r>
        <w:r w:rsidR="00B743B5" w:rsidRPr="00696BFA">
          <w:rPr>
            <w:noProof/>
            <w:webHidden/>
          </w:rPr>
        </w:r>
        <w:r w:rsidR="00B743B5" w:rsidRPr="00696BFA">
          <w:rPr>
            <w:noProof/>
            <w:webHidden/>
          </w:rPr>
          <w:fldChar w:fldCharType="separate"/>
        </w:r>
        <w:r w:rsidR="00AD37F4">
          <w:rPr>
            <w:noProof/>
            <w:webHidden/>
          </w:rPr>
          <w:t>21</w:t>
        </w:r>
        <w:r w:rsidR="00B743B5" w:rsidRPr="00696BFA">
          <w:rPr>
            <w:noProof/>
            <w:webHidden/>
          </w:rPr>
          <w:fldChar w:fldCharType="end"/>
        </w:r>
      </w:hyperlink>
    </w:p>
    <w:p w:rsidR="00B743B5" w:rsidRPr="00497E3B" w:rsidRDefault="002F05B2" w:rsidP="00D060B5">
      <w:pPr>
        <w:pStyle w:val="Spistreci1"/>
        <w:rPr>
          <w:rFonts w:ascii="Calibri" w:hAnsi="Calibri"/>
        </w:rPr>
      </w:pPr>
      <w:hyperlink w:anchor="_Toc463598170" w:history="1">
        <w:r w:rsidR="00B743B5" w:rsidRPr="00497E3B">
          <w:rPr>
            <w:rFonts w:ascii="Calibri" w:hAnsi="Calibri"/>
          </w:rPr>
          <w:t>V.</w:t>
        </w:r>
        <w:r w:rsidR="00B743B5" w:rsidRPr="00497E3B">
          <w:rPr>
            <w:rFonts w:ascii="Calibri" w:hAnsi="Calibri"/>
          </w:rPr>
          <w:tab/>
          <w:t>Etyka pracowników Sieci Punktów Informacyjnych FE</w:t>
        </w:r>
        <w:r w:rsidR="00B743B5" w:rsidRPr="00497E3B">
          <w:rPr>
            <w:rFonts w:ascii="Calibri" w:hAnsi="Calibri"/>
            <w:webHidden/>
          </w:rPr>
          <w:tab/>
        </w:r>
        <w:r w:rsidR="00B743B5" w:rsidRPr="00497E3B">
          <w:rPr>
            <w:rFonts w:ascii="Calibri" w:hAnsi="Calibri"/>
            <w:webHidden/>
          </w:rPr>
          <w:fldChar w:fldCharType="begin"/>
        </w:r>
        <w:r w:rsidR="00B743B5" w:rsidRPr="00497E3B">
          <w:rPr>
            <w:rFonts w:ascii="Calibri" w:hAnsi="Calibri"/>
            <w:webHidden/>
          </w:rPr>
          <w:instrText xml:space="preserve"> PAGEREF _Toc463598170 \h </w:instrText>
        </w:r>
        <w:r w:rsidR="00B743B5" w:rsidRPr="00497E3B">
          <w:rPr>
            <w:rFonts w:ascii="Calibri" w:hAnsi="Calibri"/>
            <w:webHidden/>
          </w:rPr>
        </w:r>
        <w:r w:rsidR="00B743B5" w:rsidRPr="00497E3B">
          <w:rPr>
            <w:rFonts w:ascii="Calibri" w:hAnsi="Calibri"/>
            <w:webHidden/>
          </w:rPr>
          <w:fldChar w:fldCharType="separate"/>
        </w:r>
        <w:r w:rsidR="00AD37F4">
          <w:rPr>
            <w:rFonts w:ascii="Calibri" w:hAnsi="Calibri"/>
            <w:webHidden/>
          </w:rPr>
          <w:t>22</w:t>
        </w:r>
        <w:r w:rsidR="00B743B5" w:rsidRPr="00497E3B">
          <w:rPr>
            <w:rFonts w:ascii="Calibri" w:hAnsi="Calibri"/>
            <w:webHidden/>
          </w:rPr>
          <w:fldChar w:fldCharType="end"/>
        </w:r>
      </w:hyperlink>
    </w:p>
    <w:p w:rsidR="00DF0236" w:rsidRPr="00696BFA" w:rsidRDefault="00E56E23">
      <w:pPr>
        <w:rPr>
          <w:rFonts w:ascii="Calibri" w:hAnsi="Calibri" w:cs="Calibri"/>
        </w:rPr>
      </w:pPr>
      <w:r w:rsidRPr="00696BFA">
        <w:rPr>
          <w:rFonts w:ascii="Calibri" w:hAnsi="Calibri" w:cs="Calibri"/>
        </w:rPr>
        <w:fldChar w:fldCharType="end"/>
      </w:r>
    </w:p>
    <w:p w:rsidR="00E7002E" w:rsidRPr="003F4C74" w:rsidRDefault="006C3E1F" w:rsidP="00007750">
      <w:pPr>
        <w:pStyle w:val="Nagwek1"/>
        <w:rPr>
          <w:rFonts w:ascii="Calibri" w:hAnsi="Calibri" w:cs="Calibri"/>
        </w:rPr>
      </w:pPr>
      <w:r w:rsidRPr="003F4C74">
        <w:rPr>
          <w:rFonts w:ascii="Calibri" w:hAnsi="Calibri" w:cs="Calibri"/>
          <w:sz w:val="18"/>
        </w:rPr>
        <w:br w:type="page"/>
      </w:r>
    </w:p>
    <w:p w:rsidR="00837E86" w:rsidRPr="006255D4" w:rsidRDefault="00B72A92" w:rsidP="00DF168C">
      <w:pPr>
        <w:tabs>
          <w:tab w:val="left" w:pos="567"/>
          <w:tab w:val="left" w:pos="993"/>
        </w:tabs>
        <w:spacing w:before="120" w:after="120"/>
        <w:ind w:left="567"/>
        <w:rPr>
          <w:rFonts w:ascii="Calibri" w:hAnsi="Calibri" w:cs="Calibri"/>
          <w:b/>
          <w:sz w:val="20"/>
          <w:szCs w:val="20"/>
        </w:rPr>
      </w:pPr>
      <w:bookmarkStart w:id="3" w:name="_Toc358294634"/>
      <w:bookmarkStart w:id="4" w:name="_Toc358367775"/>
      <w:bookmarkStart w:id="5" w:name="_Toc366756432"/>
      <w:bookmarkEnd w:id="1"/>
      <w:r w:rsidRPr="006255D4">
        <w:rPr>
          <w:rFonts w:ascii="Calibri" w:hAnsi="Calibri" w:cs="Calibri"/>
          <w:b/>
          <w:sz w:val="20"/>
        </w:rPr>
        <w:lastRenderedPageBreak/>
        <w:t>Niniejsze standardy mają charakter minimalnych wymagań</w:t>
      </w:r>
      <w:r w:rsidR="00C9327D" w:rsidRPr="006255D4">
        <w:rPr>
          <w:rFonts w:ascii="Calibri" w:hAnsi="Calibri" w:cs="Calibri"/>
          <w:b/>
          <w:sz w:val="20"/>
        </w:rPr>
        <w:t xml:space="preserve"> i mają obligatoryjny charakter</w:t>
      </w:r>
      <w:r w:rsidR="00D57899" w:rsidRPr="006255D4">
        <w:rPr>
          <w:rFonts w:ascii="Calibri" w:hAnsi="Calibri" w:cs="Calibri"/>
          <w:b/>
          <w:sz w:val="20"/>
        </w:rPr>
        <w:t>.</w:t>
      </w:r>
      <w:bookmarkEnd w:id="3"/>
      <w:bookmarkEnd w:id="4"/>
      <w:bookmarkEnd w:id="5"/>
      <w:r w:rsidR="00837E86" w:rsidRPr="006255D4">
        <w:rPr>
          <w:rFonts w:ascii="Calibri" w:hAnsi="Calibri" w:cs="Calibri"/>
          <w:b/>
          <w:sz w:val="20"/>
          <w:szCs w:val="20"/>
        </w:rPr>
        <w:t xml:space="preserve"> </w:t>
      </w:r>
    </w:p>
    <w:p w:rsidR="005C1E26" w:rsidRPr="00E56E23" w:rsidRDefault="005C1E26" w:rsidP="00007750">
      <w:pPr>
        <w:tabs>
          <w:tab w:val="left" w:pos="567"/>
          <w:tab w:val="left" w:pos="993"/>
        </w:tabs>
        <w:spacing w:before="120" w:after="120"/>
        <w:ind w:left="567"/>
        <w:rPr>
          <w:rFonts w:ascii="Calibri" w:hAnsi="Calibri" w:cs="Calibri"/>
          <w:sz w:val="20"/>
          <w:szCs w:val="20"/>
        </w:rPr>
      </w:pPr>
    </w:p>
    <w:p w:rsidR="00E13A05" w:rsidRPr="00497E3B" w:rsidRDefault="00E13A05" w:rsidP="00497E3B"/>
    <w:p w:rsidR="00BE6F33" w:rsidRPr="000C1C8C" w:rsidRDefault="00652EAC" w:rsidP="00497E3B">
      <w:pPr>
        <w:pStyle w:val="Nagwek1"/>
        <w:numPr>
          <w:ilvl w:val="0"/>
          <w:numId w:val="84"/>
        </w:numPr>
        <w:rPr>
          <w:rFonts w:ascii="Calibri" w:hAnsi="Calibri" w:cs="Calibri"/>
          <w:color w:val="4F81BD"/>
        </w:rPr>
      </w:pPr>
      <w:bookmarkStart w:id="6" w:name="_Toc358097300"/>
      <w:bookmarkStart w:id="7" w:name="_Toc419974181"/>
      <w:bookmarkStart w:id="8" w:name="_Toc419974361"/>
      <w:bookmarkStart w:id="9" w:name="_Toc419975331"/>
      <w:bookmarkStart w:id="10" w:name="_Toc463598107"/>
      <w:r w:rsidRPr="000C1C8C">
        <w:rPr>
          <w:rFonts w:ascii="Calibri" w:hAnsi="Calibri" w:cs="Calibri"/>
          <w:color w:val="4F81BD"/>
        </w:rPr>
        <w:t xml:space="preserve">Techniczne </w:t>
      </w:r>
      <w:r w:rsidR="007F2372" w:rsidRPr="000C1C8C">
        <w:rPr>
          <w:rFonts w:ascii="Calibri" w:hAnsi="Calibri" w:cs="Calibri"/>
          <w:color w:val="4F81BD"/>
        </w:rPr>
        <w:t xml:space="preserve">Aspekty Funkcjonowania </w:t>
      </w:r>
      <w:r w:rsidRPr="000C1C8C">
        <w:rPr>
          <w:rFonts w:ascii="Calibri" w:hAnsi="Calibri" w:cs="Calibri"/>
          <w:color w:val="4F81BD"/>
        </w:rPr>
        <w:t>Punktu Informacyjnego</w:t>
      </w:r>
      <w:bookmarkEnd w:id="2"/>
      <w:bookmarkEnd w:id="6"/>
      <w:bookmarkEnd w:id="7"/>
      <w:bookmarkEnd w:id="8"/>
      <w:bookmarkEnd w:id="9"/>
      <w:bookmarkEnd w:id="10"/>
      <w:r w:rsidRPr="000C1C8C">
        <w:rPr>
          <w:rFonts w:ascii="Calibri" w:hAnsi="Calibri" w:cs="Calibri"/>
          <w:color w:val="4F81BD"/>
        </w:rPr>
        <w:t xml:space="preserve"> </w:t>
      </w:r>
    </w:p>
    <w:p w:rsidR="00BE6F33" w:rsidRPr="000C1C8C" w:rsidRDefault="000362DC" w:rsidP="00497E3B">
      <w:pPr>
        <w:pStyle w:val="Nagwek2"/>
        <w:numPr>
          <w:ilvl w:val="0"/>
          <w:numId w:val="58"/>
        </w:numPr>
        <w:ind w:left="567" w:hanging="567"/>
        <w:rPr>
          <w:rFonts w:ascii="Calibri" w:hAnsi="Calibri" w:cs="Calibri"/>
          <w:i w:val="0"/>
        </w:rPr>
      </w:pPr>
      <w:bookmarkStart w:id="11" w:name="_Toc358044218"/>
      <w:bookmarkStart w:id="12" w:name="_Toc358097305"/>
      <w:bookmarkStart w:id="13" w:name="_Toc419974182"/>
      <w:bookmarkStart w:id="14" w:name="_Toc419974362"/>
      <w:bookmarkStart w:id="15" w:name="_Toc463598108"/>
      <w:r w:rsidRPr="000C1C8C">
        <w:rPr>
          <w:rFonts w:ascii="Calibri" w:hAnsi="Calibri" w:cs="Calibri"/>
          <w:i w:val="0"/>
        </w:rPr>
        <w:t>L</w:t>
      </w:r>
      <w:r w:rsidR="00B3265D" w:rsidRPr="000C1C8C">
        <w:rPr>
          <w:rFonts w:ascii="Calibri" w:hAnsi="Calibri" w:cs="Calibri"/>
          <w:i w:val="0"/>
          <w:lang w:val="pl-PL"/>
        </w:rPr>
        <w:t>okal i wyposażenie</w:t>
      </w:r>
      <w:r w:rsidR="00C868EF" w:rsidRPr="000C1C8C">
        <w:rPr>
          <w:rFonts w:ascii="Calibri" w:hAnsi="Calibri" w:cs="Calibri"/>
          <w:i w:val="0"/>
          <w:lang w:val="pl-PL"/>
        </w:rPr>
        <w:t xml:space="preserve"> </w:t>
      </w:r>
      <w:r w:rsidR="00076588" w:rsidRPr="000C1C8C">
        <w:rPr>
          <w:rFonts w:ascii="Calibri" w:hAnsi="Calibri" w:cs="Calibri"/>
          <w:i w:val="0"/>
        </w:rPr>
        <w:t>Punktu Informacyjnego</w:t>
      </w:r>
      <w:bookmarkEnd w:id="11"/>
      <w:bookmarkEnd w:id="12"/>
      <w:bookmarkEnd w:id="13"/>
      <w:bookmarkEnd w:id="14"/>
      <w:bookmarkEnd w:id="15"/>
    </w:p>
    <w:p w:rsidR="006E446E" w:rsidRPr="003F4C74" w:rsidRDefault="006E446E" w:rsidP="00497E3B">
      <w:pPr>
        <w:numPr>
          <w:ilvl w:val="0"/>
          <w:numId w:val="35"/>
        </w:numPr>
        <w:spacing w:before="120" w:after="120" w:line="276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3F4C74">
        <w:rPr>
          <w:rFonts w:ascii="Calibri" w:hAnsi="Calibri" w:cs="Calibri"/>
          <w:sz w:val="20"/>
          <w:szCs w:val="20"/>
        </w:rPr>
        <w:t>Siedziba Punktu musi znajdować się w centrum miasta, bądź w takiej części miasta, która posiada dogodne połączenia komunikacyjne z centrum</w:t>
      </w:r>
      <w:r w:rsidR="00B20CAE" w:rsidRPr="003F4C74">
        <w:rPr>
          <w:rFonts w:ascii="Calibri" w:hAnsi="Calibri" w:cs="Calibri"/>
          <w:sz w:val="20"/>
          <w:szCs w:val="20"/>
        </w:rPr>
        <w:t xml:space="preserve"> miasta</w:t>
      </w:r>
      <w:r w:rsidRPr="003F4C74">
        <w:rPr>
          <w:rFonts w:ascii="Calibri" w:hAnsi="Calibri" w:cs="Calibri"/>
          <w:sz w:val="20"/>
          <w:szCs w:val="20"/>
        </w:rPr>
        <w:t xml:space="preserve"> środkami transportu publicznego.</w:t>
      </w:r>
    </w:p>
    <w:p w:rsidR="00034D24" w:rsidRPr="003F4C74" w:rsidRDefault="00047126" w:rsidP="00497E3B">
      <w:pPr>
        <w:numPr>
          <w:ilvl w:val="0"/>
          <w:numId w:val="35"/>
        </w:numPr>
        <w:spacing w:before="120" w:after="120" w:line="276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3F4C74">
        <w:rPr>
          <w:rFonts w:ascii="Calibri" w:hAnsi="Calibri" w:cs="Calibri"/>
          <w:sz w:val="20"/>
          <w:szCs w:val="20"/>
        </w:rPr>
        <w:t xml:space="preserve">Wejście do </w:t>
      </w:r>
      <w:r w:rsidR="007F2372" w:rsidRPr="003F4C74">
        <w:rPr>
          <w:rFonts w:ascii="Calibri" w:hAnsi="Calibri" w:cs="Calibri"/>
          <w:sz w:val="20"/>
          <w:szCs w:val="20"/>
        </w:rPr>
        <w:t xml:space="preserve">siedziby </w:t>
      </w:r>
      <w:r w:rsidRPr="003F4C74">
        <w:rPr>
          <w:rFonts w:ascii="Calibri" w:hAnsi="Calibri" w:cs="Calibri"/>
          <w:sz w:val="20"/>
          <w:szCs w:val="20"/>
        </w:rPr>
        <w:t xml:space="preserve">Punktu musi </w:t>
      </w:r>
      <w:r w:rsidR="007F2372" w:rsidRPr="003F4C74">
        <w:rPr>
          <w:rFonts w:ascii="Calibri" w:hAnsi="Calibri" w:cs="Calibri"/>
          <w:sz w:val="20"/>
          <w:szCs w:val="20"/>
        </w:rPr>
        <w:t>być łatwo dostępne od strony ulicy</w:t>
      </w:r>
      <w:r w:rsidRPr="003F4C74">
        <w:rPr>
          <w:rFonts w:ascii="Calibri" w:hAnsi="Calibri" w:cs="Calibri"/>
          <w:sz w:val="20"/>
          <w:szCs w:val="20"/>
        </w:rPr>
        <w:t xml:space="preserve">. </w:t>
      </w:r>
    </w:p>
    <w:p w:rsidR="00BB5883" w:rsidRPr="00964C98" w:rsidRDefault="00BB5883" w:rsidP="00497E3B">
      <w:pPr>
        <w:numPr>
          <w:ilvl w:val="0"/>
          <w:numId w:val="35"/>
        </w:numPr>
        <w:spacing w:before="120" w:after="120" w:line="276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D060B5">
        <w:rPr>
          <w:rFonts w:ascii="Calibri" w:hAnsi="Calibri" w:cs="Calibri"/>
          <w:sz w:val="20"/>
          <w:szCs w:val="20"/>
        </w:rPr>
        <w:t xml:space="preserve">Siedziba Punktu musi posiadać powierzchnię </w:t>
      </w:r>
      <w:r w:rsidR="00B20CAE" w:rsidRPr="00D060B5">
        <w:rPr>
          <w:rFonts w:ascii="Calibri" w:hAnsi="Calibri" w:cs="Calibri"/>
          <w:sz w:val="20"/>
          <w:szCs w:val="20"/>
        </w:rPr>
        <w:t xml:space="preserve">w wielkości </w:t>
      </w:r>
      <w:r w:rsidRPr="00D060B5">
        <w:rPr>
          <w:rFonts w:ascii="Calibri" w:hAnsi="Calibri" w:cs="Calibri"/>
          <w:sz w:val="20"/>
          <w:szCs w:val="20"/>
        </w:rPr>
        <w:t>umożliwiając</w:t>
      </w:r>
      <w:r w:rsidR="00B20CAE" w:rsidRPr="00D060B5">
        <w:rPr>
          <w:rFonts w:ascii="Calibri" w:hAnsi="Calibri" w:cs="Calibri"/>
          <w:sz w:val="20"/>
          <w:szCs w:val="20"/>
        </w:rPr>
        <w:t>ej</w:t>
      </w:r>
      <w:r w:rsidRPr="00D060B5">
        <w:rPr>
          <w:rFonts w:ascii="Calibri" w:hAnsi="Calibri" w:cs="Calibri"/>
          <w:sz w:val="20"/>
          <w:szCs w:val="20"/>
        </w:rPr>
        <w:t xml:space="preserve"> właściwe wykonywanie usług i komfortową obsługę k</w:t>
      </w:r>
      <w:r w:rsidRPr="00964C98">
        <w:rPr>
          <w:rFonts w:ascii="Calibri" w:hAnsi="Calibri" w:cs="Calibri"/>
          <w:sz w:val="20"/>
          <w:szCs w:val="20"/>
        </w:rPr>
        <w:t>lientów.</w:t>
      </w:r>
    </w:p>
    <w:p w:rsidR="00034D24" w:rsidRPr="003F4C74" w:rsidRDefault="00591F40" w:rsidP="00497E3B">
      <w:pPr>
        <w:numPr>
          <w:ilvl w:val="0"/>
          <w:numId w:val="35"/>
        </w:numPr>
        <w:spacing w:before="120" w:after="120" w:line="276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3F4C74">
        <w:rPr>
          <w:rFonts w:ascii="Calibri" w:hAnsi="Calibri" w:cs="Calibri"/>
          <w:sz w:val="20"/>
          <w:szCs w:val="20"/>
        </w:rPr>
        <w:t xml:space="preserve">Punkt musi zapewnić dostęp dla osób </w:t>
      </w:r>
      <w:r w:rsidR="00B05E31" w:rsidRPr="003F4C74">
        <w:rPr>
          <w:rFonts w:ascii="Calibri" w:hAnsi="Calibri" w:cs="Calibri"/>
          <w:sz w:val="20"/>
          <w:szCs w:val="20"/>
        </w:rPr>
        <w:t xml:space="preserve">z </w:t>
      </w:r>
      <w:r w:rsidRPr="003F4C74">
        <w:rPr>
          <w:rFonts w:ascii="Calibri" w:hAnsi="Calibri" w:cs="Calibri"/>
          <w:sz w:val="20"/>
          <w:szCs w:val="20"/>
        </w:rPr>
        <w:t>niepełnospraw</w:t>
      </w:r>
      <w:r w:rsidR="00B05E31" w:rsidRPr="003F4C74">
        <w:rPr>
          <w:rFonts w:ascii="Calibri" w:hAnsi="Calibri" w:cs="Calibri"/>
          <w:sz w:val="20"/>
          <w:szCs w:val="20"/>
        </w:rPr>
        <w:t>nościami</w:t>
      </w:r>
      <w:r w:rsidRPr="003F4C74">
        <w:rPr>
          <w:rFonts w:ascii="Calibri" w:hAnsi="Calibri" w:cs="Calibri"/>
          <w:sz w:val="20"/>
          <w:szCs w:val="20"/>
        </w:rPr>
        <w:t>, w szczególności poruszających się na wózkach inwalidzkich.</w:t>
      </w:r>
    </w:p>
    <w:p w:rsidR="00034D24" w:rsidRPr="00D060B5" w:rsidRDefault="00591F40" w:rsidP="00497E3B">
      <w:pPr>
        <w:numPr>
          <w:ilvl w:val="0"/>
          <w:numId w:val="35"/>
        </w:numPr>
        <w:spacing w:before="120" w:after="120" w:line="276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D060B5">
        <w:rPr>
          <w:rFonts w:ascii="Calibri" w:hAnsi="Calibri" w:cs="Calibri"/>
          <w:sz w:val="20"/>
          <w:szCs w:val="20"/>
        </w:rPr>
        <w:t xml:space="preserve">Punkt musi </w:t>
      </w:r>
      <w:r w:rsidR="00841DEE" w:rsidRPr="00D060B5">
        <w:rPr>
          <w:rFonts w:ascii="Calibri" w:hAnsi="Calibri" w:cs="Calibri"/>
          <w:sz w:val="20"/>
          <w:szCs w:val="20"/>
        </w:rPr>
        <w:t>zapewnia</w:t>
      </w:r>
      <w:r w:rsidR="00B05E31" w:rsidRPr="00D060B5">
        <w:rPr>
          <w:rFonts w:ascii="Calibri" w:hAnsi="Calibri" w:cs="Calibri"/>
          <w:sz w:val="20"/>
          <w:szCs w:val="20"/>
        </w:rPr>
        <w:t>ć</w:t>
      </w:r>
      <w:r w:rsidR="00841DEE" w:rsidRPr="00D060B5">
        <w:rPr>
          <w:rFonts w:ascii="Calibri" w:hAnsi="Calibri" w:cs="Calibri"/>
          <w:sz w:val="20"/>
          <w:szCs w:val="20"/>
        </w:rPr>
        <w:t xml:space="preserve"> usprawnienia ułatwiające komunikację z osobami </w:t>
      </w:r>
      <w:r w:rsidR="00F11838" w:rsidRPr="00D060B5">
        <w:rPr>
          <w:rFonts w:ascii="Calibri" w:hAnsi="Calibri" w:cs="Calibri"/>
          <w:sz w:val="20"/>
          <w:szCs w:val="20"/>
        </w:rPr>
        <w:t xml:space="preserve">niesłyszącymi/ </w:t>
      </w:r>
      <w:r w:rsidR="00841DEE" w:rsidRPr="00D060B5">
        <w:rPr>
          <w:rFonts w:ascii="Calibri" w:hAnsi="Calibri" w:cs="Calibri"/>
          <w:sz w:val="20"/>
          <w:szCs w:val="20"/>
        </w:rPr>
        <w:t>niedosłyszącymi</w:t>
      </w:r>
      <w:r w:rsidR="008D5F38" w:rsidRPr="00964C98">
        <w:rPr>
          <w:rFonts w:ascii="Calibri" w:hAnsi="Calibri" w:cs="Calibri"/>
          <w:sz w:val="20"/>
          <w:szCs w:val="20"/>
        </w:rPr>
        <w:br/>
      </w:r>
      <w:r w:rsidR="00841DEE" w:rsidRPr="00773C4A">
        <w:rPr>
          <w:rFonts w:ascii="Calibri" w:hAnsi="Calibri" w:cs="Calibri"/>
          <w:sz w:val="20"/>
          <w:szCs w:val="20"/>
        </w:rPr>
        <w:t>np. poprzez wykorzystanie p</w:t>
      </w:r>
      <w:r w:rsidR="00841DEE" w:rsidRPr="00AF759A">
        <w:rPr>
          <w:rFonts w:ascii="Calibri" w:hAnsi="Calibri" w:cs="Calibri"/>
          <w:sz w:val="20"/>
          <w:szCs w:val="20"/>
        </w:rPr>
        <w:t>ętli indukcyjnej, znajomość przez pracownika języka migowego, umowę</w:t>
      </w:r>
      <w:r w:rsidR="003F4C74" w:rsidRPr="00AF759A">
        <w:rPr>
          <w:rFonts w:ascii="Calibri" w:hAnsi="Calibri" w:cs="Calibri"/>
          <w:sz w:val="20"/>
          <w:szCs w:val="20"/>
        </w:rPr>
        <w:br/>
      </w:r>
      <w:r w:rsidR="00841DEE" w:rsidRPr="00AF759A">
        <w:rPr>
          <w:rFonts w:ascii="Calibri" w:hAnsi="Calibri" w:cs="Calibri"/>
          <w:sz w:val="20"/>
          <w:szCs w:val="20"/>
        </w:rPr>
        <w:t>z podmiotem zewnętrznym na usługę tłumaczenia na język migowy.</w:t>
      </w:r>
      <w:r w:rsidR="00034D24">
        <w:rPr>
          <w:rFonts w:ascii="Calibri" w:hAnsi="Calibri" w:cs="Calibri"/>
          <w:sz w:val="20"/>
          <w:szCs w:val="20"/>
        </w:rPr>
        <w:t>\</w:t>
      </w:r>
    </w:p>
    <w:p w:rsidR="00034D24" w:rsidRPr="00D060B5" w:rsidRDefault="00B05E31" w:rsidP="00497E3B">
      <w:pPr>
        <w:numPr>
          <w:ilvl w:val="0"/>
          <w:numId w:val="35"/>
        </w:numPr>
        <w:spacing w:before="120" w:after="120" w:line="276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D060B5">
        <w:rPr>
          <w:rFonts w:ascii="Calibri" w:hAnsi="Calibri" w:cs="Calibri"/>
          <w:sz w:val="20"/>
          <w:szCs w:val="20"/>
        </w:rPr>
        <w:t xml:space="preserve">W Punkcie </w:t>
      </w:r>
      <w:r w:rsidR="000C005F" w:rsidRPr="00D060B5">
        <w:rPr>
          <w:rFonts w:ascii="Calibri" w:hAnsi="Calibri" w:cs="Calibri"/>
          <w:sz w:val="20"/>
          <w:szCs w:val="20"/>
        </w:rPr>
        <w:t xml:space="preserve">musi </w:t>
      </w:r>
      <w:r w:rsidRPr="00D060B5">
        <w:rPr>
          <w:rFonts w:ascii="Calibri" w:hAnsi="Calibri" w:cs="Calibri"/>
          <w:sz w:val="20"/>
          <w:szCs w:val="20"/>
        </w:rPr>
        <w:t>być miejsce</w:t>
      </w:r>
      <w:r w:rsidR="000C005F" w:rsidRPr="00D060B5">
        <w:rPr>
          <w:rFonts w:ascii="Calibri" w:hAnsi="Calibri" w:cs="Calibri"/>
          <w:sz w:val="20"/>
          <w:szCs w:val="20"/>
        </w:rPr>
        <w:t xml:space="preserve"> do ekspozycji materiałów </w:t>
      </w:r>
      <w:r w:rsidR="00B63DA4" w:rsidRPr="00D060B5">
        <w:rPr>
          <w:rFonts w:ascii="Calibri" w:hAnsi="Calibri" w:cs="Calibri"/>
          <w:sz w:val="20"/>
          <w:szCs w:val="20"/>
        </w:rPr>
        <w:t xml:space="preserve">informacyjnych i </w:t>
      </w:r>
      <w:r w:rsidR="000C005F" w:rsidRPr="00964C98">
        <w:rPr>
          <w:rFonts w:ascii="Calibri" w:hAnsi="Calibri" w:cs="Calibri"/>
          <w:sz w:val="20"/>
          <w:szCs w:val="20"/>
        </w:rPr>
        <w:t>promocyjnych (np. stojaki na publikacje)</w:t>
      </w:r>
      <w:r w:rsidR="00CB2343" w:rsidRPr="00773C4A">
        <w:rPr>
          <w:rFonts w:ascii="Calibri" w:hAnsi="Calibri" w:cs="Calibri"/>
          <w:sz w:val="20"/>
          <w:szCs w:val="20"/>
        </w:rPr>
        <w:t>.</w:t>
      </w:r>
    </w:p>
    <w:p w:rsidR="00B72A92" w:rsidRPr="00AF759A" w:rsidRDefault="00B3265D" w:rsidP="00497E3B">
      <w:pPr>
        <w:numPr>
          <w:ilvl w:val="0"/>
          <w:numId w:val="35"/>
        </w:numPr>
        <w:spacing w:before="120" w:after="120" w:line="276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964C98">
        <w:rPr>
          <w:rFonts w:ascii="Calibri" w:hAnsi="Calibri" w:cs="Calibri"/>
          <w:sz w:val="20"/>
          <w:szCs w:val="20"/>
        </w:rPr>
        <w:t>P</w:t>
      </w:r>
      <w:r w:rsidR="0076752A" w:rsidRPr="00773C4A">
        <w:rPr>
          <w:rFonts w:ascii="Calibri" w:hAnsi="Calibri" w:cs="Calibri"/>
          <w:sz w:val="20"/>
          <w:szCs w:val="20"/>
        </w:rPr>
        <w:t>unkt</w:t>
      </w:r>
      <w:r w:rsidR="00B72A92" w:rsidRPr="00AF759A">
        <w:rPr>
          <w:rFonts w:ascii="Calibri" w:hAnsi="Calibri" w:cs="Calibri"/>
          <w:sz w:val="20"/>
          <w:szCs w:val="20"/>
        </w:rPr>
        <w:t xml:space="preserve"> </w:t>
      </w:r>
      <w:r w:rsidR="000C005F" w:rsidRPr="00AF759A">
        <w:rPr>
          <w:rFonts w:ascii="Calibri" w:hAnsi="Calibri" w:cs="Calibri"/>
          <w:sz w:val="20"/>
          <w:szCs w:val="20"/>
        </w:rPr>
        <w:t xml:space="preserve">musi </w:t>
      </w:r>
      <w:r w:rsidR="00385531" w:rsidRPr="00AF759A">
        <w:rPr>
          <w:rFonts w:ascii="Calibri" w:hAnsi="Calibri" w:cs="Calibri"/>
          <w:sz w:val="20"/>
          <w:szCs w:val="20"/>
        </w:rPr>
        <w:t>dyspon</w:t>
      </w:r>
      <w:r w:rsidR="000C005F" w:rsidRPr="00AF759A">
        <w:rPr>
          <w:rFonts w:ascii="Calibri" w:hAnsi="Calibri" w:cs="Calibri"/>
          <w:sz w:val="20"/>
          <w:szCs w:val="20"/>
        </w:rPr>
        <w:t>ować</w:t>
      </w:r>
      <w:r w:rsidR="00385531" w:rsidRPr="00AF759A">
        <w:rPr>
          <w:rFonts w:ascii="Calibri" w:hAnsi="Calibri" w:cs="Calibri"/>
          <w:sz w:val="20"/>
          <w:szCs w:val="20"/>
        </w:rPr>
        <w:t>:</w:t>
      </w:r>
    </w:p>
    <w:p w:rsidR="00B72A92" w:rsidRPr="003F4C74" w:rsidRDefault="00B72A92" w:rsidP="00D060B5">
      <w:pPr>
        <w:pStyle w:val="Akapitzlist"/>
        <w:numPr>
          <w:ilvl w:val="1"/>
          <w:numId w:val="17"/>
        </w:numPr>
        <w:tabs>
          <w:tab w:val="left" w:pos="567"/>
        </w:tabs>
        <w:spacing w:before="120" w:after="120" w:line="276" w:lineRule="auto"/>
        <w:ind w:left="567" w:hanging="425"/>
        <w:contextualSpacing w:val="0"/>
        <w:jc w:val="both"/>
        <w:rPr>
          <w:rFonts w:ascii="Calibri" w:hAnsi="Calibri" w:cs="Calibri"/>
          <w:sz w:val="20"/>
        </w:rPr>
      </w:pPr>
      <w:r w:rsidRPr="003F4C74">
        <w:rPr>
          <w:rFonts w:ascii="Calibri" w:hAnsi="Calibri" w:cs="Calibri"/>
          <w:sz w:val="20"/>
        </w:rPr>
        <w:t>pomieszczenie</w:t>
      </w:r>
      <w:r w:rsidR="009C3A9F" w:rsidRPr="003F4C74">
        <w:rPr>
          <w:rFonts w:ascii="Calibri" w:hAnsi="Calibri" w:cs="Calibri"/>
          <w:sz w:val="20"/>
        </w:rPr>
        <w:t>m</w:t>
      </w:r>
      <w:r w:rsidRPr="003F4C74">
        <w:rPr>
          <w:rFonts w:ascii="Calibri" w:hAnsi="Calibri" w:cs="Calibri"/>
          <w:sz w:val="20"/>
        </w:rPr>
        <w:t xml:space="preserve"> biurow</w:t>
      </w:r>
      <w:r w:rsidR="009C3A9F" w:rsidRPr="003F4C74">
        <w:rPr>
          <w:rFonts w:ascii="Calibri" w:hAnsi="Calibri" w:cs="Calibri"/>
          <w:sz w:val="20"/>
        </w:rPr>
        <w:t>ym</w:t>
      </w:r>
      <w:r w:rsidRPr="003F4C74">
        <w:rPr>
          <w:rFonts w:ascii="Calibri" w:hAnsi="Calibri" w:cs="Calibri"/>
          <w:sz w:val="20"/>
        </w:rPr>
        <w:t xml:space="preserve"> </w:t>
      </w:r>
      <w:r w:rsidR="003A6C3D" w:rsidRPr="003F4C74">
        <w:rPr>
          <w:rFonts w:ascii="Calibri" w:hAnsi="Calibri" w:cs="Calibri"/>
          <w:sz w:val="20"/>
        </w:rPr>
        <w:t xml:space="preserve">dla </w:t>
      </w:r>
      <w:r w:rsidRPr="003F4C74">
        <w:rPr>
          <w:rFonts w:ascii="Calibri" w:hAnsi="Calibri" w:cs="Calibri"/>
          <w:sz w:val="20"/>
        </w:rPr>
        <w:t xml:space="preserve">pracowników PIFE </w:t>
      </w:r>
      <w:r w:rsidR="006D5F62" w:rsidRPr="003F4C74">
        <w:rPr>
          <w:rFonts w:ascii="Calibri" w:hAnsi="Calibri" w:cs="Calibri"/>
          <w:sz w:val="20"/>
        </w:rPr>
        <w:t xml:space="preserve">o powierzchni </w:t>
      </w:r>
      <w:r w:rsidR="0046133A" w:rsidRPr="003F4C74">
        <w:rPr>
          <w:rFonts w:ascii="Calibri" w:hAnsi="Calibri" w:cs="Calibri"/>
          <w:sz w:val="20"/>
        </w:rPr>
        <w:t>dostosowane</w:t>
      </w:r>
      <w:r w:rsidR="006D5F62" w:rsidRPr="003F4C74">
        <w:rPr>
          <w:rFonts w:ascii="Calibri" w:hAnsi="Calibri" w:cs="Calibri"/>
          <w:sz w:val="20"/>
        </w:rPr>
        <w:t>j</w:t>
      </w:r>
      <w:r w:rsidR="0046133A" w:rsidRPr="003F4C74">
        <w:rPr>
          <w:rFonts w:ascii="Calibri" w:hAnsi="Calibri" w:cs="Calibri"/>
          <w:sz w:val="20"/>
        </w:rPr>
        <w:t xml:space="preserve"> do liczby pracowników</w:t>
      </w:r>
      <w:r w:rsidR="008F7DAE" w:rsidRPr="003F4C74">
        <w:rPr>
          <w:rFonts w:ascii="Calibri" w:hAnsi="Calibri" w:cs="Calibri"/>
          <w:sz w:val="20"/>
        </w:rPr>
        <w:t xml:space="preserve"> </w:t>
      </w:r>
      <w:r w:rsidR="00BD0AD1" w:rsidRPr="003F4C74">
        <w:rPr>
          <w:rFonts w:ascii="Calibri" w:hAnsi="Calibri" w:cs="Calibri"/>
          <w:sz w:val="20"/>
        </w:rPr>
        <w:t>(zgodnie z wymogami przepisów BHP)</w:t>
      </w:r>
      <w:r w:rsidR="00961FF6" w:rsidRPr="003F4C74">
        <w:rPr>
          <w:rFonts w:ascii="Calibri" w:hAnsi="Calibri" w:cs="Calibri"/>
          <w:sz w:val="20"/>
        </w:rPr>
        <w:t>,</w:t>
      </w:r>
      <w:r w:rsidR="00F46734" w:rsidRPr="003F4C74">
        <w:rPr>
          <w:rFonts w:ascii="Calibri" w:hAnsi="Calibri" w:cs="Calibri"/>
          <w:sz w:val="20"/>
        </w:rPr>
        <w:t xml:space="preserve"> w którym znajdują się stanowiska pracy w  liczbie dostosowanej do liczby personelu, wyposażone w niezbędne meble biurowe dla pracownik</w:t>
      </w:r>
      <w:r w:rsidR="00B63DA4" w:rsidRPr="003F4C74">
        <w:rPr>
          <w:rFonts w:ascii="Calibri" w:hAnsi="Calibri" w:cs="Calibri"/>
          <w:sz w:val="20"/>
        </w:rPr>
        <w:t>ów</w:t>
      </w:r>
      <w:r w:rsidR="00F46734" w:rsidRPr="003F4C74">
        <w:rPr>
          <w:rFonts w:ascii="Calibri" w:hAnsi="Calibri" w:cs="Calibri"/>
          <w:sz w:val="20"/>
        </w:rPr>
        <w:t xml:space="preserve"> Punktu, tj. minimum: biurko, </w:t>
      </w:r>
      <w:r w:rsidR="001224E2" w:rsidRPr="003F4C74">
        <w:rPr>
          <w:rFonts w:ascii="Calibri" w:hAnsi="Calibri" w:cs="Calibri"/>
          <w:sz w:val="20"/>
        </w:rPr>
        <w:t>miejsce siedzące</w:t>
      </w:r>
      <w:r w:rsidR="00F46734" w:rsidRPr="003F4C74">
        <w:rPr>
          <w:rFonts w:ascii="Calibri" w:hAnsi="Calibri" w:cs="Calibri"/>
          <w:sz w:val="20"/>
        </w:rPr>
        <w:t xml:space="preserve"> dla pracownika, aparat telefoniczny, sprzęt komputerowy (składający się z komputera wyposażonego w oprogramowanie umożliwiające prawidłową realizację zadań i wymianę danych, monitora, klawiatury, myszy lub komputera przenośnego) ze stałym dostępem do Internetu oraz do drukarki</w:t>
      </w:r>
      <w:r w:rsidR="00B63DA4" w:rsidRPr="003F4C74">
        <w:rPr>
          <w:rFonts w:ascii="Calibri" w:hAnsi="Calibri" w:cs="Calibri"/>
          <w:sz w:val="20"/>
        </w:rPr>
        <w:t>;</w:t>
      </w:r>
    </w:p>
    <w:p w:rsidR="00B72A92" w:rsidRPr="003F4C74" w:rsidRDefault="00553247" w:rsidP="000C1C8C">
      <w:pPr>
        <w:pStyle w:val="Akapitzlist"/>
        <w:numPr>
          <w:ilvl w:val="1"/>
          <w:numId w:val="17"/>
        </w:numPr>
        <w:tabs>
          <w:tab w:val="left" w:pos="567"/>
        </w:tabs>
        <w:spacing w:before="120" w:after="120" w:line="276" w:lineRule="auto"/>
        <w:ind w:left="567" w:hanging="425"/>
        <w:contextualSpacing w:val="0"/>
        <w:jc w:val="both"/>
        <w:rPr>
          <w:rFonts w:ascii="Calibri" w:hAnsi="Calibri" w:cs="Calibri"/>
          <w:sz w:val="20"/>
        </w:rPr>
      </w:pPr>
      <w:r w:rsidRPr="003F4C74">
        <w:rPr>
          <w:rFonts w:ascii="Calibri" w:hAnsi="Calibri" w:cs="Calibri"/>
          <w:sz w:val="20"/>
        </w:rPr>
        <w:t>wydzielon</w:t>
      </w:r>
      <w:r w:rsidR="009C3A9F" w:rsidRPr="003F4C74">
        <w:rPr>
          <w:rFonts w:ascii="Calibri" w:hAnsi="Calibri" w:cs="Calibri"/>
          <w:sz w:val="20"/>
        </w:rPr>
        <w:t>ym</w:t>
      </w:r>
      <w:r w:rsidRPr="003F4C74">
        <w:rPr>
          <w:rFonts w:ascii="Calibri" w:hAnsi="Calibri" w:cs="Calibri"/>
          <w:sz w:val="20"/>
        </w:rPr>
        <w:t xml:space="preserve"> miejsc</w:t>
      </w:r>
      <w:r w:rsidR="00B3265D" w:rsidRPr="003F4C74">
        <w:rPr>
          <w:rFonts w:ascii="Calibri" w:hAnsi="Calibri" w:cs="Calibri"/>
          <w:sz w:val="20"/>
        </w:rPr>
        <w:t>e</w:t>
      </w:r>
      <w:r w:rsidR="009C3A9F" w:rsidRPr="003F4C74">
        <w:rPr>
          <w:rFonts w:ascii="Calibri" w:hAnsi="Calibri" w:cs="Calibri"/>
          <w:sz w:val="20"/>
        </w:rPr>
        <w:t>m</w:t>
      </w:r>
      <w:r w:rsidR="00CA7E09" w:rsidRPr="003F4C74">
        <w:rPr>
          <w:rFonts w:ascii="Calibri" w:hAnsi="Calibri" w:cs="Calibri"/>
          <w:sz w:val="20"/>
        </w:rPr>
        <w:t xml:space="preserve"> lub pomieszczeniem</w:t>
      </w:r>
      <w:r w:rsidRPr="003F4C74">
        <w:rPr>
          <w:rFonts w:ascii="Calibri" w:hAnsi="Calibri" w:cs="Calibri"/>
          <w:sz w:val="20"/>
        </w:rPr>
        <w:t xml:space="preserve"> do przeprowadzania konsultacji</w:t>
      </w:r>
      <w:r w:rsidR="00961FF6" w:rsidRPr="003F4C74">
        <w:rPr>
          <w:rFonts w:ascii="Calibri" w:hAnsi="Calibri" w:cs="Calibri"/>
          <w:sz w:val="20"/>
        </w:rPr>
        <w:t>, wyposażon</w:t>
      </w:r>
      <w:r w:rsidR="004A1CF1" w:rsidRPr="003F4C74">
        <w:rPr>
          <w:rFonts w:ascii="Calibri" w:hAnsi="Calibri" w:cs="Calibri"/>
          <w:sz w:val="20"/>
        </w:rPr>
        <w:t>ym</w:t>
      </w:r>
      <w:r w:rsidR="00961FF6" w:rsidRPr="003F4C74">
        <w:rPr>
          <w:rFonts w:ascii="Calibri" w:hAnsi="Calibri" w:cs="Calibri"/>
          <w:sz w:val="20"/>
        </w:rPr>
        <w:t xml:space="preserve"> w stolik/biurko i </w:t>
      </w:r>
      <w:r w:rsidR="00974DB3" w:rsidRPr="003F4C74">
        <w:rPr>
          <w:rFonts w:ascii="Calibri" w:hAnsi="Calibri" w:cs="Calibri"/>
          <w:sz w:val="20"/>
        </w:rPr>
        <w:t xml:space="preserve">dwa </w:t>
      </w:r>
      <w:r w:rsidR="00961FF6" w:rsidRPr="003F4C74">
        <w:rPr>
          <w:rFonts w:ascii="Calibri" w:hAnsi="Calibri" w:cs="Calibri"/>
          <w:sz w:val="20"/>
        </w:rPr>
        <w:t xml:space="preserve">miejsca siedzące dla klientów oraz </w:t>
      </w:r>
      <w:r w:rsidR="004C742B" w:rsidRPr="003F4C74">
        <w:rPr>
          <w:rFonts w:ascii="Calibri" w:hAnsi="Calibri" w:cs="Calibri"/>
          <w:sz w:val="20"/>
        </w:rPr>
        <w:t xml:space="preserve">zapewniającym możliwość skorzystania z </w:t>
      </w:r>
      <w:r w:rsidR="00961FF6" w:rsidRPr="003F4C74">
        <w:rPr>
          <w:rFonts w:ascii="Calibri" w:hAnsi="Calibri" w:cs="Calibri"/>
          <w:sz w:val="20"/>
        </w:rPr>
        <w:t>komputer</w:t>
      </w:r>
      <w:r w:rsidR="004C742B" w:rsidRPr="003F4C74">
        <w:rPr>
          <w:rFonts w:ascii="Calibri" w:hAnsi="Calibri" w:cs="Calibri"/>
          <w:sz w:val="20"/>
        </w:rPr>
        <w:t>a</w:t>
      </w:r>
      <w:r w:rsidR="00961FF6" w:rsidRPr="003F4C74">
        <w:rPr>
          <w:rFonts w:ascii="Calibri" w:hAnsi="Calibri" w:cs="Calibri"/>
          <w:sz w:val="20"/>
        </w:rPr>
        <w:t xml:space="preserve"> z dostępem do Internetu</w:t>
      </w:r>
      <w:r w:rsidR="00B63DA4" w:rsidRPr="003F4C74">
        <w:rPr>
          <w:rFonts w:ascii="Calibri" w:hAnsi="Calibri" w:cs="Calibri"/>
          <w:sz w:val="20"/>
        </w:rPr>
        <w:t>;</w:t>
      </w:r>
    </w:p>
    <w:p w:rsidR="00A46654" w:rsidRPr="003F4C74" w:rsidRDefault="0046133A" w:rsidP="000C1C8C">
      <w:pPr>
        <w:pStyle w:val="Akapitzlist"/>
        <w:numPr>
          <w:ilvl w:val="1"/>
          <w:numId w:val="17"/>
        </w:numPr>
        <w:tabs>
          <w:tab w:val="left" w:pos="567"/>
        </w:tabs>
        <w:spacing w:before="120" w:after="120" w:line="276" w:lineRule="auto"/>
        <w:ind w:left="567" w:hanging="425"/>
        <w:contextualSpacing w:val="0"/>
        <w:jc w:val="both"/>
        <w:rPr>
          <w:rFonts w:ascii="Calibri" w:hAnsi="Calibri" w:cs="Calibri"/>
          <w:sz w:val="20"/>
        </w:rPr>
      </w:pPr>
      <w:r w:rsidRPr="003F4C74">
        <w:rPr>
          <w:rFonts w:ascii="Calibri" w:hAnsi="Calibri" w:cs="Calibri"/>
          <w:sz w:val="20"/>
        </w:rPr>
        <w:t>sal</w:t>
      </w:r>
      <w:r w:rsidR="00D72B8D" w:rsidRPr="003F4C74">
        <w:rPr>
          <w:rFonts w:ascii="Calibri" w:hAnsi="Calibri" w:cs="Calibri"/>
          <w:sz w:val="20"/>
        </w:rPr>
        <w:t>ą</w:t>
      </w:r>
      <w:r w:rsidRPr="003F4C74">
        <w:rPr>
          <w:rFonts w:ascii="Calibri" w:hAnsi="Calibri" w:cs="Calibri"/>
          <w:sz w:val="20"/>
        </w:rPr>
        <w:t xml:space="preserve"> konferencyjn</w:t>
      </w:r>
      <w:r w:rsidR="00D72B8D" w:rsidRPr="003F4C74">
        <w:rPr>
          <w:rFonts w:ascii="Calibri" w:hAnsi="Calibri" w:cs="Calibri"/>
          <w:sz w:val="20"/>
        </w:rPr>
        <w:t>ą</w:t>
      </w:r>
      <w:r w:rsidRPr="003F4C74">
        <w:rPr>
          <w:rFonts w:ascii="Calibri" w:hAnsi="Calibri" w:cs="Calibri"/>
          <w:sz w:val="20"/>
        </w:rPr>
        <w:t xml:space="preserve"> </w:t>
      </w:r>
      <w:r w:rsidR="00B6371D" w:rsidRPr="003F4C74">
        <w:rPr>
          <w:rFonts w:ascii="Calibri" w:hAnsi="Calibri" w:cs="Calibri"/>
          <w:sz w:val="20"/>
        </w:rPr>
        <w:t xml:space="preserve">dostępną dla osób z różnymi niepełnosprawnościami </w:t>
      </w:r>
      <w:r w:rsidRPr="003F4C74">
        <w:rPr>
          <w:rFonts w:ascii="Calibri" w:hAnsi="Calibri" w:cs="Calibri"/>
          <w:sz w:val="20"/>
        </w:rPr>
        <w:t>– na minimum 25 osób</w:t>
      </w:r>
      <w:r w:rsidR="003F4C74">
        <w:rPr>
          <w:rFonts w:ascii="Calibri" w:hAnsi="Calibri" w:cs="Calibri"/>
          <w:sz w:val="20"/>
        </w:rPr>
        <w:br/>
      </w:r>
      <w:r w:rsidR="00B3265D" w:rsidRPr="003F4C74">
        <w:rPr>
          <w:rFonts w:ascii="Calibri" w:hAnsi="Calibri" w:cs="Calibri"/>
          <w:sz w:val="20"/>
        </w:rPr>
        <w:t>w przypadku GPI/CPI lub 15 w przypadku LPI</w:t>
      </w:r>
      <w:r w:rsidR="00D802B4" w:rsidRPr="003F4C74">
        <w:rPr>
          <w:rFonts w:ascii="Calibri" w:hAnsi="Calibri" w:cs="Calibri"/>
          <w:sz w:val="20"/>
        </w:rPr>
        <w:t xml:space="preserve"> </w:t>
      </w:r>
      <w:r w:rsidR="00462B2E" w:rsidRPr="003F4C74">
        <w:rPr>
          <w:rFonts w:ascii="Calibri" w:hAnsi="Calibri" w:cs="Calibri"/>
          <w:sz w:val="20"/>
        </w:rPr>
        <w:t>(</w:t>
      </w:r>
      <w:r w:rsidR="00B3265D" w:rsidRPr="003F4C74">
        <w:rPr>
          <w:rFonts w:ascii="Calibri" w:hAnsi="Calibri" w:cs="Calibri"/>
          <w:sz w:val="20"/>
        </w:rPr>
        <w:t xml:space="preserve">w obu przypadkach </w:t>
      </w:r>
      <w:r w:rsidR="00462B2E" w:rsidRPr="003F4C74">
        <w:rPr>
          <w:rFonts w:ascii="Calibri" w:hAnsi="Calibri" w:cs="Calibri"/>
          <w:sz w:val="20"/>
        </w:rPr>
        <w:t>wystarczy zapewnienie dostępu na potrzeby spotkań/szkoleń)</w:t>
      </w:r>
      <w:r w:rsidR="00961FF6" w:rsidRPr="003F4C74">
        <w:rPr>
          <w:rFonts w:ascii="Calibri" w:hAnsi="Calibri" w:cs="Calibri"/>
          <w:sz w:val="20"/>
        </w:rPr>
        <w:t>, wyposażon</w:t>
      </w:r>
      <w:r w:rsidR="00B6371D" w:rsidRPr="003F4C74">
        <w:rPr>
          <w:rFonts w:ascii="Calibri" w:hAnsi="Calibri" w:cs="Calibri"/>
          <w:sz w:val="20"/>
        </w:rPr>
        <w:t>ą</w:t>
      </w:r>
      <w:r w:rsidR="00961FF6" w:rsidRPr="003F4C74">
        <w:rPr>
          <w:rFonts w:ascii="Calibri" w:hAnsi="Calibri" w:cs="Calibri"/>
          <w:sz w:val="20"/>
        </w:rPr>
        <w:t xml:space="preserve"> w rzutnik multimedialny (kompatybilny ze sprzętem komputerowym będącym w dyspozycji Punktu), ekran i</w:t>
      </w:r>
      <w:r w:rsidR="007C32F9" w:rsidRPr="003F4C74">
        <w:rPr>
          <w:rFonts w:ascii="Calibri" w:hAnsi="Calibri" w:cs="Calibri"/>
          <w:sz w:val="20"/>
        </w:rPr>
        <w:t> </w:t>
      </w:r>
      <w:r w:rsidR="00961FF6" w:rsidRPr="003F4C74">
        <w:rPr>
          <w:rFonts w:ascii="Calibri" w:hAnsi="Calibri" w:cs="Calibri"/>
          <w:sz w:val="20"/>
        </w:rPr>
        <w:t>nagłośnienie</w:t>
      </w:r>
      <w:r w:rsidR="00B63DA4" w:rsidRPr="003F4C74">
        <w:rPr>
          <w:rFonts w:ascii="Calibri" w:hAnsi="Calibri" w:cs="Calibri"/>
          <w:sz w:val="20"/>
        </w:rPr>
        <w:t>;</w:t>
      </w:r>
    </w:p>
    <w:p w:rsidR="009B7F84" w:rsidRPr="003F4C74" w:rsidRDefault="009B7F84" w:rsidP="000C1C8C">
      <w:pPr>
        <w:pStyle w:val="Akapitzlist"/>
        <w:numPr>
          <w:ilvl w:val="1"/>
          <w:numId w:val="17"/>
        </w:numPr>
        <w:tabs>
          <w:tab w:val="left" w:pos="567"/>
        </w:tabs>
        <w:spacing w:before="120" w:after="120" w:line="276" w:lineRule="auto"/>
        <w:ind w:left="567" w:hanging="425"/>
        <w:contextualSpacing w:val="0"/>
        <w:jc w:val="both"/>
        <w:rPr>
          <w:rFonts w:ascii="Calibri" w:hAnsi="Calibri" w:cs="Calibri"/>
          <w:sz w:val="20"/>
        </w:rPr>
      </w:pPr>
      <w:r w:rsidRPr="003F4C74">
        <w:rPr>
          <w:rFonts w:ascii="Calibri" w:hAnsi="Calibri" w:cs="Calibri"/>
          <w:sz w:val="20"/>
        </w:rPr>
        <w:t>toalet</w:t>
      </w:r>
      <w:r w:rsidR="00D72B8D" w:rsidRPr="003F4C74">
        <w:rPr>
          <w:rFonts w:ascii="Calibri" w:hAnsi="Calibri" w:cs="Calibri"/>
          <w:sz w:val="20"/>
        </w:rPr>
        <w:t>ami</w:t>
      </w:r>
      <w:r w:rsidRPr="003F4C74">
        <w:rPr>
          <w:rFonts w:ascii="Calibri" w:hAnsi="Calibri" w:cs="Calibri"/>
          <w:sz w:val="20"/>
        </w:rPr>
        <w:t xml:space="preserve"> dla klientów</w:t>
      </w:r>
      <w:r w:rsidR="00FA602E" w:rsidRPr="003F4C74">
        <w:rPr>
          <w:rFonts w:ascii="Calibri" w:hAnsi="Calibri" w:cs="Calibri"/>
          <w:sz w:val="20"/>
        </w:rPr>
        <w:t xml:space="preserve"> dostępn</w:t>
      </w:r>
      <w:r w:rsidR="00D72B8D" w:rsidRPr="003F4C74">
        <w:rPr>
          <w:rFonts w:ascii="Calibri" w:hAnsi="Calibri" w:cs="Calibri"/>
          <w:sz w:val="20"/>
        </w:rPr>
        <w:t>ymi</w:t>
      </w:r>
      <w:r w:rsidR="00FA602E" w:rsidRPr="003F4C74">
        <w:rPr>
          <w:rFonts w:ascii="Calibri" w:hAnsi="Calibri" w:cs="Calibri"/>
          <w:sz w:val="20"/>
        </w:rPr>
        <w:t xml:space="preserve"> </w:t>
      </w:r>
      <w:r w:rsidR="006F0191" w:rsidRPr="003F4C74">
        <w:rPr>
          <w:rFonts w:ascii="Calibri" w:hAnsi="Calibri" w:cs="Calibri"/>
          <w:sz w:val="20"/>
        </w:rPr>
        <w:t>na tym samym piętrze</w:t>
      </w:r>
      <w:r w:rsidR="00837E86" w:rsidRPr="003F4C74">
        <w:rPr>
          <w:rFonts w:ascii="Calibri" w:hAnsi="Calibri" w:cs="Calibri"/>
          <w:sz w:val="20"/>
        </w:rPr>
        <w:t xml:space="preserve">, na którym znajduje się </w:t>
      </w:r>
      <w:r w:rsidR="00B63DA4" w:rsidRPr="003F4C74">
        <w:rPr>
          <w:rFonts w:ascii="Calibri" w:hAnsi="Calibri" w:cs="Calibri"/>
          <w:sz w:val="20"/>
        </w:rPr>
        <w:t>P</w:t>
      </w:r>
      <w:r w:rsidR="00837E86" w:rsidRPr="003F4C74">
        <w:rPr>
          <w:rFonts w:ascii="Calibri" w:hAnsi="Calibri" w:cs="Calibri"/>
          <w:sz w:val="20"/>
        </w:rPr>
        <w:t>unkt</w:t>
      </w:r>
      <w:r w:rsidR="00D360A4" w:rsidRPr="003F4C74">
        <w:rPr>
          <w:rFonts w:ascii="Calibri" w:hAnsi="Calibri" w:cs="Calibri"/>
          <w:sz w:val="20"/>
        </w:rPr>
        <w:t>;</w:t>
      </w:r>
      <w:r w:rsidR="00D802B4" w:rsidRPr="003F4C74">
        <w:rPr>
          <w:rFonts w:ascii="Calibri" w:hAnsi="Calibri" w:cs="Calibri"/>
          <w:sz w:val="20"/>
        </w:rPr>
        <w:t xml:space="preserve"> </w:t>
      </w:r>
    </w:p>
    <w:p w:rsidR="000362DC" w:rsidRPr="003F4C74" w:rsidRDefault="000362DC" w:rsidP="000C1C8C">
      <w:pPr>
        <w:pStyle w:val="Akapitzlist"/>
        <w:numPr>
          <w:ilvl w:val="1"/>
          <w:numId w:val="17"/>
        </w:numPr>
        <w:tabs>
          <w:tab w:val="left" w:pos="567"/>
        </w:tabs>
        <w:spacing w:before="120" w:after="120" w:line="276" w:lineRule="auto"/>
        <w:ind w:left="567" w:hanging="425"/>
        <w:contextualSpacing w:val="0"/>
        <w:jc w:val="both"/>
        <w:rPr>
          <w:rFonts w:ascii="Calibri" w:hAnsi="Calibri" w:cs="Calibri"/>
          <w:sz w:val="20"/>
        </w:rPr>
      </w:pPr>
      <w:r w:rsidRPr="003F4C74">
        <w:rPr>
          <w:rFonts w:ascii="Calibri" w:hAnsi="Calibri" w:cs="Calibri"/>
          <w:sz w:val="20"/>
        </w:rPr>
        <w:t>kącik</w:t>
      </w:r>
      <w:r w:rsidR="00D72B8D" w:rsidRPr="003F4C74">
        <w:rPr>
          <w:rFonts w:ascii="Calibri" w:hAnsi="Calibri" w:cs="Calibri"/>
          <w:sz w:val="20"/>
        </w:rPr>
        <w:t>iem</w:t>
      </w:r>
      <w:r w:rsidRPr="003F4C74">
        <w:rPr>
          <w:rFonts w:ascii="Calibri" w:hAnsi="Calibri" w:cs="Calibri"/>
          <w:sz w:val="20"/>
        </w:rPr>
        <w:t xml:space="preserve"> dla dzieci, w którym znajduje się odpowiedni dla dzieci stolik, krzesełka, dywanik, kredki, kartki itp.</w:t>
      </w:r>
      <w:r w:rsidR="00D360A4" w:rsidRPr="003F4C74">
        <w:rPr>
          <w:rFonts w:ascii="Calibri" w:hAnsi="Calibri" w:cs="Calibri"/>
          <w:sz w:val="20"/>
        </w:rPr>
        <w:t>;</w:t>
      </w:r>
    </w:p>
    <w:p w:rsidR="004D568D" w:rsidRPr="003F4C74" w:rsidRDefault="004D568D" w:rsidP="000C1C8C">
      <w:pPr>
        <w:pStyle w:val="Akapitzlist"/>
        <w:numPr>
          <w:ilvl w:val="1"/>
          <w:numId w:val="17"/>
        </w:numPr>
        <w:tabs>
          <w:tab w:val="left" w:pos="567"/>
        </w:tabs>
        <w:spacing w:before="120" w:after="120" w:line="276" w:lineRule="auto"/>
        <w:ind w:left="567" w:hanging="425"/>
        <w:contextualSpacing w:val="0"/>
        <w:jc w:val="both"/>
        <w:rPr>
          <w:rFonts w:ascii="Calibri" w:hAnsi="Calibri" w:cs="Calibri"/>
          <w:sz w:val="20"/>
        </w:rPr>
      </w:pPr>
      <w:r w:rsidRPr="003F4C74">
        <w:rPr>
          <w:rFonts w:ascii="Calibri" w:hAnsi="Calibri" w:cs="Calibri"/>
          <w:sz w:val="20"/>
        </w:rPr>
        <w:t>urządzeniem wielofunkcyjnym</w:t>
      </w:r>
      <w:r w:rsidR="00D360A4" w:rsidRPr="003F4C74">
        <w:rPr>
          <w:rFonts w:ascii="Calibri" w:hAnsi="Calibri" w:cs="Calibri"/>
          <w:sz w:val="20"/>
        </w:rPr>
        <w:t>;</w:t>
      </w:r>
    </w:p>
    <w:p w:rsidR="000C005F" w:rsidRPr="003F4C74" w:rsidRDefault="000C005F" w:rsidP="000C1C8C">
      <w:pPr>
        <w:pStyle w:val="Akapitzlist"/>
        <w:numPr>
          <w:ilvl w:val="1"/>
          <w:numId w:val="17"/>
        </w:numPr>
        <w:tabs>
          <w:tab w:val="left" w:pos="567"/>
        </w:tabs>
        <w:spacing w:before="120" w:after="120" w:line="276" w:lineRule="auto"/>
        <w:ind w:left="567" w:hanging="425"/>
        <w:contextualSpacing w:val="0"/>
        <w:jc w:val="both"/>
        <w:rPr>
          <w:rFonts w:ascii="Calibri" w:hAnsi="Calibri" w:cs="Calibri"/>
          <w:sz w:val="20"/>
        </w:rPr>
      </w:pPr>
      <w:r w:rsidRPr="003F4C74">
        <w:rPr>
          <w:rFonts w:ascii="Calibri" w:hAnsi="Calibri" w:cs="Calibri"/>
          <w:sz w:val="20"/>
        </w:rPr>
        <w:t>w przypadku GPI/CPI - magazyn</w:t>
      </w:r>
      <w:r w:rsidR="004D568D" w:rsidRPr="003F4C74">
        <w:rPr>
          <w:rFonts w:ascii="Calibri" w:hAnsi="Calibri" w:cs="Calibri"/>
          <w:sz w:val="20"/>
        </w:rPr>
        <w:t>em</w:t>
      </w:r>
      <w:r w:rsidRPr="003F4C74" w:rsidDel="00B3265D">
        <w:rPr>
          <w:rFonts w:ascii="Calibri" w:hAnsi="Calibri" w:cs="Calibri"/>
          <w:sz w:val="20"/>
        </w:rPr>
        <w:t xml:space="preserve"> </w:t>
      </w:r>
      <w:r w:rsidRPr="003F4C74">
        <w:rPr>
          <w:rFonts w:ascii="Calibri" w:hAnsi="Calibri" w:cs="Calibri"/>
          <w:sz w:val="20"/>
        </w:rPr>
        <w:t>o powierzchni min. 10 m</w:t>
      </w:r>
      <w:r w:rsidRPr="003F4C74">
        <w:rPr>
          <w:rFonts w:ascii="Calibri" w:hAnsi="Calibri" w:cs="Calibri"/>
          <w:sz w:val="20"/>
          <w:vertAlign w:val="superscript"/>
        </w:rPr>
        <w:t>2</w:t>
      </w:r>
      <w:r w:rsidR="00961FF6" w:rsidRPr="003F4C74">
        <w:rPr>
          <w:rFonts w:ascii="Calibri" w:hAnsi="Calibri" w:cs="Calibri"/>
          <w:sz w:val="20"/>
        </w:rPr>
        <w:t>.</w:t>
      </w:r>
    </w:p>
    <w:p w:rsidR="00D72B8D" w:rsidRPr="00AF759A" w:rsidRDefault="00E32383" w:rsidP="00497E3B">
      <w:pPr>
        <w:pStyle w:val="Akapitzlist"/>
        <w:numPr>
          <w:ilvl w:val="1"/>
          <w:numId w:val="17"/>
        </w:numPr>
        <w:tabs>
          <w:tab w:val="left" w:pos="567"/>
        </w:tabs>
        <w:spacing w:before="120" w:after="120" w:line="276" w:lineRule="auto"/>
        <w:ind w:left="567" w:hanging="425"/>
        <w:contextualSpacing w:val="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lastRenderedPageBreak/>
        <w:t xml:space="preserve">Oznakowanym </w:t>
      </w:r>
      <w:r w:rsidR="009A495F" w:rsidRPr="00E32383">
        <w:rPr>
          <w:rFonts w:ascii="Calibri" w:hAnsi="Calibri" w:cs="Calibri"/>
          <w:sz w:val="20"/>
        </w:rPr>
        <w:t>komputer</w:t>
      </w:r>
      <w:r w:rsidR="00AF759A" w:rsidRPr="00E32383">
        <w:rPr>
          <w:rFonts w:ascii="Calibri" w:hAnsi="Calibri" w:cs="Calibri"/>
          <w:sz w:val="20"/>
        </w:rPr>
        <w:t>em</w:t>
      </w:r>
      <w:r w:rsidR="009A495F" w:rsidRPr="00AF759A">
        <w:rPr>
          <w:rFonts w:ascii="Calibri" w:hAnsi="Calibri" w:cs="Calibri"/>
          <w:sz w:val="20"/>
        </w:rPr>
        <w:t xml:space="preserve"> dla klientów z dostępem do Internetu</w:t>
      </w:r>
      <w:r w:rsidR="003D146F">
        <w:rPr>
          <w:rStyle w:val="Odwoanieprzypisudolnego"/>
          <w:rFonts w:ascii="Calibri" w:hAnsi="Calibri"/>
          <w:sz w:val="20"/>
        </w:rPr>
        <w:footnoteReference w:id="1"/>
      </w:r>
    </w:p>
    <w:p w:rsidR="00076588" w:rsidRPr="00024A81" w:rsidRDefault="00D72B8D" w:rsidP="00497E3B">
      <w:pPr>
        <w:pStyle w:val="Akapitzlist"/>
        <w:numPr>
          <w:ilvl w:val="1"/>
          <w:numId w:val="17"/>
        </w:numPr>
        <w:tabs>
          <w:tab w:val="left" w:pos="567"/>
        </w:tabs>
        <w:spacing w:before="120" w:after="120" w:line="276" w:lineRule="auto"/>
        <w:ind w:left="567" w:hanging="425"/>
        <w:contextualSpacing w:val="0"/>
        <w:jc w:val="both"/>
        <w:rPr>
          <w:rFonts w:ascii="Calibri" w:hAnsi="Calibri" w:cs="Calibri"/>
          <w:color w:val="FF0000"/>
          <w:sz w:val="20"/>
        </w:rPr>
      </w:pPr>
      <w:r w:rsidRPr="003F4C74">
        <w:rPr>
          <w:rFonts w:ascii="Calibri" w:hAnsi="Calibri" w:cs="Calibri"/>
          <w:sz w:val="20"/>
        </w:rPr>
        <w:t>stał</w:t>
      </w:r>
      <w:r w:rsidR="00AF759A">
        <w:rPr>
          <w:rFonts w:ascii="Calibri" w:hAnsi="Calibri" w:cs="Calibri"/>
          <w:sz w:val="20"/>
        </w:rPr>
        <w:t>ym</w:t>
      </w:r>
      <w:r w:rsidRPr="003F4C74">
        <w:rPr>
          <w:rFonts w:ascii="Calibri" w:hAnsi="Calibri" w:cs="Calibri"/>
          <w:sz w:val="20"/>
        </w:rPr>
        <w:t xml:space="preserve"> łącze</w:t>
      </w:r>
      <w:r w:rsidR="00AF759A">
        <w:rPr>
          <w:rFonts w:ascii="Calibri" w:hAnsi="Calibri" w:cs="Calibri"/>
          <w:sz w:val="20"/>
        </w:rPr>
        <w:t>m</w:t>
      </w:r>
      <w:r w:rsidRPr="003F4C74">
        <w:rPr>
          <w:rFonts w:ascii="Calibri" w:hAnsi="Calibri" w:cs="Calibri"/>
          <w:sz w:val="20"/>
        </w:rPr>
        <w:t xml:space="preserve"> internetow</w:t>
      </w:r>
      <w:r w:rsidR="00AF759A">
        <w:rPr>
          <w:rFonts w:ascii="Calibri" w:hAnsi="Calibri" w:cs="Calibri"/>
          <w:sz w:val="20"/>
        </w:rPr>
        <w:t>ym</w:t>
      </w:r>
      <w:r w:rsidRPr="003F4C74">
        <w:rPr>
          <w:rFonts w:ascii="Calibri" w:hAnsi="Calibri" w:cs="Calibri"/>
          <w:sz w:val="20"/>
        </w:rPr>
        <w:t xml:space="preserve"> </w:t>
      </w:r>
      <w:r w:rsidRPr="00D060B5">
        <w:rPr>
          <w:rFonts w:ascii="Calibri" w:hAnsi="Calibri" w:cs="Calibri"/>
          <w:sz w:val="20"/>
        </w:rPr>
        <w:t xml:space="preserve">o prędkości </w:t>
      </w:r>
      <w:r w:rsidR="00E32383">
        <w:rPr>
          <w:rFonts w:ascii="Calibri" w:hAnsi="Calibri" w:cs="Calibri"/>
          <w:sz w:val="20"/>
        </w:rPr>
        <w:t>umożliwiającej sprawne działanie Punktu</w:t>
      </w:r>
      <w:r w:rsidR="00D360A4" w:rsidRPr="00E32383">
        <w:rPr>
          <w:rFonts w:ascii="Calibri" w:hAnsi="Calibri" w:cs="Calibri"/>
          <w:sz w:val="20"/>
        </w:rPr>
        <w:t>;</w:t>
      </w:r>
    </w:p>
    <w:p w:rsidR="009A495F" w:rsidRPr="003F4C74" w:rsidRDefault="009A495F" w:rsidP="00497E3B">
      <w:pPr>
        <w:pStyle w:val="Akapitzlist"/>
        <w:numPr>
          <w:ilvl w:val="1"/>
          <w:numId w:val="17"/>
        </w:numPr>
        <w:tabs>
          <w:tab w:val="left" w:pos="567"/>
        </w:tabs>
        <w:spacing w:before="120" w:after="120" w:line="276" w:lineRule="auto"/>
        <w:ind w:left="567" w:hanging="425"/>
        <w:contextualSpacing w:val="0"/>
        <w:jc w:val="both"/>
        <w:rPr>
          <w:rFonts w:ascii="Calibri" w:hAnsi="Calibri" w:cs="Calibri"/>
          <w:sz w:val="20"/>
        </w:rPr>
      </w:pPr>
      <w:r w:rsidRPr="003F4C74">
        <w:rPr>
          <w:rFonts w:ascii="Calibri" w:hAnsi="Calibri" w:cs="Calibri"/>
          <w:sz w:val="20"/>
        </w:rPr>
        <w:t>dostępn</w:t>
      </w:r>
      <w:r w:rsidR="00D802B4" w:rsidRPr="003F4C74">
        <w:rPr>
          <w:rFonts w:ascii="Calibri" w:hAnsi="Calibri" w:cs="Calibri"/>
          <w:sz w:val="20"/>
        </w:rPr>
        <w:t>ą</w:t>
      </w:r>
      <w:r w:rsidRPr="003F4C74">
        <w:rPr>
          <w:rFonts w:ascii="Calibri" w:hAnsi="Calibri" w:cs="Calibri"/>
          <w:sz w:val="20"/>
        </w:rPr>
        <w:t xml:space="preserve"> dla klientów urn</w:t>
      </w:r>
      <w:r w:rsidR="00961FF6" w:rsidRPr="003F4C74">
        <w:rPr>
          <w:rFonts w:ascii="Calibri" w:hAnsi="Calibri" w:cs="Calibri"/>
          <w:sz w:val="20"/>
        </w:rPr>
        <w:t>ę</w:t>
      </w:r>
      <w:r w:rsidRPr="003F4C74">
        <w:rPr>
          <w:rFonts w:ascii="Calibri" w:hAnsi="Calibri" w:cs="Calibri"/>
          <w:sz w:val="20"/>
        </w:rPr>
        <w:t xml:space="preserve"> na ankiety</w:t>
      </w:r>
      <w:r w:rsidR="00D360A4" w:rsidRPr="003F4C74">
        <w:rPr>
          <w:rFonts w:ascii="Calibri" w:hAnsi="Calibri" w:cs="Calibri"/>
          <w:sz w:val="20"/>
        </w:rPr>
        <w:t>;</w:t>
      </w:r>
      <w:r w:rsidRPr="003F4C74">
        <w:rPr>
          <w:rFonts w:ascii="Calibri" w:hAnsi="Calibri" w:cs="Calibri"/>
          <w:sz w:val="20"/>
        </w:rPr>
        <w:t xml:space="preserve"> </w:t>
      </w:r>
    </w:p>
    <w:p w:rsidR="00131118" w:rsidRPr="003F4C74" w:rsidRDefault="00D802B4" w:rsidP="00497E3B">
      <w:pPr>
        <w:pStyle w:val="Akapitzlist"/>
        <w:numPr>
          <w:ilvl w:val="1"/>
          <w:numId w:val="17"/>
        </w:numPr>
        <w:tabs>
          <w:tab w:val="left" w:pos="567"/>
        </w:tabs>
        <w:spacing w:before="120" w:after="120" w:line="276" w:lineRule="auto"/>
        <w:ind w:left="567" w:hanging="425"/>
        <w:contextualSpacing w:val="0"/>
        <w:jc w:val="both"/>
        <w:rPr>
          <w:rFonts w:ascii="Calibri" w:hAnsi="Calibri" w:cs="Calibri"/>
          <w:sz w:val="20"/>
        </w:rPr>
      </w:pPr>
      <w:r w:rsidRPr="003F4C74">
        <w:rPr>
          <w:rFonts w:ascii="Calibri" w:hAnsi="Calibri" w:cs="Calibri"/>
          <w:sz w:val="20"/>
        </w:rPr>
        <w:t>szaf</w:t>
      </w:r>
      <w:r w:rsidR="00AF759A">
        <w:rPr>
          <w:rFonts w:ascii="Calibri" w:hAnsi="Calibri" w:cs="Calibri"/>
          <w:sz w:val="20"/>
        </w:rPr>
        <w:t>ami</w:t>
      </w:r>
      <w:r w:rsidRPr="003F4C74">
        <w:rPr>
          <w:rFonts w:ascii="Calibri" w:hAnsi="Calibri" w:cs="Calibri"/>
          <w:sz w:val="20"/>
        </w:rPr>
        <w:t xml:space="preserve"> aktow</w:t>
      </w:r>
      <w:r w:rsidR="00AF759A">
        <w:rPr>
          <w:rFonts w:ascii="Calibri" w:hAnsi="Calibri" w:cs="Calibri"/>
          <w:sz w:val="20"/>
        </w:rPr>
        <w:t>ymi</w:t>
      </w:r>
      <w:r w:rsidR="00507DFA" w:rsidRPr="003F4C74">
        <w:rPr>
          <w:rFonts w:ascii="Calibri" w:hAnsi="Calibri" w:cs="Calibri"/>
          <w:sz w:val="20"/>
        </w:rPr>
        <w:t xml:space="preserve"> w liczbie niezbędnej do archiwizowania dokumentów</w:t>
      </w:r>
      <w:r w:rsidR="00D360A4" w:rsidRPr="003F4C74">
        <w:rPr>
          <w:rFonts w:ascii="Calibri" w:hAnsi="Calibri" w:cs="Calibri"/>
          <w:sz w:val="20"/>
        </w:rPr>
        <w:t>,</w:t>
      </w:r>
      <w:r w:rsidR="00507DFA" w:rsidRPr="003F4C74">
        <w:rPr>
          <w:rFonts w:ascii="Calibri" w:hAnsi="Calibri" w:cs="Calibri"/>
          <w:sz w:val="20"/>
        </w:rPr>
        <w:t xml:space="preserve"> zgodnie z obowiązującymi zasadami</w:t>
      </w:r>
      <w:r w:rsidR="00961FF6" w:rsidRPr="003F4C74">
        <w:rPr>
          <w:rFonts w:ascii="Calibri" w:hAnsi="Calibri" w:cs="Calibri"/>
          <w:sz w:val="20"/>
        </w:rPr>
        <w:t xml:space="preserve"> (szafy</w:t>
      </w:r>
      <w:r w:rsidR="00110456">
        <w:rPr>
          <w:rFonts w:ascii="Calibri" w:hAnsi="Calibri" w:cs="Calibri"/>
          <w:sz w:val="20"/>
        </w:rPr>
        <w:t xml:space="preserve"> </w:t>
      </w:r>
      <w:r w:rsidR="00961FF6" w:rsidRPr="003F4C74">
        <w:rPr>
          <w:rFonts w:ascii="Calibri" w:hAnsi="Calibri" w:cs="Calibri"/>
          <w:sz w:val="20"/>
        </w:rPr>
        <w:t>muszą znajdować się w budynku, w którym jest P</w:t>
      </w:r>
      <w:r w:rsidR="0076752A" w:rsidRPr="003F4C74">
        <w:rPr>
          <w:rFonts w:ascii="Calibri" w:hAnsi="Calibri" w:cs="Calibri"/>
          <w:sz w:val="20"/>
        </w:rPr>
        <w:t>unkt</w:t>
      </w:r>
      <w:r w:rsidR="00961FF6" w:rsidRPr="003F4C74">
        <w:rPr>
          <w:rFonts w:ascii="Calibri" w:hAnsi="Calibri" w:cs="Calibri"/>
          <w:sz w:val="20"/>
        </w:rPr>
        <w:t>)</w:t>
      </w:r>
      <w:r w:rsidR="00D360A4" w:rsidRPr="003F4C74">
        <w:rPr>
          <w:rFonts w:ascii="Calibri" w:hAnsi="Calibri" w:cs="Calibri"/>
          <w:sz w:val="20"/>
        </w:rPr>
        <w:t>;</w:t>
      </w:r>
    </w:p>
    <w:p w:rsidR="00C85423" w:rsidRPr="00497E3B" w:rsidRDefault="00131118" w:rsidP="00497E3B">
      <w:pPr>
        <w:pStyle w:val="Akapitzlist"/>
        <w:numPr>
          <w:ilvl w:val="1"/>
          <w:numId w:val="17"/>
        </w:numPr>
        <w:tabs>
          <w:tab w:val="left" w:pos="567"/>
        </w:tabs>
        <w:spacing w:before="120" w:after="120" w:line="276" w:lineRule="auto"/>
        <w:ind w:left="567" w:hanging="425"/>
        <w:contextualSpacing w:val="0"/>
        <w:jc w:val="both"/>
        <w:rPr>
          <w:rFonts w:ascii="Calibri" w:hAnsi="Calibri" w:cs="Calibri"/>
          <w:sz w:val="20"/>
        </w:rPr>
      </w:pPr>
      <w:r w:rsidRPr="00497E3B">
        <w:rPr>
          <w:rFonts w:ascii="Calibri" w:hAnsi="Calibri" w:cs="Calibri"/>
          <w:sz w:val="20"/>
        </w:rPr>
        <w:t>ogólną skrzynk</w:t>
      </w:r>
      <w:r w:rsidR="00AF759A">
        <w:rPr>
          <w:rFonts w:ascii="Calibri" w:hAnsi="Calibri" w:cs="Calibri"/>
          <w:sz w:val="20"/>
        </w:rPr>
        <w:t>ą</w:t>
      </w:r>
      <w:r w:rsidRPr="00497E3B">
        <w:rPr>
          <w:rFonts w:ascii="Calibri" w:hAnsi="Calibri" w:cs="Calibri"/>
          <w:sz w:val="20"/>
        </w:rPr>
        <w:t xml:space="preserve"> e-mailową dla Punktu, do której d</w:t>
      </w:r>
      <w:r w:rsidR="00C85423" w:rsidRPr="00497E3B">
        <w:rPr>
          <w:rFonts w:ascii="Calibri" w:hAnsi="Calibri" w:cs="Calibri"/>
          <w:sz w:val="20"/>
        </w:rPr>
        <w:t>ostęp mają wszyscy specjaliści</w:t>
      </w:r>
      <w:r w:rsidR="00D72B8D" w:rsidRPr="00497E3B">
        <w:rPr>
          <w:rFonts w:ascii="Calibri" w:hAnsi="Calibri" w:cs="Calibri"/>
          <w:sz w:val="20"/>
        </w:rPr>
        <w:t xml:space="preserve"> </w:t>
      </w:r>
      <w:r w:rsidR="008D5F38" w:rsidRPr="00497E3B">
        <w:rPr>
          <w:rFonts w:ascii="Calibri" w:hAnsi="Calibri" w:cs="Calibri"/>
          <w:sz w:val="20"/>
        </w:rPr>
        <w:t xml:space="preserve">ds. FE </w:t>
      </w:r>
      <w:r w:rsidR="00D72B8D" w:rsidRPr="00497E3B">
        <w:rPr>
          <w:rFonts w:ascii="Calibri" w:hAnsi="Calibri" w:cs="Calibri"/>
          <w:sz w:val="20"/>
        </w:rPr>
        <w:t>i koordynator</w:t>
      </w:r>
      <w:r w:rsidR="00D360A4" w:rsidRPr="00497E3B">
        <w:rPr>
          <w:rFonts w:ascii="Calibri" w:hAnsi="Calibri" w:cs="Calibri"/>
          <w:sz w:val="20"/>
        </w:rPr>
        <w:t>.</w:t>
      </w:r>
    </w:p>
    <w:p w:rsidR="00BE6F33" w:rsidRPr="000C1C8C" w:rsidRDefault="005B421D" w:rsidP="00497E3B">
      <w:pPr>
        <w:pStyle w:val="Nagwek2"/>
        <w:numPr>
          <w:ilvl w:val="0"/>
          <w:numId w:val="58"/>
        </w:numPr>
        <w:ind w:left="567" w:hanging="567"/>
        <w:rPr>
          <w:rFonts w:ascii="Calibri" w:hAnsi="Calibri" w:cs="Calibri"/>
          <w:i w:val="0"/>
        </w:rPr>
      </w:pPr>
      <w:bookmarkStart w:id="16" w:name="_Toc419974183"/>
      <w:bookmarkStart w:id="17" w:name="_Toc419974363"/>
      <w:bookmarkStart w:id="18" w:name="_Toc420059041"/>
      <w:bookmarkStart w:id="19" w:name="_Toc419974184"/>
      <w:bookmarkStart w:id="20" w:name="_Toc419974364"/>
      <w:bookmarkStart w:id="21" w:name="_Toc420059042"/>
      <w:bookmarkStart w:id="22" w:name="_Toc419974185"/>
      <w:bookmarkStart w:id="23" w:name="_Toc419974365"/>
      <w:bookmarkStart w:id="24" w:name="_Toc420059043"/>
      <w:bookmarkStart w:id="25" w:name="_Toc366756439"/>
      <w:bookmarkStart w:id="26" w:name="_Toc366756440"/>
      <w:bookmarkStart w:id="27" w:name="_Toc419974186"/>
      <w:bookmarkStart w:id="28" w:name="_Toc419974366"/>
      <w:bookmarkStart w:id="29" w:name="_Toc420059044"/>
      <w:bookmarkStart w:id="30" w:name="_Toc419974187"/>
      <w:bookmarkStart w:id="31" w:name="_Toc419974367"/>
      <w:bookmarkStart w:id="32" w:name="_Toc420059045"/>
      <w:bookmarkStart w:id="33" w:name="_Toc419974188"/>
      <w:bookmarkStart w:id="34" w:name="_Toc419974368"/>
      <w:bookmarkStart w:id="35" w:name="_Toc463598109"/>
      <w:bookmarkStart w:id="36" w:name="_Toc358044220"/>
      <w:bookmarkStart w:id="37" w:name="_Toc358097308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 w:rsidRPr="000C1C8C">
        <w:rPr>
          <w:rFonts w:ascii="Calibri" w:hAnsi="Calibri" w:cs="Calibri"/>
          <w:i w:val="0"/>
        </w:rPr>
        <w:t>Godziny otwarcia Punktu Informacyjnego</w:t>
      </w:r>
      <w:bookmarkEnd w:id="33"/>
      <w:bookmarkEnd w:id="34"/>
      <w:bookmarkEnd w:id="35"/>
      <w:r w:rsidR="00D57899" w:rsidRPr="000C1C8C">
        <w:rPr>
          <w:rFonts w:ascii="Calibri" w:hAnsi="Calibri" w:cs="Calibri"/>
          <w:i w:val="0"/>
        </w:rPr>
        <w:t xml:space="preserve"> </w:t>
      </w:r>
      <w:bookmarkEnd w:id="36"/>
      <w:bookmarkEnd w:id="37"/>
    </w:p>
    <w:p w:rsidR="00D35D10" w:rsidRPr="00964C98" w:rsidRDefault="00812CA8" w:rsidP="00497E3B">
      <w:pPr>
        <w:numPr>
          <w:ilvl w:val="0"/>
          <w:numId w:val="86"/>
        </w:numPr>
        <w:spacing w:before="120" w:after="120" w:line="276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D060B5">
        <w:rPr>
          <w:rFonts w:ascii="Calibri" w:hAnsi="Calibri" w:cs="Calibri"/>
          <w:sz w:val="20"/>
          <w:szCs w:val="20"/>
        </w:rPr>
        <w:t xml:space="preserve">Punkt </w:t>
      </w:r>
      <w:r w:rsidR="00D72B8D" w:rsidRPr="00D060B5">
        <w:rPr>
          <w:rFonts w:ascii="Calibri" w:hAnsi="Calibri" w:cs="Calibri"/>
          <w:sz w:val="20"/>
          <w:szCs w:val="20"/>
        </w:rPr>
        <w:t xml:space="preserve">Informacyjny </w:t>
      </w:r>
      <w:r w:rsidRPr="00D060B5">
        <w:rPr>
          <w:rFonts w:ascii="Calibri" w:hAnsi="Calibri" w:cs="Calibri"/>
          <w:sz w:val="20"/>
          <w:szCs w:val="20"/>
        </w:rPr>
        <w:t>jest otwarty</w:t>
      </w:r>
      <w:r w:rsidR="00A13D0A" w:rsidRPr="00D060B5">
        <w:rPr>
          <w:rFonts w:ascii="Calibri" w:hAnsi="Calibri" w:cs="Calibri"/>
          <w:sz w:val="20"/>
          <w:szCs w:val="20"/>
        </w:rPr>
        <w:t xml:space="preserve"> minimum</w:t>
      </w:r>
      <w:r w:rsidRPr="00D060B5">
        <w:rPr>
          <w:rFonts w:ascii="Calibri" w:hAnsi="Calibri" w:cs="Calibri"/>
          <w:sz w:val="20"/>
          <w:szCs w:val="20"/>
        </w:rPr>
        <w:t xml:space="preserve"> przez 5 dni w tygodniu, w dni robocze od poniedziałku do piątku. </w:t>
      </w:r>
    </w:p>
    <w:p w:rsidR="004C742B" w:rsidRPr="00AF759A" w:rsidRDefault="00812CA8" w:rsidP="00497E3B">
      <w:pPr>
        <w:numPr>
          <w:ilvl w:val="0"/>
          <w:numId w:val="86"/>
        </w:numPr>
        <w:spacing w:before="120" w:after="120" w:line="276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773C4A">
        <w:rPr>
          <w:rFonts w:ascii="Calibri" w:hAnsi="Calibri" w:cs="Calibri"/>
          <w:sz w:val="20"/>
          <w:szCs w:val="20"/>
        </w:rPr>
        <w:t xml:space="preserve">Przez 4 dni w tygodniu Punkt Informacyjny musi być otwarty przez minimum 8 godzin dziennie w godzinach pracy urzędu/instytucji prowadzącej Punkt. </w:t>
      </w:r>
    </w:p>
    <w:p w:rsidR="00D35D10" w:rsidRPr="00D060B5" w:rsidRDefault="002232E9" w:rsidP="00497E3B">
      <w:pPr>
        <w:numPr>
          <w:ilvl w:val="0"/>
          <w:numId w:val="86"/>
        </w:numPr>
        <w:spacing w:before="120"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AF759A">
        <w:rPr>
          <w:rFonts w:ascii="Calibri" w:hAnsi="Calibri" w:cs="Calibri"/>
          <w:sz w:val="20"/>
          <w:szCs w:val="20"/>
        </w:rPr>
        <w:t>W poniedziałki Punkt</w:t>
      </w:r>
      <w:r w:rsidR="00D35D10" w:rsidRPr="00AF759A">
        <w:rPr>
          <w:rFonts w:ascii="Calibri" w:hAnsi="Calibri" w:cs="Calibri"/>
          <w:sz w:val="20"/>
          <w:szCs w:val="20"/>
        </w:rPr>
        <w:t xml:space="preserve"> musi</w:t>
      </w:r>
      <w:r w:rsidR="00CD61C7" w:rsidRPr="00AF759A">
        <w:rPr>
          <w:rFonts w:ascii="Calibri" w:hAnsi="Calibri" w:cs="Calibri"/>
          <w:sz w:val="20"/>
          <w:szCs w:val="20"/>
        </w:rPr>
        <w:t xml:space="preserve"> być otwarty </w:t>
      </w:r>
      <w:r w:rsidR="00D35D10" w:rsidRPr="00AF759A">
        <w:rPr>
          <w:rFonts w:ascii="Calibri" w:hAnsi="Calibri" w:cs="Calibri"/>
          <w:sz w:val="20"/>
          <w:szCs w:val="20"/>
        </w:rPr>
        <w:t>przez minimum 10 godzi</w:t>
      </w:r>
      <w:r w:rsidR="00E93554">
        <w:rPr>
          <w:rFonts w:ascii="Calibri" w:hAnsi="Calibri"/>
          <w:sz w:val="20"/>
          <w:szCs w:val="20"/>
        </w:rPr>
        <w:t>n</w:t>
      </w:r>
      <w:r w:rsidR="006515BC">
        <w:rPr>
          <w:rStyle w:val="Odwoanieprzypisudolnego"/>
          <w:rFonts w:ascii="Calibri" w:hAnsi="Calibri"/>
          <w:sz w:val="20"/>
          <w:szCs w:val="20"/>
        </w:rPr>
        <w:footnoteReference w:customMarkFollows="1" w:id="2"/>
        <w:t>2</w:t>
      </w:r>
      <w:r w:rsidR="00D35D10" w:rsidRPr="00D060B5">
        <w:rPr>
          <w:rFonts w:ascii="Calibri" w:hAnsi="Calibri" w:cs="Calibri"/>
          <w:sz w:val="20"/>
          <w:szCs w:val="20"/>
        </w:rPr>
        <w:t>.</w:t>
      </w:r>
    </w:p>
    <w:p w:rsidR="00F662C2" w:rsidRPr="00644296" w:rsidRDefault="008E1730" w:rsidP="00497E3B">
      <w:pPr>
        <w:pStyle w:val="Nagwek2"/>
        <w:numPr>
          <w:ilvl w:val="0"/>
          <w:numId w:val="58"/>
        </w:numPr>
        <w:ind w:left="567" w:hanging="567"/>
        <w:rPr>
          <w:rFonts w:ascii="Calibri" w:hAnsi="Calibri" w:cs="Calibri"/>
          <w:i w:val="0"/>
        </w:rPr>
      </w:pPr>
      <w:bookmarkStart w:id="38" w:name="_Toc358097309"/>
      <w:bookmarkStart w:id="39" w:name="_Toc419974189"/>
      <w:bookmarkStart w:id="40" w:name="_Toc419974369"/>
      <w:bookmarkStart w:id="41" w:name="_Toc463598110"/>
      <w:r w:rsidRPr="00644296">
        <w:rPr>
          <w:rFonts w:ascii="Calibri" w:hAnsi="Calibri" w:cs="Calibri"/>
          <w:i w:val="0"/>
        </w:rPr>
        <w:t>Zapewnienie kontaktu telefonicznego</w:t>
      </w:r>
      <w:bookmarkEnd w:id="38"/>
      <w:bookmarkEnd w:id="39"/>
      <w:bookmarkEnd w:id="40"/>
      <w:bookmarkEnd w:id="41"/>
      <w:r w:rsidR="009A479C" w:rsidRPr="00644296">
        <w:rPr>
          <w:rFonts w:ascii="Calibri" w:hAnsi="Calibri" w:cs="Calibri"/>
          <w:i w:val="0"/>
          <w:lang w:val="pl-PL"/>
        </w:rPr>
        <w:t xml:space="preserve"> </w:t>
      </w:r>
    </w:p>
    <w:p w:rsidR="00F662C2" w:rsidRPr="003F4C74" w:rsidRDefault="00F662C2" w:rsidP="00497E3B">
      <w:pPr>
        <w:numPr>
          <w:ilvl w:val="1"/>
          <w:numId w:val="58"/>
        </w:numPr>
        <w:spacing w:before="120" w:after="120" w:line="276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3F4C74">
        <w:rPr>
          <w:rFonts w:ascii="Calibri" w:hAnsi="Calibri" w:cs="Calibri"/>
          <w:sz w:val="20"/>
          <w:szCs w:val="20"/>
        </w:rPr>
        <w:t xml:space="preserve">Punkt Informacyjny musi zapewniać kontakt telefoniczny </w:t>
      </w:r>
      <w:r w:rsidR="00D57899" w:rsidRPr="003F4C74">
        <w:rPr>
          <w:rFonts w:ascii="Calibri" w:hAnsi="Calibri" w:cs="Calibri"/>
          <w:sz w:val="20"/>
          <w:szCs w:val="20"/>
        </w:rPr>
        <w:t xml:space="preserve">dla klientów </w:t>
      </w:r>
      <w:r w:rsidRPr="003F4C74">
        <w:rPr>
          <w:rFonts w:ascii="Calibri" w:hAnsi="Calibri" w:cs="Calibri"/>
          <w:sz w:val="20"/>
          <w:szCs w:val="20"/>
        </w:rPr>
        <w:t>w postaci</w:t>
      </w:r>
      <w:r w:rsidR="00E43191" w:rsidRPr="003F4C74">
        <w:rPr>
          <w:rFonts w:ascii="Calibri" w:hAnsi="Calibri" w:cs="Calibri"/>
          <w:sz w:val="20"/>
          <w:szCs w:val="20"/>
        </w:rPr>
        <w:t>:</w:t>
      </w:r>
      <w:r w:rsidRPr="003F4C74">
        <w:rPr>
          <w:rFonts w:ascii="Calibri" w:hAnsi="Calibri" w:cs="Calibri"/>
          <w:sz w:val="20"/>
          <w:szCs w:val="20"/>
        </w:rPr>
        <w:t xml:space="preserve"> </w:t>
      </w:r>
    </w:p>
    <w:p w:rsidR="009A479C" w:rsidRPr="003F4C74" w:rsidRDefault="009A479C" w:rsidP="00497E3B">
      <w:pPr>
        <w:numPr>
          <w:ilvl w:val="0"/>
          <w:numId w:val="23"/>
        </w:numPr>
        <w:spacing w:before="120" w:after="120" w:line="276" w:lineRule="auto"/>
        <w:ind w:left="567" w:hanging="425"/>
        <w:jc w:val="both"/>
        <w:rPr>
          <w:rFonts w:ascii="Calibri" w:hAnsi="Calibri" w:cs="Calibri"/>
          <w:sz w:val="20"/>
        </w:rPr>
      </w:pPr>
      <w:r w:rsidRPr="003F4C74">
        <w:rPr>
          <w:rFonts w:ascii="Calibri" w:hAnsi="Calibri" w:cs="Calibri"/>
          <w:sz w:val="20"/>
        </w:rPr>
        <w:t xml:space="preserve">GPI/CPI </w:t>
      </w:r>
      <w:r w:rsidR="0061330C" w:rsidRPr="003F4C74">
        <w:rPr>
          <w:rFonts w:ascii="Calibri" w:hAnsi="Calibri" w:cs="Calibri"/>
          <w:sz w:val="20"/>
        </w:rPr>
        <w:t>-</w:t>
      </w:r>
      <w:r w:rsidR="00977E3A" w:rsidRPr="003F4C74">
        <w:rPr>
          <w:rFonts w:ascii="Calibri" w:hAnsi="Calibri" w:cs="Calibri"/>
          <w:sz w:val="20"/>
        </w:rPr>
        <w:t xml:space="preserve"> </w:t>
      </w:r>
      <w:r w:rsidRPr="003F4C74">
        <w:rPr>
          <w:rFonts w:ascii="Calibri" w:hAnsi="Calibri" w:cs="Calibri"/>
          <w:sz w:val="20"/>
        </w:rPr>
        <w:t xml:space="preserve">minimum </w:t>
      </w:r>
      <w:r w:rsidR="002D3D1C" w:rsidRPr="003F4C74">
        <w:rPr>
          <w:rFonts w:ascii="Calibri" w:hAnsi="Calibri" w:cs="Calibri"/>
          <w:sz w:val="20"/>
        </w:rPr>
        <w:t>3</w:t>
      </w:r>
      <w:r w:rsidRPr="003F4C74">
        <w:rPr>
          <w:rFonts w:ascii="Calibri" w:hAnsi="Calibri" w:cs="Calibri"/>
          <w:sz w:val="20"/>
        </w:rPr>
        <w:t> nume</w:t>
      </w:r>
      <w:r w:rsidR="001B375C" w:rsidRPr="003F4C74">
        <w:rPr>
          <w:rFonts w:ascii="Calibri" w:hAnsi="Calibri" w:cs="Calibri"/>
          <w:sz w:val="20"/>
        </w:rPr>
        <w:t>r</w:t>
      </w:r>
      <w:r w:rsidR="00B6371D" w:rsidRPr="003F4C74">
        <w:rPr>
          <w:rFonts w:ascii="Calibri" w:hAnsi="Calibri" w:cs="Calibri"/>
          <w:sz w:val="20"/>
        </w:rPr>
        <w:t>ów</w:t>
      </w:r>
      <w:r w:rsidRPr="003F4C74">
        <w:rPr>
          <w:rFonts w:ascii="Calibri" w:hAnsi="Calibri" w:cs="Calibri"/>
          <w:sz w:val="20"/>
        </w:rPr>
        <w:t xml:space="preserve"> zewnętrzn</w:t>
      </w:r>
      <w:r w:rsidR="00B6371D" w:rsidRPr="003F4C74">
        <w:rPr>
          <w:rFonts w:ascii="Calibri" w:hAnsi="Calibri" w:cs="Calibri"/>
          <w:sz w:val="20"/>
        </w:rPr>
        <w:t>ych</w:t>
      </w:r>
      <w:r w:rsidRPr="003F4C74">
        <w:rPr>
          <w:rFonts w:ascii="Calibri" w:hAnsi="Calibri" w:cs="Calibri"/>
          <w:sz w:val="20"/>
        </w:rPr>
        <w:t xml:space="preserve"> </w:t>
      </w:r>
      <w:r w:rsidR="004956E6" w:rsidRPr="003F4C74">
        <w:rPr>
          <w:rFonts w:ascii="Calibri" w:hAnsi="Calibri" w:cs="Calibri"/>
          <w:sz w:val="20"/>
        </w:rPr>
        <w:t xml:space="preserve">dla </w:t>
      </w:r>
      <w:r w:rsidRPr="003F4C74">
        <w:rPr>
          <w:rFonts w:ascii="Calibri" w:hAnsi="Calibri" w:cs="Calibri"/>
          <w:sz w:val="20"/>
        </w:rPr>
        <w:t>klientów</w:t>
      </w:r>
      <w:r w:rsidR="009C45B1" w:rsidRPr="003F4C74">
        <w:rPr>
          <w:rFonts w:ascii="Calibri" w:hAnsi="Calibri" w:cs="Calibri"/>
          <w:sz w:val="20"/>
        </w:rPr>
        <w:t>,</w:t>
      </w:r>
      <w:r w:rsidR="00E43191" w:rsidRPr="003F4C74">
        <w:rPr>
          <w:rFonts w:ascii="Calibri" w:hAnsi="Calibri" w:cs="Calibri"/>
          <w:sz w:val="20"/>
        </w:rPr>
        <w:t xml:space="preserve"> </w:t>
      </w:r>
    </w:p>
    <w:p w:rsidR="0061330C" w:rsidRPr="003F4C74" w:rsidRDefault="009A479C" w:rsidP="00110456">
      <w:pPr>
        <w:numPr>
          <w:ilvl w:val="0"/>
          <w:numId w:val="23"/>
        </w:numPr>
        <w:spacing w:before="120" w:after="120" w:line="276" w:lineRule="auto"/>
        <w:ind w:left="567" w:hanging="425"/>
        <w:jc w:val="both"/>
        <w:rPr>
          <w:rFonts w:ascii="Calibri" w:hAnsi="Calibri" w:cs="Calibri"/>
          <w:sz w:val="20"/>
        </w:rPr>
      </w:pPr>
      <w:r w:rsidRPr="003F4C74">
        <w:rPr>
          <w:rFonts w:ascii="Calibri" w:hAnsi="Calibri" w:cs="Calibri"/>
          <w:sz w:val="20"/>
        </w:rPr>
        <w:t xml:space="preserve">LPI </w:t>
      </w:r>
      <w:r w:rsidR="0061330C" w:rsidRPr="003F4C74">
        <w:rPr>
          <w:rFonts w:ascii="Calibri" w:hAnsi="Calibri" w:cs="Calibri"/>
          <w:sz w:val="20"/>
        </w:rPr>
        <w:t xml:space="preserve">- </w:t>
      </w:r>
      <w:r w:rsidR="00385531" w:rsidRPr="003F4C74">
        <w:rPr>
          <w:rFonts w:ascii="Calibri" w:hAnsi="Calibri" w:cs="Calibri"/>
          <w:sz w:val="20"/>
        </w:rPr>
        <w:t xml:space="preserve">minimum </w:t>
      </w:r>
      <w:r w:rsidR="00E572DA" w:rsidRPr="003F4C74">
        <w:rPr>
          <w:rFonts w:ascii="Calibri" w:hAnsi="Calibri" w:cs="Calibri"/>
          <w:sz w:val="20"/>
        </w:rPr>
        <w:t>2</w:t>
      </w:r>
      <w:r w:rsidR="00385531" w:rsidRPr="003F4C74">
        <w:rPr>
          <w:rFonts w:ascii="Calibri" w:hAnsi="Calibri" w:cs="Calibri"/>
          <w:sz w:val="20"/>
        </w:rPr>
        <w:t> </w:t>
      </w:r>
      <w:r w:rsidR="001B375C" w:rsidRPr="003F4C74">
        <w:rPr>
          <w:rFonts w:ascii="Calibri" w:hAnsi="Calibri" w:cs="Calibri"/>
          <w:sz w:val="20"/>
        </w:rPr>
        <w:t>numer</w:t>
      </w:r>
      <w:r w:rsidR="00B6371D" w:rsidRPr="003F4C74">
        <w:rPr>
          <w:rFonts w:ascii="Calibri" w:hAnsi="Calibri" w:cs="Calibri"/>
          <w:sz w:val="20"/>
        </w:rPr>
        <w:t>ów</w:t>
      </w:r>
      <w:r w:rsidR="001B375C" w:rsidRPr="003F4C74">
        <w:rPr>
          <w:rFonts w:ascii="Calibri" w:hAnsi="Calibri" w:cs="Calibri"/>
          <w:sz w:val="20"/>
        </w:rPr>
        <w:t xml:space="preserve"> </w:t>
      </w:r>
      <w:r w:rsidR="004956E6" w:rsidRPr="003F4C74">
        <w:rPr>
          <w:rFonts w:ascii="Calibri" w:hAnsi="Calibri" w:cs="Calibri"/>
          <w:sz w:val="20"/>
        </w:rPr>
        <w:t>zewnętrzn</w:t>
      </w:r>
      <w:r w:rsidR="00B6371D" w:rsidRPr="003F4C74">
        <w:rPr>
          <w:rFonts w:ascii="Calibri" w:hAnsi="Calibri" w:cs="Calibri"/>
          <w:sz w:val="20"/>
        </w:rPr>
        <w:t>ych</w:t>
      </w:r>
      <w:r w:rsidR="004956E6" w:rsidRPr="003F4C74">
        <w:rPr>
          <w:rFonts w:ascii="Calibri" w:hAnsi="Calibri" w:cs="Calibri"/>
          <w:sz w:val="20"/>
        </w:rPr>
        <w:t xml:space="preserve"> dla klientów</w:t>
      </w:r>
      <w:r w:rsidR="009C45B1" w:rsidRPr="003F4C74">
        <w:rPr>
          <w:rFonts w:ascii="Calibri" w:hAnsi="Calibri" w:cs="Calibri"/>
          <w:sz w:val="20"/>
        </w:rPr>
        <w:t>,</w:t>
      </w:r>
      <w:r w:rsidR="002D3D1C" w:rsidRPr="003F4C74">
        <w:rPr>
          <w:rFonts w:ascii="Calibri" w:hAnsi="Calibri" w:cs="Calibri"/>
          <w:sz w:val="20"/>
        </w:rPr>
        <w:t xml:space="preserve"> </w:t>
      </w:r>
    </w:p>
    <w:p w:rsidR="009C45B1" w:rsidRPr="003F4C74" w:rsidRDefault="009C45B1" w:rsidP="00110456">
      <w:pPr>
        <w:numPr>
          <w:ilvl w:val="0"/>
          <w:numId w:val="23"/>
        </w:numPr>
        <w:spacing w:before="120" w:after="120" w:line="276" w:lineRule="auto"/>
        <w:ind w:left="567" w:hanging="425"/>
        <w:jc w:val="both"/>
        <w:rPr>
          <w:rFonts w:ascii="Calibri" w:hAnsi="Calibri" w:cs="Calibri"/>
          <w:sz w:val="20"/>
        </w:rPr>
      </w:pPr>
      <w:r w:rsidRPr="003F4C74">
        <w:rPr>
          <w:rFonts w:ascii="Calibri" w:hAnsi="Calibri" w:cs="Calibri"/>
          <w:sz w:val="20"/>
        </w:rPr>
        <w:t>W przypadku funkcjonowania infolinii – GPI zapewnia minimum 3 numery wewnętrzne do konsultantów</w:t>
      </w:r>
      <w:r w:rsidR="00750976">
        <w:rPr>
          <w:rFonts w:ascii="Calibri" w:hAnsi="Calibri" w:cs="Calibri"/>
          <w:sz w:val="20"/>
        </w:rPr>
        <w:br/>
      </w:r>
      <w:r w:rsidRPr="003F4C74">
        <w:rPr>
          <w:rFonts w:ascii="Calibri" w:hAnsi="Calibri" w:cs="Calibri"/>
          <w:sz w:val="20"/>
        </w:rPr>
        <w:t xml:space="preserve">i minimum 1 odrębny </w:t>
      </w:r>
      <w:r w:rsidR="00B6371D" w:rsidRPr="003F4C74">
        <w:rPr>
          <w:rFonts w:ascii="Calibri" w:hAnsi="Calibri" w:cs="Calibri"/>
          <w:sz w:val="20"/>
        </w:rPr>
        <w:t xml:space="preserve">numer </w:t>
      </w:r>
      <w:r w:rsidRPr="003F4C74">
        <w:rPr>
          <w:rFonts w:ascii="Calibri" w:hAnsi="Calibri" w:cs="Calibri"/>
          <w:sz w:val="20"/>
        </w:rPr>
        <w:t xml:space="preserve">zewnętrzny, a LPI – odpowiednio minimum 2 i 1. </w:t>
      </w:r>
    </w:p>
    <w:p w:rsidR="009A479C" w:rsidRPr="003F4C74" w:rsidRDefault="009A479C" w:rsidP="00110456">
      <w:pPr>
        <w:spacing w:before="120" w:after="120" w:line="276" w:lineRule="auto"/>
        <w:ind w:left="567" w:hanging="425"/>
        <w:jc w:val="both"/>
        <w:rPr>
          <w:rFonts w:ascii="Calibri" w:hAnsi="Calibri" w:cs="Calibri"/>
          <w:sz w:val="20"/>
        </w:rPr>
      </w:pPr>
    </w:p>
    <w:p w:rsidR="00C0159F" w:rsidRPr="000C1C8C" w:rsidRDefault="00652EAC" w:rsidP="00497E3B">
      <w:pPr>
        <w:pStyle w:val="Nagwek1"/>
        <w:numPr>
          <w:ilvl w:val="0"/>
          <w:numId w:val="84"/>
        </w:numPr>
        <w:rPr>
          <w:rFonts w:ascii="Calibri" w:hAnsi="Calibri" w:cs="Calibri"/>
          <w:color w:val="4F81BD"/>
        </w:rPr>
      </w:pPr>
      <w:r w:rsidRPr="003F4C74">
        <w:rPr>
          <w:sz w:val="22"/>
        </w:rPr>
        <w:br w:type="page"/>
      </w:r>
      <w:r w:rsidR="00AF0312" w:rsidRPr="003F4C74">
        <w:lastRenderedPageBreak/>
        <w:t xml:space="preserve"> </w:t>
      </w:r>
      <w:bookmarkStart w:id="42" w:name="_Toc419974190"/>
      <w:bookmarkStart w:id="43" w:name="_Toc419974370"/>
      <w:bookmarkStart w:id="44" w:name="_Toc419975332"/>
      <w:bookmarkStart w:id="45" w:name="_Toc463598111"/>
      <w:r w:rsidR="007F771B" w:rsidRPr="000C1C8C">
        <w:rPr>
          <w:rFonts w:ascii="Calibri" w:hAnsi="Calibri" w:cs="Calibri"/>
          <w:color w:val="4F81BD"/>
          <w:lang w:val="pl-PL"/>
        </w:rPr>
        <w:t>U</w:t>
      </w:r>
      <w:r w:rsidR="006D5F62" w:rsidRPr="000C1C8C">
        <w:rPr>
          <w:rFonts w:ascii="Calibri" w:hAnsi="Calibri" w:cs="Calibri"/>
          <w:color w:val="4F81BD"/>
        </w:rPr>
        <w:t>sług</w:t>
      </w:r>
      <w:r w:rsidR="00A77752" w:rsidRPr="000C1C8C">
        <w:rPr>
          <w:rFonts w:ascii="Calibri" w:hAnsi="Calibri" w:cs="Calibri"/>
          <w:color w:val="4F81BD"/>
        </w:rPr>
        <w:t>i sieci PIFE</w:t>
      </w:r>
      <w:bookmarkEnd w:id="42"/>
      <w:bookmarkEnd w:id="43"/>
      <w:bookmarkEnd w:id="44"/>
      <w:bookmarkEnd w:id="45"/>
    </w:p>
    <w:p w:rsidR="00D82CDF" w:rsidRPr="000C1C8C" w:rsidRDefault="00D82CDF" w:rsidP="00497E3B">
      <w:pPr>
        <w:pStyle w:val="Nagwek2"/>
        <w:numPr>
          <w:ilvl w:val="0"/>
          <w:numId w:val="59"/>
        </w:numPr>
        <w:ind w:left="567" w:hanging="567"/>
        <w:rPr>
          <w:rFonts w:ascii="Calibri" w:hAnsi="Calibri" w:cs="Calibri"/>
          <w:i w:val="0"/>
        </w:rPr>
      </w:pPr>
      <w:bookmarkStart w:id="46" w:name="_Toc419974191"/>
      <w:bookmarkStart w:id="47" w:name="_Toc419974371"/>
      <w:bookmarkStart w:id="48" w:name="_Toc463598112"/>
      <w:r w:rsidRPr="000C1C8C">
        <w:rPr>
          <w:rFonts w:ascii="Calibri" w:hAnsi="Calibri" w:cs="Calibri"/>
          <w:i w:val="0"/>
        </w:rPr>
        <w:t>Uwagi ogólne</w:t>
      </w:r>
      <w:bookmarkEnd w:id="46"/>
      <w:bookmarkEnd w:id="47"/>
      <w:bookmarkEnd w:id="48"/>
    </w:p>
    <w:p w:rsidR="00C0159F" w:rsidRPr="00A03E77" w:rsidRDefault="00D82CDF" w:rsidP="00497E3B">
      <w:pPr>
        <w:numPr>
          <w:ilvl w:val="0"/>
          <w:numId w:val="92"/>
        </w:numPr>
        <w:spacing w:before="120" w:after="120" w:line="276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A03E77">
        <w:rPr>
          <w:rFonts w:ascii="Calibri" w:hAnsi="Calibri" w:cs="Calibri"/>
          <w:sz w:val="20"/>
          <w:szCs w:val="20"/>
        </w:rPr>
        <w:t>U</w:t>
      </w:r>
      <w:r w:rsidR="00C0159F" w:rsidRPr="00A03E77">
        <w:rPr>
          <w:rFonts w:ascii="Calibri" w:hAnsi="Calibri" w:cs="Calibri"/>
          <w:sz w:val="20"/>
          <w:szCs w:val="20"/>
        </w:rPr>
        <w:t xml:space="preserve">sługi </w:t>
      </w:r>
      <w:r w:rsidRPr="00A03E77">
        <w:rPr>
          <w:rFonts w:ascii="Calibri" w:hAnsi="Calibri" w:cs="Calibri"/>
          <w:sz w:val="20"/>
          <w:szCs w:val="20"/>
        </w:rPr>
        <w:t xml:space="preserve">PIFE </w:t>
      </w:r>
      <w:r w:rsidR="00C0159F" w:rsidRPr="00A03E77">
        <w:rPr>
          <w:rFonts w:ascii="Calibri" w:hAnsi="Calibri" w:cs="Calibri"/>
          <w:sz w:val="20"/>
          <w:szCs w:val="20"/>
        </w:rPr>
        <w:t>świadczone</w:t>
      </w:r>
      <w:r w:rsidRPr="00A03E77">
        <w:rPr>
          <w:rFonts w:ascii="Calibri" w:hAnsi="Calibri" w:cs="Calibri"/>
          <w:sz w:val="20"/>
          <w:szCs w:val="20"/>
        </w:rPr>
        <w:t xml:space="preserve"> są</w:t>
      </w:r>
      <w:r w:rsidR="00C0159F" w:rsidRPr="00A03E77">
        <w:rPr>
          <w:rFonts w:ascii="Calibri" w:hAnsi="Calibri" w:cs="Calibri"/>
          <w:sz w:val="20"/>
          <w:szCs w:val="20"/>
        </w:rPr>
        <w:t xml:space="preserve"> bezpłatnie. </w:t>
      </w:r>
    </w:p>
    <w:p w:rsidR="00C0159F" w:rsidRPr="00A03E77" w:rsidRDefault="00C0159F" w:rsidP="00497E3B">
      <w:pPr>
        <w:numPr>
          <w:ilvl w:val="0"/>
          <w:numId w:val="92"/>
        </w:numPr>
        <w:spacing w:before="120" w:after="120" w:line="276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A03E77">
        <w:rPr>
          <w:rFonts w:ascii="Calibri" w:hAnsi="Calibri" w:cs="Calibri"/>
          <w:sz w:val="20"/>
          <w:szCs w:val="20"/>
        </w:rPr>
        <w:t>Odpowiedź na pytanie udzielana jest w formie, w jakiej zostało zadane pytanie, chyba, że osoba zwracająca się</w:t>
      </w:r>
      <w:r w:rsidR="00055DFF" w:rsidRPr="00A03E77">
        <w:rPr>
          <w:rFonts w:ascii="Calibri" w:hAnsi="Calibri" w:cs="Calibri"/>
          <w:sz w:val="20"/>
          <w:szCs w:val="20"/>
        </w:rPr>
        <w:t xml:space="preserve"> </w:t>
      </w:r>
      <w:r w:rsidR="00A77752" w:rsidRPr="00A03E77">
        <w:rPr>
          <w:rFonts w:ascii="Calibri" w:hAnsi="Calibri" w:cs="Calibri"/>
          <w:sz w:val="20"/>
          <w:szCs w:val="20"/>
        </w:rPr>
        <w:t>z pytaniem</w:t>
      </w:r>
      <w:r w:rsidR="00216F15" w:rsidRPr="00A03E77">
        <w:rPr>
          <w:rFonts w:ascii="Calibri" w:hAnsi="Calibri" w:cs="Calibri"/>
          <w:sz w:val="20"/>
          <w:szCs w:val="20"/>
        </w:rPr>
        <w:t xml:space="preserve"> </w:t>
      </w:r>
      <w:r w:rsidR="00E32383" w:rsidRPr="00A03E77">
        <w:rPr>
          <w:rFonts w:ascii="Calibri" w:hAnsi="Calibri" w:cs="Calibri"/>
          <w:sz w:val="20"/>
          <w:szCs w:val="20"/>
        </w:rPr>
        <w:t xml:space="preserve">wystąpi o udzielenie odpowiedzi w </w:t>
      </w:r>
      <w:r w:rsidR="004B2B10" w:rsidRPr="00A03E77">
        <w:rPr>
          <w:rFonts w:ascii="Calibri" w:hAnsi="Calibri" w:cs="Calibri"/>
          <w:sz w:val="20"/>
          <w:szCs w:val="20"/>
        </w:rPr>
        <w:t xml:space="preserve">konkretnej </w:t>
      </w:r>
      <w:r w:rsidR="00E32383" w:rsidRPr="00A03E77">
        <w:rPr>
          <w:rFonts w:ascii="Calibri" w:hAnsi="Calibri" w:cs="Calibri"/>
          <w:sz w:val="20"/>
          <w:szCs w:val="20"/>
        </w:rPr>
        <w:t>innej formie</w:t>
      </w:r>
      <w:r w:rsidRPr="00A03E77">
        <w:rPr>
          <w:rFonts w:ascii="Calibri" w:hAnsi="Calibri" w:cs="Calibri"/>
          <w:sz w:val="20"/>
          <w:szCs w:val="20"/>
        </w:rPr>
        <w:t>.</w:t>
      </w:r>
    </w:p>
    <w:p w:rsidR="00A77752" w:rsidRPr="003F4C74" w:rsidRDefault="00750976" w:rsidP="00497E3B">
      <w:pPr>
        <w:numPr>
          <w:ilvl w:val="0"/>
          <w:numId w:val="92"/>
        </w:numPr>
        <w:spacing w:before="120" w:after="120" w:line="276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A03E77">
        <w:rPr>
          <w:rFonts w:ascii="Calibri" w:hAnsi="Calibri" w:cs="Calibri"/>
          <w:sz w:val="20"/>
          <w:szCs w:val="20"/>
        </w:rPr>
        <w:t xml:space="preserve">Każdy </w:t>
      </w:r>
      <w:r w:rsidR="00A77752" w:rsidRPr="00A03E77">
        <w:rPr>
          <w:rFonts w:ascii="Calibri" w:hAnsi="Calibri" w:cs="Calibri"/>
          <w:sz w:val="20"/>
          <w:szCs w:val="20"/>
        </w:rPr>
        <w:t>PIFE świadczy usługi informacyjne w odniesieniu do wszystkich Programów finansowanych</w:t>
      </w:r>
      <w:r w:rsidRPr="00A03E77">
        <w:rPr>
          <w:rFonts w:ascii="Calibri" w:hAnsi="Calibri" w:cs="Calibri"/>
          <w:sz w:val="20"/>
          <w:szCs w:val="20"/>
        </w:rPr>
        <w:br/>
      </w:r>
      <w:r w:rsidR="00A77752" w:rsidRPr="00A03E77">
        <w:rPr>
          <w:rFonts w:ascii="Calibri" w:hAnsi="Calibri" w:cs="Calibri"/>
          <w:sz w:val="20"/>
          <w:szCs w:val="20"/>
        </w:rPr>
        <w:t>z Europejskiego Funduszu Społecznego</w:t>
      </w:r>
      <w:r w:rsidR="0030409A" w:rsidRPr="00A03E77">
        <w:rPr>
          <w:rFonts w:ascii="Calibri" w:hAnsi="Calibri" w:cs="Calibri"/>
          <w:sz w:val="20"/>
          <w:szCs w:val="20"/>
        </w:rPr>
        <w:t xml:space="preserve">, </w:t>
      </w:r>
      <w:r w:rsidR="00A77752" w:rsidRPr="00A03E77">
        <w:rPr>
          <w:rFonts w:ascii="Calibri" w:hAnsi="Calibri" w:cs="Calibri"/>
          <w:sz w:val="20"/>
          <w:szCs w:val="20"/>
        </w:rPr>
        <w:t>Europejskiego Funduszu Rozwoju Regionalnego oraz Funduszu Spójności</w:t>
      </w:r>
      <w:r w:rsidR="00A77752" w:rsidRPr="003F4C74">
        <w:rPr>
          <w:rFonts w:ascii="Calibri" w:hAnsi="Calibri" w:cs="Calibri"/>
          <w:sz w:val="20"/>
          <w:szCs w:val="20"/>
        </w:rPr>
        <w:t xml:space="preserve">. </w:t>
      </w:r>
    </w:p>
    <w:p w:rsidR="00AF759A" w:rsidRDefault="00B6371D" w:rsidP="00497E3B">
      <w:pPr>
        <w:numPr>
          <w:ilvl w:val="0"/>
          <w:numId w:val="92"/>
        </w:numPr>
        <w:spacing w:before="120" w:after="120" w:line="276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1E7A25">
        <w:rPr>
          <w:rFonts w:ascii="Calibri" w:hAnsi="Calibri" w:cs="Calibri"/>
          <w:sz w:val="20"/>
          <w:szCs w:val="20"/>
        </w:rPr>
        <w:t>Punkty Informacyjne zobowiązane są do świadczenia</w:t>
      </w:r>
      <w:r w:rsidRPr="000E4936">
        <w:rPr>
          <w:rFonts w:ascii="Calibri" w:hAnsi="Calibri" w:cs="Calibri"/>
          <w:sz w:val="20"/>
          <w:szCs w:val="20"/>
        </w:rPr>
        <w:t xml:space="preserve"> konsultacji na etapie przygotowania wniosku o dotację oraz konsultacji na etapie realizacji projektu w odnie</w:t>
      </w:r>
      <w:r w:rsidR="00750976" w:rsidRPr="007763A1">
        <w:rPr>
          <w:rFonts w:ascii="Calibri" w:hAnsi="Calibri" w:cs="Calibri"/>
          <w:sz w:val="20"/>
          <w:szCs w:val="20"/>
        </w:rPr>
        <w:t>sieniu do właściwego dla województwa</w:t>
      </w:r>
      <w:r w:rsidRPr="00D456EA">
        <w:rPr>
          <w:rFonts w:ascii="Calibri" w:hAnsi="Calibri" w:cs="Calibri"/>
          <w:sz w:val="20"/>
          <w:szCs w:val="20"/>
        </w:rPr>
        <w:t xml:space="preserve"> Regionalnego Programu Operacyjnego oraz programów krajowych perspektywy 2014-2020. </w:t>
      </w:r>
    </w:p>
    <w:p w:rsidR="00A77752" w:rsidRPr="00D456EA" w:rsidRDefault="00A77752" w:rsidP="00497E3B">
      <w:pPr>
        <w:numPr>
          <w:ilvl w:val="0"/>
          <w:numId w:val="92"/>
        </w:numPr>
        <w:spacing w:before="120" w:after="120" w:line="276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1E7A25">
        <w:rPr>
          <w:rFonts w:ascii="Calibri" w:hAnsi="Calibri" w:cs="Calibri"/>
          <w:sz w:val="20"/>
          <w:szCs w:val="20"/>
        </w:rPr>
        <w:t xml:space="preserve">W przypadku </w:t>
      </w:r>
      <w:r w:rsidRPr="00E32383">
        <w:rPr>
          <w:rFonts w:ascii="Calibri" w:hAnsi="Calibri" w:cs="Calibri"/>
          <w:sz w:val="20"/>
          <w:szCs w:val="20"/>
        </w:rPr>
        <w:t>Programów Umowy Partnerstwa zarządzanych przez M</w:t>
      </w:r>
      <w:r w:rsidR="00675DDF">
        <w:rPr>
          <w:rFonts w:ascii="Calibri" w:hAnsi="Calibri" w:cs="Calibri"/>
          <w:sz w:val="20"/>
          <w:szCs w:val="20"/>
        </w:rPr>
        <w:t>inistra Rolnictwa i Rozwoju Wsi</w:t>
      </w:r>
      <w:r w:rsidR="004B2B10">
        <w:rPr>
          <w:rFonts w:ascii="Calibri" w:hAnsi="Calibri" w:cs="Calibri"/>
          <w:sz w:val="20"/>
          <w:szCs w:val="20"/>
        </w:rPr>
        <w:t xml:space="preserve"> oraz programów zarządzanych centralnie przez KE (m.in. Horyzont 2020, COSME, LIFE, ERASMUS, CEF)</w:t>
      </w:r>
      <w:r w:rsidRPr="000E4936">
        <w:rPr>
          <w:rFonts w:ascii="Calibri" w:hAnsi="Calibri" w:cs="Calibri"/>
          <w:sz w:val="20"/>
          <w:szCs w:val="20"/>
        </w:rPr>
        <w:t xml:space="preserve"> PIFE świadczy usługi informacyjne</w:t>
      </w:r>
      <w:r w:rsidR="00BB5883" w:rsidRPr="000E4936">
        <w:rPr>
          <w:rFonts w:ascii="Calibri" w:hAnsi="Calibri" w:cs="Calibri"/>
          <w:sz w:val="20"/>
          <w:szCs w:val="20"/>
        </w:rPr>
        <w:t xml:space="preserve"> </w:t>
      </w:r>
      <w:r w:rsidR="0030409A" w:rsidRPr="007763A1">
        <w:rPr>
          <w:rFonts w:ascii="Calibri" w:hAnsi="Calibri" w:cs="Calibri"/>
          <w:sz w:val="20"/>
          <w:szCs w:val="20"/>
        </w:rPr>
        <w:t>w zakresie ogólnym</w:t>
      </w:r>
      <w:r w:rsidR="00D62E39" w:rsidRPr="007763A1">
        <w:rPr>
          <w:rFonts w:ascii="Calibri" w:hAnsi="Calibri" w:cs="Calibri"/>
          <w:sz w:val="20"/>
          <w:szCs w:val="20"/>
        </w:rPr>
        <w:t>, tj nie świadczy usług konsultacji na etapie przygotowania wniosku o dota</w:t>
      </w:r>
      <w:r w:rsidR="00D62E39" w:rsidRPr="00D456EA">
        <w:rPr>
          <w:rFonts w:ascii="Calibri" w:hAnsi="Calibri" w:cs="Calibri"/>
          <w:sz w:val="20"/>
          <w:szCs w:val="20"/>
        </w:rPr>
        <w:t xml:space="preserve">cję oraz konsultacji na etapie realizacji </w:t>
      </w:r>
      <w:r w:rsidR="00D456EA" w:rsidRPr="00D456EA">
        <w:rPr>
          <w:rFonts w:ascii="Calibri" w:hAnsi="Calibri" w:cs="Calibri"/>
          <w:sz w:val="20"/>
          <w:szCs w:val="20"/>
        </w:rPr>
        <w:t>projektów</w:t>
      </w:r>
    </w:p>
    <w:p w:rsidR="0097679E" w:rsidRDefault="0097679E" w:rsidP="00497E3B">
      <w:pPr>
        <w:numPr>
          <w:ilvl w:val="0"/>
          <w:numId w:val="92"/>
        </w:numPr>
        <w:spacing w:before="120" w:after="120" w:line="276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Przez konsultację (bezpośrednią, </w:t>
      </w:r>
      <w:r w:rsidRPr="00A03E77">
        <w:rPr>
          <w:rFonts w:ascii="Calibri" w:hAnsi="Calibri" w:cs="Calibri"/>
          <w:sz w:val="20"/>
          <w:szCs w:val="20"/>
        </w:rPr>
        <w:t>elektroniczną,</w:t>
      </w:r>
      <w:r>
        <w:rPr>
          <w:rFonts w:ascii="Calibri" w:hAnsi="Calibri" w:cs="Calibri"/>
          <w:sz w:val="20"/>
          <w:szCs w:val="20"/>
        </w:rPr>
        <w:t xml:space="preserve"> telefoniczną) należy rozumieć odpowiedź udzieloną klientowi punktu na zadane przez niego pytanie lub przedstawiony problem z zakresu Funduszy Europejskich</w:t>
      </w:r>
      <w:r w:rsidR="004B2B10">
        <w:rPr>
          <w:rFonts w:ascii="Calibri" w:hAnsi="Calibri" w:cs="Calibri"/>
          <w:sz w:val="20"/>
          <w:szCs w:val="20"/>
        </w:rPr>
        <w:t xml:space="preserve"> lub weryfikację </w:t>
      </w:r>
      <w:r w:rsidR="00681737">
        <w:rPr>
          <w:rFonts w:ascii="Calibri" w:hAnsi="Calibri" w:cs="Calibri"/>
          <w:sz w:val="20"/>
          <w:szCs w:val="20"/>
        </w:rPr>
        <w:t xml:space="preserve">przez GPI </w:t>
      </w:r>
      <w:r w:rsidR="004B2B10">
        <w:rPr>
          <w:rFonts w:ascii="Calibri" w:hAnsi="Calibri" w:cs="Calibri"/>
          <w:sz w:val="20"/>
          <w:szCs w:val="20"/>
        </w:rPr>
        <w:t>formularza w ramach instrumentu STEP (Sprawdzimy Twój Eksperymentalny Pomysł na Projekt)</w:t>
      </w:r>
      <w:r>
        <w:rPr>
          <w:rFonts w:ascii="Calibri" w:hAnsi="Calibri" w:cs="Calibri"/>
          <w:sz w:val="20"/>
          <w:szCs w:val="20"/>
        </w:rPr>
        <w:t>.</w:t>
      </w:r>
    </w:p>
    <w:p w:rsidR="0097679E" w:rsidRDefault="0097679E" w:rsidP="00497E3B">
      <w:pPr>
        <w:numPr>
          <w:ilvl w:val="0"/>
          <w:numId w:val="92"/>
        </w:numPr>
        <w:spacing w:before="120" w:after="120" w:line="276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Oddzielną konsultacją nie jest:</w:t>
      </w:r>
    </w:p>
    <w:p w:rsidR="0097679E" w:rsidRDefault="00110456" w:rsidP="00497E3B">
      <w:pPr>
        <w:spacing w:before="120" w:after="120" w:line="276" w:lineRule="auto"/>
        <w:ind w:left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 w:rsidR="0097679E">
        <w:rPr>
          <w:rFonts w:ascii="Calibri" w:hAnsi="Calibri" w:cs="Calibri"/>
          <w:sz w:val="20"/>
          <w:szCs w:val="20"/>
        </w:rPr>
        <w:t>przesłanie po konsultacji w Punkcie dodatkowych informacji/dokumentów e-mailem,</w:t>
      </w:r>
    </w:p>
    <w:p w:rsidR="0097679E" w:rsidRDefault="0097679E" w:rsidP="00497E3B">
      <w:pPr>
        <w:tabs>
          <w:tab w:val="left" w:pos="426"/>
        </w:tabs>
        <w:spacing w:before="120" w:after="120" w:line="276" w:lineRule="auto"/>
        <w:ind w:left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przesłanie po konsultacji telefonicznej dodatkowych informacji/dokumentów e-mailem,</w:t>
      </w:r>
    </w:p>
    <w:p w:rsidR="0097679E" w:rsidRDefault="0097679E" w:rsidP="00497E3B">
      <w:pPr>
        <w:spacing w:before="120" w:after="120" w:line="276" w:lineRule="auto"/>
        <w:ind w:left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telefon po rozmowie w punkcie ze strony specjalisty ds. FE doszczegół</w:t>
      </w:r>
      <w:r w:rsidR="00AF759A">
        <w:rPr>
          <w:rFonts w:ascii="Calibri" w:hAnsi="Calibri" w:cs="Calibri"/>
          <w:sz w:val="20"/>
          <w:szCs w:val="20"/>
        </w:rPr>
        <w:t>a</w:t>
      </w:r>
      <w:r w:rsidR="00D745D6">
        <w:rPr>
          <w:rFonts w:ascii="Calibri" w:hAnsi="Calibri" w:cs="Calibri"/>
          <w:sz w:val="20"/>
          <w:szCs w:val="20"/>
        </w:rPr>
        <w:t>wiają</w:t>
      </w:r>
      <w:r>
        <w:rPr>
          <w:rFonts w:ascii="Calibri" w:hAnsi="Calibri" w:cs="Calibri"/>
          <w:sz w:val="20"/>
          <w:szCs w:val="20"/>
        </w:rPr>
        <w:t>cy omawianą podczas spotkania kwestię,</w:t>
      </w:r>
    </w:p>
    <w:p w:rsidR="00B1418B" w:rsidRPr="00AF759A" w:rsidRDefault="00110456" w:rsidP="00497E3B">
      <w:pPr>
        <w:tabs>
          <w:tab w:val="left" w:pos="426"/>
          <w:tab w:val="left" w:pos="851"/>
        </w:tabs>
        <w:spacing w:before="120" w:after="120" w:line="276" w:lineRule="auto"/>
        <w:ind w:left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 w:rsidR="0097679E" w:rsidRPr="00773C4A">
        <w:rPr>
          <w:rFonts w:ascii="Calibri" w:hAnsi="Calibri" w:cs="Calibri"/>
          <w:sz w:val="20"/>
          <w:szCs w:val="20"/>
        </w:rPr>
        <w:t>e-mail, w k</w:t>
      </w:r>
      <w:r w:rsidR="0097679E" w:rsidRPr="00AF759A">
        <w:rPr>
          <w:rFonts w:ascii="Calibri" w:hAnsi="Calibri" w:cs="Calibri"/>
          <w:sz w:val="20"/>
          <w:szCs w:val="20"/>
        </w:rPr>
        <w:t>tórym specjalista ds. FE dopytuje o dodatkowe informacje niezbędne do diagnozy i udziel</w:t>
      </w:r>
      <w:r w:rsidR="00B1418B" w:rsidRPr="00AF759A">
        <w:rPr>
          <w:rFonts w:ascii="Calibri" w:hAnsi="Calibri" w:cs="Calibri"/>
          <w:sz w:val="20"/>
          <w:szCs w:val="20"/>
        </w:rPr>
        <w:t>enia właściwej odpowiedzi,</w:t>
      </w:r>
    </w:p>
    <w:p w:rsidR="00B1418B" w:rsidRPr="00AF759A" w:rsidRDefault="00110456" w:rsidP="00497E3B">
      <w:pPr>
        <w:tabs>
          <w:tab w:val="left" w:pos="426"/>
        </w:tabs>
        <w:spacing w:before="120" w:after="120" w:line="276" w:lineRule="auto"/>
        <w:ind w:left="567"/>
        <w:jc w:val="both"/>
        <w:rPr>
          <w:rFonts w:ascii="Calibri" w:hAnsi="Calibri" w:cs="Calibri"/>
          <w:sz w:val="20"/>
          <w:szCs w:val="20"/>
        </w:rPr>
      </w:pPr>
      <w:r w:rsidRPr="00AF759A">
        <w:rPr>
          <w:rFonts w:ascii="Calibri" w:hAnsi="Calibri" w:cs="Calibri"/>
          <w:sz w:val="20"/>
          <w:szCs w:val="20"/>
        </w:rPr>
        <w:t xml:space="preserve">- </w:t>
      </w:r>
      <w:r w:rsidR="00B1418B" w:rsidRPr="00AF759A">
        <w:rPr>
          <w:rFonts w:ascii="Calibri" w:hAnsi="Calibri" w:cs="Calibri"/>
          <w:sz w:val="20"/>
          <w:szCs w:val="20"/>
        </w:rPr>
        <w:t>e-mail informujący o dłuższym okresie niezbędnym do udzielenia odpowiedzi.</w:t>
      </w:r>
    </w:p>
    <w:p w:rsidR="00A77752" w:rsidRPr="003F4C74" w:rsidRDefault="00A77752" w:rsidP="00497E3B">
      <w:pPr>
        <w:numPr>
          <w:ilvl w:val="0"/>
          <w:numId w:val="92"/>
        </w:numPr>
        <w:spacing w:before="120" w:after="120" w:line="276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6E566F">
        <w:rPr>
          <w:rFonts w:ascii="Calibri" w:hAnsi="Calibri" w:cs="Calibri"/>
          <w:sz w:val="20"/>
          <w:szCs w:val="20"/>
        </w:rPr>
        <w:t>Usługi świadczone przez PIFE nie obejmują wypełniania dokumentacji na rzecz klienta przez specjalistów</w:t>
      </w:r>
      <w:r w:rsidR="00750976" w:rsidRPr="001E3EA6">
        <w:rPr>
          <w:rFonts w:ascii="Calibri" w:hAnsi="Calibri" w:cs="Calibri"/>
          <w:sz w:val="20"/>
          <w:szCs w:val="20"/>
        </w:rPr>
        <w:br/>
      </w:r>
      <w:r w:rsidRPr="003F4C74">
        <w:rPr>
          <w:rFonts w:ascii="Calibri" w:hAnsi="Calibri" w:cs="Calibri"/>
          <w:sz w:val="20"/>
          <w:szCs w:val="20"/>
        </w:rPr>
        <w:t xml:space="preserve">ds. </w:t>
      </w:r>
      <w:r w:rsidR="00D360A4" w:rsidRPr="003F4C74">
        <w:rPr>
          <w:rFonts w:ascii="Calibri" w:hAnsi="Calibri" w:cs="Calibri"/>
          <w:sz w:val="20"/>
          <w:szCs w:val="20"/>
        </w:rPr>
        <w:t>F</w:t>
      </w:r>
      <w:r w:rsidRPr="003F4C74">
        <w:rPr>
          <w:rFonts w:ascii="Calibri" w:hAnsi="Calibri" w:cs="Calibri"/>
          <w:sz w:val="20"/>
          <w:szCs w:val="20"/>
        </w:rPr>
        <w:t xml:space="preserve">unduszy </w:t>
      </w:r>
      <w:r w:rsidR="00D360A4" w:rsidRPr="003F4C74">
        <w:rPr>
          <w:rFonts w:ascii="Calibri" w:hAnsi="Calibri" w:cs="Calibri"/>
          <w:sz w:val="20"/>
          <w:szCs w:val="20"/>
        </w:rPr>
        <w:t>E</w:t>
      </w:r>
      <w:r w:rsidRPr="003F4C74">
        <w:rPr>
          <w:rFonts w:ascii="Calibri" w:hAnsi="Calibri" w:cs="Calibri"/>
          <w:sz w:val="20"/>
          <w:szCs w:val="20"/>
        </w:rPr>
        <w:t>uropejskich.</w:t>
      </w:r>
    </w:p>
    <w:p w:rsidR="00A77752" w:rsidRPr="003F4C74" w:rsidRDefault="00750976" w:rsidP="00497E3B">
      <w:pPr>
        <w:numPr>
          <w:ilvl w:val="0"/>
          <w:numId w:val="92"/>
        </w:numPr>
        <w:spacing w:before="120" w:after="120" w:line="276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30409A" w:rsidRPr="003F4C74">
        <w:rPr>
          <w:rFonts w:ascii="Calibri" w:hAnsi="Calibri" w:cs="Calibri"/>
          <w:sz w:val="20"/>
          <w:szCs w:val="20"/>
        </w:rPr>
        <w:t xml:space="preserve">Świadczone usługi </w:t>
      </w:r>
      <w:r w:rsidR="00A77752" w:rsidRPr="003F4C74">
        <w:rPr>
          <w:rFonts w:ascii="Calibri" w:hAnsi="Calibri" w:cs="Calibri"/>
          <w:sz w:val="20"/>
          <w:szCs w:val="20"/>
        </w:rPr>
        <w:t>ma</w:t>
      </w:r>
      <w:r w:rsidR="0030409A" w:rsidRPr="003F4C74">
        <w:rPr>
          <w:rFonts w:ascii="Calibri" w:hAnsi="Calibri" w:cs="Calibri"/>
          <w:sz w:val="20"/>
          <w:szCs w:val="20"/>
        </w:rPr>
        <w:t>ją</w:t>
      </w:r>
      <w:r w:rsidR="00A77752" w:rsidRPr="003F4C74">
        <w:rPr>
          <w:rFonts w:ascii="Calibri" w:hAnsi="Calibri" w:cs="Calibri"/>
          <w:sz w:val="20"/>
          <w:szCs w:val="20"/>
        </w:rPr>
        <w:t xml:space="preserve"> na celu przedstawienie w </w:t>
      </w:r>
      <w:r w:rsidR="0030409A" w:rsidRPr="003F4C74">
        <w:rPr>
          <w:rFonts w:ascii="Calibri" w:hAnsi="Calibri" w:cs="Calibri"/>
          <w:sz w:val="20"/>
          <w:szCs w:val="20"/>
        </w:rPr>
        <w:t xml:space="preserve">sposób </w:t>
      </w:r>
      <w:r w:rsidR="00A77752" w:rsidRPr="003F4C74">
        <w:rPr>
          <w:rFonts w:ascii="Calibri" w:hAnsi="Calibri" w:cs="Calibri"/>
          <w:sz w:val="20"/>
          <w:szCs w:val="20"/>
        </w:rPr>
        <w:t>uporządkowany informacji na temat FE, jak również przeanalizowanie pomysłu klienta w odniesieniu do obowiązujących w danym Programie/Działaniu/</w:t>
      </w:r>
      <w:r w:rsidR="00D360A4" w:rsidRPr="003F4C74">
        <w:rPr>
          <w:rFonts w:ascii="Calibri" w:hAnsi="Calibri" w:cs="Calibri"/>
          <w:sz w:val="20"/>
          <w:szCs w:val="20"/>
        </w:rPr>
        <w:t>K</w:t>
      </w:r>
      <w:r w:rsidR="00A77752" w:rsidRPr="003F4C74">
        <w:rPr>
          <w:rFonts w:ascii="Calibri" w:hAnsi="Calibri" w:cs="Calibri"/>
          <w:sz w:val="20"/>
          <w:szCs w:val="20"/>
        </w:rPr>
        <w:t>onkursie zasad</w:t>
      </w:r>
      <w:r w:rsidR="00D360A4" w:rsidRPr="003F4C74">
        <w:rPr>
          <w:rFonts w:ascii="Calibri" w:hAnsi="Calibri" w:cs="Calibri"/>
          <w:sz w:val="20"/>
          <w:szCs w:val="20"/>
        </w:rPr>
        <w:t>.</w:t>
      </w:r>
      <w:r w:rsidR="00A77752" w:rsidRPr="003F4C74">
        <w:rPr>
          <w:rFonts w:ascii="Calibri" w:hAnsi="Calibri" w:cs="Calibri"/>
          <w:sz w:val="20"/>
          <w:szCs w:val="20"/>
        </w:rPr>
        <w:t xml:space="preserve"> </w:t>
      </w:r>
      <w:r w:rsidR="00D360A4" w:rsidRPr="003F4C74">
        <w:rPr>
          <w:rFonts w:ascii="Calibri" w:hAnsi="Calibri" w:cs="Calibri"/>
          <w:sz w:val="20"/>
          <w:szCs w:val="20"/>
        </w:rPr>
        <w:t>D</w:t>
      </w:r>
      <w:r w:rsidR="00A77752" w:rsidRPr="003F4C74">
        <w:rPr>
          <w:rFonts w:ascii="Calibri" w:hAnsi="Calibri" w:cs="Calibri"/>
          <w:sz w:val="20"/>
          <w:szCs w:val="20"/>
        </w:rPr>
        <w:t xml:space="preserve">ecyzję o ostatecznych działaniach klient podejmuje sam. </w:t>
      </w:r>
    </w:p>
    <w:p w:rsidR="00A77752" w:rsidRDefault="00A77752" w:rsidP="00497E3B">
      <w:pPr>
        <w:numPr>
          <w:ilvl w:val="0"/>
          <w:numId w:val="92"/>
        </w:numPr>
        <w:spacing w:before="120" w:after="120" w:line="276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3F4C74">
        <w:rPr>
          <w:rFonts w:ascii="Calibri" w:hAnsi="Calibri" w:cs="Calibri"/>
          <w:sz w:val="20"/>
          <w:szCs w:val="20"/>
        </w:rPr>
        <w:t xml:space="preserve">Przekazywane przez specjalistę ds. </w:t>
      </w:r>
      <w:r w:rsidR="00D360A4" w:rsidRPr="003F4C74">
        <w:rPr>
          <w:rFonts w:ascii="Calibri" w:hAnsi="Calibri" w:cs="Calibri"/>
          <w:sz w:val="20"/>
          <w:szCs w:val="20"/>
        </w:rPr>
        <w:t>F</w:t>
      </w:r>
      <w:r w:rsidRPr="003F4C74">
        <w:rPr>
          <w:rFonts w:ascii="Calibri" w:hAnsi="Calibri" w:cs="Calibri"/>
          <w:sz w:val="20"/>
          <w:szCs w:val="20"/>
        </w:rPr>
        <w:t xml:space="preserve">unduszy </w:t>
      </w:r>
      <w:r w:rsidR="00D360A4" w:rsidRPr="003F4C74">
        <w:rPr>
          <w:rFonts w:ascii="Calibri" w:hAnsi="Calibri" w:cs="Calibri"/>
          <w:sz w:val="20"/>
          <w:szCs w:val="20"/>
        </w:rPr>
        <w:t>E</w:t>
      </w:r>
      <w:r w:rsidRPr="003F4C74">
        <w:rPr>
          <w:rFonts w:ascii="Calibri" w:hAnsi="Calibri" w:cs="Calibri"/>
          <w:sz w:val="20"/>
          <w:szCs w:val="20"/>
        </w:rPr>
        <w:t xml:space="preserve">uropejskich informacje opierają się </w:t>
      </w:r>
      <w:r w:rsidR="00FC12F3">
        <w:rPr>
          <w:rFonts w:ascii="Calibri" w:hAnsi="Calibri" w:cs="Calibri"/>
          <w:sz w:val="20"/>
          <w:szCs w:val="20"/>
        </w:rPr>
        <w:t>na jego wiedzy</w:t>
      </w:r>
      <w:r w:rsidRPr="003F4C74">
        <w:rPr>
          <w:rFonts w:ascii="Calibri" w:hAnsi="Calibri" w:cs="Calibri"/>
          <w:sz w:val="20"/>
          <w:szCs w:val="20"/>
        </w:rPr>
        <w:t xml:space="preserve"> oraz dostępn</w:t>
      </w:r>
      <w:r w:rsidR="00FC12F3">
        <w:rPr>
          <w:rFonts w:ascii="Calibri" w:hAnsi="Calibri" w:cs="Calibri"/>
          <w:sz w:val="20"/>
          <w:szCs w:val="20"/>
        </w:rPr>
        <w:t>ych</w:t>
      </w:r>
      <w:r w:rsidRPr="003F4C74">
        <w:rPr>
          <w:rFonts w:ascii="Calibri" w:hAnsi="Calibri" w:cs="Calibri"/>
          <w:sz w:val="20"/>
          <w:szCs w:val="20"/>
        </w:rPr>
        <w:t xml:space="preserve"> dokument</w:t>
      </w:r>
      <w:r w:rsidR="00FC12F3">
        <w:rPr>
          <w:rFonts w:ascii="Calibri" w:hAnsi="Calibri" w:cs="Calibri"/>
          <w:sz w:val="20"/>
          <w:szCs w:val="20"/>
        </w:rPr>
        <w:t>ach</w:t>
      </w:r>
      <w:r w:rsidRPr="003F4C74">
        <w:rPr>
          <w:rFonts w:ascii="Calibri" w:hAnsi="Calibri" w:cs="Calibri"/>
          <w:sz w:val="20"/>
          <w:szCs w:val="20"/>
        </w:rPr>
        <w:t xml:space="preserve"> programow</w:t>
      </w:r>
      <w:r w:rsidR="00FC12F3">
        <w:rPr>
          <w:rFonts w:ascii="Calibri" w:hAnsi="Calibri" w:cs="Calibri"/>
          <w:sz w:val="20"/>
          <w:szCs w:val="20"/>
        </w:rPr>
        <w:t>ych i</w:t>
      </w:r>
      <w:r w:rsidRPr="003F4C74">
        <w:rPr>
          <w:rFonts w:ascii="Calibri" w:hAnsi="Calibri" w:cs="Calibri"/>
          <w:sz w:val="20"/>
          <w:szCs w:val="20"/>
        </w:rPr>
        <w:t xml:space="preserve"> nie stanowią wykładni IZ/IP/IW.</w:t>
      </w:r>
    </w:p>
    <w:p w:rsidR="00D62E39" w:rsidRPr="003F4C74" w:rsidRDefault="00D62E39" w:rsidP="00497E3B">
      <w:pPr>
        <w:numPr>
          <w:ilvl w:val="0"/>
          <w:numId w:val="92"/>
        </w:numPr>
        <w:spacing w:before="120" w:after="120" w:line="276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Dopuszcza się wprowadzenie specjalizacji </w:t>
      </w:r>
      <w:r w:rsidR="005F6010">
        <w:rPr>
          <w:rFonts w:ascii="Calibri" w:hAnsi="Calibri" w:cs="Calibri"/>
          <w:sz w:val="20"/>
          <w:szCs w:val="20"/>
        </w:rPr>
        <w:t xml:space="preserve">zadań </w:t>
      </w:r>
      <w:r>
        <w:rPr>
          <w:rFonts w:ascii="Calibri" w:hAnsi="Calibri" w:cs="Calibri"/>
          <w:sz w:val="20"/>
          <w:szCs w:val="20"/>
        </w:rPr>
        <w:t>wśród pracowników zatrudnionych w PIFE w zależności od potrzeb danego punktu/regionu.</w:t>
      </w:r>
    </w:p>
    <w:p w:rsidR="003F2B9C" w:rsidRPr="003F4C74" w:rsidRDefault="003F2B9C" w:rsidP="00497E3B">
      <w:pPr>
        <w:numPr>
          <w:ilvl w:val="0"/>
          <w:numId w:val="92"/>
        </w:numPr>
        <w:spacing w:before="120" w:after="120" w:line="276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3F4C74">
        <w:rPr>
          <w:rFonts w:ascii="Calibri" w:hAnsi="Calibri" w:cs="Calibri"/>
          <w:sz w:val="20"/>
          <w:szCs w:val="20"/>
        </w:rPr>
        <w:t xml:space="preserve">Opinie wpływające na skrzynkę pocztową </w:t>
      </w:r>
      <w:hyperlink r:id="rId8" w:history="1">
        <w:r w:rsidR="004B2B10" w:rsidRPr="004B2B10">
          <w:rPr>
            <w:rStyle w:val="Hipercze"/>
            <w:rFonts w:ascii="Calibri" w:hAnsi="Calibri" w:cs="Calibri"/>
            <w:i/>
            <w:sz w:val="20"/>
            <w:szCs w:val="20"/>
          </w:rPr>
          <w:t>monitoringpunktów@miir.gov.pl</w:t>
        </w:r>
      </w:hyperlink>
      <w:r w:rsidRPr="00024A81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3F4C74">
        <w:rPr>
          <w:rFonts w:ascii="Calibri" w:hAnsi="Calibri" w:cs="Calibri"/>
          <w:sz w:val="20"/>
          <w:szCs w:val="20"/>
        </w:rPr>
        <w:t xml:space="preserve">rozpatrywane </w:t>
      </w:r>
      <w:r w:rsidRPr="00B719A0">
        <w:rPr>
          <w:rFonts w:ascii="Calibri" w:hAnsi="Calibri" w:cs="Calibri"/>
          <w:sz w:val="20"/>
          <w:szCs w:val="20"/>
        </w:rPr>
        <w:t>są na bieżąco przez</w:t>
      </w:r>
      <w:r w:rsidRPr="0097679E">
        <w:rPr>
          <w:rFonts w:ascii="Calibri" w:hAnsi="Calibri" w:cs="Calibri"/>
          <w:sz w:val="20"/>
          <w:szCs w:val="20"/>
        </w:rPr>
        <w:t xml:space="preserve"> </w:t>
      </w:r>
      <w:r w:rsidR="003019A6" w:rsidRPr="0097679E">
        <w:rPr>
          <w:rFonts w:ascii="Calibri" w:hAnsi="Calibri" w:cs="Calibri"/>
          <w:sz w:val="20"/>
          <w:szCs w:val="20"/>
        </w:rPr>
        <w:t>Minis</w:t>
      </w:r>
      <w:r w:rsidR="003019A6">
        <w:rPr>
          <w:rFonts w:ascii="Calibri" w:hAnsi="Calibri" w:cs="Calibri"/>
          <w:sz w:val="20"/>
          <w:szCs w:val="20"/>
        </w:rPr>
        <w:t xml:space="preserve">terstwo </w:t>
      </w:r>
      <w:r w:rsidR="004B2B10">
        <w:rPr>
          <w:rFonts w:ascii="Calibri" w:hAnsi="Calibri" w:cs="Calibri"/>
          <w:sz w:val="20"/>
          <w:szCs w:val="20"/>
        </w:rPr>
        <w:t xml:space="preserve">Inwestycji i </w:t>
      </w:r>
      <w:r w:rsidR="003019A6">
        <w:rPr>
          <w:rFonts w:ascii="Calibri" w:hAnsi="Calibri" w:cs="Calibri"/>
          <w:sz w:val="20"/>
          <w:szCs w:val="20"/>
        </w:rPr>
        <w:t>Rozwoju (</w:t>
      </w:r>
      <w:r w:rsidRPr="003F4C74">
        <w:rPr>
          <w:rFonts w:ascii="Calibri" w:hAnsi="Calibri" w:cs="Calibri"/>
          <w:sz w:val="20"/>
          <w:szCs w:val="20"/>
        </w:rPr>
        <w:t>M</w:t>
      </w:r>
      <w:r w:rsidR="002F7B51">
        <w:rPr>
          <w:rFonts w:ascii="Calibri" w:hAnsi="Calibri" w:cs="Calibri"/>
          <w:sz w:val="20"/>
          <w:szCs w:val="20"/>
        </w:rPr>
        <w:t>Ii</w:t>
      </w:r>
      <w:r w:rsidRPr="003F4C74">
        <w:rPr>
          <w:rFonts w:ascii="Calibri" w:hAnsi="Calibri" w:cs="Calibri"/>
          <w:sz w:val="20"/>
          <w:szCs w:val="20"/>
        </w:rPr>
        <w:t>R</w:t>
      </w:r>
      <w:r w:rsidR="003019A6">
        <w:rPr>
          <w:rFonts w:ascii="Calibri" w:hAnsi="Calibri" w:cs="Calibri"/>
          <w:sz w:val="20"/>
          <w:szCs w:val="20"/>
        </w:rPr>
        <w:t>)</w:t>
      </w:r>
      <w:r w:rsidRPr="003F4C74">
        <w:rPr>
          <w:rFonts w:ascii="Calibri" w:hAnsi="Calibri" w:cs="Calibri"/>
          <w:sz w:val="20"/>
          <w:szCs w:val="20"/>
        </w:rPr>
        <w:t xml:space="preserve"> i powinny zostać wykorzystane przez koordynatora</w:t>
      </w:r>
      <w:r w:rsidR="00AC78B4" w:rsidRPr="003F4C74">
        <w:rPr>
          <w:rFonts w:ascii="Calibri" w:hAnsi="Calibri" w:cs="Calibri"/>
          <w:sz w:val="20"/>
          <w:szCs w:val="20"/>
        </w:rPr>
        <w:t xml:space="preserve"> właściwego dla danego</w:t>
      </w:r>
      <w:r w:rsidRPr="003F4C74">
        <w:rPr>
          <w:rFonts w:ascii="Calibri" w:hAnsi="Calibri" w:cs="Calibri"/>
          <w:sz w:val="20"/>
          <w:szCs w:val="20"/>
        </w:rPr>
        <w:t xml:space="preserve"> regionu oraz zespół PIFE</w:t>
      </w:r>
      <w:r w:rsidR="00AC78B4" w:rsidRPr="003F4C74">
        <w:rPr>
          <w:rFonts w:ascii="Calibri" w:hAnsi="Calibri" w:cs="Calibri"/>
          <w:sz w:val="20"/>
          <w:szCs w:val="20"/>
        </w:rPr>
        <w:t xml:space="preserve"> </w:t>
      </w:r>
      <w:r w:rsidRPr="003F4C74">
        <w:rPr>
          <w:rFonts w:ascii="Calibri" w:hAnsi="Calibri" w:cs="Calibri"/>
          <w:sz w:val="20"/>
          <w:szCs w:val="20"/>
        </w:rPr>
        <w:t xml:space="preserve">do usprawnienia jego pracy. </w:t>
      </w:r>
    </w:p>
    <w:p w:rsidR="00C944E3" w:rsidRPr="00503866" w:rsidRDefault="00C944E3" w:rsidP="00497E3B">
      <w:pPr>
        <w:numPr>
          <w:ilvl w:val="0"/>
          <w:numId w:val="92"/>
        </w:numPr>
        <w:spacing w:before="120" w:after="120" w:line="276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4B2B10">
        <w:rPr>
          <w:rFonts w:ascii="Calibri" w:hAnsi="Calibri" w:cs="Calibri"/>
          <w:sz w:val="20"/>
          <w:szCs w:val="20"/>
        </w:rPr>
        <w:lastRenderedPageBreak/>
        <w:t xml:space="preserve">W PIFE stosowane są </w:t>
      </w:r>
      <w:r w:rsidRPr="00A03E77">
        <w:rPr>
          <w:rFonts w:ascii="Calibri" w:hAnsi="Calibri" w:cs="Calibri"/>
          <w:sz w:val="20"/>
          <w:szCs w:val="20"/>
        </w:rPr>
        <w:t>trzy rodzaje ankiet:</w:t>
      </w:r>
    </w:p>
    <w:p w:rsidR="00C944E3" w:rsidRPr="003F4C74" w:rsidRDefault="00C944E3" w:rsidP="00110456">
      <w:pPr>
        <w:pStyle w:val="Akapitzlist"/>
        <w:numPr>
          <w:ilvl w:val="2"/>
          <w:numId w:val="19"/>
        </w:numPr>
        <w:tabs>
          <w:tab w:val="left" w:pos="567"/>
        </w:tabs>
        <w:spacing w:after="120" w:line="276" w:lineRule="auto"/>
        <w:ind w:left="567" w:hanging="425"/>
        <w:contextualSpacing w:val="0"/>
        <w:jc w:val="both"/>
        <w:rPr>
          <w:rFonts w:ascii="Calibri" w:hAnsi="Calibri" w:cs="Calibri"/>
          <w:sz w:val="20"/>
          <w:szCs w:val="20"/>
        </w:rPr>
      </w:pPr>
      <w:r w:rsidRPr="003F4C74">
        <w:rPr>
          <w:rFonts w:ascii="Calibri" w:hAnsi="Calibri" w:cs="Calibri"/>
          <w:sz w:val="20"/>
          <w:szCs w:val="20"/>
        </w:rPr>
        <w:t xml:space="preserve">Ankieta dla klientów Punktu Informacyjnego Funduszy Europejskich – dystrybuowana po wizycie bezpośredniej, konsultacji na etapie przygotowania </w:t>
      </w:r>
      <w:r w:rsidR="00AC78B4" w:rsidRPr="003F4C74">
        <w:rPr>
          <w:rFonts w:ascii="Calibri" w:hAnsi="Calibri" w:cs="Calibri"/>
          <w:sz w:val="20"/>
          <w:szCs w:val="20"/>
        </w:rPr>
        <w:t>wniosku</w:t>
      </w:r>
      <w:r w:rsidRPr="003F4C74">
        <w:rPr>
          <w:rFonts w:ascii="Calibri" w:hAnsi="Calibri" w:cs="Calibri"/>
          <w:sz w:val="20"/>
          <w:szCs w:val="20"/>
        </w:rPr>
        <w:t xml:space="preserve"> oraz konsultacji na etapie realizacji </w:t>
      </w:r>
      <w:r w:rsidR="00750976">
        <w:rPr>
          <w:rFonts w:ascii="Calibri" w:hAnsi="Calibri" w:cs="Calibri"/>
          <w:sz w:val="20"/>
          <w:szCs w:val="20"/>
        </w:rPr>
        <w:t>projektu.</w:t>
      </w:r>
    </w:p>
    <w:p w:rsidR="00C944E3" w:rsidRPr="003F4C74" w:rsidRDefault="00C944E3" w:rsidP="00110456">
      <w:pPr>
        <w:pStyle w:val="Akapitzlist"/>
        <w:numPr>
          <w:ilvl w:val="2"/>
          <w:numId w:val="19"/>
        </w:numPr>
        <w:tabs>
          <w:tab w:val="left" w:pos="567"/>
        </w:tabs>
        <w:spacing w:after="120" w:line="276" w:lineRule="auto"/>
        <w:ind w:left="567" w:hanging="425"/>
        <w:contextualSpacing w:val="0"/>
        <w:jc w:val="both"/>
        <w:rPr>
          <w:rFonts w:ascii="Calibri" w:hAnsi="Calibri" w:cs="Calibri"/>
          <w:sz w:val="20"/>
          <w:szCs w:val="20"/>
        </w:rPr>
      </w:pPr>
      <w:r w:rsidRPr="003F4C74">
        <w:rPr>
          <w:rFonts w:ascii="Calibri" w:hAnsi="Calibri" w:cs="Calibri"/>
          <w:sz w:val="20"/>
          <w:szCs w:val="20"/>
        </w:rPr>
        <w:t>Ankieta dla klientów Mobilnego Punktu Informacyjnego – dystrybuowana po konsultacji podczas Mobilnego Punktu Informacyjnego.</w:t>
      </w:r>
    </w:p>
    <w:p w:rsidR="00A77752" w:rsidRPr="003F4C74" w:rsidRDefault="00C944E3" w:rsidP="00110456">
      <w:pPr>
        <w:pStyle w:val="Akapitzlist"/>
        <w:numPr>
          <w:ilvl w:val="2"/>
          <w:numId w:val="19"/>
        </w:numPr>
        <w:tabs>
          <w:tab w:val="left" w:pos="567"/>
        </w:tabs>
        <w:spacing w:after="120" w:line="276" w:lineRule="auto"/>
        <w:ind w:left="567" w:hanging="425"/>
        <w:contextualSpacing w:val="0"/>
        <w:jc w:val="both"/>
        <w:rPr>
          <w:rFonts w:ascii="Calibri" w:hAnsi="Calibri" w:cs="Calibri"/>
          <w:sz w:val="20"/>
          <w:szCs w:val="20"/>
        </w:rPr>
      </w:pPr>
      <w:r w:rsidRPr="003F4C74">
        <w:rPr>
          <w:rFonts w:ascii="Calibri" w:hAnsi="Calibri" w:cs="Calibri"/>
          <w:sz w:val="20"/>
          <w:szCs w:val="20"/>
        </w:rPr>
        <w:t>Ankieta dla uczestników spotkań/szkoleń – dystrybuowana po przeprowadzonych spotkaniach/ szkoleniach.</w:t>
      </w:r>
    </w:p>
    <w:p w:rsidR="00887654" w:rsidRPr="00644296" w:rsidRDefault="00665249" w:rsidP="00497E3B">
      <w:pPr>
        <w:pStyle w:val="Nagwek2"/>
        <w:numPr>
          <w:ilvl w:val="0"/>
          <w:numId w:val="59"/>
        </w:numPr>
        <w:ind w:left="567" w:hanging="567"/>
        <w:rPr>
          <w:rFonts w:ascii="Calibri" w:hAnsi="Calibri" w:cs="Calibri"/>
          <w:i w:val="0"/>
        </w:rPr>
      </w:pPr>
      <w:bookmarkStart w:id="49" w:name="_Toc419974194"/>
      <w:bookmarkStart w:id="50" w:name="_Toc419974374"/>
      <w:bookmarkStart w:id="51" w:name="_Toc463598113"/>
      <w:r>
        <w:rPr>
          <w:rFonts w:ascii="Calibri" w:hAnsi="Calibri" w:cs="Calibri"/>
          <w:i w:val="0"/>
          <w:lang w:val="pl-PL"/>
        </w:rPr>
        <w:t>Zakres usług</w:t>
      </w:r>
      <w:r w:rsidR="00B743B5">
        <w:rPr>
          <w:rFonts w:ascii="Calibri" w:hAnsi="Calibri" w:cs="Calibri"/>
          <w:i w:val="0"/>
          <w:lang w:val="pl-PL"/>
        </w:rPr>
        <w:t xml:space="preserve"> </w:t>
      </w:r>
      <w:r w:rsidR="00887654" w:rsidRPr="00644296">
        <w:rPr>
          <w:rFonts w:ascii="Calibri" w:hAnsi="Calibri" w:cs="Calibri"/>
          <w:i w:val="0"/>
        </w:rPr>
        <w:t>świadczonych przez PIFE</w:t>
      </w:r>
      <w:bookmarkEnd w:id="49"/>
      <w:bookmarkEnd w:id="50"/>
      <w:bookmarkEnd w:id="51"/>
    </w:p>
    <w:p w:rsidR="00A73A77" w:rsidRPr="003F4C74" w:rsidRDefault="00A73A77" w:rsidP="003F4C74">
      <w:pPr>
        <w:ind w:left="567"/>
        <w:rPr>
          <w:rFonts w:ascii="Calibri" w:hAnsi="Calibri" w:cs="Calibri"/>
          <w:sz w:val="20"/>
          <w:szCs w:val="20"/>
          <w:lang w:eastAsia="x-none"/>
        </w:rPr>
      </w:pPr>
    </w:p>
    <w:p w:rsidR="008E124B" w:rsidRPr="003F4C74" w:rsidRDefault="00665249" w:rsidP="00497E3B">
      <w:pPr>
        <w:pStyle w:val="Default"/>
        <w:widowControl/>
        <w:numPr>
          <w:ilvl w:val="0"/>
          <w:numId w:val="67"/>
        </w:numPr>
        <w:spacing w:after="120" w:line="276" w:lineRule="auto"/>
        <w:ind w:left="567" w:hanging="567"/>
        <w:jc w:val="both"/>
        <w:rPr>
          <w:sz w:val="20"/>
          <w:szCs w:val="20"/>
        </w:rPr>
      </w:pPr>
      <w:r w:rsidRPr="003F4C74">
        <w:rPr>
          <w:sz w:val="20"/>
          <w:szCs w:val="20"/>
        </w:rPr>
        <w:t xml:space="preserve">ogólne </w:t>
      </w:r>
      <w:r w:rsidR="00FC12F3">
        <w:rPr>
          <w:sz w:val="20"/>
          <w:szCs w:val="20"/>
        </w:rPr>
        <w:t>i</w:t>
      </w:r>
      <w:r w:rsidR="008E124B" w:rsidRPr="003F4C74">
        <w:rPr>
          <w:sz w:val="20"/>
          <w:szCs w:val="20"/>
        </w:rPr>
        <w:t>nformowani</w:t>
      </w:r>
      <w:r>
        <w:rPr>
          <w:sz w:val="20"/>
          <w:szCs w:val="20"/>
        </w:rPr>
        <w:t>e</w:t>
      </w:r>
      <w:r w:rsidR="008E124B" w:rsidRPr="003F4C74">
        <w:rPr>
          <w:sz w:val="20"/>
          <w:szCs w:val="20"/>
        </w:rPr>
        <w:t xml:space="preserve"> na temat Funduszy Europejski</w:t>
      </w:r>
      <w:r w:rsidR="003019A6">
        <w:rPr>
          <w:sz w:val="20"/>
          <w:szCs w:val="20"/>
        </w:rPr>
        <w:t>ch, poszczególnych Programów i D</w:t>
      </w:r>
      <w:r w:rsidR="008E124B" w:rsidRPr="003F4C74">
        <w:rPr>
          <w:sz w:val="20"/>
          <w:szCs w:val="20"/>
        </w:rPr>
        <w:t>ziałań</w:t>
      </w:r>
      <w:r w:rsidR="00681737">
        <w:rPr>
          <w:sz w:val="20"/>
          <w:szCs w:val="20"/>
        </w:rPr>
        <w:t xml:space="preserve"> oraz programów zarządzanych centralnie przez Komisję Europejską (m.in. Horyzont 2020, COSME, LIFE, ERASMUS, CEF);</w:t>
      </w:r>
      <w:r w:rsidR="00FC12F3">
        <w:rPr>
          <w:sz w:val="20"/>
          <w:szCs w:val="20"/>
        </w:rPr>
        <w:t>;</w:t>
      </w:r>
      <w:r w:rsidR="008E124B" w:rsidRPr="003F4C74">
        <w:rPr>
          <w:sz w:val="20"/>
          <w:szCs w:val="20"/>
        </w:rPr>
        <w:t xml:space="preserve"> </w:t>
      </w:r>
    </w:p>
    <w:p w:rsidR="007E681E" w:rsidRPr="003F4C74" w:rsidRDefault="0070601E" w:rsidP="00497E3B">
      <w:pPr>
        <w:pStyle w:val="Default"/>
        <w:widowControl/>
        <w:numPr>
          <w:ilvl w:val="0"/>
          <w:numId w:val="67"/>
        </w:numPr>
        <w:spacing w:after="120" w:line="276" w:lineRule="auto"/>
        <w:ind w:left="567" w:hanging="567"/>
        <w:jc w:val="both"/>
        <w:rPr>
          <w:sz w:val="20"/>
          <w:szCs w:val="20"/>
        </w:rPr>
      </w:pPr>
      <w:r w:rsidRPr="003F4C74">
        <w:rPr>
          <w:sz w:val="20"/>
          <w:szCs w:val="20"/>
        </w:rPr>
        <w:t>informowani</w:t>
      </w:r>
      <w:r w:rsidR="00665249">
        <w:rPr>
          <w:sz w:val="20"/>
          <w:szCs w:val="20"/>
        </w:rPr>
        <w:t>e</w:t>
      </w:r>
      <w:r w:rsidR="00887654" w:rsidRPr="003F4C74">
        <w:rPr>
          <w:sz w:val="20"/>
          <w:szCs w:val="20"/>
        </w:rPr>
        <w:t xml:space="preserve"> o możliwości uzyskania dofinansowania </w:t>
      </w:r>
      <w:r w:rsidR="008E124B" w:rsidRPr="003F4C74">
        <w:rPr>
          <w:sz w:val="20"/>
          <w:szCs w:val="20"/>
        </w:rPr>
        <w:t>w ramach Funduszy Europejskich</w:t>
      </w:r>
      <w:r w:rsidR="00887654" w:rsidRPr="003F4C74">
        <w:rPr>
          <w:sz w:val="20"/>
          <w:szCs w:val="20"/>
        </w:rPr>
        <w:t xml:space="preserve"> </w:t>
      </w:r>
      <w:r w:rsidRPr="003F4C74">
        <w:rPr>
          <w:sz w:val="20"/>
          <w:szCs w:val="20"/>
        </w:rPr>
        <w:t>– tj. udzieleni</w:t>
      </w:r>
      <w:r w:rsidR="008E124B" w:rsidRPr="003F4C74">
        <w:rPr>
          <w:sz w:val="20"/>
          <w:szCs w:val="20"/>
        </w:rPr>
        <w:t>e</w:t>
      </w:r>
      <w:r w:rsidRPr="003F4C74">
        <w:rPr>
          <w:sz w:val="20"/>
          <w:szCs w:val="20"/>
        </w:rPr>
        <w:t xml:space="preserve"> klientowi informacji o systemie wdrażania, bądź zakwalifikowanie pomysłu na projekt do konkretnego Priorytetu/Działania w Programie finansowanym z FE (m.in. </w:t>
      </w:r>
      <w:r w:rsidR="007E681E" w:rsidRPr="003F4C74">
        <w:rPr>
          <w:sz w:val="20"/>
          <w:szCs w:val="20"/>
        </w:rPr>
        <w:t xml:space="preserve">w zakresie </w:t>
      </w:r>
      <w:r w:rsidRPr="003F4C74">
        <w:rPr>
          <w:sz w:val="20"/>
          <w:szCs w:val="20"/>
        </w:rPr>
        <w:t>możliwości korzystania ze środków</w:t>
      </w:r>
      <w:r w:rsidR="00665249">
        <w:rPr>
          <w:sz w:val="20"/>
          <w:szCs w:val="20"/>
        </w:rPr>
        <w:t xml:space="preserve"> </w:t>
      </w:r>
      <w:r w:rsidRPr="003F4C74">
        <w:rPr>
          <w:sz w:val="20"/>
          <w:szCs w:val="20"/>
        </w:rPr>
        <w:t>w ramach FE,</w:t>
      </w:r>
      <w:r w:rsidR="007E681E" w:rsidRPr="003F4C74">
        <w:rPr>
          <w:sz w:val="20"/>
          <w:szCs w:val="20"/>
        </w:rPr>
        <w:t xml:space="preserve"> </w:t>
      </w:r>
      <w:r w:rsidRPr="003F4C74">
        <w:rPr>
          <w:sz w:val="20"/>
          <w:szCs w:val="20"/>
        </w:rPr>
        <w:t xml:space="preserve">informacji o </w:t>
      </w:r>
      <w:r w:rsidR="00AF759A">
        <w:rPr>
          <w:sz w:val="20"/>
          <w:szCs w:val="20"/>
        </w:rPr>
        <w:t>k</w:t>
      </w:r>
      <w:r w:rsidRPr="003F4C74">
        <w:rPr>
          <w:sz w:val="20"/>
          <w:szCs w:val="20"/>
        </w:rPr>
        <w:t>onkursach i możliwych źródłach</w:t>
      </w:r>
      <w:r w:rsidR="008E124B" w:rsidRPr="003F4C74">
        <w:rPr>
          <w:sz w:val="20"/>
          <w:szCs w:val="20"/>
        </w:rPr>
        <w:t xml:space="preserve"> i formach</w:t>
      </w:r>
      <w:r w:rsidRPr="003F4C74">
        <w:rPr>
          <w:sz w:val="20"/>
          <w:szCs w:val="20"/>
        </w:rPr>
        <w:t xml:space="preserve"> finansowania,</w:t>
      </w:r>
      <w:r w:rsidR="007E681E" w:rsidRPr="003F4C74">
        <w:rPr>
          <w:sz w:val="20"/>
          <w:szCs w:val="20"/>
        </w:rPr>
        <w:t xml:space="preserve"> i</w:t>
      </w:r>
      <w:r w:rsidRPr="003F4C74">
        <w:rPr>
          <w:sz w:val="20"/>
          <w:szCs w:val="20"/>
        </w:rPr>
        <w:t>nformacji</w:t>
      </w:r>
      <w:r w:rsidR="00750976">
        <w:rPr>
          <w:sz w:val="20"/>
          <w:szCs w:val="20"/>
        </w:rPr>
        <w:br/>
      </w:r>
      <w:r w:rsidRPr="003F4C74">
        <w:rPr>
          <w:sz w:val="20"/>
          <w:szCs w:val="20"/>
        </w:rPr>
        <w:t xml:space="preserve">nt. </w:t>
      </w:r>
      <w:r w:rsidR="007E681E" w:rsidRPr="003F4C74">
        <w:rPr>
          <w:sz w:val="20"/>
          <w:szCs w:val="20"/>
        </w:rPr>
        <w:t>ogólnych warunk</w:t>
      </w:r>
      <w:r w:rsidR="00CB19E9">
        <w:rPr>
          <w:sz w:val="20"/>
          <w:szCs w:val="20"/>
        </w:rPr>
        <w:t>ów</w:t>
      </w:r>
      <w:r w:rsidR="007E681E" w:rsidRPr="003F4C74">
        <w:rPr>
          <w:sz w:val="20"/>
          <w:szCs w:val="20"/>
        </w:rPr>
        <w:t>, kryteri</w:t>
      </w:r>
      <w:r w:rsidR="00CB19E9">
        <w:rPr>
          <w:sz w:val="20"/>
          <w:szCs w:val="20"/>
        </w:rPr>
        <w:t>ów</w:t>
      </w:r>
      <w:r w:rsidRPr="003F4C74">
        <w:rPr>
          <w:sz w:val="20"/>
          <w:szCs w:val="20"/>
        </w:rPr>
        <w:t xml:space="preserve"> oraz procedur przyznawania </w:t>
      </w:r>
      <w:r w:rsidR="008E124B" w:rsidRPr="003F4C74">
        <w:rPr>
          <w:sz w:val="20"/>
          <w:szCs w:val="20"/>
        </w:rPr>
        <w:t xml:space="preserve">wsparcia </w:t>
      </w:r>
      <w:r w:rsidR="007E681E" w:rsidRPr="003F4C74">
        <w:rPr>
          <w:sz w:val="20"/>
          <w:szCs w:val="20"/>
        </w:rPr>
        <w:t>oraz</w:t>
      </w:r>
      <w:r w:rsidRPr="003F4C74">
        <w:rPr>
          <w:sz w:val="20"/>
          <w:szCs w:val="20"/>
        </w:rPr>
        <w:t xml:space="preserve"> danych kontaktowych do właściwych instytucji</w:t>
      </w:r>
      <w:r w:rsidR="007E681E" w:rsidRPr="003F4C74">
        <w:rPr>
          <w:sz w:val="20"/>
          <w:szCs w:val="20"/>
        </w:rPr>
        <w:t>)</w:t>
      </w:r>
      <w:r w:rsidR="00FC12F3">
        <w:rPr>
          <w:sz w:val="20"/>
          <w:szCs w:val="20"/>
        </w:rPr>
        <w:t>;</w:t>
      </w:r>
    </w:p>
    <w:p w:rsidR="004224B8" w:rsidRPr="00497E3B" w:rsidRDefault="00FC12F3" w:rsidP="00497E3B">
      <w:pPr>
        <w:pStyle w:val="Default"/>
        <w:widowControl/>
        <w:numPr>
          <w:ilvl w:val="0"/>
          <w:numId w:val="67"/>
        </w:numPr>
        <w:spacing w:after="120" w:line="276" w:lineRule="auto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7E681E" w:rsidRPr="003F4C74">
        <w:rPr>
          <w:sz w:val="20"/>
          <w:szCs w:val="20"/>
        </w:rPr>
        <w:t>nformowani</w:t>
      </w:r>
      <w:r w:rsidR="00665249">
        <w:rPr>
          <w:sz w:val="20"/>
          <w:szCs w:val="20"/>
        </w:rPr>
        <w:t>e</w:t>
      </w:r>
      <w:r w:rsidR="008E124B" w:rsidRPr="003F4C74">
        <w:rPr>
          <w:sz w:val="20"/>
          <w:szCs w:val="20"/>
        </w:rPr>
        <w:t>,</w:t>
      </w:r>
      <w:r w:rsidR="007E681E" w:rsidRPr="003F4C74">
        <w:rPr>
          <w:sz w:val="20"/>
          <w:szCs w:val="20"/>
        </w:rPr>
        <w:t xml:space="preserve"> jak przygotować wniosek</w:t>
      </w:r>
      <w:r w:rsidR="008E124B" w:rsidRPr="003F4C74">
        <w:rPr>
          <w:sz w:val="20"/>
          <w:szCs w:val="20"/>
        </w:rPr>
        <w:t xml:space="preserve"> o wsparcie</w:t>
      </w:r>
      <w:r w:rsidR="007E681E" w:rsidRPr="003F4C74">
        <w:rPr>
          <w:sz w:val="20"/>
          <w:szCs w:val="20"/>
        </w:rPr>
        <w:t xml:space="preserve"> – tj.</w:t>
      </w:r>
      <w:r w:rsidR="00887654" w:rsidRPr="003F4C74">
        <w:rPr>
          <w:sz w:val="20"/>
          <w:szCs w:val="20"/>
        </w:rPr>
        <w:t xml:space="preserve"> </w:t>
      </w:r>
      <w:r w:rsidR="00CB19E9">
        <w:rPr>
          <w:sz w:val="20"/>
          <w:szCs w:val="20"/>
        </w:rPr>
        <w:t xml:space="preserve">min. </w:t>
      </w:r>
      <w:r w:rsidR="007E681E" w:rsidRPr="003F4C74">
        <w:rPr>
          <w:sz w:val="20"/>
          <w:szCs w:val="20"/>
        </w:rPr>
        <w:t>przedstawieni</w:t>
      </w:r>
      <w:r w:rsidR="008E124B" w:rsidRPr="003F4C74">
        <w:rPr>
          <w:sz w:val="20"/>
          <w:szCs w:val="20"/>
        </w:rPr>
        <w:t>e</w:t>
      </w:r>
      <w:r w:rsidR="007E681E" w:rsidRPr="003F4C74">
        <w:rPr>
          <w:sz w:val="20"/>
          <w:szCs w:val="20"/>
        </w:rPr>
        <w:t xml:space="preserve"> zasad i warunków decydujących</w:t>
      </w:r>
      <w:r w:rsidR="00750976">
        <w:rPr>
          <w:sz w:val="20"/>
          <w:szCs w:val="20"/>
        </w:rPr>
        <w:t xml:space="preserve"> </w:t>
      </w:r>
      <w:r w:rsidR="007E681E" w:rsidRPr="003F4C74">
        <w:rPr>
          <w:sz w:val="20"/>
          <w:szCs w:val="20"/>
        </w:rPr>
        <w:t xml:space="preserve">o przyznaniu </w:t>
      </w:r>
      <w:r w:rsidR="008E124B" w:rsidRPr="003F4C74">
        <w:rPr>
          <w:sz w:val="20"/>
          <w:szCs w:val="20"/>
        </w:rPr>
        <w:t xml:space="preserve">wsparcia </w:t>
      </w:r>
      <w:r w:rsidR="007E681E" w:rsidRPr="003F4C74">
        <w:rPr>
          <w:sz w:val="20"/>
          <w:szCs w:val="20"/>
        </w:rPr>
        <w:t xml:space="preserve">z Funduszy Europejskich, a także cech, którymi musi charakteryzować się konkretny </w:t>
      </w:r>
      <w:r w:rsidR="00CB19E9">
        <w:rPr>
          <w:sz w:val="20"/>
          <w:szCs w:val="20"/>
        </w:rPr>
        <w:t>wniosek</w:t>
      </w:r>
      <w:r w:rsidR="007E681E" w:rsidRPr="003F4C74">
        <w:rPr>
          <w:sz w:val="20"/>
          <w:szCs w:val="20"/>
        </w:rPr>
        <w:t xml:space="preserve"> oraz </w:t>
      </w:r>
      <w:r w:rsidR="00F11838" w:rsidRPr="003F4C74">
        <w:rPr>
          <w:sz w:val="20"/>
          <w:szCs w:val="20"/>
        </w:rPr>
        <w:t xml:space="preserve">warunków, które musi spełnić </w:t>
      </w:r>
      <w:r w:rsidR="007E681E" w:rsidRPr="003F4C74">
        <w:rPr>
          <w:sz w:val="20"/>
          <w:szCs w:val="20"/>
        </w:rPr>
        <w:t>składający go beneficjent, aby ubiegać się o </w:t>
      </w:r>
      <w:r w:rsidR="008E124B" w:rsidRPr="003F4C74">
        <w:rPr>
          <w:sz w:val="20"/>
          <w:szCs w:val="20"/>
        </w:rPr>
        <w:t xml:space="preserve">konkretne </w:t>
      </w:r>
      <w:r w:rsidR="002E5F0D" w:rsidRPr="003F4C74">
        <w:rPr>
          <w:sz w:val="20"/>
          <w:szCs w:val="20"/>
        </w:rPr>
        <w:t>wsparcie</w:t>
      </w:r>
      <w:r w:rsidR="007E681E" w:rsidRPr="003F4C74">
        <w:rPr>
          <w:sz w:val="20"/>
          <w:szCs w:val="20"/>
        </w:rPr>
        <w:t xml:space="preserve"> w konkretnym Programie/Działaniu</w:t>
      </w:r>
      <w:r w:rsidR="00C944E3" w:rsidRPr="003F4C74">
        <w:rPr>
          <w:sz w:val="20"/>
          <w:szCs w:val="20"/>
        </w:rPr>
        <w:t>/</w:t>
      </w:r>
      <w:r w:rsidR="008D5F38">
        <w:rPr>
          <w:sz w:val="20"/>
          <w:szCs w:val="20"/>
        </w:rPr>
        <w:t>K</w:t>
      </w:r>
      <w:r w:rsidR="00C944E3" w:rsidRPr="003F4C74">
        <w:rPr>
          <w:sz w:val="20"/>
          <w:szCs w:val="20"/>
        </w:rPr>
        <w:t>onkursie</w:t>
      </w:r>
      <w:r w:rsidR="007E681E" w:rsidRPr="003F4C74">
        <w:rPr>
          <w:sz w:val="20"/>
          <w:szCs w:val="20"/>
        </w:rPr>
        <w:t>.</w:t>
      </w:r>
      <w:r w:rsidR="004224B8">
        <w:rPr>
          <w:sz w:val="20"/>
          <w:szCs w:val="20"/>
        </w:rPr>
        <w:t xml:space="preserve"> </w:t>
      </w:r>
    </w:p>
    <w:p w:rsidR="004224B8" w:rsidRPr="003F4C74" w:rsidRDefault="004224B8" w:rsidP="00497E3B">
      <w:pPr>
        <w:pStyle w:val="Akapitzlist"/>
        <w:spacing w:before="120" w:after="120" w:line="276" w:lineRule="auto"/>
        <w:ind w:left="851"/>
        <w:contextualSpacing w:val="0"/>
        <w:jc w:val="both"/>
        <w:rPr>
          <w:rFonts w:ascii="Calibri" w:hAnsi="Calibri" w:cs="Calibri"/>
          <w:sz w:val="20"/>
          <w:szCs w:val="20"/>
        </w:rPr>
      </w:pPr>
      <w:r w:rsidRPr="003F4C74">
        <w:rPr>
          <w:rFonts w:ascii="Calibri" w:hAnsi="Calibri" w:cs="Calibri"/>
          <w:sz w:val="20"/>
          <w:szCs w:val="20"/>
        </w:rPr>
        <w:t xml:space="preserve">Konsultacja na etapie przygotowywania wniosku obejmuje: </w:t>
      </w:r>
    </w:p>
    <w:p w:rsidR="004224B8" w:rsidRPr="003F4C74" w:rsidRDefault="004224B8" w:rsidP="00497E3B">
      <w:pPr>
        <w:numPr>
          <w:ilvl w:val="0"/>
          <w:numId w:val="65"/>
        </w:num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3F4C74">
        <w:rPr>
          <w:rFonts w:ascii="Calibri" w:hAnsi="Calibri" w:cs="Calibri"/>
          <w:sz w:val="20"/>
          <w:szCs w:val="20"/>
        </w:rPr>
        <w:t>odniesienie do generalnych zasad obowiązujących przy przygotowaniu projektów dofinansowanych z FE np. rzetelności, gospodarności, celowości, zachowania wysokiej jakości realizowanych działań, użyteczności, efektywności oraz przejrzystości działania;</w:t>
      </w:r>
    </w:p>
    <w:p w:rsidR="004224B8" w:rsidRPr="003F4C74" w:rsidRDefault="004224B8" w:rsidP="00497E3B">
      <w:pPr>
        <w:numPr>
          <w:ilvl w:val="0"/>
          <w:numId w:val="65"/>
        </w:num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3F4C74">
        <w:rPr>
          <w:rFonts w:ascii="Calibri" w:hAnsi="Calibri" w:cs="Calibri"/>
          <w:sz w:val="20"/>
          <w:szCs w:val="20"/>
        </w:rPr>
        <w:t>odniesienie do kryteriów formalnych, co będzie polegało na poinformowaniu klienta</w:t>
      </w:r>
      <w:r w:rsidRPr="003F4C74">
        <w:rPr>
          <w:rFonts w:ascii="Calibri" w:hAnsi="Calibri" w:cs="Calibri"/>
          <w:sz w:val="20"/>
          <w:szCs w:val="20"/>
        </w:rPr>
        <w:br/>
        <w:t>o konieczności spełnienia szeregu warunków decydujących o skierowaniu wniosku do dalszej oceny</w:t>
      </w:r>
      <w:r>
        <w:rPr>
          <w:rFonts w:ascii="Calibri" w:hAnsi="Calibri" w:cs="Calibri"/>
          <w:sz w:val="20"/>
          <w:szCs w:val="20"/>
        </w:rPr>
        <w:br/>
      </w:r>
      <w:r w:rsidRPr="003F4C74">
        <w:rPr>
          <w:rFonts w:ascii="Calibri" w:hAnsi="Calibri" w:cs="Calibri"/>
          <w:sz w:val="20"/>
          <w:szCs w:val="20"/>
        </w:rPr>
        <w:t xml:space="preserve">np. aktualność załączanych zaświadczeń, zgodność z celami Programu i Działania, okres realizacji projektu; </w:t>
      </w:r>
    </w:p>
    <w:p w:rsidR="004224B8" w:rsidRPr="003F4C74" w:rsidRDefault="004224B8" w:rsidP="00497E3B">
      <w:pPr>
        <w:numPr>
          <w:ilvl w:val="0"/>
          <w:numId w:val="65"/>
        </w:num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3F4C74">
        <w:rPr>
          <w:rFonts w:ascii="Calibri" w:hAnsi="Calibri" w:cs="Calibri"/>
          <w:sz w:val="20"/>
          <w:szCs w:val="20"/>
        </w:rPr>
        <w:t xml:space="preserve">odniesienie do </w:t>
      </w:r>
      <w:r>
        <w:rPr>
          <w:rFonts w:ascii="Calibri" w:hAnsi="Calibri" w:cs="Calibri"/>
          <w:sz w:val="20"/>
          <w:szCs w:val="20"/>
        </w:rPr>
        <w:t>w</w:t>
      </w:r>
      <w:r w:rsidRPr="003F4C74">
        <w:rPr>
          <w:rFonts w:ascii="Calibri" w:hAnsi="Calibri" w:cs="Calibri"/>
          <w:sz w:val="20"/>
          <w:szCs w:val="20"/>
        </w:rPr>
        <w:t>ytycznych horyzontalnych w zakresie kwalifikowalności wydatków</w:t>
      </w:r>
      <w:r>
        <w:rPr>
          <w:rFonts w:ascii="Calibri" w:hAnsi="Calibri" w:cs="Calibri"/>
          <w:sz w:val="20"/>
          <w:szCs w:val="20"/>
        </w:rPr>
        <w:t xml:space="preserve"> oraz </w:t>
      </w:r>
      <w:r w:rsidR="00B62E5A">
        <w:rPr>
          <w:rFonts w:ascii="Calibri" w:hAnsi="Calibri" w:cs="Calibri"/>
          <w:sz w:val="20"/>
          <w:szCs w:val="20"/>
        </w:rPr>
        <w:t xml:space="preserve">innych </w:t>
      </w:r>
      <w:r>
        <w:rPr>
          <w:rFonts w:ascii="Calibri" w:hAnsi="Calibri" w:cs="Calibri"/>
          <w:sz w:val="20"/>
          <w:szCs w:val="20"/>
        </w:rPr>
        <w:t xml:space="preserve">wytycznych </w:t>
      </w:r>
    </w:p>
    <w:p w:rsidR="004224B8" w:rsidRPr="003F4C74" w:rsidRDefault="004224B8" w:rsidP="00497E3B">
      <w:pPr>
        <w:numPr>
          <w:ilvl w:val="0"/>
          <w:numId w:val="65"/>
        </w:numPr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3F4C74">
        <w:rPr>
          <w:rFonts w:ascii="Calibri" w:hAnsi="Calibri" w:cs="Calibri"/>
          <w:sz w:val="20"/>
          <w:szCs w:val="20"/>
        </w:rPr>
        <w:t>wyjaśnienie kryteriów merytorycznych, jakie musi spełnić projekt w danym Programie/Działaniu/Konkursie, w szczególności takich jak: innowacyjność projektu, dobór właściwych wskaźników, niezbędność wydatków do realizacji projektu i osiągnięcia jego celów, opis grupy docelowej;</w:t>
      </w:r>
    </w:p>
    <w:p w:rsidR="004224B8" w:rsidRPr="003F4C74" w:rsidRDefault="004224B8" w:rsidP="00497E3B">
      <w:pPr>
        <w:numPr>
          <w:ilvl w:val="0"/>
          <w:numId w:val="65"/>
        </w:numPr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3F4C74">
        <w:rPr>
          <w:rFonts w:ascii="Calibri" w:hAnsi="Calibri" w:cs="Calibri"/>
          <w:sz w:val="20"/>
          <w:szCs w:val="20"/>
        </w:rPr>
        <w:t xml:space="preserve">wstępne określenie kwalifikowalności kosztów w odniesieniu do właściwych </w:t>
      </w:r>
      <w:r w:rsidR="002D5877">
        <w:rPr>
          <w:rFonts w:ascii="Calibri" w:hAnsi="Calibri" w:cs="Calibri"/>
          <w:sz w:val="20"/>
          <w:szCs w:val="20"/>
        </w:rPr>
        <w:t>dokumentów;</w:t>
      </w:r>
    </w:p>
    <w:p w:rsidR="004224B8" w:rsidRPr="00497E3B" w:rsidRDefault="004224B8" w:rsidP="00497E3B">
      <w:pPr>
        <w:numPr>
          <w:ilvl w:val="0"/>
          <w:numId w:val="65"/>
        </w:numPr>
        <w:spacing w:after="120" w:line="276" w:lineRule="auto"/>
        <w:jc w:val="both"/>
        <w:rPr>
          <w:sz w:val="20"/>
          <w:szCs w:val="20"/>
        </w:rPr>
      </w:pPr>
      <w:r w:rsidRPr="003F4C74">
        <w:rPr>
          <w:rFonts w:ascii="Calibri" w:hAnsi="Calibri" w:cs="Calibri"/>
          <w:sz w:val="20"/>
          <w:szCs w:val="20"/>
        </w:rPr>
        <w:t>udzielenie wsparcia w zakresie metodyki wniosku oraz pracy z generatorem wniosków poprzez objaśnienie instrukcji wypełniania i przygotowania wniosków o dofinansowanie</w:t>
      </w:r>
      <w:r w:rsidR="006E566F">
        <w:rPr>
          <w:rFonts w:ascii="Calibri" w:hAnsi="Calibri" w:cs="Calibri"/>
          <w:sz w:val="20"/>
          <w:szCs w:val="20"/>
        </w:rPr>
        <w:t>.</w:t>
      </w:r>
    </w:p>
    <w:p w:rsidR="00665249" w:rsidRPr="00497E3B" w:rsidRDefault="00FC12F3" w:rsidP="00497E3B">
      <w:pPr>
        <w:pStyle w:val="Default"/>
        <w:widowControl/>
        <w:numPr>
          <w:ilvl w:val="0"/>
          <w:numId w:val="67"/>
        </w:numPr>
        <w:spacing w:after="120" w:line="276" w:lineRule="auto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7E681E" w:rsidRPr="003F4C74">
        <w:rPr>
          <w:sz w:val="20"/>
          <w:szCs w:val="20"/>
        </w:rPr>
        <w:t>nformowani</w:t>
      </w:r>
      <w:r w:rsidR="00665249">
        <w:rPr>
          <w:sz w:val="20"/>
          <w:szCs w:val="20"/>
        </w:rPr>
        <w:t>e</w:t>
      </w:r>
      <w:r w:rsidR="008E124B" w:rsidRPr="003F4C74">
        <w:rPr>
          <w:sz w:val="20"/>
          <w:szCs w:val="20"/>
        </w:rPr>
        <w:t>,</w:t>
      </w:r>
      <w:r w:rsidR="007E681E" w:rsidRPr="003F4C74">
        <w:rPr>
          <w:sz w:val="20"/>
          <w:szCs w:val="20"/>
        </w:rPr>
        <w:t xml:space="preserve"> jak realizować i rozliczyć projekt – tj. </w:t>
      </w:r>
      <w:r w:rsidR="00CB19E9">
        <w:rPr>
          <w:sz w:val="20"/>
          <w:szCs w:val="20"/>
        </w:rPr>
        <w:t xml:space="preserve">min. </w:t>
      </w:r>
      <w:r w:rsidR="009926BC" w:rsidRPr="003F4C74">
        <w:rPr>
          <w:sz w:val="20"/>
          <w:szCs w:val="20"/>
        </w:rPr>
        <w:t>przedstawieni</w:t>
      </w:r>
      <w:r w:rsidR="008E124B" w:rsidRPr="003F4C74">
        <w:rPr>
          <w:sz w:val="20"/>
          <w:szCs w:val="20"/>
        </w:rPr>
        <w:t>e</w:t>
      </w:r>
      <w:r w:rsidR="009926BC" w:rsidRPr="003F4C74">
        <w:rPr>
          <w:sz w:val="20"/>
          <w:szCs w:val="20"/>
        </w:rPr>
        <w:t xml:space="preserve"> obowiązków wynikających</w:t>
      </w:r>
      <w:r w:rsidR="00750976">
        <w:rPr>
          <w:sz w:val="20"/>
          <w:szCs w:val="20"/>
        </w:rPr>
        <w:br/>
      </w:r>
      <w:r w:rsidR="009926BC" w:rsidRPr="003F4C74">
        <w:rPr>
          <w:sz w:val="20"/>
          <w:szCs w:val="20"/>
        </w:rPr>
        <w:t>z realizacji projektu, sporządzania oraz archiwizacji w sposób prawidłowy dokumentacji finansowej</w:t>
      </w:r>
      <w:r w:rsidR="00750976">
        <w:rPr>
          <w:sz w:val="20"/>
          <w:szCs w:val="20"/>
        </w:rPr>
        <w:br/>
      </w:r>
      <w:r w:rsidR="009926BC" w:rsidRPr="003F4C74">
        <w:rPr>
          <w:sz w:val="20"/>
          <w:szCs w:val="20"/>
        </w:rPr>
        <w:t xml:space="preserve">i merytorycznej realizowanego przedsięwzięcia, </w:t>
      </w:r>
      <w:r w:rsidR="00463627">
        <w:rPr>
          <w:sz w:val="20"/>
          <w:szCs w:val="20"/>
        </w:rPr>
        <w:t>procesu przesyłania wniosków o płatność oraz wniosków sprawozdawczych poprzez system SL201</w:t>
      </w:r>
      <w:r w:rsidR="00681737">
        <w:rPr>
          <w:sz w:val="20"/>
          <w:szCs w:val="20"/>
        </w:rPr>
        <w:t>4</w:t>
      </w:r>
      <w:r w:rsidR="00463627">
        <w:rPr>
          <w:sz w:val="20"/>
          <w:szCs w:val="20"/>
        </w:rPr>
        <w:t xml:space="preserve">, </w:t>
      </w:r>
      <w:r w:rsidR="009926BC" w:rsidRPr="003F4C74">
        <w:rPr>
          <w:sz w:val="20"/>
          <w:szCs w:val="20"/>
        </w:rPr>
        <w:t>a także informowania nt. procesu kontroli projektów współfinansowanych z F</w:t>
      </w:r>
      <w:r w:rsidR="00665249">
        <w:rPr>
          <w:sz w:val="20"/>
          <w:szCs w:val="20"/>
        </w:rPr>
        <w:t xml:space="preserve">E. </w:t>
      </w:r>
      <w:r w:rsidR="00665249" w:rsidRPr="00497E3B">
        <w:rPr>
          <w:sz w:val="20"/>
          <w:szCs w:val="20"/>
        </w:rPr>
        <w:t xml:space="preserve">Konsultacja na etapie realizacji projektu jest procesem, w którym specjalista ds. </w:t>
      </w:r>
      <w:r w:rsidR="00665249" w:rsidRPr="00497E3B">
        <w:rPr>
          <w:sz w:val="20"/>
          <w:szCs w:val="20"/>
        </w:rPr>
        <w:lastRenderedPageBreak/>
        <w:t xml:space="preserve">Funduszy Europejskich udziela informacji na etapie wdrażania współfinansowanego przedsięwzięcia oraz jego rozliczania i zamykania. Celem usługi jest zapewnienie pomocy w poprawnej realizacji projektu.  </w:t>
      </w:r>
    </w:p>
    <w:p w:rsidR="00665249" w:rsidRPr="003F4C74" w:rsidRDefault="00665249" w:rsidP="00497E3B">
      <w:pPr>
        <w:pStyle w:val="Akapitzlist"/>
        <w:spacing w:after="120" w:line="276" w:lineRule="auto"/>
        <w:ind w:left="851"/>
        <w:contextualSpacing w:val="0"/>
        <w:jc w:val="both"/>
        <w:rPr>
          <w:rFonts w:ascii="Calibri" w:hAnsi="Calibri" w:cs="Calibri"/>
          <w:sz w:val="20"/>
          <w:szCs w:val="20"/>
        </w:rPr>
      </w:pPr>
      <w:r w:rsidRPr="003F4C74">
        <w:rPr>
          <w:rFonts w:ascii="Calibri" w:hAnsi="Calibri" w:cs="Calibri"/>
          <w:sz w:val="20"/>
          <w:szCs w:val="20"/>
        </w:rPr>
        <w:t xml:space="preserve">Usługa obejmuje: </w:t>
      </w:r>
    </w:p>
    <w:p w:rsidR="00665249" w:rsidRPr="003F4C74" w:rsidRDefault="00665249" w:rsidP="00497E3B">
      <w:pPr>
        <w:numPr>
          <w:ilvl w:val="0"/>
          <w:numId w:val="66"/>
        </w:numPr>
        <w:shd w:val="clear" w:color="auto" w:fill="FFFFFF"/>
        <w:spacing w:after="12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3F4C74">
        <w:rPr>
          <w:rFonts w:ascii="Calibri" w:hAnsi="Calibri" w:cs="Calibri"/>
          <w:color w:val="000000"/>
          <w:sz w:val="20"/>
          <w:szCs w:val="20"/>
        </w:rPr>
        <w:t>informowanie o procedurach obowiązujących przy ponoszeniu wydatków z Funduszy Europejskich,</w:t>
      </w:r>
      <w:r>
        <w:rPr>
          <w:rFonts w:ascii="Calibri" w:hAnsi="Calibri" w:cs="Calibri"/>
          <w:color w:val="000000"/>
          <w:sz w:val="20"/>
          <w:szCs w:val="20"/>
        </w:rPr>
        <w:br/>
      </w:r>
      <w:r w:rsidRPr="003F4C74">
        <w:rPr>
          <w:rFonts w:ascii="Calibri" w:hAnsi="Calibri" w:cs="Calibri"/>
          <w:color w:val="000000"/>
          <w:sz w:val="20"/>
          <w:szCs w:val="20"/>
        </w:rPr>
        <w:t>w szczególności w zakresie spełnienia zasady konkurencyjności</w:t>
      </w:r>
      <w:r>
        <w:rPr>
          <w:rFonts w:ascii="Calibri" w:hAnsi="Calibri" w:cs="Calibri"/>
          <w:color w:val="000000"/>
          <w:sz w:val="20"/>
          <w:szCs w:val="20"/>
        </w:rPr>
        <w:t>;</w:t>
      </w:r>
    </w:p>
    <w:p w:rsidR="00665249" w:rsidRPr="003F4C74" w:rsidRDefault="00665249" w:rsidP="00497E3B">
      <w:pPr>
        <w:numPr>
          <w:ilvl w:val="0"/>
          <w:numId w:val="66"/>
        </w:numPr>
        <w:shd w:val="clear" w:color="auto" w:fill="FFFFFF"/>
        <w:spacing w:after="12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3F4C74">
        <w:rPr>
          <w:rFonts w:ascii="Calibri" w:hAnsi="Calibri" w:cs="Calibri"/>
          <w:color w:val="000000"/>
          <w:sz w:val="20"/>
          <w:szCs w:val="20"/>
        </w:rPr>
        <w:t>informowanie o zasadach dokumentowania realizowanych przedsięwzięć</w:t>
      </w:r>
      <w:r>
        <w:rPr>
          <w:rFonts w:ascii="Calibri" w:hAnsi="Calibri" w:cs="Calibri"/>
          <w:color w:val="000000"/>
          <w:sz w:val="20"/>
          <w:szCs w:val="20"/>
        </w:rPr>
        <w:t>;</w:t>
      </w:r>
    </w:p>
    <w:p w:rsidR="00665249" w:rsidRPr="003F4C74" w:rsidRDefault="00665249" w:rsidP="00497E3B">
      <w:pPr>
        <w:numPr>
          <w:ilvl w:val="0"/>
          <w:numId w:val="66"/>
        </w:numPr>
        <w:shd w:val="clear" w:color="auto" w:fill="FFFFFF"/>
        <w:spacing w:after="12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3F4C74">
        <w:rPr>
          <w:rFonts w:ascii="Calibri" w:hAnsi="Calibri" w:cs="Calibri"/>
          <w:color w:val="000000"/>
          <w:sz w:val="20"/>
          <w:szCs w:val="20"/>
        </w:rPr>
        <w:t>informowanie o zasadach archiwizacji dokumentów</w:t>
      </w:r>
      <w:r>
        <w:rPr>
          <w:rFonts w:ascii="Calibri" w:hAnsi="Calibri" w:cs="Calibri"/>
          <w:color w:val="000000"/>
          <w:sz w:val="20"/>
          <w:szCs w:val="20"/>
        </w:rPr>
        <w:t>;</w:t>
      </w:r>
    </w:p>
    <w:p w:rsidR="00665249" w:rsidRPr="003F4C74" w:rsidRDefault="00665249" w:rsidP="00497E3B">
      <w:pPr>
        <w:numPr>
          <w:ilvl w:val="0"/>
          <w:numId w:val="66"/>
        </w:numPr>
        <w:shd w:val="clear" w:color="auto" w:fill="FFFFFF"/>
        <w:spacing w:after="12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3F4C74">
        <w:rPr>
          <w:rFonts w:ascii="Calibri" w:hAnsi="Calibri" w:cs="Calibri"/>
          <w:color w:val="000000"/>
          <w:sz w:val="20"/>
          <w:szCs w:val="20"/>
        </w:rPr>
        <w:t>informowanie o wymogach dotyczących promocji projektów współfinansowanych z FE</w:t>
      </w:r>
      <w:r>
        <w:rPr>
          <w:rFonts w:ascii="Calibri" w:hAnsi="Calibri" w:cs="Calibri"/>
          <w:color w:val="000000"/>
          <w:sz w:val="20"/>
          <w:szCs w:val="20"/>
        </w:rPr>
        <w:t>;</w:t>
      </w:r>
    </w:p>
    <w:p w:rsidR="00665249" w:rsidRPr="003F4C74" w:rsidRDefault="00665249" w:rsidP="00497E3B">
      <w:pPr>
        <w:numPr>
          <w:ilvl w:val="0"/>
          <w:numId w:val="66"/>
        </w:numPr>
        <w:shd w:val="clear" w:color="auto" w:fill="FFFFFF"/>
        <w:spacing w:after="12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3F4C74">
        <w:rPr>
          <w:rFonts w:ascii="Calibri" w:hAnsi="Calibri" w:cs="Calibri"/>
          <w:color w:val="000000"/>
          <w:sz w:val="20"/>
          <w:szCs w:val="20"/>
        </w:rPr>
        <w:t>informowanie o zmianach w dokumentach związanych z realizacją projektu w danym Programie</w:t>
      </w:r>
      <w:r>
        <w:rPr>
          <w:rFonts w:ascii="Calibri" w:hAnsi="Calibri" w:cs="Calibri"/>
          <w:color w:val="000000"/>
          <w:sz w:val="20"/>
          <w:szCs w:val="20"/>
        </w:rPr>
        <w:t>;</w:t>
      </w:r>
    </w:p>
    <w:p w:rsidR="00665249" w:rsidRPr="003F4C74" w:rsidRDefault="00665249" w:rsidP="00497E3B">
      <w:pPr>
        <w:numPr>
          <w:ilvl w:val="0"/>
          <w:numId w:val="66"/>
        </w:numPr>
        <w:shd w:val="clear" w:color="auto" w:fill="FFFFFF"/>
        <w:spacing w:after="12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3F4C74">
        <w:rPr>
          <w:rFonts w:ascii="Calibri" w:hAnsi="Calibri" w:cs="Calibri"/>
          <w:color w:val="000000"/>
          <w:sz w:val="20"/>
          <w:szCs w:val="20"/>
        </w:rPr>
        <w:t>informowanie o etapach, procedurach, wymaganych dokumentach, związanych z procesem rozliczania projektu</w:t>
      </w:r>
      <w:r>
        <w:rPr>
          <w:rFonts w:ascii="Calibri" w:hAnsi="Calibri" w:cs="Calibri"/>
          <w:color w:val="000000"/>
          <w:sz w:val="20"/>
          <w:szCs w:val="20"/>
        </w:rPr>
        <w:t>;</w:t>
      </w:r>
    </w:p>
    <w:p w:rsidR="00665249" w:rsidRPr="003F4C74" w:rsidRDefault="00665249" w:rsidP="00497E3B">
      <w:pPr>
        <w:numPr>
          <w:ilvl w:val="0"/>
          <w:numId w:val="66"/>
        </w:numPr>
        <w:shd w:val="clear" w:color="auto" w:fill="FFFFFF"/>
        <w:spacing w:after="12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3F4C74">
        <w:rPr>
          <w:rFonts w:ascii="Calibri" w:hAnsi="Calibri" w:cs="Calibri"/>
          <w:color w:val="000000"/>
          <w:sz w:val="20"/>
          <w:szCs w:val="20"/>
        </w:rPr>
        <w:t xml:space="preserve">informowanie o wymogach przy opisywaniu dokumentów finansowo-księgowych, </w:t>
      </w:r>
      <w:r w:rsidRPr="003F4C74">
        <w:rPr>
          <w:rFonts w:ascii="Calibri" w:hAnsi="Calibri" w:cs="Calibri"/>
          <w:color w:val="000000"/>
          <w:sz w:val="20"/>
          <w:szCs w:val="20"/>
        </w:rPr>
        <w:br/>
        <w:t xml:space="preserve">w szczególności zasadach opisywania faktur, rachunków i innych dokumentów równoważnych </w:t>
      </w:r>
      <w:r w:rsidRPr="002D5877">
        <w:rPr>
          <w:rFonts w:ascii="Calibri" w:hAnsi="Calibri" w:cs="Calibri"/>
          <w:sz w:val="20"/>
          <w:szCs w:val="20"/>
        </w:rPr>
        <w:t>w odniesieniu do wymogów konkretnego Programu,</w:t>
      </w:r>
      <w:r>
        <w:rPr>
          <w:rFonts w:ascii="Calibri" w:hAnsi="Calibri" w:cs="Calibri"/>
          <w:color w:val="000000"/>
          <w:sz w:val="20"/>
          <w:szCs w:val="20"/>
        </w:rPr>
        <w:t>;</w:t>
      </w:r>
    </w:p>
    <w:p w:rsidR="00665249" w:rsidRPr="003F4C74" w:rsidRDefault="00665249" w:rsidP="00497E3B">
      <w:pPr>
        <w:numPr>
          <w:ilvl w:val="0"/>
          <w:numId w:val="66"/>
        </w:numPr>
        <w:shd w:val="clear" w:color="auto" w:fill="FFFFFF"/>
        <w:spacing w:after="12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3F4C74">
        <w:rPr>
          <w:rFonts w:ascii="Calibri" w:hAnsi="Calibri" w:cs="Calibri"/>
          <w:color w:val="000000"/>
          <w:sz w:val="20"/>
          <w:szCs w:val="20"/>
        </w:rPr>
        <w:t xml:space="preserve">informowanie o wymogach formalnych wniosków o płatność z uwzględnieniem etapów ich przygotowania, zasad sporządzania części finansowej i rzeczowej, </w:t>
      </w:r>
      <w:r w:rsidRPr="00463627">
        <w:rPr>
          <w:rFonts w:ascii="Calibri" w:hAnsi="Calibri" w:cs="Calibri"/>
          <w:sz w:val="20"/>
          <w:szCs w:val="20"/>
        </w:rPr>
        <w:t xml:space="preserve">udzielania upoważnień, </w:t>
      </w:r>
      <w:r w:rsidRPr="003F4C74">
        <w:rPr>
          <w:rFonts w:ascii="Calibri" w:hAnsi="Calibri" w:cs="Calibri"/>
          <w:color w:val="000000"/>
          <w:sz w:val="20"/>
          <w:szCs w:val="20"/>
        </w:rPr>
        <w:t>uwzględniania prawidłowej wizualizacji</w:t>
      </w:r>
      <w:r>
        <w:rPr>
          <w:rFonts w:ascii="Calibri" w:hAnsi="Calibri" w:cs="Calibri"/>
          <w:color w:val="000000"/>
          <w:sz w:val="20"/>
          <w:szCs w:val="20"/>
        </w:rPr>
        <w:t>;</w:t>
      </w:r>
      <w:r w:rsidRPr="003F4C74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665249" w:rsidRPr="003F4C74" w:rsidRDefault="00665249" w:rsidP="00497E3B">
      <w:pPr>
        <w:numPr>
          <w:ilvl w:val="0"/>
          <w:numId w:val="66"/>
        </w:numPr>
        <w:shd w:val="clear" w:color="auto" w:fill="FFFFFF"/>
        <w:spacing w:after="12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3F4C74">
        <w:rPr>
          <w:rFonts w:ascii="Calibri" w:hAnsi="Calibri" w:cs="Calibri"/>
          <w:sz w:val="20"/>
          <w:szCs w:val="20"/>
        </w:rPr>
        <w:t xml:space="preserve">udzielanie wsparcia w pracy z </w:t>
      </w:r>
      <w:r w:rsidR="00463627">
        <w:rPr>
          <w:rFonts w:ascii="Calibri" w:hAnsi="Calibri" w:cs="Calibri"/>
          <w:sz w:val="20"/>
          <w:szCs w:val="20"/>
        </w:rPr>
        <w:t xml:space="preserve">systemem SL 2014 </w:t>
      </w:r>
      <w:r w:rsidRPr="003F4C74">
        <w:rPr>
          <w:rFonts w:ascii="Calibri" w:hAnsi="Calibri" w:cs="Calibri"/>
          <w:sz w:val="20"/>
          <w:szCs w:val="20"/>
        </w:rPr>
        <w:t>poprzez objaśnienie instrukcji wypełniania</w:t>
      </w:r>
      <w:r w:rsidR="00463627">
        <w:rPr>
          <w:rFonts w:ascii="Calibri" w:hAnsi="Calibri" w:cs="Calibri"/>
          <w:sz w:val="20"/>
          <w:szCs w:val="20"/>
        </w:rPr>
        <w:t xml:space="preserve"> </w:t>
      </w:r>
      <w:r w:rsidRPr="003F4C74">
        <w:rPr>
          <w:rFonts w:ascii="Calibri" w:hAnsi="Calibri" w:cs="Calibri"/>
          <w:sz w:val="20"/>
          <w:szCs w:val="20"/>
        </w:rPr>
        <w:t>i przygotowania wniosków o płatność</w:t>
      </w:r>
      <w:r>
        <w:rPr>
          <w:rFonts w:ascii="Calibri" w:hAnsi="Calibri" w:cs="Calibri"/>
          <w:sz w:val="20"/>
          <w:szCs w:val="20"/>
        </w:rPr>
        <w:t>;</w:t>
      </w:r>
    </w:p>
    <w:p w:rsidR="00665249" w:rsidRPr="00497E3B" w:rsidRDefault="00665249" w:rsidP="00497E3B">
      <w:pPr>
        <w:numPr>
          <w:ilvl w:val="0"/>
          <w:numId w:val="66"/>
        </w:numPr>
        <w:shd w:val="clear" w:color="auto" w:fill="FFFFFF"/>
        <w:spacing w:after="120" w:line="276" w:lineRule="auto"/>
        <w:jc w:val="both"/>
        <w:rPr>
          <w:sz w:val="20"/>
          <w:szCs w:val="20"/>
        </w:rPr>
      </w:pPr>
      <w:r w:rsidRPr="003F4C74">
        <w:rPr>
          <w:rFonts w:ascii="Calibri" w:hAnsi="Calibri" w:cs="Calibri"/>
          <w:color w:val="000000"/>
          <w:sz w:val="20"/>
          <w:szCs w:val="20"/>
        </w:rPr>
        <w:t>informowanie na temat zasad kontroli projektów współfinansowanych z Funduszy Europejskich, w tym</w:t>
      </w:r>
      <w:r>
        <w:rPr>
          <w:rFonts w:ascii="Calibri" w:hAnsi="Calibri" w:cs="Calibri"/>
          <w:color w:val="000000"/>
          <w:sz w:val="20"/>
          <w:szCs w:val="20"/>
        </w:rPr>
        <w:br/>
      </w:r>
      <w:r w:rsidRPr="003F4C74">
        <w:rPr>
          <w:rFonts w:ascii="Calibri" w:hAnsi="Calibri" w:cs="Calibri"/>
          <w:color w:val="000000"/>
          <w:sz w:val="20"/>
          <w:szCs w:val="20"/>
        </w:rPr>
        <w:t>o rodzajach kontroli, instytucjach uprawnionych do kontroli, obowiązujących procedurach i terminach kontroli, sposobach kompletowania i archiwizacji dokumentów.</w:t>
      </w:r>
    </w:p>
    <w:p w:rsidR="00887654" w:rsidRPr="00750976" w:rsidRDefault="008E124B" w:rsidP="00497E3B">
      <w:pPr>
        <w:pStyle w:val="Default"/>
        <w:widowControl/>
        <w:numPr>
          <w:ilvl w:val="0"/>
          <w:numId w:val="67"/>
        </w:numPr>
        <w:spacing w:after="120" w:line="276" w:lineRule="auto"/>
        <w:ind w:left="567" w:hanging="567"/>
        <w:jc w:val="both"/>
        <w:rPr>
          <w:sz w:val="20"/>
          <w:szCs w:val="20"/>
        </w:rPr>
      </w:pPr>
      <w:r w:rsidRPr="003F4C74">
        <w:rPr>
          <w:sz w:val="20"/>
          <w:szCs w:val="20"/>
        </w:rPr>
        <w:t>informowani</w:t>
      </w:r>
      <w:r w:rsidR="00665249">
        <w:rPr>
          <w:sz w:val="20"/>
          <w:szCs w:val="20"/>
        </w:rPr>
        <w:t>e</w:t>
      </w:r>
      <w:r w:rsidRPr="003F4C74">
        <w:rPr>
          <w:sz w:val="20"/>
          <w:szCs w:val="20"/>
        </w:rPr>
        <w:t xml:space="preserve"> o projektach – tj. przedstawienie aktualnej informacji nt. możliwości udziału </w:t>
      </w:r>
      <w:r w:rsidR="00FC12F3">
        <w:rPr>
          <w:sz w:val="20"/>
          <w:szCs w:val="20"/>
        </w:rPr>
        <w:br/>
      </w:r>
      <w:r w:rsidRPr="003F4C74">
        <w:rPr>
          <w:sz w:val="20"/>
          <w:szCs w:val="20"/>
        </w:rPr>
        <w:t>w realizowanych przez innych beneficjentów, projektach współfinansowanych z FE, a także wskazaniu klientowi narzędzi do wyszukania interesujących go projektów, np. internetowe bazy projektów.</w:t>
      </w:r>
    </w:p>
    <w:p w:rsidR="0036040B" w:rsidRPr="00644296" w:rsidRDefault="0036040B" w:rsidP="00497E3B">
      <w:pPr>
        <w:pStyle w:val="Nagwek2"/>
        <w:numPr>
          <w:ilvl w:val="0"/>
          <w:numId w:val="59"/>
        </w:numPr>
        <w:ind w:left="567" w:hanging="567"/>
        <w:rPr>
          <w:rFonts w:ascii="Calibri" w:hAnsi="Calibri" w:cs="Calibri"/>
          <w:i w:val="0"/>
        </w:rPr>
      </w:pPr>
      <w:bookmarkStart w:id="52" w:name="_Toc419974197"/>
      <w:bookmarkStart w:id="53" w:name="_Toc419974377"/>
      <w:bookmarkStart w:id="54" w:name="_Toc420059054"/>
      <w:bookmarkStart w:id="55" w:name="_Toc419974201"/>
      <w:bookmarkStart w:id="56" w:name="_Toc419974381"/>
      <w:bookmarkStart w:id="57" w:name="_Toc420059058"/>
      <w:bookmarkStart w:id="58" w:name="_Toc419974202"/>
      <w:bookmarkStart w:id="59" w:name="_Toc419974382"/>
      <w:bookmarkStart w:id="60" w:name="_Toc420059059"/>
      <w:bookmarkStart w:id="61" w:name="_Toc419974203"/>
      <w:bookmarkStart w:id="62" w:name="_Toc419974383"/>
      <w:bookmarkStart w:id="63" w:name="_Toc420059060"/>
      <w:bookmarkStart w:id="64" w:name="_Toc419974206"/>
      <w:bookmarkStart w:id="65" w:name="_Toc419974386"/>
      <w:bookmarkStart w:id="66" w:name="_Toc420059063"/>
      <w:bookmarkStart w:id="67" w:name="_Toc419974207"/>
      <w:bookmarkStart w:id="68" w:name="_Toc419974387"/>
      <w:bookmarkStart w:id="69" w:name="_Toc420059064"/>
      <w:bookmarkStart w:id="70" w:name="_Toc419974208"/>
      <w:bookmarkStart w:id="71" w:name="_Toc419974388"/>
      <w:bookmarkStart w:id="72" w:name="_Toc463598114"/>
      <w:bookmarkStart w:id="73" w:name="_Toc358097313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r w:rsidRPr="00644296">
        <w:rPr>
          <w:rFonts w:ascii="Calibri" w:hAnsi="Calibri" w:cs="Calibri"/>
          <w:i w:val="0"/>
        </w:rPr>
        <w:t>Diagnoza potrzeb klienta</w:t>
      </w:r>
      <w:bookmarkEnd w:id="70"/>
      <w:bookmarkEnd w:id="71"/>
      <w:bookmarkEnd w:id="72"/>
    </w:p>
    <w:p w:rsidR="0036040B" w:rsidRPr="003F4C74" w:rsidRDefault="0036040B" w:rsidP="00B05E4A">
      <w:pPr>
        <w:pStyle w:val="Akapitzlist"/>
        <w:numPr>
          <w:ilvl w:val="0"/>
          <w:numId w:val="20"/>
        </w:numPr>
        <w:spacing w:after="120" w:line="276" w:lineRule="auto"/>
        <w:ind w:left="567" w:hanging="56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3F4C74">
        <w:rPr>
          <w:rFonts w:ascii="Calibri" w:hAnsi="Calibri" w:cs="Calibri"/>
          <w:sz w:val="20"/>
          <w:szCs w:val="20"/>
        </w:rPr>
        <w:t xml:space="preserve">Diagnoza </w:t>
      </w:r>
      <w:r w:rsidR="00FC12F3">
        <w:rPr>
          <w:rFonts w:ascii="Calibri" w:hAnsi="Calibri" w:cs="Calibri"/>
          <w:sz w:val="20"/>
          <w:szCs w:val="20"/>
        </w:rPr>
        <w:t xml:space="preserve">potrzeb klienta </w:t>
      </w:r>
      <w:r w:rsidRPr="003F4C74">
        <w:rPr>
          <w:rFonts w:ascii="Calibri" w:hAnsi="Calibri" w:cs="Calibri"/>
          <w:sz w:val="20"/>
          <w:szCs w:val="20"/>
        </w:rPr>
        <w:t>stanowi punkt wyjścia do świadczenia usług</w:t>
      </w:r>
      <w:r w:rsidR="00494FB1" w:rsidRPr="003F4C74">
        <w:rPr>
          <w:rFonts w:ascii="Calibri" w:hAnsi="Calibri" w:cs="Calibri"/>
          <w:sz w:val="20"/>
          <w:szCs w:val="20"/>
        </w:rPr>
        <w:t xml:space="preserve"> przez</w:t>
      </w:r>
      <w:r w:rsidR="00CB19E9">
        <w:rPr>
          <w:rFonts w:ascii="Calibri" w:hAnsi="Calibri" w:cs="Calibri"/>
          <w:sz w:val="20"/>
          <w:szCs w:val="20"/>
        </w:rPr>
        <w:t xml:space="preserve"> specjalistów ds. FE w </w:t>
      </w:r>
      <w:r w:rsidRPr="003F4C74">
        <w:rPr>
          <w:rFonts w:ascii="Calibri" w:hAnsi="Calibri" w:cs="Calibri"/>
          <w:sz w:val="20"/>
          <w:szCs w:val="20"/>
        </w:rPr>
        <w:t xml:space="preserve"> PIFE</w:t>
      </w:r>
      <w:r w:rsidR="00E73F7D" w:rsidRPr="003F4C74">
        <w:rPr>
          <w:rFonts w:ascii="Calibri" w:hAnsi="Calibri" w:cs="Calibri"/>
          <w:sz w:val="20"/>
          <w:szCs w:val="20"/>
        </w:rPr>
        <w:t>.</w:t>
      </w:r>
    </w:p>
    <w:p w:rsidR="0036040B" w:rsidRPr="003F4C74" w:rsidRDefault="0036040B" w:rsidP="00B05E4A">
      <w:pPr>
        <w:pStyle w:val="Akapitzlist"/>
        <w:numPr>
          <w:ilvl w:val="0"/>
          <w:numId w:val="20"/>
        </w:numPr>
        <w:spacing w:after="120" w:line="276" w:lineRule="auto"/>
        <w:ind w:left="567" w:hanging="56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3F4C74">
        <w:rPr>
          <w:rFonts w:ascii="Calibri" w:hAnsi="Calibri" w:cs="Calibri"/>
          <w:sz w:val="20"/>
          <w:szCs w:val="20"/>
        </w:rPr>
        <w:t xml:space="preserve">Diagnoza </w:t>
      </w:r>
      <w:r w:rsidR="00C944E3" w:rsidRPr="003F4C74">
        <w:rPr>
          <w:rFonts w:ascii="Calibri" w:hAnsi="Calibri" w:cs="Calibri"/>
          <w:sz w:val="20"/>
          <w:szCs w:val="20"/>
        </w:rPr>
        <w:t>ma na celu</w:t>
      </w:r>
      <w:r w:rsidRPr="003F4C74">
        <w:rPr>
          <w:rFonts w:ascii="Calibri" w:hAnsi="Calibri" w:cs="Calibri"/>
          <w:sz w:val="20"/>
          <w:szCs w:val="20"/>
        </w:rPr>
        <w:t xml:space="preserve"> rozpoznani</w:t>
      </w:r>
      <w:r w:rsidR="00C944E3" w:rsidRPr="003F4C74">
        <w:rPr>
          <w:rFonts w:ascii="Calibri" w:hAnsi="Calibri" w:cs="Calibri"/>
          <w:sz w:val="20"/>
          <w:szCs w:val="20"/>
        </w:rPr>
        <w:t>e</w:t>
      </w:r>
      <w:r w:rsidRPr="003F4C74">
        <w:rPr>
          <w:rFonts w:ascii="Calibri" w:hAnsi="Calibri" w:cs="Calibri"/>
          <w:sz w:val="20"/>
          <w:szCs w:val="20"/>
        </w:rPr>
        <w:t xml:space="preserve"> rzeczywistych potrzeb informacyjnych oraz problemów klienta Punktu Informacyjnego związanych z Funduszami Europejskimi w celu udzielenia rzetelnych, dopasowanych i wyczerpujących informacji</w:t>
      </w:r>
      <w:r w:rsidR="0061330C" w:rsidRPr="003F4C74">
        <w:rPr>
          <w:rFonts w:ascii="Calibri" w:hAnsi="Calibri" w:cs="Calibri"/>
          <w:sz w:val="20"/>
          <w:szCs w:val="20"/>
        </w:rPr>
        <w:t>.</w:t>
      </w:r>
      <w:r w:rsidRPr="003F4C74">
        <w:rPr>
          <w:rFonts w:ascii="Calibri" w:hAnsi="Calibri" w:cs="Calibri"/>
          <w:sz w:val="20"/>
          <w:szCs w:val="20"/>
        </w:rPr>
        <w:t xml:space="preserve"> </w:t>
      </w:r>
    </w:p>
    <w:p w:rsidR="0036040B" w:rsidRPr="003F4C74" w:rsidRDefault="0036040B" w:rsidP="00B05E4A">
      <w:pPr>
        <w:pStyle w:val="Akapitzlist"/>
        <w:numPr>
          <w:ilvl w:val="0"/>
          <w:numId w:val="20"/>
        </w:numPr>
        <w:spacing w:after="120" w:line="276" w:lineRule="auto"/>
        <w:ind w:left="567" w:hanging="56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3F4C74">
        <w:rPr>
          <w:rFonts w:ascii="Calibri" w:hAnsi="Calibri" w:cs="Calibri"/>
          <w:sz w:val="20"/>
          <w:szCs w:val="20"/>
        </w:rPr>
        <w:t>Diagnoza potrzeb klienta musi być przeprowadzona profesjonalnie i z należytą starannością, z zachowaniem postawy pełnej zaangażowania i indywidualnego podejścia do klienta.</w:t>
      </w:r>
    </w:p>
    <w:p w:rsidR="00AC78B4" w:rsidRPr="00644296" w:rsidRDefault="00AC78B4" w:rsidP="00497E3B">
      <w:pPr>
        <w:pStyle w:val="Nagwek2"/>
        <w:numPr>
          <w:ilvl w:val="0"/>
          <w:numId w:val="59"/>
        </w:numPr>
        <w:ind w:left="567" w:hanging="567"/>
        <w:rPr>
          <w:rFonts w:ascii="Calibri" w:hAnsi="Calibri" w:cs="Calibri"/>
          <w:i w:val="0"/>
        </w:rPr>
      </w:pPr>
      <w:bookmarkStart w:id="74" w:name="_Toc463598115"/>
      <w:r w:rsidRPr="00644296">
        <w:rPr>
          <w:rFonts w:ascii="Calibri" w:hAnsi="Calibri" w:cs="Calibri"/>
          <w:i w:val="0"/>
        </w:rPr>
        <w:t>Form</w:t>
      </w:r>
      <w:r w:rsidRPr="00644296">
        <w:rPr>
          <w:rFonts w:ascii="Calibri" w:hAnsi="Calibri" w:cs="Calibri"/>
          <w:i w:val="0"/>
          <w:lang w:val="pl-PL"/>
        </w:rPr>
        <w:t>y</w:t>
      </w:r>
      <w:r w:rsidRPr="00644296">
        <w:rPr>
          <w:rFonts w:ascii="Calibri" w:hAnsi="Calibri" w:cs="Calibri"/>
          <w:i w:val="0"/>
        </w:rPr>
        <w:t xml:space="preserve"> świadczenia usług</w:t>
      </w:r>
      <w:bookmarkEnd w:id="74"/>
      <w:r w:rsidRPr="00644296">
        <w:rPr>
          <w:rFonts w:ascii="Calibri" w:hAnsi="Calibri" w:cs="Calibri"/>
          <w:i w:val="0"/>
        </w:rPr>
        <w:t xml:space="preserve"> </w:t>
      </w:r>
    </w:p>
    <w:p w:rsidR="00AC78B4" w:rsidRPr="003F4C74" w:rsidRDefault="00AC78B4" w:rsidP="000C1C8C">
      <w:pPr>
        <w:numPr>
          <w:ilvl w:val="1"/>
          <w:numId w:val="48"/>
        </w:numPr>
        <w:tabs>
          <w:tab w:val="left" w:pos="567"/>
        </w:tabs>
        <w:spacing w:before="120"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3F4C74">
        <w:rPr>
          <w:rFonts w:ascii="Calibri" w:hAnsi="Calibri" w:cs="Calibri"/>
          <w:sz w:val="20"/>
          <w:szCs w:val="20"/>
        </w:rPr>
        <w:t xml:space="preserve">Konsultacja telefoniczna </w:t>
      </w:r>
    </w:p>
    <w:p w:rsidR="00AC78B4" w:rsidRPr="003F4C74" w:rsidRDefault="00AC78B4" w:rsidP="000C1C8C">
      <w:pPr>
        <w:numPr>
          <w:ilvl w:val="1"/>
          <w:numId w:val="48"/>
        </w:numPr>
        <w:tabs>
          <w:tab w:val="left" w:pos="567"/>
        </w:tabs>
        <w:spacing w:before="120"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3F4C74">
        <w:rPr>
          <w:rFonts w:ascii="Calibri" w:hAnsi="Calibri" w:cs="Calibri"/>
          <w:sz w:val="20"/>
          <w:szCs w:val="20"/>
        </w:rPr>
        <w:t xml:space="preserve">Konsultacja pisemna </w:t>
      </w:r>
    </w:p>
    <w:p w:rsidR="00AC78B4" w:rsidRPr="00A03E77" w:rsidRDefault="00AC78B4" w:rsidP="000C1C8C">
      <w:pPr>
        <w:numPr>
          <w:ilvl w:val="1"/>
          <w:numId w:val="48"/>
        </w:numPr>
        <w:tabs>
          <w:tab w:val="left" w:pos="567"/>
        </w:tabs>
        <w:spacing w:before="120"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A03E77">
        <w:rPr>
          <w:rFonts w:ascii="Calibri" w:hAnsi="Calibri" w:cs="Calibri"/>
          <w:sz w:val="20"/>
          <w:szCs w:val="20"/>
        </w:rPr>
        <w:t xml:space="preserve">Konsultacja </w:t>
      </w:r>
      <w:r w:rsidR="00750976" w:rsidRPr="00A03E77">
        <w:rPr>
          <w:rFonts w:ascii="Calibri" w:hAnsi="Calibri" w:cs="Calibri"/>
          <w:sz w:val="20"/>
          <w:szCs w:val="20"/>
        </w:rPr>
        <w:t>e-</w:t>
      </w:r>
      <w:r w:rsidRPr="00A03E77">
        <w:rPr>
          <w:rFonts w:ascii="Calibri" w:hAnsi="Calibri" w:cs="Calibri"/>
          <w:sz w:val="20"/>
          <w:szCs w:val="20"/>
        </w:rPr>
        <w:t>mailowa</w:t>
      </w:r>
      <w:r w:rsidR="00E14D2C">
        <w:rPr>
          <w:rFonts w:ascii="Calibri" w:hAnsi="Calibri" w:cs="Calibri"/>
          <w:sz w:val="20"/>
          <w:szCs w:val="20"/>
        </w:rPr>
        <w:t xml:space="preserve"> (w tym weryfikacja</w:t>
      </w:r>
      <w:r w:rsidR="00681737">
        <w:rPr>
          <w:rFonts w:ascii="Calibri" w:hAnsi="Calibri" w:cs="Calibri"/>
          <w:sz w:val="20"/>
          <w:szCs w:val="20"/>
        </w:rPr>
        <w:t xml:space="preserve"> przez GPI </w:t>
      </w:r>
      <w:r w:rsidR="00E14D2C">
        <w:rPr>
          <w:rFonts w:ascii="Calibri" w:hAnsi="Calibri" w:cs="Calibri"/>
          <w:sz w:val="20"/>
          <w:szCs w:val="20"/>
        </w:rPr>
        <w:t xml:space="preserve"> formularza złożonego w ramach instrumentu STEP)</w:t>
      </w:r>
    </w:p>
    <w:p w:rsidR="00AC78B4" w:rsidRPr="003F4C74" w:rsidRDefault="00AC78B4" w:rsidP="000C1C8C">
      <w:pPr>
        <w:numPr>
          <w:ilvl w:val="1"/>
          <w:numId w:val="48"/>
        </w:numPr>
        <w:tabs>
          <w:tab w:val="left" w:pos="567"/>
        </w:tabs>
        <w:spacing w:before="120"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3F4C74">
        <w:rPr>
          <w:rFonts w:ascii="Calibri" w:hAnsi="Calibri" w:cs="Calibri"/>
          <w:sz w:val="20"/>
          <w:szCs w:val="20"/>
        </w:rPr>
        <w:t xml:space="preserve">Konsultacja bezpośrednia </w:t>
      </w:r>
    </w:p>
    <w:p w:rsidR="00AC78B4" w:rsidRPr="003F4C74" w:rsidRDefault="00AC78B4" w:rsidP="000C1C8C">
      <w:pPr>
        <w:numPr>
          <w:ilvl w:val="1"/>
          <w:numId w:val="48"/>
        </w:numPr>
        <w:tabs>
          <w:tab w:val="left" w:pos="567"/>
        </w:tabs>
        <w:spacing w:before="120"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3F4C74">
        <w:rPr>
          <w:rFonts w:ascii="Calibri" w:hAnsi="Calibri" w:cs="Calibri"/>
          <w:sz w:val="20"/>
          <w:szCs w:val="20"/>
        </w:rPr>
        <w:t xml:space="preserve">Indywidualna konsultacja u klienta </w:t>
      </w:r>
    </w:p>
    <w:p w:rsidR="00AC78B4" w:rsidRPr="00A03E77" w:rsidRDefault="00AC78B4" w:rsidP="000C1C8C">
      <w:pPr>
        <w:numPr>
          <w:ilvl w:val="1"/>
          <w:numId w:val="48"/>
        </w:numPr>
        <w:tabs>
          <w:tab w:val="left" w:pos="567"/>
        </w:tabs>
        <w:spacing w:before="120"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A03E77">
        <w:rPr>
          <w:rFonts w:ascii="Calibri" w:hAnsi="Calibri" w:cs="Calibri"/>
          <w:sz w:val="20"/>
          <w:szCs w:val="20"/>
        </w:rPr>
        <w:lastRenderedPageBreak/>
        <w:t>Spotkanie informacyjne/</w:t>
      </w:r>
      <w:r w:rsidR="00E14D2C" w:rsidRPr="00A03E77">
        <w:rPr>
          <w:rFonts w:ascii="Calibri" w:hAnsi="Calibri" w:cs="Calibri"/>
          <w:sz w:val="20"/>
          <w:szCs w:val="20"/>
        </w:rPr>
        <w:t xml:space="preserve">webinarium/ </w:t>
      </w:r>
      <w:r w:rsidRPr="00A03E77">
        <w:rPr>
          <w:rFonts w:ascii="Calibri" w:hAnsi="Calibri" w:cs="Calibri"/>
          <w:sz w:val="20"/>
          <w:szCs w:val="20"/>
        </w:rPr>
        <w:t xml:space="preserve">szkolenie </w:t>
      </w:r>
    </w:p>
    <w:p w:rsidR="003C7626" w:rsidRPr="003F4C74" w:rsidRDefault="003C7626" w:rsidP="000C1C8C">
      <w:pPr>
        <w:numPr>
          <w:ilvl w:val="1"/>
          <w:numId w:val="48"/>
        </w:numPr>
        <w:tabs>
          <w:tab w:val="left" w:pos="567"/>
        </w:tabs>
        <w:spacing w:before="120" w:after="12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Spotkanie informacyjne w szkołach </w:t>
      </w:r>
      <w:r w:rsidR="00681737">
        <w:rPr>
          <w:rFonts w:ascii="Calibri" w:hAnsi="Calibri" w:cs="Calibri"/>
          <w:sz w:val="20"/>
          <w:szCs w:val="20"/>
        </w:rPr>
        <w:t xml:space="preserve">ponadpodstawowych </w:t>
      </w:r>
      <w:r>
        <w:rPr>
          <w:rFonts w:ascii="Calibri" w:hAnsi="Calibri" w:cs="Calibri"/>
          <w:sz w:val="20"/>
          <w:szCs w:val="20"/>
        </w:rPr>
        <w:t>i na uczelniach</w:t>
      </w:r>
    </w:p>
    <w:p w:rsidR="00AC78B4" w:rsidRPr="00497E3B" w:rsidRDefault="00AC78B4" w:rsidP="000C1C8C">
      <w:pPr>
        <w:numPr>
          <w:ilvl w:val="1"/>
          <w:numId w:val="48"/>
        </w:numPr>
        <w:tabs>
          <w:tab w:val="left" w:pos="567"/>
        </w:tabs>
        <w:spacing w:before="120" w:after="120" w:line="276" w:lineRule="auto"/>
        <w:jc w:val="both"/>
        <w:rPr>
          <w:rFonts w:ascii="Calibri" w:hAnsi="Calibri" w:cs="Calibri"/>
        </w:rPr>
      </w:pPr>
      <w:r w:rsidRPr="003F4C74">
        <w:rPr>
          <w:rFonts w:ascii="Calibri" w:hAnsi="Calibri" w:cs="Calibri"/>
          <w:sz w:val="20"/>
          <w:szCs w:val="20"/>
        </w:rPr>
        <w:t xml:space="preserve">Mobilny Punkt Informacyjny </w:t>
      </w:r>
    </w:p>
    <w:p w:rsidR="00671001" w:rsidRPr="003F4C74" w:rsidRDefault="00671001" w:rsidP="000C1C8C">
      <w:pPr>
        <w:numPr>
          <w:ilvl w:val="1"/>
          <w:numId w:val="48"/>
        </w:numPr>
        <w:tabs>
          <w:tab w:val="left" w:pos="567"/>
        </w:tabs>
        <w:spacing w:before="120"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 xml:space="preserve">Prowadzenie klienta </w:t>
      </w:r>
    </w:p>
    <w:p w:rsidR="00AC78B4" w:rsidRPr="00750976" w:rsidRDefault="00D64FC4" w:rsidP="000C1C8C">
      <w:pPr>
        <w:numPr>
          <w:ilvl w:val="1"/>
          <w:numId w:val="48"/>
        </w:numPr>
        <w:tabs>
          <w:tab w:val="left" w:pos="567"/>
        </w:tabs>
        <w:spacing w:before="120"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Dodatkowe działania informacyjne</w:t>
      </w:r>
    </w:p>
    <w:p w:rsidR="00A023D2" w:rsidRPr="00644296" w:rsidRDefault="006255D4" w:rsidP="00497E3B">
      <w:pPr>
        <w:pStyle w:val="Nagwek2"/>
        <w:numPr>
          <w:ilvl w:val="0"/>
          <w:numId w:val="60"/>
        </w:numPr>
        <w:ind w:left="567" w:hanging="567"/>
        <w:rPr>
          <w:rFonts w:ascii="Calibri" w:hAnsi="Calibri" w:cs="Calibri"/>
          <w:i w:val="0"/>
        </w:rPr>
      </w:pPr>
      <w:bookmarkStart w:id="75" w:name="_Toc419974209"/>
      <w:bookmarkStart w:id="76" w:name="_Toc419974389"/>
      <w:r>
        <w:rPr>
          <w:rFonts w:ascii="Calibri" w:hAnsi="Calibri" w:cs="Calibri"/>
          <w:i w:val="0"/>
          <w:lang w:val="pl-PL"/>
        </w:rPr>
        <w:t xml:space="preserve"> </w:t>
      </w:r>
      <w:bookmarkStart w:id="77" w:name="_Toc463598116"/>
      <w:r w:rsidR="00A023D2" w:rsidRPr="00644296">
        <w:rPr>
          <w:rFonts w:ascii="Calibri" w:hAnsi="Calibri" w:cs="Calibri"/>
          <w:i w:val="0"/>
        </w:rPr>
        <w:t>Konsultacja telefoniczna</w:t>
      </w:r>
      <w:bookmarkEnd w:id="75"/>
      <w:bookmarkEnd w:id="76"/>
      <w:bookmarkEnd w:id="77"/>
    </w:p>
    <w:p w:rsidR="00DA7930" w:rsidRPr="003F4C74" w:rsidRDefault="00CB19E9" w:rsidP="000C1C8C">
      <w:pPr>
        <w:pStyle w:val="CM19"/>
        <w:widowControl/>
        <w:numPr>
          <w:ilvl w:val="0"/>
          <w:numId w:val="36"/>
        </w:numPr>
        <w:spacing w:after="122" w:line="276" w:lineRule="auto"/>
        <w:ind w:left="567" w:hanging="567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Specjalista ds. FE</w:t>
      </w:r>
      <w:r w:rsidR="00A023D2" w:rsidRPr="003F4C74">
        <w:rPr>
          <w:rFonts w:cs="Calibri"/>
          <w:color w:val="000000"/>
          <w:sz w:val="20"/>
          <w:szCs w:val="20"/>
        </w:rPr>
        <w:t xml:space="preserve"> odbiera telefon dzwoniący w Punkcie bez zbędnej zwłoki.</w:t>
      </w:r>
      <w:r w:rsidR="004A7B54">
        <w:rPr>
          <w:rFonts w:cs="Calibri"/>
          <w:color w:val="000000"/>
          <w:sz w:val="20"/>
          <w:szCs w:val="20"/>
        </w:rPr>
        <w:t xml:space="preserve"> W sytuacji obecności w PIFE jednego specjalisty ds. FE, który w danym momencie udziela konsultacji bezpośredniej, należy telefony odbierać i umawiać się na rozmowę w późniejszym terminie bądź oddzwaniać niezwłocznie po zakończeniu konsultacji.</w:t>
      </w:r>
    </w:p>
    <w:p w:rsidR="00A023D2" w:rsidRPr="003F4C74" w:rsidRDefault="00A023D2" w:rsidP="000C1C8C">
      <w:pPr>
        <w:pStyle w:val="CM19"/>
        <w:widowControl/>
        <w:numPr>
          <w:ilvl w:val="0"/>
          <w:numId w:val="36"/>
        </w:numPr>
        <w:spacing w:after="122" w:line="276" w:lineRule="auto"/>
        <w:ind w:left="567" w:hanging="567"/>
        <w:jc w:val="both"/>
        <w:rPr>
          <w:rFonts w:cs="Calibri"/>
          <w:color w:val="000000"/>
          <w:sz w:val="20"/>
          <w:szCs w:val="20"/>
        </w:rPr>
      </w:pPr>
      <w:r w:rsidRPr="003F4C74">
        <w:rPr>
          <w:rFonts w:cs="Calibri"/>
          <w:color w:val="000000"/>
          <w:sz w:val="20"/>
          <w:szCs w:val="20"/>
        </w:rPr>
        <w:t>Podczas konsultacji telefonicznej należy:</w:t>
      </w:r>
    </w:p>
    <w:p w:rsidR="00A023D2" w:rsidRPr="003F4C74" w:rsidRDefault="00A023D2" w:rsidP="00497E3B">
      <w:pPr>
        <w:pStyle w:val="Default"/>
        <w:widowControl/>
        <w:numPr>
          <w:ilvl w:val="0"/>
          <w:numId w:val="37"/>
        </w:numPr>
        <w:spacing w:after="120" w:line="276" w:lineRule="auto"/>
        <w:ind w:left="567" w:hanging="425"/>
        <w:jc w:val="both"/>
        <w:rPr>
          <w:sz w:val="20"/>
          <w:szCs w:val="20"/>
        </w:rPr>
      </w:pPr>
      <w:r w:rsidRPr="003F4C74">
        <w:rPr>
          <w:sz w:val="20"/>
          <w:szCs w:val="20"/>
        </w:rPr>
        <w:t xml:space="preserve">przedstawić się imieniem i nazwiskiem oraz poinformować klienta, gdzie się dodzwonił </w:t>
      </w:r>
      <w:r w:rsidRPr="003F4C74">
        <w:rPr>
          <w:sz w:val="20"/>
          <w:szCs w:val="20"/>
        </w:rPr>
        <w:br/>
        <w:t>(z wyjątkiem instytucji, które posiadają automatyczną zapowiedź informującą o tym klienta)</w:t>
      </w:r>
      <w:r w:rsidR="000F564C" w:rsidRPr="003F4C74">
        <w:rPr>
          <w:sz w:val="20"/>
          <w:szCs w:val="20"/>
        </w:rPr>
        <w:t>;</w:t>
      </w:r>
    </w:p>
    <w:p w:rsidR="00A023D2" w:rsidRPr="003F4C74" w:rsidRDefault="00A023D2" w:rsidP="00055DFF">
      <w:pPr>
        <w:pStyle w:val="Default"/>
        <w:widowControl/>
        <w:numPr>
          <w:ilvl w:val="0"/>
          <w:numId w:val="37"/>
        </w:numPr>
        <w:spacing w:after="120" w:line="276" w:lineRule="auto"/>
        <w:ind w:left="567" w:hanging="425"/>
        <w:jc w:val="both"/>
        <w:rPr>
          <w:sz w:val="20"/>
          <w:szCs w:val="20"/>
        </w:rPr>
      </w:pPr>
      <w:r w:rsidRPr="003F4C74">
        <w:rPr>
          <w:sz w:val="20"/>
          <w:szCs w:val="20"/>
        </w:rPr>
        <w:t>przeprowadzić rozmowę z klientem w celu zdiagnozowania jego potrzeb</w:t>
      </w:r>
      <w:r w:rsidR="000F564C" w:rsidRPr="003F4C74">
        <w:rPr>
          <w:sz w:val="20"/>
          <w:szCs w:val="20"/>
        </w:rPr>
        <w:t>;</w:t>
      </w:r>
    </w:p>
    <w:p w:rsidR="00A4311B" w:rsidRPr="003F4C74" w:rsidRDefault="00A023D2" w:rsidP="00055DFF">
      <w:pPr>
        <w:pStyle w:val="Default"/>
        <w:widowControl/>
        <w:numPr>
          <w:ilvl w:val="0"/>
          <w:numId w:val="37"/>
        </w:numPr>
        <w:spacing w:after="120" w:line="276" w:lineRule="auto"/>
        <w:ind w:left="567" w:hanging="425"/>
        <w:jc w:val="both"/>
        <w:rPr>
          <w:sz w:val="20"/>
          <w:szCs w:val="20"/>
        </w:rPr>
      </w:pPr>
      <w:r w:rsidRPr="003F4C74">
        <w:rPr>
          <w:sz w:val="20"/>
          <w:szCs w:val="20"/>
        </w:rPr>
        <w:t xml:space="preserve">w zależności od rezultatów przeprowadzonej diagnozy, </w:t>
      </w:r>
      <w:r w:rsidR="00CB19E9">
        <w:rPr>
          <w:sz w:val="20"/>
          <w:szCs w:val="20"/>
        </w:rPr>
        <w:t>specjalista ds. FE</w:t>
      </w:r>
      <w:r w:rsidRPr="003F4C74">
        <w:rPr>
          <w:sz w:val="20"/>
          <w:szCs w:val="20"/>
        </w:rPr>
        <w:t xml:space="preserve"> </w:t>
      </w:r>
      <w:r w:rsidR="00A4311B" w:rsidRPr="003F4C74">
        <w:rPr>
          <w:sz w:val="20"/>
          <w:szCs w:val="20"/>
        </w:rPr>
        <w:t xml:space="preserve">powinien </w:t>
      </w:r>
      <w:r w:rsidRPr="003F4C74">
        <w:rPr>
          <w:sz w:val="20"/>
          <w:szCs w:val="20"/>
        </w:rPr>
        <w:t>udziel</w:t>
      </w:r>
      <w:r w:rsidR="00A4311B" w:rsidRPr="003F4C74">
        <w:rPr>
          <w:sz w:val="20"/>
          <w:szCs w:val="20"/>
        </w:rPr>
        <w:t>ić</w:t>
      </w:r>
      <w:r w:rsidRPr="003F4C74">
        <w:rPr>
          <w:sz w:val="20"/>
          <w:szCs w:val="20"/>
        </w:rPr>
        <w:t xml:space="preserve"> konsultacji, lub </w:t>
      </w:r>
      <w:r w:rsidR="00A4311B" w:rsidRPr="003F4C74">
        <w:rPr>
          <w:sz w:val="20"/>
          <w:szCs w:val="20"/>
        </w:rPr>
        <w:t>s</w:t>
      </w:r>
      <w:r w:rsidRPr="003F4C74">
        <w:rPr>
          <w:sz w:val="20"/>
          <w:szCs w:val="20"/>
        </w:rPr>
        <w:t>kier</w:t>
      </w:r>
      <w:r w:rsidR="00A4311B" w:rsidRPr="003F4C74">
        <w:rPr>
          <w:sz w:val="20"/>
          <w:szCs w:val="20"/>
        </w:rPr>
        <w:t>ować</w:t>
      </w:r>
      <w:r w:rsidRPr="003F4C74">
        <w:rPr>
          <w:sz w:val="20"/>
          <w:szCs w:val="20"/>
        </w:rPr>
        <w:t xml:space="preserve"> </w:t>
      </w:r>
      <w:r w:rsidR="00681737">
        <w:rPr>
          <w:sz w:val="20"/>
          <w:szCs w:val="20"/>
        </w:rPr>
        <w:t>klienta</w:t>
      </w:r>
      <w:r w:rsidR="00681737" w:rsidRPr="003F4C74">
        <w:rPr>
          <w:sz w:val="20"/>
          <w:szCs w:val="20"/>
        </w:rPr>
        <w:t xml:space="preserve"> </w:t>
      </w:r>
      <w:r w:rsidRPr="003F4C74">
        <w:rPr>
          <w:sz w:val="20"/>
          <w:szCs w:val="20"/>
        </w:rPr>
        <w:t xml:space="preserve">do instytucji właściwej kompetencyjnie. </w:t>
      </w:r>
      <w:r w:rsidR="00681737">
        <w:rPr>
          <w:sz w:val="20"/>
          <w:szCs w:val="20"/>
        </w:rPr>
        <w:t>W przypadku konsultacji o dużym stopniu skomplikowania oraz wymagających poświecenia znacznej ilości czasu, w uzasadnionych przypadkach konsultant może zaproponować klientowi inną usługę PIFE, konsultację bezpośrednią lub indywidualną.</w:t>
      </w:r>
    </w:p>
    <w:p w:rsidR="00DA7930" w:rsidRPr="003F4C74" w:rsidRDefault="00A023D2" w:rsidP="000C1C8C">
      <w:pPr>
        <w:pStyle w:val="CM19"/>
        <w:widowControl/>
        <w:numPr>
          <w:ilvl w:val="0"/>
          <w:numId w:val="36"/>
        </w:numPr>
        <w:spacing w:after="122" w:line="276" w:lineRule="auto"/>
        <w:ind w:left="567" w:hanging="567"/>
        <w:jc w:val="both"/>
        <w:rPr>
          <w:rFonts w:cs="Calibri"/>
          <w:color w:val="000000"/>
          <w:sz w:val="20"/>
          <w:szCs w:val="20"/>
        </w:rPr>
      </w:pPr>
      <w:r w:rsidRPr="003F4C74">
        <w:rPr>
          <w:rFonts w:cs="Calibri"/>
          <w:color w:val="000000"/>
          <w:sz w:val="20"/>
          <w:szCs w:val="20"/>
        </w:rPr>
        <w:t xml:space="preserve">W przypadku, jeśli </w:t>
      </w:r>
      <w:r w:rsidR="00CB19E9">
        <w:rPr>
          <w:rFonts w:cs="Calibri"/>
          <w:color w:val="000000"/>
          <w:sz w:val="20"/>
          <w:szCs w:val="20"/>
        </w:rPr>
        <w:t>specjalista ds. FE</w:t>
      </w:r>
      <w:r w:rsidRPr="003F4C74">
        <w:rPr>
          <w:rFonts w:cs="Calibri"/>
          <w:color w:val="000000"/>
          <w:sz w:val="20"/>
          <w:szCs w:val="20"/>
        </w:rPr>
        <w:t xml:space="preserve"> </w:t>
      </w:r>
      <w:r w:rsidRPr="00BC0199">
        <w:rPr>
          <w:rFonts w:cs="Calibri"/>
          <w:sz w:val="20"/>
          <w:szCs w:val="20"/>
        </w:rPr>
        <w:t>nie jest w stanie udzielić konsultacji od razu</w:t>
      </w:r>
      <w:r w:rsidR="00BC0199">
        <w:rPr>
          <w:rFonts w:cs="Calibri"/>
          <w:color w:val="000000"/>
          <w:sz w:val="20"/>
          <w:szCs w:val="20"/>
        </w:rPr>
        <w:t xml:space="preserve"> (np. ze względu na udzielanie w tym czasie innemu klientowi konsultacji bezpośredniej, konieczność wystąpienia o stanowisko innej instytucji)</w:t>
      </w:r>
      <w:r w:rsidRPr="003F4C74">
        <w:rPr>
          <w:rFonts w:cs="Calibri"/>
          <w:color w:val="000000"/>
          <w:sz w:val="20"/>
          <w:szCs w:val="20"/>
        </w:rPr>
        <w:t>, jest on zobowiązany poprosić klienta o pozostawienie numeru telefonu kontaktowego, bądź adresu e-mail lub poprosić</w:t>
      </w:r>
      <w:r w:rsidR="00AF13C2">
        <w:rPr>
          <w:rFonts w:cs="Calibri"/>
          <w:color w:val="000000"/>
          <w:sz w:val="20"/>
          <w:szCs w:val="20"/>
        </w:rPr>
        <w:t xml:space="preserve"> </w:t>
      </w:r>
      <w:r w:rsidRPr="003F4C74">
        <w:rPr>
          <w:rFonts w:cs="Calibri"/>
          <w:color w:val="000000"/>
          <w:sz w:val="20"/>
          <w:szCs w:val="20"/>
        </w:rPr>
        <w:t xml:space="preserve">o przesłanie pytania drogą </w:t>
      </w:r>
      <w:r w:rsidR="006B55A5">
        <w:rPr>
          <w:rFonts w:cs="Calibri"/>
          <w:color w:val="000000"/>
          <w:sz w:val="20"/>
          <w:szCs w:val="20"/>
        </w:rPr>
        <w:t>e-</w:t>
      </w:r>
      <w:r w:rsidRPr="003F4C74">
        <w:rPr>
          <w:rFonts w:cs="Calibri"/>
          <w:color w:val="000000"/>
          <w:sz w:val="20"/>
          <w:szCs w:val="20"/>
        </w:rPr>
        <w:t xml:space="preserve">mailową. </w:t>
      </w:r>
      <w:r w:rsidR="00CB19E9">
        <w:rPr>
          <w:rFonts w:cs="Calibri"/>
          <w:color w:val="000000"/>
          <w:sz w:val="20"/>
          <w:szCs w:val="20"/>
        </w:rPr>
        <w:t>Specjalista ds. FE</w:t>
      </w:r>
      <w:r w:rsidRPr="003F4C74">
        <w:rPr>
          <w:rFonts w:cs="Calibri"/>
          <w:color w:val="000000"/>
          <w:sz w:val="20"/>
          <w:szCs w:val="20"/>
        </w:rPr>
        <w:t xml:space="preserve"> jest zobowiązany do </w:t>
      </w:r>
      <w:r w:rsidR="00A4311B" w:rsidRPr="003F4C74">
        <w:rPr>
          <w:rFonts w:cs="Calibri"/>
          <w:color w:val="000000"/>
          <w:sz w:val="20"/>
          <w:szCs w:val="20"/>
        </w:rPr>
        <w:t>udzielenia odpowiedzi</w:t>
      </w:r>
      <w:r w:rsidRPr="003F4C74">
        <w:rPr>
          <w:rFonts w:cs="Calibri"/>
          <w:color w:val="000000"/>
          <w:sz w:val="20"/>
          <w:szCs w:val="20"/>
        </w:rPr>
        <w:t xml:space="preserve"> w ciągu 3 dni roboczych od rozmowy. </w:t>
      </w:r>
    </w:p>
    <w:p w:rsidR="00A4311B" w:rsidRPr="003F4C74" w:rsidRDefault="00A023D2" w:rsidP="000C1C8C">
      <w:pPr>
        <w:pStyle w:val="CM19"/>
        <w:widowControl/>
        <w:numPr>
          <w:ilvl w:val="0"/>
          <w:numId w:val="36"/>
        </w:numPr>
        <w:spacing w:after="122" w:line="276" w:lineRule="auto"/>
        <w:ind w:left="567" w:hanging="567"/>
        <w:jc w:val="both"/>
        <w:rPr>
          <w:rFonts w:cs="Calibri"/>
          <w:color w:val="000000"/>
          <w:sz w:val="20"/>
          <w:szCs w:val="20"/>
        </w:rPr>
      </w:pPr>
      <w:r w:rsidRPr="003F4C74">
        <w:rPr>
          <w:rFonts w:cs="Calibri"/>
          <w:color w:val="000000"/>
          <w:sz w:val="20"/>
          <w:szCs w:val="20"/>
        </w:rPr>
        <w:t>W przypadku</w:t>
      </w:r>
      <w:r w:rsidR="00F02628">
        <w:rPr>
          <w:rFonts w:cs="Calibri"/>
          <w:color w:val="000000"/>
          <w:sz w:val="20"/>
          <w:szCs w:val="20"/>
        </w:rPr>
        <w:t>,</w:t>
      </w:r>
      <w:r w:rsidRPr="003F4C74">
        <w:rPr>
          <w:rFonts w:cs="Calibri"/>
          <w:color w:val="000000"/>
          <w:sz w:val="20"/>
          <w:szCs w:val="20"/>
        </w:rPr>
        <w:t xml:space="preserve"> jeśli </w:t>
      </w:r>
      <w:r w:rsidR="00CB19E9">
        <w:rPr>
          <w:rFonts w:cs="Calibri"/>
          <w:color w:val="000000"/>
          <w:sz w:val="20"/>
          <w:szCs w:val="20"/>
        </w:rPr>
        <w:t>specjalista ds. FE</w:t>
      </w:r>
      <w:r w:rsidRPr="003F4C74">
        <w:rPr>
          <w:rFonts w:cs="Calibri"/>
          <w:color w:val="000000"/>
          <w:sz w:val="20"/>
          <w:szCs w:val="20"/>
        </w:rPr>
        <w:t xml:space="preserve"> nie jest w stanie udzielić klientowi odpowiedzi w ciągu 3 dni roboczych od rozmowy, jest on zobligowany powiadomić klienta o powodach opóźnienia oraz o terminie, w jakim udzieli informacji. </w:t>
      </w:r>
    </w:p>
    <w:p w:rsidR="00A13D0A" w:rsidRPr="003F4C74" w:rsidRDefault="00A4311B" w:rsidP="000C1C8C">
      <w:pPr>
        <w:pStyle w:val="CM19"/>
        <w:widowControl/>
        <w:numPr>
          <w:ilvl w:val="0"/>
          <w:numId w:val="36"/>
        </w:numPr>
        <w:spacing w:after="122" w:line="276" w:lineRule="auto"/>
        <w:ind w:left="567" w:hanging="567"/>
        <w:jc w:val="both"/>
        <w:rPr>
          <w:rFonts w:cs="Calibri"/>
          <w:color w:val="000000"/>
          <w:sz w:val="20"/>
          <w:szCs w:val="20"/>
        </w:rPr>
      </w:pPr>
      <w:r w:rsidRPr="003F4C74">
        <w:rPr>
          <w:rFonts w:cs="Calibri"/>
          <w:color w:val="000000"/>
          <w:sz w:val="20"/>
          <w:szCs w:val="20"/>
        </w:rPr>
        <w:t xml:space="preserve">Odpowiedź na pytanie zadane telefonicznie musi być zindywidualizowana, jej treść </w:t>
      </w:r>
      <w:r w:rsidR="00C5458D" w:rsidRPr="003F4C74">
        <w:rPr>
          <w:rFonts w:cs="Calibri"/>
          <w:color w:val="000000"/>
          <w:sz w:val="20"/>
          <w:szCs w:val="20"/>
        </w:rPr>
        <w:t xml:space="preserve">i forma </w:t>
      </w:r>
      <w:r w:rsidRPr="003F4C74">
        <w:rPr>
          <w:rFonts w:cs="Calibri"/>
          <w:color w:val="000000"/>
          <w:sz w:val="20"/>
          <w:szCs w:val="20"/>
        </w:rPr>
        <w:t xml:space="preserve">dopasowana do kwestii poruszanych przez klienta i </w:t>
      </w:r>
      <w:r w:rsidR="00DA652B">
        <w:rPr>
          <w:rFonts w:cs="Calibri"/>
          <w:color w:val="000000"/>
          <w:sz w:val="20"/>
          <w:szCs w:val="20"/>
        </w:rPr>
        <w:t>specjalistę ds. FE</w:t>
      </w:r>
      <w:r w:rsidRPr="003F4C74">
        <w:rPr>
          <w:rFonts w:cs="Calibri"/>
          <w:color w:val="000000"/>
          <w:sz w:val="20"/>
          <w:szCs w:val="20"/>
        </w:rPr>
        <w:t xml:space="preserve"> w trakcie rozmowy diagnozującej</w:t>
      </w:r>
      <w:r w:rsidR="00C944E3" w:rsidRPr="003F4C74">
        <w:rPr>
          <w:rFonts w:cs="Calibri"/>
          <w:color w:val="000000"/>
          <w:sz w:val="20"/>
          <w:szCs w:val="20"/>
        </w:rPr>
        <w:t>, a język odpowiedzi prosty i zrozumiały.</w:t>
      </w:r>
    </w:p>
    <w:p w:rsidR="009B276E" w:rsidRDefault="00A023D2" w:rsidP="000C1C8C">
      <w:pPr>
        <w:pStyle w:val="CM19"/>
        <w:widowControl/>
        <w:numPr>
          <w:ilvl w:val="0"/>
          <w:numId w:val="36"/>
        </w:numPr>
        <w:spacing w:after="122" w:line="276" w:lineRule="auto"/>
        <w:ind w:left="567" w:hanging="567"/>
        <w:jc w:val="both"/>
        <w:rPr>
          <w:rFonts w:cs="Calibri"/>
          <w:color w:val="000000"/>
          <w:sz w:val="20"/>
          <w:szCs w:val="20"/>
        </w:rPr>
      </w:pPr>
      <w:r w:rsidRPr="003F4C74">
        <w:rPr>
          <w:rFonts w:cs="Calibri"/>
          <w:color w:val="000000"/>
          <w:sz w:val="20"/>
          <w:szCs w:val="20"/>
        </w:rPr>
        <w:t xml:space="preserve">Na koniec rozmowy </w:t>
      </w:r>
      <w:r w:rsidRPr="00BC0199">
        <w:rPr>
          <w:rFonts w:cs="Calibri"/>
          <w:sz w:val="20"/>
          <w:szCs w:val="20"/>
        </w:rPr>
        <w:t>należy upewnić się</w:t>
      </w:r>
      <w:r w:rsidRPr="003F4C74">
        <w:rPr>
          <w:rFonts w:cs="Calibri"/>
          <w:color w:val="000000"/>
          <w:sz w:val="20"/>
          <w:szCs w:val="20"/>
        </w:rPr>
        <w:t xml:space="preserve">, czy klient uzyskał wyczerpującą odpowiedź i czy nie ma żadnych dodatkowych pytań, podziękować za rozmowę, zachęcić do ponownego kontaktu i pożegnać klienta. </w:t>
      </w:r>
    </w:p>
    <w:p w:rsidR="00A13D0A" w:rsidRPr="009B276E" w:rsidRDefault="00A13D0A" w:rsidP="000C1C8C">
      <w:pPr>
        <w:pStyle w:val="CM19"/>
        <w:widowControl/>
        <w:numPr>
          <w:ilvl w:val="0"/>
          <w:numId w:val="36"/>
        </w:numPr>
        <w:spacing w:after="122" w:line="276" w:lineRule="auto"/>
        <w:ind w:left="567" w:hanging="567"/>
        <w:jc w:val="both"/>
        <w:rPr>
          <w:rFonts w:cs="Calibri"/>
          <w:color w:val="000000"/>
          <w:sz w:val="20"/>
          <w:szCs w:val="20"/>
        </w:rPr>
      </w:pPr>
      <w:r w:rsidRPr="009B276E">
        <w:rPr>
          <w:sz w:val="20"/>
          <w:szCs w:val="20"/>
        </w:rPr>
        <w:t>Za konsultację telefoniczną uznaje się również konsultację przeprowadzoną za pośrednictwem Skype’a</w:t>
      </w:r>
      <w:r w:rsidR="006E566F">
        <w:rPr>
          <w:sz w:val="20"/>
          <w:szCs w:val="20"/>
        </w:rPr>
        <w:t xml:space="preserve"> bądź innego komunikatora internetowego. </w:t>
      </w:r>
    </w:p>
    <w:p w:rsidR="00A023D2" w:rsidRPr="000C1C8C" w:rsidRDefault="006255D4" w:rsidP="00497E3B">
      <w:pPr>
        <w:pStyle w:val="Nagwek2"/>
        <w:numPr>
          <w:ilvl w:val="0"/>
          <w:numId w:val="60"/>
        </w:numPr>
        <w:ind w:left="567" w:hanging="567"/>
        <w:rPr>
          <w:rFonts w:ascii="Calibri" w:hAnsi="Calibri" w:cs="Calibri"/>
          <w:i w:val="0"/>
        </w:rPr>
      </w:pPr>
      <w:bookmarkStart w:id="78" w:name="_Toc419974210"/>
      <w:bookmarkStart w:id="79" w:name="_Toc419974390"/>
      <w:r w:rsidRPr="000C1C8C">
        <w:rPr>
          <w:rFonts w:ascii="Calibri" w:hAnsi="Calibri" w:cs="Calibri"/>
          <w:i w:val="0"/>
          <w:lang w:val="pl-PL"/>
        </w:rPr>
        <w:t xml:space="preserve"> </w:t>
      </w:r>
      <w:bookmarkStart w:id="80" w:name="_Toc463598117"/>
      <w:r w:rsidR="00A4311B" w:rsidRPr="000C1C8C">
        <w:rPr>
          <w:rFonts w:ascii="Calibri" w:hAnsi="Calibri" w:cs="Calibri"/>
          <w:i w:val="0"/>
        </w:rPr>
        <w:t>Konsultacja</w:t>
      </w:r>
      <w:r w:rsidR="00A023D2" w:rsidRPr="000C1C8C">
        <w:rPr>
          <w:rFonts w:ascii="Calibri" w:hAnsi="Calibri" w:cs="Calibri"/>
          <w:i w:val="0"/>
        </w:rPr>
        <w:t xml:space="preserve"> pisemna</w:t>
      </w:r>
      <w:bookmarkEnd w:id="78"/>
      <w:bookmarkEnd w:id="79"/>
      <w:bookmarkEnd w:id="80"/>
      <w:r w:rsidR="00A023D2" w:rsidRPr="000C1C8C">
        <w:rPr>
          <w:rFonts w:ascii="Calibri" w:hAnsi="Calibri" w:cs="Calibri"/>
          <w:i w:val="0"/>
        </w:rPr>
        <w:t xml:space="preserve"> </w:t>
      </w:r>
    </w:p>
    <w:p w:rsidR="00A023D2" w:rsidRPr="003F4C74" w:rsidRDefault="00DA652B" w:rsidP="000C1C8C">
      <w:pPr>
        <w:pStyle w:val="Default"/>
        <w:widowControl/>
        <w:numPr>
          <w:ilvl w:val="0"/>
          <w:numId w:val="38"/>
        </w:numPr>
        <w:spacing w:after="120" w:line="276" w:lineRule="auto"/>
        <w:ind w:left="567" w:hanging="567"/>
        <w:jc w:val="both"/>
        <w:outlineLvl w:val="2"/>
        <w:rPr>
          <w:sz w:val="20"/>
          <w:szCs w:val="20"/>
        </w:rPr>
      </w:pPr>
      <w:bookmarkStart w:id="81" w:name="_Toc419974211"/>
      <w:bookmarkStart w:id="82" w:name="_Toc420059068"/>
      <w:bookmarkStart w:id="83" w:name="_Toc422404995"/>
      <w:bookmarkStart w:id="84" w:name="_Toc423003122"/>
      <w:bookmarkStart w:id="85" w:name="_Toc424637998"/>
      <w:bookmarkStart w:id="86" w:name="_Toc425145816"/>
      <w:bookmarkStart w:id="87" w:name="_Toc425147926"/>
      <w:bookmarkStart w:id="88" w:name="_Toc463597240"/>
      <w:bookmarkStart w:id="89" w:name="_Toc463597728"/>
      <w:bookmarkStart w:id="90" w:name="_Toc463598118"/>
      <w:r>
        <w:rPr>
          <w:sz w:val="20"/>
          <w:szCs w:val="20"/>
        </w:rPr>
        <w:t>Specjaliści ds. FE</w:t>
      </w:r>
      <w:r w:rsidR="00A023D2" w:rsidRPr="003F4C74">
        <w:rPr>
          <w:sz w:val="20"/>
          <w:szCs w:val="20"/>
        </w:rPr>
        <w:t xml:space="preserve"> odpowiada</w:t>
      </w:r>
      <w:r w:rsidR="00A4311B" w:rsidRPr="003F4C74">
        <w:rPr>
          <w:sz w:val="20"/>
          <w:szCs w:val="20"/>
        </w:rPr>
        <w:t>ją</w:t>
      </w:r>
      <w:r w:rsidR="00A023D2" w:rsidRPr="003F4C74">
        <w:rPr>
          <w:sz w:val="20"/>
          <w:szCs w:val="20"/>
        </w:rPr>
        <w:t xml:space="preserve"> na pytania zadane drogą pisemną w trybie i formie zgodnymi z przyjętymi w danej instytucji zasadami obiegu dokumentów, jednakże termin odpowiedzi nie może przekraczać 14 dni </w:t>
      </w:r>
      <w:r w:rsidR="000F564C" w:rsidRPr="003F4C74">
        <w:rPr>
          <w:sz w:val="20"/>
          <w:szCs w:val="20"/>
        </w:rPr>
        <w:t>roboczych</w:t>
      </w:r>
      <w:r w:rsidR="00A023D2" w:rsidRPr="003F4C74">
        <w:rPr>
          <w:sz w:val="20"/>
          <w:szCs w:val="20"/>
        </w:rPr>
        <w:t xml:space="preserve"> od wpływu pisma do instytucji prowadzącej PIFE.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:rsidR="00A023D2" w:rsidRPr="003F4C74" w:rsidRDefault="00A023D2" w:rsidP="000C1C8C">
      <w:pPr>
        <w:pStyle w:val="Default"/>
        <w:widowControl/>
        <w:numPr>
          <w:ilvl w:val="0"/>
          <w:numId w:val="38"/>
        </w:numPr>
        <w:spacing w:after="120" w:line="276" w:lineRule="auto"/>
        <w:ind w:left="567" w:hanging="567"/>
        <w:jc w:val="both"/>
        <w:outlineLvl w:val="2"/>
        <w:rPr>
          <w:sz w:val="20"/>
          <w:szCs w:val="20"/>
        </w:rPr>
      </w:pPr>
      <w:bookmarkStart w:id="91" w:name="_Toc419974212"/>
      <w:bookmarkStart w:id="92" w:name="_Toc420059069"/>
      <w:bookmarkStart w:id="93" w:name="_Toc422404996"/>
      <w:bookmarkStart w:id="94" w:name="_Toc423003123"/>
      <w:bookmarkStart w:id="95" w:name="_Toc424637999"/>
      <w:bookmarkStart w:id="96" w:name="_Toc425145817"/>
      <w:bookmarkStart w:id="97" w:name="_Toc425147927"/>
      <w:bookmarkStart w:id="98" w:name="_Toc463597241"/>
      <w:bookmarkStart w:id="99" w:name="_Toc463597729"/>
      <w:bookmarkStart w:id="100" w:name="_Toc463598119"/>
      <w:r w:rsidRPr="003F4C74">
        <w:rPr>
          <w:sz w:val="20"/>
          <w:szCs w:val="20"/>
        </w:rPr>
        <w:t>Odpowiedź pisemna musi być zindywidualizowana, jej treść</w:t>
      </w:r>
      <w:r w:rsidR="00C5458D" w:rsidRPr="003F4C74">
        <w:rPr>
          <w:sz w:val="20"/>
          <w:szCs w:val="20"/>
        </w:rPr>
        <w:t xml:space="preserve"> i forma</w:t>
      </w:r>
      <w:r w:rsidRPr="003F4C74">
        <w:rPr>
          <w:sz w:val="20"/>
          <w:szCs w:val="20"/>
        </w:rPr>
        <w:t xml:space="preserve"> dopasowana do kwestii poruszanych przez klienta</w:t>
      </w:r>
      <w:bookmarkEnd w:id="91"/>
      <w:bookmarkEnd w:id="92"/>
      <w:bookmarkEnd w:id="93"/>
      <w:r w:rsidR="00C944E3" w:rsidRPr="003F4C74">
        <w:rPr>
          <w:sz w:val="20"/>
          <w:szCs w:val="20"/>
        </w:rPr>
        <w:t>, a język odpowiedzi prosty i zrozumiały.</w:t>
      </w:r>
      <w:bookmarkEnd w:id="94"/>
      <w:bookmarkEnd w:id="95"/>
      <w:bookmarkEnd w:id="96"/>
      <w:bookmarkEnd w:id="97"/>
      <w:bookmarkEnd w:id="98"/>
      <w:bookmarkEnd w:id="99"/>
      <w:bookmarkEnd w:id="100"/>
    </w:p>
    <w:p w:rsidR="00A023D2" w:rsidRPr="003F4C74" w:rsidRDefault="00A023D2" w:rsidP="000C1C8C">
      <w:pPr>
        <w:pStyle w:val="CM18"/>
        <w:widowControl/>
        <w:numPr>
          <w:ilvl w:val="0"/>
          <w:numId w:val="38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cs="Calibri"/>
          <w:color w:val="000000"/>
          <w:sz w:val="20"/>
          <w:szCs w:val="20"/>
        </w:rPr>
      </w:pPr>
      <w:r w:rsidRPr="003F4C74">
        <w:rPr>
          <w:rFonts w:cs="Calibri"/>
          <w:color w:val="000000"/>
          <w:sz w:val="20"/>
          <w:szCs w:val="20"/>
        </w:rPr>
        <w:lastRenderedPageBreak/>
        <w:t>Korespondencja pisemna z klientami musi być archiwizowana zgodnie z zasadami obowiązującymi</w:t>
      </w:r>
      <w:r w:rsidR="009B276E">
        <w:rPr>
          <w:rFonts w:cs="Calibri"/>
          <w:color w:val="000000"/>
          <w:sz w:val="20"/>
          <w:szCs w:val="20"/>
        </w:rPr>
        <w:br/>
      </w:r>
      <w:r w:rsidRPr="003F4C74">
        <w:rPr>
          <w:rFonts w:cs="Calibri"/>
          <w:color w:val="000000"/>
          <w:sz w:val="20"/>
          <w:szCs w:val="20"/>
        </w:rPr>
        <w:t>w urzędzie/instytucji prowadzącej Punkt</w:t>
      </w:r>
      <w:r w:rsidR="000F564C" w:rsidRPr="003F4C74">
        <w:rPr>
          <w:rFonts w:cs="Calibri"/>
          <w:color w:val="000000"/>
          <w:sz w:val="20"/>
          <w:szCs w:val="20"/>
        </w:rPr>
        <w:t xml:space="preserve">, </w:t>
      </w:r>
      <w:r w:rsidRPr="003F4C74">
        <w:rPr>
          <w:rFonts w:cs="Calibri"/>
          <w:color w:val="000000"/>
          <w:sz w:val="20"/>
          <w:szCs w:val="20"/>
        </w:rPr>
        <w:t xml:space="preserve">w sposób umożliwiający jej sprawne odszukanie i przeglądanie oraz zweryfikowanie dat korespondencji i jej treści. </w:t>
      </w:r>
    </w:p>
    <w:p w:rsidR="00A023D2" w:rsidRPr="00644296" w:rsidRDefault="006255D4" w:rsidP="00497E3B">
      <w:pPr>
        <w:pStyle w:val="Nagwek2"/>
        <w:numPr>
          <w:ilvl w:val="0"/>
          <w:numId w:val="60"/>
        </w:numPr>
        <w:ind w:left="567" w:hanging="567"/>
        <w:rPr>
          <w:rFonts w:ascii="Calibri" w:hAnsi="Calibri" w:cs="Calibri"/>
          <w:i w:val="0"/>
        </w:rPr>
      </w:pPr>
      <w:bookmarkStart w:id="101" w:name="_Toc419974213"/>
      <w:bookmarkStart w:id="102" w:name="_Toc419974391"/>
      <w:r>
        <w:rPr>
          <w:rFonts w:ascii="Calibri" w:hAnsi="Calibri" w:cs="Calibri"/>
          <w:i w:val="0"/>
          <w:lang w:val="pl-PL"/>
        </w:rPr>
        <w:t xml:space="preserve"> </w:t>
      </w:r>
      <w:bookmarkStart w:id="103" w:name="_Toc463598120"/>
      <w:r w:rsidR="00A4311B" w:rsidRPr="00644296">
        <w:rPr>
          <w:rFonts w:ascii="Calibri" w:hAnsi="Calibri" w:cs="Calibri"/>
          <w:i w:val="0"/>
        </w:rPr>
        <w:t>Konsultacja</w:t>
      </w:r>
      <w:r w:rsidR="00A023D2" w:rsidRPr="00644296">
        <w:rPr>
          <w:rFonts w:ascii="Calibri" w:hAnsi="Calibri" w:cs="Calibri"/>
          <w:i w:val="0"/>
        </w:rPr>
        <w:t xml:space="preserve"> </w:t>
      </w:r>
      <w:r w:rsidR="00644296">
        <w:rPr>
          <w:rFonts w:ascii="Calibri" w:hAnsi="Calibri" w:cs="Calibri"/>
          <w:i w:val="0"/>
          <w:lang w:val="pl-PL"/>
        </w:rPr>
        <w:t>e</w:t>
      </w:r>
      <w:r w:rsidR="00DA652B" w:rsidRPr="00644296">
        <w:rPr>
          <w:rFonts w:ascii="Calibri" w:hAnsi="Calibri" w:cs="Calibri"/>
          <w:i w:val="0"/>
        </w:rPr>
        <w:t>-</w:t>
      </w:r>
      <w:r w:rsidR="00A023D2" w:rsidRPr="00644296">
        <w:rPr>
          <w:rFonts w:ascii="Calibri" w:hAnsi="Calibri" w:cs="Calibri"/>
          <w:i w:val="0"/>
        </w:rPr>
        <w:t>mailowa</w:t>
      </w:r>
      <w:bookmarkEnd w:id="101"/>
      <w:bookmarkEnd w:id="102"/>
      <w:bookmarkEnd w:id="103"/>
    </w:p>
    <w:p w:rsidR="00A023D2" w:rsidRPr="003F4C74" w:rsidRDefault="002D289A" w:rsidP="000C1C8C">
      <w:pPr>
        <w:pStyle w:val="CM19"/>
        <w:widowControl/>
        <w:numPr>
          <w:ilvl w:val="0"/>
          <w:numId w:val="39"/>
        </w:numPr>
        <w:spacing w:after="122" w:line="276" w:lineRule="auto"/>
        <w:ind w:left="567" w:hanging="567"/>
        <w:jc w:val="both"/>
        <w:rPr>
          <w:rFonts w:cs="Calibri"/>
          <w:color w:val="000000"/>
          <w:sz w:val="20"/>
          <w:szCs w:val="20"/>
        </w:rPr>
      </w:pPr>
      <w:r w:rsidRPr="003F4C74">
        <w:rPr>
          <w:rFonts w:cs="Calibri"/>
          <w:color w:val="000000"/>
          <w:sz w:val="20"/>
          <w:szCs w:val="20"/>
        </w:rPr>
        <w:t xml:space="preserve">Specjaliści ds. Funduszy </w:t>
      </w:r>
      <w:r w:rsidR="00841FD9" w:rsidRPr="003F4C74">
        <w:rPr>
          <w:rFonts w:cs="Calibri"/>
          <w:color w:val="000000"/>
          <w:sz w:val="20"/>
          <w:szCs w:val="20"/>
        </w:rPr>
        <w:t xml:space="preserve">Europejskich są zobowiązani do </w:t>
      </w:r>
      <w:r w:rsidR="00A023D2" w:rsidRPr="003F4C74">
        <w:rPr>
          <w:rFonts w:cs="Calibri"/>
          <w:color w:val="000000"/>
          <w:sz w:val="20"/>
          <w:szCs w:val="20"/>
        </w:rPr>
        <w:t>regularne</w:t>
      </w:r>
      <w:r w:rsidR="00841FD9" w:rsidRPr="003F4C74">
        <w:rPr>
          <w:rFonts w:cs="Calibri"/>
          <w:color w:val="000000"/>
          <w:sz w:val="20"/>
          <w:szCs w:val="20"/>
        </w:rPr>
        <w:t>go</w:t>
      </w:r>
      <w:r w:rsidR="00A023D2" w:rsidRPr="003F4C74">
        <w:rPr>
          <w:rFonts w:cs="Calibri"/>
          <w:color w:val="000000"/>
          <w:sz w:val="20"/>
          <w:szCs w:val="20"/>
        </w:rPr>
        <w:t xml:space="preserve"> </w:t>
      </w:r>
      <w:r w:rsidR="00A4311B" w:rsidRPr="003F4C74">
        <w:rPr>
          <w:rFonts w:cs="Calibri"/>
          <w:color w:val="000000"/>
          <w:sz w:val="20"/>
          <w:szCs w:val="20"/>
        </w:rPr>
        <w:t>i bieżące</w:t>
      </w:r>
      <w:r w:rsidR="00841FD9" w:rsidRPr="003F4C74">
        <w:rPr>
          <w:rFonts w:cs="Calibri"/>
          <w:color w:val="000000"/>
          <w:sz w:val="20"/>
          <w:szCs w:val="20"/>
        </w:rPr>
        <w:t>go</w:t>
      </w:r>
      <w:r w:rsidR="00A4311B" w:rsidRPr="003F4C74">
        <w:rPr>
          <w:rFonts w:cs="Calibri"/>
          <w:color w:val="000000"/>
          <w:sz w:val="20"/>
          <w:szCs w:val="20"/>
        </w:rPr>
        <w:t xml:space="preserve"> </w:t>
      </w:r>
      <w:r w:rsidR="00A023D2" w:rsidRPr="003F4C74">
        <w:rPr>
          <w:rFonts w:cs="Calibri"/>
          <w:color w:val="000000"/>
          <w:sz w:val="20"/>
          <w:szCs w:val="20"/>
        </w:rPr>
        <w:t>sprawdzani</w:t>
      </w:r>
      <w:r w:rsidR="00841FD9" w:rsidRPr="003F4C74">
        <w:rPr>
          <w:rFonts w:cs="Calibri"/>
          <w:color w:val="000000"/>
          <w:sz w:val="20"/>
          <w:szCs w:val="20"/>
        </w:rPr>
        <w:t>a</w:t>
      </w:r>
      <w:r w:rsidR="00A023D2" w:rsidRPr="003F4C74">
        <w:rPr>
          <w:rFonts w:cs="Calibri"/>
          <w:color w:val="000000"/>
          <w:sz w:val="20"/>
          <w:szCs w:val="20"/>
        </w:rPr>
        <w:t xml:space="preserve"> poczty elektronicznej i udzielani</w:t>
      </w:r>
      <w:r w:rsidR="00841FD9" w:rsidRPr="003F4C74">
        <w:rPr>
          <w:rFonts w:cs="Calibri"/>
          <w:color w:val="000000"/>
          <w:sz w:val="20"/>
          <w:szCs w:val="20"/>
        </w:rPr>
        <w:t>a</w:t>
      </w:r>
      <w:r w:rsidR="00A023D2" w:rsidRPr="003F4C74">
        <w:rPr>
          <w:rFonts w:cs="Calibri"/>
          <w:color w:val="000000"/>
          <w:sz w:val="20"/>
          <w:szCs w:val="20"/>
        </w:rPr>
        <w:t xml:space="preserve"> odpowiedzi na każde pytanie na temat Funduszy Europejskich, które zostanie przesłane na adres </w:t>
      </w:r>
      <w:r w:rsidR="00DA652B">
        <w:rPr>
          <w:rFonts w:cs="Calibri"/>
          <w:color w:val="000000"/>
          <w:sz w:val="20"/>
          <w:szCs w:val="20"/>
        </w:rPr>
        <w:t>e-</w:t>
      </w:r>
      <w:r w:rsidR="00A023D2" w:rsidRPr="003F4C74">
        <w:rPr>
          <w:rFonts w:cs="Calibri"/>
          <w:color w:val="000000"/>
          <w:sz w:val="20"/>
          <w:szCs w:val="20"/>
        </w:rPr>
        <w:t>mailowy Punktu, a w przypadku posiadania ad</w:t>
      </w:r>
      <w:r w:rsidR="009B276E">
        <w:rPr>
          <w:rFonts w:cs="Calibri"/>
          <w:color w:val="000000"/>
          <w:sz w:val="20"/>
          <w:szCs w:val="20"/>
        </w:rPr>
        <w:t>resu imiennego – również na ich skrzynki imienne</w:t>
      </w:r>
      <w:r w:rsidR="00A023D2" w:rsidRPr="003F4C74">
        <w:rPr>
          <w:rFonts w:cs="Calibri"/>
          <w:color w:val="000000"/>
          <w:sz w:val="20"/>
          <w:szCs w:val="20"/>
        </w:rPr>
        <w:t xml:space="preserve">. </w:t>
      </w:r>
    </w:p>
    <w:p w:rsidR="00543CD4" w:rsidRPr="003F4C74" w:rsidRDefault="00A023D2" w:rsidP="000C1C8C">
      <w:pPr>
        <w:pStyle w:val="CM19"/>
        <w:widowControl/>
        <w:numPr>
          <w:ilvl w:val="0"/>
          <w:numId w:val="39"/>
        </w:numPr>
        <w:spacing w:after="122" w:line="276" w:lineRule="auto"/>
        <w:ind w:left="567" w:hanging="567"/>
        <w:jc w:val="both"/>
        <w:rPr>
          <w:rFonts w:cs="Calibri"/>
          <w:color w:val="000000"/>
          <w:sz w:val="20"/>
          <w:szCs w:val="20"/>
        </w:rPr>
      </w:pPr>
      <w:r w:rsidRPr="003F4C74">
        <w:rPr>
          <w:rFonts w:cs="Calibri"/>
          <w:color w:val="000000"/>
          <w:sz w:val="20"/>
          <w:szCs w:val="20"/>
        </w:rPr>
        <w:t xml:space="preserve">Odpowiedzi na pytania </w:t>
      </w:r>
      <w:r w:rsidR="00DA652B">
        <w:rPr>
          <w:rFonts w:cs="Calibri"/>
          <w:color w:val="000000"/>
          <w:sz w:val="20"/>
          <w:szCs w:val="20"/>
        </w:rPr>
        <w:t>e-</w:t>
      </w:r>
      <w:r w:rsidRPr="003F4C74">
        <w:rPr>
          <w:rFonts w:cs="Calibri"/>
          <w:color w:val="000000"/>
          <w:sz w:val="20"/>
          <w:szCs w:val="20"/>
        </w:rPr>
        <w:t xml:space="preserve">mailowe powinny być udzielone w najkrótszym możliwym terminie, nie dłuższym niż 3 dni robocze, licząc od kolejnego dnia roboczego po wpłynięciu pytania na </w:t>
      </w:r>
      <w:r w:rsidR="00543CD4" w:rsidRPr="003F4C74">
        <w:rPr>
          <w:rFonts w:cs="Calibri"/>
          <w:color w:val="000000"/>
          <w:sz w:val="20"/>
          <w:szCs w:val="20"/>
        </w:rPr>
        <w:t>skrzynkę e</w:t>
      </w:r>
      <w:r w:rsidR="00841FD9" w:rsidRPr="003F4C74">
        <w:rPr>
          <w:rFonts w:cs="Calibri"/>
          <w:color w:val="000000"/>
          <w:sz w:val="20"/>
          <w:szCs w:val="20"/>
        </w:rPr>
        <w:t>-</w:t>
      </w:r>
      <w:r w:rsidR="00543CD4" w:rsidRPr="003F4C74">
        <w:rPr>
          <w:rFonts w:cs="Calibri"/>
          <w:color w:val="000000"/>
          <w:sz w:val="20"/>
          <w:szCs w:val="20"/>
        </w:rPr>
        <w:t>mailową</w:t>
      </w:r>
      <w:r w:rsidRPr="003F4C74">
        <w:rPr>
          <w:rFonts w:cs="Calibri"/>
          <w:color w:val="000000"/>
          <w:sz w:val="20"/>
          <w:szCs w:val="20"/>
        </w:rPr>
        <w:t xml:space="preserve">. </w:t>
      </w:r>
    </w:p>
    <w:p w:rsidR="00543CD4" w:rsidRPr="003F4C74" w:rsidRDefault="00A023D2" w:rsidP="000C1C8C">
      <w:pPr>
        <w:pStyle w:val="CM19"/>
        <w:widowControl/>
        <w:numPr>
          <w:ilvl w:val="0"/>
          <w:numId w:val="39"/>
        </w:numPr>
        <w:spacing w:after="122" w:line="276" w:lineRule="auto"/>
        <w:ind w:left="567" w:hanging="567"/>
        <w:jc w:val="both"/>
        <w:rPr>
          <w:rFonts w:cs="Calibri"/>
          <w:color w:val="000000"/>
          <w:sz w:val="20"/>
          <w:szCs w:val="20"/>
        </w:rPr>
      </w:pPr>
      <w:r w:rsidRPr="003F4C74">
        <w:rPr>
          <w:rFonts w:cs="Calibri"/>
          <w:color w:val="000000"/>
          <w:sz w:val="20"/>
          <w:szCs w:val="20"/>
        </w:rPr>
        <w:t xml:space="preserve">W przypadku, gdy </w:t>
      </w:r>
      <w:r w:rsidR="00DA652B">
        <w:rPr>
          <w:rFonts w:cs="Calibri"/>
          <w:color w:val="000000"/>
          <w:sz w:val="20"/>
          <w:szCs w:val="20"/>
        </w:rPr>
        <w:t>specjalista ds. FE</w:t>
      </w:r>
      <w:r w:rsidRPr="003F4C74">
        <w:rPr>
          <w:rFonts w:cs="Calibri"/>
          <w:color w:val="000000"/>
          <w:sz w:val="20"/>
          <w:szCs w:val="20"/>
        </w:rPr>
        <w:t xml:space="preserve"> nie jest w stanie udzielić klientowi odpowiedzi w ciągu 3 dni roboczych, jest zobowiązany powiadomić klienta o powodach opóźnienia oraz o terminie, w jakim udzieli informacji. </w:t>
      </w:r>
    </w:p>
    <w:p w:rsidR="00543CD4" w:rsidRPr="003F4C74" w:rsidRDefault="00543CD4" w:rsidP="000C1C8C">
      <w:pPr>
        <w:pStyle w:val="CM19"/>
        <w:widowControl/>
        <w:numPr>
          <w:ilvl w:val="0"/>
          <w:numId w:val="39"/>
        </w:numPr>
        <w:spacing w:after="122" w:line="276" w:lineRule="auto"/>
        <w:ind w:left="567" w:hanging="567"/>
        <w:jc w:val="both"/>
        <w:rPr>
          <w:rFonts w:cs="Calibri"/>
          <w:color w:val="000000"/>
          <w:sz w:val="20"/>
          <w:szCs w:val="20"/>
        </w:rPr>
      </w:pPr>
      <w:r w:rsidRPr="003F4C74">
        <w:rPr>
          <w:rFonts w:cs="Calibri"/>
          <w:color w:val="000000"/>
          <w:sz w:val="20"/>
          <w:szCs w:val="20"/>
        </w:rPr>
        <w:t>Przed udzieleniem odpowiedzi należy upewnić się, że w zapytaniu podane są wszystkie niezbędne informacje, które stanowią podstawę do odpowiedzi, a jeśli ich nie ma należy poprosić klienta o ich podanie, tj</w:t>
      </w:r>
      <w:r w:rsidR="000F564C" w:rsidRPr="003F4C74">
        <w:rPr>
          <w:rFonts w:cs="Calibri"/>
          <w:color w:val="000000"/>
          <w:sz w:val="20"/>
          <w:szCs w:val="20"/>
        </w:rPr>
        <w:t>.</w:t>
      </w:r>
      <w:r w:rsidRPr="003F4C74">
        <w:rPr>
          <w:rFonts w:cs="Calibri"/>
          <w:color w:val="000000"/>
          <w:sz w:val="20"/>
          <w:szCs w:val="20"/>
        </w:rPr>
        <w:t xml:space="preserve"> przeprowadzić diagnozę</w:t>
      </w:r>
      <w:r w:rsidR="000F564C" w:rsidRPr="003F4C74">
        <w:rPr>
          <w:rFonts w:cs="Calibri"/>
          <w:color w:val="000000"/>
          <w:sz w:val="20"/>
          <w:szCs w:val="20"/>
        </w:rPr>
        <w:t xml:space="preserve"> potrzeb</w:t>
      </w:r>
      <w:r w:rsidRPr="003F4C74">
        <w:rPr>
          <w:rFonts w:cs="Calibri"/>
          <w:color w:val="000000"/>
          <w:sz w:val="20"/>
          <w:szCs w:val="20"/>
        </w:rPr>
        <w:t>.</w:t>
      </w:r>
    </w:p>
    <w:p w:rsidR="00BC0199" w:rsidRDefault="00BC0199" w:rsidP="000C1C8C">
      <w:pPr>
        <w:pStyle w:val="CM19"/>
        <w:widowControl/>
        <w:numPr>
          <w:ilvl w:val="0"/>
          <w:numId w:val="39"/>
        </w:numPr>
        <w:spacing w:after="122" w:line="276" w:lineRule="auto"/>
        <w:ind w:left="567" w:hanging="567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Zakres pytań diagnostycznych powinien być dostosowany do profilu klienta oraz sprawy, która klienta interesuje.</w:t>
      </w:r>
      <w:r w:rsidR="0059665C">
        <w:rPr>
          <w:rFonts w:cs="Calibri"/>
          <w:color w:val="000000"/>
          <w:sz w:val="20"/>
          <w:szCs w:val="20"/>
        </w:rPr>
        <w:t xml:space="preserve"> Należy unikać formułowania pytań, na które odpowiedź została już udzielona</w:t>
      </w:r>
      <w:r w:rsidR="005476DB">
        <w:rPr>
          <w:rFonts w:cs="Calibri"/>
          <w:color w:val="000000"/>
          <w:sz w:val="20"/>
          <w:szCs w:val="20"/>
        </w:rPr>
        <w:t xml:space="preserve"> przez klienta np. w pierwszym e-mailu</w:t>
      </w:r>
      <w:r w:rsidR="0059665C">
        <w:rPr>
          <w:rFonts w:cs="Calibri"/>
          <w:color w:val="000000"/>
          <w:sz w:val="20"/>
          <w:szCs w:val="20"/>
        </w:rPr>
        <w:t xml:space="preserve"> lub jest oczywista.</w:t>
      </w:r>
      <w:r>
        <w:rPr>
          <w:rFonts w:cs="Calibri"/>
          <w:color w:val="000000"/>
          <w:sz w:val="20"/>
          <w:szCs w:val="20"/>
        </w:rPr>
        <w:t xml:space="preserve"> </w:t>
      </w:r>
    </w:p>
    <w:p w:rsidR="00A023D2" w:rsidRPr="003F4C74" w:rsidRDefault="00A023D2" w:rsidP="000C1C8C">
      <w:pPr>
        <w:pStyle w:val="CM19"/>
        <w:widowControl/>
        <w:numPr>
          <w:ilvl w:val="0"/>
          <w:numId w:val="39"/>
        </w:numPr>
        <w:spacing w:after="122" w:line="276" w:lineRule="auto"/>
        <w:ind w:left="567" w:hanging="567"/>
        <w:jc w:val="both"/>
        <w:rPr>
          <w:rFonts w:cs="Calibri"/>
          <w:color w:val="000000"/>
          <w:sz w:val="20"/>
          <w:szCs w:val="20"/>
        </w:rPr>
      </w:pPr>
      <w:r w:rsidRPr="003F4C74">
        <w:rPr>
          <w:rFonts w:cs="Calibri"/>
          <w:color w:val="000000"/>
          <w:sz w:val="20"/>
          <w:szCs w:val="20"/>
        </w:rPr>
        <w:t xml:space="preserve">Korespondencja prowadzona drogą elektroniczną musi zawierać jej historię umożliwiającą zweryfikowanie dat korespondencji i jej treści. </w:t>
      </w:r>
    </w:p>
    <w:p w:rsidR="002163C8" w:rsidRPr="003F4C74" w:rsidRDefault="00A023D2" w:rsidP="000C1C8C">
      <w:pPr>
        <w:pStyle w:val="CM18"/>
        <w:widowControl/>
        <w:numPr>
          <w:ilvl w:val="0"/>
          <w:numId w:val="39"/>
        </w:numPr>
        <w:spacing w:after="240" w:line="276" w:lineRule="auto"/>
        <w:ind w:left="567" w:hanging="567"/>
        <w:jc w:val="both"/>
        <w:rPr>
          <w:rFonts w:cs="Calibri"/>
          <w:sz w:val="20"/>
          <w:szCs w:val="20"/>
        </w:rPr>
      </w:pPr>
      <w:r w:rsidRPr="003F4C74">
        <w:rPr>
          <w:rFonts w:cs="Calibri"/>
          <w:sz w:val="20"/>
          <w:szCs w:val="20"/>
        </w:rPr>
        <w:t xml:space="preserve">Odpowiedź </w:t>
      </w:r>
      <w:r w:rsidR="00841FD9" w:rsidRPr="003F4C74">
        <w:rPr>
          <w:rFonts w:cs="Calibri"/>
          <w:sz w:val="20"/>
          <w:szCs w:val="20"/>
        </w:rPr>
        <w:t>e-</w:t>
      </w:r>
      <w:r w:rsidRPr="003F4C74">
        <w:rPr>
          <w:rFonts w:cs="Calibri"/>
          <w:sz w:val="20"/>
          <w:szCs w:val="20"/>
        </w:rPr>
        <w:t xml:space="preserve">mailowa musi być zindywidualizowana, a jej treść </w:t>
      </w:r>
      <w:r w:rsidR="00C5458D" w:rsidRPr="003F4C74">
        <w:rPr>
          <w:rFonts w:cs="Calibri"/>
          <w:sz w:val="20"/>
          <w:szCs w:val="20"/>
        </w:rPr>
        <w:t xml:space="preserve">i język </w:t>
      </w:r>
      <w:r w:rsidRPr="003F4C74">
        <w:rPr>
          <w:rFonts w:cs="Calibri"/>
          <w:sz w:val="20"/>
          <w:szCs w:val="20"/>
        </w:rPr>
        <w:t>dopasowan</w:t>
      </w:r>
      <w:r w:rsidR="008721A8" w:rsidRPr="003F4C74">
        <w:rPr>
          <w:rFonts w:cs="Calibri"/>
          <w:sz w:val="20"/>
          <w:szCs w:val="20"/>
        </w:rPr>
        <w:t>y</w:t>
      </w:r>
      <w:r w:rsidRPr="003F4C74">
        <w:rPr>
          <w:rFonts w:cs="Calibri"/>
          <w:sz w:val="20"/>
          <w:szCs w:val="20"/>
        </w:rPr>
        <w:t xml:space="preserve"> do kwestii poruszanych przez klienta</w:t>
      </w:r>
      <w:r w:rsidR="00543CD4" w:rsidRPr="003F4C74">
        <w:rPr>
          <w:rFonts w:cs="Calibri"/>
          <w:sz w:val="20"/>
          <w:szCs w:val="20"/>
        </w:rPr>
        <w:t xml:space="preserve"> i </w:t>
      </w:r>
      <w:r w:rsidR="00914233" w:rsidRPr="00914233">
        <w:rPr>
          <w:rFonts w:cs="Calibri"/>
          <w:sz w:val="20"/>
          <w:szCs w:val="20"/>
        </w:rPr>
        <w:t>specjalist</w:t>
      </w:r>
      <w:r w:rsidR="00914233">
        <w:rPr>
          <w:rFonts w:cs="Calibri"/>
          <w:sz w:val="20"/>
          <w:szCs w:val="20"/>
        </w:rPr>
        <w:t>ę</w:t>
      </w:r>
      <w:r w:rsidR="000F564C" w:rsidRPr="003F4C74">
        <w:rPr>
          <w:rFonts w:cs="Calibri"/>
          <w:sz w:val="20"/>
          <w:szCs w:val="20"/>
        </w:rPr>
        <w:t xml:space="preserve"> ds. Funduszy Europejskich</w:t>
      </w:r>
      <w:r w:rsidR="00543CD4" w:rsidRPr="003F4C74">
        <w:rPr>
          <w:rFonts w:cs="Calibri"/>
          <w:sz w:val="20"/>
          <w:szCs w:val="20"/>
        </w:rPr>
        <w:t xml:space="preserve"> w trakcie diagnozy</w:t>
      </w:r>
      <w:r w:rsidR="005476DB">
        <w:rPr>
          <w:rFonts w:cs="Calibri"/>
          <w:sz w:val="20"/>
          <w:szCs w:val="20"/>
        </w:rPr>
        <w:t xml:space="preserve"> (zaleca się unikanie przeklejania zapisów regulaminów)</w:t>
      </w:r>
      <w:r w:rsidRPr="003F4C74">
        <w:rPr>
          <w:rFonts w:cs="Calibri"/>
          <w:sz w:val="20"/>
          <w:szCs w:val="20"/>
        </w:rPr>
        <w:t>.</w:t>
      </w:r>
      <w:r w:rsidR="002163C8" w:rsidRPr="003F4C74">
        <w:rPr>
          <w:rFonts w:cs="Calibri"/>
          <w:sz w:val="20"/>
          <w:szCs w:val="20"/>
        </w:rPr>
        <w:t xml:space="preserve"> Nie należy udzielać odpowiedzi zbyt ogólnych oraz zawierających zbyt szeroki zakres informacji, o które klient nie poprosił.</w:t>
      </w:r>
      <w:r w:rsidR="0059665C">
        <w:rPr>
          <w:rFonts w:cs="Calibri"/>
          <w:sz w:val="20"/>
          <w:szCs w:val="20"/>
        </w:rPr>
        <w:t>.</w:t>
      </w:r>
    </w:p>
    <w:p w:rsidR="00A023D2" w:rsidRPr="003F4C74" w:rsidRDefault="00A023D2" w:rsidP="000C1C8C">
      <w:pPr>
        <w:pStyle w:val="CM18"/>
        <w:widowControl/>
        <w:numPr>
          <w:ilvl w:val="0"/>
          <w:numId w:val="39"/>
        </w:numPr>
        <w:spacing w:after="240" w:line="276" w:lineRule="auto"/>
        <w:ind w:left="567" w:hanging="567"/>
        <w:jc w:val="both"/>
        <w:rPr>
          <w:rFonts w:cs="Calibri"/>
          <w:color w:val="000000"/>
          <w:sz w:val="20"/>
          <w:szCs w:val="20"/>
        </w:rPr>
      </w:pPr>
      <w:r w:rsidRPr="003F4C74">
        <w:rPr>
          <w:rFonts w:cs="Calibri"/>
          <w:color w:val="000000"/>
          <w:sz w:val="20"/>
          <w:szCs w:val="20"/>
        </w:rPr>
        <w:t xml:space="preserve">Elementy, które muszą znajdować się w odpowiedzi </w:t>
      </w:r>
      <w:r w:rsidR="00841FD9" w:rsidRPr="003F4C74">
        <w:rPr>
          <w:rFonts w:cs="Calibri"/>
          <w:color w:val="000000"/>
          <w:sz w:val="20"/>
          <w:szCs w:val="20"/>
        </w:rPr>
        <w:t>e-</w:t>
      </w:r>
      <w:r w:rsidRPr="003F4C74">
        <w:rPr>
          <w:rFonts w:cs="Calibri"/>
          <w:color w:val="000000"/>
          <w:sz w:val="20"/>
          <w:szCs w:val="20"/>
        </w:rPr>
        <w:t xml:space="preserve">mailowej: </w:t>
      </w:r>
    </w:p>
    <w:p w:rsidR="00A023D2" w:rsidRPr="003F4C74" w:rsidRDefault="00A023D2" w:rsidP="00F02628">
      <w:pPr>
        <w:pStyle w:val="CM2"/>
        <w:widowControl/>
        <w:spacing w:line="276" w:lineRule="auto"/>
        <w:ind w:left="709" w:hanging="567"/>
        <w:jc w:val="center"/>
        <w:rPr>
          <w:rFonts w:cs="Calibri"/>
          <w:i/>
          <w:color w:val="000000"/>
          <w:sz w:val="20"/>
          <w:szCs w:val="20"/>
        </w:rPr>
      </w:pPr>
      <w:r w:rsidRPr="003F4C74">
        <w:rPr>
          <w:rFonts w:cs="Calibri"/>
          <w:i/>
          <w:color w:val="000000"/>
          <w:sz w:val="20"/>
          <w:szCs w:val="20"/>
        </w:rPr>
        <w:t>„Zwrot grzecznościowy</w:t>
      </w:r>
      <w:r w:rsidR="00543CD4" w:rsidRPr="003F4C74">
        <w:rPr>
          <w:rFonts w:cs="Calibri"/>
          <w:i/>
          <w:color w:val="000000"/>
          <w:sz w:val="20"/>
          <w:szCs w:val="20"/>
        </w:rPr>
        <w:t xml:space="preserve"> na powitanie</w:t>
      </w:r>
      <w:r w:rsidRPr="003F4C74">
        <w:rPr>
          <w:rFonts w:cs="Calibri"/>
          <w:i/>
          <w:color w:val="000000"/>
          <w:sz w:val="20"/>
          <w:szCs w:val="20"/>
        </w:rPr>
        <w:t>,</w:t>
      </w:r>
    </w:p>
    <w:p w:rsidR="00A023D2" w:rsidRPr="003F4C74" w:rsidRDefault="00A023D2" w:rsidP="00F02628">
      <w:pPr>
        <w:pStyle w:val="CM22"/>
        <w:widowControl/>
        <w:spacing w:line="276" w:lineRule="auto"/>
        <w:ind w:left="709" w:hanging="567"/>
        <w:jc w:val="center"/>
        <w:rPr>
          <w:rFonts w:cs="Calibri"/>
          <w:i/>
          <w:color w:val="000000"/>
          <w:sz w:val="20"/>
          <w:szCs w:val="20"/>
        </w:rPr>
      </w:pPr>
    </w:p>
    <w:p w:rsidR="00A023D2" w:rsidRPr="003F4C74" w:rsidRDefault="00A023D2" w:rsidP="00F02628">
      <w:pPr>
        <w:pStyle w:val="CM22"/>
        <w:widowControl/>
        <w:spacing w:line="276" w:lineRule="auto"/>
        <w:ind w:left="709" w:hanging="567"/>
        <w:jc w:val="center"/>
        <w:rPr>
          <w:rFonts w:cs="Calibri"/>
          <w:i/>
          <w:color w:val="000000"/>
          <w:sz w:val="20"/>
          <w:szCs w:val="20"/>
        </w:rPr>
      </w:pPr>
      <w:r w:rsidRPr="003F4C74">
        <w:rPr>
          <w:rFonts w:cs="Calibri"/>
          <w:i/>
          <w:color w:val="000000"/>
          <w:sz w:val="20"/>
          <w:szCs w:val="20"/>
        </w:rPr>
        <w:t>odwołanie do kwestii poruszonej przez klienta</w:t>
      </w:r>
    </w:p>
    <w:p w:rsidR="00A023D2" w:rsidRPr="006B1D4D" w:rsidRDefault="00A023D2" w:rsidP="00F02628">
      <w:pPr>
        <w:pStyle w:val="Default"/>
        <w:ind w:left="709" w:hanging="567"/>
        <w:jc w:val="center"/>
      </w:pPr>
    </w:p>
    <w:p w:rsidR="00A023D2" w:rsidRPr="00F02628" w:rsidRDefault="00F02628" w:rsidP="00F02628">
      <w:pPr>
        <w:pStyle w:val="Default"/>
        <w:ind w:left="709" w:hanging="567"/>
        <w:jc w:val="center"/>
        <w:rPr>
          <w:i/>
        </w:rPr>
      </w:pPr>
      <w:r>
        <w:rPr>
          <w:i/>
        </w:rPr>
        <w:t>treść odpowiedzi</w:t>
      </w:r>
    </w:p>
    <w:p w:rsidR="00A023D2" w:rsidRPr="006B1D4D" w:rsidRDefault="00A023D2" w:rsidP="00F02628">
      <w:pPr>
        <w:pStyle w:val="Default"/>
        <w:jc w:val="center"/>
      </w:pPr>
    </w:p>
    <w:p w:rsidR="00A023D2" w:rsidRPr="003F4C74" w:rsidRDefault="00A023D2" w:rsidP="00F02628">
      <w:pPr>
        <w:pStyle w:val="CM22"/>
        <w:widowControl/>
        <w:spacing w:line="276" w:lineRule="auto"/>
        <w:ind w:left="709" w:hanging="567"/>
        <w:jc w:val="center"/>
        <w:rPr>
          <w:rFonts w:cs="Calibri"/>
          <w:i/>
          <w:sz w:val="20"/>
          <w:szCs w:val="20"/>
        </w:rPr>
      </w:pPr>
      <w:r w:rsidRPr="003F4C74">
        <w:rPr>
          <w:rFonts w:cs="Calibri"/>
          <w:i/>
          <w:color w:val="000000"/>
          <w:sz w:val="20"/>
          <w:szCs w:val="20"/>
        </w:rPr>
        <w:t>W przypadku dodatkowych pytań zapraszam do ponownego kontaktu.</w:t>
      </w:r>
    </w:p>
    <w:p w:rsidR="00A023D2" w:rsidRPr="003F4C74" w:rsidRDefault="00A023D2" w:rsidP="00F02628">
      <w:pPr>
        <w:pStyle w:val="CM22"/>
        <w:widowControl/>
        <w:spacing w:line="276" w:lineRule="auto"/>
        <w:ind w:left="709" w:hanging="567"/>
        <w:jc w:val="center"/>
        <w:rPr>
          <w:rFonts w:cs="Calibri"/>
          <w:i/>
          <w:sz w:val="18"/>
          <w:szCs w:val="18"/>
        </w:rPr>
      </w:pPr>
    </w:p>
    <w:p w:rsidR="00A023D2" w:rsidRPr="003F4C74" w:rsidRDefault="00A023D2" w:rsidP="00F02628">
      <w:pPr>
        <w:pStyle w:val="CM22"/>
        <w:widowControl/>
        <w:spacing w:line="276" w:lineRule="auto"/>
        <w:ind w:left="709" w:hanging="567"/>
        <w:jc w:val="center"/>
        <w:rPr>
          <w:rFonts w:cs="Calibri"/>
          <w:i/>
          <w:sz w:val="20"/>
          <w:szCs w:val="20"/>
        </w:rPr>
      </w:pPr>
      <w:r w:rsidRPr="003F4C74">
        <w:rPr>
          <w:rFonts w:cs="Calibri"/>
          <w:i/>
          <w:sz w:val="20"/>
          <w:szCs w:val="20"/>
        </w:rPr>
        <w:t>Zwrot grzecznościowy</w:t>
      </w:r>
      <w:r w:rsidR="00543CD4" w:rsidRPr="003F4C74">
        <w:rPr>
          <w:rFonts w:cs="Calibri"/>
          <w:i/>
          <w:sz w:val="20"/>
          <w:szCs w:val="20"/>
        </w:rPr>
        <w:t xml:space="preserve"> na pożegnanie</w:t>
      </w:r>
      <w:r w:rsidRPr="003F4C74">
        <w:rPr>
          <w:rFonts w:cs="Calibri"/>
          <w:i/>
          <w:sz w:val="20"/>
          <w:szCs w:val="20"/>
        </w:rPr>
        <w:t>,</w:t>
      </w:r>
    </w:p>
    <w:p w:rsidR="00A023D2" w:rsidRPr="003F4C74" w:rsidRDefault="00A023D2" w:rsidP="00F02628">
      <w:pPr>
        <w:pStyle w:val="CM22"/>
        <w:widowControl/>
        <w:spacing w:line="276" w:lineRule="auto"/>
        <w:ind w:left="709" w:hanging="567"/>
        <w:jc w:val="center"/>
        <w:rPr>
          <w:rFonts w:cs="Calibri"/>
          <w:i/>
          <w:color w:val="000000"/>
          <w:sz w:val="20"/>
          <w:szCs w:val="20"/>
        </w:rPr>
      </w:pPr>
      <w:r w:rsidRPr="003F4C74">
        <w:rPr>
          <w:rFonts w:cs="Calibri"/>
          <w:i/>
          <w:color w:val="000000"/>
          <w:sz w:val="20"/>
          <w:szCs w:val="20"/>
        </w:rPr>
        <w:t>Imię i Nazwisko osoby odpowiadającej na pytanie</w:t>
      </w:r>
    </w:p>
    <w:p w:rsidR="00A023D2" w:rsidRPr="003F4C74" w:rsidRDefault="00A023D2" w:rsidP="00F02628">
      <w:pPr>
        <w:pStyle w:val="CM22"/>
        <w:widowControl/>
        <w:spacing w:line="276" w:lineRule="auto"/>
        <w:ind w:left="709" w:hanging="567"/>
        <w:jc w:val="center"/>
        <w:rPr>
          <w:rFonts w:cs="Calibri"/>
          <w:i/>
          <w:color w:val="000000"/>
          <w:sz w:val="20"/>
          <w:szCs w:val="20"/>
        </w:rPr>
      </w:pPr>
      <w:r w:rsidRPr="003F4C74">
        <w:rPr>
          <w:rFonts w:cs="Calibri"/>
          <w:i/>
          <w:color w:val="000000"/>
          <w:sz w:val="20"/>
          <w:szCs w:val="20"/>
        </w:rPr>
        <w:t>Dane teleadresowe Instytucji i Punktu Informacyjnego oraz godziny otwarcia Punktu</w:t>
      </w:r>
    </w:p>
    <w:p w:rsidR="00A023D2" w:rsidRPr="003F4C74" w:rsidRDefault="006413B6" w:rsidP="00F02628">
      <w:pPr>
        <w:pStyle w:val="CM22"/>
        <w:widowControl/>
        <w:spacing w:line="276" w:lineRule="auto"/>
        <w:ind w:left="709" w:hanging="567"/>
        <w:jc w:val="center"/>
        <w:rPr>
          <w:rFonts w:cs="Calibri"/>
          <w:i/>
          <w:color w:val="000000"/>
          <w:sz w:val="20"/>
          <w:szCs w:val="20"/>
        </w:rPr>
      </w:pPr>
      <w:r>
        <w:rPr>
          <w:rFonts w:cs="Calibri"/>
          <w:i/>
          <w:color w:val="000000"/>
          <w:sz w:val="20"/>
          <w:szCs w:val="20"/>
        </w:rPr>
        <w:t xml:space="preserve">Sieć </w:t>
      </w:r>
      <w:r w:rsidR="00A023D2" w:rsidRPr="003F4C74">
        <w:rPr>
          <w:rFonts w:cs="Calibri"/>
          <w:i/>
          <w:color w:val="000000"/>
          <w:sz w:val="20"/>
          <w:szCs w:val="20"/>
        </w:rPr>
        <w:t>Punkt</w:t>
      </w:r>
      <w:r>
        <w:rPr>
          <w:rFonts w:cs="Calibri"/>
          <w:i/>
          <w:color w:val="000000"/>
          <w:sz w:val="20"/>
          <w:szCs w:val="20"/>
        </w:rPr>
        <w:t>ów</w:t>
      </w:r>
      <w:r w:rsidR="00A023D2" w:rsidRPr="003F4C74">
        <w:rPr>
          <w:rFonts w:cs="Calibri"/>
          <w:i/>
          <w:color w:val="000000"/>
          <w:sz w:val="20"/>
          <w:szCs w:val="20"/>
        </w:rPr>
        <w:t xml:space="preserve"> Informacyjny</w:t>
      </w:r>
      <w:r>
        <w:rPr>
          <w:rFonts w:cs="Calibri"/>
          <w:i/>
          <w:color w:val="000000"/>
          <w:sz w:val="20"/>
          <w:szCs w:val="20"/>
        </w:rPr>
        <w:t>ch</w:t>
      </w:r>
      <w:r w:rsidR="00A023D2" w:rsidRPr="003F4C74">
        <w:rPr>
          <w:rFonts w:cs="Calibri"/>
          <w:i/>
          <w:color w:val="000000"/>
          <w:sz w:val="20"/>
          <w:szCs w:val="20"/>
        </w:rPr>
        <w:t xml:space="preserve"> Fundusz</w:t>
      </w:r>
      <w:r w:rsidR="009B276E">
        <w:rPr>
          <w:rFonts w:cs="Calibri"/>
          <w:i/>
          <w:color w:val="000000"/>
          <w:sz w:val="20"/>
          <w:szCs w:val="20"/>
        </w:rPr>
        <w:t>y Europejskich jest koordynowana</w:t>
      </w:r>
      <w:r w:rsidR="00A023D2" w:rsidRPr="003F4C74">
        <w:rPr>
          <w:rFonts w:cs="Calibri"/>
          <w:i/>
          <w:color w:val="000000"/>
          <w:sz w:val="20"/>
          <w:szCs w:val="20"/>
        </w:rPr>
        <w:t xml:space="preserve"> prze</w:t>
      </w:r>
      <w:r w:rsidR="009B276E">
        <w:rPr>
          <w:rFonts w:cs="Calibri"/>
          <w:i/>
          <w:color w:val="000000"/>
          <w:sz w:val="20"/>
          <w:szCs w:val="20"/>
        </w:rPr>
        <w:t xml:space="preserve">z </w:t>
      </w:r>
      <w:r w:rsidR="009B276E" w:rsidRPr="0059665C">
        <w:rPr>
          <w:rFonts w:cs="Calibri"/>
          <w:i/>
          <w:sz w:val="20"/>
          <w:szCs w:val="20"/>
        </w:rPr>
        <w:t>Ministerstwo</w:t>
      </w:r>
      <w:r w:rsidR="0059665C">
        <w:rPr>
          <w:rFonts w:cs="Calibri"/>
          <w:i/>
          <w:sz w:val="20"/>
          <w:szCs w:val="20"/>
        </w:rPr>
        <w:t xml:space="preserve"> Inwestycji i</w:t>
      </w:r>
      <w:r w:rsidR="009B276E" w:rsidRPr="0059665C">
        <w:rPr>
          <w:rFonts w:cs="Calibri"/>
          <w:i/>
          <w:sz w:val="20"/>
          <w:szCs w:val="20"/>
        </w:rPr>
        <w:t xml:space="preserve">  </w:t>
      </w:r>
      <w:r w:rsidR="00A023D2" w:rsidRPr="0059665C">
        <w:rPr>
          <w:rFonts w:cs="Calibri"/>
          <w:i/>
          <w:sz w:val="20"/>
          <w:szCs w:val="20"/>
        </w:rPr>
        <w:t>Rozwoju</w:t>
      </w:r>
      <w:r w:rsidR="000F564C" w:rsidRPr="003F4C74">
        <w:rPr>
          <w:rFonts w:cs="Calibri"/>
          <w:i/>
          <w:color w:val="000000"/>
          <w:sz w:val="20"/>
          <w:szCs w:val="20"/>
        </w:rPr>
        <w:t>”</w:t>
      </w:r>
      <w:r w:rsidR="00A023D2" w:rsidRPr="003F4C74">
        <w:rPr>
          <w:rFonts w:cs="Calibri"/>
          <w:i/>
          <w:color w:val="000000"/>
          <w:sz w:val="20"/>
          <w:szCs w:val="20"/>
        </w:rPr>
        <w:t>.</w:t>
      </w:r>
    </w:p>
    <w:p w:rsidR="00A023D2" w:rsidRPr="003F4C74" w:rsidRDefault="00A023D2" w:rsidP="00F46EDB">
      <w:pPr>
        <w:pStyle w:val="CM2"/>
        <w:widowControl/>
        <w:spacing w:after="60" w:line="276" w:lineRule="auto"/>
        <w:ind w:left="709" w:hanging="567"/>
        <w:jc w:val="both"/>
        <w:rPr>
          <w:rFonts w:cs="Calibri"/>
          <w:color w:val="000000"/>
          <w:sz w:val="20"/>
          <w:szCs w:val="20"/>
        </w:rPr>
      </w:pPr>
    </w:p>
    <w:p w:rsidR="00A023D2" w:rsidRPr="003F4C74" w:rsidRDefault="00A023D2" w:rsidP="000C1C8C">
      <w:pPr>
        <w:pStyle w:val="CM18"/>
        <w:widowControl/>
        <w:numPr>
          <w:ilvl w:val="0"/>
          <w:numId w:val="39"/>
        </w:numPr>
        <w:spacing w:after="240" w:line="276" w:lineRule="auto"/>
        <w:ind w:left="567" w:hanging="567"/>
        <w:jc w:val="both"/>
        <w:rPr>
          <w:rFonts w:cs="Calibri"/>
          <w:color w:val="000000"/>
          <w:sz w:val="20"/>
          <w:szCs w:val="20"/>
        </w:rPr>
      </w:pPr>
      <w:r w:rsidRPr="003F4C74">
        <w:rPr>
          <w:rFonts w:cs="Calibri"/>
          <w:color w:val="000000"/>
          <w:sz w:val="20"/>
          <w:szCs w:val="20"/>
        </w:rPr>
        <w:t xml:space="preserve">Pod każdą odpowiedzią musi być umieszczona uwaga o następującej treści: </w:t>
      </w:r>
    </w:p>
    <w:p w:rsidR="00A023D2" w:rsidRPr="003F4C74" w:rsidRDefault="00A023D2" w:rsidP="00F7072F">
      <w:pPr>
        <w:pStyle w:val="CM2"/>
        <w:widowControl/>
        <w:tabs>
          <w:tab w:val="left" w:pos="709"/>
        </w:tabs>
        <w:spacing w:after="120" w:line="276" w:lineRule="auto"/>
        <w:ind w:left="142"/>
        <w:jc w:val="center"/>
        <w:rPr>
          <w:rFonts w:cs="Calibri"/>
          <w:i/>
          <w:color w:val="000000"/>
          <w:sz w:val="20"/>
          <w:szCs w:val="20"/>
        </w:rPr>
      </w:pPr>
      <w:r w:rsidRPr="003F4C74">
        <w:rPr>
          <w:rFonts w:cs="Calibri"/>
          <w:i/>
          <w:color w:val="000000"/>
          <w:sz w:val="20"/>
          <w:szCs w:val="20"/>
        </w:rPr>
        <w:t xml:space="preserve">Informacje udzielone przez pracowników Punktu Informacyjnego Funduszy Europejskich nie stanowią oficjalnego stanowiska Instytucji Zarządzających, Pośredniczących i Wdrażających poszczególne Programy Operacyjne i nie </w:t>
      </w:r>
      <w:r w:rsidRPr="003F4C74">
        <w:rPr>
          <w:rFonts w:cs="Calibri"/>
          <w:i/>
          <w:color w:val="000000"/>
          <w:sz w:val="20"/>
          <w:szCs w:val="20"/>
        </w:rPr>
        <w:lastRenderedPageBreak/>
        <w:t>mogą stanowić podstawy do formułowania jakichkolwiek roszczeń, a także nie stanowią oferty w rozumieniu prawa polskiego. Punkt Informacyjny Funduszy Europejskich</w:t>
      </w:r>
      <w:r w:rsidR="00F7072F">
        <w:rPr>
          <w:rFonts w:cs="Calibri"/>
          <w:i/>
          <w:color w:val="000000"/>
          <w:sz w:val="20"/>
          <w:szCs w:val="20"/>
        </w:rPr>
        <w:t>,</w:t>
      </w:r>
      <w:r w:rsidRPr="003F4C74">
        <w:rPr>
          <w:rFonts w:cs="Calibri"/>
          <w:i/>
          <w:color w:val="000000"/>
          <w:sz w:val="20"/>
          <w:szCs w:val="20"/>
        </w:rPr>
        <w:t xml:space="preserve"> ani jego pracownicy nie odpowiadają za błędną interpretację udzielonych informacji, ani za następstwa czynności podjętych na ich podstawie.</w:t>
      </w:r>
    </w:p>
    <w:p w:rsidR="00A023D2" w:rsidRPr="003F4C74" w:rsidRDefault="00A023D2" w:rsidP="00F7072F">
      <w:pPr>
        <w:pStyle w:val="Default"/>
        <w:ind w:left="142"/>
        <w:jc w:val="center"/>
        <w:rPr>
          <w:i/>
          <w:sz w:val="20"/>
          <w:szCs w:val="20"/>
        </w:rPr>
      </w:pPr>
      <w:r w:rsidRPr="003F4C74">
        <w:rPr>
          <w:i/>
          <w:sz w:val="20"/>
          <w:szCs w:val="20"/>
        </w:rPr>
        <w:t xml:space="preserve">Zachęcamy do podzielenia się Państwa opiniami dotyczącymi funkcjonowania Sieci - poprzez wysłanie </w:t>
      </w:r>
      <w:r w:rsidR="00F7072F">
        <w:rPr>
          <w:i/>
          <w:sz w:val="20"/>
          <w:szCs w:val="20"/>
        </w:rPr>
        <w:t>e-</w:t>
      </w:r>
      <w:r w:rsidRPr="003F4C74">
        <w:rPr>
          <w:i/>
          <w:sz w:val="20"/>
          <w:szCs w:val="20"/>
        </w:rPr>
        <w:t xml:space="preserve">maila na adres </w:t>
      </w:r>
      <w:hyperlink r:id="rId9" w:history="1">
        <w:r w:rsidR="002A0AF2" w:rsidRPr="00A03E77">
          <w:rPr>
            <w:rStyle w:val="Hipercze"/>
            <w:rFonts w:cs="Calibri"/>
          </w:rPr>
          <w:t>monitoringpunktow@m</w:t>
        </w:r>
        <w:r w:rsidR="002A0AF2" w:rsidRPr="002A0AF2">
          <w:rPr>
            <w:rStyle w:val="Hipercze"/>
            <w:rFonts w:cs="Calibri"/>
          </w:rPr>
          <w:t>ii</w:t>
        </w:r>
        <w:r w:rsidR="002A0AF2" w:rsidRPr="00A03E77">
          <w:rPr>
            <w:rStyle w:val="Hipercze"/>
            <w:rFonts w:cs="Calibri"/>
          </w:rPr>
          <w:t>r.gov.pl</w:t>
        </w:r>
      </w:hyperlink>
      <w:r w:rsidRPr="00A03E77">
        <w:rPr>
          <w:i/>
          <w:sz w:val="20"/>
          <w:szCs w:val="20"/>
        </w:rPr>
        <w:t>.</w:t>
      </w:r>
    </w:p>
    <w:p w:rsidR="00B861FC" w:rsidRPr="006B1D4D" w:rsidRDefault="00B861FC" w:rsidP="00007750">
      <w:pPr>
        <w:pStyle w:val="Default"/>
        <w:ind w:left="142"/>
        <w:jc w:val="both"/>
        <w:rPr>
          <w:i/>
        </w:rPr>
      </w:pPr>
    </w:p>
    <w:p w:rsidR="00A023D2" w:rsidRPr="003F4C74" w:rsidRDefault="00A023D2" w:rsidP="000C1C8C">
      <w:pPr>
        <w:pStyle w:val="CM18"/>
        <w:widowControl/>
        <w:numPr>
          <w:ilvl w:val="0"/>
          <w:numId w:val="39"/>
        </w:numPr>
        <w:spacing w:after="240" w:line="276" w:lineRule="auto"/>
        <w:ind w:left="567" w:hanging="567"/>
        <w:jc w:val="both"/>
        <w:rPr>
          <w:rFonts w:cs="Calibri"/>
          <w:color w:val="000000"/>
          <w:sz w:val="20"/>
          <w:szCs w:val="20"/>
        </w:rPr>
      </w:pPr>
      <w:r w:rsidRPr="003F4C74">
        <w:rPr>
          <w:rFonts w:cs="Calibri"/>
          <w:color w:val="000000"/>
          <w:sz w:val="20"/>
          <w:szCs w:val="20"/>
        </w:rPr>
        <w:t xml:space="preserve">Korespondencja </w:t>
      </w:r>
      <w:r w:rsidR="00841FD9" w:rsidRPr="003F4C74">
        <w:rPr>
          <w:rFonts w:cs="Calibri"/>
          <w:color w:val="000000"/>
          <w:sz w:val="20"/>
          <w:szCs w:val="20"/>
        </w:rPr>
        <w:t>e-</w:t>
      </w:r>
      <w:r w:rsidRPr="003F4C74">
        <w:rPr>
          <w:rFonts w:cs="Calibri"/>
          <w:color w:val="000000"/>
          <w:sz w:val="20"/>
          <w:szCs w:val="20"/>
        </w:rPr>
        <w:t xml:space="preserve">mailowa z klientami musi być archiwizowana w sposób umożliwiający jej sprawne odszukanie i przeglądanie. </w:t>
      </w:r>
      <w:r w:rsidR="006413B6">
        <w:rPr>
          <w:rFonts w:cs="Calibri"/>
          <w:color w:val="000000"/>
          <w:sz w:val="20"/>
          <w:szCs w:val="20"/>
        </w:rPr>
        <w:t>E-m</w:t>
      </w:r>
      <w:r w:rsidRPr="003F4C74">
        <w:rPr>
          <w:rFonts w:cs="Calibri"/>
          <w:color w:val="000000"/>
          <w:sz w:val="20"/>
          <w:szCs w:val="20"/>
        </w:rPr>
        <w:t xml:space="preserve">aile muszą być posegregowane według dat oraz zgrane na nośnik (płyta CD/DVD, pendrive, dysk sieciowy) i przechowywane w siedzibie Punktu. </w:t>
      </w:r>
    </w:p>
    <w:p w:rsidR="00BE6F33" w:rsidRPr="00644296" w:rsidRDefault="00964C98" w:rsidP="00497E3B">
      <w:pPr>
        <w:pStyle w:val="Nagwek2"/>
        <w:numPr>
          <w:ilvl w:val="0"/>
          <w:numId w:val="60"/>
        </w:numPr>
        <w:ind w:left="567" w:hanging="567"/>
        <w:rPr>
          <w:rFonts w:ascii="Calibri" w:hAnsi="Calibri" w:cs="Calibri"/>
          <w:i w:val="0"/>
        </w:rPr>
      </w:pPr>
      <w:bookmarkStart w:id="104" w:name="_Toc419974214"/>
      <w:bookmarkStart w:id="105" w:name="_Toc419974392"/>
      <w:r>
        <w:rPr>
          <w:rFonts w:ascii="Calibri" w:hAnsi="Calibri" w:cs="Calibri"/>
          <w:i w:val="0"/>
          <w:lang w:val="pl-PL"/>
        </w:rPr>
        <w:t xml:space="preserve"> </w:t>
      </w:r>
      <w:bookmarkStart w:id="106" w:name="_Toc463598121"/>
      <w:r w:rsidR="00652EAC" w:rsidRPr="00644296">
        <w:rPr>
          <w:rFonts w:ascii="Calibri" w:hAnsi="Calibri" w:cs="Calibri"/>
          <w:i w:val="0"/>
        </w:rPr>
        <w:t>Konsultacja bezp</w:t>
      </w:r>
      <w:r w:rsidR="005B421D" w:rsidRPr="00644296">
        <w:rPr>
          <w:rFonts w:ascii="Calibri" w:hAnsi="Calibri" w:cs="Calibri"/>
          <w:i w:val="0"/>
        </w:rPr>
        <w:t>ośrednia</w:t>
      </w:r>
      <w:bookmarkEnd w:id="73"/>
      <w:bookmarkEnd w:id="104"/>
      <w:bookmarkEnd w:id="105"/>
      <w:bookmarkEnd w:id="106"/>
      <w:r w:rsidR="005B421D" w:rsidRPr="00644296">
        <w:rPr>
          <w:rFonts w:ascii="Calibri" w:hAnsi="Calibri" w:cs="Calibri"/>
          <w:i w:val="0"/>
        </w:rPr>
        <w:t xml:space="preserve"> </w:t>
      </w:r>
    </w:p>
    <w:p w:rsidR="009B276E" w:rsidRPr="009B276E" w:rsidRDefault="009B276E" w:rsidP="009B276E">
      <w:pPr>
        <w:ind w:left="737"/>
        <w:rPr>
          <w:rFonts w:ascii="Calibri" w:hAnsi="Calibri" w:cs="Calibri"/>
          <w:sz w:val="20"/>
          <w:szCs w:val="20"/>
        </w:rPr>
      </w:pPr>
    </w:p>
    <w:p w:rsidR="00887654" w:rsidRPr="009B276E" w:rsidRDefault="000E4936" w:rsidP="00497E3B">
      <w:pPr>
        <w:pStyle w:val="CM19"/>
        <w:widowControl/>
        <w:numPr>
          <w:ilvl w:val="2"/>
          <w:numId w:val="72"/>
        </w:numPr>
        <w:spacing w:after="120" w:line="276" w:lineRule="auto"/>
        <w:ind w:left="567" w:hanging="56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Konsultacja bezpośrednia nie wymaga wcześniejszego umówienia klienta</w:t>
      </w:r>
      <w:r w:rsidR="003B589D">
        <w:rPr>
          <w:rFonts w:cs="Calibri"/>
          <w:sz w:val="20"/>
          <w:szCs w:val="20"/>
        </w:rPr>
        <w:t>.</w:t>
      </w:r>
      <w:r w:rsidRPr="003B589D">
        <w:rPr>
          <w:rFonts w:cs="Calibri"/>
          <w:sz w:val="20"/>
          <w:szCs w:val="20"/>
        </w:rPr>
        <w:t xml:space="preserve"> </w:t>
      </w:r>
      <w:r w:rsidR="003B589D">
        <w:rPr>
          <w:rFonts w:cs="Calibri"/>
          <w:sz w:val="20"/>
          <w:szCs w:val="20"/>
        </w:rPr>
        <w:t xml:space="preserve">Na prośbę </w:t>
      </w:r>
      <w:r>
        <w:rPr>
          <w:rFonts w:cs="Calibri"/>
          <w:sz w:val="20"/>
          <w:szCs w:val="20"/>
        </w:rPr>
        <w:t xml:space="preserve">klienta konsultacja bezpośrednia </w:t>
      </w:r>
      <w:r w:rsidR="003B589D">
        <w:rPr>
          <w:rFonts w:cs="Calibri"/>
          <w:sz w:val="20"/>
          <w:szCs w:val="20"/>
        </w:rPr>
        <w:t>może być</w:t>
      </w:r>
      <w:r w:rsidR="003B589D" w:rsidRPr="003B589D">
        <w:rPr>
          <w:rFonts w:cs="Calibri"/>
          <w:sz w:val="20"/>
          <w:szCs w:val="20"/>
        </w:rPr>
        <w:t xml:space="preserve"> um</w:t>
      </w:r>
      <w:r w:rsidR="003B589D">
        <w:rPr>
          <w:rFonts w:cs="Calibri"/>
          <w:sz w:val="20"/>
          <w:szCs w:val="20"/>
        </w:rPr>
        <w:t xml:space="preserve">ówiona </w:t>
      </w:r>
      <w:r>
        <w:rPr>
          <w:rFonts w:cs="Calibri"/>
          <w:sz w:val="20"/>
          <w:szCs w:val="20"/>
        </w:rPr>
        <w:t>wcześniej telefonicznie bądź mailowo na konkretny termin. Dodatkowo, w</w:t>
      </w:r>
      <w:r w:rsidR="00577487" w:rsidRPr="009B276E">
        <w:rPr>
          <w:rFonts w:cs="Calibri"/>
          <w:sz w:val="20"/>
          <w:szCs w:val="20"/>
        </w:rPr>
        <w:t xml:space="preserve"> p</w:t>
      </w:r>
      <w:r w:rsidR="001D0B62" w:rsidRPr="009B276E">
        <w:rPr>
          <w:rFonts w:cs="Calibri"/>
          <w:sz w:val="20"/>
          <w:szCs w:val="20"/>
        </w:rPr>
        <w:t>rzypadku</w:t>
      </w:r>
      <w:r w:rsidR="00543CD4" w:rsidRPr="009B276E">
        <w:rPr>
          <w:rFonts w:cs="Calibri"/>
          <w:sz w:val="20"/>
          <w:szCs w:val="20"/>
        </w:rPr>
        <w:t>,</w:t>
      </w:r>
      <w:r w:rsidR="001D0B62" w:rsidRPr="009B276E">
        <w:rPr>
          <w:rFonts w:cs="Calibri"/>
          <w:sz w:val="20"/>
          <w:szCs w:val="20"/>
        </w:rPr>
        <w:t xml:space="preserve"> gdy w danym momencie w </w:t>
      </w:r>
      <w:r w:rsidR="00D64FC4" w:rsidRPr="009B276E">
        <w:rPr>
          <w:rFonts w:cs="Calibri"/>
          <w:sz w:val="20"/>
          <w:szCs w:val="20"/>
        </w:rPr>
        <w:t>P</w:t>
      </w:r>
      <w:r w:rsidR="001D0B62" w:rsidRPr="009B276E">
        <w:rPr>
          <w:rFonts w:cs="Calibri"/>
          <w:sz w:val="20"/>
          <w:szCs w:val="20"/>
        </w:rPr>
        <w:t>unkcie jest duże zapotrzebowa</w:t>
      </w:r>
      <w:r w:rsidR="00887654" w:rsidRPr="009B276E">
        <w:rPr>
          <w:rFonts w:cs="Calibri"/>
          <w:sz w:val="20"/>
          <w:szCs w:val="20"/>
        </w:rPr>
        <w:t xml:space="preserve">nie na konsultacje bezpośrednie np. </w:t>
      </w:r>
      <w:r w:rsidR="00577487" w:rsidRPr="009B276E">
        <w:rPr>
          <w:rFonts w:cs="Calibri"/>
          <w:sz w:val="20"/>
          <w:szCs w:val="20"/>
        </w:rPr>
        <w:t>kilkuosobowa kolejka</w:t>
      </w:r>
      <w:r w:rsidR="00591CD7" w:rsidRPr="009B276E">
        <w:rPr>
          <w:rFonts w:cs="Calibri"/>
          <w:sz w:val="20"/>
          <w:szCs w:val="20"/>
        </w:rPr>
        <w:t>,</w:t>
      </w:r>
      <w:r w:rsidR="00577487" w:rsidRPr="009B276E">
        <w:rPr>
          <w:rFonts w:cs="Calibri"/>
          <w:sz w:val="20"/>
          <w:szCs w:val="20"/>
        </w:rPr>
        <w:t xml:space="preserve"> </w:t>
      </w:r>
      <w:r w:rsidR="00887654" w:rsidRPr="009B276E">
        <w:rPr>
          <w:rFonts w:cs="Calibri"/>
          <w:sz w:val="20"/>
          <w:szCs w:val="20"/>
        </w:rPr>
        <w:t xml:space="preserve">istnieje możliwość </w:t>
      </w:r>
      <w:r w:rsidR="00887654" w:rsidRPr="003B589D">
        <w:rPr>
          <w:rFonts w:cs="Calibri"/>
          <w:sz w:val="20"/>
          <w:szCs w:val="20"/>
        </w:rPr>
        <w:t>zaproponowania klientowi umówieni</w:t>
      </w:r>
      <w:r w:rsidR="005476DB">
        <w:rPr>
          <w:rFonts w:cs="Calibri"/>
          <w:sz w:val="20"/>
          <w:szCs w:val="20"/>
        </w:rPr>
        <w:t>a</w:t>
      </w:r>
      <w:r w:rsidR="00887654" w:rsidRPr="003B589D">
        <w:rPr>
          <w:rFonts w:cs="Calibri"/>
          <w:sz w:val="20"/>
          <w:szCs w:val="20"/>
        </w:rPr>
        <w:t xml:space="preserve"> spotkania w innym terminie</w:t>
      </w:r>
      <w:r w:rsidR="005476DB">
        <w:rPr>
          <w:rFonts w:cs="Calibri"/>
          <w:sz w:val="20"/>
          <w:szCs w:val="20"/>
        </w:rPr>
        <w:t>, z zastrzeżeniem, że j</w:t>
      </w:r>
      <w:r w:rsidR="003B589D">
        <w:rPr>
          <w:rFonts w:cs="Calibri"/>
          <w:sz w:val="20"/>
          <w:szCs w:val="20"/>
        </w:rPr>
        <w:t>eśli klient nie wyrazi zgody na umówienie konsultacji na inny termin, powinien zostać obsłużony w dniu wizyty w Punkcie.</w:t>
      </w:r>
    </w:p>
    <w:p w:rsidR="00034D24" w:rsidRDefault="00AB4D79" w:rsidP="00497E3B">
      <w:pPr>
        <w:pStyle w:val="CM19"/>
        <w:widowControl/>
        <w:numPr>
          <w:ilvl w:val="2"/>
          <w:numId w:val="72"/>
        </w:numPr>
        <w:spacing w:after="120" w:line="276" w:lineRule="auto"/>
        <w:ind w:left="567" w:hanging="567"/>
        <w:jc w:val="both"/>
        <w:rPr>
          <w:rFonts w:cs="Calibri"/>
          <w:sz w:val="20"/>
          <w:szCs w:val="20"/>
        </w:rPr>
      </w:pPr>
      <w:r w:rsidRPr="003C7626">
        <w:rPr>
          <w:rFonts w:cs="Calibri"/>
          <w:sz w:val="20"/>
          <w:szCs w:val="20"/>
        </w:rPr>
        <w:t xml:space="preserve">Rozpoczynając </w:t>
      </w:r>
      <w:r w:rsidR="00C944E3" w:rsidRPr="003C7626">
        <w:rPr>
          <w:rFonts w:cs="Calibri"/>
          <w:sz w:val="20"/>
          <w:szCs w:val="20"/>
        </w:rPr>
        <w:t>konsultację</w:t>
      </w:r>
      <w:r w:rsidR="009B276E" w:rsidRPr="003C7626">
        <w:rPr>
          <w:rFonts w:cs="Calibri"/>
          <w:sz w:val="20"/>
          <w:szCs w:val="20"/>
        </w:rPr>
        <w:t xml:space="preserve"> specjalista ds. FE</w:t>
      </w:r>
      <w:r w:rsidR="00C944E3" w:rsidRPr="003C7626">
        <w:rPr>
          <w:rFonts w:cs="Calibri"/>
          <w:sz w:val="20"/>
          <w:szCs w:val="20"/>
        </w:rPr>
        <w:t xml:space="preserve"> przedstawia się</w:t>
      </w:r>
      <w:r w:rsidR="003C7626">
        <w:rPr>
          <w:rFonts w:cs="Calibri"/>
          <w:sz w:val="20"/>
          <w:szCs w:val="20"/>
        </w:rPr>
        <w:t xml:space="preserve"> i</w:t>
      </w:r>
      <w:r w:rsidR="00B12E34" w:rsidRPr="003C7626">
        <w:rPr>
          <w:rFonts w:cs="Calibri"/>
          <w:sz w:val="20"/>
          <w:szCs w:val="20"/>
        </w:rPr>
        <w:t xml:space="preserve"> </w:t>
      </w:r>
      <w:r w:rsidR="00C944E3" w:rsidRPr="003C7626">
        <w:rPr>
          <w:rFonts w:cs="Calibri"/>
          <w:sz w:val="20"/>
          <w:szCs w:val="20"/>
        </w:rPr>
        <w:t>zaprasza klienta do miejsca</w:t>
      </w:r>
      <w:r w:rsidR="009B276E" w:rsidRPr="003C7626">
        <w:rPr>
          <w:rFonts w:cs="Calibri"/>
          <w:sz w:val="20"/>
          <w:szCs w:val="20"/>
        </w:rPr>
        <w:t xml:space="preserve"> konsultacji</w:t>
      </w:r>
      <w:r w:rsidR="003C7626">
        <w:rPr>
          <w:rFonts w:cs="Calibri"/>
          <w:sz w:val="20"/>
          <w:szCs w:val="20"/>
        </w:rPr>
        <w:t>.</w:t>
      </w:r>
      <w:r w:rsidR="009B276E" w:rsidRPr="003C7626">
        <w:rPr>
          <w:rFonts w:cs="Calibri"/>
          <w:sz w:val="20"/>
          <w:szCs w:val="20"/>
        </w:rPr>
        <w:t xml:space="preserve"> </w:t>
      </w:r>
    </w:p>
    <w:p w:rsidR="005E16B9" w:rsidRDefault="005E16B9" w:rsidP="00497E3B">
      <w:pPr>
        <w:pStyle w:val="CM19"/>
        <w:widowControl/>
        <w:numPr>
          <w:ilvl w:val="2"/>
          <w:numId w:val="72"/>
        </w:numPr>
        <w:spacing w:after="120" w:line="276" w:lineRule="auto"/>
        <w:ind w:left="567" w:hanging="567"/>
        <w:jc w:val="both"/>
        <w:rPr>
          <w:rFonts w:cs="Calibri"/>
          <w:sz w:val="20"/>
          <w:szCs w:val="20"/>
        </w:rPr>
      </w:pPr>
      <w:r w:rsidRPr="003C7626">
        <w:rPr>
          <w:rFonts w:cs="Calibri"/>
          <w:sz w:val="20"/>
          <w:szCs w:val="20"/>
        </w:rPr>
        <w:t xml:space="preserve">Kolejnym etapem konsultacji </w:t>
      </w:r>
      <w:r w:rsidR="002163C8" w:rsidRPr="003C7626">
        <w:rPr>
          <w:rFonts w:cs="Calibri"/>
          <w:sz w:val="20"/>
          <w:szCs w:val="20"/>
        </w:rPr>
        <w:t>bezpośredniej</w:t>
      </w:r>
      <w:r w:rsidRPr="003C7626">
        <w:rPr>
          <w:rFonts w:cs="Calibri"/>
          <w:sz w:val="20"/>
          <w:szCs w:val="20"/>
        </w:rPr>
        <w:t xml:space="preserve"> jest diagnoza potrzeb informacyjnych klienta. Konieczność</w:t>
      </w:r>
      <w:r w:rsidR="00034D24">
        <w:rPr>
          <w:rFonts w:cs="Calibri"/>
          <w:sz w:val="20"/>
          <w:szCs w:val="20"/>
        </w:rPr>
        <w:t xml:space="preserve"> </w:t>
      </w:r>
      <w:r w:rsidRPr="003C7626">
        <w:rPr>
          <w:rFonts w:cs="Calibri"/>
          <w:sz w:val="20"/>
          <w:szCs w:val="20"/>
        </w:rPr>
        <w:t>przeprowadzenia diagnozy i jej zakres jest każdorazowo dostosowywan</w:t>
      </w:r>
      <w:r w:rsidRPr="008B3973">
        <w:rPr>
          <w:rFonts w:cs="Calibri"/>
          <w:sz w:val="20"/>
          <w:szCs w:val="20"/>
        </w:rPr>
        <w:t xml:space="preserve">y do </w:t>
      </w:r>
      <w:r w:rsidR="00F87BD8" w:rsidRPr="008B3973">
        <w:rPr>
          <w:rFonts w:cs="Calibri"/>
          <w:sz w:val="20"/>
          <w:szCs w:val="20"/>
        </w:rPr>
        <w:t>klienta</w:t>
      </w:r>
      <w:r w:rsidRPr="008B3973">
        <w:rPr>
          <w:rFonts w:cs="Calibri"/>
          <w:sz w:val="20"/>
          <w:szCs w:val="20"/>
        </w:rPr>
        <w:t xml:space="preserve"> i</w:t>
      </w:r>
      <w:r w:rsidR="004F3445">
        <w:rPr>
          <w:rFonts w:cs="Calibri"/>
          <w:sz w:val="20"/>
          <w:szCs w:val="20"/>
        </w:rPr>
        <w:t> </w:t>
      </w:r>
      <w:r w:rsidRPr="008B3973">
        <w:rPr>
          <w:rFonts w:cs="Calibri"/>
          <w:sz w:val="20"/>
          <w:szCs w:val="20"/>
        </w:rPr>
        <w:t>informacji, które do tej pory przekazał specjaliście ds. Funduszy Europejskich.</w:t>
      </w:r>
    </w:p>
    <w:p w:rsidR="00BE6F33" w:rsidRPr="003F4C74" w:rsidRDefault="005E16B9" w:rsidP="00497E3B">
      <w:pPr>
        <w:pStyle w:val="CM19"/>
        <w:widowControl/>
        <w:numPr>
          <w:ilvl w:val="2"/>
          <w:numId w:val="72"/>
        </w:numPr>
        <w:spacing w:after="120" w:line="276" w:lineRule="auto"/>
        <w:ind w:left="567" w:hanging="567"/>
        <w:jc w:val="both"/>
        <w:rPr>
          <w:rFonts w:cs="Calibri"/>
          <w:sz w:val="20"/>
          <w:szCs w:val="20"/>
        </w:rPr>
      </w:pPr>
      <w:r w:rsidRPr="003F4C74">
        <w:rPr>
          <w:rFonts w:cs="Calibri"/>
          <w:sz w:val="20"/>
          <w:szCs w:val="20"/>
        </w:rPr>
        <w:t xml:space="preserve">Po diagnozie następuje konsultacja właściwa. </w:t>
      </w:r>
      <w:r w:rsidR="00652EAC" w:rsidRPr="003F4C74">
        <w:rPr>
          <w:rFonts w:cs="Calibri"/>
          <w:sz w:val="20"/>
          <w:szCs w:val="20"/>
        </w:rPr>
        <w:t xml:space="preserve">Jeżeli w trakcie konsultacji okaże się, że </w:t>
      </w:r>
      <w:r w:rsidRPr="003F4C74">
        <w:rPr>
          <w:rFonts w:cs="Calibri"/>
          <w:sz w:val="20"/>
          <w:szCs w:val="20"/>
        </w:rPr>
        <w:t>specjalist</w:t>
      </w:r>
      <w:r w:rsidR="00370A5D">
        <w:rPr>
          <w:rFonts w:cs="Calibri"/>
          <w:sz w:val="20"/>
          <w:szCs w:val="20"/>
        </w:rPr>
        <w:t xml:space="preserve">a </w:t>
      </w:r>
      <w:r w:rsidRPr="003F4C74">
        <w:rPr>
          <w:rFonts w:cs="Calibri"/>
          <w:sz w:val="20"/>
          <w:szCs w:val="20"/>
        </w:rPr>
        <w:t>ds. Funduszy Europejskich</w:t>
      </w:r>
      <w:r w:rsidR="00652EAC" w:rsidRPr="003F4C74">
        <w:rPr>
          <w:rFonts w:cs="Calibri"/>
          <w:sz w:val="20"/>
          <w:szCs w:val="20"/>
        </w:rPr>
        <w:t xml:space="preserve"> </w:t>
      </w:r>
      <w:r w:rsidR="003B589D">
        <w:rPr>
          <w:rFonts w:cs="Calibri"/>
          <w:sz w:val="20"/>
          <w:szCs w:val="20"/>
        </w:rPr>
        <w:t xml:space="preserve"> musi wystąpić o interpretację przepisów do I</w:t>
      </w:r>
      <w:r w:rsidR="005476DB">
        <w:rPr>
          <w:rFonts w:cs="Calibri"/>
          <w:sz w:val="20"/>
          <w:szCs w:val="20"/>
        </w:rPr>
        <w:t>Z</w:t>
      </w:r>
      <w:r w:rsidR="003B589D">
        <w:rPr>
          <w:rFonts w:cs="Calibri"/>
          <w:sz w:val="20"/>
          <w:szCs w:val="20"/>
        </w:rPr>
        <w:t>/IP</w:t>
      </w:r>
      <w:r w:rsidR="00652EAC" w:rsidRPr="003F4C74">
        <w:rPr>
          <w:rFonts w:cs="Calibri"/>
          <w:sz w:val="20"/>
          <w:szCs w:val="20"/>
        </w:rPr>
        <w:t>, może on p</w:t>
      </w:r>
      <w:r w:rsidR="002500A2" w:rsidRPr="003F4C74">
        <w:rPr>
          <w:rFonts w:cs="Calibri"/>
          <w:sz w:val="20"/>
          <w:szCs w:val="20"/>
        </w:rPr>
        <w:t>oinformować</w:t>
      </w:r>
      <w:r w:rsidR="00652EAC" w:rsidRPr="003F4C74">
        <w:rPr>
          <w:rFonts w:cs="Calibri"/>
          <w:sz w:val="20"/>
          <w:szCs w:val="20"/>
        </w:rPr>
        <w:t xml:space="preserve"> klienta, że zweryfikuje dane i udzieli odpowiedzi telefonicznie, mailowo lub w czasie kolejnej konsultacji bezpośredniej w późniejszym terminie, nie później jednak niż w</w:t>
      </w:r>
      <w:r w:rsidR="005B421D" w:rsidRPr="003F4C74">
        <w:rPr>
          <w:rFonts w:cs="Calibri"/>
          <w:sz w:val="20"/>
          <w:szCs w:val="20"/>
        </w:rPr>
        <w:t xml:space="preserve"> ciągu </w:t>
      </w:r>
      <w:r w:rsidR="007F6A3F" w:rsidRPr="003F4C74">
        <w:rPr>
          <w:rFonts w:cs="Calibri"/>
          <w:sz w:val="20"/>
          <w:szCs w:val="20"/>
        </w:rPr>
        <w:t xml:space="preserve">3 </w:t>
      </w:r>
      <w:r w:rsidR="005B421D" w:rsidRPr="003F4C74">
        <w:rPr>
          <w:rFonts w:cs="Calibri"/>
          <w:sz w:val="20"/>
          <w:szCs w:val="20"/>
        </w:rPr>
        <w:t xml:space="preserve">dni roboczych. </w:t>
      </w:r>
    </w:p>
    <w:p w:rsidR="00D319EE" w:rsidRDefault="005B421D" w:rsidP="00497E3B">
      <w:pPr>
        <w:pStyle w:val="CM19"/>
        <w:widowControl/>
        <w:numPr>
          <w:ilvl w:val="2"/>
          <w:numId w:val="72"/>
        </w:numPr>
        <w:spacing w:after="120" w:line="276" w:lineRule="auto"/>
        <w:ind w:left="567" w:hanging="567"/>
        <w:jc w:val="both"/>
        <w:rPr>
          <w:rFonts w:cs="Calibri"/>
          <w:sz w:val="20"/>
          <w:szCs w:val="20"/>
        </w:rPr>
      </w:pPr>
      <w:r w:rsidRPr="003F4C74">
        <w:rPr>
          <w:rFonts w:cs="Calibri"/>
          <w:sz w:val="20"/>
          <w:szCs w:val="20"/>
        </w:rPr>
        <w:t xml:space="preserve">W przypadku jeśli </w:t>
      </w:r>
      <w:r w:rsidR="00D319EE" w:rsidRPr="003F4C74">
        <w:rPr>
          <w:rFonts w:cs="Calibri"/>
          <w:sz w:val="20"/>
          <w:szCs w:val="20"/>
        </w:rPr>
        <w:t xml:space="preserve">specjalista ds. Funduszy Europejskich </w:t>
      </w:r>
      <w:r w:rsidRPr="003F4C74">
        <w:rPr>
          <w:rFonts w:cs="Calibri"/>
          <w:sz w:val="20"/>
          <w:szCs w:val="20"/>
        </w:rPr>
        <w:t>nie jest w stanie udzielić klientowi odpowiedzi</w:t>
      </w:r>
      <w:r w:rsidR="003C7626">
        <w:rPr>
          <w:rFonts w:cs="Calibri"/>
          <w:sz w:val="20"/>
          <w:szCs w:val="20"/>
        </w:rPr>
        <w:t xml:space="preserve"> </w:t>
      </w:r>
      <w:r w:rsidR="006A20E4" w:rsidRPr="003F4C74">
        <w:rPr>
          <w:rFonts w:cs="Calibri"/>
          <w:sz w:val="20"/>
          <w:szCs w:val="20"/>
        </w:rPr>
        <w:t xml:space="preserve">w terminie </w:t>
      </w:r>
      <w:r w:rsidR="003C7626">
        <w:rPr>
          <w:rFonts w:cs="Calibri"/>
          <w:sz w:val="20"/>
          <w:szCs w:val="20"/>
        </w:rPr>
        <w:t xml:space="preserve">3 dni roboczych </w:t>
      </w:r>
      <w:r w:rsidRPr="003F4C74">
        <w:rPr>
          <w:rFonts w:cs="Calibri"/>
          <w:sz w:val="20"/>
          <w:szCs w:val="20"/>
        </w:rPr>
        <w:t>jest zobowiązany powiadomić klienta o powodach opóźnienia oraz o terminie, w jakim udzieli informacji, nie dłuższym jednak niż 7 dni roboczych</w:t>
      </w:r>
      <w:r w:rsidR="002B2D78" w:rsidRPr="003F4C74">
        <w:rPr>
          <w:rFonts w:cs="Calibri"/>
          <w:sz w:val="20"/>
          <w:szCs w:val="20"/>
        </w:rPr>
        <w:t xml:space="preserve"> od dnia poinformowania klienta</w:t>
      </w:r>
      <w:r w:rsidRPr="003F4C74">
        <w:rPr>
          <w:rFonts w:cs="Calibri"/>
          <w:sz w:val="20"/>
          <w:szCs w:val="20"/>
        </w:rPr>
        <w:t>. W przypadku, gdy do udzielenia odpowiedzi wymagane jest uzyskanie informacji z innej instytucji, czas oczekiwania na odpowiedź może się wydłużyć</w:t>
      </w:r>
      <w:r w:rsidR="002500A2" w:rsidRPr="003F4C74">
        <w:rPr>
          <w:rFonts w:cs="Calibri"/>
          <w:sz w:val="20"/>
          <w:szCs w:val="20"/>
        </w:rPr>
        <w:t>, o czym należy poinformować klienta.</w:t>
      </w:r>
    </w:p>
    <w:p w:rsidR="00370A5D" w:rsidRPr="00294DCB" w:rsidRDefault="00370A5D" w:rsidP="00497E3B">
      <w:pPr>
        <w:pStyle w:val="CM19"/>
        <w:widowControl/>
        <w:numPr>
          <w:ilvl w:val="2"/>
          <w:numId w:val="72"/>
        </w:numPr>
        <w:spacing w:after="120" w:line="276" w:lineRule="auto"/>
        <w:ind w:left="567" w:hanging="567"/>
        <w:jc w:val="both"/>
        <w:rPr>
          <w:rFonts w:cs="Calibri"/>
          <w:sz w:val="20"/>
          <w:szCs w:val="20"/>
        </w:rPr>
      </w:pPr>
      <w:r w:rsidRPr="001E3EA6">
        <w:rPr>
          <w:rFonts w:cs="Calibri"/>
          <w:sz w:val="20"/>
          <w:szCs w:val="20"/>
        </w:rPr>
        <w:t>Nie należy ogr</w:t>
      </w:r>
      <w:r w:rsidR="00404996" w:rsidRPr="001E3EA6">
        <w:rPr>
          <w:rFonts w:cs="Calibri"/>
          <w:sz w:val="20"/>
          <w:szCs w:val="20"/>
        </w:rPr>
        <w:t xml:space="preserve">aniczać konsultacji </w:t>
      </w:r>
      <w:r w:rsidR="007763A1" w:rsidRPr="001E3EA6">
        <w:rPr>
          <w:rFonts w:cs="Calibri"/>
          <w:sz w:val="20"/>
          <w:szCs w:val="20"/>
        </w:rPr>
        <w:t xml:space="preserve">dotyczącej FE </w:t>
      </w:r>
      <w:r w:rsidR="00404996" w:rsidRPr="001E3EA6">
        <w:rPr>
          <w:rFonts w:cs="Calibri"/>
          <w:sz w:val="20"/>
          <w:szCs w:val="20"/>
        </w:rPr>
        <w:t>do odesłani</w:t>
      </w:r>
      <w:r w:rsidR="00404996" w:rsidRPr="00294DCB">
        <w:rPr>
          <w:rFonts w:cs="Calibri"/>
          <w:sz w:val="20"/>
          <w:szCs w:val="20"/>
        </w:rPr>
        <w:t>a</w:t>
      </w:r>
      <w:r w:rsidRPr="00294DCB">
        <w:rPr>
          <w:rFonts w:cs="Calibri"/>
          <w:sz w:val="20"/>
          <w:szCs w:val="20"/>
        </w:rPr>
        <w:t xml:space="preserve"> klienta do innej instytucji odpowiedzialnej za dane działanie. </w:t>
      </w:r>
    </w:p>
    <w:p w:rsidR="00370A5D" w:rsidRPr="00696BFA" w:rsidRDefault="00370A5D" w:rsidP="00497E3B">
      <w:pPr>
        <w:pStyle w:val="CM19"/>
        <w:widowControl/>
        <w:numPr>
          <w:ilvl w:val="2"/>
          <w:numId w:val="72"/>
        </w:numPr>
        <w:spacing w:after="120" w:line="276" w:lineRule="auto"/>
        <w:ind w:left="567" w:hanging="567"/>
        <w:jc w:val="both"/>
        <w:rPr>
          <w:rFonts w:cs="Calibri"/>
          <w:sz w:val="20"/>
          <w:szCs w:val="20"/>
        </w:rPr>
      </w:pPr>
      <w:r w:rsidRPr="00696BFA">
        <w:rPr>
          <w:rFonts w:cs="Calibri"/>
          <w:sz w:val="20"/>
          <w:szCs w:val="20"/>
        </w:rPr>
        <w:t>Podczas konsultacji specjalista ds. FE powinien wykorzystywać komputer, wskazywać użyteczne strony internetowe oraz sposób poruszania się po nich, jeśli sytuacja tego wymaga.</w:t>
      </w:r>
    </w:p>
    <w:p w:rsidR="00E64142" w:rsidRDefault="00D319EE" w:rsidP="00497E3B">
      <w:pPr>
        <w:pStyle w:val="CM19"/>
        <w:widowControl/>
        <w:numPr>
          <w:ilvl w:val="2"/>
          <w:numId w:val="72"/>
        </w:numPr>
        <w:spacing w:after="120" w:line="276" w:lineRule="auto"/>
        <w:ind w:left="567" w:hanging="567"/>
        <w:jc w:val="both"/>
        <w:rPr>
          <w:rFonts w:cs="Calibri"/>
          <w:sz w:val="20"/>
          <w:szCs w:val="20"/>
        </w:rPr>
      </w:pPr>
      <w:r w:rsidRPr="003F4C74">
        <w:rPr>
          <w:rFonts w:cs="Calibri"/>
          <w:sz w:val="20"/>
          <w:szCs w:val="20"/>
        </w:rPr>
        <w:t>Po konsultacji właściwej specjalista ds. Funduszy Europejskich powinien podsumować konsultację, przekazać</w:t>
      </w:r>
      <w:r w:rsidR="00A46654" w:rsidRPr="003F4C74">
        <w:rPr>
          <w:rFonts w:cs="Calibri"/>
          <w:sz w:val="20"/>
          <w:szCs w:val="20"/>
        </w:rPr>
        <w:t xml:space="preserve"> </w:t>
      </w:r>
      <w:r w:rsidRPr="003F4C74">
        <w:rPr>
          <w:rFonts w:cs="Calibri"/>
          <w:sz w:val="20"/>
          <w:szCs w:val="20"/>
        </w:rPr>
        <w:t>dodatkowe materiały informacyjne klientowi</w:t>
      </w:r>
      <w:r w:rsidR="00B12E34" w:rsidRPr="003F4C74">
        <w:rPr>
          <w:rFonts w:cs="Calibri"/>
          <w:sz w:val="20"/>
          <w:szCs w:val="20"/>
        </w:rPr>
        <w:t xml:space="preserve"> (w miarę dostępności)</w:t>
      </w:r>
      <w:r w:rsidRPr="003F4C74">
        <w:rPr>
          <w:rFonts w:cs="Calibri"/>
          <w:sz w:val="20"/>
          <w:szCs w:val="20"/>
        </w:rPr>
        <w:t>, upewnić się</w:t>
      </w:r>
      <w:r w:rsidR="00F7072F">
        <w:rPr>
          <w:rFonts w:cs="Calibri"/>
          <w:sz w:val="20"/>
          <w:szCs w:val="20"/>
        </w:rPr>
        <w:t>,</w:t>
      </w:r>
      <w:r w:rsidRPr="003F4C74">
        <w:rPr>
          <w:rFonts w:cs="Calibri"/>
          <w:sz w:val="20"/>
          <w:szCs w:val="20"/>
        </w:rPr>
        <w:t xml:space="preserve"> </w:t>
      </w:r>
      <w:r w:rsidR="00B12E34" w:rsidRPr="003F4C74">
        <w:rPr>
          <w:rFonts w:cs="Calibri"/>
          <w:sz w:val="20"/>
          <w:szCs w:val="20"/>
        </w:rPr>
        <w:t>ż</w:t>
      </w:r>
      <w:r w:rsidRPr="003F4C74">
        <w:rPr>
          <w:rFonts w:cs="Calibri"/>
          <w:sz w:val="20"/>
          <w:szCs w:val="20"/>
        </w:rPr>
        <w:t xml:space="preserve">e klient </w:t>
      </w:r>
      <w:r w:rsidR="00B12E34" w:rsidRPr="003F4C74">
        <w:rPr>
          <w:rFonts w:cs="Calibri"/>
          <w:sz w:val="20"/>
          <w:szCs w:val="20"/>
        </w:rPr>
        <w:t xml:space="preserve">nie ma </w:t>
      </w:r>
      <w:r w:rsidRPr="003F4C74">
        <w:rPr>
          <w:rFonts w:cs="Calibri"/>
          <w:sz w:val="20"/>
          <w:szCs w:val="20"/>
        </w:rPr>
        <w:t xml:space="preserve"> dodatkowych pytań, a następnie</w:t>
      </w:r>
      <w:r w:rsidR="00442F1D" w:rsidRPr="003F4C74">
        <w:rPr>
          <w:rFonts w:cs="Calibri"/>
          <w:sz w:val="20"/>
          <w:szCs w:val="20"/>
        </w:rPr>
        <w:t xml:space="preserve"> </w:t>
      </w:r>
      <w:r w:rsidRPr="003F4C74">
        <w:rPr>
          <w:rFonts w:cs="Calibri"/>
          <w:sz w:val="20"/>
          <w:szCs w:val="20"/>
        </w:rPr>
        <w:t xml:space="preserve">poinformować </w:t>
      </w:r>
      <w:r w:rsidR="00B12E34" w:rsidRPr="003F4C74">
        <w:rPr>
          <w:rFonts w:cs="Calibri"/>
          <w:sz w:val="20"/>
          <w:szCs w:val="20"/>
        </w:rPr>
        <w:t>go</w:t>
      </w:r>
      <w:r w:rsidRPr="003F4C74">
        <w:rPr>
          <w:rFonts w:cs="Calibri"/>
          <w:sz w:val="20"/>
          <w:szCs w:val="20"/>
        </w:rPr>
        <w:t xml:space="preserve"> o najbliższych działaniach PIFE (np. zaproszenie na spotkanie informacyjne/szkolenie)</w:t>
      </w:r>
      <w:r w:rsidR="00D556F6">
        <w:rPr>
          <w:rFonts w:cs="Calibri"/>
          <w:sz w:val="20"/>
          <w:szCs w:val="20"/>
        </w:rPr>
        <w:t xml:space="preserve"> lub wskazać miejsce, gdzie publikowane są informacje o organizowanych wydarzeniach.</w:t>
      </w:r>
      <w:r w:rsidR="00E536F9" w:rsidRPr="003F4C74">
        <w:rPr>
          <w:rFonts w:cs="Calibri"/>
          <w:sz w:val="20"/>
          <w:szCs w:val="20"/>
        </w:rPr>
        <w:t xml:space="preserve"> </w:t>
      </w:r>
    </w:p>
    <w:p w:rsidR="004E53F3" w:rsidRPr="00AF759A" w:rsidRDefault="004E53F3" w:rsidP="00497E3B">
      <w:pPr>
        <w:pStyle w:val="CM19"/>
        <w:widowControl/>
        <w:numPr>
          <w:ilvl w:val="2"/>
          <w:numId w:val="72"/>
        </w:numPr>
        <w:spacing w:after="120" w:line="276" w:lineRule="auto"/>
        <w:ind w:left="567" w:hanging="567"/>
        <w:jc w:val="both"/>
        <w:rPr>
          <w:rFonts w:cs="Calibri"/>
          <w:sz w:val="20"/>
          <w:szCs w:val="20"/>
        </w:rPr>
      </w:pPr>
      <w:r w:rsidRPr="00D060B5">
        <w:rPr>
          <w:rFonts w:cs="Calibri"/>
          <w:sz w:val="20"/>
          <w:szCs w:val="20"/>
        </w:rPr>
        <w:t xml:space="preserve">Po udzielonej konsultacji, </w:t>
      </w:r>
      <w:r w:rsidR="006413B6" w:rsidRPr="00D060B5">
        <w:rPr>
          <w:rFonts w:cs="Calibri"/>
          <w:sz w:val="20"/>
          <w:szCs w:val="20"/>
        </w:rPr>
        <w:t>specjalista ds. FE</w:t>
      </w:r>
      <w:r w:rsidRPr="00D060B5">
        <w:rPr>
          <w:rFonts w:cs="Calibri"/>
          <w:sz w:val="20"/>
          <w:szCs w:val="20"/>
        </w:rPr>
        <w:t xml:space="preserve"> musi poinformować klienta o możliwości wypełnienia ankiety </w:t>
      </w:r>
      <w:r w:rsidRPr="00AF759A">
        <w:rPr>
          <w:rFonts w:cs="Calibri"/>
          <w:sz w:val="20"/>
          <w:szCs w:val="20"/>
        </w:rPr>
        <w:t>oraz wskazać klientowi urnę na ankiety</w:t>
      </w:r>
      <w:r w:rsidR="0003095B" w:rsidRPr="00AF759A">
        <w:rPr>
          <w:rFonts w:cs="Calibri"/>
          <w:sz w:val="20"/>
          <w:szCs w:val="20"/>
        </w:rPr>
        <w:t xml:space="preserve">. Możliwe jest również wrzucenie przez specjalistę ds. </w:t>
      </w:r>
      <w:r w:rsidR="00F11C02" w:rsidRPr="00AF759A">
        <w:rPr>
          <w:rFonts w:cs="Calibri"/>
          <w:sz w:val="20"/>
          <w:szCs w:val="20"/>
        </w:rPr>
        <w:t>FE ankiety do urny samodzielnie, jeżeli klient wyrazi taką chęć.</w:t>
      </w:r>
    </w:p>
    <w:p w:rsidR="00E64142" w:rsidRDefault="00E64142" w:rsidP="00497E3B">
      <w:pPr>
        <w:pStyle w:val="Akapitzlist"/>
        <w:numPr>
          <w:ilvl w:val="2"/>
          <w:numId w:val="72"/>
        </w:numPr>
        <w:tabs>
          <w:tab w:val="left" w:pos="567"/>
        </w:tabs>
        <w:spacing w:after="120" w:line="276" w:lineRule="auto"/>
        <w:ind w:left="567" w:hanging="567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   </w:t>
      </w:r>
      <w:r w:rsidR="00543CD4" w:rsidRPr="003F4C74">
        <w:rPr>
          <w:rFonts w:ascii="Calibri" w:hAnsi="Calibri" w:cs="Calibri"/>
          <w:sz w:val="20"/>
          <w:szCs w:val="20"/>
        </w:rPr>
        <w:t>Ankieta jest anonimowa i stanowi źródło informacji nt. klienta, zakresu informacji, których poszukiwał oraz źródła informacji z którego dowiedział się o Punkcie.</w:t>
      </w:r>
    </w:p>
    <w:p w:rsidR="00E64142" w:rsidRPr="00A03E77" w:rsidRDefault="00E64142" w:rsidP="00497E3B">
      <w:pPr>
        <w:pStyle w:val="Akapitzlist"/>
        <w:numPr>
          <w:ilvl w:val="2"/>
          <w:numId w:val="72"/>
        </w:numPr>
        <w:tabs>
          <w:tab w:val="left" w:pos="567"/>
        </w:tabs>
        <w:spacing w:after="120" w:line="276" w:lineRule="auto"/>
        <w:ind w:left="567" w:hanging="567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</w:t>
      </w:r>
      <w:r w:rsidR="00543CD4" w:rsidRPr="00497E3B">
        <w:rPr>
          <w:rFonts w:ascii="Calibri" w:hAnsi="Calibri" w:cs="Calibri"/>
          <w:sz w:val="20"/>
          <w:szCs w:val="20"/>
        </w:rPr>
        <w:t>W ankiecie znajduje się informacja o możliwości przekazania opinii na temat funkcj</w:t>
      </w:r>
      <w:r w:rsidR="00DA473F" w:rsidRPr="00497E3B">
        <w:rPr>
          <w:rFonts w:ascii="Calibri" w:hAnsi="Calibri" w:cs="Calibri"/>
          <w:sz w:val="20"/>
          <w:szCs w:val="20"/>
        </w:rPr>
        <w:t>onowania Punktu</w:t>
      </w:r>
      <w:r>
        <w:rPr>
          <w:rFonts w:ascii="Calibri" w:hAnsi="Calibri" w:cs="Calibri"/>
          <w:sz w:val="20"/>
          <w:szCs w:val="20"/>
        </w:rPr>
        <w:t xml:space="preserve"> </w:t>
      </w:r>
      <w:r w:rsidR="00DA473F" w:rsidRPr="00497E3B">
        <w:rPr>
          <w:rFonts w:ascii="Calibri" w:hAnsi="Calibri" w:cs="Calibri"/>
          <w:sz w:val="20"/>
          <w:szCs w:val="20"/>
        </w:rPr>
        <w:t>poprzez wysłanie</w:t>
      </w:r>
      <w:r w:rsidR="00543CD4" w:rsidRPr="00497E3B">
        <w:rPr>
          <w:rFonts w:ascii="Calibri" w:hAnsi="Calibri" w:cs="Calibri"/>
          <w:sz w:val="20"/>
          <w:szCs w:val="20"/>
        </w:rPr>
        <w:t xml:space="preserve"> </w:t>
      </w:r>
      <w:r w:rsidR="00DA473F" w:rsidRPr="00497E3B">
        <w:rPr>
          <w:rFonts w:ascii="Calibri" w:hAnsi="Calibri" w:cs="Calibri"/>
          <w:sz w:val="20"/>
          <w:szCs w:val="20"/>
        </w:rPr>
        <w:t>e-</w:t>
      </w:r>
      <w:r w:rsidR="00543CD4" w:rsidRPr="00497E3B">
        <w:rPr>
          <w:rFonts w:ascii="Calibri" w:hAnsi="Calibri" w:cs="Calibri"/>
          <w:sz w:val="20"/>
          <w:szCs w:val="20"/>
        </w:rPr>
        <w:t>maila</w:t>
      </w:r>
      <w:r w:rsidR="00F7072F" w:rsidRPr="00497E3B">
        <w:rPr>
          <w:rFonts w:ascii="Calibri" w:hAnsi="Calibri" w:cs="Calibri"/>
          <w:sz w:val="20"/>
          <w:szCs w:val="20"/>
        </w:rPr>
        <w:t xml:space="preserve"> na adres</w:t>
      </w:r>
      <w:r w:rsidR="00F7072F" w:rsidRPr="003B589D">
        <w:rPr>
          <w:rFonts w:ascii="Calibri" w:hAnsi="Calibri" w:cs="Calibri"/>
          <w:sz w:val="20"/>
          <w:szCs w:val="20"/>
        </w:rPr>
        <w:t xml:space="preserve">: </w:t>
      </w:r>
      <w:hyperlink r:id="rId10" w:history="1">
        <w:r w:rsidR="003B589D" w:rsidRPr="00A03E77">
          <w:rPr>
            <w:rStyle w:val="Hipercze"/>
            <w:rFonts w:ascii="Calibri" w:hAnsi="Calibri" w:cs="Calibri"/>
            <w:sz w:val="20"/>
            <w:szCs w:val="20"/>
          </w:rPr>
          <w:t>monitoringpunktow@m</w:t>
        </w:r>
        <w:r w:rsidR="003B589D" w:rsidRPr="003B589D">
          <w:rPr>
            <w:rStyle w:val="Hipercze"/>
            <w:rFonts w:ascii="Calibri" w:hAnsi="Calibri" w:cs="Calibri"/>
            <w:sz w:val="20"/>
            <w:szCs w:val="20"/>
          </w:rPr>
          <w:t>ii</w:t>
        </w:r>
        <w:r w:rsidR="003B589D" w:rsidRPr="00A03E77">
          <w:rPr>
            <w:rStyle w:val="Hipercze"/>
            <w:rFonts w:ascii="Calibri" w:hAnsi="Calibri" w:cs="Calibri"/>
            <w:sz w:val="20"/>
            <w:szCs w:val="20"/>
          </w:rPr>
          <w:t>r.gov.pl</w:t>
        </w:r>
      </w:hyperlink>
      <w:r w:rsidR="00543CD4" w:rsidRPr="00A03E77">
        <w:rPr>
          <w:rFonts w:ascii="Calibri" w:hAnsi="Calibri" w:cs="Calibri"/>
          <w:sz w:val="20"/>
          <w:szCs w:val="20"/>
        </w:rPr>
        <w:t>.</w:t>
      </w:r>
    </w:p>
    <w:p w:rsidR="00543CD4" w:rsidRPr="00497E3B" w:rsidRDefault="00E64142" w:rsidP="00497E3B">
      <w:pPr>
        <w:pStyle w:val="Akapitzlist"/>
        <w:numPr>
          <w:ilvl w:val="2"/>
          <w:numId w:val="72"/>
        </w:numPr>
        <w:tabs>
          <w:tab w:val="left" w:pos="567"/>
        </w:tabs>
        <w:spacing w:after="120" w:line="276" w:lineRule="auto"/>
        <w:ind w:left="567" w:hanging="56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8F2581">
        <w:rPr>
          <w:rFonts w:ascii="Calibri" w:hAnsi="Calibri" w:cs="Calibri"/>
          <w:sz w:val="20"/>
          <w:szCs w:val="20"/>
        </w:rPr>
        <w:t xml:space="preserve">   </w:t>
      </w:r>
      <w:r w:rsidR="00E536F9" w:rsidRPr="00497E3B">
        <w:rPr>
          <w:rFonts w:ascii="Calibri" w:hAnsi="Calibri" w:cs="Calibri"/>
          <w:sz w:val="20"/>
          <w:szCs w:val="20"/>
        </w:rPr>
        <w:t>Na zakończenie konsultacji bezpośredniej należy podziękować klientowi za przybycie, zachęcić do ponownego kontaktu</w:t>
      </w:r>
      <w:r w:rsidR="00B12E34" w:rsidRPr="00497E3B">
        <w:rPr>
          <w:rFonts w:ascii="Calibri" w:hAnsi="Calibri" w:cs="Calibri"/>
          <w:sz w:val="20"/>
          <w:szCs w:val="20"/>
        </w:rPr>
        <w:t>, wręczyć wizytówkę (o ile specjalista ds. FE nie zrobił tego wcześniej)</w:t>
      </w:r>
      <w:r w:rsidR="00E536F9" w:rsidRPr="00497E3B">
        <w:rPr>
          <w:rFonts w:ascii="Calibri" w:hAnsi="Calibri" w:cs="Calibri"/>
          <w:sz w:val="20"/>
          <w:szCs w:val="20"/>
        </w:rPr>
        <w:t xml:space="preserve">i pożegnać klienta. </w:t>
      </w:r>
    </w:p>
    <w:p w:rsidR="00BE6F33" w:rsidRDefault="00964C98" w:rsidP="00497E3B">
      <w:pPr>
        <w:pStyle w:val="Nagwek2"/>
        <w:numPr>
          <w:ilvl w:val="0"/>
          <w:numId w:val="60"/>
        </w:numPr>
        <w:ind w:left="567" w:hanging="567"/>
        <w:rPr>
          <w:rFonts w:ascii="Calibri" w:hAnsi="Calibri" w:cs="Calibri"/>
          <w:i w:val="0"/>
          <w:lang w:val="pl-PL"/>
        </w:rPr>
      </w:pPr>
      <w:bookmarkStart w:id="107" w:name="_Toc419974215"/>
      <w:bookmarkStart w:id="108" w:name="_Toc419974393"/>
      <w:r>
        <w:rPr>
          <w:rFonts w:ascii="Calibri" w:hAnsi="Calibri" w:cs="Calibri"/>
          <w:i w:val="0"/>
          <w:lang w:val="pl-PL"/>
        </w:rPr>
        <w:t xml:space="preserve"> </w:t>
      </w:r>
      <w:bookmarkStart w:id="109" w:name="_Toc419974217"/>
      <w:bookmarkStart w:id="110" w:name="_Toc419974395"/>
      <w:bookmarkStart w:id="111" w:name="_Toc463598123"/>
      <w:bookmarkStart w:id="112" w:name="_Toc358097317"/>
      <w:bookmarkEnd w:id="107"/>
      <w:bookmarkEnd w:id="108"/>
      <w:r w:rsidR="006A3E6D" w:rsidRPr="00773C4A">
        <w:rPr>
          <w:rFonts w:ascii="Calibri" w:hAnsi="Calibri" w:cs="Calibri"/>
          <w:i w:val="0"/>
        </w:rPr>
        <w:t>Indywidualna konsultacja u klienta</w:t>
      </w:r>
      <w:bookmarkEnd w:id="109"/>
      <w:bookmarkEnd w:id="110"/>
      <w:bookmarkEnd w:id="111"/>
      <w:r w:rsidR="008028F0" w:rsidRPr="00AF759A">
        <w:rPr>
          <w:rFonts w:ascii="Calibri" w:hAnsi="Calibri" w:cs="Calibri"/>
          <w:i w:val="0"/>
        </w:rPr>
        <w:t xml:space="preserve"> </w:t>
      </w:r>
      <w:r w:rsidR="005F76FB" w:rsidRPr="00AF759A">
        <w:rPr>
          <w:rFonts w:ascii="Calibri" w:hAnsi="Calibri" w:cs="Calibri"/>
          <w:i w:val="0"/>
        </w:rPr>
        <w:t xml:space="preserve"> </w:t>
      </w:r>
      <w:bookmarkEnd w:id="112"/>
    </w:p>
    <w:p w:rsidR="00964C98" w:rsidRPr="00497E3B" w:rsidRDefault="00964C98" w:rsidP="00497E3B">
      <w:pPr>
        <w:rPr>
          <w:lang w:eastAsia="x-none"/>
        </w:rPr>
      </w:pPr>
    </w:p>
    <w:p w:rsidR="003A6C3D" w:rsidRPr="003F4C74" w:rsidRDefault="001C6F0D" w:rsidP="000C1C8C">
      <w:pPr>
        <w:pStyle w:val="CM19"/>
        <w:widowControl/>
        <w:numPr>
          <w:ilvl w:val="0"/>
          <w:numId w:val="41"/>
        </w:numPr>
        <w:spacing w:after="122" w:line="276" w:lineRule="auto"/>
        <w:ind w:left="567" w:hanging="567"/>
        <w:jc w:val="both"/>
        <w:rPr>
          <w:rFonts w:cs="Calibri"/>
          <w:sz w:val="20"/>
          <w:szCs w:val="20"/>
        </w:rPr>
      </w:pPr>
      <w:r w:rsidRPr="003F4C74">
        <w:rPr>
          <w:rFonts w:cs="Calibri"/>
          <w:sz w:val="20"/>
          <w:szCs w:val="20"/>
        </w:rPr>
        <w:t>Indywidualna</w:t>
      </w:r>
      <w:r w:rsidR="003A6C3D" w:rsidRPr="003F4C74">
        <w:rPr>
          <w:rFonts w:cs="Calibri"/>
          <w:sz w:val="20"/>
          <w:szCs w:val="20"/>
        </w:rPr>
        <w:t xml:space="preserve"> konsultacja u klienta odbywa się w miejscu uzgodnionym z klientem. </w:t>
      </w:r>
    </w:p>
    <w:p w:rsidR="003A6C3D" w:rsidRPr="003F4C74" w:rsidRDefault="003A6C3D" w:rsidP="000C1C8C">
      <w:pPr>
        <w:pStyle w:val="CM19"/>
        <w:widowControl/>
        <w:numPr>
          <w:ilvl w:val="0"/>
          <w:numId w:val="41"/>
        </w:numPr>
        <w:spacing w:after="122" w:line="276" w:lineRule="auto"/>
        <w:ind w:left="567" w:hanging="567"/>
        <w:jc w:val="both"/>
        <w:rPr>
          <w:rFonts w:cs="Calibri"/>
          <w:sz w:val="20"/>
          <w:szCs w:val="20"/>
        </w:rPr>
      </w:pPr>
      <w:r w:rsidRPr="003F4C74">
        <w:rPr>
          <w:rFonts w:cs="Calibri"/>
          <w:sz w:val="20"/>
          <w:szCs w:val="20"/>
        </w:rPr>
        <w:t xml:space="preserve">Może ona mieć miejsce w </w:t>
      </w:r>
      <w:r w:rsidR="00C23C2A">
        <w:rPr>
          <w:rFonts w:cs="Calibri"/>
          <w:sz w:val="20"/>
          <w:szCs w:val="20"/>
        </w:rPr>
        <w:t>następujących</w:t>
      </w:r>
      <w:r w:rsidR="006067DB">
        <w:rPr>
          <w:rFonts w:cs="Calibri"/>
          <w:sz w:val="20"/>
          <w:szCs w:val="20"/>
        </w:rPr>
        <w:t xml:space="preserve"> </w:t>
      </w:r>
      <w:r w:rsidRPr="003F4C74">
        <w:rPr>
          <w:rFonts w:cs="Calibri"/>
          <w:sz w:val="20"/>
          <w:szCs w:val="20"/>
        </w:rPr>
        <w:t>przypadkach:</w:t>
      </w:r>
    </w:p>
    <w:p w:rsidR="003A6C3D" w:rsidRPr="003F4C74" w:rsidRDefault="001C6F0D" w:rsidP="00497E3B">
      <w:pPr>
        <w:pStyle w:val="CM19"/>
        <w:widowControl/>
        <w:numPr>
          <w:ilvl w:val="0"/>
          <w:numId w:val="44"/>
        </w:numPr>
        <w:spacing w:after="122" w:line="276" w:lineRule="auto"/>
        <w:ind w:left="567" w:hanging="425"/>
        <w:jc w:val="both"/>
        <w:rPr>
          <w:rFonts w:cs="Calibri"/>
          <w:sz w:val="20"/>
          <w:szCs w:val="20"/>
        </w:rPr>
      </w:pPr>
      <w:r w:rsidRPr="003F4C74">
        <w:rPr>
          <w:rFonts w:cs="Calibri"/>
          <w:sz w:val="20"/>
          <w:szCs w:val="20"/>
        </w:rPr>
        <w:t xml:space="preserve"> </w:t>
      </w:r>
      <w:r w:rsidR="00EA7814" w:rsidRPr="003F4C74">
        <w:rPr>
          <w:rFonts w:cs="Calibri"/>
          <w:sz w:val="20"/>
          <w:szCs w:val="20"/>
        </w:rPr>
        <w:t xml:space="preserve">gdy klient jest osobą </w:t>
      </w:r>
      <w:r w:rsidR="00F34067" w:rsidRPr="003F4C74">
        <w:rPr>
          <w:rFonts w:cs="Calibri"/>
          <w:sz w:val="20"/>
          <w:szCs w:val="20"/>
        </w:rPr>
        <w:t xml:space="preserve">z </w:t>
      </w:r>
      <w:r w:rsidR="00EA7814" w:rsidRPr="003F4C74">
        <w:rPr>
          <w:rFonts w:cs="Calibri"/>
          <w:sz w:val="20"/>
          <w:szCs w:val="20"/>
        </w:rPr>
        <w:t>niepełnospr</w:t>
      </w:r>
      <w:r w:rsidR="00F34067" w:rsidRPr="003F4C74">
        <w:rPr>
          <w:rFonts w:cs="Calibri"/>
          <w:sz w:val="20"/>
          <w:szCs w:val="20"/>
        </w:rPr>
        <w:t>awnością ruchową i ma utrudnione możliwości dotarcia do najbliższego Punktu</w:t>
      </w:r>
      <w:r w:rsidR="00914233">
        <w:rPr>
          <w:rFonts w:cs="Calibri"/>
          <w:sz w:val="20"/>
          <w:szCs w:val="20"/>
        </w:rPr>
        <w:t>;</w:t>
      </w:r>
    </w:p>
    <w:p w:rsidR="006067DB" w:rsidRDefault="00652EAC" w:rsidP="00055DFF">
      <w:pPr>
        <w:pStyle w:val="CM19"/>
        <w:widowControl/>
        <w:numPr>
          <w:ilvl w:val="0"/>
          <w:numId w:val="44"/>
        </w:numPr>
        <w:spacing w:after="122" w:line="276" w:lineRule="auto"/>
        <w:ind w:left="567" w:hanging="425"/>
        <w:jc w:val="both"/>
        <w:rPr>
          <w:rFonts w:cs="Calibri"/>
          <w:sz w:val="20"/>
          <w:szCs w:val="20"/>
        </w:rPr>
      </w:pPr>
      <w:r w:rsidRPr="003F4C74">
        <w:rPr>
          <w:rFonts w:cs="Calibri"/>
          <w:sz w:val="20"/>
          <w:szCs w:val="20"/>
        </w:rPr>
        <w:t xml:space="preserve"> </w:t>
      </w:r>
      <w:r w:rsidR="00914233">
        <w:rPr>
          <w:rFonts w:cs="Calibri"/>
          <w:sz w:val="20"/>
          <w:szCs w:val="20"/>
        </w:rPr>
        <w:t>g</w:t>
      </w:r>
      <w:r w:rsidR="003A6C3D" w:rsidRPr="003F4C74">
        <w:rPr>
          <w:rFonts w:cs="Calibri"/>
          <w:sz w:val="20"/>
          <w:szCs w:val="20"/>
        </w:rPr>
        <w:t>dy konsultacja jest przeprowadzana dla kilku osób jednocześnie (np. pracownicy JST, instytucji publicznych, podopieczni organizacji pozarządowych</w:t>
      </w:r>
      <w:r w:rsidR="00BF67D0" w:rsidRPr="003F4C74">
        <w:rPr>
          <w:rFonts w:cs="Calibri"/>
          <w:sz w:val="20"/>
          <w:szCs w:val="20"/>
        </w:rPr>
        <w:t>, kilka firm</w:t>
      </w:r>
      <w:r w:rsidR="003A6C3D" w:rsidRPr="003F4C74">
        <w:rPr>
          <w:rFonts w:cs="Calibri"/>
          <w:sz w:val="20"/>
          <w:szCs w:val="20"/>
        </w:rPr>
        <w:t>)</w:t>
      </w:r>
      <w:r w:rsidR="006067DB">
        <w:rPr>
          <w:rFonts w:cs="Calibri"/>
          <w:sz w:val="20"/>
          <w:szCs w:val="20"/>
        </w:rPr>
        <w:t>;</w:t>
      </w:r>
    </w:p>
    <w:p w:rsidR="003A6C3D" w:rsidRPr="003F4C74" w:rsidRDefault="006067DB" w:rsidP="00055DFF">
      <w:pPr>
        <w:pStyle w:val="CM19"/>
        <w:widowControl/>
        <w:numPr>
          <w:ilvl w:val="0"/>
          <w:numId w:val="44"/>
        </w:numPr>
        <w:spacing w:after="122" w:line="276" w:lineRule="auto"/>
        <w:ind w:left="567" w:hanging="425"/>
        <w:jc w:val="both"/>
        <w:rPr>
          <w:rFonts w:cs="Calibri"/>
          <w:sz w:val="20"/>
          <w:szCs w:val="20"/>
        </w:rPr>
      </w:pPr>
      <w:r w:rsidRPr="006067DB">
        <w:rPr>
          <w:rFonts w:ascii="Times New Roman" w:hAnsi="Times New Roman" w:cs="Calibri"/>
          <w:sz w:val="20"/>
          <w:szCs w:val="20"/>
        </w:rPr>
        <w:t xml:space="preserve"> </w:t>
      </w:r>
      <w:r w:rsidRPr="006067DB">
        <w:rPr>
          <w:rFonts w:cs="Calibri"/>
          <w:sz w:val="20"/>
          <w:szCs w:val="20"/>
        </w:rPr>
        <w:t>gdy konsultacja jest przeprowadzana</w:t>
      </w:r>
      <w:r>
        <w:rPr>
          <w:rFonts w:cs="Calibri"/>
          <w:sz w:val="20"/>
          <w:szCs w:val="20"/>
        </w:rPr>
        <w:t xml:space="preserve"> dla </w:t>
      </w:r>
      <w:r w:rsidR="00A322D0">
        <w:rPr>
          <w:rFonts w:cs="Calibri"/>
          <w:sz w:val="20"/>
          <w:szCs w:val="20"/>
        </w:rPr>
        <w:t xml:space="preserve">przedsiębiorców </w:t>
      </w:r>
      <w:r>
        <w:rPr>
          <w:rFonts w:cs="Calibri"/>
          <w:sz w:val="20"/>
          <w:szCs w:val="20"/>
        </w:rPr>
        <w:t xml:space="preserve"> oraz</w:t>
      </w:r>
      <w:r w:rsidR="003C7626">
        <w:rPr>
          <w:rFonts w:cs="Calibri"/>
          <w:sz w:val="20"/>
          <w:szCs w:val="20"/>
        </w:rPr>
        <w:t xml:space="preserve"> –</w:t>
      </w:r>
      <w:r>
        <w:rPr>
          <w:rFonts w:cs="Calibri"/>
          <w:sz w:val="20"/>
          <w:szCs w:val="20"/>
        </w:rPr>
        <w:t xml:space="preserve"> opcjonalnie</w:t>
      </w:r>
      <w:r w:rsidR="003C7626">
        <w:rPr>
          <w:rFonts w:cs="Calibri"/>
          <w:sz w:val="20"/>
          <w:szCs w:val="20"/>
        </w:rPr>
        <w:t xml:space="preserve"> -</w:t>
      </w:r>
      <w:r>
        <w:rPr>
          <w:rFonts w:cs="Calibri"/>
          <w:sz w:val="20"/>
          <w:szCs w:val="20"/>
        </w:rPr>
        <w:t xml:space="preserve"> dla </w:t>
      </w:r>
      <w:r w:rsidR="00A322D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 NGO i</w:t>
      </w:r>
      <w:r w:rsidR="00A322D0">
        <w:rPr>
          <w:rFonts w:cs="Calibri"/>
          <w:sz w:val="20"/>
          <w:szCs w:val="20"/>
        </w:rPr>
        <w:t>/lub</w:t>
      </w:r>
      <w:r>
        <w:rPr>
          <w:rFonts w:cs="Calibri"/>
          <w:sz w:val="20"/>
          <w:szCs w:val="20"/>
        </w:rPr>
        <w:t xml:space="preserve"> JST, którzy zamierzają skorzystać z konsultacji na etapie przygotowania wniosku bądź realizacji</w:t>
      </w:r>
      <w:r w:rsidR="00B47127">
        <w:rPr>
          <w:rFonts w:cs="Calibri"/>
          <w:sz w:val="20"/>
          <w:szCs w:val="20"/>
        </w:rPr>
        <w:t xml:space="preserve"> projektu. Z powyższego wyłączone są firmy consultingowe.</w:t>
      </w:r>
    </w:p>
    <w:p w:rsidR="00764973" w:rsidRPr="003F4C74" w:rsidRDefault="00EA7814" w:rsidP="000C1C8C">
      <w:pPr>
        <w:pStyle w:val="CM19"/>
        <w:widowControl/>
        <w:numPr>
          <w:ilvl w:val="0"/>
          <w:numId w:val="41"/>
        </w:numPr>
        <w:spacing w:after="122" w:line="276" w:lineRule="auto"/>
        <w:ind w:left="567" w:hanging="567"/>
        <w:jc w:val="both"/>
        <w:rPr>
          <w:rFonts w:cs="Calibri"/>
          <w:sz w:val="20"/>
          <w:szCs w:val="20"/>
        </w:rPr>
      </w:pPr>
      <w:r w:rsidRPr="003F4C74">
        <w:rPr>
          <w:rFonts w:cs="Calibri"/>
          <w:sz w:val="20"/>
          <w:szCs w:val="20"/>
        </w:rPr>
        <w:t>Decyzję o</w:t>
      </w:r>
      <w:r w:rsidR="00FC4ADB" w:rsidRPr="003F4C74">
        <w:rPr>
          <w:rFonts w:cs="Calibri"/>
          <w:sz w:val="20"/>
          <w:szCs w:val="20"/>
        </w:rPr>
        <w:t> </w:t>
      </w:r>
      <w:r w:rsidRPr="003F4C74">
        <w:rPr>
          <w:rFonts w:cs="Calibri"/>
          <w:sz w:val="20"/>
          <w:szCs w:val="20"/>
        </w:rPr>
        <w:t>przeprowadzeniu indywidualnej konsultacji u klienta podejmuje koordynator</w:t>
      </w:r>
      <w:r w:rsidR="00B47127">
        <w:rPr>
          <w:rFonts w:cs="Calibri"/>
          <w:sz w:val="20"/>
          <w:szCs w:val="20"/>
        </w:rPr>
        <w:t>.</w:t>
      </w:r>
    </w:p>
    <w:p w:rsidR="008E7D0D" w:rsidRDefault="008E7D0D" w:rsidP="000C1C8C">
      <w:pPr>
        <w:pStyle w:val="CM19"/>
        <w:widowControl/>
        <w:numPr>
          <w:ilvl w:val="0"/>
          <w:numId w:val="41"/>
        </w:numPr>
        <w:spacing w:after="122" w:line="276" w:lineRule="auto"/>
        <w:ind w:left="567" w:hanging="56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Przed realizacją indywidualnej konsultacji u klienta należy ustalić: termin, miejsce, zakres i czas trwania konsultacji.</w:t>
      </w:r>
    </w:p>
    <w:p w:rsidR="008E7D0D" w:rsidRDefault="008E7D0D" w:rsidP="000C1C8C">
      <w:pPr>
        <w:pStyle w:val="CM19"/>
        <w:widowControl/>
        <w:numPr>
          <w:ilvl w:val="0"/>
          <w:numId w:val="41"/>
        </w:numPr>
        <w:spacing w:after="122" w:line="276" w:lineRule="auto"/>
        <w:ind w:left="567" w:hanging="56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</w:t>
      </w:r>
      <w:r w:rsidR="00B73687" w:rsidRPr="003F4C74">
        <w:rPr>
          <w:rFonts w:cs="Calibri"/>
          <w:sz w:val="20"/>
          <w:szCs w:val="20"/>
        </w:rPr>
        <w:t>pecjalista</w:t>
      </w:r>
      <w:r w:rsidR="00F34067" w:rsidRPr="003F4C74">
        <w:rPr>
          <w:rFonts w:cs="Calibri"/>
          <w:sz w:val="20"/>
          <w:szCs w:val="20"/>
        </w:rPr>
        <w:t xml:space="preserve"> ds. Funduszy Europejskich</w:t>
      </w:r>
      <w:r w:rsidR="00B73687" w:rsidRPr="003F4C74">
        <w:rPr>
          <w:rFonts w:cs="Calibri"/>
          <w:sz w:val="20"/>
          <w:szCs w:val="20"/>
        </w:rPr>
        <w:t xml:space="preserve"> </w:t>
      </w:r>
      <w:r w:rsidR="00652EAC" w:rsidRPr="003F4C74">
        <w:rPr>
          <w:rFonts w:cs="Calibri"/>
          <w:sz w:val="20"/>
          <w:szCs w:val="20"/>
        </w:rPr>
        <w:t>jest zobligowany przeprowadz</w:t>
      </w:r>
      <w:r w:rsidR="004C1232" w:rsidRPr="003F4C74">
        <w:rPr>
          <w:rFonts w:cs="Calibri"/>
          <w:sz w:val="20"/>
          <w:szCs w:val="20"/>
        </w:rPr>
        <w:t>ić</w:t>
      </w:r>
      <w:r w:rsidR="00652EAC" w:rsidRPr="003F4C74">
        <w:rPr>
          <w:rFonts w:cs="Calibri"/>
          <w:sz w:val="20"/>
          <w:szCs w:val="20"/>
        </w:rPr>
        <w:t xml:space="preserve"> </w:t>
      </w:r>
      <w:r w:rsidR="004C1232" w:rsidRPr="003F4C74">
        <w:rPr>
          <w:rFonts w:cs="Calibri"/>
          <w:sz w:val="20"/>
          <w:szCs w:val="20"/>
        </w:rPr>
        <w:t xml:space="preserve">przed </w:t>
      </w:r>
      <w:r w:rsidR="00F34067" w:rsidRPr="003F4C74">
        <w:rPr>
          <w:rFonts w:cs="Calibri"/>
          <w:sz w:val="20"/>
          <w:szCs w:val="20"/>
        </w:rPr>
        <w:t xml:space="preserve">indywidualną </w:t>
      </w:r>
      <w:r>
        <w:rPr>
          <w:rFonts w:cs="Calibri"/>
          <w:sz w:val="20"/>
          <w:szCs w:val="20"/>
        </w:rPr>
        <w:t>konsultacją</w:t>
      </w:r>
      <w:r w:rsidR="004C1232" w:rsidRPr="003F4C74">
        <w:rPr>
          <w:rFonts w:cs="Calibri"/>
          <w:sz w:val="20"/>
          <w:szCs w:val="20"/>
        </w:rPr>
        <w:t xml:space="preserve"> </w:t>
      </w:r>
      <w:r w:rsidR="004234B9" w:rsidRPr="003F4C74">
        <w:rPr>
          <w:rFonts w:cs="Calibri"/>
          <w:sz w:val="20"/>
          <w:szCs w:val="20"/>
        </w:rPr>
        <w:t>diagnozę</w:t>
      </w:r>
      <w:r w:rsidR="004C1232" w:rsidRPr="003F4C74">
        <w:rPr>
          <w:rFonts w:cs="Calibri"/>
          <w:sz w:val="20"/>
          <w:szCs w:val="20"/>
        </w:rPr>
        <w:t xml:space="preserve"> klienta</w:t>
      </w:r>
      <w:r w:rsidR="00AE2F99" w:rsidRPr="003F4C74">
        <w:rPr>
          <w:rFonts w:cs="Calibri"/>
          <w:sz w:val="20"/>
          <w:szCs w:val="20"/>
        </w:rPr>
        <w:t xml:space="preserve"> w zakresie opisanym w pkt. II.</w:t>
      </w:r>
      <w:r w:rsidR="00294DCB">
        <w:rPr>
          <w:sz w:val="20"/>
          <w:szCs w:val="20"/>
        </w:rPr>
        <w:t>3</w:t>
      </w:r>
      <w:r>
        <w:rPr>
          <w:rFonts w:cs="Calibri"/>
          <w:sz w:val="20"/>
          <w:szCs w:val="20"/>
        </w:rPr>
        <w:t>.</w:t>
      </w:r>
    </w:p>
    <w:p w:rsidR="00BE6F33" w:rsidRPr="003F4C74" w:rsidRDefault="008E7D0D" w:rsidP="000C1C8C">
      <w:pPr>
        <w:pStyle w:val="CM19"/>
        <w:widowControl/>
        <w:numPr>
          <w:ilvl w:val="0"/>
          <w:numId w:val="41"/>
        </w:numPr>
        <w:spacing w:after="122" w:line="276" w:lineRule="auto"/>
        <w:ind w:left="567" w:hanging="56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P</w:t>
      </w:r>
      <w:r w:rsidR="001F207A" w:rsidRPr="003F4C74">
        <w:rPr>
          <w:rFonts w:cs="Calibri"/>
          <w:sz w:val="20"/>
          <w:szCs w:val="20"/>
        </w:rPr>
        <w:t xml:space="preserve">o odbyciu konsultacji, specjalista </w:t>
      </w:r>
      <w:r w:rsidR="00F34067" w:rsidRPr="003F4C74">
        <w:rPr>
          <w:rFonts w:cs="Calibri"/>
          <w:sz w:val="20"/>
          <w:szCs w:val="20"/>
        </w:rPr>
        <w:t xml:space="preserve">ds. Funduszy Europejskich </w:t>
      </w:r>
      <w:r w:rsidR="001F207A" w:rsidRPr="003F4C74">
        <w:rPr>
          <w:rFonts w:cs="Calibri"/>
          <w:sz w:val="20"/>
          <w:szCs w:val="20"/>
        </w:rPr>
        <w:t>przygotowuje notatkę służbową zawierającą informacje o: terminie spotkania, temacie konsultacji, rodzaju świadczonej usługi, uzasadnieniu odbycia konsultacji u klienta. Notatka jest podpisywana przez pracownika oraz koordynatora</w:t>
      </w:r>
      <w:r w:rsidR="00710152" w:rsidRPr="003F4C74">
        <w:rPr>
          <w:rFonts w:cs="Calibri"/>
          <w:sz w:val="20"/>
          <w:szCs w:val="20"/>
        </w:rPr>
        <w:t xml:space="preserve"> </w:t>
      </w:r>
      <w:r w:rsidR="0076752A" w:rsidRPr="003F4C74">
        <w:rPr>
          <w:rFonts w:cs="Calibri"/>
          <w:sz w:val="20"/>
          <w:szCs w:val="20"/>
        </w:rPr>
        <w:t>Sieci w regionie</w:t>
      </w:r>
      <w:r w:rsidR="001F207A" w:rsidRPr="003F4C74">
        <w:rPr>
          <w:rFonts w:cs="Calibri"/>
          <w:sz w:val="20"/>
          <w:szCs w:val="20"/>
        </w:rPr>
        <w:t xml:space="preserve">. </w:t>
      </w:r>
      <w:r w:rsidR="00F34067" w:rsidRPr="003F4C74">
        <w:rPr>
          <w:rFonts w:cs="Calibri"/>
          <w:sz w:val="20"/>
          <w:szCs w:val="20"/>
        </w:rPr>
        <w:t xml:space="preserve"> </w:t>
      </w:r>
    </w:p>
    <w:p w:rsidR="00801268" w:rsidRPr="003F4C74" w:rsidRDefault="004C1232" w:rsidP="000C1C8C">
      <w:pPr>
        <w:pStyle w:val="CM19"/>
        <w:widowControl/>
        <w:numPr>
          <w:ilvl w:val="0"/>
          <w:numId w:val="41"/>
        </w:numPr>
        <w:spacing w:after="122" w:line="276" w:lineRule="auto"/>
        <w:ind w:left="567" w:hanging="567"/>
        <w:jc w:val="both"/>
        <w:rPr>
          <w:rFonts w:cs="Calibri"/>
          <w:sz w:val="20"/>
          <w:szCs w:val="20"/>
        </w:rPr>
      </w:pPr>
      <w:r w:rsidRPr="003F4C74">
        <w:rPr>
          <w:rFonts w:cs="Calibri"/>
          <w:sz w:val="20"/>
          <w:szCs w:val="20"/>
        </w:rPr>
        <w:t>I</w:t>
      </w:r>
      <w:r w:rsidR="00EA7814" w:rsidRPr="003F4C74">
        <w:rPr>
          <w:rFonts w:cs="Calibri"/>
          <w:sz w:val="20"/>
          <w:szCs w:val="20"/>
        </w:rPr>
        <w:t>ndywidualna konsultacja u klienta</w:t>
      </w:r>
      <w:r w:rsidR="00652EAC" w:rsidRPr="003F4C74">
        <w:rPr>
          <w:rFonts w:cs="Calibri"/>
          <w:sz w:val="20"/>
          <w:szCs w:val="20"/>
        </w:rPr>
        <w:t xml:space="preserve"> </w:t>
      </w:r>
      <w:r w:rsidR="00961162" w:rsidRPr="003F4C74">
        <w:rPr>
          <w:rFonts w:cs="Calibri"/>
          <w:sz w:val="20"/>
          <w:szCs w:val="20"/>
        </w:rPr>
        <w:t xml:space="preserve">jest przeprowadzana przez </w:t>
      </w:r>
      <w:r w:rsidR="00E86E4C" w:rsidRPr="003F4C74">
        <w:rPr>
          <w:rFonts w:cs="Calibri"/>
          <w:sz w:val="20"/>
          <w:szCs w:val="20"/>
        </w:rPr>
        <w:t xml:space="preserve">dwóch </w:t>
      </w:r>
      <w:r w:rsidR="00DB1DAD" w:rsidRPr="003F4C74">
        <w:rPr>
          <w:rFonts w:cs="Calibri"/>
          <w:sz w:val="20"/>
          <w:szCs w:val="20"/>
        </w:rPr>
        <w:t>specjalistów</w:t>
      </w:r>
      <w:r w:rsidR="00D37059" w:rsidRPr="003F4C74">
        <w:rPr>
          <w:rFonts w:cs="Calibri"/>
          <w:sz w:val="20"/>
          <w:szCs w:val="20"/>
        </w:rPr>
        <w:t>,</w:t>
      </w:r>
      <w:r w:rsidR="004B231D" w:rsidRPr="003F4C74">
        <w:rPr>
          <w:rFonts w:cs="Calibri"/>
          <w:sz w:val="20"/>
          <w:szCs w:val="20"/>
        </w:rPr>
        <w:t xml:space="preserve"> chyba że koordynator zdecyduje inaczej</w:t>
      </w:r>
      <w:r w:rsidR="00801268" w:rsidRPr="003F4C74">
        <w:rPr>
          <w:rFonts w:cs="Calibri"/>
          <w:sz w:val="20"/>
          <w:szCs w:val="20"/>
        </w:rPr>
        <w:t>.</w:t>
      </w:r>
    </w:p>
    <w:p w:rsidR="000543CE" w:rsidRPr="003F4C74" w:rsidRDefault="00801268" w:rsidP="000C1C8C">
      <w:pPr>
        <w:pStyle w:val="CM19"/>
        <w:widowControl/>
        <w:numPr>
          <w:ilvl w:val="0"/>
          <w:numId w:val="41"/>
        </w:numPr>
        <w:spacing w:after="122" w:line="276" w:lineRule="auto"/>
        <w:ind w:left="567" w:hanging="567"/>
        <w:jc w:val="both"/>
        <w:rPr>
          <w:rFonts w:cs="Calibri"/>
          <w:sz w:val="20"/>
          <w:szCs w:val="20"/>
        </w:rPr>
      </w:pPr>
      <w:r w:rsidRPr="003F4C74">
        <w:rPr>
          <w:rFonts w:cs="Calibri"/>
          <w:sz w:val="20"/>
          <w:szCs w:val="20"/>
        </w:rPr>
        <w:t>W</w:t>
      </w:r>
      <w:r w:rsidR="004B231D" w:rsidRPr="003F4C74">
        <w:rPr>
          <w:rFonts w:cs="Calibri"/>
          <w:sz w:val="20"/>
          <w:szCs w:val="20"/>
        </w:rPr>
        <w:t xml:space="preserve">yjście </w:t>
      </w:r>
      <w:r w:rsidRPr="003F4C74">
        <w:rPr>
          <w:rFonts w:cs="Calibri"/>
          <w:sz w:val="20"/>
          <w:szCs w:val="20"/>
        </w:rPr>
        <w:t>na indywidualną konsultację traktowane jest jako wyjście służbowe</w:t>
      </w:r>
      <w:r w:rsidR="00570456" w:rsidRPr="003F4C74">
        <w:rPr>
          <w:rFonts w:cs="Calibri"/>
          <w:sz w:val="20"/>
          <w:szCs w:val="20"/>
        </w:rPr>
        <w:t xml:space="preserve"> lub delegacja</w:t>
      </w:r>
      <w:r w:rsidRPr="003F4C74">
        <w:rPr>
          <w:rFonts w:cs="Calibri"/>
          <w:sz w:val="20"/>
          <w:szCs w:val="20"/>
        </w:rPr>
        <w:t>.</w:t>
      </w:r>
      <w:r w:rsidR="000543CE" w:rsidRPr="003F4C74">
        <w:rPr>
          <w:rFonts w:cs="Calibri"/>
          <w:sz w:val="20"/>
          <w:szCs w:val="20"/>
        </w:rPr>
        <w:t xml:space="preserve"> </w:t>
      </w:r>
    </w:p>
    <w:p w:rsidR="00415081" w:rsidRPr="00A03E77" w:rsidRDefault="004C1232" w:rsidP="000C1C8C">
      <w:pPr>
        <w:pStyle w:val="CM19"/>
        <w:widowControl/>
        <w:numPr>
          <w:ilvl w:val="0"/>
          <w:numId w:val="41"/>
        </w:numPr>
        <w:spacing w:after="122" w:line="276" w:lineRule="auto"/>
        <w:ind w:left="567" w:hanging="567"/>
        <w:jc w:val="both"/>
        <w:rPr>
          <w:rFonts w:cs="Calibri"/>
          <w:sz w:val="20"/>
          <w:szCs w:val="20"/>
        </w:rPr>
      </w:pPr>
      <w:r w:rsidRPr="003F4C74">
        <w:rPr>
          <w:rFonts w:cs="Calibri"/>
          <w:sz w:val="20"/>
          <w:szCs w:val="20"/>
        </w:rPr>
        <w:t xml:space="preserve">Po konsultacji, </w:t>
      </w:r>
      <w:r w:rsidR="008E7D0D">
        <w:rPr>
          <w:rFonts w:cs="Calibri"/>
          <w:sz w:val="20"/>
          <w:szCs w:val="20"/>
        </w:rPr>
        <w:t>specjalista ds. FE</w:t>
      </w:r>
      <w:r w:rsidRPr="003F4C74">
        <w:rPr>
          <w:rFonts w:cs="Calibri"/>
          <w:sz w:val="20"/>
          <w:szCs w:val="20"/>
        </w:rPr>
        <w:t xml:space="preserve"> musi poinformować klienta o możliwości przekazania </w:t>
      </w:r>
      <w:r w:rsidR="00135899" w:rsidRPr="003F4C74">
        <w:rPr>
          <w:rFonts w:cs="Calibri"/>
          <w:sz w:val="20"/>
          <w:szCs w:val="20"/>
        </w:rPr>
        <w:t xml:space="preserve">opinii </w:t>
      </w:r>
      <w:r w:rsidR="00E536F9" w:rsidRPr="003F4C74">
        <w:rPr>
          <w:rFonts w:cs="Calibri"/>
          <w:sz w:val="20"/>
          <w:szCs w:val="20"/>
        </w:rPr>
        <w:t xml:space="preserve">na temat konsultacji </w:t>
      </w:r>
      <w:r w:rsidR="00EA7814" w:rsidRPr="003F4C74">
        <w:rPr>
          <w:rFonts w:cs="Calibri"/>
          <w:sz w:val="20"/>
          <w:szCs w:val="20"/>
        </w:rPr>
        <w:t xml:space="preserve">poprzez wysłanie </w:t>
      </w:r>
      <w:r w:rsidR="00F7072F">
        <w:rPr>
          <w:rFonts w:cs="Calibri"/>
          <w:sz w:val="20"/>
          <w:szCs w:val="20"/>
        </w:rPr>
        <w:t>e-</w:t>
      </w:r>
      <w:r w:rsidR="00EA7814" w:rsidRPr="003F4C74">
        <w:rPr>
          <w:rFonts w:cs="Calibri"/>
          <w:sz w:val="20"/>
          <w:szCs w:val="20"/>
        </w:rPr>
        <w:t>maila na adres</w:t>
      </w:r>
      <w:r w:rsidR="00F7072F">
        <w:rPr>
          <w:rFonts w:cs="Calibri"/>
          <w:sz w:val="20"/>
          <w:szCs w:val="20"/>
        </w:rPr>
        <w:t>:</w:t>
      </w:r>
      <w:r w:rsidR="00EA7814" w:rsidRPr="003F4C74">
        <w:rPr>
          <w:rFonts w:cs="Calibri"/>
          <w:sz w:val="20"/>
          <w:szCs w:val="20"/>
        </w:rPr>
        <w:t xml:space="preserve"> </w:t>
      </w:r>
      <w:hyperlink r:id="rId11" w:history="1">
        <w:r w:rsidR="003B589D" w:rsidRPr="00A03E77">
          <w:rPr>
            <w:rStyle w:val="Hipercze"/>
            <w:rFonts w:cs="Calibri"/>
            <w:sz w:val="20"/>
            <w:szCs w:val="20"/>
          </w:rPr>
          <w:t>monitoringpunktow@m</w:t>
        </w:r>
        <w:r w:rsidR="003B589D" w:rsidRPr="003B589D">
          <w:rPr>
            <w:rStyle w:val="Hipercze"/>
            <w:rFonts w:cs="Calibri"/>
            <w:sz w:val="20"/>
            <w:szCs w:val="20"/>
          </w:rPr>
          <w:t>ii</w:t>
        </w:r>
        <w:r w:rsidR="003B589D" w:rsidRPr="00A03E77">
          <w:rPr>
            <w:rStyle w:val="Hipercze"/>
            <w:rFonts w:cs="Calibri"/>
            <w:sz w:val="20"/>
            <w:szCs w:val="20"/>
          </w:rPr>
          <w:t>r.gov.pl</w:t>
        </w:r>
      </w:hyperlink>
      <w:r w:rsidRPr="00A03E77">
        <w:rPr>
          <w:rFonts w:cs="Calibri"/>
          <w:sz w:val="20"/>
          <w:szCs w:val="20"/>
        </w:rPr>
        <w:t>.</w:t>
      </w:r>
    </w:p>
    <w:p w:rsidR="00A75D60" w:rsidRPr="004F56FA" w:rsidRDefault="00415081" w:rsidP="000C1C8C">
      <w:pPr>
        <w:pStyle w:val="CM19"/>
        <w:widowControl/>
        <w:numPr>
          <w:ilvl w:val="0"/>
          <w:numId w:val="41"/>
        </w:numPr>
        <w:spacing w:after="122" w:line="276" w:lineRule="auto"/>
        <w:ind w:left="567" w:hanging="567"/>
        <w:jc w:val="both"/>
        <w:rPr>
          <w:rFonts w:cs="Calibri"/>
          <w:sz w:val="20"/>
          <w:szCs w:val="20"/>
        </w:rPr>
      </w:pPr>
      <w:r w:rsidRPr="003F4C74">
        <w:rPr>
          <w:rFonts w:cs="Calibri"/>
          <w:sz w:val="20"/>
          <w:szCs w:val="20"/>
        </w:rPr>
        <w:t>W</w:t>
      </w:r>
      <w:r w:rsidR="004C1232" w:rsidRPr="003F4C74">
        <w:rPr>
          <w:rFonts w:cs="Calibri"/>
          <w:sz w:val="20"/>
          <w:szCs w:val="20"/>
        </w:rPr>
        <w:t xml:space="preserve"> </w:t>
      </w:r>
      <w:r w:rsidRPr="003F4C74">
        <w:rPr>
          <w:rFonts w:cs="Calibri"/>
          <w:sz w:val="20"/>
          <w:szCs w:val="20"/>
        </w:rPr>
        <w:t>przypadku, gdy sprawa klienta wymaga dalszych konsultacji, możliwe jest przeprowadzenie dodatkowej konsultacji po zdiagnozowaniu szczegółowych potrzeb klienta</w:t>
      </w:r>
      <w:r w:rsidR="00760BE6" w:rsidRPr="003F4C74">
        <w:rPr>
          <w:rFonts w:cs="Calibri"/>
          <w:sz w:val="20"/>
          <w:szCs w:val="20"/>
        </w:rPr>
        <w:t>.</w:t>
      </w:r>
    </w:p>
    <w:p w:rsidR="00E536F9" w:rsidRPr="00F5689A" w:rsidRDefault="006255D4" w:rsidP="00497E3B">
      <w:pPr>
        <w:pStyle w:val="Nagwek2"/>
        <w:numPr>
          <w:ilvl w:val="0"/>
          <w:numId w:val="60"/>
        </w:numPr>
        <w:ind w:left="567" w:hanging="567"/>
        <w:rPr>
          <w:rFonts w:ascii="Calibri" w:hAnsi="Calibri" w:cs="Calibri"/>
          <w:i w:val="0"/>
        </w:rPr>
      </w:pPr>
      <w:bookmarkStart w:id="113" w:name="_Toc358097318"/>
      <w:bookmarkStart w:id="114" w:name="_Toc419974218"/>
      <w:bookmarkStart w:id="115" w:name="_Toc419974396"/>
      <w:bookmarkStart w:id="116" w:name="_Toc423003127"/>
      <w:r>
        <w:rPr>
          <w:rFonts w:ascii="Calibri" w:hAnsi="Calibri" w:cs="Calibri"/>
          <w:i w:val="0"/>
          <w:lang w:val="pl-PL"/>
        </w:rPr>
        <w:t xml:space="preserve"> </w:t>
      </w:r>
      <w:bookmarkStart w:id="117" w:name="_Toc463598124"/>
      <w:r w:rsidR="00652EAC" w:rsidRPr="00F5689A">
        <w:rPr>
          <w:rFonts w:ascii="Calibri" w:hAnsi="Calibri" w:cs="Calibri"/>
          <w:i w:val="0"/>
        </w:rPr>
        <w:t>Spotkanie informacyjne</w:t>
      </w:r>
      <w:r w:rsidR="00ED58B1" w:rsidRPr="00F5689A">
        <w:rPr>
          <w:rFonts w:ascii="Calibri" w:hAnsi="Calibri" w:cs="Calibri"/>
          <w:i w:val="0"/>
        </w:rPr>
        <w:t>/szkolenie</w:t>
      </w:r>
      <w:bookmarkEnd w:id="113"/>
      <w:bookmarkEnd w:id="114"/>
      <w:bookmarkEnd w:id="115"/>
      <w:bookmarkEnd w:id="116"/>
      <w:bookmarkEnd w:id="117"/>
      <w:r w:rsidR="004A7B54">
        <w:rPr>
          <w:rFonts w:ascii="Calibri" w:hAnsi="Calibri" w:cs="Calibri"/>
          <w:i w:val="0"/>
          <w:lang w:val="pl-PL"/>
        </w:rPr>
        <w:t xml:space="preserve">/ spotkanie informacyjne w szkołach </w:t>
      </w:r>
      <w:r w:rsidR="001346D1">
        <w:rPr>
          <w:rFonts w:ascii="Calibri" w:hAnsi="Calibri" w:cs="Calibri"/>
          <w:i w:val="0"/>
          <w:lang w:val="pl-PL"/>
        </w:rPr>
        <w:t xml:space="preserve">ponadpodstawowych </w:t>
      </w:r>
      <w:r w:rsidR="004A7B54">
        <w:rPr>
          <w:rFonts w:ascii="Calibri" w:hAnsi="Calibri" w:cs="Calibri"/>
          <w:i w:val="0"/>
          <w:lang w:val="pl-PL"/>
        </w:rPr>
        <w:t>i na uczelniach</w:t>
      </w:r>
    </w:p>
    <w:p w:rsidR="00E536F9" w:rsidRPr="003F4C74" w:rsidRDefault="00F5295D" w:rsidP="000C1C8C">
      <w:pPr>
        <w:pStyle w:val="Akapitzlist"/>
        <w:numPr>
          <w:ilvl w:val="0"/>
          <w:numId w:val="45"/>
        </w:numPr>
        <w:spacing w:after="120" w:line="276" w:lineRule="auto"/>
        <w:ind w:left="567" w:hanging="56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3F4C74">
        <w:rPr>
          <w:rFonts w:ascii="Calibri" w:hAnsi="Calibri" w:cs="Calibri"/>
          <w:sz w:val="20"/>
          <w:szCs w:val="20"/>
        </w:rPr>
        <w:t xml:space="preserve">Spotkania informacyjne i szkolenia prowadzone są przez </w:t>
      </w:r>
      <w:r w:rsidR="008E7D0D">
        <w:rPr>
          <w:rFonts w:ascii="Calibri" w:hAnsi="Calibri" w:cs="Calibri"/>
          <w:sz w:val="20"/>
          <w:szCs w:val="20"/>
        </w:rPr>
        <w:t>specjalistów ds. FE</w:t>
      </w:r>
      <w:r w:rsidRPr="003F4C74">
        <w:rPr>
          <w:rFonts w:ascii="Calibri" w:hAnsi="Calibri" w:cs="Calibri"/>
          <w:sz w:val="20"/>
          <w:szCs w:val="20"/>
        </w:rPr>
        <w:t>. Dopuszczaln</w:t>
      </w:r>
      <w:r w:rsidR="004C1232" w:rsidRPr="003F4C74">
        <w:rPr>
          <w:rFonts w:ascii="Calibri" w:hAnsi="Calibri" w:cs="Calibri"/>
          <w:sz w:val="20"/>
          <w:szCs w:val="20"/>
        </w:rPr>
        <w:t>e</w:t>
      </w:r>
      <w:r w:rsidRPr="003F4C74">
        <w:rPr>
          <w:rFonts w:ascii="Calibri" w:hAnsi="Calibri" w:cs="Calibri"/>
          <w:sz w:val="20"/>
          <w:szCs w:val="20"/>
        </w:rPr>
        <w:t xml:space="preserve"> jest bezpłatne prowadzenie spotkań/szkoleń przez pracowników innych instytucji</w:t>
      </w:r>
      <w:r w:rsidR="00710152" w:rsidRPr="003F4C74">
        <w:rPr>
          <w:rFonts w:ascii="Calibri" w:hAnsi="Calibri" w:cs="Calibri"/>
          <w:sz w:val="20"/>
          <w:szCs w:val="20"/>
        </w:rPr>
        <w:t xml:space="preserve"> lub innych komórek organizacyjnych</w:t>
      </w:r>
      <w:r w:rsidR="00F7072F">
        <w:rPr>
          <w:rFonts w:ascii="Calibri" w:hAnsi="Calibri" w:cs="Calibri"/>
          <w:sz w:val="20"/>
          <w:szCs w:val="20"/>
        </w:rPr>
        <w:br/>
      </w:r>
      <w:r w:rsidR="00710152" w:rsidRPr="003F4C74">
        <w:rPr>
          <w:rFonts w:ascii="Calibri" w:hAnsi="Calibri" w:cs="Calibri"/>
          <w:sz w:val="20"/>
          <w:szCs w:val="20"/>
        </w:rPr>
        <w:t>w danej instytucji</w:t>
      </w:r>
      <w:r w:rsidR="00BD3F28" w:rsidRPr="003F4C74">
        <w:rPr>
          <w:rFonts w:ascii="Calibri" w:hAnsi="Calibri" w:cs="Calibri"/>
          <w:sz w:val="20"/>
          <w:szCs w:val="20"/>
        </w:rPr>
        <w:t>, w której funkcjonuje Punkt</w:t>
      </w:r>
      <w:r w:rsidR="00710152" w:rsidRPr="003F4C74">
        <w:rPr>
          <w:rFonts w:ascii="Calibri" w:hAnsi="Calibri" w:cs="Calibri"/>
          <w:sz w:val="20"/>
          <w:szCs w:val="20"/>
        </w:rPr>
        <w:t xml:space="preserve">. </w:t>
      </w:r>
    </w:p>
    <w:p w:rsidR="002F7663" w:rsidRPr="003F4C74" w:rsidRDefault="00710152" w:rsidP="000C1C8C">
      <w:pPr>
        <w:pStyle w:val="Akapitzlist"/>
        <w:numPr>
          <w:ilvl w:val="0"/>
          <w:numId w:val="45"/>
        </w:numPr>
        <w:spacing w:after="120" w:line="276" w:lineRule="auto"/>
        <w:ind w:left="567" w:hanging="56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3F4C74">
        <w:rPr>
          <w:rFonts w:ascii="Calibri" w:hAnsi="Calibri" w:cs="Calibri"/>
          <w:sz w:val="20"/>
          <w:szCs w:val="20"/>
        </w:rPr>
        <w:lastRenderedPageBreak/>
        <w:t>Dopuszczalne jest w wyjątkowych przypadkach,</w:t>
      </w:r>
      <w:r w:rsidR="00F5295D" w:rsidRPr="003F4C74">
        <w:rPr>
          <w:rFonts w:ascii="Calibri" w:hAnsi="Calibri" w:cs="Calibri"/>
          <w:sz w:val="20"/>
          <w:szCs w:val="20"/>
        </w:rPr>
        <w:t xml:space="preserve"> wyłącznie za zgodą </w:t>
      </w:r>
      <w:r w:rsidR="00DC4307" w:rsidRPr="003F4C74">
        <w:rPr>
          <w:rFonts w:ascii="Calibri" w:hAnsi="Calibri" w:cs="Calibri"/>
          <w:sz w:val="20"/>
          <w:szCs w:val="20"/>
        </w:rPr>
        <w:t>M</w:t>
      </w:r>
      <w:r w:rsidR="003B589D">
        <w:rPr>
          <w:rFonts w:ascii="Calibri" w:hAnsi="Calibri" w:cs="Calibri"/>
          <w:sz w:val="20"/>
          <w:szCs w:val="20"/>
        </w:rPr>
        <w:t>Ii</w:t>
      </w:r>
      <w:r w:rsidR="00DC4307" w:rsidRPr="003F4C74">
        <w:rPr>
          <w:rFonts w:ascii="Calibri" w:hAnsi="Calibri" w:cs="Calibri"/>
          <w:sz w:val="20"/>
          <w:szCs w:val="20"/>
        </w:rPr>
        <w:t>R</w:t>
      </w:r>
      <w:r w:rsidR="004C1232" w:rsidRPr="003F4C74">
        <w:rPr>
          <w:rFonts w:ascii="Calibri" w:hAnsi="Calibri" w:cs="Calibri"/>
          <w:sz w:val="20"/>
          <w:szCs w:val="20"/>
        </w:rPr>
        <w:t>,</w:t>
      </w:r>
      <w:r w:rsidR="00F5295D" w:rsidRPr="003F4C74">
        <w:rPr>
          <w:rFonts w:ascii="Calibri" w:hAnsi="Calibri" w:cs="Calibri"/>
          <w:sz w:val="20"/>
          <w:szCs w:val="20"/>
        </w:rPr>
        <w:t xml:space="preserve"> odpłatn</w:t>
      </w:r>
      <w:r w:rsidRPr="003F4C74">
        <w:rPr>
          <w:rFonts w:ascii="Calibri" w:hAnsi="Calibri" w:cs="Calibri"/>
          <w:sz w:val="20"/>
          <w:szCs w:val="20"/>
        </w:rPr>
        <w:t>e prowadzenie</w:t>
      </w:r>
      <w:r w:rsidR="00E536F9" w:rsidRPr="003F4C74">
        <w:rPr>
          <w:rFonts w:ascii="Calibri" w:hAnsi="Calibri" w:cs="Calibri"/>
          <w:sz w:val="20"/>
          <w:szCs w:val="20"/>
        </w:rPr>
        <w:t xml:space="preserve"> </w:t>
      </w:r>
      <w:r w:rsidRPr="003F4C74">
        <w:rPr>
          <w:rFonts w:ascii="Calibri" w:hAnsi="Calibri" w:cs="Calibri"/>
          <w:sz w:val="20"/>
          <w:szCs w:val="20"/>
        </w:rPr>
        <w:t>szkoleń</w:t>
      </w:r>
      <w:r w:rsidR="00F5295D" w:rsidRPr="003F4C74">
        <w:rPr>
          <w:rFonts w:ascii="Calibri" w:hAnsi="Calibri" w:cs="Calibri"/>
          <w:sz w:val="20"/>
          <w:szCs w:val="20"/>
        </w:rPr>
        <w:t xml:space="preserve"> przez zewnętrznych trenerów.</w:t>
      </w:r>
    </w:p>
    <w:p w:rsidR="00F5295D" w:rsidRPr="003F4C74" w:rsidRDefault="00606C98" w:rsidP="000C1C8C">
      <w:pPr>
        <w:pStyle w:val="Akapitzlist"/>
        <w:numPr>
          <w:ilvl w:val="0"/>
          <w:numId w:val="45"/>
        </w:numPr>
        <w:spacing w:after="120" w:line="276" w:lineRule="auto"/>
        <w:ind w:left="567" w:hanging="56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3F4C74">
        <w:rPr>
          <w:rFonts w:ascii="Calibri" w:hAnsi="Calibri" w:cs="Calibri"/>
          <w:spacing w:val="4"/>
          <w:sz w:val="20"/>
          <w:szCs w:val="20"/>
        </w:rPr>
        <w:t>W przypadku, gdy do Punktu zgłosi się jednolita grupa osób lub przedstawiciel takiej grupy</w:t>
      </w:r>
      <w:r w:rsidR="00F7072F">
        <w:rPr>
          <w:rFonts w:ascii="Calibri" w:hAnsi="Calibri" w:cs="Calibri"/>
          <w:spacing w:val="4"/>
          <w:sz w:val="20"/>
          <w:szCs w:val="20"/>
        </w:rPr>
        <w:br/>
      </w:r>
      <w:r w:rsidRPr="003F4C74">
        <w:rPr>
          <w:rFonts w:ascii="Calibri" w:hAnsi="Calibri" w:cs="Calibri"/>
          <w:spacing w:val="4"/>
          <w:sz w:val="20"/>
          <w:szCs w:val="20"/>
        </w:rPr>
        <w:t xml:space="preserve">np. nauczyciele, możliwe jest zorganizowanie przez </w:t>
      </w:r>
      <w:r w:rsidR="002F7663" w:rsidRPr="003F4C74">
        <w:rPr>
          <w:rFonts w:ascii="Calibri" w:hAnsi="Calibri" w:cs="Calibri"/>
          <w:spacing w:val="4"/>
          <w:sz w:val="20"/>
          <w:szCs w:val="20"/>
        </w:rPr>
        <w:t>PIFE</w:t>
      </w:r>
      <w:r w:rsidRPr="003F4C74">
        <w:rPr>
          <w:rFonts w:ascii="Calibri" w:hAnsi="Calibri" w:cs="Calibri"/>
          <w:spacing w:val="4"/>
          <w:sz w:val="20"/>
          <w:szCs w:val="20"/>
        </w:rPr>
        <w:t xml:space="preserve"> zamkniętego spotkania informacyjnego bądź zamkniętego szkolenia dla takiej grupy. </w:t>
      </w:r>
      <w:r w:rsidR="00F5295D" w:rsidRPr="003F4C74">
        <w:rPr>
          <w:rFonts w:ascii="Calibri" w:hAnsi="Calibri" w:cs="Calibri"/>
          <w:sz w:val="20"/>
          <w:szCs w:val="20"/>
        </w:rPr>
        <w:t xml:space="preserve"> </w:t>
      </w:r>
    </w:p>
    <w:p w:rsidR="00E04629" w:rsidRPr="003F4C74" w:rsidRDefault="00E04629" w:rsidP="000C1C8C">
      <w:pPr>
        <w:pStyle w:val="Akapitzlist"/>
        <w:numPr>
          <w:ilvl w:val="0"/>
          <w:numId w:val="45"/>
        </w:numPr>
        <w:spacing w:after="120" w:line="276" w:lineRule="auto"/>
        <w:ind w:left="567" w:hanging="567"/>
        <w:contextualSpacing w:val="0"/>
        <w:jc w:val="both"/>
        <w:rPr>
          <w:rFonts w:ascii="Calibri" w:hAnsi="Calibri" w:cs="Calibri"/>
          <w:spacing w:val="4"/>
          <w:sz w:val="20"/>
          <w:szCs w:val="20"/>
        </w:rPr>
      </w:pPr>
      <w:r w:rsidRPr="003F4C74">
        <w:rPr>
          <w:rFonts w:ascii="Calibri" w:hAnsi="Calibri" w:cs="Calibri"/>
          <w:spacing w:val="4"/>
          <w:sz w:val="20"/>
          <w:szCs w:val="20"/>
        </w:rPr>
        <w:t>Przeprowadzone spotkanie informacyjne</w:t>
      </w:r>
      <w:r w:rsidR="008C4A53">
        <w:rPr>
          <w:rFonts w:ascii="Calibri" w:hAnsi="Calibri" w:cs="Calibri"/>
          <w:spacing w:val="4"/>
          <w:sz w:val="20"/>
          <w:szCs w:val="20"/>
        </w:rPr>
        <w:t>/webinarium</w:t>
      </w:r>
      <w:r w:rsidRPr="003F4C74">
        <w:rPr>
          <w:rFonts w:ascii="Calibri" w:hAnsi="Calibri" w:cs="Calibri"/>
          <w:spacing w:val="4"/>
          <w:sz w:val="20"/>
          <w:szCs w:val="20"/>
        </w:rPr>
        <w:t xml:space="preserve">/szkolenie musi być udokumentowane w następujący sposób: </w:t>
      </w:r>
    </w:p>
    <w:p w:rsidR="00BD3F28" w:rsidRDefault="000543CE" w:rsidP="00055DFF">
      <w:pPr>
        <w:pStyle w:val="Default"/>
        <w:widowControl/>
        <w:numPr>
          <w:ilvl w:val="0"/>
          <w:numId w:val="12"/>
        </w:numPr>
        <w:spacing w:after="120" w:line="276" w:lineRule="auto"/>
        <w:ind w:left="567" w:hanging="425"/>
        <w:jc w:val="both"/>
        <w:rPr>
          <w:sz w:val="20"/>
          <w:szCs w:val="20"/>
        </w:rPr>
      </w:pPr>
      <w:r w:rsidRPr="003F4C74">
        <w:rPr>
          <w:sz w:val="20"/>
          <w:szCs w:val="20"/>
        </w:rPr>
        <w:t xml:space="preserve">kopie </w:t>
      </w:r>
      <w:r w:rsidR="00E04629" w:rsidRPr="003F4C74">
        <w:rPr>
          <w:sz w:val="20"/>
          <w:szCs w:val="20"/>
        </w:rPr>
        <w:t>ogłoszenia o spotkaniu</w:t>
      </w:r>
      <w:r w:rsidR="001F207A" w:rsidRPr="003F4C74">
        <w:rPr>
          <w:sz w:val="20"/>
          <w:szCs w:val="20"/>
        </w:rPr>
        <w:t>/szkoleniu</w:t>
      </w:r>
      <w:r w:rsidR="00E04629" w:rsidRPr="003F4C74">
        <w:rPr>
          <w:sz w:val="20"/>
          <w:szCs w:val="20"/>
        </w:rPr>
        <w:t>, screeny</w:t>
      </w:r>
      <w:r w:rsidR="006515BC">
        <w:rPr>
          <w:rStyle w:val="Odwoanieprzypisudolnego"/>
          <w:sz w:val="20"/>
          <w:szCs w:val="20"/>
        </w:rPr>
        <w:footnoteReference w:customMarkFollows="1" w:id="3"/>
        <w:t>3</w:t>
      </w:r>
      <w:r w:rsidR="00F7072F">
        <w:rPr>
          <w:sz w:val="20"/>
          <w:szCs w:val="20"/>
        </w:rPr>
        <w:t>,</w:t>
      </w:r>
      <w:r w:rsidR="00E04629" w:rsidRPr="003F4C74">
        <w:rPr>
          <w:sz w:val="20"/>
          <w:szCs w:val="20"/>
        </w:rPr>
        <w:t xml:space="preserve"> </w:t>
      </w:r>
      <w:r w:rsidR="00F7072F">
        <w:rPr>
          <w:sz w:val="20"/>
          <w:szCs w:val="20"/>
        </w:rPr>
        <w:t>itp.;</w:t>
      </w:r>
      <w:r w:rsidR="006515BC" w:rsidRPr="003F4C74" w:rsidDel="006515BC">
        <w:rPr>
          <w:sz w:val="20"/>
          <w:szCs w:val="20"/>
        </w:rPr>
        <w:t xml:space="preserve"> </w:t>
      </w:r>
      <w:r w:rsidR="00BD3F28" w:rsidRPr="003F4C74">
        <w:rPr>
          <w:sz w:val="20"/>
          <w:szCs w:val="20"/>
        </w:rPr>
        <w:t>materiały zgłoszeniowe (np. formularze zgłoszeniowe</w:t>
      </w:r>
      <w:r w:rsidR="00B0771C" w:rsidRPr="003F4C74">
        <w:rPr>
          <w:sz w:val="20"/>
          <w:szCs w:val="20"/>
        </w:rPr>
        <w:t xml:space="preserve"> </w:t>
      </w:r>
      <w:r w:rsidR="00B0771C" w:rsidRPr="003F4C74">
        <w:rPr>
          <w:sz w:val="20"/>
          <w:szCs w:val="20"/>
          <w:u w:val="single"/>
        </w:rPr>
        <w:t>zawierające zapytanie o specjalne potrzeby dla osób</w:t>
      </w:r>
      <w:r w:rsidR="006F245A">
        <w:rPr>
          <w:sz w:val="20"/>
          <w:szCs w:val="20"/>
          <w:u w:val="single"/>
        </w:rPr>
        <w:t xml:space="preserve"> </w:t>
      </w:r>
      <w:r w:rsidR="008E7D0D">
        <w:rPr>
          <w:sz w:val="20"/>
          <w:szCs w:val="20"/>
          <w:u w:val="single"/>
        </w:rPr>
        <w:t xml:space="preserve">z </w:t>
      </w:r>
      <w:r w:rsidR="00B0771C" w:rsidRPr="003F4C74">
        <w:rPr>
          <w:sz w:val="20"/>
          <w:szCs w:val="20"/>
          <w:u w:val="single"/>
        </w:rPr>
        <w:t>niepełnosprawn</w:t>
      </w:r>
      <w:r w:rsidR="008E7D0D">
        <w:rPr>
          <w:sz w:val="20"/>
          <w:szCs w:val="20"/>
          <w:u w:val="single"/>
        </w:rPr>
        <w:t>ościami</w:t>
      </w:r>
      <w:r w:rsidR="00B0771C" w:rsidRPr="003F4C74">
        <w:rPr>
          <w:sz w:val="20"/>
          <w:szCs w:val="20"/>
        </w:rPr>
        <w:t>, e-</w:t>
      </w:r>
      <w:r w:rsidR="00BD3F28" w:rsidRPr="003F4C74">
        <w:rPr>
          <w:sz w:val="20"/>
          <w:szCs w:val="20"/>
        </w:rPr>
        <w:t xml:space="preserve"> maile)</w:t>
      </w:r>
      <w:r w:rsidR="006515BC">
        <w:rPr>
          <w:rStyle w:val="Odwoanieprzypisudolnego"/>
          <w:sz w:val="20"/>
          <w:szCs w:val="20"/>
        </w:rPr>
        <w:footnoteReference w:customMarkFollows="1" w:id="4"/>
        <w:t>4</w:t>
      </w:r>
      <w:r w:rsidR="00F7072F">
        <w:rPr>
          <w:sz w:val="20"/>
          <w:szCs w:val="20"/>
        </w:rPr>
        <w:t>;</w:t>
      </w:r>
    </w:p>
    <w:p w:rsidR="00C83D52" w:rsidRDefault="00C83D52" w:rsidP="00055DFF">
      <w:pPr>
        <w:pStyle w:val="Default"/>
        <w:widowControl/>
        <w:numPr>
          <w:ilvl w:val="0"/>
          <w:numId w:val="12"/>
        </w:numPr>
        <w:spacing w:after="120" w:line="276" w:lineRule="auto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program spotkania/szkolenia;</w:t>
      </w:r>
    </w:p>
    <w:p w:rsidR="00C83D52" w:rsidRPr="003F4C74" w:rsidRDefault="00C83D52" w:rsidP="00055DFF">
      <w:pPr>
        <w:pStyle w:val="Default"/>
        <w:widowControl/>
        <w:numPr>
          <w:ilvl w:val="0"/>
          <w:numId w:val="12"/>
        </w:numPr>
        <w:spacing w:after="120" w:line="276" w:lineRule="auto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prezentacje,</w:t>
      </w:r>
    </w:p>
    <w:p w:rsidR="00E04629" w:rsidRPr="003F4C74" w:rsidRDefault="00E04629" w:rsidP="00055DFF">
      <w:pPr>
        <w:pStyle w:val="Default"/>
        <w:widowControl/>
        <w:numPr>
          <w:ilvl w:val="0"/>
          <w:numId w:val="12"/>
        </w:numPr>
        <w:spacing w:after="120" w:line="276" w:lineRule="auto"/>
        <w:ind w:left="567" w:hanging="425"/>
        <w:jc w:val="both"/>
        <w:rPr>
          <w:sz w:val="20"/>
          <w:szCs w:val="20"/>
        </w:rPr>
      </w:pPr>
      <w:r w:rsidRPr="003F4C74">
        <w:rPr>
          <w:sz w:val="20"/>
          <w:szCs w:val="20"/>
        </w:rPr>
        <w:t>z każdego spotkania/szkolenia musi być sporządzona lista obecności potwierdzająca uczestnictwo</w:t>
      </w:r>
      <w:r w:rsidR="008C4A53">
        <w:rPr>
          <w:sz w:val="20"/>
          <w:szCs w:val="20"/>
        </w:rPr>
        <w:t xml:space="preserve"> </w:t>
      </w:r>
      <w:r w:rsidR="003F5C0F">
        <w:rPr>
          <w:sz w:val="20"/>
          <w:szCs w:val="20"/>
        </w:rPr>
        <w:t xml:space="preserve"> lub -w przypadku webinarium - </w:t>
      </w:r>
      <w:r w:rsidR="008C4A53">
        <w:rPr>
          <w:sz w:val="20"/>
          <w:szCs w:val="20"/>
        </w:rPr>
        <w:t xml:space="preserve">raport informujący o liczbie </w:t>
      </w:r>
      <w:r w:rsidR="00D556F6">
        <w:rPr>
          <w:sz w:val="20"/>
          <w:szCs w:val="20"/>
        </w:rPr>
        <w:t xml:space="preserve">aktywnych </w:t>
      </w:r>
      <w:r w:rsidR="008C4A53">
        <w:rPr>
          <w:sz w:val="20"/>
          <w:szCs w:val="20"/>
        </w:rPr>
        <w:t>uczestników</w:t>
      </w:r>
      <w:r w:rsidR="00595F93">
        <w:rPr>
          <w:sz w:val="20"/>
          <w:szCs w:val="20"/>
        </w:rPr>
        <w:t xml:space="preserve"> w trakcie trwania webinarium</w:t>
      </w:r>
      <w:r w:rsidR="003F5C0F">
        <w:rPr>
          <w:sz w:val="20"/>
          <w:szCs w:val="20"/>
        </w:rPr>
        <w:t>.</w:t>
      </w:r>
      <w:r w:rsidR="008C4A53">
        <w:rPr>
          <w:sz w:val="20"/>
          <w:szCs w:val="20"/>
        </w:rPr>
        <w:t>)</w:t>
      </w:r>
      <w:r w:rsidR="00F7072F">
        <w:rPr>
          <w:sz w:val="20"/>
          <w:szCs w:val="20"/>
        </w:rPr>
        <w:t>;</w:t>
      </w:r>
    </w:p>
    <w:p w:rsidR="00395840" w:rsidRPr="003F4C74" w:rsidRDefault="00760BE6" w:rsidP="00055DFF">
      <w:pPr>
        <w:pStyle w:val="Default"/>
        <w:widowControl/>
        <w:numPr>
          <w:ilvl w:val="0"/>
          <w:numId w:val="12"/>
        </w:numPr>
        <w:spacing w:after="120" w:line="276" w:lineRule="auto"/>
        <w:ind w:left="567" w:hanging="425"/>
        <w:jc w:val="both"/>
        <w:rPr>
          <w:sz w:val="20"/>
          <w:szCs w:val="20"/>
        </w:rPr>
      </w:pPr>
      <w:r w:rsidRPr="003F4C74">
        <w:rPr>
          <w:sz w:val="20"/>
          <w:szCs w:val="20"/>
        </w:rPr>
        <w:t xml:space="preserve">zestawienie z wyników </w:t>
      </w:r>
      <w:r w:rsidR="00395840" w:rsidRPr="003F4C74">
        <w:rPr>
          <w:sz w:val="20"/>
          <w:szCs w:val="20"/>
        </w:rPr>
        <w:t>a</w:t>
      </w:r>
      <w:r w:rsidRPr="003F4C74">
        <w:rPr>
          <w:sz w:val="20"/>
          <w:szCs w:val="20"/>
        </w:rPr>
        <w:t>nkiet</w:t>
      </w:r>
      <w:r w:rsidR="00914233">
        <w:rPr>
          <w:sz w:val="20"/>
          <w:szCs w:val="20"/>
        </w:rPr>
        <w:t>.</w:t>
      </w:r>
    </w:p>
    <w:p w:rsidR="00F5295D" w:rsidRPr="003F4C74" w:rsidRDefault="00F5295D" w:rsidP="000C1C8C">
      <w:pPr>
        <w:pStyle w:val="Akapitzlist"/>
        <w:numPr>
          <w:ilvl w:val="0"/>
          <w:numId w:val="45"/>
        </w:numPr>
        <w:spacing w:after="120" w:line="276" w:lineRule="auto"/>
        <w:ind w:left="567" w:hanging="567"/>
        <w:contextualSpacing w:val="0"/>
        <w:jc w:val="both"/>
        <w:rPr>
          <w:rFonts w:ascii="Calibri" w:hAnsi="Calibri" w:cs="Calibri"/>
          <w:spacing w:val="4"/>
          <w:sz w:val="20"/>
          <w:szCs w:val="20"/>
        </w:rPr>
      </w:pPr>
      <w:r w:rsidRPr="003F4C74">
        <w:rPr>
          <w:rFonts w:ascii="Calibri" w:hAnsi="Calibri" w:cs="Calibri"/>
          <w:spacing w:val="4"/>
          <w:sz w:val="20"/>
          <w:szCs w:val="20"/>
        </w:rPr>
        <w:t>Spotkanie informacyjne</w:t>
      </w:r>
      <w:r w:rsidR="00CF0854">
        <w:rPr>
          <w:rFonts w:ascii="Calibri" w:hAnsi="Calibri" w:cs="Calibri"/>
          <w:spacing w:val="4"/>
          <w:sz w:val="20"/>
          <w:szCs w:val="20"/>
        </w:rPr>
        <w:t>:</w:t>
      </w:r>
    </w:p>
    <w:p w:rsidR="005356FF" w:rsidRPr="003F4C74" w:rsidRDefault="00F5295D" w:rsidP="00497E3B">
      <w:pPr>
        <w:pStyle w:val="Default"/>
        <w:widowControl/>
        <w:numPr>
          <w:ilvl w:val="0"/>
          <w:numId w:val="10"/>
        </w:numPr>
        <w:spacing w:after="120" w:line="276" w:lineRule="auto"/>
        <w:ind w:left="567" w:hanging="425"/>
        <w:jc w:val="both"/>
        <w:rPr>
          <w:sz w:val="20"/>
          <w:szCs w:val="20"/>
        </w:rPr>
      </w:pPr>
      <w:r w:rsidRPr="003F4C74">
        <w:rPr>
          <w:sz w:val="20"/>
          <w:szCs w:val="20"/>
        </w:rPr>
        <w:t>ma</w:t>
      </w:r>
      <w:r w:rsidR="00652EAC" w:rsidRPr="003F4C74">
        <w:rPr>
          <w:sz w:val="20"/>
          <w:szCs w:val="20"/>
        </w:rPr>
        <w:t xml:space="preserve"> na celu przekazanie uczestnikom szczegółowych i aktualnych informacji </w:t>
      </w:r>
      <w:r w:rsidR="004B231D" w:rsidRPr="003F4C74">
        <w:rPr>
          <w:sz w:val="20"/>
          <w:szCs w:val="20"/>
        </w:rPr>
        <w:t xml:space="preserve">o FE oraz usługach świadczonych przez </w:t>
      </w:r>
      <w:r w:rsidR="007817E8" w:rsidRPr="003F4C74">
        <w:rPr>
          <w:sz w:val="20"/>
          <w:szCs w:val="20"/>
        </w:rPr>
        <w:t>P</w:t>
      </w:r>
      <w:r w:rsidR="00CF0854">
        <w:rPr>
          <w:sz w:val="20"/>
          <w:szCs w:val="20"/>
        </w:rPr>
        <w:t>unkt;</w:t>
      </w:r>
    </w:p>
    <w:p w:rsidR="004B231D" w:rsidRDefault="00CF0854" w:rsidP="00055DFF">
      <w:pPr>
        <w:pStyle w:val="Default"/>
        <w:widowControl/>
        <w:numPr>
          <w:ilvl w:val="0"/>
          <w:numId w:val="10"/>
        </w:numPr>
        <w:spacing w:after="120" w:line="276" w:lineRule="auto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jego tematyka</w:t>
      </w:r>
      <w:r w:rsidR="002107FF" w:rsidRPr="003F4C74">
        <w:rPr>
          <w:sz w:val="20"/>
          <w:szCs w:val="20"/>
        </w:rPr>
        <w:t xml:space="preserve"> musi</w:t>
      </w:r>
      <w:r w:rsidR="004B231D" w:rsidRPr="003F4C74">
        <w:rPr>
          <w:sz w:val="20"/>
          <w:szCs w:val="20"/>
        </w:rPr>
        <w:t xml:space="preserve"> być dostosowana do potrzeb klient</w:t>
      </w:r>
      <w:r w:rsidR="007B169D" w:rsidRPr="003F4C74">
        <w:rPr>
          <w:sz w:val="20"/>
          <w:szCs w:val="20"/>
        </w:rPr>
        <w:t>ów</w:t>
      </w:r>
      <w:r w:rsidR="004B231D" w:rsidRPr="003F4C74">
        <w:rPr>
          <w:sz w:val="20"/>
          <w:szCs w:val="20"/>
        </w:rPr>
        <w:t>, jak również do planowanych naborów</w:t>
      </w:r>
      <w:r w:rsidR="002107FF" w:rsidRPr="003F4C74">
        <w:rPr>
          <w:sz w:val="20"/>
          <w:szCs w:val="20"/>
        </w:rPr>
        <w:t xml:space="preserve"> </w:t>
      </w:r>
      <w:r w:rsidR="007B169D" w:rsidRPr="003F4C74">
        <w:rPr>
          <w:sz w:val="20"/>
          <w:szCs w:val="20"/>
        </w:rPr>
        <w:t>wniosków.</w:t>
      </w:r>
    </w:p>
    <w:p w:rsidR="00D11374" w:rsidRDefault="00D11374" w:rsidP="00055DFF">
      <w:pPr>
        <w:pStyle w:val="Default"/>
        <w:widowControl/>
        <w:numPr>
          <w:ilvl w:val="0"/>
          <w:numId w:val="10"/>
        </w:numPr>
        <w:spacing w:after="120" w:line="276" w:lineRule="auto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w przypadku pojawienia się na spotkaniu mniej niż 10 osób spotkanie powinno się odbyć zgodnie z planem, natomiast powinno zostać zaraportowane jako konsultacje bezpośrednie.</w:t>
      </w:r>
      <w:r w:rsidR="00B47127">
        <w:rPr>
          <w:sz w:val="20"/>
          <w:szCs w:val="20"/>
        </w:rPr>
        <w:t xml:space="preserve"> </w:t>
      </w:r>
    </w:p>
    <w:p w:rsidR="00B47127" w:rsidRPr="003F4C74" w:rsidRDefault="00B47127" w:rsidP="00055DFF">
      <w:pPr>
        <w:pStyle w:val="Default"/>
        <w:widowControl/>
        <w:numPr>
          <w:ilvl w:val="0"/>
          <w:numId w:val="10"/>
        </w:numPr>
        <w:spacing w:after="120" w:line="276" w:lineRule="auto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niewystarczającej liczby zgłoszonych osób na spotkanie punkt może podjąć decyzję o jego odwołaniu. Osoby zgłoszone należy o tym fakcie niezwłocznie poinformować i zaprosić na konsultacje do PIFE. </w:t>
      </w:r>
    </w:p>
    <w:p w:rsidR="00BE6F33" w:rsidRPr="003F4C74" w:rsidRDefault="00652EAC" w:rsidP="000C1C8C">
      <w:pPr>
        <w:pStyle w:val="Akapitzlist"/>
        <w:numPr>
          <w:ilvl w:val="0"/>
          <w:numId w:val="45"/>
        </w:numPr>
        <w:spacing w:after="120" w:line="276" w:lineRule="auto"/>
        <w:ind w:left="567" w:hanging="567"/>
        <w:contextualSpacing w:val="0"/>
        <w:jc w:val="both"/>
        <w:rPr>
          <w:rFonts w:ascii="Calibri" w:hAnsi="Calibri" w:cs="Calibri"/>
          <w:spacing w:val="4"/>
          <w:sz w:val="20"/>
          <w:szCs w:val="20"/>
        </w:rPr>
      </w:pPr>
      <w:r w:rsidRPr="003F4C74">
        <w:rPr>
          <w:rFonts w:ascii="Calibri" w:hAnsi="Calibri" w:cs="Calibri"/>
          <w:spacing w:val="4"/>
          <w:sz w:val="20"/>
          <w:szCs w:val="20"/>
        </w:rPr>
        <w:t xml:space="preserve">Wymagania </w:t>
      </w:r>
      <w:r w:rsidR="005356FF" w:rsidRPr="003F4C74">
        <w:rPr>
          <w:rFonts w:ascii="Calibri" w:hAnsi="Calibri" w:cs="Calibri"/>
          <w:spacing w:val="4"/>
          <w:sz w:val="20"/>
          <w:szCs w:val="20"/>
        </w:rPr>
        <w:t>dotyczące</w:t>
      </w:r>
      <w:r w:rsidRPr="003F4C74">
        <w:rPr>
          <w:rFonts w:ascii="Calibri" w:hAnsi="Calibri" w:cs="Calibri"/>
          <w:spacing w:val="4"/>
          <w:sz w:val="20"/>
          <w:szCs w:val="20"/>
        </w:rPr>
        <w:t xml:space="preserve"> realizacji spotka</w:t>
      </w:r>
      <w:r w:rsidR="002107FF" w:rsidRPr="003F4C74">
        <w:rPr>
          <w:rFonts w:ascii="Calibri" w:hAnsi="Calibri" w:cs="Calibri"/>
          <w:spacing w:val="4"/>
          <w:sz w:val="20"/>
          <w:szCs w:val="20"/>
        </w:rPr>
        <w:t>nia</w:t>
      </w:r>
      <w:r w:rsidRPr="003F4C74">
        <w:rPr>
          <w:rFonts w:ascii="Calibri" w:hAnsi="Calibri" w:cs="Calibri"/>
          <w:spacing w:val="4"/>
          <w:sz w:val="20"/>
          <w:szCs w:val="20"/>
        </w:rPr>
        <w:t xml:space="preserve"> informacyjn</w:t>
      </w:r>
      <w:r w:rsidR="002107FF" w:rsidRPr="003F4C74">
        <w:rPr>
          <w:rFonts w:ascii="Calibri" w:hAnsi="Calibri" w:cs="Calibri"/>
          <w:spacing w:val="4"/>
          <w:sz w:val="20"/>
          <w:szCs w:val="20"/>
        </w:rPr>
        <w:t>ego</w:t>
      </w:r>
      <w:r w:rsidRPr="003F4C74">
        <w:rPr>
          <w:rFonts w:ascii="Calibri" w:hAnsi="Calibri" w:cs="Calibri"/>
          <w:spacing w:val="4"/>
          <w:sz w:val="20"/>
          <w:szCs w:val="20"/>
        </w:rPr>
        <w:t xml:space="preserve">: </w:t>
      </w:r>
    </w:p>
    <w:p w:rsidR="00BE6F33" w:rsidRPr="003F4C74" w:rsidRDefault="00652EAC" w:rsidP="00055DFF">
      <w:pPr>
        <w:pStyle w:val="Default"/>
        <w:widowControl/>
        <w:numPr>
          <w:ilvl w:val="0"/>
          <w:numId w:val="42"/>
        </w:numPr>
        <w:spacing w:after="120" w:line="276" w:lineRule="auto"/>
        <w:ind w:left="567" w:hanging="425"/>
        <w:jc w:val="both"/>
        <w:rPr>
          <w:sz w:val="20"/>
          <w:szCs w:val="20"/>
        </w:rPr>
      </w:pPr>
      <w:r w:rsidRPr="003F4C74">
        <w:rPr>
          <w:sz w:val="20"/>
          <w:szCs w:val="20"/>
        </w:rPr>
        <w:t xml:space="preserve">spotkanie informacyjne trwa minimum </w:t>
      </w:r>
      <w:r w:rsidR="00F03A24">
        <w:rPr>
          <w:sz w:val="20"/>
          <w:szCs w:val="20"/>
        </w:rPr>
        <w:t>2</w:t>
      </w:r>
      <w:r w:rsidRPr="003F4C74">
        <w:rPr>
          <w:sz w:val="20"/>
          <w:szCs w:val="20"/>
        </w:rPr>
        <w:t xml:space="preserve"> godziny </w:t>
      </w:r>
      <w:r w:rsidR="0052424D">
        <w:rPr>
          <w:sz w:val="20"/>
          <w:szCs w:val="20"/>
        </w:rPr>
        <w:t>zegarowe</w:t>
      </w:r>
      <w:r w:rsidR="0052424D" w:rsidRPr="003F4C74">
        <w:rPr>
          <w:sz w:val="20"/>
          <w:szCs w:val="20"/>
        </w:rPr>
        <w:t xml:space="preserve"> </w:t>
      </w:r>
      <w:r w:rsidR="00E453D4" w:rsidRPr="003F4C74">
        <w:rPr>
          <w:sz w:val="20"/>
          <w:szCs w:val="20"/>
        </w:rPr>
        <w:t>i uczestniczy w nim minimum</w:t>
      </w:r>
      <w:r w:rsidRPr="003F4C74">
        <w:rPr>
          <w:sz w:val="20"/>
          <w:szCs w:val="20"/>
        </w:rPr>
        <w:t xml:space="preserve"> </w:t>
      </w:r>
      <w:r w:rsidR="00ED58B1" w:rsidRPr="003F4C74">
        <w:rPr>
          <w:sz w:val="20"/>
          <w:szCs w:val="20"/>
        </w:rPr>
        <w:t>10</w:t>
      </w:r>
      <w:r w:rsidRPr="003F4C74">
        <w:rPr>
          <w:sz w:val="20"/>
          <w:szCs w:val="20"/>
        </w:rPr>
        <w:t xml:space="preserve"> osób</w:t>
      </w:r>
      <w:r w:rsidR="000172D6">
        <w:rPr>
          <w:sz w:val="20"/>
          <w:szCs w:val="20"/>
        </w:rPr>
        <w:t>;</w:t>
      </w:r>
      <w:r w:rsidR="00B97A8C" w:rsidRPr="003F4C74">
        <w:rPr>
          <w:sz w:val="20"/>
          <w:szCs w:val="20"/>
        </w:rPr>
        <w:t xml:space="preserve"> </w:t>
      </w:r>
    </w:p>
    <w:p w:rsidR="00BE6F33" w:rsidRPr="003F4C74" w:rsidRDefault="00502EF9" w:rsidP="00055DFF">
      <w:pPr>
        <w:pStyle w:val="Default"/>
        <w:widowControl/>
        <w:numPr>
          <w:ilvl w:val="0"/>
          <w:numId w:val="42"/>
        </w:numPr>
        <w:spacing w:after="120" w:line="276" w:lineRule="auto"/>
        <w:ind w:left="567" w:hanging="425"/>
        <w:jc w:val="both"/>
        <w:rPr>
          <w:sz w:val="20"/>
          <w:szCs w:val="20"/>
        </w:rPr>
      </w:pPr>
      <w:r w:rsidRPr="003F4C74">
        <w:rPr>
          <w:sz w:val="20"/>
          <w:szCs w:val="20"/>
        </w:rPr>
        <w:t xml:space="preserve">informacja o organizacji spotkania </w:t>
      </w:r>
      <w:r w:rsidR="001D5D45" w:rsidRPr="003F4C74">
        <w:rPr>
          <w:sz w:val="20"/>
          <w:szCs w:val="20"/>
        </w:rPr>
        <w:t xml:space="preserve">informacyjnego </w:t>
      </w:r>
      <w:r w:rsidRPr="003F4C74">
        <w:rPr>
          <w:sz w:val="20"/>
          <w:szCs w:val="20"/>
        </w:rPr>
        <w:t xml:space="preserve">musi być </w:t>
      </w:r>
      <w:r w:rsidR="00652EAC" w:rsidRPr="003F4C74">
        <w:rPr>
          <w:sz w:val="20"/>
          <w:szCs w:val="20"/>
        </w:rPr>
        <w:t>zamieszczon</w:t>
      </w:r>
      <w:r w:rsidR="002107FF" w:rsidRPr="003F4C74">
        <w:rPr>
          <w:sz w:val="20"/>
          <w:szCs w:val="20"/>
        </w:rPr>
        <w:t>a</w:t>
      </w:r>
      <w:r w:rsidR="00652EAC" w:rsidRPr="003F4C74">
        <w:rPr>
          <w:sz w:val="20"/>
          <w:szCs w:val="20"/>
        </w:rPr>
        <w:t xml:space="preserve"> na stronie </w:t>
      </w:r>
      <w:r w:rsidR="00D17867" w:rsidRPr="003F4C74">
        <w:rPr>
          <w:sz w:val="20"/>
          <w:szCs w:val="20"/>
        </w:rPr>
        <w:t xml:space="preserve">internetowej </w:t>
      </w:r>
      <w:r w:rsidR="005356FF" w:rsidRPr="003F4C74">
        <w:rPr>
          <w:sz w:val="20"/>
          <w:szCs w:val="20"/>
        </w:rPr>
        <w:t xml:space="preserve">portalu FE </w:t>
      </w:r>
      <w:r w:rsidR="00F83494" w:rsidRPr="003F4C74">
        <w:rPr>
          <w:sz w:val="20"/>
          <w:szCs w:val="20"/>
        </w:rPr>
        <w:t xml:space="preserve">oraz portalu RPO </w:t>
      </w:r>
      <w:r w:rsidR="005356FF" w:rsidRPr="003F4C74">
        <w:rPr>
          <w:sz w:val="20"/>
          <w:szCs w:val="20"/>
        </w:rPr>
        <w:t xml:space="preserve">co najmniej </w:t>
      </w:r>
      <w:r w:rsidRPr="003F4C74">
        <w:rPr>
          <w:sz w:val="20"/>
          <w:szCs w:val="20"/>
        </w:rPr>
        <w:t xml:space="preserve">7 </w:t>
      </w:r>
      <w:r w:rsidR="005356FF" w:rsidRPr="003F4C74">
        <w:rPr>
          <w:sz w:val="20"/>
          <w:szCs w:val="20"/>
        </w:rPr>
        <w:t xml:space="preserve">dni </w:t>
      </w:r>
      <w:r w:rsidR="00575C73" w:rsidRPr="003F4C74">
        <w:rPr>
          <w:sz w:val="20"/>
          <w:szCs w:val="20"/>
        </w:rPr>
        <w:t xml:space="preserve">kalendarzowych </w:t>
      </w:r>
      <w:r w:rsidR="005356FF" w:rsidRPr="003F4C74">
        <w:rPr>
          <w:sz w:val="20"/>
          <w:szCs w:val="20"/>
        </w:rPr>
        <w:t>przed planowaną datą spotkania</w:t>
      </w:r>
      <w:r w:rsidR="006515BC">
        <w:rPr>
          <w:rStyle w:val="Odwoanieprzypisudolnego"/>
          <w:sz w:val="20"/>
          <w:szCs w:val="20"/>
        </w:rPr>
        <w:footnoteReference w:customMarkFollows="1" w:id="5"/>
        <w:t>5</w:t>
      </w:r>
      <w:r w:rsidR="000172D6">
        <w:rPr>
          <w:sz w:val="20"/>
          <w:szCs w:val="20"/>
        </w:rPr>
        <w:t>;</w:t>
      </w:r>
    </w:p>
    <w:p w:rsidR="00BE6F33" w:rsidRPr="003F4C74" w:rsidRDefault="00250E9D" w:rsidP="00055DFF">
      <w:pPr>
        <w:pStyle w:val="Default"/>
        <w:widowControl/>
        <w:numPr>
          <w:ilvl w:val="0"/>
          <w:numId w:val="42"/>
        </w:numPr>
        <w:spacing w:after="120" w:line="276" w:lineRule="auto"/>
        <w:ind w:left="567" w:hanging="425"/>
        <w:jc w:val="both"/>
        <w:rPr>
          <w:sz w:val="20"/>
          <w:szCs w:val="20"/>
        </w:rPr>
      </w:pPr>
      <w:r w:rsidRPr="003F4C74">
        <w:rPr>
          <w:sz w:val="20"/>
          <w:szCs w:val="20"/>
        </w:rPr>
        <w:t>w celu  dotarcia z informacj</w:t>
      </w:r>
      <w:r w:rsidR="00D17867" w:rsidRPr="003F4C74">
        <w:rPr>
          <w:sz w:val="20"/>
          <w:szCs w:val="20"/>
        </w:rPr>
        <w:t>ą</w:t>
      </w:r>
      <w:r w:rsidRPr="003F4C74">
        <w:rPr>
          <w:sz w:val="20"/>
          <w:szCs w:val="20"/>
        </w:rPr>
        <w:t xml:space="preserve"> o spotkaniu </w:t>
      </w:r>
      <w:r w:rsidR="001D5D45" w:rsidRPr="003F4C74">
        <w:rPr>
          <w:sz w:val="20"/>
          <w:szCs w:val="20"/>
        </w:rPr>
        <w:t xml:space="preserve">informacyjnym </w:t>
      </w:r>
      <w:r w:rsidRPr="003F4C74">
        <w:rPr>
          <w:sz w:val="20"/>
          <w:szCs w:val="20"/>
        </w:rPr>
        <w:t xml:space="preserve">do potencjalnych zainteresowanych, </w:t>
      </w:r>
      <w:r w:rsidR="00E453D4" w:rsidRPr="003F4C74">
        <w:rPr>
          <w:sz w:val="20"/>
          <w:szCs w:val="20"/>
        </w:rPr>
        <w:t>Punkt</w:t>
      </w:r>
      <w:r w:rsidRPr="003F4C74">
        <w:rPr>
          <w:sz w:val="20"/>
          <w:szCs w:val="20"/>
        </w:rPr>
        <w:t xml:space="preserve"> prom</w:t>
      </w:r>
      <w:r w:rsidR="00E453D4" w:rsidRPr="003F4C74">
        <w:rPr>
          <w:sz w:val="20"/>
          <w:szCs w:val="20"/>
        </w:rPr>
        <w:t>uje</w:t>
      </w:r>
      <w:r w:rsidRPr="003F4C74">
        <w:rPr>
          <w:sz w:val="20"/>
          <w:szCs w:val="20"/>
        </w:rPr>
        <w:t xml:space="preserve"> spotka</w:t>
      </w:r>
      <w:r w:rsidR="00E453D4" w:rsidRPr="003F4C74">
        <w:rPr>
          <w:sz w:val="20"/>
          <w:szCs w:val="20"/>
        </w:rPr>
        <w:t>nia</w:t>
      </w:r>
      <w:r w:rsidRPr="003F4C74">
        <w:rPr>
          <w:sz w:val="20"/>
          <w:szCs w:val="20"/>
        </w:rPr>
        <w:t xml:space="preserve"> różnymi kanałami, nie tylko przez stronę internetową, ale również np. poprzez współpracujące instytucje, plakaty, </w:t>
      </w:r>
      <w:r w:rsidR="00B013F3" w:rsidRPr="003F4C74">
        <w:rPr>
          <w:sz w:val="20"/>
          <w:szCs w:val="20"/>
        </w:rPr>
        <w:t xml:space="preserve">ogłoszenia, </w:t>
      </w:r>
      <w:r w:rsidRPr="003F4C74">
        <w:rPr>
          <w:sz w:val="20"/>
          <w:szCs w:val="20"/>
        </w:rPr>
        <w:t>newsletter</w:t>
      </w:r>
      <w:r w:rsidR="00606C98" w:rsidRPr="003F4C74">
        <w:rPr>
          <w:rStyle w:val="Odwoanieprzypisudolnego"/>
          <w:rFonts w:cs="Calibri"/>
          <w:sz w:val="20"/>
          <w:szCs w:val="20"/>
        </w:rPr>
        <w:footnoteReference w:id="6"/>
      </w:r>
      <w:r w:rsidR="000172D6">
        <w:rPr>
          <w:sz w:val="20"/>
          <w:szCs w:val="20"/>
        </w:rPr>
        <w:t>;</w:t>
      </w:r>
    </w:p>
    <w:p w:rsidR="004F56FA" w:rsidRPr="00D060B5" w:rsidRDefault="00760BE6" w:rsidP="00497E3B">
      <w:pPr>
        <w:pStyle w:val="Default"/>
        <w:widowControl/>
        <w:numPr>
          <w:ilvl w:val="0"/>
          <w:numId w:val="42"/>
        </w:numPr>
        <w:spacing w:line="276" w:lineRule="auto"/>
        <w:ind w:left="567" w:hanging="425"/>
        <w:jc w:val="both"/>
        <w:rPr>
          <w:sz w:val="20"/>
          <w:szCs w:val="20"/>
        </w:rPr>
      </w:pPr>
      <w:r w:rsidRPr="003F4C74">
        <w:rPr>
          <w:sz w:val="20"/>
          <w:szCs w:val="20"/>
        </w:rPr>
        <w:t>o</w:t>
      </w:r>
      <w:r w:rsidR="001D5D45" w:rsidRPr="003F4C74">
        <w:rPr>
          <w:sz w:val="20"/>
          <w:szCs w:val="20"/>
        </w:rPr>
        <w:t>rganizujący spotkanie informacyjne</w:t>
      </w:r>
      <w:r w:rsidR="00F6424A" w:rsidRPr="003F4C74">
        <w:rPr>
          <w:sz w:val="20"/>
          <w:szCs w:val="20"/>
        </w:rPr>
        <w:t xml:space="preserve"> jest zobowiązany do przygotowania, rozdania, zebrania i podsumowania </w:t>
      </w:r>
      <w:r w:rsidR="001F207A" w:rsidRPr="003F4C74">
        <w:rPr>
          <w:sz w:val="20"/>
          <w:szCs w:val="20"/>
        </w:rPr>
        <w:t>ankiet oceniających</w:t>
      </w:r>
      <w:r w:rsidR="001D5D45" w:rsidRPr="003F4C74">
        <w:rPr>
          <w:sz w:val="20"/>
          <w:szCs w:val="20"/>
        </w:rPr>
        <w:t xml:space="preserve"> spotkanie informacyjne</w:t>
      </w:r>
      <w:r w:rsidR="000172D6">
        <w:rPr>
          <w:sz w:val="20"/>
          <w:szCs w:val="20"/>
        </w:rPr>
        <w:t>;</w:t>
      </w:r>
    </w:p>
    <w:p w:rsidR="0098654A" w:rsidRPr="00DE25B9" w:rsidRDefault="00760BE6" w:rsidP="00055DFF">
      <w:pPr>
        <w:pStyle w:val="Default"/>
        <w:widowControl/>
        <w:numPr>
          <w:ilvl w:val="0"/>
          <w:numId w:val="42"/>
        </w:numPr>
        <w:spacing w:line="276" w:lineRule="auto"/>
        <w:ind w:left="567" w:hanging="425"/>
        <w:jc w:val="both"/>
        <w:rPr>
          <w:sz w:val="20"/>
          <w:szCs w:val="20"/>
        </w:rPr>
      </w:pPr>
      <w:r w:rsidRPr="00671001">
        <w:rPr>
          <w:sz w:val="20"/>
          <w:szCs w:val="20"/>
        </w:rPr>
        <w:t>p</w:t>
      </w:r>
      <w:r w:rsidR="00B0771C" w:rsidRPr="00671001">
        <w:rPr>
          <w:sz w:val="20"/>
          <w:szCs w:val="20"/>
        </w:rPr>
        <w:t xml:space="preserve">rzy organizacji spotkań informacyjnych należy uwzględniać potrzeby osób </w:t>
      </w:r>
      <w:r w:rsidR="00161320" w:rsidRPr="00671001">
        <w:rPr>
          <w:sz w:val="20"/>
          <w:szCs w:val="20"/>
        </w:rPr>
        <w:t xml:space="preserve">z </w:t>
      </w:r>
      <w:r w:rsidR="00B0771C" w:rsidRPr="00671001">
        <w:rPr>
          <w:sz w:val="20"/>
          <w:szCs w:val="20"/>
        </w:rPr>
        <w:t>niepełnosprawn</w:t>
      </w:r>
      <w:r w:rsidR="00161320" w:rsidRPr="00671001">
        <w:rPr>
          <w:sz w:val="20"/>
          <w:szCs w:val="20"/>
        </w:rPr>
        <w:t>ościami</w:t>
      </w:r>
      <w:r w:rsidR="00F50DEB" w:rsidRPr="00671001">
        <w:rPr>
          <w:sz w:val="20"/>
          <w:szCs w:val="20"/>
        </w:rPr>
        <w:t xml:space="preserve"> </w:t>
      </w:r>
      <w:r w:rsidRPr="0087075F">
        <w:rPr>
          <w:sz w:val="20"/>
          <w:szCs w:val="20"/>
        </w:rPr>
        <w:t xml:space="preserve">zdiagnozowane na etapie rekrutacji </w:t>
      </w:r>
      <w:r w:rsidR="00F50DEB" w:rsidRPr="004A474D">
        <w:rPr>
          <w:sz w:val="20"/>
          <w:szCs w:val="20"/>
        </w:rPr>
        <w:t>(np. potrzebę zatrudnienia tłumacza języka migowego lub udostępnienie sprzętu</w:t>
      </w:r>
      <w:r w:rsidR="00F50DEB" w:rsidRPr="0098449A">
        <w:rPr>
          <w:sz w:val="20"/>
          <w:szCs w:val="20"/>
        </w:rPr>
        <w:t xml:space="preserve"> niezbędnego dla osób niedosłyszących)</w:t>
      </w:r>
      <w:r w:rsidR="000172D6" w:rsidRPr="00DE25B9">
        <w:rPr>
          <w:sz w:val="20"/>
          <w:szCs w:val="20"/>
        </w:rPr>
        <w:t>;</w:t>
      </w:r>
      <w:r w:rsidR="00F6424A" w:rsidRPr="00DE25B9">
        <w:rPr>
          <w:sz w:val="20"/>
          <w:szCs w:val="20"/>
        </w:rPr>
        <w:t xml:space="preserve">   </w:t>
      </w:r>
    </w:p>
    <w:p w:rsidR="00F6424A" w:rsidRPr="003F4C74" w:rsidRDefault="00760BE6" w:rsidP="00055DFF">
      <w:pPr>
        <w:pStyle w:val="Default"/>
        <w:widowControl/>
        <w:numPr>
          <w:ilvl w:val="0"/>
          <w:numId w:val="42"/>
        </w:numPr>
        <w:spacing w:line="276" w:lineRule="auto"/>
        <w:ind w:left="567" w:hanging="425"/>
        <w:jc w:val="both"/>
        <w:rPr>
          <w:sz w:val="20"/>
          <w:szCs w:val="20"/>
        </w:rPr>
      </w:pPr>
      <w:r w:rsidRPr="003F4C74">
        <w:rPr>
          <w:sz w:val="20"/>
          <w:szCs w:val="20"/>
        </w:rPr>
        <w:lastRenderedPageBreak/>
        <w:t>p</w:t>
      </w:r>
      <w:r w:rsidR="0098654A" w:rsidRPr="003F4C74">
        <w:rPr>
          <w:sz w:val="20"/>
          <w:szCs w:val="20"/>
        </w:rPr>
        <w:t>o przeprowadzeniu spotkania informacyjnego należy zadbać o możliwość przeprowadzenia indywidualnych rozmów z uczestnikami, którzy będą mieli dodatkowe pytania.</w:t>
      </w:r>
    </w:p>
    <w:p w:rsidR="008C4A53" w:rsidRDefault="008C4A53" w:rsidP="000C1C8C">
      <w:pPr>
        <w:pStyle w:val="Akapitzlist"/>
        <w:numPr>
          <w:ilvl w:val="0"/>
          <w:numId w:val="45"/>
        </w:numPr>
        <w:spacing w:after="120" w:line="276" w:lineRule="auto"/>
        <w:ind w:left="567" w:hanging="567"/>
        <w:contextualSpacing w:val="0"/>
        <w:jc w:val="both"/>
        <w:rPr>
          <w:rFonts w:ascii="Calibri" w:hAnsi="Calibri" w:cs="Calibri"/>
          <w:spacing w:val="4"/>
          <w:sz w:val="20"/>
          <w:szCs w:val="20"/>
        </w:rPr>
      </w:pPr>
      <w:r>
        <w:rPr>
          <w:rFonts w:ascii="Calibri" w:hAnsi="Calibri" w:cs="Calibri"/>
          <w:spacing w:val="4"/>
          <w:sz w:val="20"/>
          <w:szCs w:val="20"/>
        </w:rPr>
        <w:t xml:space="preserve">Spotkanie informacyjne może być zorganizowane w formie webinarium w czasie rzeczywistym. </w:t>
      </w:r>
      <w:r w:rsidR="004B2308">
        <w:rPr>
          <w:rFonts w:ascii="Calibri" w:hAnsi="Calibri" w:cs="Calibri"/>
          <w:spacing w:val="4"/>
          <w:sz w:val="20"/>
          <w:szCs w:val="20"/>
        </w:rPr>
        <w:br/>
      </w:r>
      <w:r>
        <w:rPr>
          <w:rFonts w:ascii="Calibri" w:hAnsi="Calibri" w:cs="Calibri"/>
          <w:spacing w:val="4"/>
          <w:sz w:val="20"/>
          <w:szCs w:val="20"/>
        </w:rPr>
        <w:t>W przypadku organizowania przez Punkt spotkań informacyjnych w formie webinarium, należy spełnić następujące wymagania:</w:t>
      </w:r>
    </w:p>
    <w:p w:rsidR="008C4A53" w:rsidRDefault="008C4A53" w:rsidP="00A03E77">
      <w:pPr>
        <w:pStyle w:val="Akapitzlist"/>
        <w:numPr>
          <w:ilvl w:val="1"/>
          <w:numId w:val="41"/>
        </w:numPr>
        <w:spacing w:after="120" w:line="276" w:lineRule="auto"/>
        <w:ind w:left="426" w:hanging="284"/>
        <w:contextualSpacing w:val="0"/>
        <w:jc w:val="both"/>
        <w:rPr>
          <w:rFonts w:ascii="Calibri" w:hAnsi="Calibri" w:cs="Calibri"/>
          <w:spacing w:val="4"/>
          <w:sz w:val="20"/>
          <w:szCs w:val="20"/>
        </w:rPr>
      </w:pPr>
      <w:r>
        <w:rPr>
          <w:rFonts w:ascii="Calibri" w:hAnsi="Calibri" w:cs="Calibri"/>
          <w:spacing w:val="4"/>
          <w:sz w:val="20"/>
          <w:szCs w:val="20"/>
        </w:rPr>
        <w:t xml:space="preserve">webinarium trwa minimum </w:t>
      </w:r>
      <w:r w:rsidR="00503866">
        <w:rPr>
          <w:rFonts w:ascii="Calibri" w:hAnsi="Calibri" w:cs="Calibri"/>
          <w:spacing w:val="4"/>
          <w:sz w:val="20"/>
          <w:szCs w:val="20"/>
        </w:rPr>
        <w:t xml:space="preserve">30 </w:t>
      </w:r>
      <w:r>
        <w:rPr>
          <w:rFonts w:ascii="Calibri" w:hAnsi="Calibri" w:cs="Calibri"/>
          <w:spacing w:val="4"/>
          <w:sz w:val="20"/>
          <w:szCs w:val="20"/>
        </w:rPr>
        <w:t>minut;</w:t>
      </w:r>
    </w:p>
    <w:p w:rsidR="008C4A53" w:rsidRPr="00A03E77" w:rsidRDefault="008C4A53" w:rsidP="00A03E77">
      <w:pPr>
        <w:pStyle w:val="Akapitzlist"/>
        <w:numPr>
          <w:ilvl w:val="1"/>
          <w:numId w:val="41"/>
        </w:numPr>
        <w:spacing w:after="120" w:line="276" w:lineRule="auto"/>
        <w:ind w:left="426" w:hanging="284"/>
        <w:contextualSpacing w:val="0"/>
        <w:jc w:val="both"/>
        <w:rPr>
          <w:rFonts w:ascii="Calibri" w:hAnsi="Calibri" w:cs="Calibri"/>
          <w:spacing w:val="4"/>
          <w:sz w:val="20"/>
          <w:szCs w:val="20"/>
        </w:rPr>
      </w:pPr>
      <w:r w:rsidRPr="00A03E77">
        <w:rPr>
          <w:rFonts w:ascii="Calibri" w:hAnsi="Calibri"/>
          <w:sz w:val="20"/>
          <w:szCs w:val="20"/>
        </w:rPr>
        <w:t xml:space="preserve">informacja o organizacji </w:t>
      </w:r>
      <w:r w:rsidRPr="000243C2">
        <w:rPr>
          <w:rFonts w:ascii="Calibri" w:hAnsi="Calibri"/>
          <w:sz w:val="20"/>
          <w:szCs w:val="20"/>
        </w:rPr>
        <w:t>webinarium</w:t>
      </w:r>
      <w:r w:rsidRPr="00A03E77">
        <w:rPr>
          <w:rFonts w:ascii="Calibri" w:hAnsi="Calibri"/>
          <w:sz w:val="20"/>
          <w:szCs w:val="20"/>
        </w:rPr>
        <w:t xml:space="preserve"> musi być zamieszczona na stronie internetowej portalu FE oraz portalu RPO co najmniej 7 dni kalendarzowych przed planowaną datą </w:t>
      </w:r>
      <w:r w:rsidRPr="000243C2">
        <w:rPr>
          <w:rFonts w:ascii="Calibri" w:hAnsi="Calibri"/>
          <w:sz w:val="20"/>
          <w:szCs w:val="20"/>
        </w:rPr>
        <w:t>wydarzenia;</w:t>
      </w:r>
    </w:p>
    <w:p w:rsidR="008C4A53" w:rsidRPr="00A03E77" w:rsidRDefault="008C4A53" w:rsidP="00A03E77">
      <w:pPr>
        <w:pStyle w:val="Akapitzlist"/>
        <w:numPr>
          <w:ilvl w:val="1"/>
          <w:numId w:val="41"/>
        </w:numPr>
        <w:spacing w:after="120" w:line="276" w:lineRule="auto"/>
        <w:ind w:left="426" w:hanging="284"/>
        <w:contextualSpacing w:val="0"/>
        <w:jc w:val="both"/>
        <w:rPr>
          <w:rFonts w:ascii="Calibri" w:hAnsi="Calibri" w:cs="Calibri"/>
          <w:spacing w:val="4"/>
          <w:sz w:val="20"/>
          <w:szCs w:val="20"/>
        </w:rPr>
      </w:pPr>
      <w:r w:rsidRPr="00A03E77">
        <w:rPr>
          <w:rFonts w:ascii="Calibri" w:hAnsi="Calibri"/>
          <w:sz w:val="20"/>
          <w:szCs w:val="20"/>
        </w:rPr>
        <w:t xml:space="preserve">w celu  dotarcia z informacją o </w:t>
      </w:r>
      <w:r w:rsidRPr="000243C2">
        <w:rPr>
          <w:rFonts w:ascii="Calibri" w:hAnsi="Calibri"/>
          <w:sz w:val="20"/>
          <w:szCs w:val="20"/>
        </w:rPr>
        <w:t>webinarium</w:t>
      </w:r>
      <w:r w:rsidRPr="00A03E77">
        <w:rPr>
          <w:rFonts w:ascii="Calibri" w:hAnsi="Calibri"/>
          <w:sz w:val="20"/>
          <w:szCs w:val="20"/>
        </w:rPr>
        <w:t xml:space="preserve"> do potencjalnych zainteresowanych, Punkt promuje </w:t>
      </w:r>
      <w:r w:rsidRPr="000243C2">
        <w:rPr>
          <w:rFonts w:ascii="Calibri" w:hAnsi="Calibri"/>
          <w:sz w:val="20"/>
          <w:szCs w:val="20"/>
        </w:rPr>
        <w:t>wydarzenie</w:t>
      </w:r>
      <w:r w:rsidRPr="00A03E77">
        <w:rPr>
          <w:rFonts w:ascii="Calibri" w:hAnsi="Calibri"/>
          <w:sz w:val="20"/>
          <w:szCs w:val="20"/>
        </w:rPr>
        <w:t xml:space="preserve"> różnymi kanałami, nie tylko przez stronę internetową, ale również np. poprzez współpracujące instytucje, plakaty, ogłoszenia, </w:t>
      </w:r>
      <w:r w:rsidRPr="000243C2">
        <w:rPr>
          <w:rFonts w:ascii="Calibri" w:hAnsi="Calibri"/>
          <w:sz w:val="20"/>
          <w:szCs w:val="20"/>
        </w:rPr>
        <w:t>newslette</w:t>
      </w:r>
      <w:r w:rsidR="00D556F6">
        <w:rPr>
          <w:rFonts w:ascii="Calibri" w:hAnsi="Calibri"/>
          <w:sz w:val="20"/>
          <w:szCs w:val="20"/>
        </w:rPr>
        <w:t>r</w:t>
      </w:r>
      <w:r w:rsidRPr="000243C2">
        <w:rPr>
          <w:rFonts w:ascii="Calibri" w:hAnsi="Calibri"/>
          <w:sz w:val="20"/>
          <w:szCs w:val="20"/>
        </w:rPr>
        <w:t>;</w:t>
      </w:r>
    </w:p>
    <w:p w:rsidR="00C55F0C" w:rsidRPr="00A03E77" w:rsidRDefault="008C4A53" w:rsidP="00A03E77">
      <w:pPr>
        <w:pStyle w:val="Akapitzlist"/>
        <w:numPr>
          <w:ilvl w:val="1"/>
          <w:numId w:val="41"/>
        </w:numPr>
        <w:spacing w:after="120" w:line="276" w:lineRule="auto"/>
        <w:ind w:left="426" w:hanging="284"/>
        <w:contextualSpacing w:val="0"/>
        <w:jc w:val="both"/>
        <w:rPr>
          <w:rFonts w:ascii="Calibri" w:hAnsi="Calibri" w:cs="Calibri"/>
          <w:spacing w:val="4"/>
          <w:sz w:val="20"/>
          <w:szCs w:val="20"/>
        </w:rPr>
      </w:pPr>
      <w:r w:rsidRPr="000243C2">
        <w:rPr>
          <w:rFonts w:ascii="Calibri" w:hAnsi="Calibri"/>
          <w:sz w:val="20"/>
          <w:szCs w:val="20"/>
        </w:rPr>
        <w:t>organizujący webinarium zapewnia narzędzia umożliwiające monitorowanie liczby uczestników webinarium w czasie rzeczywistym</w:t>
      </w:r>
      <w:r w:rsidR="00C55F0C" w:rsidRPr="000243C2">
        <w:rPr>
          <w:rFonts w:ascii="Calibri" w:hAnsi="Calibri"/>
          <w:sz w:val="20"/>
          <w:szCs w:val="20"/>
        </w:rPr>
        <w:t xml:space="preserve"> oraz jego ewaluację;</w:t>
      </w:r>
    </w:p>
    <w:p w:rsidR="008C4A53" w:rsidRPr="00A03E77" w:rsidRDefault="00C55F0C" w:rsidP="00A03E77">
      <w:pPr>
        <w:pStyle w:val="Akapitzlist"/>
        <w:numPr>
          <w:ilvl w:val="1"/>
          <w:numId w:val="41"/>
        </w:numPr>
        <w:spacing w:after="120" w:line="276" w:lineRule="auto"/>
        <w:ind w:left="426" w:hanging="284"/>
        <w:contextualSpacing w:val="0"/>
        <w:jc w:val="both"/>
        <w:rPr>
          <w:rFonts w:ascii="Calibri" w:hAnsi="Calibri" w:cs="Calibri"/>
          <w:spacing w:val="4"/>
          <w:sz w:val="20"/>
          <w:szCs w:val="20"/>
        </w:rPr>
      </w:pPr>
      <w:r w:rsidRPr="000243C2">
        <w:rPr>
          <w:rFonts w:ascii="Calibri" w:hAnsi="Calibri"/>
          <w:sz w:val="20"/>
          <w:szCs w:val="20"/>
        </w:rPr>
        <w:t>organizujący webinarium powinien zapewnić możliwość odtworzenia webinarium w późniejszym czasie</w:t>
      </w:r>
    </w:p>
    <w:p w:rsidR="00C55F0C" w:rsidRPr="001E3433" w:rsidRDefault="00C55F0C" w:rsidP="00A03E77">
      <w:pPr>
        <w:pStyle w:val="Akapitzlist"/>
        <w:numPr>
          <w:ilvl w:val="1"/>
          <w:numId w:val="41"/>
        </w:numPr>
        <w:spacing w:after="120" w:line="276" w:lineRule="auto"/>
        <w:ind w:left="426" w:hanging="284"/>
        <w:contextualSpacing w:val="0"/>
        <w:jc w:val="both"/>
        <w:rPr>
          <w:rFonts w:ascii="Calibri" w:hAnsi="Calibri" w:cs="Calibri"/>
          <w:spacing w:val="4"/>
          <w:sz w:val="20"/>
          <w:szCs w:val="20"/>
        </w:rPr>
      </w:pPr>
      <w:r w:rsidRPr="000243C2">
        <w:rPr>
          <w:rFonts w:ascii="Calibri" w:hAnsi="Calibri"/>
          <w:sz w:val="20"/>
          <w:szCs w:val="20"/>
        </w:rPr>
        <w:t>organizujący webinarium powinien zaplanować je w taki sposób, by przekaz nie był monotonny, a uczestnicy mogli aktywnie uczestniczyć w wydarzeniu, np. poprzez zadawanie pytań.</w:t>
      </w:r>
    </w:p>
    <w:p w:rsidR="002107FF" w:rsidRPr="003F4C74" w:rsidRDefault="00F5295D" w:rsidP="000C1C8C">
      <w:pPr>
        <w:pStyle w:val="Akapitzlist"/>
        <w:numPr>
          <w:ilvl w:val="0"/>
          <w:numId w:val="45"/>
        </w:numPr>
        <w:spacing w:after="120" w:line="276" w:lineRule="auto"/>
        <w:ind w:left="567" w:hanging="567"/>
        <w:contextualSpacing w:val="0"/>
        <w:jc w:val="both"/>
        <w:rPr>
          <w:rFonts w:ascii="Calibri" w:hAnsi="Calibri" w:cs="Calibri"/>
          <w:spacing w:val="4"/>
          <w:sz w:val="20"/>
          <w:szCs w:val="20"/>
        </w:rPr>
      </w:pPr>
      <w:r w:rsidRPr="003F4C74">
        <w:rPr>
          <w:rFonts w:ascii="Calibri" w:hAnsi="Calibri" w:cs="Calibri"/>
          <w:spacing w:val="4"/>
          <w:sz w:val="20"/>
          <w:szCs w:val="20"/>
        </w:rPr>
        <w:t>Szkolenie</w:t>
      </w:r>
      <w:r w:rsidR="00A73A77" w:rsidRPr="00E56E23">
        <w:rPr>
          <w:rFonts w:ascii="Calibri" w:hAnsi="Calibri" w:cs="Calibri"/>
          <w:spacing w:val="4"/>
          <w:sz w:val="20"/>
          <w:szCs w:val="20"/>
        </w:rPr>
        <w:t>:</w:t>
      </w:r>
      <w:r w:rsidRPr="003F4C74">
        <w:rPr>
          <w:rFonts w:ascii="Calibri" w:hAnsi="Calibri" w:cs="Calibri"/>
          <w:spacing w:val="4"/>
          <w:sz w:val="20"/>
          <w:szCs w:val="20"/>
        </w:rPr>
        <w:t xml:space="preserve"> </w:t>
      </w:r>
    </w:p>
    <w:p w:rsidR="00F5295D" w:rsidRPr="003F4C74" w:rsidRDefault="007817E8" w:rsidP="00497E3B">
      <w:pPr>
        <w:pStyle w:val="Akapitzlist"/>
        <w:numPr>
          <w:ilvl w:val="0"/>
          <w:numId w:val="11"/>
        </w:numPr>
        <w:spacing w:before="120" w:after="120" w:line="276" w:lineRule="auto"/>
        <w:ind w:left="567" w:hanging="425"/>
        <w:contextualSpacing w:val="0"/>
        <w:jc w:val="both"/>
        <w:rPr>
          <w:rFonts w:ascii="Calibri" w:hAnsi="Calibri" w:cs="Calibri"/>
          <w:sz w:val="20"/>
          <w:szCs w:val="20"/>
        </w:rPr>
      </w:pPr>
      <w:r w:rsidRPr="003F4C74">
        <w:rPr>
          <w:rFonts w:ascii="Calibri" w:hAnsi="Calibri" w:cs="Calibri"/>
          <w:sz w:val="20"/>
          <w:szCs w:val="20"/>
        </w:rPr>
        <w:t xml:space="preserve">to działanie o charakterze wykładowo-warsztatowym, które </w:t>
      </w:r>
      <w:r w:rsidR="00F5295D" w:rsidRPr="003F4C74">
        <w:rPr>
          <w:rFonts w:ascii="Calibri" w:hAnsi="Calibri" w:cs="Calibri"/>
          <w:sz w:val="20"/>
          <w:szCs w:val="20"/>
        </w:rPr>
        <w:t>ma na celu podniesienie wiedzy i kompetencji</w:t>
      </w:r>
      <w:r w:rsidR="00E04629" w:rsidRPr="003F4C74">
        <w:rPr>
          <w:rFonts w:ascii="Calibri" w:hAnsi="Calibri" w:cs="Calibri"/>
          <w:sz w:val="20"/>
          <w:szCs w:val="20"/>
        </w:rPr>
        <w:t xml:space="preserve"> uczestników</w:t>
      </w:r>
      <w:r w:rsidR="00F5295D" w:rsidRPr="003F4C74">
        <w:rPr>
          <w:rFonts w:ascii="Calibri" w:hAnsi="Calibri" w:cs="Calibri"/>
          <w:sz w:val="20"/>
          <w:szCs w:val="20"/>
        </w:rPr>
        <w:t xml:space="preserve"> w dziedzinie związanej z</w:t>
      </w:r>
      <w:r w:rsidR="00E04629" w:rsidRPr="003F4C74">
        <w:rPr>
          <w:rFonts w:ascii="Calibri" w:hAnsi="Calibri" w:cs="Calibri"/>
          <w:sz w:val="20"/>
          <w:szCs w:val="20"/>
        </w:rPr>
        <w:t> </w:t>
      </w:r>
      <w:r w:rsidR="00F5295D" w:rsidRPr="003F4C74">
        <w:rPr>
          <w:rFonts w:ascii="Calibri" w:hAnsi="Calibri" w:cs="Calibri"/>
          <w:sz w:val="20"/>
          <w:szCs w:val="20"/>
        </w:rPr>
        <w:t>zakresem usług świadczonych przez Punkt</w:t>
      </w:r>
      <w:r w:rsidR="00A73A77" w:rsidRPr="00E56E23">
        <w:rPr>
          <w:rFonts w:ascii="Calibri" w:hAnsi="Calibri" w:cs="Calibri"/>
          <w:sz w:val="20"/>
          <w:szCs w:val="20"/>
        </w:rPr>
        <w:t>;</w:t>
      </w:r>
    </w:p>
    <w:p w:rsidR="0056640A" w:rsidRPr="003F4C74" w:rsidRDefault="0056640A" w:rsidP="00B05E4A">
      <w:pPr>
        <w:pStyle w:val="Akapitzlist"/>
        <w:numPr>
          <w:ilvl w:val="0"/>
          <w:numId w:val="11"/>
        </w:numPr>
        <w:spacing w:before="120" w:after="120" w:line="276" w:lineRule="auto"/>
        <w:ind w:left="567" w:hanging="425"/>
        <w:contextualSpacing w:val="0"/>
        <w:jc w:val="both"/>
        <w:rPr>
          <w:rFonts w:ascii="Calibri" w:hAnsi="Calibri" w:cs="Calibri"/>
          <w:sz w:val="20"/>
          <w:szCs w:val="20"/>
        </w:rPr>
      </w:pPr>
      <w:r w:rsidRPr="003F4C74">
        <w:rPr>
          <w:rFonts w:ascii="Calibri" w:hAnsi="Calibri" w:cs="Calibri"/>
          <w:sz w:val="20"/>
          <w:szCs w:val="20"/>
        </w:rPr>
        <w:t>odbywa się w formie stacjonarne</w:t>
      </w:r>
      <w:r w:rsidR="009179FB" w:rsidRPr="003F4C74">
        <w:rPr>
          <w:rFonts w:ascii="Calibri" w:hAnsi="Calibri" w:cs="Calibri"/>
          <w:sz w:val="20"/>
          <w:szCs w:val="20"/>
        </w:rPr>
        <w:t xml:space="preserve">j </w:t>
      </w:r>
      <w:r w:rsidR="000172D6">
        <w:rPr>
          <w:rFonts w:ascii="Calibri" w:hAnsi="Calibri" w:cs="Calibri"/>
          <w:sz w:val="20"/>
          <w:szCs w:val="20"/>
        </w:rPr>
        <w:t>(</w:t>
      </w:r>
      <w:r w:rsidR="00475862" w:rsidRPr="003F4C74">
        <w:rPr>
          <w:rFonts w:ascii="Calibri" w:hAnsi="Calibri" w:cs="Calibri"/>
          <w:sz w:val="20"/>
          <w:szCs w:val="20"/>
        </w:rPr>
        <w:t>Inne formy prowadzenia szkoleń np. e-learning, blended learning są możliwe do realizacji po uprzednim ustaleniu szczegółów i uzyskaniu zgody DIP M</w:t>
      </w:r>
      <w:r w:rsidR="00C55F0C">
        <w:rPr>
          <w:rFonts w:ascii="Calibri" w:hAnsi="Calibri" w:cs="Calibri"/>
          <w:sz w:val="20"/>
          <w:szCs w:val="20"/>
        </w:rPr>
        <w:t>Ii</w:t>
      </w:r>
      <w:r w:rsidR="00475862" w:rsidRPr="003F4C74">
        <w:rPr>
          <w:rFonts w:ascii="Calibri" w:hAnsi="Calibri" w:cs="Calibri"/>
          <w:sz w:val="20"/>
          <w:szCs w:val="20"/>
        </w:rPr>
        <w:t>R</w:t>
      </w:r>
      <w:r w:rsidR="000172D6">
        <w:rPr>
          <w:rFonts w:ascii="Calibri" w:hAnsi="Calibri" w:cs="Calibri"/>
          <w:sz w:val="20"/>
          <w:szCs w:val="20"/>
        </w:rPr>
        <w:t>)</w:t>
      </w:r>
      <w:r w:rsidR="00475862" w:rsidRPr="003F4C74">
        <w:rPr>
          <w:rFonts w:ascii="Calibri" w:hAnsi="Calibri" w:cs="Calibri"/>
          <w:sz w:val="20"/>
          <w:szCs w:val="20"/>
        </w:rPr>
        <w:t>.</w:t>
      </w:r>
    </w:p>
    <w:p w:rsidR="00025D01" w:rsidRPr="003F4C74" w:rsidRDefault="00025D01" w:rsidP="000C1C8C">
      <w:pPr>
        <w:pStyle w:val="Akapitzlist"/>
        <w:numPr>
          <w:ilvl w:val="0"/>
          <w:numId w:val="45"/>
        </w:numPr>
        <w:spacing w:after="120" w:line="276" w:lineRule="auto"/>
        <w:ind w:left="567" w:hanging="567"/>
        <w:contextualSpacing w:val="0"/>
        <w:jc w:val="both"/>
        <w:rPr>
          <w:rFonts w:ascii="Calibri" w:hAnsi="Calibri" w:cs="Calibri"/>
          <w:spacing w:val="4"/>
          <w:sz w:val="20"/>
          <w:szCs w:val="20"/>
        </w:rPr>
      </w:pPr>
      <w:r w:rsidRPr="003F4C74">
        <w:rPr>
          <w:rFonts w:ascii="Calibri" w:hAnsi="Calibri" w:cs="Calibri"/>
          <w:spacing w:val="4"/>
          <w:sz w:val="20"/>
          <w:szCs w:val="20"/>
        </w:rPr>
        <w:t xml:space="preserve">Wymagania dotyczące realizacji szkoleń: </w:t>
      </w:r>
    </w:p>
    <w:p w:rsidR="009179FB" w:rsidRPr="003F4C74" w:rsidRDefault="009179FB" w:rsidP="00497E3B">
      <w:pPr>
        <w:pStyle w:val="Default"/>
        <w:widowControl/>
        <w:numPr>
          <w:ilvl w:val="0"/>
          <w:numId w:val="43"/>
        </w:numPr>
        <w:spacing w:after="120" w:line="276" w:lineRule="auto"/>
        <w:ind w:left="567" w:hanging="425"/>
        <w:jc w:val="both"/>
        <w:rPr>
          <w:sz w:val="20"/>
          <w:szCs w:val="20"/>
        </w:rPr>
      </w:pPr>
      <w:r w:rsidRPr="003F4C74">
        <w:rPr>
          <w:sz w:val="20"/>
          <w:szCs w:val="20"/>
        </w:rPr>
        <w:t xml:space="preserve">szkolenie jednodniowe trwa minimum </w:t>
      </w:r>
      <w:r w:rsidR="00F03A24">
        <w:rPr>
          <w:sz w:val="20"/>
          <w:szCs w:val="20"/>
        </w:rPr>
        <w:t>5</w:t>
      </w:r>
      <w:r w:rsidRPr="003F4C74">
        <w:rPr>
          <w:sz w:val="20"/>
          <w:szCs w:val="20"/>
        </w:rPr>
        <w:t xml:space="preserve"> godzin dydaktycznych (1 godzina dydaktyczna = 45 minut)</w:t>
      </w:r>
      <w:r w:rsidR="004F56FA">
        <w:rPr>
          <w:sz w:val="20"/>
          <w:szCs w:val="20"/>
        </w:rPr>
        <w:br/>
      </w:r>
      <w:r w:rsidRPr="003F4C74">
        <w:rPr>
          <w:sz w:val="20"/>
          <w:szCs w:val="20"/>
        </w:rPr>
        <w:t>a szkolenie dwudniowe min. 1</w:t>
      </w:r>
      <w:r w:rsidR="00F03A24">
        <w:rPr>
          <w:sz w:val="20"/>
          <w:szCs w:val="20"/>
        </w:rPr>
        <w:t>0</w:t>
      </w:r>
      <w:r w:rsidRPr="003F4C74">
        <w:rPr>
          <w:sz w:val="20"/>
          <w:szCs w:val="20"/>
        </w:rPr>
        <w:t xml:space="preserve"> godz. dydaktycznych i odbywa się dla minimum 10 osób. Przeprowadzenie szkolen</w:t>
      </w:r>
      <w:r w:rsidR="00CF0854">
        <w:rPr>
          <w:sz w:val="20"/>
          <w:szCs w:val="20"/>
        </w:rPr>
        <w:t>ia dwudniowego wymaga zgody M</w:t>
      </w:r>
      <w:r w:rsidR="004B2308">
        <w:rPr>
          <w:sz w:val="20"/>
          <w:szCs w:val="20"/>
        </w:rPr>
        <w:t>Ii</w:t>
      </w:r>
      <w:r w:rsidR="00CF0854">
        <w:rPr>
          <w:sz w:val="20"/>
          <w:szCs w:val="20"/>
        </w:rPr>
        <w:t>R;</w:t>
      </w:r>
    </w:p>
    <w:p w:rsidR="009179FB" w:rsidRPr="003F4C74" w:rsidRDefault="009179FB" w:rsidP="00964C98">
      <w:pPr>
        <w:pStyle w:val="Default"/>
        <w:widowControl/>
        <w:numPr>
          <w:ilvl w:val="0"/>
          <w:numId w:val="43"/>
        </w:numPr>
        <w:spacing w:after="120" w:line="276" w:lineRule="auto"/>
        <w:ind w:left="567" w:hanging="425"/>
        <w:jc w:val="both"/>
        <w:rPr>
          <w:sz w:val="20"/>
          <w:szCs w:val="20"/>
        </w:rPr>
      </w:pPr>
      <w:r w:rsidRPr="003F4C74">
        <w:rPr>
          <w:sz w:val="20"/>
          <w:szCs w:val="20"/>
        </w:rPr>
        <w:t>informacja o szkoleniu musi być zamieszczona na portalu FE oraz portalu RPO co najmniej 7 dni przed planowaną datą szkolenia</w:t>
      </w:r>
      <w:r w:rsidR="00606C98" w:rsidRPr="003F4C74">
        <w:rPr>
          <w:rStyle w:val="Odwoanieprzypisudolnego"/>
          <w:rFonts w:cs="Calibri"/>
          <w:sz w:val="20"/>
          <w:szCs w:val="20"/>
        </w:rPr>
        <w:footnoteReference w:id="7"/>
      </w:r>
      <w:r w:rsidR="00CF0854">
        <w:rPr>
          <w:sz w:val="20"/>
          <w:szCs w:val="20"/>
        </w:rPr>
        <w:t>;</w:t>
      </w:r>
    </w:p>
    <w:p w:rsidR="009179FB" w:rsidRPr="003F4C74" w:rsidRDefault="009179FB" w:rsidP="00964C98">
      <w:pPr>
        <w:pStyle w:val="Default"/>
        <w:widowControl/>
        <w:numPr>
          <w:ilvl w:val="0"/>
          <w:numId w:val="43"/>
        </w:numPr>
        <w:spacing w:after="120" w:line="276" w:lineRule="auto"/>
        <w:ind w:left="567" w:hanging="425"/>
        <w:jc w:val="both"/>
        <w:rPr>
          <w:sz w:val="20"/>
          <w:szCs w:val="20"/>
        </w:rPr>
      </w:pPr>
      <w:r w:rsidRPr="003F4C74">
        <w:rPr>
          <w:sz w:val="20"/>
          <w:szCs w:val="20"/>
        </w:rPr>
        <w:t>w celu dotarcia z informacją o szkoleniu do potencjalnych zainteresowanych, Punkt promuje szkolenia różnymi kanałami, nie tylko przez stronę internetową, ale również np. poprzez współpracujące instytucje, plakaty, ogłoszenia, newsletter</w:t>
      </w:r>
      <w:r w:rsidR="00606C98" w:rsidRPr="003F4C74">
        <w:rPr>
          <w:rStyle w:val="Odwoanieprzypisudolnego"/>
          <w:rFonts w:cs="Calibri"/>
          <w:sz w:val="20"/>
          <w:szCs w:val="20"/>
        </w:rPr>
        <w:footnoteReference w:id="8"/>
      </w:r>
      <w:r w:rsidR="00CF0854">
        <w:rPr>
          <w:sz w:val="20"/>
          <w:szCs w:val="20"/>
        </w:rPr>
        <w:t>;</w:t>
      </w:r>
    </w:p>
    <w:p w:rsidR="009179FB" w:rsidRPr="003F4C74" w:rsidRDefault="00760BE6" w:rsidP="00964C98">
      <w:pPr>
        <w:pStyle w:val="Default"/>
        <w:widowControl/>
        <w:numPr>
          <w:ilvl w:val="0"/>
          <w:numId w:val="43"/>
        </w:numPr>
        <w:spacing w:after="120" w:line="276" w:lineRule="auto"/>
        <w:ind w:left="567" w:hanging="425"/>
        <w:jc w:val="both"/>
        <w:rPr>
          <w:sz w:val="20"/>
          <w:szCs w:val="20"/>
        </w:rPr>
      </w:pPr>
      <w:r w:rsidRPr="003F4C74">
        <w:rPr>
          <w:sz w:val="20"/>
          <w:szCs w:val="20"/>
        </w:rPr>
        <w:t>o</w:t>
      </w:r>
      <w:r w:rsidR="0098654A" w:rsidRPr="003F4C74">
        <w:rPr>
          <w:sz w:val="20"/>
          <w:szCs w:val="20"/>
        </w:rPr>
        <w:t xml:space="preserve">rganizujący szkolenie </w:t>
      </w:r>
      <w:r w:rsidR="009179FB" w:rsidRPr="003F4C74">
        <w:rPr>
          <w:sz w:val="20"/>
          <w:szCs w:val="20"/>
        </w:rPr>
        <w:t>jest zobowiązany do przygotowania, przekazania uczestnikom, zebrania i podsumowania ankiet oceniających</w:t>
      </w:r>
      <w:r w:rsidR="0098654A" w:rsidRPr="003F4C74">
        <w:rPr>
          <w:sz w:val="20"/>
          <w:szCs w:val="20"/>
        </w:rPr>
        <w:t xml:space="preserve"> szkolenie</w:t>
      </w:r>
      <w:r w:rsidR="00CF0854">
        <w:rPr>
          <w:sz w:val="20"/>
          <w:szCs w:val="20"/>
        </w:rPr>
        <w:t>;</w:t>
      </w:r>
      <w:r w:rsidR="009179FB" w:rsidRPr="003F4C74">
        <w:rPr>
          <w:sz w:val="20"/>
          <w:szCs w:val="20"/>
        </w:rPr>
        <w:t xml:space="preserve"> </w:t>
      </w:r>
    </w:p>
    <w:p w:rsidR="009179FB" w:rsidRPr="003F4C74" w:rsidRDefault="009179FB" w:rsidP="00964C98">
      <w:pPr>
        <w:pStyle w:val="Default"/>
        <w:widowControl/>
        <w:numPr>
          <w:ilvl w:val="0"/>
          <w:numId w:val="43"/>
        </w:numPr>
        <w:spacing w:after="120" w:line="276" w:lineRule="auto"/>
        <w:ind w:left="567" w:hanging="425"/>
        <w:jc w:val="both"/>
        <w:rPr>
          <w:sz w:val="20"/>
          <w:szCs w:val="20"/>
        </w:rPr>
      </w:pPr>
      <w:r w:rsidRPr="003F4C74">
        <w:rPr>
          <w:sz w:val="20"/>
          <w:szCs w:val="20"/>
        </w:rPr>
        <w:t xml:space="preserve">przy organizacji szkoleń należy uwzględniać potrzeby osób </w:t>
      </w:r>
      <w:r w:rsidR="00161320">
        <w:rPr>
          <w:sz w:val="20"/>
          <w:szCs w:val="20"/>
        </w:rPr>
        <w:t xml:space="preserve">z </w:t>
      </w:r>
      <w:r w:rsidRPr="003F4C74">
        <w:rPr>
          <w:sz w:val="20"/>
          <w:szCs w:val="20"/>
        </w:rPr>
        <w:t>niepełnosprawn</w:t>
      </w:r>
      <w:r w:rsidR="00161320">
        <w:rPr>
          <w:sz w:val="20"/>
          <w:szCs w:val="20"/>
        </w:rPr>
        <w:t>ościami</w:t>
      </w:r>
      <w:r w:rsidR="00760BE6" w:rsidRPr="003F4C74">
        <w:rPr>
          <w:sz w:val="20"/>
          <w:szCs w:val="20"/>
        </w:rPr>
        <w:t xml:space="preserve"> zdiagnozowane na etapie rekrutacji właściwym pytaniem w formularzu zgłoszeniowym</w:t>
      </w:r>
      <w:r w:rsidRPr="003F4C74">
        <w:rPr>
          <w:sz w:val="20"/>
          <w:szCs w:val="20"/>
        </w:rPr>
        <w:t xml:space="preserve"> (np. potrzebę zatrudnienia tłumacza języka migowego lub udostępnienie sprzętu niezbę</w:t>
      </w:r>
      <w:r w:rsidR="00CF0854">
        <w:rPr>
          <w:sz w:val="20"/>
          <w:szCs w:val="20"/>
        </w:rPr>
        <w:t>dnego dla osób niedosłyszących);</w:t>
      </w:r>
    </w:p>
    <w:p w:rsidR="00A75D60" w:rsidRDefault="00760BE6" w:rsidP="00964C98">
      <w:pPr>
        <w:pStyle w:val="Default"/>
        <w:widowControl/>
        <w:numPr>
          <w:ilvl w:val="0"/>
          <w:numId w:val="43"/>
        </w:numPr>
        <w:spacing w:after="120" w:line="276" w:lineRule="auto"/>
        <w:ind w:left="567" w:hanging="425"/>
        <w:jc w:val="both"/>
        <w:rPr>
          <w:sz w:val="20"/>
          <w:szCs w:val="20"/>
        </w:rPr>
      </w:pPr>
      <w:r w:rsidRPr="003F4C74">
        <w:rPr>
          <w:sz w:val="20"/>
          <w:szCs w:val="20"/>
        </w:rPr>
        <w:t>p</w:t>
      </w:r>
      <w:r w:rsidR="00CF0854">
        <w:rPr>
          <w:sz w:val="20"/>
          <w:szCs w:val="20"/>
        </w:rPr>
        <w:t xml:space="preserve">o przeprowadzeniu szkolenia </w:t>
      </w:r>
      <w:r w:rsidR="0098654A" w:rsidRPr="003F4C74">
        <w:rPr>
          <w:sz w:val="20"/>
          <w:szCs w:val="20"/>
        </w:rPr>
        <w:t>należy zadbać o możliwość przeprowadzenia indywidualnych rozmów</w:t>
      </w:r>
      <w:r w:rsidR="00CF0854">
        <w:rPr>
          <w:sz w:val="20"/>
          <w:szCs w:val="20"/>
        </w:rPr>
        <w:br/>
      </w:r>
      <w:r w:rsidR="0098654A" w:rsidRPr="003F4C74">
        <w:rPr>
          <w:sz w:val="20"/>
          <w:szCs w:val="20"/>
        </w:rPr>
        <w:t>z uczestnikami, którzy będą mieli dodatkowe pytania.</w:t>
      </w:r>
    </w:p>
    <w:p w:rsidR="004A7B54" w:rsidRPr="00A03E77" w:rsidRDefault="004A7B54" w:rsidP="00BF2295">
      <w:pPr>
        <w:pStyle w:val="Akapitzlist"/>
        <w:numPr>
          <w:ilvl w:val="0"/>
          <w:numId w:val="45"/>
        </w:numPr>
        <w:spacing w:after="120" w:line="276" w:lineRule="auto"/>
        <w:ind w:left="567" w:hanging="56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3E77">
        <w:rPr>
          <w:rFonts w:ascii="Calibri" w:hAnsi="Calibri" w:cs="Calibri"/>
          <w:sz w:val="20"/>
          <w:szCs w:val="20"/>
        </w:rPr>
        <w:t xml:space="preserve">spotkania informacyjne w szkołach </w:t>
      </w:r>
      <w:r w:rsidR="004F6720" w:rsidRPr="00A03E77">
        <w:rPr>
          <w:rFonts w:ascii="Calibri" w:hAnsi="Calibri" w:cs="Calibri"/>
          <w:sz w:val="20"/>
          <w:szCs w:val="20"/>
        </w:rPr>
        <w:t xml:space="preserve">ponadpodstawowych </w:t>
      </w:r>
      <w:r w:rsidRPr="00A03E77">
        <w:rPr>
          <w:rFonts w:ascii="Calibri" w:hAnsi="Calibri" w:cs="Calibri"/>
          <w:sz w:val="20"/>
          <w:szCs w:val="20"/>
        </w:rPr>
        <w:t>i na uczelniach</w:t>
      </w:r>
    </w:p>
    <w:p w:rsidR="004A7B54" w:rsidRPr="00A03E77" w:rsidRDefault="00D11374" w:rsidP="00A03E77">
      <w:pPr>
        <w:pStyle w:val="Akapitzlist"/>
        <w:numPr>
          <w:ilvl w:val="0"/>
          <w:numId w:val="107"/>
        </w:numPr>
        <w:spacing w:before="120" w:after="120" w:line="276" w:lineRule="auto"/>
        <w:ind w:left="567" w:hanging="425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3E77">
        <w:rPr>
          <w:rFonts w:ascii="Calibri" w:hAnsi="Calibri" w:cs="Calibri"/>
          <w:sz w:val="20"/>
          <w:szCs w:val="20"/>
        </w:rPr>
        <w:lastRenderedPageBreak/>
        <w:t>Jest to działanie nieobowiązkowe, bez konieczności umieszczania ogłoszenia o spotkaniu.</w:t>
      </w:r>
    </w:p>
    <w:p w:rsidR="00AA282B" w:rsidRPr="00A03E77" w:rsidRDefault="00D11374" w:rsidP="00A03E77">
      <w:pPr>
        <w:pStyle w:val="Akapitzlist"/>
        <w:numPr>
          <w:ilvl w:val="0"/>
          <w:numId w:val="107"/>
        </w:numPr>
        <w:spacing w:before="120" w:after="120" w:line="276" w:lineRule="auto"/>
        <w:ind w:left="567" w:hanging="425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3E77">
        <w:rPr>
          <w:rFonts w:ascii="Calibri" w:hAnsi="Calibri" w:cs="Calibri"/>
          <w:sz w:val="20"/>
          <w:szCs w:val="20"/>
        </w:rPr>
        <w:t>Spotkanie takie trwa minimum 1 godzinę dydaktyczną.</w:t>
      </w:r>
    </w:p>
    <w:p w:rsidR="00BE6F33" w:rsidRPr="00F5689A" w:rsidRDefault="00652EAC" w:rsidP="00497E3B">
      <w:pPr>
        <w:pStyle w:val="Nagwek2"/>
        <w:numPr>
          <w:ilvl w:val="0"/>
          <w:numId w:val="60"/>
        </w:numPr>
        <w:ind w:left="567" w:hanging="567"/>
        <w:rPr>
          <w:rFonts w:ascii="Calibri" w:hAnsi="Calibri" w:cs="Calibri"/>
          <w:i w:val="0"/>
        </w:rPr>
      </w:pPr>
      <w:bookmarkStart w:id="118" w:name="_Toc358097319"/>
      <w:bookmarkStart w:id="119" w:name="_Toc419974219"/>
      <w:bookmarkStart w:id="120" w:name="_Toc419974397"/>
      <w:bookmarkStart w:id="121" w:name="_Toc463598126"/>
      <w:r w:rsidRPr="00F5689A">
        <w:rPr>
          <w:rFonts w:ascii="Calibri" w:hAnsi="Calibri" w:cs="Calibri"/>
          <w:i w:val="0"/>
        </w:rPr>
        <w:t>Mobiln</w:t>
      </w:r>
      <w:r w:rsidR="00DC3A06" w:rsidRPr="00F5689A">
        <w:rPr>
          <w:rFonts w:ascii="Calibri" w:hAnsi="Calibri" w:cs="Calibri"/>
          <w:i w:val="0"/>
        </w:rPr>
        <w:t>y</w:t>
      </w:r>
      <w:r w:rsidRPr="00F5689A">
        <w:rPr>
          <w:rFonts w:ascii="Calibri" w:hAnsi="Calibri" w:cs="Calibri"/>
          <w:i w:val="0"/>
        </w:rPr>
        <w:t xml:space="preserve"> Punkt Informacyjn</w:t>
      </w:r>
      <w:r w:rsidR="00DC3A06" w:rsidRPr="00F5689A">
        <w:rPr>
          <w:rFonts w:ascii="Calibri" w:hAnsi="Calibri" w:cs="Calibri"/>
          <w:i w:val="0"/>
        </w:rPr>
        <w:t>y</w:t>
      </w:r>
      <w:r w:rsidR="002E0D3A" w:rsidRPr="00F5689A">
        <w:rPr>
          <w:rFonts w:ascii="Calibri" w:hAnsi="Calibri" w:cs="Calibri"/>
          <w:i w:val="0"/>
        </w:rPr>
        <w:t xml:space="preserve"> (MPI)</w:t>
      </w:r>
      <w:bookmarkEnd w:id="118"/>
      <w:bookmarkEnd w:id="119"/>
      <w:bookmarkEnd w:id="120"/>
      <w:bookmarkEnd w:id="121"/>
    </w:p>
    <w:p w:rsidR="00AA282B" w:rsidRPr="003F4C74" w:rsidRDefault="002E0D3A" w:rsidP="00A03E77">
      <w:pPr>
        <w:pStyle w:val="Default"/>
        <w:widowControl/>
        <w:numPr>
          <w:ilvl w:val="2"/>
          <w:numId w:val="105"/>
        </w:numPr>
        <w:spacing w:after="120" w:line="276" w:lineRule="auto"/>
        <w:ind w:left="567" w:hanging="567"/>
        <w:jc w:val="both"/>
        <w:rPr>
          <w:sz w:val="20"/>
          <w:szCs w:val="20"/>
        </w:rPr>
      </w:pPr>
      <w:r w:rsidRPr="003F4C74">
        <w:rPr>
          <w:sz w:val="20"/>
          <w:szCs w:val="20"/>
        </w:rPr>
        <w:t xml:space="preserve">MPI to forma spotkań z klientami </w:t>
      </w:r>
      <w:r w:rsidR="006475D8" w:rsidRPr="003F4C74">
        <w:rPr>
          <w:sz w:val="20"/>
          <w:szCs w:val="20"/>
        </w:rPr>
        <w:t xml:space="preserve">przeprowadzana </w:t>
      </w:r>
      <w:r w:rsidRPr="003F4C74">
        <w:rPr>
          <w:sz w:val="20"/>
          <w:szCs w:val="20"/>
        </w:rPr>
        <w:t>poza siedzibą PIFE</w:t>
      </w:r>
      <w:r w:rsidR="006475D8" w:rsidRPr="003F4C74">
        <w:rPr>
          <w:sz w:val="20"/>
          <w:szCs w:val="20"/>
        </w:rPr>
        <w:t xml:space="preserve"> – w miejscowościach, w</w:t>
      </w:r>
      <w:r w:rsidR="00344E30" w:rsidRPr="003F4C74">
        <w:rPr>
          <w:sz w:val="20"/>
          <w:szCs w:val="20"/>
        </w:rPr>
        <w:t> </w:t>
      </w:r>
      <w:r w:rsidR="006475D8" w:rsidRPr="003F4C74">
        <w:rPr>
          <w:sz w:val="20"/>
          <w:szCs w:val="20"/>
        </w:rPr>
        <w:t xml:space="preserve">których </w:t>
      </w:r>
      <w:r w:rsidR="00344E30" w:rsidRPr="003F4C74">
        <w:rPr>
          <w:sz w:val="20"/>
          <w:szCs w:val="20"/>
        </w:rPr>
        <w:t xml:space="preserve">PIFE </w:t>
      </w:r>
      <w:r w:rsidR="006475D8" w:rsidRPr="003F4C74">
        <w:rPr>
          <w:sz w:val="20"/>
          <w:szCs w:val="20"/>
        </w:rPr>
        <w:t>nie jest zlokalizowany</w:t>
      </w:r>
      <w:r w:rsidR="00937B0F" w:rsidRPr="003F4C74">
        <w:rPr>
          <w:sz w:val="20"/>
          <w:szCs w:val="20"/>
        </w:rPr>
        <w:t xml:space="preserve"> (</w:t>
      </w:r>
      <w:r w:rsidR="002617C2">
        <w:rPr>
          <w:sz w:val="20"/>
          <w:szCs w:val="20"/>
        </w:rPr>
        <w:t>dopuszczalne jest zorganizowanie MPI przez GPI w innej dzielnicy miasta wojewódzkiego</w:t>
      </w:r>
      <w:r w:rsidR="00937B0F" w:rsidRPr="003F4C74">
        <w:rPr>
          <w:sz w:val="20"/>
          <w:szCs w:val="20"/>
        </w:rPr>
        <w:t>)</w:t>
      </w:r>
      <w:r w:rsidR="005C5C58" w:rsidRPr="003F4C74">
        <w:rPr>
          <w:sz w:val="20"/>
          <w:szCs w:val="20"/>
        </w:rPr>
        <w:t xml:space="preserve"> </w:t>
      </w:r>
      <w:r w:rsidR="00F6424A" w:rsidRPr="003F4C74">
        <w:rPr>
          <w:sz w:val="20"/>
          <w:szCs w:val="20"/>
        </w:rPr>
        <w:t>i z uwzględnieniem zidentyfikowanych potrzeb informacyjnych mieszkańców danego rejonu</w:t>
      </w:r>
      <w:r w:rsidR="006475D8" w:rsidRPr="003F4C74">
        <w:rPr>
          <w:sz w:val="20"/>
          <w:szCs w:val="20"/>
        </w:rPr>
        <w:t xml:space="preserve">. </w:t>
      </w:r>
    </w:p>
    <w:p w:rsidR="00AA282B" w:rsidRPr="00773C4A" w:rsidRDefault="00773C4A" w:rsidP="00A03E77">
      <w:pPr>
        <w:pStyle w:val="Default"/>
        <w:widowControl/>
        <w:numPr>
          <w:ilvl w:val="2"/>
          <w:numId w:val="105"/>
        </w:numPr>
        <w:spacing w:after="120" w:line="276" w:lineRule="auto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316D0" w:rsidRPr="00AF759A">
        <w:rPr>
          <w:sz w:val="20"/>
          <w:szCs w:val="20"/>
        </w:rPr>
        <w:t>MPI organizowany jest we współpracy z lokalnym samorządem</w:t>
      </w:r>
      <w:r w:rsidR="005B673F" w:rsidRPr="00AF759A">
        <w:rPr>
          <w:sz w:val="20"/>
          <w:szCs w:val="20"/>
        </w:rPr>
        <w:t xml:space="preserve"> lub z innymi instytucjami</w:t>
      </w:r>
      <w:r w:rsidR="00BE2981" w:rsidRPr="003F4C74">
        <w:rPr>
          <w:rStyle w:val="Odwoanieprzypisudolnego"/>
          <w:rFonts w:cs="Calibri"/>
          <w:sz w:val="20"/>
          <w:szCs w:val="20"/>
        </w:rPr>
        <w:footnoteReference w:id="9"/>
      </w:r>
      <w:r w:rsidR="005B673F" w:rsidRPr="00773C4A">
        <w:rPr>
          <w:sz w:val="20"/>
          <w:szCs w:val="20"/>
        </w:rPr>
        <w:t>.</w:t>
      </w:r>
    </w:p>
    <w:p w:rsidR="00AA282B" w:rsidRPr="00773C4A" w:rsidRDefault="00606C98" w:rsidP="00A03E77">
      <w:pPr>
        <w:pStyle w:val="Default"/>
        <w:widowControl/>
        <w:numPr>
          <w:ilvl w:val="2"/>
          <w:numId w:val="105"/>
        </w:numPr>
        <w:spacing w:after="120" w:line="276" w:lineRule="auto"/>
        <w:ind w:left="567" w:hanging="567"/>
        <w:jc w:val="both"/>
        <w:rPr>
          <w:sz w:val="20"/>
          <w:szCs w:val="20"/>
        </w:rPr>
      </w:pPr>
      <w:r w:rsidRPr="00AF759A">
        <w:rPr>
          <w:spacing w:val="4"/>
          <w:sz w:val="20"/>
          <w:szCs w:val="20"/>
        </w:rPr>
        <w:t>MPI nie może być organizowany podczas imprez zewnętrznych typu: targi, dni przedsiębiorczości itp.</w:t>
      </w:r>
    </w:p>
    <w:p w:rsidR="00AA282B" w:rsidRPr="00773C4A" w:rsidRDefault="002F7663" w:rsidP="00A03E77">
      <w:pPr>
        <w:pStyle w:val="Default"/>
        <w:widowControl/>
        <w:numPr>
          <w:ilvl w:val="2"/>
          <w:numId w:val="105"/>
        </w:numPr>
        <w:spacing w:after="120" w:line="276" w:lineRule="auto"/>
        <w:ind w:left="567" w:hanging="567"/>
        <w:jc w:val="both"/>
        <w:rPr>
          <w:sz w:val="20"/>
          <w:szCs w:val="20"/>
        </w:rPr>
      </w:pPr>
      <w:r w:rsidRPr="00AF759A">
        <w:rPr>
          <w:sz w:val="20"/>
          <w:szCs w:val="20"/>
        </w:rPr>
        <w:t>Za MPI nie mogą być uznane konsultacje po spotkaniu informacyjnym lub szkoleniu</w:t>
      </w:r>
      <w:r w:rsidR="0000129D" w:rsidRPr="00AF759A">
        <w:rPr>
          <w:sz w:val="20"/>
          <w:szCs w:val="20"/>
        </w:rPr>
        <w:t>.</w:t>
      </w:r>
    </w:p>
    <w:p w:rsidR="00AA282B" w:rsidRPr="00773C4A" w:rsidRDefault="004316D0" w:rsidP="00A03E77">
      <w:pPr>
        <w:pStyle w:val="Default"/>
        <w:widowControl/>
        <w:numPr>
          <w:ilvl w:val="2"/>
          <w:numId w:val="105"/>
        </w:numPr>
        <w:spacing w:after="120" w:line="276" w:lineRule="auto"/>
        <w:ind w:left="567" w:hanging="567"/>
        <w:jc w:val="both"/>
        <w:rPr>
          <w:sz w:val="20"/>
          <w:szCs w:val="20"/>
        </w:rPr>
      </w:pPr>
      <w:r w:rsidRPr="00AF759A">
        <w:rPr>
          <w:sz w:val="20"/>
          <w:szCs w:val="20"/>
        </w:rPr>
        <w:t xml:space="preserve">MPI </w:t>
      </w:r>
      <w:r w:rsidR="005B673F" w:rsidRPr="00AF759A">
        <w:rPr>
          <w:sz w:val="20"/>
          <w:szCs w:val="20"/>
        </w:rPr>
        <w:t xml:space="preserve">ma formę </w:t>
      </w:r>
      <w:r w:rsidRPr="00AF759A">
        <w:rPr>
          <w:sz w:val="20"/>
          <w:szCs w:val="20"/>
        </w:rPr>
        <w:t xml:space="preserve">konsultacji bezpośrednich. </w:t>
      </w:r>
      <w:r w:rsidR="006C1ECF" w:rsidRPr="00AF759A">
        <w:rPr>
          <w:sz w:val="20"/>
          <w:szCs w:val="20"/>
        </w:rPr>
        <w:t xml:space="preserve">Przebieg konsultacji bezpośrednich opisany jest w pkt </w:t>
      </w:r>
      <w:r w:rsidR="00926C7C" w:rsidRPr="00AF759A">
        <w:rPr>
          <w:sz w:val="20"/>
          <w:szCs w:val="20"/>
        </w:rPr>
        <w:t>II.</w:t>
      </w:r>
      <w:r w:rsidR="00AC6ABD" w:rsidRPr="006E566F">
        <w:rPr>
          <w:sz w:val="20"/>
          <w:szCs w:val="20"/>
        </w:rPr>
        <w:t>4</w:t>
      </w:r>
      <w:r w:rsidR="00926C7C" w:rsidRPr="006E566F">
        <w:rPr>
          <w:sz w:val="20"/>
          <w:szCs w:val="20"/>
        </w:rPr>
        <w:t>.</w:t>
      </w:r>
      <w:r w:rsidR="00AC6ABD" w:rsidRPr="006E566F">
        <w:rPr>
          <w:sz w:val="20"/>
          <w:szCs w:val="20"/>
        </w:rPr>
        <w:t>4</w:t>
      </w:r>
    </w:p>
    <w:p w:rsidR="00AA282B" w:rsidRDefault="005B673F" w:rsidP="00A03E77">
      <w:pPr>
        <w:pStyle w:val="Default"/>
        <w:widowControl/>
        <w:numPr>
          <w:ilvl w:val="2"/>
          <w:numId w:val="105"/>
        </w:numPr>
        <w:spacing w:after="120" w:line="276" w:lineRule="auto"/>
        <w:ind w:left="567" w:hanging="567"/>
        <w:jc w:val="both"/>
        <w:rPr>
          <w:color w:val="auto"/>
          <w:sz w:val="20"/>
          <w:szCs w:val="20"/>
        </w:rPr>
      </w:pPr>
      <w:r w:rsidRPr="00A03E77">
        <w:rPr>
          <w:color w:val="auto"/>
          <w:sz w:val="20"/>
          <w:szCs w:val="20"/>
        </w:rPr>
        <w:t>Za MPI uzna</w:t>
      </w:r>
      <w:r w:rsidR="00F6424A" w:rsidRPr="00A03E77">
        <w:rPr>
          <w:color w:val="auto"/>
          <w:sz w:val="20"/>
          <w:szCs w:val="20"/>
        </w:rPr>
        <w:t xml:space="preserve">je się </w:t>
      </w:r>
      <w:r w:rsidR="00157799" w:rsidRPr="00A03E77">
        <w:rPr>
          <w:color w:val="auto"/>
          <w:sz w:val="20"/>
          <w:szCs w:val="20"/>
        </w:rPr>
        <w:t xml:space="preserve"> </w:t>
      </w:r>
      <w:r w:rsidR="00344E30" w:rsidRPr="00A03E77">
        <w:rPr>
          <w:color w:val="auto"/>
          <w:sz w:val="20"/>
          <w:szCs w:val="20"/>
        </w:rPr>
        <w:t>wydarzenie</w:t>
      </w:r>
      <w:r w:rsidR="006B4119" w:rsidRPr="00A03E77">
        <w:rPr>
          <w:color w:val="auto"/>
          <w:sz w:val="20"/>
          <w:szCs w:val="20"/>
        </w:rPr>
        <w:t xml:space="preserve"> trwające min. </w:t>
      </w:r>
      <w:r w:rsidR="00937B0F" w:rsidRPr="00A03E77">
        <w:rPr>
          <w:color w:val="auto"/>
          <w:sz w:val="20"/>
          <w:szCs w:val="20"/>
        </w:rPr>
        <w:t>2,5</w:t>
      </w:r>
      <w:r w:rsidR="006B4119" w:rsidRPr="00A03E77">
        <w:rPr>
          <w:color w:val="auto"/>
          <w:sz w:val="20"/>
          <w:szCs w:val="20"/>
        </w:rPr>
        <w:t xml:space="preserve"> godziny </w:t>
      </w:r>
      <w:r w:rsidR="0038188D" w:rsidRPr="00A03E77">
        <w:rPr>
          <w:color w:val="auto"/>
          <w:sz w:val="20"/>
          <w:szCs w:val="20"/>
        </w:rPr>
        <w:t xml:space="preserve">zegarowe </w:t>
      </w:r>
      <w:r w:rsidR="006B4119" w:rsidRPr="00A03E77">
        <w:rPr>
          <w:color w:val="auto"/>
          <w:sz w:val="20"/>
          <w:szCs w:val="20"/>
        </w:rPr>
        <w:t>oraz</w:t>
      </w:r>
      <w:r w:rsidR="00344E30" w:rsidRPr="00A03E77">
        <w:rPr>
          <w:color w:val="auto"/>
          <w:sz w:val="20"/>
          <w:szCs w:val="20"/>
        </w:rPr>
        <w:t xml:space="preserve"> w czasie którego </w:t>
      </w:r>
      <w:r w:rsidRPr="00A03E77">
        <w:rPr>
          <w:color w:val="auto"/>
          <w:sz w:val="20"/>
          <w:szCs w:val="20"/>
        </w:rPr>
        <w:t>zostanie udzielonych min. 5 konsultacji</w:t>
      </w:r>
      <w:r w:rsidR="00344E30" w:rsidRPr="00A03E77">
        <w:rPr>
          <w:rStyle w:val="Odwoanieprzypisudolnego"/>
          <w:rFonts w:cs="Calibri"/>
          <w:color w:val="auto"/>
          <w:sz w:val="20"/>
          <w:szCs w:val="20"/>
        </w:rPr>
        <w:footnoteReference w:id="10"/>
      </w:r>
      <w:r w:rsidR="00344E30" w:rsidRPr="00A03E77">
        <w:rPr>
          <w:color w:val="auto"/>
          <w:sz w:val="20"/>
          <w:szCs w:val="20"/>
        </w:rPr>
        <w:t>.</w:t>
      </w:r>
    </w:p>
    <w:p w:rsidR="004B2308" w:rsidRPr="00A03E77" w:rsidRDefault="004B2308" w:rsidP="00A03E77">
      <w:pPr>
        <w:pStyle w:val="Default"/>
        <w:widowControl/>
        <w:numPr>
          <w:ilvl w:val="2"/>
          <w:numId w:val="105"/>
        </w:numPr>
        <w:spacing w:after="120" w:line="276" w:lineRule="auto"/>
        <w:ind w:left="567" w:hanging="567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Jeden </w:t>
      </w:r>
      <w:r w:rsidR="003F5C0F">
        <w:rPr>
          <w:color w:val="auto"/>
          <w:sz w:val="20"/>
          <w:szCs w:val="20"/>
        </w:rPr>
        <w:t>specjalista ds. FE/</w:t>
      </w:r>
      <w:r>
        <w:rPr>
          <w:color w:val="auto"/>
          <w:sz w:val="20"/>
          <w:szCs w:val="20"/>
        </w:rPr>
        <w:t xml:space="preserve">zespół </w:t>
      </w:r>
      <w:r w:rsidR="003F5C0F">
        <w:rPr>
          <w:color w:val="auto"/>
          <w:sz w:val="20"/>
          <w:szCs w:val="20"/>
        </w:rPr>
        <w:t xml:space="preserve">specjalistów ds. FE </w:t>
      </w:r>
      <w:r w:rsidR="009B4B07">
        <w:rPr>
          <w:color w:val="auto"/>
          <w:sz w:val="20"/>
          <w:szCs w:val="20"/>
        </w:rPr>
        <w:t>danego</w:t>
      </w:r>
      <w:r>
        <w:rPr>
          <w:color w:val="auto"/>
          <w:sz w:val="20"/>
          <w:szCs w:val="20"/>
        </w:rPr>
        <w:t xml:space="preserve"> dnia może zorganizować </w:t>
      </w:r>
      <w:r w:rsidR="009B4B07">
        <w:rPr>
          <w:color w:val="auto"/>
          <w:sz w:val="20"/>
          <w:szCs w:val="20"/>
        </w:rPr>
        <w:t>n</w:t>
      </w:r>
      <w:r>
        <w:rPr>
          <w:color w:val="auto"/>
          <w:sz w:val="20"/>
          <w:szCs w:val="20"/>
        </w:rPr>
        <w:t>ie więcej niż 2 MPI.</w:t>
      </w:r>
    </w:p>
    <w:p w:rsidR="00AA282B" w:rsidRPr="00773C4A" w:rsidRDefault="0001645D" w:rsidP="00A03E77">
      <w:pPr>
        <w:pStyle w:val="Default"/>
        <w:widowControl/>
        <w:numPr>
          <w:ilvl w:val="2"/>
          <w:numId w:val="105"/>
        </w:numPr>
        <w:spacing w:after="120" w:line="276" w:lineRule="auto"/>
        <w:ind w:left="567" w:hanging="567"/>
        <w:jc w:val="both"/>
        <w:rPr>
          <w:sz w:val="20"/>
          <w:szCs w:val="20"/>
        </w:rPr>
      </w:pPr>
      <w:r w:rsidRPr="00AF759A">
        <w:rPr>
          <w:sz w:val="20"/>
          <w:szCs w:val="20"/>
        </w:rPr>
        <w:t>Zaleca się</w:t>
      </w:r>
      <w:r w:rsidR="00D82AF3" w:rsidRPr="00AF759A">
        <w:rPr>
          <w:sz w:val="20"/>
          <w:szCs w:val="20"/>
        </w:rPr>
        <w:t xml:space="preserve"> publikowanie na portalu Funduszy Europejskich oraz portalu RPO </w:t>
      </w:r>
      <w:r w:rsidRPr="00AF759A">
        <w:rPr>
          <w:sz w:val="20"/>
          <w:szCs w:val="20"/>
        </w:rPr>
        <w:t xml:space="preserve">zbiorczego miesięcznego zestawienia </w:t>
      </w:r>
      <w:r w:rsidR="006C1ECF" w:rsidRPr="00AF759A">
        <w:rPr>
          <w:sz w:val="20"/>
          <w:szCs w:val="20"/>
        </w:rPr>
        <w:t xml:space="preserve">planowanych </w:t>
      </w:r>
      <w:r w:rsidRPr="00AF759A">
        <w:rPr>
          <w:sz w:val="20"/>
          <w:szCs w:val="20"/>
        </w:rPr>
        <w:t xml:space="preserve">MPI </w:t>
      </w:r>
      <w:r w:rsidR="006C1ECF" w:rsidRPr="006E566F">
        <w:rPr>
          <w:sz w:val="20"/>
          <w:szCs w:val="20"/>
        </w:rPr>
        <w:t xml:space="preserve">w całym </w:t>
      </w:r>
      <w:r w:rsidRPr="006E566F">
        <w:rPr>
          <w:sz w:val="20"/>
          <w:szCs w:val="20"/>
        </w:rPr>
        <w:t xml:space="preserve"> </w:t>
      </w:r>
      <w:r w:rsidR="00415081" w:rsidRPr="006E566F">
        <w:rPr>
          <w:sz w:val="20"/>
          <w:szCs w:val="20"/>
        </w:rPr>
        <w:t>województwie</w:t>
      </w:r>
      <w:r w:rsidRPr="006E566F">
        <w:rPr>
          <w:sz w:val="20"/>
          <w:szCs w:val="20"/>
        </w:rPr>
        <w:t xml:space="preserve"> na 5 dni przed rozpoczęciem danego miesiąca. </w:t>
      </w:r>
    </w:p>
    <w:p w:rsidR="00AA282B" w:rsidRPr="00773C4A" w:rsidRDefault="0001645D" w:rsidP="00A03E77">
      <w:pPr>
        <w:pStyle w:val="Default"/>
        <w:widowControl/>
        <w:numPr>
          <w:ilvl w:val="2"/>
          <w:numId w:val="105"/>
        </w:numPr>
        <w:spacing w:after="120" w:line="276" w:lineRule="auto"/>
        <w:ind w:left="567" w:hanging="567"/>
        <w:jc w:val="both"/>
        <w:rPr>
          <w:sz w:val="20"/>
          <w:szCs w:val="20"/>
        </w:rPr>
      </w:pPr>
      <w:r w:rsidRPr="00AF759A">
        <w:rPr>
          <w:sz w:val="20"/>
          <w:szCs w:val="20"/>
        </w:rPr>
        <w:t>W sytuacjach</w:t>
      </w:r>
      <w:r w:rsidR="006C1ECF" w:rsidRPr="00AF759A">
        <w:rPr>
          <w:sz w:val="20"/>
          <w:szCs w:val="20"/>
        </w:rPr>
        <w:t>, gdy</w:t>
      </w:r>
      <w:r w:rsidRPr="00AF759A">
        <w:rPr>
          <w:sz w:val="20"/>
          <w:szCs w:val="20"/>
        </w:rPr>
        <w:t xml:space="preserve"> MPI </w:t>
      </w:r>
      <w:r w:rsidR="00926C7C" w:rsidRPr="00AF759A">
        <w:rPr>
          <w:sz w:val="20"/>
          <w:szCs w:val="20"/>
        </w:rPr>
        <w:t>organizowany</w:t>
      </w:r>
      <w:r w:rsidR="006C1ECF" w:rsidRPr="006E566F">
        <w:rPr>
          <w:sz w:val="20"/>
          <w:szCs w:val="20"/>
        </w:rPr>
        <w:t xml:space="preserve"> jest w wyniku </w:t>
      </w:r>
      <w:r w:rsidRPr="006E566F">
        <w:rPr>
          <w:sz w:val="20"/>
          <w:szCs w:val="20"/>
        </w:rPr>
        <w:t xml:space="preserve">bieżącego zapotrzebowania, </w:t>
      </w:r>
      <w:r w:rsidR="006C1ECF" w:rsidRPr="006E566F">
        <w:rPr>
          <w:sz w:val="20"/>
          <w:szCs w:val="20"/>
        </w:rPr>
        <w:t xml:space="preserve">należy </w:t>
      </w:r>
      <w:r w:rsidRPr="006E566F">
        <w:rPr>
          <w:sz w:val="20"/>
          <w:szCs w:val="20"/>
        </w:rPr>
        <w:t>umie</w:t>
      </w:r>
      <w:r w:rsidR="006C1ECF" w:rsidRPr="006E566F">
        <w:rPr>
          <w:sz w:val="20"/>
          <w:szCs w:val="20"/>
        </w:rPr>
        <w:t xml:space="preserve">ścić </w:t>
      </w:r>
      <w:r w:rsidRPr="001E3EA6">
        <w:rPr>
          <w:sz w:val="20"/>
          <w:szCs w:val="20"/>
        </w:rPr>
        <w:t xml:space="preserve"> </w:t>
      </w:r>
      <w:r w:rsidR="006C1ECF" w:rsidRPr="001E3EA6">
        <w:rPr>
          <w:sz w:val="20"/>
          <w:szCs w:val="20"/>
        </w:rPr>
        <w:t xml:space="preserve">informację o planowanym MPI </w:t>
      </w:r>
      <w:r w:rsidR="00433F0D" w:rsidRPr="001E3EA6">
        <w:rPr>
          <w:sz w:val="20"/>
          <w:szCs w:val="20"/>
        </w:rPr>
        <w:t xml:space="preserve">na </w:t>
      </w:r>
      <w:r w:rsidR="00B013F3" w:rsidRPr="00294DCB">
        <w:rPr>
          <w:sz w:val="20"/>
          <w:szCs w:val="20"/>
        </w:rPr>
        <w:t xml:space="preserve">portalu Funduszy Europejskich </w:t>
      </w:r>
      <w:r w:rsidR="00433F0D" w:rsidRPr="00294DCB">
        <w:rPr>
          <w:sz w:val="20"/>
          <w:szCs w:val="20"/>
        </w:rPr>
        <w:t xml:space="preserve">oraz portalu </w:t>
      </w:r>
      <w:r w:rsidR="00B013F3" w:rsidRPr="00294DCB">
        <w:rPr>
          <w:sz w:val="20"/>
          <w:szCs w:val="20"/>
        </w:rPr>
        <w:t xml:space="preserve">RPO </w:t>
      </w:r>
      <w:r w:rsidR="00433F0D" w:rsidRPr="00696BFA">
        <w:rPr>
          <w:sz w:val="20"/>
          <w:szCs w:val="20"/>
        </w:rPr>
        <w:t>co najmniej</w:t>
      </w:r>
      <w:r w:rsidR="00B97A8C" w:rsidRPr="00696BFA">
        <w:rPr>
          <w:sz w:val="20"/>
          <w:szCs w:val="20"/>
        </w:rPr>
        <w:t xml:space="preserve"> </w:t>
      </w:r>
      <w:r w:rsidR="00B013F3" w:rsidRPr="00696BFA">
        <w:rPr>
          <w:sz w:val="20"/>
          <w:szCs w:val="20"/>
        </w:rPr>
        <w:t>7</w:t>
      </w:r>
      <w:r w:rsidR="00E834EA" w:rsidRPr="00696BFA">
        <w:rPr>
          <w:sz w:val="20"/>
          <w:szCs w:val="20"/>
        </w:rPr>
        <w:t xml:space="preserve"> </w:t>
      </w:r>
      <w:r w:rsidR="00433F0D" w:rsidRPr="00696BFA">
        <w:rPr>
          <w:sz w:val="20"/>
          <w:szCs w:val="20"/>
        </w:rPr>
        <w:t xml:space="preserve">dni przed planowaną datą MPI. </w:t>
      </w:r>
    </w:p>
    <w:p w:rsidR="00AA282B" w:rsidRPr="00773C4A" w:rsidRDefault="00433F0D" w:rsidP="00A03E77">
      <w:pPr>
        <w:pStyle w:val="Default"/>
        <w:widowControl/>
        <w:numPr>
          <w:ilvl w:val="2"/>
          <w:numId w:val="105"/>
        </w:numPr>
        <w:spacing w:after="120" w:line="276" w:lineRule="auto"/>
        <w:ind w:left="567" w:hanging="567"/>
        <w:jc w:val="both"/>
        <w:rPr>
          <w:sz w:val="20"/>
          <w:szCs w:val="20"/>
        </w:rPr>
      </w:pPr>
      <w:r w:rsidRPr="00AF759A">
        <w:rPr>
          <w:sz w:val="20"/>
          <w:szCs w:val="20"/>
        </w:rPr>
        <w:t>W celu dotarcia z informacj</w:t>
      </w:r>
      <w:r w:rsidR="00817F21" w:rsidRPr="00AF759A">
        <w:rPr>
          <w:sz w:val="20"/>
          <w:szCs w:val="20"/>
        </w:rPr>
        <w:t>ą</w:t>
      </w:r>
      <w:r w:rsidRPr="00AF759A">
        <w:rPr>
          <w:sz w:val="20"/>
          <w:szCs w:val="20"/>
        </w:rPr>
        <w:t xml:space="preserve"> do potencjalnych zainteresowanych, </w:t>
      </w:r>
      <w:r w:rsidR="006C1ECF" w:rsidRPr="00AF759A">
        <w:rPr>
          <w:sz w:val="20"/>
          <w:szCs w:val="20"/>
        </w:rPr>
        <w:t xml:space="preserve">można </w:t>
      </w:r>
      <w:r w:rsidRPr="006E566F">
        <w:rPr>
          <w:sz w:val="20"/>
          <w:szCs w:val="20"/>
        </w:rPr>
        <w:t>prom</w:t>
      </w:r>
      <w:r w:rsidR="006C1ECF" w:rsidRPr="006E566F">
        <w:rPr>
          <w:sz w:val="20"/>
          <w:szCs w:val="20"/>
        </w:rPr>
        <w:t>ować</w:t>
      </w:r>
      <w:r w:rsidRPr="006E566F">
        <w:rPr>
          <w:sz w:val="20"/>
          <w:szCs w:val="20"/>
        </w:rPr>
        <w:t xml:space="preserve"> </w:t>
      </w:r>
      <w:r w:rsidR="006C1ECF" w:rsidRPr="006E566F">
        <w:rPr>
          <w:sz w:val="20"/>
          <w:szCs w:val="20"/>
        </w:rPr>
        <w:t xml:space="preserve">MPI </w:t>
      </w:r>
      <w:r w:rsidRPr="006E566F">
        <w:rPr>
          <w:sz w:val="20"/>
          <w:szCs w:val="20"/>
        </w:rPr>
        <w:t xml:space="preserve">różnymi kanałami, nie tylko przez stronę internetową, ale również np. poprzez </w:t>
      </w:r>
      <w:r w:rsidR="00817F21" w:rsidRPr="001E3EA6">
        <w:rPr>
          <w:sz w:val="20"/>
          <w:szCs w:val="20"/>
        </w:rPr>
        <w:t xml:space="preserve">stronę internetową samorządu, </w:t>
      </w:r>
      <w:r w:rsidRPr="001E3EA6">
        <w:rPr>
          <w:sz w:val="20"/>
          <w:szCs w:val="20"/>
        </w:rPr>
        <w:t>współpracujące instytucje, plakaty, newsletter, media lokalne.</w:t>
      </w:r>
    </w:p>
    <w:p w:rsidR="00652EAC" w:rsidRPr="001E3EA6" w:rsidRDefault="006C1ECF" w:rsidP="00A03E77">
      <w:pPr>
        <w:pStyle w:val="Default"/>
        <w:widowControl/>
        <w:numPr>
          <w:ilvl w:val="2"/>
          <w:numId w:val="105"/>
        </w:numPr>
        <w:spacing w:after="120" w:line="276" w:lineRule="auto"/>
        <w:ind w:left="567" w:hanging="567"/>
        <w:jc w:val="both"/>
        <w:rPr>
          <w:sz w:val="20"/>
          <w:szCs w:val="20"/>
        </w:rPr>
      </w:pPr>
      <w:r w:rsidRPr="00AF759A">
        <w:rPr>
          <w:sz w:val="20"/>
          <w:szCs w:val="20"/>
        </w:rPr>
        <w:t xml:space="preserve">Należy </w:t>
      </w:r>
      <w:r w:rsidR="004316D0" w:rsidRPr="00AF759A">
        <w:rPr>
          <w:sz w:val="20"/>
          <w:szCs w:val="20"/>
        </w:rPr>
        <w:t xml:space="preserve">dokumentować prowadzenie MPI </w:t>
      </w:r>
      <w:r w:rsidRPr="00AF759A">
        <w:rPr>
          <w:sz w:val="20"/>
          <w:szCs w:val="20"/>
        </w:rPr>
        <w:t xml:space="preserve">sporządzając notatkę służbową dotyczącą przeprowadzonego MPI, zawierającą informacje o sposobie organizacji MPI, </w:t>
      </w:r>
      <w:r w:rsidR="00E86893" w:rsidRPr="006E566F">
        <w:rPr>
          <w:sz w:val="20"/>
          <w:szCs w:val="20"/>
        </w:rPr>
        <w:t xml:space="preserve">ewentualnych </w:t>
      </w:r>
      <w:r w:rsidRPr="006E566F">
        <w:rPr>
          <w:sz w:val="20"/>
          <w:szCs w:val="20"/>
        </w:rPr>
        <w:t>współorganizatorach, terminie</w:t>
      </w:r>
      <w:r w:rsidR="004F56FA" w:rsidRPr="006E566F">
        <w:rPr>
          <w:sz w:val="20"/>
          <w:szCs w:val="20"/>
        </w:rPr>
        <w:t xml:space="preserve"> </w:t>
      </w:r>
      <w:r w:rsidRPr="006E566F">
        <w:rPr>
          <w:sz w:val="20"/>
          <w:szCs w:val="20"/>
        </w:rPr>
        <w:t xml:space="preserve"> i miejscu oraz liczbie </w:t>
      </w:r>
      <w:r w:rsidR="00E86893" w:rsidRPr="006E566F">
        <w:rPr>
          <w:sz w:val="20"/>
          <w:szCs w:val="20"/>
        </w:rPr>
        <w:t xml:space="preserve">przeprowadzonych </w:t>
      </w:r>
      <w:r w:rsidRPr="001E3EA6">
        <w:rPr>
          <w:sz w:val="20"/>
          <w:szCs w:val="20"/>
        </w:rPr>
        <w:t xml:space="preserve">konsultacji.  </w:t>
      </w:r>
      <w:r w:rsidR="00462AA1" w:rsidRPr="001E3EA6">
        <w:rPr>
          <w:sz w:val="20"/>
          <w:szCs w:val="20"/>
        </w:rPr>
        <w:t xml:space="preserve"> </w:t>
      </w:r>
    </w:p>
    <w:p w:rsidR="00671001" w:rsidRDefault="00671001" w:rsidP="00497E3B">
      <w:pPr>
        <w:pStyle w:val="Nagwek2"/>
        <w:numPr>
          <w:ilvl w:val="0"/>
          <w:numId w:val="60"/>
        </w:numPr>
        <w:ind w:left="567" w:hanging="567"/>
        <w:rPr>
          <w:rFonts w:ascii="Calibri" w:hAnsi="Calibri" w:cs="Calibri"/>
          <w:i w:val="0"/>
          <w:lang w:val="pl-PL"/>
        </w:rPr>
      </w:pPr>
      <w:bookmarkStart w:id="122" w:name="_Toc463598127"/>
      <w:bookmarkStart w:id="123" w:name="_Toc419974220"/>
      <w:bookmarkStart w:id="124" w:name="_Toc419974398"/>
      <w:bookmarkStart w:id="125" w:name="_Toc358097320"/>
      <w:r>
        <w:rPr>
          <w:rFonts w:ascii="Calibri" w:hAnsi="Calibri" w:cs="Calibri"/>
          <w:i w:val="0"/>
          <w:lang w:val="pl-PL"/>
        </w:rPr>
        <w:t>Prowadzenie klienta</w:t>
      </w:r>
      <w:bookmarkEnd w:id="122"/>
    </w:p>
    <w:p w:rsidR="00671001" w:rsidRDefault="00671001" w:rsidP="00497E3B">
      <w:pPr>
        <w:pStyle w:val="Akapitzlist"/>
        <w:spacing w:after="200" w:line="276" w:lineRule="auto"/>
        <w:jc w:val="both"/>
        <w:outlineLvl w:val="0"/>
        <w:rPr>
          <w:rFonts w:ascii="Calibri" w:hAnsi="Calibri" w:cs="Calibri"/>
          <w:sz w:val="20"/>
          <w:szCs w:val="20"/>
        </w:rPr>
      </w:pPr>
    </w:p>
    <w:p w:rsidR="00B743B5" w:rsidRDefault="00B743B5" w:rsidP="00497E3B">
      <w:pPr>
        <w:pStyle w:val="Akapitzlist"/>
        <w:spacing w:after="200" w:line="276" w:lineRule="auto"/>
        <w:ind w:left="567"/>
        <w:jc w:val="both"/>
        <w:outlineLvl w:val="0"/>
        <w:rPr>
          <w:rFonts w:ascii="Calibri" w:hAnsi="Calibri" w:cs="Calibri"/>
          <w:sz w:val="20"/>
          <w:szCs w:val="20"/>
        </w:rPr>
      </w:pPr>
      <w:bookmarkStart w:id="126" w:name="_Toc463598128"/>
      <w:bookmarkStart w:id="127" w:name="_Toc463597250"/>
      <w:bookmarkStart w:id="128" w:name="_Toc463597738"/>
      <w:r>
        <w:rPr>
          <w:rFonts w:ascii="Calibri" w:hAnsi="Calibri" w:cs="Calibri"/>
          <w:sz w:val="20"/>
          <w:szCs w:val="20"/>
        </w:rPr>
        <w:t xml:space="preserve">Prowadzenie klienta to usługa skierowana przede wszystkim dla przedsiębiorców, opcjonalnie dla pozostałych klientów np. NGO, JST. Jeśli pomysł klienta PIFE pozwala na aplikowanie o wsparcie z Funduszy Europejskich, ale w chwili obecnej nie ma informacji o właściwym konkursie – zostaje on wpisany (za jego zgodą) do prowadzonego przez PIFE rejestru wraz z określeniem działań i programów z których mógłby skorzystać. Przed ogłoszeniem konkursu PIFE poinformuje mailowo tych klientów o </w:t>
      </w:r>
      <w:r w:rsidR="007129F2">
        <w:rPr>
          <w:rFonts w:ascii="Calibri" w:hAnsi="Calibri" w:cs="Calibri"/>
          <w:sz w:val="20"/>
          <w:szCs w:val="20"/>
        </w:rPr>
        <w:t xml:space="preserve">planowanym </w:t>
      </w:r>
      <w:r>
        <w:rPr>
          <w:rFonts w:ascii="Calibri" w:hAnsi="Calibri" w:cs="Calibri"/>
          <w:sz w:val="20"/>
          <w:szCs w:val="20"/>
        </w:rPr>
        <w:t>ogłoszeniu konkursu.</w:t>
      </w:r>
      <w:bookmarkEnd w:id="126"/>
    </w:p>
    <w:p w:rsidR="007A02AA" w:rsidRPr="009B4B07" w:rsidRDefault="007A02AA" w:rsidP="00497E3B">
      <w:pPr>
        <w:pStyle w:val="Nagwek2"/>
        <w:numPr>
          <w:ilvl w:val="0"/>
          <w:numId w:val="60"/>
        </w:numPr>
        <w:ind w:left="567" w:hanging="567"/>
        <w:rPr>
          <w:rFonts w:ascii="Calibri" w:hAnsi="Calibri" w:cs="Calibri"/>
          <w:i w:val="0"/>
          <w:lang w:val="pl-PL"/>
        </w:rPr>
      </w:pPr>
      <w:r w:rsidRPr="009B4B07">
        <w:rPr>
          <w:rFonts w:ascii="Calibri" w:hAnsi="Calibri" w:cs="Calibri"/>
          <w:i w:val="0"/>
        </w:rPr>
        <w:t xml:space="preserve">Dodatkowe działania informacyjne </w:t>
      </w:r>
      <w:bookmarkEnd w:id="123"/>
      <w:bookmarkEnd w:id="124"/>
      <w:bookmarkEnd w:id="127"/>
      <w:bookmarkEnd w:id="128"/>
    </w:p>
    <w:p w:rsidR="00E441B0" w:rsidRDefault="00764F0F" w:rsidP="00497E3B">
      <w:pPr>
        <w:pStyle w:val="Akapitzlist"/>
        <w:spacing w:line="276" w:lineRule="auto"/>
        <w:ind w:left="567"/>
        <w:jc w:val="both"/>
        <w:outlineLvl w:val="0"/>
        <w:rPr>
          <w:rFonts w:ascii="Calibri" w:hAnsi="Calibri" w:cs="Calibri"/>
          <w:sz w:val="20"/>
          <w:szCs w:val="20"/>
        </w:rPr>
      </w:pPr>
      <w:bookmarkStart w:id="129" w:name="_Toc419974221"/>
      <w:bookmarkStart w:id="130" w:name="_Toc419974399"/>
      <w:bookmarkStart w:id="131" w:name="_Toc419975333"/>
      <w:bookmarkStart w:id="132" w:name="_Toc420059078"/>
      <w:bookmarkStart w:id="133" w:name="_Toc422405003"/>
      <w:bookmarkStart w:id="134" w:name="_Toc423003131"/>
      <w:bookmarkStart w:id="135" w:name="_Toc424638006"/>
      <w:bookmarkStart w:id="136" w:name="_Toc425145827"/>
      <w:bookmarkStart w:id="137" w:name="_Toc425147937"/>
      <w:bookmarkStart w:id="138" w:name="_Toc463598130"/>
      <w:r w:rsidRPr="003F4C74">
        <w:rPr>
          <w:rFonts w:ascii="Calibri" w:hAnsi="Calibri" w:cs="Calibri"/>
          <w:sz w:val="20"/>
          <w:szCs w:val="20"/>
        </w:rPr>
        <w:t>Do dodatkowych działań informacyjnych</w:t>
      </w:r>
      <w:r w:rsidR="007A02AA">
        <w:rPr>
          <w:rFonts w:ascii="Calibri" w:hAnsi="Calibri" w:cs="Calibri"/>
          <w:sz w:val="20"/>
          <w:szCs w:val="20"/>
        </w:rPr>
        <w:t xml:space="preserve"> prowadzonych w ramach Sieci PIFE</w:t>
      </w:r>
      <w:r w:rsidRPr="003F4C74">
        <w:rPr>
          <w:rFonts w:ascii="Calibri" w:hAnsi="Calibri" w:cs="Calibri"/>
          <w:sz w:val="20"/>
          <w:szCs w:val="20"/>
        </w:rPr>
        <w:t xml:space="preserve"> </w:t>
      </w:r>
      <w:r w:rsidR="00E441B0" w:rsidRPr="003F4C74">
        <w:rPr>
          <w:rFonts w:ascii="Calibri" w:hAnsi="Calibri" w:cs="Calibri"/>
          <w:sz w:val="20"/>
          <w:szCs w:val="20"/>
        </w:rPr>
        <w:t>zalicza się:</w:t>
      </w:r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 w:rsidR="00E441B0" w:rsidRDefault="00D1788F" w:rsidP="00497E3B">
      <w:pPr>
        <w:pStyle w:val="Akapitzlist"/>
        <w:spacing w:after="200" w:line="276" w:lineRule="auto"/>
        <w:ind w:left="567" w:hanging="567"/>
        <w:jc w:val="both"/>
        <w:outlineLv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4.</w:t>
      </w:r>
      <w:r w:rsidR="009B4B07">
        <w:rPr>
          <w:rFonts w:ascii="Calibri" w:hAnsi="Calibri" w:cs="Calibri"/>
          <w:sz w:val="20"/>
          <w:szCs w:val="20"/>
        </w:rPr>
        <w:t>9.1</w:t>
      </w:r>
      <w:r>
        <w:rPr>
          <w:rFonts w:ascii="Calibri" w:hAnsi="Calibri" w:cs="Calibri"/>
          <w:sz w:val="20"/>
          <w:szCs w:val="20"/>
        </w:rPr>
        <w:t xml:space="preserve">   </w:t>
      </w:r>
      <w:bookmarkStart w:id="139" w:name="_Toc419974222"/>
      <w:bookmarkStart w:id="140" w:name="_Toc419974400"/>
      <w:bookmarkStart w:id="141" w:name="_Toc419975334"/>
      <w:bookmarkStart w:id="142" w:name="_Toc420059079"/>
      <w:bookmarkStart w:id="143" w:name="_Toc422405004"/>
      <w:bookmarkStart w:id="144" w:name="_Toc423003132"/>
      <w:bookmarkStart w:id="145" w:name="_Toc424638007"/>
      <w:bookmarkStart w:id="146" w:name="_Toc425145828"/>
      <w:bookmarkStart w:id="147" w:name="_Toc425147938"/>
      <w:bookmarkStart w:id="148" w:name="_Toc463598131"/>
      <w:r w:rsidR="00620725">
        <w:rPr>
          <w:rFonts w:ascii="Calibri" w:hAnsi="Calibri" w:cs="Calibri"/>
          <w:sz w:val="20"/>
          <w:szCs w:val="20"/>
        </w:rPr>
        <w:t>u</w:t>
      </w:r>
      <w:r w:rsidR="00E441B0" w:rsidRPr="003F4C74">
        <w:rPr>
          <w:rFonts w:ascii="Calibri" w:hAnsi="Calibri" w:cs="Calibri"/>
          <w:sz w:val="20"/>
          <w:szCs w:val="20"/>
        </w:rPr>
        <w:t xml:space="preserve">dział w charakterze prelegenta podczas konferencji, szkoleń, spotkań organizowanych przez inną </w:t>
      </w:r>
      <w:r w:rsidR="00F725C9">
        <w:rPr>
          <w:rFonts w:ascii="Calibri" w:hAnsi="Calibri" w:cs="Calibri"/>
          <w:sz w:val="20"/>
          <w:szCs w:val="20"/>
        </w:rPr>
        <w:t>komórkę organizacyjną/</w:t>
      </w:r>
      <w:r w:rsidR="00E441B0" w:rsidRPr="003F4C74">
        <w:rPr>
          <w:rFonts w:ascii="Calibri" w:hAnsi="Calibri" w:cs="Calibri"/>
          <w:sz w:val="20"/>
          <w:szCs w:val="20"/>
        </w:rPr>
        <w:t>instytucję</w:t>
      </w:r>
      <w:bookmarkEnd w:id="139"/>
      <w:bookmarkEnd w:id="140"/>
      <w:bookmarkEnd w:id="141"/>
      <w:bookmarkEnd w:id="142"/>
      <w:bookmarkEnd w:id="143"/>
      <w:bookmarkEnd w:id="144"/>
      <w:bookmarkEnd w:id="145"/>
      <w:r w:rsidR="006126CD">
        <w:rPr>
          <w:rFonts w:ascii="Calibri" w:hAnsi="Calibri" w:cs="Calibri"/>
          <w:sz w:val="20"/>
          <w:szCs w:val="20"/>
        </w:rPr>
        <w:t>, w tym uczelnię wyższą</w:t>
      </w:r>
      <w:r w:rsidR="007A02AA" w:rsidRPr="00497E3B">
        <w:rPr>
          <w:rFonts w:ascii="Calibri" w:hAnsi="Calibri" w:cs="Calibri"/>
          <w:sz w:val="20"/>
          <w:szCs w:val="20"/>
        </w:rPr>
        <w:t>;</w:t>
      </w:r>
      <w:bookmarkEnd w:id="146"/>
      <w:bookmarkEnd w:id="147"/>
      <w:bookmarkEnd w:id="148"/>
    </w:p>
    <w:p w:rsidR="00620725" w:rsidRDefault="00D1788F" w:rsidP="009B4B07">
      <w:pPr>
        <w:pStyle w:val="Akapitzlist"/>
        <w:numPr>
          <w:ilvl w:val="2"/>
          <w:numId w:val="106"/>
        </w:numPr>
        <w:tabs>
          <w:tab w:val="left" w:pos="567"/>
        </w:tabs>
        <w:spacing w:after="200" w:line="276" w:lineRule="auto"/>
        <w:jc w:val="both"/>
        <w:outlineLvl w:val="0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 </w:t>
      </w:r>
      <w:bookmarkStart w:id="149" w:name="_Toc419974224"/>
      <w:bookmarkStart w:id="150" w:name="_Toc419974402"/>
      <w:bookmarkStart w:id="151" w:name="_Toc419975336"/>
      <w:bookmarkStart w:id="152" w:name="_Toc420059081"/>
      <w:bookmarkStart w:id="153" w:name="_Toc422405006"/>
      <w:bookmarkStart w:id="154" w:name="_Toc423003134"/>
      <w:bookmarkStart w:id="155" w:name="_Toc424638009"/>
      <w:bookmarkStart w:id="156" w:name="_Toc463598132"/>
      <w:bookmarkStart w:id="157" w:name="_Toc425145829"/>
      <w:bookmarkStart w:id="158" w:name="_Toc425147939"/>
      <w:r w:rsidR="00620725">
        <w:rPr>
          <w:rFonts w:ascii="Calibri" w:hAnsi="Calibri" w:cs="Calibri"/>
          <w:sz w:val="20"/>
          <w:szCs w:val="20"/>
        </w:rPr>
        <w:t>o</w:t>
      </w:r>
      <w:r w:rsidR="00CF0854">
        <w:rPr>
          <w:rFonts w:ascii="Calibri" w:hAnsi="Calibri" w:cs="Calibri"/>
          <w:sz w:val="20"/>
          <w:szCs w:val="20"/>
        </w:rPr>
        <w:t>rganizację</w:t>
      </w:r>
      <w:r w:rsidR="003F2B9C" w:rsidRPr="003F4C74">
        <w:rPr>
          <w:rFonts w:ascii="Calibri" w:hAnsi="Calibri" w:cs="Calibri"/>
          <w:sz w:val="20"/>
          <w:szCs w:val="20"/>
        </w:rPr>
        <w:t xml:space="preserve"> stoiska i u</w:t>
      </w:r>
      <w:r w:rsidR="00E441B0" w:rsidRPr="003F4C74">
        <w:rPr>
          <w:rFonts w:ascii="Calibri" w:hAnsi="Calibri" w:cs="Calibri"/>
          <w:sz w:val="20"/>
          <w:szCs w:val="20"/>
        </w:rPr>
        <w:t xml:space="preserve">dział </w:t>
      </w:r>
      <w:r w:rsidR="00CF0854">
        <w:rPr>
          <w:rFonts w:ascii="Calibri" w:hAnsi="Calibri" w:cs="Calibri"/>
          <w:sz w:val="20"/>
          <w:szCs w:val="20"/>
        </w:rPr>
        <w:t xml:space="preserve">w </w:t>
      </w:r>
      <w:r w:rsidR="00E441B0" w:rsidRPr="003F4C74">
        <w:rPr>
          <w:rFonts w:ascii="Calibri" w:hAnsi="Calibri" w:cs="Calibri"/>
          <w:sz w:val="20"/>
          <w:szCs w:val="20"/>
        </w:rPr>
        <w:t>targach, konferencjach</w:t>
      </w:r>
      <w:bookmarkEnd w:id="149"/>
      <w:bookmarkEnd w:id="150"/>
      <w:bookmarkEnd w:id="151"/>
      <w:r w:rsidR="003F2B9C" w:rsidRPr="003F4C74">
        <w:rPr>
          <w:rFonts w:ascii="Calibri" w:hAnsi="Calibri" w:cs="Calibri"/>
          <w:sz w:val="20"/>
          <w:szCs w:val="20"/>
        </w:rPr>
        <w:t xml:space="preserve"> i innych </w:t>
      </w:r>
      <w:r w:rsidR="00E86893">
        <w:rPr>
          <w:rFonts w:ascii="Calibri" w:hAnsi="Calibri" w:cs="Calibri"/>
          <w:sz w:val="20"/>
          <w:szCs w:val="20"/>
        </w:rPr>
        <w:t>wydarzeniach</w:t>
      </w:r>
      <w:bookmarkEnd w:id="152"/>
      <w:bookmarkEnd w:id="153"/>
      <w:bookmarkEnd w:id="154"/>
      <w:bookmarkEnd w:id="155"/>
      <w:r w:rsidR="007A02AA">
        <w:rPr>
          <w:sz w:val="20"/>
          <w:szCs w:val="20"/>
        </w:rPr>
        <w:t>;</w:t>
      </w:r>
      <w:bookmarkEnd w:id="156"/>
    </w:p>
    <w:p w:rsidR="00516CB7" w:rsidRDefault="00620725" w:rsidP="009B4B07">
      <w:pPr>
        <w:pStyle w:val="Akapitzlist"/>
        <w:numPr>
          <w:ilvl w:val="2"/>
          <w:numId w:val="106"/>
        </w:numPr>
        <w:tabs>
          <w:tab w:val="left" w:pos="567"/>
        </w:tabs>
        <w:spacing w:after="200" w:line="276" w:lineRule="auto"/>
        <w:jc w:val="both"/>
        <w:outlineLvl w:val="0"/>
        <w:rPr>
          <w:rFonts w:ascii="Calibri" w:hAnsi="Calibri" w:cs="Calibri"/>
          <w:sz w:val="20"/>
          <w:szCs w:val="20"/>
        </w:rPr>
      </w:pPr>
      <w:bookmarkStart w:id="159" w:name="_Toc463598133"/>
      <w:bookmarkEnd w:id="157"/>
      <w:bookmarkEnd w:id="158"/>
      <w:r>
        <w:rPr>
          <w:rFonts w:ascii="Calibri" w:hAnsi="Calibri" w:cs="Calibri"/>
          <w:sz w:val="20"/>
          <w:szCs w:val="20"/>
        </w:rPr>
        <w:t>udział ze stoiskiem na imprezach plenerowych</w:t>
      </w:r>
      <w:bookmarkEnd w:id="159"/>
      <w:r w:rsidR="007A02AA">
        <w:rPr>
          <w:rFonts w:ascii="Calibri" w:hAnsi="Calibri" w:cs="Calibri"/>
          <w:sz w:val="20"/>
          <w:szCs w:val="20"/>
        </w:rPr>
        <w:t>;</w:t>
      </w:r>
    </w:p>
    <w:p w:rsidR="00620725" w:rsidRDefault="00620725" w:rsidP="009B4B07">
      <w:pPr>
        <w:pStyle w:val="Akapitzlist"/>
        <w:numPr>
          <w:ilvl w:val="2"/>
          <w:numId w:val="106"/>
        </w:numPr>
        <w:tabs>
          <w:tab w:val="left" w:pos="567"/>
        </w:tabs>
        <w:spacing w:after="200" w:line="276" w:lineRule="auto"/>
        <w:ind w:left="567" w:hanging="567"/>
        <w:jc w:val="both"/>
        <w:outlineLvl w:val="0"/>
        <w:rPr>
          <w:rFonts w:ascii="Calibri" w:hAnsi="Calibri" w:cs="Calibri"/>
          <w:sz w:val="20"/>
          <w:szCs w:val="20"/>
        </w:rPr>
      </w:pPr>
      <w:bookmarkStart w:id="160" w:name="_Toc463598136"/>
      <w:r w:rsidRPr="009B4B07">
        <w:rPr>
          <w:rFonts w:ascii="Calibri" w:hAnsi="Calibri" w:cs="Calibri"/>
          <w:sz w:val="20"/>
          <w:szCs w:val="20"/>
        </w:rPr>
        <w:t xml:space="preserve">współpraca z różnymi instytucjami, takimi jak: Instytucje Otoczenia </w:t>
      </w:r>
      <w:r w:rsidR="009B4B07">
        <w:rPr>
          <w:rFonts w:ascii="Calibri" w:hAnsi="Calibri" w:cs="Calibri"/>
          <w:sz w:val="20"/>
          <w:szCs w:val="20"/>
        </w:rPr>
        <w:t xml:space="preserve">Biznesu, regionalne organizacje </w:t>
      </w:r>
      <w:r w:rsidRPr="009B4B07">
        <w:rPr>
          <w:rFonts w:ascii="Calibri" w:hAnsi="Calibri" w:cs="Calibri"/>
          <w:sz w:val="20"/>
          <w:szCs w:val="20"/>
        </w:rPr>
        <w:t>zrzeszające przedsiębiorców, organizacje pozarządowe, parafie itp.</w:t>
      </w:r>
      <w:bookmarkEnd w:id="160"/>
      <w:r w:rsidR="007A02AA" w:rsidRPr="009B4B07">
        <w:rPr>
          <w:rFonts w:ascii="Calibri" w:hAnsi="Calibri" w:cs="Calibri"/>
          <w:sz w:val="20"/>
          <w:szCs w:val="20"/>
        </w:rPr>
        <w:t>;</w:t>
      </w:r>
      <w:r w:rsidRPr="009B4B07">
        <w:rPr>
          <w:rFonts w:ascii="Calibri" w:hAnsi="Calibri" w:cs="Calibri"/>
          <w:sz w:val="20"/>
          <w:szCs w:val="20"/>
        </w:rPr>
        <w:t xml:space="preserve"> </w:t>
      </w:r>
    </w:p>
    <w:p w:rsidR="00437129" w:rsidRDefault="00437129" w:rsidP="009B4B07">
      <w:pPr>
        <w:pStyle w:val="Akapitzlist"/>
        <w:numPr>
          <w:ilvl w:val="2"/>
          <w:numId w:val="106"/>
        </w:numPr>
        <w:tabs>
          <w:tab w:val="left" w:pos="567"/>
        </w:tabs>
        <w:spacing w:after="200" w:line="276" w:lineRule="auto"/>
        <w:ind w:left="567" w:hanging="567"/>
        <w:jc w:val="both"/>
        <w:outlineLvl w:val="0"/>
        <w:rPr>
          <w:rFonts w:ascii="Calibri" w:hAnsi="Calibri" w:cs="Calibri"/>
          <w:sz w:val="20"/>
          <w:szCs w:val="20"/>
        </w:rPr>
      </w:pPr>
      <w:bookmarkStart w:id="161" w:name="_Toc463598137"/>
      <w:r w:rsidRPr="009B4B07">
        <w:rPr>
          <w:rFonts w:ascii="Calibri" w:hAnsi="Calibri" w:cs="Calibri"/>
          <w:sz w:val="20"/>
          <w:szCs w:val="20"/>
        </w:rPr>
        <w:t>współorganizacja spotkań dla beneficjentów/potencjalnych beneficjentów FE przez dwa lub więcej województw – za zgodą M</w:t>
      </w:r>
      <w:r w:rsidR="002F7B51">
        <w:rPr>
          <w:rFonts w:ascii="Calibri" w:hAnsi="Calibri" w:cs="Calibri"/>
          <w:sz w:val="20"/>
          <w:szCs w:val="20"/>
        </w:rPr>
        <w:t>Ii</w:t>
      </w:r>
      <w:r w:rsidRPr="009B4B07">
        <w:rPr>
          <w:rFonts w:ascii="Calibri" w:hAnsi="Calibri" w:cs="Calibri"/>
          <w:sz w:val="20"/>
          <w:szCs w:val="20"/>
        </w:rPr>
        <w:t xml:space="preserve">R, raportuje </w:t>
      </w:r>
      <w:r w:rsidR="004D395A" w:rsidRPr="009B4B07">
        <w:rPr>
          <w:rFonts w:ascii="Calibri" w:hAnsi="Calibri" w:cs="Calibri"/>
          <w:sz w:val="20"/>
          <w:szCs w:val="20"/>
        </w:rPr>
        <w:t>województwo</w:t>
      </w:r>
      <w:r w:rsidRPr="009B4B07">
        <w:rPr>
          <w:rFonts w:ascii="Calibri" w:hAnsi="Calibri" w:cs="Calibri"/>
          <w:sz w:val="20"/>
          <w:szCs w:val="20"/>
        </w:rPr>
        <w:t>, na którego terenie odbywa się spotkanie</w:t>
      </w:r>
      <w:r w:rsidR="007A02AA" w:rsidRPr="009B4B07">
        <w:rPr>
          <w:rFonts w:ascii="Calibri" w:hAnsi="Calibri" w:cs="Calibri"/>
          <w:sz w:val="20"/>
          <w:szCs w:val="20"/>
        </w:rPr>
        <w:t>;</w:t>
      </w:r>
      <w:bookmarkEnd w:id="161"/>
    </w:p>
    <w:p w:rsidR="00437129" w:rsidRDefault="00437129" w:rsidP="009B4B07">
      <w:pPr>
        <w:pStyle w:val="Akapitzlist"/>
        <w:numPr>
          <w:ilvl w:val="2"/>
          <w:numId w:val="106"/>
        </w:numPr>
        <w:tabs>
          <w:tab w:val="left" w:pos="567"/>
        </w:tabs>
        <w:spacing w:after="200" w:line="276" w:lineRule="auto"/>
        <w:ind w:left="567" w:hanging="567"/>
        <w:jc w:val="both"/>
        <w:outlineLvl w:val="0"/>
        <w:rPr>
          <w:rFonts w:ascii="Calibri" w:hAnsi="Calibri" w:cs="Calibri"/>
          <w:sz w:val="20"/>
          <w:szCs w:val="20"/>
        </w:rPr>
      </w:pPr>
      <w:bookmarkStart w:id="162" w:name="_Toc463598138"/>
      <w:r w:rsidRPr="009B4B07">
        <w:rPr>
          <w:rFonts w:ascii="Calibri" w:hAnsi="Calibri" w:cs="Calibri"/>
          <w:sz w:val="20"/>
          <w:szCs w:val="20"/>
        </w:rPr>
        <w:t>wizyty studyjne w innych regionach – za zgodą M</w:t>
      </w:r>
      <w:r w:rsidR="009B4B07">
        <w:rPr>
          <w:rFonts w:ascii="Calibri" w:hAnsi="Calibri" w:cs="Calibri"/>
          <w:sz w:val="20"/>
          <w:szCs w:val="20"/>
        </w:rPr>
        <w:t>Ii</w:t>
      </w:r>
      <w:r w:rsidRPr="009B4B07">
        <w:rPr>
          <w:rFonts w:ascii="Calibri" w:hAnsi="Calibri" w:cs="Calibri"/>
          <w:sz w:val="20"/>
          <w:szCs w:val="20"/>
        </w:rPr>
        <w:t>R</w:t>
      </w:r>
      <w:r w:rsidR="007A02AA" w:rsidRPr="009B4B07">
        <w:rPr>
          <w:rFonts w:ascii="Calibri" w:hAnsi="Calibri" w:cs="Calibri"/>
          <w:sz w:val="20"/>
          <w:szCs w:val="20"/>
        </w:rPr>
        <w:t>;</w:t>
      </w:r>
      <w:bookmarkEnd w:id="162"/>
    </w:p>
    <w:p w:rsidR="007A02AA" w:rsidRPr="001E3433" w:rsidRDefault="00C95958" w:rsidP="00A03E77">
      <w:pPr>
        <w:pStyle w:val="Akapitzlist"/>
        <w:numPr>
          <w:ilvl w:val="2"/>
          <w:numId w:val="106"/>
        </w:numPr>
        <w:tabs>
          <w:tab w:val="left" w:pos="567"/>
        </w:tabs>
        <w:spacing w:after="200" w:line="276" w:lineRule="auto"/>
        <w:ind w:left="567" w:hanging="567"/>
        <w:jc w:val="both"/>
        <w:outlineLvl w:val="0"/>
        <w:rPr>
          <w:rFonts w:ascii="Calibri" w:hAnsi="Calibri" w:cs="Calibri"/>
          <w:sz w:val="20"/>
          <w:szCs w:val="20"/>
        </w:rPr>
      </w:pPr>
      <w:bookmarkStart w:id="163" w:name="_Toc463598139"/>
      <w:r w:rsidRPr="009B4B07">
        <w:rPr>
          <w:rFonts w:ascii="Calibri" w:hAnsi="Calibri" w:cs="Calibri"/>
          <w:sz w:val="20"/>
          <w:szCs w:val="20"/>
        </w:rPr>
        <w:t>Prowadzenie newslettera PIFE bądź dołączenie do newslettera RPO w celu poinformowania o swoich działaniach– obowiązkowo dla ws</w:t>
      </w:r>
      <w:r w:rsidRPr="00C34989">
        <w:rPr>
          <w:rFonts w:ascii="Calibri" w:hAnsi="Calibri" w:cs="Calibri"/>
          <w:sz w:val="20"/>
          <w:szCs w:val="20"/>
        </w:rPr>
        <w:t>zystkich PIFE</w:t>
      </w:r>
      <w:bookmarkEnd w:id="163"/>
      <w:r w:rsidR="007A02AA" w:rsidRPr="001E3433">
        <w:rPr>
          <w:rFonts w:ascii="Calibri" w:hAnsi="Calibri" w:cs="Calibri"/>
          <w:sz w:val="20"/>
          <w:szCs w:val="20"/>
        </w:rPr>
        <w:t xml:space="preserve">. </w:t>
      </w:r>
    </w:p>
    <w:p w:rsidR="007A02AA" w:rsidRDefault="00516CB7" w:rsidP="00497E3B">
      <w:pPr>
        <w:pStyle w:val="Akapitzlist"/>
        <w:spacing w:after="120" w:line="276" w:lineRule="auto"/>
        <w:ind w:left="0"/>
        <w:contextualSpacing w:val="0"/>
        <w:jc w:val="both"/>
        <w:outlineLvl w:val="0"/>
        <w:rPr>
          <w:rFonts w:ascii="Calibri" w:hAnsi="Calibri" w:cs="Calibri"/>
          <w:sz w:val="20"/>
          <w:szCs w:val="20"/>
        </w:rPr>
      </w:pPr>
      <w:bookmarkStart w:id="164" w:name="_Toc463598140"/>
      <w:bookmarkStart w:id="165" w:name="_Toc463598141"/>
      <w:bookmarkStart w:id="166" w:name="_Toc420059082"/>
      <w:bookmarkStart w:id="167" w:name="_Toc422405007"/>
      <w:bookmarkStart w:id="168" w:name="_Toc423003135"/>
      <w:bookmarkStart w:id="169" w:name="_Toc424638010"/>
      <w:bookmarkStart w:id="170" w:name="_Toc425145830"/>
      <w:bookmarkStart w:id="171" w:name="_Toc425147940"/>
      <w:bookmarkEnd w:id="164"/>
      <w:r w:rsidRPr="003F4C74">
        <w:rPr>
          <w:rFonts w:ascii="Calibri" w:hAnsi="Calibri" w:cs="Calibri"/>
          <w:sz w:val="20"/>
          <w:szCs w:val="20"/>
        </w:rPr>
        <w:t>Przedsięwzięcia</w:t>
      </w:r>
      <w:r w:rsidR="007A02AA">
        <w:rPr>
          <w:rFonts w:ascii="Calibri" w:hAnsi="Calibri" w:cs="Calibri"/>
          <w:sz w:val="20"/>
          <w:szCs w:val="20"/>
        </w:rPr>
        <w:t xml:space="preserve"> wskazane powyżej należy</w:t>
      </w:r>
      <w:r w:rsidRPr="003F4C74">
        <w:rPr>
          <w:rFonts w:ascii="Calibri" w:hAnsi="Calibri" w:cs="Calibri"/>
          <w:sz w:val="20"/>
          <w:szCs w:val="20"/>
        </w:rPr>
        <w:t xml:space="preserve"> traktować i raportować jako dodatkowe działania informacyjne</w:t>
      </w:r>
      <w:r w:rsidR="007A02AA">
        <w:rPr>
          <w:rFonts w:ascii="Calibri" w:hAnsi="Calibri" w:cs="Calibri"/>
          <w:sz w:val="20"/>
          <w:szCs w:val="20"/>
        </w:rPr>
        <w:t>.</w:t>
      </w:r>
    </w:p>
    <w:bookmarkEnd w:id="165"/>
    <w:bookmarkEnd w:id="166"/>
    <w:bookmarkEnd w:id="167"/>
    <w:bookmarkEnd w:id="168"/>
    <w:bookmarkEnd w:id="169"/>
    <w:bookmarkEnd w:id="170"/>
    <w:bookmarkEnd w:id="171"/>
    <w:p w:rsidR="0060175E" w:rsidRPr="003F4C74" w:rsidRDefault="0060175E" w:rsidP="00497E3B">
      <w:pPr>
        <w:pStyle w:val="Akapitzlist"/>
        <w:spacing w:after="120" w:line="276" w:lineRule="auto"/>
        <w:ind w:left="0"/>
        <w:contextualSpacing w:val="0"/>
        <w:jc w:val="both"/>
        <w:outlineLvl w:val="0"/>
        <w:rPr>
          <w:rFonts w:ascii="Calibri" w:hAnsi="Calibri" w:cs="Calibri"/>
          <w:sz w:val="20"/>
          <w:szCs w:val="20"/>
        </w:rPr>
      </w:pPr>
      <w:r w:rsidRPr="003F4C74">
        <w:rPr>
          <w:rFonts w:ascii="Calibri" w:hAnsi="Calibri" w:cs="Calibri"/>
          <w:sz w:val="20"/>
          <w:szCs w:val="20"/>
        </w:rPr>
        <w:t>Niedopuszczalne jest uczestnictwo specjalistów ds. FE jako prelegentów w wydarzeniach, w których uczestnictwo osób zainteresowanych jest odpłatne</w:t>
      </w:r>
      <w:r w:rsidRPr="003F4C74">
        <w:rPr>
          <w:rStyle w:val="Odwoanieprzypisudolnego"/>
          <w:rFonts w:ascii="Calibri" w:hAnsi="Calibri" w:cs="Calibri"/>
          <w:sz w:val="20"/>
          <w:szCs w:val="20"/>
        </w:rPr>
        <w:footnoteReference w:id="11"/>
      </w:r>
      <w:r w:rsidRPr="003F4C74">
        <w:rPr>
          <w:rFonts w:ascii="Calibri" w:hAnsi="Calibri" w:cs="Calibri"/>
          <w:sz w:val="20"/>
          <w:szCs w:val="20"/>
        </w:rPr>
        <w:t>.</w:t>
      </w:r>
      <w:r w:rsidR="007A02AA">
        <w:rPr>
          <w:rFonts w:ascii="Calibri" w:hAnsi="Calibri" w:cs="Calibri"/>
          <w:sz w:val="20"/>
          <w:szCs w:val="20"/>
        </w:rPr>
        <w:t xml:space="preserve"> Odstępstwa od tej zasady możliwe są za uprzednią zgodą M</w:t>
      </w:r>
      <w:r w:rsidR="009B4B07">
        <w:rPr>
          <w:rFonts w:ascii="Calibri" w:hAnsi="Calibri" w:cs="Calibri"/>
          <w:sz w:val="20"/>
          <w:szCs w:val="20"/>
        </w:rPr>
        <w:t>Ii</w:t>
      </w:r>
      <w:r w:rsidR="007A02AA">
        <w:rPr>
          <w:rFonts w:ascii="Calibri" w:hAnsi="Calibri" w:cs="Calibri"/>
          <w:sz w:val="20"/>
          <w:szCs w:val="20"/>
        </w:rPr>
        <w:t xml:space="preserve">R. </w:t>
      </w:r>
    </w:p>
    <w:p w:rsidR="00BE6F33" w:rsidRPr="000C1C8C" w:rsidRDefault="005B421D" w:rsidP="00497E3B">
      <w:pPr>
        <w:pStyle w:val="Nagwek1"/>
        <w:numPr>
          <w:ilvl w:val="0"/>
          <w:numId w:val="84"/>
        </w:numPr>
        <w:rPr>
          <w:rFonts w:ascii="Calibri" w:hAnsi="Calibri" w:cs="Calibri"/>
          <w:color w:val="4F81BD"/>
        </w:rPr>
      </w:pPr>
      <w:bookmarkStart w:id="172" w:name="_Toc422405008"/>
      <w:bookmarkStart w:id="173" w:name="_Toc419974226"/>
      <w:bookmarkStart w:id="174" w:name="_Toc419974404"/>
      <w:bookmarkStart w:id="175" w:name="_Toc419975338"/>
      <w:bookmarkStart w:id="176" w:name="_Toc420059083"/>
      <w:bookmarkStart w:id="177" w:name="_Toc419974236"/>
      <w:bookmarkStart w:id="178" w:name="_Toc419974414"/>
      <w:bookmarkStart w:id="179" w:name="_Toc419975348"/>
      <w:bookmarkStart w:id="180" w:name="_Toc420059093"/>
      <w:bookmarkStart w:id="181" w:name="_Toc419974237"/>
      <w:bookmarkStart w:id="182" w:name="_Toc419974415"/>
      <w:bookmarkStart w:id="183" w:name="_Toc419975349"/>
      <w:bookmarkStart w:id="184" w:name="_Toc420059094"/>
      <w:bookmarkStart w:id="185" w:name="_Toc419974238"/>
      <w:bookmarkStart w:id="186" w:name="_Toc419974416"/>
      <w:bookmarkStart w:id="187" w:name="_Toc419975350"/>
      <w:bookmarkStart w:id="188" w:name="_Toc420059095"/>
      <w:bookmarkStart w:id="189" w:name="_Toc419974239"/>
      <w:bookmarkStart w:id="190" w:name="_Toc419974417"/>
      <w:bookmarkStart w:id="191" w:name="_Toc419975351"/>
      <w:bookmarkStart w:id="192" w:name="_Toc420059096"/>
      <w:bookmarkStart w:id="193" w:name="_Toc419974240"/>
      <w:bookmarkStart w:id="194" w:name="_Toc419974418"/>
      <w:bookmarkStart w:id="195" w:name="_Toc419975352"/>
      <w:bookmarkStart w:id="196" w:name="_Toc420059097"/>
      <w:bookmarkStart w:id="197" w:name="_Toc358097321"/>
      <w:bookmarkStart w:id="198" w:name="_Toc419974241"/>
      <w:bookmarkStart w:id="199" w:name="_Toc419974419"/>
      <w:bookmarkStart w:id="200" w:name="_Toc419975353"/>
      <w:bookmarkStart w:id="201" w:name="_Toc463598142"/>
      <w:bookmarkEnd w:id="125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r w:rsidRPr="000C1C8C">
        <w:rPr>
          <w:rFonts w:ascii="Calibri" w:hAnsi="Calibri" w:cs="Calibri"/>
          <w:color w:val="4F81BD"/>
        </w:rPr>
        <w:t>Informacja i promocja</w:t>
      </w:r>
      <w:bookmarkEnd w:id="197"/>
      <w:bookmarkEnd w:id="198"/>
      <w:bookmarkEnd w:id="199"/>
      <w:bookmarkEnd w:id="200"/>
      <w:bookmarkEnd w:id="201"/>
    </w:p>
    <w:p w:rsidR="00BE6F33" w:rsidRPr="00F5689A" w:rsidRDefault="00652EAC" w:rsidP="00497E3B">
      <w:pPr>
        <w:pStyle w:val="Nagwek2"/>
        <w:numPr>
          <w:ilvl w:val="0"/>
          <w:numId w:val="63"/>
        </w:numPr>
        <w:ind w:left="567" w:hanging="567"/>
        <w:rPr>
          <w:rFonts w:ascii="Calibri" w:hAnsi="Calibri" w:cs="Calibri"/>
          <w:i w:val="0"/>
        </w:rPr>
      </w:pPr>
      <w:bookmarkStart w:id="202" w:name="_Toc419974242"/>
      <w:bookmarkStart w:id="203" w:name="_Toc419974420"/>
      <w:bookmarkStart w:id="204" w:name="_Toc463598143"/>
      <w:r w:rsidRPr="00F5689A">
        <w:rPr>
          <w:rFonts w:ascii="Calibri" w:hAnsi="Calibri" w:cs="Calibri"/>
          <w:i w:val="0"/>
        </w:rPr>
        <w:t xml:space="preserve">Wizualizacja </w:t>
      </w:r>
      <w:r w:rsidR="003F6FFB" w:rsidRPr="00F5689A">
        <w:rPr>
          <w:rFonts w:ascii="Calibri" w:hAnsi="Calibri" w:cs="Calibri"/>
          <w:i w:val="0"/>
        </w:rPr>
        <w:t>P</w:t>
      </w:r>
      <w:r w:rsidRPr="00F5689A">
        <w:rPr>
          <w:rFonts w:ascii="Calibri" w:hAnsi="Calibri" w:cs="Calibri"/>
          <w:i w:val="0"/>
        </w:rPr>
        <w:t xml:space="preserve">unktu i </w:t>
      </w:r>
      <w:r w:rsidR="00475B93" w:rsidRPr="00F5689A">
        <w:rPr>
          <w:rFonts w:ascii="Calibri" w:hAnsi="Calibri" w:cs="Calibri"/>
          <w:i w:val="0"/>
        </w:rPr>
        <w:t>S</w:t>
      </w:r>
      <w:r w:rsidRPr="00F5689A">
        <w:rPr>
          <w:rFonts w:ascii="Calibri" w:hAnsi="Calibri" w:cs="Calibri"/>
          <w:i w:val="0"/>
        </w:rPr>
        <w:t>ieci</w:t>
      </w:r>
      <w:bookmarkEnd w:id="202"/>
      <w:bookmarkEnd w:id="203"/>
      <w:bookmarkEnd w:id="204"/>
      <w:r w:rsidRPr="00F5689A">
        <w:rPr>
          <w:rFonts w:ascii="Calibri" w:hAnsi="Calibri" w:cs="Calibri"/>
          <w:i w:val="0"/>
        </w:rPr>
        <w:t xml:space="preserve"> </w:t>
      </w:r>
    </w:p>
    <w:p w:rsidR="005C1E26" w:rsidRPr="003F4C74" w:rsidRDefault="003F6FFB" w:rsidP="00497E3B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rFonts w:ascii="Calibri" w:hAnsi="Calibri" w:cs="Calibri"/>
          <w:bCs/>
          <w:sz w:val="20"/>
          <w:szCs w:val="20"/>
        </w:rPr>
      </w:pPr>
      <w:r w:rsidRPr="003F4C74">
        <w:rPr>
          <w:rFonts w:ascii="Calibri" w:hAnsi="Calibri" w:cs="Calibri"/>
          <w:bCs/>
          <w:sz w:val="20"/>
          <w:szCs w:val="20"/>
        </w:rPr>
        <w:t xml:space="preserve">Wizualizacja Punktów musi </w:t>
      </w:r>
      <w:r w:rsidR="00C34110" w:rsidRPr="003F4C74">
        <w:rPr>
          <w:rFonts w:ascii="Calibri" w:hAnsi="Calibri" w:cs="Calibri"/>
          <w:bCs/>
          <w:sz w:val="20"/>
          <w:szCs w:val="20"/>
        </w:rPr>
        <w:t xml:space="preserve">być </w:t>
      </w:r>
      <w:r w:rsidR="000B4869" w:rsidRPr="003F4C74">
        <w:rPr>
          <w:rFonts w:ascii="Calibri" w:hAnsi="Calibri" w:cs="Calibri"/>
          <w:bCs/>
          <w:sz w:val="20"/>
          <w:szCs w:val="20"/>
        </w:rPr>
        <w:t xml:space="preserve">zgodna </w:t>
      </w:r>
      <w:r w:rsidR="00C34110" w:rsidRPr="003F4C74">
        <w:rPr>
          <w:rFonts w:ascii="Calibri" w:hAnsi="Calibri" w:cs="Calibri"/>
          <w:bCs/>
          <w:sz w:val="20"/>
          <w:szCs w:val="20"/>
        </w:rPr>
        <w:t xml:space="preserve">z </w:t>
      </w:r>
      <w:r w:rsidR="00C04CC6" w:rsidRPr="003F4C74">
        <w:rPr>
          <w:rFonts w:ascii="Calibri" w:hAnsi="Calibri" w:cs="Calibri"/>
          <w:bCs/>
          <w:sz w:val="20"/>
          <w:szCs w:val="20"/>
        </w:rPr>
        <w:t>zapisami Rozporządzenia Parlamentu Europejskiego i Rady (UE)</w:t>
      </w:r>
      <w:r w:rsidR="004F56FA">
        <w:rPr>
          <w:rFonts w:ascii="Calibri" w:hAnsi="Calibri" w:cs="Calibri"/>
          <w:bCs/>
          <w:sz w:val="20"/>
          <w:szCs w:val="20"/>
        </w:rPr>
        <w:br/>
      </w:r>
      <w:r w:rsidR="00C04CC6" w:rsidRPr="003F4C74">
        <w:rPr>
          <w:rFonts w:ascii="Calibri" w:hAnsi="Calibri" w:cs="Calibri"/>
          <w:bCs/>
          <w:sz w:val="20"/>
          <w:szCs w:val="20"/>
        </w:rPr>
        <w:t>nr 1303/2013 z dnia 17 grudnia 2013 r. oraz Rozporządzenia Wykonawczego Komisji (UE) nr 821/2014</w:t>
      </w:r>
      <w:r w:rsidR="004F56FA">
        <w:rPr>
          <w:rFonts w:ascii="Calibri" w:hAnsi="Calibri" w:cs="Calibri"/>
          <w:bCs/>
          <w:sz w:val="20"/>
          <w:szCs w:val="20"/>
        </w:rPr>
        <w:br/>
      </w:r>
      <w:r w:rsidR="00C04CC6" w:rsidRPr="003F4C74">
        <w:rPr>
          <w:rFonts w:ascii="Calibri" w:hAnsi="Calibri" w:cs="Calibri"/>
          <w:iCs/>
          <w:kern w:val="24"/>
          <w:sz w:val="20"/>
          <w:szCs w:val="20"/>
        </w:rPr>
        <w:t>z dnia 28 lipca 2014 r.</w:t>
      </w:r>
      <w:r w:rsidR="00C04CC6" w:rsidRPr="003F4C74">
        <w:rPr>
          <w:rFonts w:ascii="Calibri" w:hAnsi="Calibri" w:cs="Calibri"/>
          <w:kern w:val="24"/>
          <w:sz w:val="20"/>
          <w:szCs w:val="20"/>
        </w:rPr>
        <w:t xml:space="preserve"> z uwzględnieniem instrukcji i wskazówek zawartych w </w:t>
      </w:r>
      <w:r w:rsidR="00C04CC6" w:rsidRPr="003F4C74">
        <w:rPr>
          <w:rFonts w:ascii="Calibri" w:hAnsi="Calibri" w:cs="Calibri"/>
          <w:iCs/>
          <w:kern w:val="24"/>
          <w:sz w:val="20"/>
          <w:szCs w:val="20"/>
        </w:rPr>
        <w:t>Podręczniku wnioskodawcy</w:t>
      </w:r>
      <w:r w:rsidR="004F56FA">
        <w:rPr>
          <w:rFonts w:ascii="Calibri" w:hAnsi="Calibri" w:cs="Calibri"/>
          <w:iCs/>
          <w:kern w:val="24"/>
          <w:sz w:val="20"/>
          <w:szCs w:val="20"/>
        </w:rPr>
        <w:br/>
      </w:r>
      <w:r w:rsidR="00C04CC6" w:rsidRPr="003F4C74">
        <w:rPr>
          <w:rFonts w:ascii="Calibri" w:hAnsi="Calibri" w:cs="Calibri"/>
          <w:iCs/>
          <w:kern w:val="24"/>
          <w:sz w:val="20"/>
          <w:szCs w:val="20"/>
        </w:rPr>
        <w:t>i beneficjenta programów polityki spójności 2014-2020 w zakresie informacji i promocji</w:t>
      </w:r>
      <w:r w:rsidR="00C04CC6" w:rsidRPr="003F4C74">
        <w:rPr>
          <w:rFonts w:ascii="Calibri" w:hAnsi="Calibri" w:cs="Calibri"/>
          <w:bCs/>
          <w:sz w:val="20"/>
          <w:szCs w:val="20"/>
        </w:rPr>
        <w:t xml:space="preserve"> </w:t>
      </w:r>
      <w:r w:rsidR="00BB050E" w:rsidRPr="003F4C74">
        <w:rPr>
          <w:rFonts w:ascii="Calibri" w:hAnsi="Calibri" w:cs="Calibri"/>
          <w:bCs/>
          <w:sz w:val="20"/>
          <w:szCs w:val="20"/>
        </w:rPr>
        <w:t xml:space="preserve">oraz  </w:t>
      </w:r>
      <w:r w:rsidRPr="003F4C74">
        <w:rPr>
          <w:rFonts w:ascii="Calibri" w:hAnsi="Calibri" w:cs="Calibri"/>
          <w:bCs/>
          <w:sz w:val="20"/>
          <w:szCs w:val="20"/>
        </w:rPr>
        <w:t>zasad</w:t>
      </w:r>
      <w:r w:rsidR="00C34110" w:rsidRPr="003F4C74">
        <w:rPr>
          <w:rFonts w:ascii="Calibri" w:hAnsi="Calibri" w:cs="Calibri"/>
          <w:bCs/>
          <w:sz w:val="20"/>
          <w:szCs w:val="20"/>
        </w:rPr>
        <w:t>ami</w:t>
      </w:r>
      <w:r w:rsidRPr="003F4C74">
        <w:rPr>
          <w:rFonts w:ascii="Calibri" w:hAnsi="Calibri" w:cs="Calibri"/>
          <w:bCs/>
          <w:sz w:val="20"/>
          <w:szCs w:val="20"/>
        </w:rPr>
        <w:t xml:space="preserve"> </w:t>
      </w:r>
      <w:r w:rsidR="00C34110" w:rsidRPr="003F4C74">
        <w:rPr>
          <w:rFonts w:ascii="Calibri" w:hAnsi="Calibri" w:cs="Calibri"/>
          <w:bCs/>
          <w:sz w:val="20"/>
          <w:szCs w:val="20"/>
        </w:rPr>
        <w:t xml:space="preserve">wizualizacji </w:t>
      </w:r>
      <w:r w:rsidR="003306E9" w:rsidRPr="003F4C74">
        <w:rPr>
          <w:rFonts w:ascii="Calibri" w:hAnsi="Calibri" w:cs="Calibri"/>
          <w:bCs/>
          <w:sz w:val="20"/>
          <w:szCs w:val="20"/>
        </w:rPr>
        <w:t xml:space="preserve">obowiązującymi w </w:t>
      </w:r>
      <w:r w:rsidR="00C34110" w:rsidRPr="003F4C74">
        <w:rPr>
          <w:rFonts w:ascii="Calibri" w:hAnsi="Calibri" w:cs="Calibri"/>
          <w:bCs/>
          <w:sz w:val="20"/>
          <w:szCs w:val="20"/>
        </w:rPr>
        <w:t>sieci PIFE</w:t>
      </w:r>
      <w:r w:rsidR="005C1E26" w:rsidRPr="003F4C74">
        <w:rPr>
          <w:rFonts w:ascii="Calibri" w:hAnsi="Calibri" w:cs="Calibri"/>
          <w:bCs/>
          <w:sz w:val="20"/>
          <w:szCs w:val="20"/>
        </w:rPr>
        <w:t>.</w:t>
      </w:r>
    </w:p>
    <w:p w:rsidR="00FA3092" w:rsidRPr="003F4C74" w:rsidRDefault="00D82AF3" w:rsidP="00DF3FE6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rFonts w:ascii="Calibri" w:hAnsi="Calibri" w:cs="Calibri"/>
          <w:bCs/>
          <w:sz w:val="20"/>
          <w:szCs w:val="20"/>
        </w:rPr>
      </w:pPr>
      <w:r w:rsidRPr="003F4C74">
        <w:rPr>
          <w:rFonts w:ascii="Calibri" w:hAnsi="Calibri" w:cs="Calibri"/>
          <w:bCs/>
          <w:sz w:val="20"/>
          <w:szCs w:val="20"/>
        </w:rPr>
        <w:t>Wizualizacja Punktów oraz realizowanych przez nie działań odbywa się na podstawie wzorów oraz Zasad korzystania z szablonów graficznych dla Sieci PIFE 2014-2020</w:t>
      </w:r>
      <w:r w:rsidR="004E3BC7" w:rsidRPr="003F4C74">
        <w:rPr>
          <w:rFonts w:ascii="Calibri" w:hAnsi="Calibri" w:cs="Calibri"/>
          <w:bCs/>
          <w:sz w:val="20"/>
          <w:szCs w:val="20"/>
        </w:rPr>
        <w:t xml:space="preserve"> przekazanych i opracowanych </w:t>
      </w:r>
      <w:r w:rsidRPr="003F4C74">
        <w:rPr>
          <w:rFonts w:ascii="Calibri" w:hAnsi="Calibri" w:cs="Calibri"/>
          <w:bCs/>
          <w:sz w:val="20"/>
          <w:szCs w:val="20"/>
        </w:rPr>
        <w:t>przez M</w:t>
      </w:r>
      <w:r w:rsidR="009B4B07">
        <w:rPr>
          <w:rFonts w:ascii="Calibri" w:hAnsi="Calibri" w:cs="Calibri"/>
          <w:bCs/>
          <w:sz w:val="20"/>
          <w:szCs w:val="20"/>
        </w:rPr>
        <w:t>Ii</w:t>
      </w:r>
      <w:r w:rsidRPr="003F4C74">
        <w:rPr>
          <w:rFonts w:ascii="Calibri" w:hAnsi="Calibri" w:cs="Calibri"/>
          <w:bCs/>
          <w:sz w:val="20"/>
          <w:szCs w:val="20"/>
        </w:rPr>
        <w:t>R</w:t>
      </w:r>
      <w:r w:rsidR="003F2B9C" w:rsidRPr="003F4C74">
        <w:rPr>
          <w:rFonts w:ascii="Calibri" w:hAnsi="Calibri" w:cs="Calibri"/>
          <w:bCs/>
          <w:sz w:val="20"/>
          <w:szCs w:val="20"/>
        </w:rPr>
        <w:t>.</w:t>
      </w:r>
      <w:r w:rsidR="000B4869" w:rsidRPr="003F4C74">
        <w:rPr>
          <w:rFonts w:ascii="Calibri" w:hAnsi="Calibri" w:cs="Calibri"/>
          <w:bCs/>
          <w:sz w:val="20"/>
          <w:szCs w:val="20"/>
        </w:rPr>
        <w:t xml:space="preserve"> </w:t>
      </w:r>
    </w:p>
    <w:p w:rsidR="003F6FFB" w:rsidRPr="003F4C74" w:rsidRDefault="006C1ECF" w:rsidP="00DF3FE6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rFonts w:ascii="Calibri" w:hAnsi="Calibri" w:cs="Calibri"/>
          <w:bCs/>
          <w:sz w:val="20"/>
          <w:szCs w:val="20"/>
        </w:rPr>
      </w:pPr>
      <w:r w:rsidRPr="003F4C74">
        <w:rPr>
          <w:rFonts w:ascii="Calibri" w:hAnsi="Calibri" w:cs="Calibri"/>
          <w:bCs/>
          <w:sz w:val="20"/>
          <w:szCs w:val="20"/>
        </w:rPr>
        <w:t>Koordynator</w:t>
      </w:r>
      <w:r w:rsidR="0062482C" w:rsidRPr="003F4C74">
        <w:rPr>
          <w:rFonts w:ascii="Calibri" w:hAnsi="Calibri" w:cs="Calibri"/>
          <w:bCs/>
          <w:sz w:val="20"/>
          <w:szCs w:val="20"/>
        </w:rPr>
        <w:t xml:space="preserve"> Sieci PIFE w regionie </w:t>
      </w:r>
      <w:r w:rsidR="00D11410" w:rsidRPr="003F4C74">
        <w:rPr>
          <w:rFonts w:ascii="Calibri" w:hAnsi="Calibri" w:cs="Calibri"/>
          <w:bCs/>
          <w:sz w:val="20"/>
          <w:szCs w:val="20"/>
        </w:rPr>
        <w:t xml:space="preserve">odpowiada za </w:t>
      </w:r>
      <w:r w:rsidR="000B4869" w:rsidRPr="003F4C74">
        <w:rPr>
          <w:rFonts w:ascii="Calibri" w:hAnsi="Calibri" w:cs="Calibri"/>
          <w:bCs/>
          <w:sz w:val="20"/>
          <w:szCs w:val="20"/>
        </w:rPr>
        <w:t xml:space="preserve">zgodność </w:t>
      </w:r>
      <w:r w:rsidR="003F6FFB" w:rsidRPr="003F4C74">
        <w:rPr>
          <w:rFonts w:ascii="Calibri" w:hAnsi="Calibri" w:cs="Calibri"/>
          <w:bCs/>
          <w:sz w:val="20"/>
          <w:szCs w:val="20"/>
        </w:rPr>
        <w:t>wizualizacj</w:t>
      </w:r>
      <w:r w:rsidR="000B4869" w:rsidRPr="003F4C74">
        <w:rPr>
          <w:rFonts w:ascii="Calibri" w:hAnsi="Calibri" w:cs="Calibri"/>
          <w:bCs/>
          <w:sz w:val="20"/>
          <w:szCs w:val="20"/>
        </w:rPr>
        <w:t>i</w:t>
      </w:r>
      <w:r w:rsidR="003F6FFB" w:rsidRPr="003F4C74">
        <w:rPr>
          <w:rFonts w:ascii="Calibri" w:hAnsi="Calibri" w:cs="Calibri"/>
          <w:bCs/>
          <w:sz w:val="20"/>
          <w:szCs w:val="20"/>
        </w:rPr>
        <w:t xml:space="preserve"> wszystkich </w:t>
      </w:r>
      <w:r w:rsidR="00B017B1" w:rsidRPr="003F4C74">
        <w:rPr>
          <w:rFonts w:ascii="Calibri" w:hAnsi="Calibri" w:cs="Calibri"/>
          <w:bCs/>
          <w:sz w:val="20"/>
          <w:szCs w:val="20"/>
        </w:rPr>
        <w:t>P</w:t>
      </w:r>
      <w:r w:rsidR="003F6FFB" w:rsidRPr="003F4C74">
        <w:rPr>
          <w:rFonts w:ascii="Calibri" w:hAnsi="Calibri" w:cs="Calibri"/>
          <w:bCs/>
          <w:sz w:val="20"/>
          <w:szCs w:val="20"/>
        </w:rPr>
        <w:t xml:space="preserve">unktów funkcjonujących w sieci regionalnej. </w:t>
      </w:r>
    </w:p>
    <w:p w:rsidR="003F6FFB" w:rsidRPr="003F4C74" w:rsidRDefault="003F6FFB" w:rsidP="00DF3FE6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rFonts w:ascii="Calibri" w:hAnsi="Calibri" w:cs="Calibri"/>
          <w:bCs/>
          <w:sz w:val="20"/>
          <w:szCs w:val="20"/>
        </w:rPr>
      </w:pPr>
      <w:r w:rsidRPr="003F4C74">
        <w:rPr>
          <w:rFonts w:ascii="Calibri" w:hAnsi="Calibri" w:cs="Calibri"/>
          <w:sz w:val="20"/>
          <w:szCs w:val="20"/>
        </w:rPr>
        <w:t xml:space="preserve">Wizualizacja </w:t>
      </w:r>
      <w:r w:rsidR="00B017B1" w:rsidRPr="003F4C74">
        <w:rPr>
          <w:rFonts w:ascii="Calibri" w:hAnsi="Calibri" w:cs="Calibri"/>
          <w:sz w:val="20"/>
          <w:szCs w:val="20"/>
        </w:rPr>
        <w:t xml:space="preserve">siedziby </w:t>
      </w:r>
      <w:r w:rsidRPr="003F4C74">
        <w:rPr>
          <w:rFonts w:ascii="Calibri" w:hAnsi="Calibri" w:cs="Calibri"/>
          <w:sz w:val="20"/>
          <w:szCs w:val="20"/>
        </w:rPr>
        <w:t>Punkt</w:t>
      </w:r>
      <w:r w:rsidR="00D13E13" w:rsidRPr="003F4C74">
        <w:rPr>
          <w:rFonts w:ascii="Calibri" w:hAnsi="Calibri" w:cs="Calibri"/>
          <w:sz w:val="20"/>
          <w:szCs w:val="20"/>
        </w:rPr>
        <w:t xml:space="preserve">u </w:t>
      </w:r>
      <w:r w:rsidRPr="003F4C74">
        <w:rPr>
          <w:rFonts w:ascii="Calibri" w:hAnsi="Calibri" w:cs="Calibri"/>
          <w:sz w:val="20"/>
          <w:szCs w:val="20"/>
        </w:rPr>
        <w:t>Informacyjn</w:t>
      </w:r>
      <w:r w:rsidR="00D13E13" w:rsidRPr="003F4C74">
        <w:rPr>
          <w:rFonts w:ascii="Calibri" w:hAnsi="Calibri" w:cs="Calibri"/>
          <w:sz w:val="20"/>
          <w:szCs w:val="20"/>
        </w:rPr>
        <w:t>ego</w:t>
      </w:r>
      <w:r w:rsidRPr="003F4C74">
        <w:rPr>
          <w:rFonts w:ascii="Calibri" w:hAnsi="Calibri" w:cs="Calibri"/>
          <w:sz w:val="20"/>
          <w:szCs w:val="20"/>
        </w:rPr>
        <w:t xml:space="preserve"> </w:t>
      </w:r>
      <w:r w:rsidR="00D11410" w:rsidRPr="003F4C74">
        <w:rPr>
          <w:rFonts w:ascii="Calibri" w:hAnsi="Calibri" w:cs="Calibri"/>
          <w:sz w:val="20"/>
          <w:szCs w:val="20"/>
        </w:rPr>
        <w:t xml:space="preserve">musi </w:t>
      </w:r>
      <w:r w:rsidRPr="003F4C74">
        <w:rPr>
          <w:rFonts w:ascii="Calibri" w:hAnsi="Calibri" w:cs="Calibri"/>
          <w:sz w:val="20"/>
          <w:szCs w:val="20"/>
        </w:rPr>
        <w:t xml:space="preserve">umożliwić </w:t>
      </w:r>
      <w:r w:rsidR="00D13E13" w:rsidRPr="003F4C74">
        <w:rPr>
          <w:rFonts w:ascii="Calibri" w:hAnsi="Calibri" w:cs="Calibri"/>
          <w:sz w:val="20"/>
          <w:szCs w:val="20"/>
        </w:rPr>
        <w:t>jego</w:t>
      </w:r>
      <w:r w:rsidRPr="003F4C74">
        <w:rPr>
          <w:rFonts w:ascii="Calibri" w:hAnsi="Calibri" w:cs="Calibri"/>
          <w:sz w:val="20"/>
          <w:szCs w:val="20"/>
        </w:rPr>
        <w:t xml:space="preserve"> łatwą identyfikację i </w:t>
      </w:r>
      <w:r w:rsidR="00B017B1" w:rsidRPr="003F4C74">
        <w:rPr>
          <w:rFonts w:ascii="Calibri" w:hAnsi="Calibri" w:cs="Calibri"/>
          <w:sz w:val="20"/>
          <w:szCs w:val="20"/>
        </w:rPr>
        <w:t xml:space="preserve">musi </w:t>
      </w:r>
      <w:r w:rsidRPr="003F4C74">
        <w:rPr>
          <w:rFonts w:ascii="Calibri" w:hAnsi="Calibri" w:cs="Calibri"/>
          <w:sz w:val="20"/>
          <w:szCs w:val="20"/>
        </w:rPr>
        <w:t>uwzględnia</w:t>
      </w:r>
      <w:r w:rsidR="00B017B1" w:rsidRPr="003F4C74">
        <w:rPr>
          <w:rFonts w:ascii="Calibri" w:hAnsi="Calibri" w:cs="Calibri"/>
          <w:sz w:val="20"/>
          <w:szCs w:val="20"/>
        </w:rPr>
        <w:t>ć:</w:t>
      </w:r>
    </w:p>
    <w:p w:rsidR="003F6FFB" w:rsidRPr="003F4C74" w:rsidRDefault="003F6FFB" w:rsidP="00DF3FE6">
      <w:pPr>
        <w:numPr>
          <w:ilvl w:val="0"/>
          <w:numId w:val="7"/>
        </w:numPr>
        <w:spacing w:after="120" w:line="276" w:lineRule="auto"/>
        <w:ind w:left="567" w:hanging="425"/>
        <w:jc w:val="both"/>
        <w:rPr>
          <w:rFonts w:ascii="Calibri" w:hAnsi="Calibri" w:cs="Calibri"/>
          <w:bCs/>
          <w:sz w:val="20"/>
          <w:szCs w:val="20"/>
        </w:rPr>
      </w:pPr>
      <w:r w:rsidRPr="003F4C74">
        <w:rPr>
          <w:rFonts w:ascii="Calibri" w:hAnsi="Calibri" w:cs="Calibri"/>
          <w:sz w:val="20"/>
          <w:szCs w:val="20"/>
        </w:rPr>
        <w:t>oznakowanie budynku</w:t>
      </w:r>
      <w:r w:rsidR="00AC6ABD">
        <w:rPr>
          <w:rFonts w:ascii="Calibri" w:hAnsi="Calibri" w:cs="Calibri"/>
          <w:sz w:val="20"/>
          <w:szCs w:val="20"/>
        </w:rPr>
        <w:t>;</w:t>
      </w:r>
      <w:r w:rsidRPr="003F4C74">
        <w:rPr>
          <w:rFonts w:ascii="Calibri" w:hAnsi="Calibri" w:cs="Calibri"/>
          <w:sz w:val="20"/>
          <w:szCs w:val="20"/>
        </w:rPr>
        <w:t xml:space="preserve"> </w:t>
      </w:r>
    </w:p>
    <w:p w:rsidR="003F6FFB" w:rsidRPr="003F4C74" w:rsidRDefault="00B017B1" w:rsidP="00DF3FE6">
      <w:pPr>
        <w:numPr>
          <w:ilvl w:val="0"/>
          <w:numId w:val="7"/>
        </w:numPr>
        <w:spacing w:line="276" w:lineRule="auto"/>
        <w:ind w:left="567" w:hanging="425"/>
        <w:jc w:val="both"/>
        <w:rPr>
          <w:rFonts w:ascii="Calibri" w:hAnsi="Calibri" w:cs="Calibri"/>
          <w:bCs/>
          <w:sz w:val="20"/>
          <w:szCs w:val="20"/>
        </w:rPr>
      </w:pPr>
      <w:r w:rsidRPr="003F4C74">
        <w:rPr>
          <w:rFonts w:ascii="Calibri" w:hAnsi="Calibri" w:cs="Calibri"/>
          <w:sz w:val="20"/>
          <w:szCs w:val="20"/>
        </w:rPr>
        <w:t>oznakowanie wejścia do pomieszczeń P</w:t>
      </w:r>
      <w:r w:rsidR="0076752A" w:rsidRPr="003F4C74">
        <w:rPr>
          <w:rFonts w:ascii="Calibri" w:hAnsi="Calibri" w:cs="Calibri"/>
          <w:sz w:val="20"/>
          <w:szCs w:val="20"/>
        </w:rPr>
        <w:t>unktu</w:t>
      </w:r>
      <w:r w:rsidRPr="003F4C74">
        <w:rPr>
          <w:rFonts w:ascii="Calibri" w:hAnsi="Calibri" w:cs="Calibri"/>
          <w:sz w:val="20"/>
          <w:szCs w:val="20"/>
        </w:rPr>
        <w:t xml:space="preserve"> – informacj</w:t>
      </w:r>
      <w:r w:rsidR="008E4EF4" w:rsidRPr="003F4C74">
        <w:rPr>
          <w:rFonts w:ascii="Calibri" w:hAnsi="Calibri" w:cs="Calibri"/>
          <w:sz w:val="20"/>
          <w:szCs w:val="20"/>
        </w:rPr>
        <w:t>ą</w:t>
      </w:r>
      <w:r w:rsidRPr="003F4C74">
        <w:rPr>
          <w:rFonts w:ascii="Calibri" w:hAnsi="Calibri" w:cs="Calibri"/>
          <w:sz w:val="20"/>
          <w:szCs w:val="20"/>
        </w:rPr>
        <w:t xml:space="preserve"> z nazwą P</w:t>
      </w:r>
      <w:r w:rsidR="0076752A" w:rsidRPr="003F4C74">
        <w:rPr>
          <w:rFonts w:ascii="Calibri" w:hAnsi="Calibri" w:cs="Calibri"/>
          <w:sz w:val="20"/>
          <w:szCs w:val="20"/>
        </w:rPr>
        <w:t>unktu</w:t>
      </w:r>
      <w:r w:rsidRPr="003F4C74">
        <w:rPr>
          <w:rFonts w:ascii="Calibri" w:hAnsi="Calibri" w:cs="Calibri"/>
          <w:sz w:val="20"/>
          <w:szCs w:val="20"/>
        </w:rPr>
        <w:t xml:space="preserve"> </w:t>
      </w:r>
      <w:r w:rsidR="008E4EF4" w:rsidRPr="003F4C74">
        <w:rPr>
          <w:rFonts w:ascii="Calibri" w:hAnsi="Calibri" w:cs="Calibri"/>
          <w:sz w:val="20"/>
          <w:szCs w:val="20"/>
        </w:rPr>
        <w:t>i godzinami otwarcia</w:t>
      </w:r>
      <w:r w:rsidR="00137F61" w:rsidRPr="003F4C74">
        <w:rPr>
          <w:rFonts w:ascii="Calibri" w:hAnsi="Calibri" w:cs="Calibri"/>
          <w:sz w:val="20"/>
          <w:szCs w:val="20"/>
        </w:rPr>
        <w:t xml:space="preserve"> P</w:t>
      </w:r>
      <w:r w:rsidR="0076752A" w:rsidRPr="003F4C74">
        <w:rPr>
          <w:rFonts w:ascii="Calibri" w:hAnsi="Calibri" w:cs="Calibri"/>
          <w:sz w:val="20"/>
          <w:szCs w:val="20"/>
        </w:rPr>
        <w:t>unktu</w:t>
      </w:r>
      <w:r w:rsidR="00AC6ABD">
        <w:rPr>
          <w:rFonts w:ascii="Calibri" w:hAnsi="Calibri" w:cs="Calibri"/>
          <w:sz w:val="20"/>
          <w:szCs w:val="20"/>
        </w:rPr>
        <w:t>.</w:t>
      </w:r>
    </w:p>
    <w:p w:rsidR="0052149F" w:rsidRPr="00A03E77" w:rsidRDefault="00684821" w:rsidP="00773C4A">
      <w:pPr>
        <w:numPr>
          <w:ilvl w:val="1"/>
          <w:numId w:val="4"/>
        </w:numPr>
        <w:spacing w:before="120" w:after="120" w:line="276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3F4C74">
        <w:rPr>
          <w:rFonts w:ascii="Calibri" w:hAnsi="Calibri" w:cs="Calibri"/>
          <w:sz w:val="20"/>
          <w:szCs w:val="20"/>
        </w:rPr>
        <w:t xml:space="preserve">W widocznym miejscu w siedzibie Punktu musi znajdować się informacja o możliwości </w:t>
      </w:r>
      <w:r w:rsidR="00C37311" w:rsidRPr="003F4C74">
        <w:rPr>
          <w:rFonts w:ascii="Calibri" w:hAnsi="Calibri" w:cs="Calibri"/>
          <w:sz w:val="20"/>
          <w:szCs w:val="20"/>
        </w:rPr>
        <w:t xml:space="preserve">wyrażenia opinii na temat działania </w:t>
      </w:r>
      <w:r w:rsidR="0076752A" w:rsidRPr="003F4C74">
        <w:rPr>
          <w:rFonts w:ascii="Calibri" w:hAnsi="Calibri" w:cs="Calibri"/>
          <w:sz w:val="20"/>
          <w:szCs w:val="20"/>
        </w:rPr>
        <w:t>Punktu</w:t>
      </w:r>
      <w:r w:rsidR="00C37311" w:rsidRPr="003F4C74">
        <w:rPr>
          <w:rFonts w:ascii="Calibri" w:hAnsi="Calibri" w:cs="Calibri"/>
          <w:sz w:val="20"/>
          <w:szCs w:val="20"/>
        </w:rPr>
        <w:t xml:space="preserve"> </w:t>
      </w:r>
      <w:r w:rsidRPr="003F4C74">
        <w:rPr>
          <w:rFonts w:ascii="Calibri" w:hAnsi="Calibri" w:cs="Calibri"/>
          <w:sz w:val="20"/>
          <w:szCs w:val="20"/>
        </w:rPr>
        <w:t xml:space="preserve">pod adresem </w:t>
      </w:r>
      <w:hyperlink r:id="rId12" w:history="1">
        <w:r w:rsidR="009B4B07" w:rsidRPr="00A03E77">
          <w:rPr>
            <w:rStyle w:val="Hipercze"/>
            <w:rFonts w:ascii="Calibri" w:hAnsi="Calibri" w:cs="Calibri"/>
            <w:sz w:val="20"/>
            <w:szCs w:val="20"/>
          </w:rPr>
          <w:t>monitoringpunktow@m</w:t>
        </w:r>
        <w:r w:rsidR="009B4B07" w:rsidRPr="009B4B07">
          <w:rPr>
            <w:rStyle w:val="Hipercze"/>
            <w:rFonts w:ascii="Calibri" w:hAnsi="Calibri" w:cs="Calibri"/>
            <w:sz w:val="20"/>
            <w:szCs w:val="20"/>
          </w:rPr>
          <w:t>i</w:t>
        </w:r>
        <w:r w:rsidR="009B4B07" w:rsidRPr="00A03E77">
          <w:rPr>
            <w:rStyle w:val="Hipercze"/>
            <w:rFonts w:ascii="Calibri" w:hAnsi="Calibri" w:cs="Calibri"/>
            <w:sz w:val="20"/>
            <w:szCs w:val="20"/>
          </w:rPr>
          <w:t>ir.gov.pl</w:t>
        </w:r>
      </w:hyperlink>
      <w:r w:rsidR="00CF0854" w:rsidRPr="00A03E77">
        <w:rPr>
          <w:rFonts w:ascii="Calibri" w:hAnsi="Calibri" w:cs="Calibri"/>
          <w:color w:val="365F91"/>
          <w:sz w:val="20"/>
          <w:szCs w:val="20"/>
          <w:u w:val="single"/>
        </w:rPr>
        <w:t>.</w:t>
      </w:r>
    </w:p>
    <w:p w:rsidR="008E4EF4" w:rsidRPr="003F4C74" w:rsidRDefault="008E4EF4" w:rsidP="00AF759A">
      <w:pPr>
        <w:numPr>
          <w:ilvl w:val="1"/>
          <w:numId w:val="4"/>
        </w:numPr>
        <w:spacing w:before="120" w:after="120" w:line="276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3F4C74">
        <w:rPr>
          <w:rFonts w:ascii="Calibri" w:hAnsi="Calibri" w:cs="Calibri"/>
          <w:sz w:val="20"/>
          <w:szCs w:val="20"/>
        </w:rPr>
        <w:t>P</w:t>
      </w:r>
      <w:r w:rsidR="0076752A" w:rsidRPr="003F4C74">
        <w:rPr>
          <w:rFonts w:ascii="Calibri" w:hAnsi="Calibri" w:cs="Calibri"/>
          <w:sz w:val="20"/>
          <w:szCs w:val="20"/>
        </w:rPr>
        <w:t>unkt</w:t>
      </w:r>
      <w:r w:rsidRPr="003F4C74">
        <w:rPr>
          <w:rFonts w:ascii="Calibri" w:hAnsi="Calibri" w:cs="Calibri"/>
          <w:sz w:val="20"/>
          <w:szCs w:val="20"/>
        </w:rPr>
        <w:t xml:space="preserve"> musi zapewnić wizualizację działań:</w:t>
      </w:r>
    </w:p>
    <w:p w:rsidR="00FC73A8" w:rsidRPr="003F4C74" w:rsidRDefault="003F6FFB" w:rsidP="00497E3B">
      <w:pPr>
        <w:numPr>
          <w:ilvl w:val="2"/>
          <w:numId w:val="63"/>
        </w:numPr>
        <w:spacing w:after="120" w:line="276" w:lineRule="auto"/>
        <w:ind w:left="851" w:hanging="709"/>
        <w:jc w:val="both"/>
        <w:rPr>
          <w:rFonts w:ascii="Calibri" w:hAnsi="Calibri" w:cs="Calibri"/>
          <w:bCs/>
          <w:sz w:val="20"/>
          <w:szCs w:val="20"/>
        </w:rPr>
      </w:pPr>
      <w:r w:rsidRPr="003F4C74">
        <w:rPr>
          <w:rFonts w:ascii="Calibri" w:hAnsi="Calibri" w:cs="Calibri"/>
          <w:sz w:val="20"/>
          <w:szCs w:val="20"/>
        </w:rPr>
        <w:t>spotka</w:t>
      </w:r>
      <w:r w:rsidR="008E4EF4" w:rsidRPr="003F4C74">
        <w:rPr>
          <w:rFonts w:ascii="Calibri" w:hAnsi="Calibri" w:cs="Calibri"/>
          <w:sz w:val="20"/>
          <w:szCs w:val="20"/>
        </w:rPr>
        <w:t xml:space="preserve">nia </w:t>
      </w:r>
      <w:r w:rsidRPr="003F4C74">
        <w:rPr>
          <w:rFonts w:ascii="Calibri" w:hAnsi="Calibri" w:cs="Calibri"/>
          <w:sz w:val="20"/>
          <w:szCs w:val="20"/>
        </w:rPr>
        <w:t>informacyjn</w:t>
      </w:r>
      <w:r w:rsidR="008E4EF4" w:rsidRPr="003F4C74">
        <w:rPr>
          <w:rFonts w:ascii="Calibri" w:hAnsi="Calibri" w:cs="Calibri"/>
          <w:sz w:val="20"/>
          <w:szCs w:val="20"/>
        </w:rPr>
        <w:t>e/szkolenia</w:t>
      </w:r>
      <w:r w:rsidR="00FC73A8" w:rsidRPr="003F4C74">
        <w:rPr>
          <w:rFonts w:ascii="Calibri" w:hAnsi="Calibri" w:cs="Calibri"/>
          <w:sz w:val="20"/>
          <w:szCs w:val="20"/>
        </w:rPr>
        <w:t>:</w:t>
      </w:r>
    </w:p>
    <w:p w:rsidR="000F1AAE" w:rsidRPr="003F4C74" w:rsidRDefault="000F1AAE" w:rsidP="00497E3B">
      <w:pPr>
        <w:numPr>
          <w:ilvl w:val="0"/>
          <w:numId w:val="25"/>
        </w:numPr>
        <w:spacing w:after="120" w:line="276" w:lineRule="auto"/>
        <w:ind w:left="709" w:hanging="283"/>
        <w:jc w:val="both"/>
        <w:rPr>
          <w:rFonts w:ascii="Calibri" w:hAnsi="Calibri" w:cs="Calibri"/>
          <w:bCs/>
          <w:sz w:val="20"/>
          <w:szCs w:val="20"/>
        </w:rPr>
      </w:pPr>
      <w:r w:rsidRPr="003F4C74">
        <w:rPr>
          <w:rFonts w:ascii="Calibri" w:hAnsi="Calibri" w:cs="Calibri"/>
          <w:bCs/>
          <w:sz w:val="20"/>
          <w:szCs w:val="20"/>
        </w:rPr>
        <w:t>ogłoszenie o spotkaniu, lista obecności, ankiety muszą zawierać odpowiednie logotypy</w:t>
      </w:r>
      <w:r w:rsidR="00D86759" w:rsidRPr="003F4C74">
        <w:rPr>
          <w:rFonts w:ascii="Calibri" w:hAnsi="Calibri" w:cs="Calibri"/>
          <w:bCs/>
          <w:sz w:val="20"/>
          <w:szCs w:val="20"/>
        </w:rPr>
        <w:t xml:space="preserve"> </w:t>
      </w:r>
      <w:r w:rsidR="00D86759" w:rsidRPr="00773C4A">
        <w:rPr>
          <w:rFonts w:ascii="Calibri" w:hAnsi="Calibri" w:cs="Calibri"/>
          <w:bCs/>
          <w:sz w:val="20"/>
          <w:szCs w:val="20"/>
        </w:rPr>
        <w:t>zgodne</w:t>
      </w:r>
      <w:r w:rsidR="00633136" w:rsidRPr="00AF759A">
        <w:rPr>
          <w:rFonts w:ascii="Calibri" w:hAnsi="Calibri" w:cs="Calibri"/>
          <w:bCs/>
          <w:sz w:val="20"/>
          <w:szCs w:val="20"/>
        </w:rPr>
        <w:br/>
      </w:r>
      <w:r w:rsidR="00D86759" w:rsidRPr="00AF759A">
        <w:rPr>
          <w:rFonts w:ascii="Calibri" w:hAnsi="Calibri" w:cs="Calibri"/>
          <w:bCs/>
          <w:sz w:val="20"/>
          <w:szCs w:val="20"/>
        </w:rPr>
        <w:t>z obowiązującymi zasadami wizualizacji</w:t>
      </w:r>
      <w:r w:rsidR="00AC6ABD">
        <w:rPr>
          <w:rFonts w:ascii="Calibri" w:hAnsi="Calibri" w:cs="Calibri"/>
          <w:bCs/>
          <w:sz w:val="20"/>
          <w:szCs w:val="20"/>
        </w:rPr>
        <w:t>;</w:t>
      </w:r>
    </w:p>
    <w:p w:rsidR="0052149F" w:rsidRPr="00696BFA" w:rsidRDefault="00CC31D1" w:rsidP="00497E3B">
      <w:pPr>
        <w:numPr>
          <w:ilvl w:val="0"/>
          <w:numId w:val="25"/>
        </w:numPr>
        <w:spacing w:after="120" w:line="276" w:lineRule="auto"/>
        <w:ind w:left="709" w:hanging="283"/>
        <w:jc w:val="both"/>
        <w:rPr>
          <w:rFonts w:ascii="Calibri" w:hAnsi="Calibri" w:cs="Calibri"/>
          <w:bCs/>
          <w:sz w:val="20"/>
          <w:szCs w:val="20"/>
        </w:rPr>
      </w:pPr>
      <w:r w:rsidRPr="00773C4A">
        <w:rPr>
          <w:rFonts w:ascii="Calibri" w:hAnsi="Calibri" w:cs="Calibri"/>
          <w:bCs/>
          <w:sz w:val="20"/>
          <w:szCs w:val="20"/>
        </w:rPr>
        <w:t xml:space="preserve">w pomieszczeniu musi znajdować się </w:t>
      </w:r>
      <w:r w:rsidRPr="00AF759A">
        <w:rPr>
          <w:rFonts w:ascii="Calibri" w:hAnsi="Calibri" w:cs="Calibri"/>
          <w:bCs/>
          <w:sz w:val="20"/>
          <w:szCs w:val="20"/>
        </w:rPr>
        <w:t>roll-up P</w:t>
      </w:r>
      <w:r w:rsidR="0076752A" w:rsidRPr="00AF759A">
        <w:rPr>
          <w:rFonts w:ascii="Calibri" w:hAnsi="Calibri" w:cs="Calibri"/>
          <w:bCs/>
          <w:sz w:val="20"/>
          <w:szCs w:val="20"/>
        </w:rPr>
        <w:t>unktu</w:t>
      </w:r>
      <w:r w:rsidRPr="00AF759A">
        <w:rPr>
          <w:rFonts w:ascii="Calibri" w:hAnsi="Calibri" w:cs="Calibri"/>
          <w:bCs/>
          <w:sz w:val="20"/>
          <w:szCs w:val="20"/>
        </w:rPr>
        <w:t xml:space="preserve"> oznakowany zgodnie z zasadami wizualizacji obowiązującymi w </w:t>
      </w:r>
      <w:r w:rsidR="00475B93" w:rsidRPr="00AF759A">
        <w:rPr>
          <w:rFonts w:ascii="Calibri" w:hAnsi="Calibri" w:cs="Calibri"/>
          <w:bCs/>
          <w:sz w:val="20"/>
          <w:szCs w:val="20"/>
        </w:rPr>
        <w:t>S</w:t>
      </w:r>
      <w:r w:rsidRPr="006E566F">
        <w:rPr>
          <w:rFonts w:ascii="Calibri" w:hAnsi="Calibri" w:cs="Calibri"/>
          <w:bCs/>
          <w:sz w:val="20"/>
          <w:szCs w:val="20"/>
        </w:rPr>
        <w:t>ieci PIFE</w:t>
      </w:r>
      <w:r w:rsidR="00A3626C">
        <w:rPr>
          <w:rFonts w:ascii="Calibri" w:hAnsi="Calibri" w:cs="Calibri"/>
          <w:bCs/>
          <w:sz w:val="20"/>
          <w:szCs w:val="20"/>
        </w:rPr>
        <w:t>.</w:t>
      </w:r>
      <w:r w:rsidRPr="006E566F">
        <w:rPr>
          <w:rFonts w:ascii="Calibri" w:hAnsi="Calibri" w:cs="Calibri"/>
          <w:bCs/>
          <w:sz w:val="20"/>
          <w:szCs w:val="20"/>
        </w:rPr>
        <w:t xml:space="preserve"> </w:t>
      </w:r>
      <w:r w:rsidR="00A3626C">
        <w:rPr>
          <w:rFonts w:ascii="Calibri" w:hAnsi="Calibri" w:cs="Calibri"/>
          <w:bCs/>
          <w:sz w:val="20"/>
          <w:szCs w:val="20"/>
        </w:rPr>
        <w:t>N</w:t>
      </w:r>
      <w:r w:rsidR="00FC73A8" w:rsidRPr="006E566F">
        <w:rPr>
          <w:rFonts w:ascii="Calibri" w:hAnsi="Calibri" w:cs="Calibri"/>
          <w:bCs/>
          <w:sz w:val="20"/>
          <w:szCs w:val="20"/>
        </w:rPr>
        <w:t>a drzwiach i w korytarzu mus</w:t>
      </w:r>
      <w:r w:rsidR="00462B2E" w:rsidRPr="006E566F">
        <w:rPr>
          <w:rFonts w:ascii="Calibri" w:hAnsi="Calibri" w:cs="Calibri"/>
          <w:bCs/>
          <w:sz w:val="20"/>
          <w:szCs w:val="20"/>
        </w:rPr>
        <w:t>i</w:t>
      </w:r>
      <w:r w:rsidR="00FC73A8" w:rsidRPr="006E566F">
        <w:rPr>
          <w:rFonts w:ascii="Calibri" w:hAnsi="Calibri" w:cs="Calibri"/>
          <w:bCs/>
          <w:sz w:val="20"/>
          <w:szCs w:val="20"/>
        </w:rPr>
        <w:t xml:space="preserve"> się znajdować odpowiedni</w:t>
      </w:r>
      <w:r w:rsidR="00462B2E" w:rsidRPr="001E3EA6">
        <w:rPr>
          <w:rFonts w:ascii="Calibri" w:hAnsi="Calibri" w:cs="Calibri"/>
          <w:bCs/>
          <w:sz w:val="20"/>
          <w:szCs w:val="20"/>
        </w:rPr>
        <w:t>a</w:t>
      </w:r>
      <w:r w:rsidR="00FC73A8" w:rsidRPr="001E3EA6">
        <w:rPr>
          <w:rFonts w:ascii="Calibri" w:hAnsi="Calibri" w:cs="Calibri"/>
          <w:bCs/>
          <w:sz w:val="20"/>
          <w:szCs w:val="20"/>
        </w:rPr>
        <w:t xml:space="preserve"> </w:t>
      </w:r>
      <w:r w:rsidR="00462B2E" w:rsidRPr="00294DCB">
        <w:rPr>
          <w:rFonts w:ascii="Calibri" w:hAnsi="Calibri" w:cs="Calibri"/>
          <w:bCs/>
          <w:sz w:val="20"/>
          <w:szCs w:val="20"/>
        </w:rPr>
        <w:t>informacja</w:t>
      </w:r>
      <w:r w:rsidR="006D72B1" w:rsidRPr="00294DCB">
        <w:rPr>
          <w:rFonts w:ascii="Calibri" w:hAnsi="Calibri" w:cs="Calibri"/>
          <w:bCs/>
          <w:sz w:val="20"/>
          <w:szCs w:val="20"/>
        </w:rPr>
        <w:t xml:space="preserve"> (</w:t>
      </w:r>
      <w:r w:rsidR="00462B2E" w:rsidRPr="00696BFA">
        <w:rPr>
          <w:rFonts w:ascii="Calibri" w:hAnsi="Calibri" w:cs="Calibri"/>
          <w:bCs/>
          <w:sz w:val="20"/>
          <w:szCs w:val="20"/>
        </w:rPr>
        <w:t xml:space="preserve">wraz z </w:t>
      </w:r>
      <w:r w:rsidR="006D72B1" w:rsidRPr="00696BFA">
        <w:rPr>
          <w:rFonts w:ascii="Calibri" w:hAnsi="Calibri" w:cs="Calibri"/>
          <w:bCs/>
          <w:sz w:val="20"/>
          <w:szCs w:val="20"/>
        </w:rPr>
        <w:t>logotyp</w:t>
      </w:r>
      <w:r w:rsidR="00462B2E" w:rsidRPr="00696BFA">
        <w:rPr>
          <w:rFonts w:ascii="Calibri" w:hAnsi="Calibri" w:cs="Calibri"/>
          <w:bCs/>
          <w:sz w:val="20"/>
          <w:szCs w:val="20"/>
        </w:rPr>
        <w:t>ami</w:t>
      </w:r>
      <w:r w:rsidR="006D72B1" w:rsidRPr="00696BFA">
        <w:rPr>
          <w:rFonts w:ascii="Calibri" w:hAnsi="Calibri" w:cs="Calibri"/>
          <w:bCs/>
          <w:sz w:val="20"/>
          <w:szCs w:val="20"/>
        </w:rPr>
        <w:t xml:space="preserve"> zgodn</w:t>
      </w:r>
      <w:r w:rsidR="00462B2E" w:rsidRPr="00696BFA">
        <w:rPr>
          <w:rFonts w:ascii="Calibri" w:hAnsi="Calibri" w:cs="Calibri"/>
          <w:bCs/>
          <w:sz w:val="20"/>
          <w:szCs w:val="20"/>
        </w:rPr>
        <w:t>ymi</w:t>
      </w:r>
      <w:r w:rsidR="006D72B1" w:rsidRPr="00696BFA">
        <w:rPr>
          <w:rFonts w:ascii="Calibri" w:hAnsi="Calibri" w:cs="Calibri"/>
          <w:bCs/>
          <w:sz w:val="20"/>
          <w:szCs w:val="20"/>
        </w:rPr>
        <w:t xml:space="preserve"> z obowiązującymi zasadami wizualizacji)</w:t>
      </w:r>
      <w:r w:rsidR="00FC73A8" w:rsidRPr="00696BFA">
        <w:rPr>
          <w:rFonts w:ascii="Calibri" w:hAnsi="Calibri" w:cs="Calibri"/>
          <w:bCs/>
          <w:sz w:val="20"/>
          <w:szCs w:val="20"/>
        </w:rPr>
        <w:t xml:space="preserve"> o odbywającym się spotkaniu/szkoleniu</w:t>
      </w:r>
      <w:r w:rsidR="00AC6ABD" w:rsidRPr="00696BFA">
        <w:rPr>
          <w:rFonts w:ascii="Calibri" w:hAnsi="Calibri" w:cs="Calibri"/>
          <w:bCs/>
          <w:sz w:val="20"/>
          <w:szCs w:val="20"/>
        </w:rPr>
        <w:t>;</w:t>
      </w:r>
    </w:p>
    <w:p w:rsidR="00C66971" w:rsidRPr="00696BFA" w:rsidRDefault="00137F61" w:rsidP="00497E3B">
      <w:pPr>
        <w:numPr>
          <w:ilvl w:val="0"/>
          <w:numId w:val="25"/>
        </w:numPr>
        <w:spacing w:after="120" w:line="276" w:lineRule="auto"/>
        <w:ind w:left="709" w:hanging="283"/>
        <w:jc w:val="both"/>
        <w:rPr>
          <w:rFonts w:ascii="Calibri" w:hAnsi="Calibri" w:cs="Calibri"/>
          <w:bCs/>
          <w:sz w:val="20"/>
          <w:szCs w:val="20"/>
        </w:rPr>
      </w:pPr>
      <w:r w:rsidRPr="00696BFA">
        <w:rPr>
          <w:rFonts w:ascii="Calibri" w:hAnsi="Calibri" w:cs="Calibri"/>
          <w:bCs/>
          <w:sz w:val="20"/>
          <w:szCs w:val="20"/>
        </w:rPr>
        <w:t xml:space="preserve">wyświetlane materiały </w:t>
      </w:r>
      <w:r w:rsidR="00F725C9" w:rsidRPr="00696BFA">
        <w:rPr>
          <w:rFonts w:ascii="Calibri" w:hAnsi="Calibri" w:cs="Calibri"/>
          <w:bCs/>
          <w:sz w:val="20"/>
          <w:szCs w:val="20"/>
        </w:rPr>
        <w:t xml:space="preserve">oraz materiały informacyjne i promocyjne przekazywane uczestnikom </w:t>
      </w:r>
      <w:r w:rsidRPr="00696BFA">
        <w:rPr>
          <w:rFonts w:ascii="Calibri" w:hAnsi="Calibri" w:cs="Calibri"/>
          <w:bCs/>
          <w:sz w:val="20"/>
          <w:szCs w:val="20"/>
        </w:rPr>
        <w:t xml:space="preserve">muszą mieć </w:t>
      </w:r>
      <w:r w:rsidR="00CC31D1" w:rsidRPr="00696BFA">
        <w:rPr>
          <w:rFonts w:ascii="Calibri" w:hAnsi="Calibri" w:cs="Calibri"/>
          <w:bCs/>
          <w:sz w:val="20"/>
          <w:szCs w:val="20"/>
        </w:rPr>
        <w:t xml:space="preserve">oznakowanie zgodne z zasadami wizualizacji obowiązującymi w </w:t>
      </w:r>
      <w:r w:rsidR="00475B93" w:rsidRPr="00696BFA">
        <w:rPr>
          <w:rFonts w:ascii="Calibri" w:hAnsi="Calibri" w:cs="Calibri"/>
          <w:bCs/>
          <w:sz w:val="20"/>
          <w:szCs w:val="20"/>
        </w:rPr>
        <w:t>S</w:t>
      </w:r>
      <w:r w:rsidR="00CC31D1" w:rsidRPr="00696BFA">
        <w:rPr>
          <w:rFonts w:ascii="Calibri" w:hAnsi="Calibri" w:cs="Calibri"/>
          <w:bCs/>
          <w:sz w:val="20"/>
          <w:szCs w:val="20"/>
        </w:rPr>
        <w:t>ieci PIFE</w:t>
      </w:r>
      <w:r w:rsidR="00633136" w:rsidRPr="00696BFA">
        <w:rPr>
          <w:rFonts w:ascii="Calibri" w:hAnsi="Calibri" w:cs="Calibri"/>
          <w:bCs/>
          <w:sz w:val="20"/>
          <w:szCs w:val="20"/>
        </w:rPr>
        <w:t>.</w:t>
      </w:r>
    </w:p>
    <w:p w:rsidR="00FC73A8" w:rsidRPr="003F4C74" w:rsidRDefault="009D1F17" w:rsidP="00497E3B">
      <w:pPr>
        <w:numPr>
          <w:ilvl w:val="2"/>
          <w:numId w:val="63"/>
        </w:numPr>
        <w:spacing w:after="120" w:line="276" w:lineRule="auto"/>
        <w:ind w:left="851" w:hanging="709"/>
        <w:jc w:val="both"/>
        <w:rPr>
          <w:rFonts w:ascii="Calibri" w:hAnsi="Calibri" w:cs="Calibri"/>
          <w:sz w:val="20"/>
          <w:szCs w:val="20"/>
        </w:rPr>
      </w:pPr>
      <w:r w:rsidRPr="003F4C74">
        <w:rPr>
          <w:rFonts w:ascii="Calibri" w:hAnsi="Calibri" w:cs="Calibri"/>
          <w:sz w:val="20"/>
          <w:szCs w:val="20"/>
        </w:rPr>
        <w:t>MPI</w:t>
      </w:r>
      <w:r w:rsidR="00FC73A8" w:rsidRPr="003F4C74">
        <w:rPr>
          <w:rFonts w:ascii="Calibri" w:hAnsi="Calibri" w:cs="Calibri"/>
          <w:sz w:val="20"/>
          <w:szCs w:val="20"/>
        </w:rPr>
        <w:t>:</w:t>
      </w:r>
    </w:p>
    <w:p w:rsidR="005357CA" w:rsidRDefault="005357CA" w:rsidP="00DF3FE6">
      <w:pPr>
        <w:numPr>
          <w:ilvl w:val="0"/>
          <w:numId w:val="27"/>
        </w:numPr>
        <w:spacing w:after="120" w:line="276" w:lineRule="auto"/>
        <w:ind w:left="709" w:hanging="284"/>
        <w:jc w:val="both"/>
        <w:rPr>
          <w:rFonts w:ascii="Calibri" w:hAnsi="Calibri" w:cs="Calibri"/>
          <w:bCs/>
          <w:sz w:val="20"/>
          <w:szCs w:val="20"/>
        </w:rPr>
      </w:pPr>
      <w:r w:rsidRPr="003F4C74">
        <w:rPr>
          <w:rFonts w:ascii="Calibri" w:hAnsi="Calibri" w:cs="Calibri"/>
          <w:bCs/>
          <w:sz w:val="20"/>
          <w:szCs w:val="20"/>
        </w:rPr>
        <w:lastRenderedPageBreak/>
        <w:t>ogłoszeni</w:t>
      </w:r>
      <w:r w:rsidR="00A3626C">
        <w:rPr>
          <w:rFonts w:ascii="Calibri" w:hAnsi="Calibri" w:cs="Calibri"/>
          <w:bCs/>
          <w:sz w:val="20"/>
          <w:szCs w:val="20"/>
        </w:rPr>
        <w:t>a</w:t>
      </w:r>
      <w:r w:rsidRPr="003F4C74">
        <w:rPr>
          <w:rFonts w:ascii="Calibri" w:hAnsi="Calibri" w:cs="Calibri"/>
          <w:bCs/>
          <w:sz w:val="20"/>
          <w:szCs w:val="20"/>
        </w:rPr>
        <w:t xml:space="preserve"> o MPI muszą zawierać odpowiednie logotypy </w:t>
      </w:r>
      <w:r w:rsidRPr="003F4C74">
        <w:rPr>
          <w:rFonts w:ascii="Calibri" w:hAnsi="Calibri" w:cs="Calibri"/>
          <w:sz w:val="20"/>
          <w:szCs w:val="20"/>
        </w:rPr>
        <w:t>zgodne z obowiązującymi zasadami wizualizacji</w:t>
      </w:r>
      <w:r w:rsidR="00AC6ABD">
        <w:rPr>
          <w:rFonts w:ascii="Calibri" w:hAnsi="Calibri" w:cs="Calibri"/>
          <w:bCs/>
          <w:sz w:val="20"/>
          <w:szCs w:val="20"/>
        </w:rPr>
        <w:t>;</w:t>
      </w:r>
    </w:p>
    <w:p w:rsidR="00FC73A8" w:rsidRPr="00AF759A" w:rsidRDefault="00137F61" w:rsidP="00DF3FE6">
      <w:pPr>
        <w:numPr>
          <w:ilvl w:val="0"/>
          <w:numId w:val="27"/>
        </w:numPr>
        <w:spacing w:after="120" w:line="276" w:lineRule="auto"/>
        <w:ind w:left="709" w:hanging="284"/>
        <w:jc w:val="both"/>
        <w:rPr>
          <w:rFonts w:ascii="Calibri" w:hAnsi="Calibri" w:cs="Calibri"/>
          <w:bCs/>
          <w:sz w:val="20"/>
          <w:szCs w:val="20"/>
        </w:rPr>
      </w:pPr>
      <w:r w:rsidRPr="003F4C74">
        <w:rPr>
          <w:rFonts w:ascii="Calibri" w:hAnsi="Calibri" w:cs="Calibri"/>
          <w:sz w:val="20"/>
          <w:szCs w:val="20"/>
        </w:rPr>
        <w:t xml:space="preserve">w </w:t>
      </w:r>
      <w:r w:rsidRPr="003F4C74">
        <w:rPr>
          <w:rFonts w:ascii="Calibri" w:hAnsi="Calibri" w:cs="Calibri"/>
          <w:bCs/>
          <w:sz w:val="20"/>
          <w:szCs w:val="20"/>
        </w:rPr>
        <w:t>pomieszczeniu</w:t>
      </w:r>
      <w:r w:rsidR="009F378F" w:rsidRPr="003F4C74">
        <w:rPr>
          <w:rFonts w:ascii="Calibri" w:hAnsi="Calibri" w:cs="Calibri"/>
          <w:bCs/>
          <w:sz w:val="20"/>
          <w:szCs w:val="20"/>
        </w:rPr>
        <w:t>, w którym odbywają się konsultacje</w:t>
      </w:r>
      <w:r w:rsidRPr="003F4C74">
        <w:rPr>
          <w:rFonts w:ascii="Calibri" w:hAnsi="Calibri" w:cs="Calibri"/>
          <w:bCs/>
          <w:sz w:val="20"/>
          <w:szCs w:val="20"/>
        </w:rPr>
        <w:t xml:space="preserve"> musi znajdować się</w:t>
      </w:r>
      <w:r w:rsidR="00CC31D1" w:rsidRPr="003F4C74">
        <w:rPr>
          <w:rFonts w:ascii="Calibri" w:hAnsi="Calibri" w:cs="Calibri"/>
          <w:bCs/>
          <w:sz w:val="20"/>
          <w:szCs w:val="20"/>
        </w:rPr>
        <w:t xml:space="preserve"> </w:t>
      </w:r>
      <w:r w:rsidRPr="003F4C74">
        <w:rPr>
          <w:rFonts w:ascii="Calibri" w:hAnsi="Calibri" w:cs="Calibri"/>
          <w:bCs/>
          <w:sz w:val="20"/>
          <w:szCs w:val="20"/>
        </w:rPr>
        <w:t>roll-up P</w:t>
      </w:r>
      <w:r w:rsidR="0076752A" w:rsidRPr="003F4C74">
        <w:rPr>
          <w:rFonts w:ascii="Calibri" w:hAnsi="Calibri" w:cs="Calibri"/>
          <w:bCs/>
          <w:sz w:val="20"/>
          <w:szCs w:val="20"/>
        </w:rPr>
        <w:t>unktu</w:t>
      </w:r>
      <w:r w:rsidR="00CC31D1" w:rsidRPr="003F4C74">
        <w:rPr>
          <w:rFonts w:ascii="Calibri" w:hAnsi="Calibri" w:cs="Calibri"/>
          <w:bCs/>
          <w:sz w:val="20"/>
          <w:szCs w:val="20"/>
        </w:rPr>
        <w:t xml:space="preserve"> oznakowany zgodnie z zasadami wizualizacji obowiązującymi w </w:t>
      </w:r>
      <w:r w:rsidR="00475B93" w:rsidRPr="003F4C74">
        <w:rPr>
          <w:rFonts w:ascii="Calibri" w:hAnsi="Calibri" w:cs="Calibri"/>
          <w:bCs/>
          <w:sz w:val="20"/>
          <w:szCs w:val="20"/>
        </w:rPr>
        <w:t>S</w:t>
      </w:r>
      <w:r w:rsidR="00CC31D1" w:rsidRPr="003F4C74">
        <w:rPr>
          <w:rFonts w:ascii="Calibri" w:hAnsi="Calibri" w:cs="Calibri"/>
          <w:bCs/>
          <w:sz w:val="20"/>
          <w:szCs w:val="20"/>
        </w:rPr>
        <w:t>ieci PIFE</w:t>
      </w:r>
      <w:r w:rsidR="00FF0B50" w:rsidRPr="00E86893">
        <w:rPr>
          <w:rFonts w:ascii="Calibri" w:hAnsi="Calibri" w:cs="Calibri"/>
          <w:bCs/>
          <w:sz w:val="20"/>
          <w:szCs w:val="20"/>
        </w:rPr>
        <w:t xml:space="preserve"> </w:t>
      </w:r>
      <w:r w:rsidR="00FF0B50" w:rsidRPr="00E86893">
        <w:rPr>
          <w:rFonts w:ascii="Calibri" w:hAnsi="Calibri" w:cs="Calibri"/>
          <w:sz w:val="20"/>
          <w:szCs w:val="20"/>
        </w:rPr>
        <w:t xml:space="preserve">(w uzasadnionych przypadkach roll-up może </w:t>
      </w:r>
      <w:r w:rsidR="00FF0B50" w:rsidRPr="00773C4A">
        <w:rPr>
          <w:rFonts w:ascii="Calibri" w:hAnsi="Calibri" w:cs="Calibri"/>
          <w:bCs/>
          <w:sz w:val="20"/>
          <w:szCs w:val="20"/>
        </w:rPr>
        <w:t>zostać zastąpiony plakatem);</w:t>
      </w:r>
    </w:p>
    <w:p w:rsidR="00C66971" w:rsidRPr="003F4C74" w:rsidRDefault="00C66971" w:rsidP="00497E3B">
      <w:pPr>
        <w:numPr>
          <w:ilvl w:val="0"/>
          <w:numId w:val="27"/>
        </w:numPr>
        <w:spacing w:after="120" w:line="276" w:lineRule="auto"/>
        <w:ind w:left="709" w:hanging="283"/>
        <w:jc w:val="both"/>
        <w:rPr>
          <w:rFonts w:ascii="Calibri" w:hAnsi="Calibri" w:cs="Calibri"/>
          <w:bCs/>
          <w:sz w:val="20"/>
          <w:szCs w:val="20"/>
        </w:rPr>
      </w:pPr>
      <w:r w:rsidRPr="003F4C74">
        <w:rPr>
          <w:rFonts w:ascii="Calibri" w:hAnsi="Calibri" w:cs="Calibri"/>
          <w:bCs/>
          <w:sz w:val="20"/>
          <w:szCs w:val="20"/>
        </w:rPr>
        <w:t>materiały promujące spotkanie i przekazywane uczestnikom</w:t>
      </w:r>
      <w:r w:rsidR="00D86759" w:rsidRPr="003F4C74">
        <w:rPr>
          <w:rFonts w:ascii="Calibri" w:hAnsi="Calibri" w:cs="Calibri"/>
          <w:bCs/>
          <w:sz w:val="20"/>
          <w:szCs w:val="20"/>
        </w:rPr>
        <w:t xml:space="preserve"> </w:t>
      </w:r>
      <w:r w:rsidRPr="003F4C74">
        <w:rPr>
          <w:rFonts w:ascii="Calibri" w:hAnsi="Calibri" w:cs="Calibri"/>
          <w:bCs/>
          <w:sz w:val="20"/>
          <w:szCs w:val="20"/>
        </w:rPr>
        <w:t>muszą być oznakowane zgodnie z zasadami wizualizacji obowiązującymi w Sieci PIFE</w:t>
      </w:r>
      <w:r w:rsidR="00B9376A" w:rsidRPr="003F4C74">
        <w:rPr>
          <w:rFonts w:ascii="Calibri" w:hAnsi="Calibri" w:cs="Calibri"/>
          <w:bCs/>
          <w:sz w:val="20"/>
          <w:szCs w:val="20"/>
        </w:rPr>
        <w:t>.</w:t>
      </w:r>
    </w:p>
    <w:p w:rsidR="00FC73A8" w:rsidRPr="003F4C74" w:rsidRDefault="00FE60EB" w:rsidP="00497E3B">
      <w:pPr>
        <w:numPr>
          <w:ilvl w:val="2"/>
          <w:numId w:val="63"/>
        </w:numPr>
        <w:spacing w:after="120" w:line="276" w:lineRule="auto"/>
        <w:ind w:left="851" w:hanging="709"/>
        <w:jc w:val="both"/>
        <w:rPr>
          <w:rFonts w:ascii="Calibri" w:hAnsi="Calibri" w:cs="Calibri"/>
          <w:sz w:val="20"/>
          <w:szCs w:val="20"/>
        </w:rPr>
      </w:pPr>
      <w:r w:rsidRPr="003F4C74">
        <w:rPr>
          <w:rFonts w:ascii="Calibri" w:hAnsi="Calibri" w:cs="Calibri"/>
          <w:sz w:val="20"/>
          <w:szCs w:val="20"/>
        </w:rPr>
        <w:t>korespondencja mailowa</w:t>
      </w:r>
      <w:r w:rsidR="00475B93" w:rsidRPr="003F4C74">
        <w:rPr>
          <w:rFonts w:ascii="Calibri" w:hAnsi="Calibri" w:cs="Calibri"/>
          <w:sz w:val="20"/>
          <w:szCs w:val="20"/>
        </w:rPr>
        <w:t>/pisemna</w:t>
      </w:r>
      <w:r w:rsidR="00FC73A8" w:rsidRPr="003F4C74">
        <w:rPr>
          <w:rFonts w:ascii="Calibri" w:hAnsi="Calibri" w:cs="Calibri"/>
          <w:sz w:val="20"/>
          <w:szCs w:val="20"/>
        </w:rPr>
        <w:t>:</w:t>
      </w:r>
    </w:p>
    <w:p w:rsidR="00FE60EB" w:rsidRPr="003F4C74" w:rsidRDefault="00CC31D1" w:rsidP="00497E3B">
      <w:pPr>
        <w:numPr>
          <w:ilvl w:val="0"/>
          <w:numId w:val="28"/>
        </w:numPr>
        <w:spacing w:after="120" w:line="276" w:lineRule="auto"/>
        <w:ind w:left="709" w:hanging="352"/>
        <w:jc w:val="both"/>
        <w:rPr>
          <w:rFonts w:ascii="Calibri" w:hAnsi="Calibri" w:cs="Calibri"/>
          <w:sz w:val="20"/>
          <w:szCs w:val="20"/>
        </w:rPr>
      </w:pPr>
      <w:r w:rsidRPr="003F4C74">
        <w:rPr>
          <w:rFonts w:ascii="Calibri" w:hAnsi="Calibri" w:cs="Calibri"/>
          <w:sz w:val="20"/>
          <w:szCs w:val="20"/>
        </w:rPr>
        <w:t>w</w:t>
      </w:r>
      <w:r w:rsidR="00FE60EB" w:rsidRPr="003F4C74">
        <w:rPr>
          <w:rFonts w:ascii="Calibri" w:hAnsi="Calibri" w:cs="Calibri"/>
          <w:sz w:val="20"/>
          <w:szCs w:val="20"/>
        </w:rPr>
        <w:t xml:space="preserve"> stopce </w:t>
      </w:r>
      <w:r w:rsidR="00475B93" w:rsidRPr="003F4C74">
        <w:rPr>
          <w:rFonts w:ascii="Calibri" w:hAnsi="Calibri" w:cs="Calibri"/>
          <w:sz w:val="20"/>
          <w:szCs w:val="20"/>
        </w:rPr>
        <w:t xml:space="preserve">lub nagłówku </w:t>
      </w:r>
      <w:r w:rsidR="00CF0854">
        <w:rPr>
          <w:rFonts w:ascii="Calibri" w:hAnsi="Calibri" w:cs="Calibri"/>
          <w:sz w:val="20"/>
          <w:szCs w:val="20"/>
        </w:rPr>
        <w:t>e-</w:t>
      </w:r>
      <w:r w:rsidR="00FE60EB" w:rsidRPr="003F4C74">
        <w:rPr>
          <w:rFonts w:ascii="Calibri" w:hAnsi="Calibri" w:cs="Calibri"/>
          <w:sz w:val="20"/>
          <w:szCs w:val="20"/>
        </w:rPr>
        <w:t>maila</w:t>
      </w:r>
      <w:r w:rsidR="00FC73A8" w:rsidRPr="003F4C74">
        <w:rPr>
          <w:rFonts w:ascii="Calibri" w:hAnsi="Calibri" w:cs="Calibri"/>
          <w:sz w:val="20"/>
          <w:szCs w:val="20"/>
        </w:rPr>
        <w:t>/pisma</w:t>
      </w:r>
      <w:r w:rsidR="00FE60EB" w:rsidRPr="003F4C74">
        <w:rPr>
          <w:rFonts w:ascii="Calibri" w:hAnsi="Calibri" w:cs="Calibri"/>
          <w:sz w:val="20"/>
          <w:szCs w:val="20"/>
        </w:rPr>
        <w:t xml:space="preserve"> </w:t>
      </w:r>
      <w:r w:rsidR="00FC73A8" w:rsidRPr="003F4C74">
        <w:rPr>
          <w:rFonts w:ascii="Calibri" w:hAnsi="Calibri" w:cs="Calibri"/>
          <w:sz w:val="20"/>
          <w:szCs w:val="20"/>
        </w:rPr>
        <w:t>muszą</w:t>
      </w:r>
      <w:r w:rsidRPr="003F4C74">
        <w:rPr>
          <w:rFonts w:ascii="Calibri" w:hAnsi="Calibri" w:cs="Calibri"/>
          <w:sz w:val="20"/>
          <w:szCs w:val="20"/>
        </w:rPr>
        <w:t xml:space="preserve"> </w:t>
      </w:r>
      <w:r w:rsidR="00FE60EB" w:rsidRPr="003F4C74">
        <w:rPr>
          <w:rFonts w:ascii="Calibri" w:hAnsi="Calibri" w:cs="Calibri"/>
          <w:sz w:val="20"/>
          <w:szCs w:val="20"/>
        </w:rPr>
        <w:t>znajd</w:t>
      </w:r>
      <w:r w:rsidR="00FC73A8" w:rsidRPr="003F4C74">
        <w:rPr>
          <w:rFonts w:ascii="Calibri" w:hAnsi="Calibri" w:cs="Calibri"/>
          <w:sz w:val="20"/>
          <w:szCs w:val="20"/>
        </w:rPr>
        <w:t>ować</w:t>
      </w:r>
      <w:r w:rsidR="00FE60EB" w:rsidRPr="003F4C74">
        <w:rPr>
          <w:rFonts w:ascii="Calibri" w:hAnsi="Calibri" w:cs="Calibri"/>
          <w:sz w:val="20"/>
          <w:szCs w:val="20"/>
        </w:rPr>
        <w:t xml:space="preserve"> się logotypy </w:t>
      </w:r>
      <w:r w:rsidR="00FC73A8" w:rsidRPr="003F4C74">
        <w:rPr>
          <w:rFonts w:ascii="Calibri" w:hAnsi="Calibri" w:cs="Calibri"/>
          <w:sz w:val="20"/>
          <w:szCs w:val="20"/>
        </w:rPr>
        <w:t xml:space="preserve">zgodne z zasadami wizualizacji obowiązującymi w </w:t>
      </w:r>
      <w:r w:rsidR="00475B93" w:rsidRPr="003F4C74">
        <w:rPr>
          <w:rFonts w:ascii="Calibri" w:hAnsi="Calibri" w:cs="Calibri"/>
          <w:sz w:val="20"/>
          <w:szCs w:val="20"/>
        </w:rPr>
        <w:t>S</w:t>
      </w:r>
      <w:r w:rsidR="00FC73A8" w:rsidRPr="003F4C74">
        <w:rPr>
          <w:rFonts w:ascii="Calibri" w:hAnsi="Calibri" w:cs="Calibri"/>
          <w:sz w:val="20"/>
          <w:szCs w:val="20"/>
        </w:rPr>
        <w:t>ieci PIFE</w:t>
      </w:r>
      <w:r w:rsidR="00B9376A" w:rsidRPr="003F4C74">
        <w:rPr>
          <w:rFonts w:ascii="Calibri" w:hAnsi="Calibri" w:cs="Calibri"/>
          <w:sz w:val="20"/>
          <w:szCs w:val="20"/>
        </w:rPr>
        <w:t>.</w:t>
      </w:r>
    </w:p>
    <w:p w:rsidR="00FC73A8" w:rsidRPr="003F4C74" w:rsidRDefault="003F6FFB" w:rsidP="00497E3B">
      <w:pPr>
        <w:numPr>
          <w:ilvl w:val="2"/>
          <w:numId w:val="63"/>
        </w:numPr>
        <w:spacing w:after="120" w:line="276" w:lineRule="auto"/>
        <w:ind w:left="851" w:hanging="709"/>
        <w:jc w:val="both"/>
        <w:rPr>
          <w:rFonts w:ascii="Calibri" w:hAnsi="Calibri" w:cs="Calibri"/>
          <w:sz w:val="20"/>
          <w:szCs w:val="20"/>
        </w:rPr>
      </w:pPr>
      <w:r w:rsidRPr="003F4C74">
        <w:rPr>
          <w:rFonts w:ascii="Calibri" w:hAnsi="Calibri" w:cs="Calibri"/>
          <w:sz w:val="20"/>
          <w:szCs w:val="20"/>
        </w:rPr>
        <w:t>materiał</w:t>
      </w:r>
      <w:r w:rsidR="008E4EF4" w:rsidRPr="003F4C74">
        <w:rPr>
          <w:rFonts w:ascii="Calibri" w:hAnsi="Calibri" w:cs="Calibri"/>
          <w:sz w:val="20"/>
          <w:szCs w:val="20"/>
        </w:rPr>
        <w:t>y informacyjn</w:t>
      </w:r>
      <w:r w:rsidR="00FC73A8" w:rsidRPr="003F4C74">
        <w:rPr>
          <w:rFonts w:ascii="Calibri" w:hAnsi="Calibri" w:cs="Calibri"/>
          <w:sz w:val="20"/>
          <w:szCs w:val="20"/>
        </w:rPr>
        <w:t>e</w:t>
      </w:r>
      <w:r w:rsidR="008E4EF4" w:rsidRPr="003F4C74">
        <w:rPr>
          <w:rFonts w:ascii="Calibri" w:hAnsi="Calibri" w:cs="Calibri"/>
          <w:sz w:val="20"/>
          <w:szCs w:val="20"/>
        </w:rPr>
        <w:t xml:space="preserve"> i promocyjne</w:t>
      </w:r>
      <w:r w:rsidR="00FC73A8" w:rsidRPr="003F4C74">
        <w:rPr>
          <w:rFonts w:ascii="Calibri" w:hAnsi="Calibri" w:cs="Calibri"/>
          <w:sz w:val="20"/>
          <w:szCs w:val="20"/>
        </w:rPr>
        <w:t>:</w:t>
      </w:r>
    </w:p>
    <w:p w:rsidR="003F6FFB" w:rsidRPr="003F4C74" w:rsidRDefault="00FE60EB" w:rsidP="000C1C8C">
      <w:pPr>
        <w:numPr>
          <w:ilvl w:val="0"/>
          <w:numId w:val="29"/>
        </w:numPr>
        <w:spacing w:after="120" w:line="276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3F4C74">
        <w:rPr>
          <w:rFonts w:ascii="Calibri" w:hAnsi="Calibri" w:cs="Calibri"/>
          <w:sz w:val="20"/>
          <w:szCs w:val="20"/>
        </w:rPr>
        <w:t>wszystkie materiały wytwarzane</w:t>
      </w:r>
      <w:r w:rsidR="00D556F6">
        <w:rPr>
          <w:rFonts w:ascii="Calibri" w:hAnsi="Calibri" w:cs="Calibri"/>
          <w:sz w:val="20"/>
          <w:szCs w:val="20"/>
        </w:rPr>
        <w:t xml:space="preserve"> i</w:t>
      </w:r>
      <w:r w:rsidRPr="003F4C74">
        <w:rPr>
          <w:rFonts w:ascii="Calibri" w:hAnsi="Calibri" w:cs="Calibri"/>
          <w:sz w:val="20"/>
          <w:szCs w:val="20"/>
        </w:rPr>
        <w:t xml:space="preserve"> finansowane przez PIFE muszą mieć oznaczenia zgodnez zasadami wizualizacji obowiązującymi w </w:t>
      </w:r>
      <w:r w:rsidR="00475B93" w:rsidRPr="003F4C74">
        <w:rPr>
          <w:rFonts w:ascii="Calibri" w:hAnsi="Calibri" w:cs="Calibri"/>
          <w:sz w:val="20"/>
          <w:szCs w:val="20"/>
        </w:rPr>
        <w:t>S</w:t>
      </w:r>
      <w:r w:rsidRPr="003F4C74">
        <w:rPr>
          <w:rFonts w:ascii="Calibri" w:hAnsi="Calibri" w:cs="Calibri"/>
          <w:sz w:val="20"/>
          <w:szCs w:val="20"/>
        </w:rPr>
        <w:t xml:space="preserve">ieci </w:t>
      </w:r>
      <w:r w:rsidR="000C0420" w:rsidRPr="003F4C74">
        <w:rPr>
          <w:rFonts w:ascii="Calibri" w:hAnsi="Calibri" w:cs="Calibri"/>
          <w:sz w:val="20"/>
          <w:szCs w:val="20"/>
        </w:rPr>
        <w:t>PIFE</w:t>
      </w:r>
      <w:r w:rsidR="00B9376A" w:rsidRPr="003F4C74">
        <w:rPr>
          <w:rFonts w:ascii="Calibri" w:hAnsi="Calibri" w:cs="Calibri"/>
          <w:sz w:val="20"/>
          <w:szCs w:val="20"/>
        </w:rPr>
        <w:t>.</w:t>
      </w:r>
    </w:p>
    <w:p w:rsidR="000C0420" w:rsidRPr="003F4C74" w:rsidRDefault="000C0420" w:rsidP="00497E3B">
      <w:pPr>
        <w:numPr>
          <w:ilvl w:val="1"/>
          <w:numId w:val="4"/>
        </w:numPr>
        <w:spacing w:before="120" w:after="120" w:line="276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3F4C74">
        <w:rPr>
          <w:rFonts w:ascii="Calibri" w:hAnsi="Calibri" w:cs="Calibri"/>
          <w:sz w:val="20"/>
          <w:szCs w:val="20"/>
        </w:rPr>
        <w:t xml:space="preserve">W przypadku, gdy z obiektywnych przyczyn PIFE nie jest w stanie spełnić wszystkich wymogów dotyczących wizualizacji, konsultuje kwestię z </w:t>
      </w:r>
      <w:r w:rsidR="00DC4307" w:rsidRPr="003F4C74">
        <w:rPr>
          <w:rFonts w:ascii="Calibri" w:hAnsi="Calibri" w:cs="Calibri"/>
          <w:sz w:val="20"/>
          <w:szCs w:val="20"/>
        </w:rPr>
        <w:t>M</w:t>
      </w:r>
      <w:r w:rsidR="009B4B07">
        <w:rPr>
          <w:rFonts w:ascii="Calibri" w:hAnsi="Calibri" w:cs="Calibri"/>
          <w:sz w:val="20"/>
          <w:szCs w:val="20"/>
        </w:rPr>
        <w:t>Ii</w:t>
      </w:r>
      <w:r w:rsidR="00DC4307" w:rsidRPr="003F4C74">
        <w:rPr>
          <w:rFonts w:ascii="Calibri" w:hAnsi="Calibri" w:cs="Calibri"/>
          <w:sz w:val="20"/>
          <w:szCs w:val="20"/>
        </w:rPr>
        <w:t>R</w:t>
      </w:r>
      <w:r w:rsidRPr="003F4C74">
        <w:rPr>
          <w:rFonts w:ascii="Calibri" w:hAnsi="Calibri" w:cs="Calibri"/>
          <w:sz w:val="20"/>
          <w:szCs w:val="20"/>
        </w:rPr>
        <w:t xml:space="preserve">, które może zgodzić się na odstępstwo. </w:t>
      </w:r>
    </w:p>
    <w:p w:rsidR="00FE60EB" w:rsidRPr="00F5689A" w:rsidRDefault="00FE60EB" w:rsidP="00497E3B">
      <w:pPr>
        <w:pStyle w:val="Nagwek2"/>
        <w:numPr>
          <w:ilvl w:val="0"/>
          <w:numId w:val="63"/>
        </w:numPr>
        <w:ind w:left="567" w:hanging="567"/>
        <w:rPr>
          <w:rFonts w:ascii="Calibri" w:hAnsi="Calibri" w:cs="Calibri"/>
          <w:i w:val="0"/>
        </w:rPr>
      </w:pPr>
      <w:bookmarkStart w:id="205" w:name="_Toc419974243"/>
      <w:bookmarkStart w:id="206" w:name="_Toc419974421"/>
      <w:bookmarkStart w:id="207" w:name="_Toc463598144"/>
      <w:r w:rsidRPr="00F5689A">
        <w:rPr>
          <w:rFonts w:ascii="Calibri" w:hAnsi="Calibri" w:cs="Calibri"/>
          <w:i w:val="0"/>
        </w:rPr>
        <w:t>Prowadzenie działań promocyjnych</w:t>
      </w:r>
      <w:bookmarkEnd w:id="205"/>
      <w:bookmarkEnd w:id="206"/>
      <w:bookmarkEnd w:id="207"/>
      <w:r w:rsidRPr="00F5689A">
        <w:rPr>
          <w:rFonts w:ascii="Calibri" w:hAnsi="Calibri" w:cs="Calibri"/>
          <w:i w:val="0"/>
        </w:rPr>
        <w:t xml:space="preserve"> </w:t>
      </w:r>
    </w:p>
    <w:p w:rsidR="00FE60EB" w:rsidRPr="003F4C74" w:rsidRDefault="00FE60EB" w:rsidP="00DF3FE6">
      <w:pPr>
        <w:pStyle w:val="Akapitzlist"/>
        <w:keepNext/>
        <w:numPr>
          <w:ilvl w:val="1"/>
          <w:numId w:val="5"/>
        </w:numPr>
        <w:spacing w:after="120" w:line="276" w:lineRule="auto"/>
        <w:ind w:left="567" w:hanging="56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3F4C74">
        <w:rPr>
          <w:rFonts w:ascii="Calibri" w:hAnsi="Calibri" w:cs="Calibri"/>
          <w:sz w:val="20"/>
          <w:szCs w:val="20"/>
        </w:rPr>
        <w:t>Celem realizowanych przez Punkt działań promocyjnych jest:</w:t>
      </w:r>
    </w:p>
    <w:p w:rsidR="004F56FA" w:rsidRDefault="00FE60EB" w:rsidP="00497E3B">
      <w:pPr>
        <w:pStyle w:val="Akapitzlist"/>
        <w:numPr>
          <w:ilvl w:val="0"/>
          <w:numId w:val="56"/>
        </w:numPr>
        <w:spacing w:after="120" w:line="276" w:lineRule="auto"/>
        <w:ind w:left="567" w:hanging="425"/>
        <w:contextualSpacing w:val="0"/>
        <w:jc w:val="both"/>
        <w:rPr>
          <w:rFonts w:ascii="Calibri" w:hAnsi="Calibri" w:cs="Calibri"/>
          <w:sz w:val="20"/>
          <w:szCs w:val="20"/>
        </w:rPr>
      </w:pPr>
      <w:r w:rsidRPr="003F4C74">
        <w:rPr>
          <w:rFonts w:ascii="Calibri" w:hAnsi="Calibri" w:cs="Calibri"/>
          <w:sz w:val="20"/>
          <w:szCs w:val="20"/>
        </w:rPr>
        <w:t>poinformowanie o możliwości otrzymania bezpłatnej, profesjonalnej i kompleksowej informacji dotyczącej FE w Punktach Informacyjnych</w:t>
      </w:r>
      <w:r w:rsidR="00AC6ABD">
        <w:rPr>
          <w:rFonts w:ascii="Calibri" w:hAnsi="Calibri" w:cs="Calibri"/>
          <w:sz w:val="20"/>
          <w:szCs w:val="20"/>
        </w:rPr>
        <w:t>;</w:t>
      </w:r>
    </w:p>
    <w:p w:rsidR="004F56FA" w:rsidRDefault="00FE60EB" w:rsidP="00DF3FE6">
      <w:pPr>
        <w:pStyle w:val="Akapitzlist"/>
        <w:numPr>
          <w:ilvl w:val="0"/>
          <w:numId w:val="56"/>
        </w:numPr>
        <w:spacing w:after="120" w:line="276" w:lineRule="auto"/>
        <w:ind w:left="567" w:hanging="425"/>
        <w:contextualSpacing w:val="0"/>
        <w:jc w:val="both"/>
        <w:rPr>
          <w:rFonts w:ascii="Calibri" w:hAnsi="Calibri" w:cs="Calibri"/>
          <w:sz w:val="20"/>
          <w:szCs w:val="20"/>
        </w:rPr>
      </w:pPr>
      <w:r w:rsidRPr="003F4C74">
        <w:rPr>
          <w:rFonts w:ascii="Calibri" w:hAnsi="Calibri" w:cs="Calibri"/>
          <w:sz w:val="20"/>
          <w:szCs w:val="20"/>
        </w:rPr>
        <w:t>dostarczenie informacji o zakresie usług oferowanych przez PIFE</w:t>
      </w:r>
      <w:r w:rsidR="00AC6ABD">
        <w:rPr>
          <w:rFonts w:ascii="Calibri" w:hAnsi="Calibri" w:cs="Calibri"/>
          <w:sz w:val="20"/>
          <w:szCs w:val="20"/>
        </w:rPr>
        <w:t>;</w:t>
      </w:r>
    </w:p>
    <w:p w:rsidR="00FE60EB" w:rsidRPr="003F4C74" w:rsidRDefault="00FE60EB" w:rsidP="00DF3FE6">
      <w:pPr>
        <w:pStyle w:val="Akapitzlist"/>
        <w:numPr>
          <w:ilvl w:val="0"/>
          <w:numId w:val="56"/>
        </w:numPr>
        <w:spacing w:after="120" w:line="276" w:lineRule="auto"/>
        <w:ind w:left="567" w:hanging="425"/>
        <w:contextualSpacing w:val="0"/>
        <w:jc w:val="both"/>
        <w:rPr>
          <w:rFonts w:ascii="Calibri" w:hAnsi="Calibri" w:cs="Calibri"/>
          <w:sz w:val="20"/>
          <w:szCs w:val="20"/>
        </w:rPr>
      </w:pPr>
      <w:r w:rsidRPr="003F4C74">
        <w:rPr>
          <w:rFonts w:ascii="Calibri" w:hAnsi="Calibri" w:cs="Calibri"/>
          <w:sz w:val="20"/>
          <w:szCs w:val="20"/>
        </w:rPr>
        <w:t>zachęcenie klientów do skorzystania z usług PIFE</w:t>
      </w:r>
      <w:r w:rsidR="00AC6ABD">
        <w:rPr>
          <w:rFonts w:ascii="Calibri" w:hAnsi="Calibri" w:cs="Calibri"/>
          <w:sz w:val="20"/>
          <w:szCs w:val="20"/>
        </w:rPr>
        <w:t>.</w:t>
      </w:r>
    </w:p>
    <w:p w:rsidR="00FE60EB" w:rsidRPr="003F4C74" w:rsidRDefault="00FE60EB" w:rsidP="00DF3FE6">
      <w:pPr>
        <w:pStyle w:val="Akapitzlist"/>
        <w:numPr>
          <w:ilvl w:val="1"/>
          <w:numId w:val="5"/>
        </w:numPr>
        <w:spacing w:before="120" w:after="120" w:line="276" w:lineRule="auto"/>
        <w:ind w:left="567" w:hanging="56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3F4C74">
        <w:rPr>
          <w:rFonts w:ascii="Calibri" w:hAnsi="Calibri" w:cs="Calibri"/>
          <w:sz w:val="20"/>
          <w:szCs w:val="20"/>
        </w:rPr>
        <w:t>Punkt Informacyjny zobowiązany jest planować działania promocyjne oraz wskazać je we wniosku o</w:t>
      </w:r>
      <w:r w:rsidR="006D72B1" w:rsidRPr="003F4C74">
        <w:rPr>
          <w:rFonts w:ascii="Calibri" w:hAnsi="Calibri" w:cs="Calibri"/>
          <w:sz w:val="20"/>
          <w:szCs w:val="20"/>
        </w:rPr>
        <w:t> </w:t>
      </w:r>
      <w:r w:rsidRPr="003F4C74">
        <w:rPr>
          <w:rFonts w:ascii="Calibri" w:hAnsi="Calibri" w:cs="Calibri"/>
          <w:sz w:val="20"/>
          <w:szCs w:val="20"/>
        </w:rPr>
        <w:t>dotację</w:t>
      </w:r>
      <w:r w:rsidR="00C66971" w:rsidRPr="003F4C74">
        <w:rPr>
          <w:rFonts w:ascii="Calibri" w:hAnsi="Calibri" w:cs="Calibri"/>
          <w:sz w:val="20"/>
          <w:szCs w:val="20"/>
        </w:rPr>
        <w:t xml:space="preserve"> na podstawie zaleceń przygotowywanych przez DIP </w:t>
      </w:r>
      <w:r w:rsidR="00DC4307" w:rsidRPr="003F4C74">
        <w:rPr>
          <w:rFonts w:ascii="Calibri" w:hAnsi="Calibri" w:cs="Calibri"/>
          <w:sz w:val="20"/>
          <w:szCs w:val="20"/>
        </w:rPr>
        <w:t>M</w:t>
      </w:r>
      <w:r w:rsidR="009B4B07">
        <w:rPr>
          <w:rFonts w:ascii="Calibri" w:hAnsi="Calibri" w:cs="Calibri"/>
          <w:sz w:val="20"/>
          <w:szCs w:val="20"/>
        </w:rPr>
        <w:t>Ii</w:t>
      </w:r>
      <w:r w:rsidR="00DC4307" w:rsidRPr="003F4C74">
        <w:rPr>
          <w:rFonts w:ascii="Calibri" w:hAnsi="Calibri" w:cs="Calibri"/>
          <w:sz w:val="20"/>
          <w:szCs w:val="20"/>
        </w:rPr>
        <w:t>R</w:t>
      </w:r>
      <w:r w:rsidRPr="003F4C74">
        <w:rPr>
          <w:rFonts w:ascii="Calibri" w:hAnsi="Calibri" w:cs="Calibri"/>
          <w:sz w:val="20"/>
          <w:szCs w:val="20"/>
        </w:rPr>
        <w:t>.</w:t>
      </w:r>
    </w:p>
    <w:p w:rsidR="00DC1C02" w:rsidRPr="003F4C74" w:rsidRDefault="000319FA" w:rsidP="00DF3FE6">
      <w:pPr>
        <w:pStyle w:val="Akapitzlist"/>
        <w:numPr>
          <w:ilvl w:val="1"/>
          <w:numId w:val="5"/>
        </w:numPr>
        <w:spacing w:before="120" w:after="120" w:line="276" w:lineRule="auto"/>
        <w:ind w:left="567" w:hanging="56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3F4C74">
        <w:rPr>
          <w:rFonts w:ascii="Calibri" w:hAnsi="Calibri" w:cs="Calibri"/>
          <w:sz w:val="20"/>
          <w:szCs w:val="20"/>
        </w:rPr>
        <w:t>W razie potrzeby publikacje</w:t>
      </w:r>
      <w:r w:rsidR="00DC1C02" w:rsidRPr="003F4C74">
        <w:rPr>
          <w:rFonts w:ascii="Calibri" w:hAnsi="Calibri" w:cs="Calibri"/>
          <w:sz w:val="20"/>
          <w:szCs w:val="20"/>
        </w:rPr>
        <w:t xml:space="preserve"> informacyjno-promocyjne powinny być w wersji audio lub w języku Braille’a.</w:t>
      </w:r>
    </w:p>
    <w:p w:rsidR="000F38A7" w:rsidRPr="003F4C74" w:rsidRDefault="000F38A7" w:rsidP="00DF3FE6">
      <w:pPr>
        <w:pStyle w:val="Akapitzlist"/>
        <w:numPr>
          <w:ilvl w:val="1"/>
          <w:numId w:val="5"/>
        </w:numPr>
        <w:spacing w:before="120" w:after="120" w:line="276" w:lineRule="auto"/>
        <w:ind w:left="567" w:hanging="56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3F4C74">
        <w:rPr>
          <w:rFonts w:ascii="Calibri" w:hAnsi="Calibri" w:cs="Calibri"/>
          <w:sz w:val="20"/>
          <w:szCs w:val="20"/>
        </w:rPr>
        <w:t xml:space="preserve">Działania promocyjne w regionie koordynowane są przez </w:t>
      </w:r>
      <w:r w:rsidR="009F378F" w:rsidRPr="003F4C74">
        <w:rPr>
          <w:rFonts w:ascii="Calibri" w:hAnsi="Calibri" w:cs="Calibri"/>
          <w:sz w:val="20"/>
          <w:szCs w:val="20"/>
        </w:rPr>
        <w:t>Koordynatora Sieci w regionie</w:t>
      </w:r>
      <w:r w:rsidRPr="003F4C74">
        <w:rPr>
          <w:rFonts w:ascii="Calibri" w:hAnsi="Calibri" w:cs="Calibri"/>
          <w:sz w:val="20"/>
          <w:szCs w:val="20"/>
        </w:rPr>
        <w:t>.</w:t>
      </w:r>
    </w:p>
    <w:p w:rsidR="00BE6F33" w:rsidRPr="00F5689A" w:rsidRDefault="00652EAC" w:rsidP="000C1C8C">
      <w:pPr>
        <w:pStyle w:val="Nagwek2"/>
        <w:numPr>
          <w:ilvl w:val="0"/>
          <w:numId w:val="63"/>
        </w:numPr>
        <w:rPr>
          <w:rFonts w:ascii="Calibri" w:hAnsi="Calibri" w:cs="Calibri"/>
          <w:i w:val="0"/>
        </w:rPr>
      </w:pPr>
      <w:bookmarkStart w:id="208" w:name="_Toc419974244"/>
      <w:bookmarkStart w:id="209" w:name="_Toc419974422"/>
      <w:bookmarkStart w:id="210" w:name="_Toc463598145"/>
      <w:r w:rsidRPr="00F5689A">
        <w:rPr>
          <w:rFonts w:ascii="Calibri" w:hAnsi="Calibri" w:cs="Calibri"/>
          <w:i w:val="0"/>
        </w:rPr>
        <w:t xml:space="preserve">Strona internetowa </w:t>
      </w:r>
      <w:r w:rsidR="00452491" w:rsidRPr="00F5689A">
        <w:rPr>
          <w:rFonts w:ascii="Calibri" w:hAnsi="Calibri" w:cs="Calibri"/>
          <w:i w:val="0"/>
        </w:rPr>
        <w:t>P</w:t>
      </w:r>
      <w:r w:rsidRPr="00F5689A">
        <w:rPr>
          <w:rFonts w:ascii="Calibri" w:hAnsi="Calibri" w:cs="Calibri"/>
          <w:i w:val="0"/>
        </w:rPr>
        <w:t>unktu</w:t>
      </w:r>
      <w:bookmarkEnd w:id="208"/>
      <w:bookmarkEnd w:id="209"/>
      <w:bookmarkEnd w:id="210"/>
      <w:r w:rsidR="003B1436" w:rsidRPr="00F5689A">
        <w:rPr>
          <w:rFonts w:ascii="Calibri" w:hAnsi="Calibri" w:cs="Calibri"/>
          <w:i w:val="0"/>
        </w:rPr>
        <w:t xml:space="preserve"> </w:t>
      </w:r>
    </w:p>
    <w:p w:rsidR="00443909" w:rsidRPr="003F4C74" w:rsidRDefault="00443909" w:rsidP="00DF3FE6">
      <w:pPr>
        <w:pStyle w:val="Akapitzlist"/>
        <w:numPr>
          <w:ilvl w:val="0"/>
          <w:numId w:val="14"/>
        </w:numPr>
        <w:spacing w:after="120" w:line="276" w:lineRule="auto"/>
        <w:ind w:left="567" w:hanging="567"/>
        <w:contextualSpacing w:val="0"/>
        <w:jc w:val="both"/>
        <w:outlineLvl w:val="0"/>
        <w:rPr>
          <w:rFonts w:ascii="Calibri" w:hAnsi="Calibri" w:cs="Calibri"/>
          <w:smallCaps/>
          <w:color w:val="31849B"/>
          <w:spacing w:val="20"/>
          <w:sz w:val="18"/>
          <w:szCs w:val="18"/>
        </w:rPr>
      </w:pPr>
      <w:bookmarkStart w:id="211" w:name="_Toc419974245"/>
      <w:bookmarkStart w:id="212" w:name="_Toc419974423"/>
      <w:bookmarkStart w:id="213" w:name="_Toc419975354"/>
      <w:bookmarkStart w:id="214" w:name="_Toc420059102"/>
      <w:bookmarkStart w:id="215" w:name="_Toc422405013"/>
      <w:bookmarkStart w:id="216" w:name="_Toc423003140"/>
      <w:bookmarkStart w:id="217" w:name="_Toc424638015"/>
      <w:bookmarkStart w:id="218" w:name="_Toc425145835"/>
      <w:bookmarkStart w:id="219" w:name="_Toc425147945"/>
      <w:bookmarkStart w:id="220" w:name="_Toc463598146"/>
      <w:bookmarkStart w:id="221" w:name="_Toc366756468"/>
      <w:bookmarkStart w:id="222" w:name="_Toc358097323"/>
      <w:r w:rsidRPr="003F4C74">
        <w:rPr>
          <w:rFonts w:ascii="Calibri" w:hAnsi="Calibri" w:cs="Calibri"/>
          <w:sz w:val="20"/>
        </w:rPr>
        <w:t xml:space="preserve">PIFE nie </w:t>
      </w:r>
      <w:r w:rsidR="00C04CC6" w:rsidRPr="003F4C74">
        <w:rPr>
          <w:rFonts w:ascii="Calibri" w:hAnsi="Calibri" w:cs="Calibri"/>
          <w:sz w:val="20"/>
        </w:rPr>
        <w:t xml:space="preserve">mogą </w:t>
      </w:r>
      <w:r w:rsidRPr="003F4C74">
        <w:rPr>
          <w:rFonts w:ascii="Calibri" w:hAnsi="Calibri" w:cs="Calibri"/>
          <w:sz w:val="20"/>
        </w:rPr>
        <w:t>prowadz</w:t>
      </w:r>
      <w:r w:rsidR="00C04CC6" w:rsidRPr="003F4C74">
        <w:rPr>
          <w:rFonts w:ascii="Calibri" w:hAnsi="Calibri" w:cs="Calibri"/>
          <w:sz w:val="20"/>
        </w:rPr>
        <w:t>ić</w:t>
      </w:r>
      <w:r w:rsidRPr="003F4C74">
        <w:rPr>
          <w:rFonts w:ascii="Calibri" w:hAnsi="Calibri" w:cs="Calibri"/>
          <w:sz w:val="20"/>
        </w:rPr>
        <w:t xml:space="preserve"> odrębnych stron internetowych</w:t>
      </w:r>
      <w:r w:rsidR="00C04CC6" w:rsidRPr="003F4C74">
        <w:rPr>
          <w:rFonts w:ascii="Calibri" w:hAnsi="Calibri" w:cs="Calibri"/>
          <w:sz w:val="20"/>
        </w:rPr>
        <w:t xml:space="preserve"> swoich PIFE</w:t>
      </w:r>
      <w:r w:rsidRPr="003F4C74">
        <w:rPr>
          <w:rFonts w:ascii="Calibri" w:hAnsi="Calibri" w:cs="Calibri"/>
          <w:sz w:val="20"/>
        </w:rPr>
        <w:t>.</w:t>
      </w:r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r w:rsidRPr="003F4C74">
        <w:rPr>
          <w:rFonts w:ascii="Calibri" w:hAnsi="Calibri" w:cs="Calibri"/>
          <w:sz w:val="20"/>
        </w:rPr>
        <w:t xml:space="preserve"> </w:t>
      </w:r>
    </w:p>
    <w:p w:rsidR="000F531E" w:rsidRPr="003F4C74" w:rsidRDefault="007E1B94" w:rsidP="00DF3FE6">
      <w:pPr>
        <w:pStyle w:val="Akapitzlist"/>
        <w:numPr>
          <w:ilvl w:val="0"/>
          <w:numId w:val="14"/>
        </w:numPr>
        <w:spacing w:after="120" w:line="276" w:lineRule="auto"/>
        <w:ind w:left="567" w:hanging="567"/>
        <w:contextualSpacing w:val="0"/>
        <w:jc w:val="both"/>
        <w:outlineLvl w:val="0"/>
        <w:rPr>
          <w:rFonts w:ascii="Calibri" w:hAnsi="Calibri" w:cs="Calibri"/>
          <w:smallCaps/>
          <w:color w:val="31849B"/>
          <w:spacing w:val="20"/>
          <w:sz w:val="18"/>
          <w:szCs w:val="18"/>
        </w:rPr>
      </w:pPr>
      <w:bookmarkStart w:id="223" w:name="_Toc419974246"/>
      <w:bookmarkStart w:id="224" w:name="_Toc419974424"/>
      <w:bookmarkStart w:id="225" w:name="_Toc419975355"/>
      <w:bookmarkStart w:id="226" w:name="_Toc420059103"/>
      <w:bookmarkStart w:id="227" w:name="_Toc422405014"/>
      <w:bookmarkStart w:id="228" w:name="_Toc423003141"/>
      <w:bookmarkStart w:id="229" w:name="_Toc424638016"/>
      <w:bookmarkStart w:id="230" w:name="_Toc425145836"/>
      <w:bookmarkStart w:id="231" w:name="_Toc425147946"/>
      <w:bookmarkStart w:id="232" w:name="_Toc463598147"/>
      <w:r w:rsidRPr="003F4C74">
        <w:rPr>
          <w:rFonts w:ascii="Calibri" w:hAnsi="Calibri" w:cs="Calibri"/>
          <w:sz w:val="20"/>
        </w:rPr>
        <w:t xml:space="preserve">Podstawowym miejscem aktywności PIFE w </w:t>
      </w:r>
      <w:r w:rsidR="00F53395" w:rsidRPr="003F4C74">
        <w:rPr>
          <w:rFonts w:ascii="Calibri" w:hAnsi="Calibri" w:cs="Calibri"/>
          <w:sz w:val="20"/>
        </w:rPr>
        <w:t>I</w:t>
      </w:r>
      <w:r w:rsidRPr="003F4C74">
        <w:rPr>
          <w:rFonts w:ascii="Calibri" w:hAnsi="Calibri" w:cs="Calibri"/>
          <w:sz w:val="20"/>
        </w:rPr>
        <w:t>nternecie jest ogólnopolski portal poświęcony Funduszom Europejskim w części dedykowanej Punktom Informacyjnym Funduszy Europejskich.</w:t>
      </w:r>
      <w:r w:rsidR="0058078A" w:rsidRPr="003F4C74">
        <w:rPr>
          <w:rFonts w:ascii="Calibri" w:hAnsi="Calibri" w:cs="Calibri"/>
          <w:sz w:val="20"/>
        </w:rPr>
        <w:t xml:space="preserve"> </w:t>
      </w:r>
      <w:r w:rsidR="00E2166F" w:rsidRPr="003F4C74">
        <w:rPr>
          <w:rFonts w:ascii="Calibri" w:hAnsi="Calibri" w:cs="Calibri"/>
          <w:sz w:val="20"/>
        </w:rPr>
        <w:t xml:space="preserve">Informacje dotyczące Sieci PIFE w województwie dostępne są na stronie internetowej </w:t>
      </w:r>
      <w:r w:rsidR="00475B93" w:rsidRPr="003F4C74">
        <w:rPr>
          <w:rFonts w:ascii="Calibri" w:hAnsi="Calibri" w:cs="Calibri"/>
          <w:sz w:val="20"/>
        </w:rPr>
        <w:t>R</w:t>
      </w:r>
      <w:r w:rsidR="00E2166F" w:rsidRPr="003F4C74">
        <w:rPr>
          <w:rFonts w:ascii="Calibri" w:hAnsi="Calibri" w:cs="Calibri"/>
          <w:sz w:val="20"/>
        </w:rPr>
        <w:t xml:space="preserve">egionalnego </w:t>
      </w:r>
      <w:r w:rsidR="00475B93" w:rsidRPr="003F4C74">
        <w:rPr>
          <w:rFonts w:ascii="Calibri" w:hAnsi="Calibri" w:cs="Calibri"/>
          <w:sz w:val="20"/>
        </w:rPr>
        <w:t>P</w:t>
      </w:r>
      <w:r w:rsidR="00E2166F" w:rsidRPr="003F4C74">
        <w:rPr>
          <w:rFonts w:ascii="Calibri" w:hAnsi="Calibri" w:cs="Calibri"/>
          <w:sz w:val="20"/>
        </w:rPr>
        <w:t>rogramu danego województwa</w:t>
      </w:r>
      <w:r w:rsidR="006A6E3A" w:rsidRPr="003F4C74">
        <w:rPr>
          <w:rFonts w:ascii="Calibri" w:hAnsi="Calibri" w:cs="Calibri"/>
          <w:sz w:val="20"/>
        </w:rPr>
        <w:t xml:space="preserve"> w części poświęconej Sieci PIFE</w:t>
      </w:r>
      <w:r w:rsidR="00E2166F" w:rsidRPr="003F4C74">
        <w:rPr>
          <w:rFonts w:ascii="Calibri" w:hAnsi="Calibri" w:cs="Calibri"/>
          <w:sz w:val="20"/>
        </w:rPr>
        <w:t>.</w:t>
      </w:r>
      <w:bookmarkEnd w:id="221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</w:p>
    <w:p w:rsidR="008C40CB" w:rsidRPr="003F4C74" w:rsidRDefault="000F531E" w:rsidP="00DF3FE6">
      <w:pPr>
        <w:pStyle w:val="Akapitzlist"/>
        <w:numPr>
          <w:ilvl w:val="0"/>
          <w:numId w:val="14"/>
        </w:numPr>
        <w:spacing w:after="120" w:line="276" w:lineRule="auto"/>
        <w:ind w:left="567" w:hanging="567"/>
        <w:contextualSpacing w:val="0"/>
        <w:jc w:val="both"/>
        <w:outlineLvl w:val="0"/>
        <w:rPr>
          <w:rFonts w:ascii="Calibri" w:hAnsi="Calibri" w:cs="Calibri"/>
          <w:smallCaps/>
          <w:color w:val="31849B"/>
          <w:spacing w:val="20"/>
          <w:sz w:val="18"/>
          <w:szCs w:val="18"/>
        </w:rPr>
      </w:pPr>
      <w:bookmarkStart w:id="233" w:name="_Toc366756469"/>
      <w:bookmarkStart w:id="234" w:name="_Toc419974247"/>
      <w:bookmarkStart w:id="235" w:name="_Toc419974425"/>
      <w:bookmarkStart w:id="236" w:name="_Toc419975356"/>
      <w:bookmarkStart w:id="237" w:name="_Toc420059104"/>
      <w:bookmarkStart w:id="238" w:name="_Toc422405015"/>
      <w:bookmarkStart w:id="239" w:name="_Toc423003142"/>
      <w:bookmarkStart w:id="240" w:name="_Toc424638017"/>
      <w:bookmarkStart w:id="241" w:name="_Toc425145837"/>
      <w:bookmarkStart w:id="242" w:name="_Toc425147947"/>
      <w:bookmarkStart w:id="243" w:name="_Toc463598148"/>
      <w:r w:rsidRPr="003F4C74">
        <w:rPr>
          <w:rFonts w:ascii="Calibri" w:hAnsi="Calibri" w:cs="Calibri"/>
          <w:sz w:val="20"/>
        </w:rPr>
        <w:t xml:space="preserve">Na ogólnopolskim portalu poświęconym Funduszom Europejskim oraz na stronie internetowej </w:t>
      </w:r>
      <w:r w:rsidR="00D027D4" w:rsidRPr="003F4C74">
        <w:rPr>
          <w:rFonts w:ascii="Calibri" w:hAnsi="Calibri" w:cs="Calibri"/>
          <w:sz w:val="20"/>
        </w:rPr>
        <w:t>R</w:t>
      </w:r>
      <w:r w:rsidRPr="003F4C74">
        <w:rPr>
          <w:rFonts w:ascii="Calibri" w:hAnsi="Calibri" w:cs="Calibri"/>
          <w:sz w:val="20"/>
        </w:rPr>
        <w:t xml:space="preserve">egionalnego </w:t>
      </w:r>
      <w:r w:rsidR="00D027D4" w:rsidRPr="003F4C74">
        <w:rPr>
          <w:rFonts w:ascii="Calibri" w:hAnsi="Calibri" w:cs="Calibri"/>
          <w:sz w:val="20"/>
        </w:rPr>
        <w:t>P</w:t>
      </w:r>
      <w:r w:rsidRPr="003F4C74">
        <w:rPr>
          <w:rFonts w:ascii="Calibri" w:hAnsi="Calibri" w:cs="Calibri"/>
          <w:sz w:val="20"/>
        </w:rPr>
        <w:t>rogramu poszczególnych województw znajdują się dane teleadresowe wszystkich Punktów Informacyjnych Funduszy Europejskich, w szczególności zawierające: nazwę Punktu, adres, kod pocztowy</w:t>
      </w:r>
      <w:r w:rsidR="004F56FA">
        <w:rPr>
          <w:rFonts w:ascii="Calibri" w:hAnsi="Calibri" w:cs="Calibri"/>
          <w:sz w:val="20"/>
        </w:rPr>
        <w:br/>
      </w:r>
      <w:r w:rsidRPr="003F4C74">
        <w:rPr>
          <w:rFonts w:ascii="Calibri" w:hAnsi="Calibri" w:cs="Calibri"/>
          <w:sz w:val="20"/>
        </w:rPr>
        <w:t>i miejscowość, godziny pracy, numery telefonów, adres e-mail.</w:t>
      </w:r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</w:p>
    <w:p w:rsidR="00E2166F" w:rsidRPr="003F4C74" w:rsidRDefault="0058078A" w:rsidP="00DF3FE6">
      <w:pPr>
        <w:pStyle w:val="Akapitzlist"/>
        <w:numPr>
          <w:ilvl w:val="0"/>
          <w:numId w:val="14"/>
        </w:numPr>
        <w:spacing w:after="120" w:line="276" w:lineRule="auto"/>
        <w:ind w:left="567" w:hanging="567"/>
        <w:contextualSpacing w:val="0"/>
        <w:jc w:val="both"/>
        <w:outlineLvl w:val="0"/>
        <w:rPr>
          <w:rFonts w:ascii="Calibri" w:hAnsi="Calibri" w:cs="Calibri"/>
          <w:smallCaps/>
          <w:color w:val="31849B"/>
          <w:spacing w:val="20"/>
          <w:sz w:val="18"/>
          <w:szCs w:val="18"/>
        </w:rPr>
      </w:pPr>
      <w:bookmarkStart w:id="244" w:name="_Toc366756470"/>
      <w:bookmarkStart w:id="245" w:name="_Toc419974248"/>
      <w:bookmarkStart w:id="246" w:name="_Toc419974426"/>
      <w:bookmarkStart w:id="247" w:name="_Toc419975357"/>
      <w:bookmarkStart w:id="248" w:name="_Toc420059105"/>
      <w:bookmarkStart w:id="249" w:name="_Toc422405016"/>
      <w:bookmarkStart w:id="250" w:name="_Toc423003143"/>
      <w:bookmarkStart w:id="251" w:name="_Toc424638018"/>
      <w:bookmarkStart w:id="252" w:name="_Toc425145838"/>
      <w:bookmarkStart w:id="253" w:name="_Toc425147948"/>
      <w:bookmarkStart w:id="254" w:name="_Toc463598149"/>
      <w:r w:rsidRPr="003F4C74">
        <w:rPr>
          <w:rFonts w:ascii="Calibri" w:hAnsi="Calibri" w:cs="Calibri"/>
          <w:sz w:val="20"/>
        </w:rPr>
        <w:t xml:space="preserve">Koordynator Sieci PIFE w województwie wyznaczy </w:t>
      </w:r>
      <w:r w:rsidR="00F725C9">
        <w:rPr>
          <w:rFonts w:ascii="Calibri" w:hAnsi="Calibri" w:cs="Calibri"/>
          <w:sz w:val="20"/>
        </w:rPr>
        <w:t>pracownika</w:t>
      </w:r>
      <w:r w:rsidRPr="003F4C74">
        <w:rPr>
          <w:rFonts w:ascii="Calibri" w:hAnsi="Calibri" w:cs="Calibri"/>
          <w:sz w:val="20"/>
        </w:rPr>
        <w:t>, który będ</w:t>
      </w:r>
      <w:r w:rsidR="00A13C2E" w:rsidRPr="003F4C74">
        <w:rPr>
          <w:rFonts w:ascii="Calibri" w:hAnsi="Calibri" w:cs="Calibri"/>
          <w:sz w:val="20"/>
        </w:rPr>
        <w:t>zie</w:t>
      </w:r>
      <w:r w:rsidRPr="003F4C74">
        <w:rPr>
          <w:rFonts w:ascii="Calibri" w:hAnsi="Calibri" w:cs="Calibri"/>
          <w:sz w:val="20"/>
        </w:rPr>
        <w:t xml:space="preserve"> dodatkowo pełni</w:t>
      </w:r>
      <w:r w:rsidR="00A13C2E" w:rsidRPr="003F4C74">
        <w:rPr>
          <w:rFonts w:ascii="Calibri" w:hAnsi="Calibri" w:cs="Calibri"/>
          <w:sz w:val="20"/>
        </w:rPr>
        <w:t>ł</w:t>
      </w:r>
      <w:r w:rsidRPr="003F4C74">
        <w:rPr>
          <w:rFonts w:ascii="Calibri" w:hAnsi="Calibri" w:cs="Calibri"/>
          <w:sz w:val="20"/>
        </w:rPr>
        <w:t xml:space="preserve"> funkcję redakto</w:t>
      </w:r>
      <w:r w:rsidR="006A3C30" w:rsidRPr="003F4C74">
        <w:rPr>
          <w:rFonts w:ascii="Calibri" w:hAnsi="Calibri" w:cs="Calibri"/>
          <w:sz w:val="20"/>
        </w:rPr>
        <w:t>ra</w:t>
      </w:r>
      <w:r w:rsidRPr="003F4C74">
        <w:rPr>
          <w:rFonts w:ascii="Calibri" w:hAnsi="Calibri" w:cs="Calibri"/>
          <w:sz w:val="20"/>
        </w:rPr>
        <w:t xml:space="preserve"> stron internetowych. Redaktor stron internetowych odpowiada za</w:t>
      </w:r>
      <w:r w:rsidR="00E2166F" w:rsidRPr="003F4C74">
        <w:rPr>
          <w:rFonts w:ascii="Calibri" w:hAnsi="Calibri" w:cs="Calibri"/>
          <w:sz w:val="20"/>
        </w:rPr>
        <w:t>:</w:t>
      </w:r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</w:p>
    <w:p w:rsidR="0058078A" w:rsidRPr="003F4C74" w:rsidRDefault="0058078A" w:rsidP="00497E3B">
      <w:pPr>
        <w:pStyle w:val="Akapitzlist"/>
        <w:numPr>
          <w:ilvl w:val="1"/>
          <w:numId w:val="14"/>
        </w:numPr>
        <w:spacing w:after="120" w:line="276" w:lineRule="auto"/>
        <w:ind w:left="567" w:hanging="425"/>
        <w:contextualSpacing w:val="0"/>
        <w:jc w:val="both"/>
        <w:outlineLvl w:val="0"/>
        <w:rPr>
          <w:rFonts w:ascii="Calibri" w:hAnsi="Calibri" w:cs="Calibri"/>
          <w:smallCaps/>
          <w:color w:val="31849B"/>
          <w:spacing w:val="20"/>
          <w:sz w:val="18"/>
          <w:szCs w:val="18"/>
        </w:rPr>
      </w:pPr>
      <w:bookmarkStart w:id="255" w:name="_Toc366756471"/>
      <w:bookmarkStart w:id="256" w:name="_Toc419974249"/>
      <w:bookmarkStart w:id="257" w:name="_Toc419974427"/>
      <w:bookmarkStart w:id="258" w:name="_Toc419975358"/>
      <w:bookmarkStart w:id="259" w:name="_Toc420059106"/>
      <w:bookmarkStart w:id="260" w:name="_Toc422405017"/>
      <w:bookmarkStart w:id="261" w:name="_Toc423003144"/>
      <w:bookmarkStart w:id="262" w:name="_Toc424638019"/>
      <w:bookmarkStart w:id="263" w:name="_Toc425145839"/>
      <w:bookmarkStart w:id="264" w:name="_Toc425147949"/>
      <w:bookmarkStart w:id="265" w:name="_Toc463598150"/>
      <w:r w:rsidRPr="003F4C74">
        <w:rPr>
          <w:rFonts w:ascii="Calibri" w:hAnsi="Calibri" w:cs="Calibri"/>
          <w:sz w:val="20"/>
        </w:rPr>
        <w:t>przygotowanie i zamieszczanie informacji o przedsięwzięciach realizowanych przez Punkty w</w:t>
      </w:r>
      <w:r w:rsidR="006F3267" w:rsidRPr="003F4C74">
        <w:rPr>
          <w:rFonts w:ascii="Calibri" w:hAnsi="Calibri" w:cs="Calibri"/>
          <w:sz w:val="20"/>
        </w:rPr>
        <w:t> </w:t>
      </w:r>
      <w:r w:rsidRPr="003F4C74">
        <w:rPr>
          <w:rFonts w:ascii="Calibri" w:hAnsi="Calibri" w:cs="Calibri"/>
          <w:sz w:val="20"/>
        </w:rPr>
        <w:t xml:space="preserve">województwie na ogólnopolskim portalu poświęconym Funduszom Europejskim oraz na stronie internetowej </w:t>
      </w:r>
      <w:r w:rsidR="00D027D4" w:rsidRPr="003F4C74">
        <w:rPr>
          <w:rFonts w:ascii="Calibri" w:hAnsi="Calibri" w:cs="Calibri"/>
          <w:sz w:val="20"/>
        </w:rPr>
        <w:t>R</w:t>
      </w:r>
      <w:r w:rsidRPr="003F4C74">
        <w:rPr>
          <w:rFonts w:ascii="Calibri" w:hAnsi="Calibri" w:cs="Calibri"/>
          <w:sz w:val="20"/>
        </w:rPr>
        <w:t xml:space="preserve">egionalnego </w:t>
      </w:r>
      <w:r w:rsidR="00D027D4" w:rsidRPr="003F4C74">
        <w:rPr>
          <w:rFonts w:ascii="Calibri" w:hAnsi="Calibri" w:cs="Calibri"/>
          <w:sz w:val="20"/>
        </w:rPr>
        <w:t>P</w:t>
      </w:r>
      <w:r w:rsidRPr="003F4C74">
        <w:rPr>
          <w:rFonts w:ascii="Calibri" w:hAnsi="Calibri" w:cs="Calibri"/>
          <w:sz w:val="20"/>
        </w:rPr>
        <w:t>rogramu danego województwa</w:t>
      </w:r>
      <w:r w:rsidR="00AC6ABD">
        <w:rPr>
          <w:rFonts w:ascii="Calibri" w:hAnsi="Calibri" w:cs="Calibri"/>
          <w:sz w:val="20"/>
        </w:rPr>
        <w:t>;</w:t>
      </w:r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</w:p>
    <w:p w:rsidR="006A6E3A" w:rsidRPr="003F4C74" w:rsidRDefault="00E2166F" w:rsidP="00497E3B">
      <w:pPr>
        <w:pStyle w:val="Akapitzlist"/>
        <w:numPr>
          <w:ilvl w:val="1"/>
          <w:numId w:val="14"/>
        </w:numPr>
        <w:spacing w:after="120" w:line="276" w:lineRule="auto"/>
        <w:ind w:left="567" w:hanging="425"/>
        <w:contextualSpacing w:val="0"/>
        <w:jc w:val="both"/>
        <w:outlineLvl w:val="0"/>
        <w:rPr>
          <w:rFonts w:ascii="Calibri" w:hAnsi="Calibri" w:cs="Calibri"/>
          <w:sz w:val="20"/>
        </w:rPr>
      </w:pPr>
      <w:bookmarkStart w:id="266" w:name="_Toc366756472"/>
      <w:bookmarkStart w:id="267" w:name="_Toc419974250"/>
      <w:bookmarkStart w:id="268" w:name="_Toc419974428"/>
      <w:bookmarkStart w:id="269" w:name="_Toc419975359"/>
      <w:bookmarkStart w:id="270" w:name="_Toc420059107"/>
      <w:bookmarkStart w:id="271" w:name="_Toc422405018"/>
      <w:bookmarkStart w:id="272" w:name="_Toc423003145"/>
      <w:bookmarkStart w:id="273" w:name="_Toc424638020"/>
      <w:bookmarkStart w:id="274" w:name="_Toc425145840"/>
      <w:bookmarkStart w:id="275" w:name="_Toc425147950"/>
      <w:bookmarkStart w:id="276" w:name="_Toc463598151"/>
      <w:r w:rsidRPr="003F4C74">
        <w:rPr>
          <w:rFonts w:ascii="Calibri" w:hAnsi="Calibri" w:cs="Calibri"/>
          <w:sz w:val="20"/>
        </w:rPr>
        <w:lastRenderedPageBreak/>
        <w:t xml:space="preserve">zamieszczenie i aktualizację danych teleadresowych PIFE na ogólnopolskim portalu poświęconym Funduszom Europejskim oraz na stronie internetowej </w:t>
      </w:r>
      <w:r w:rsidR="00D027D4" w:rsidRPr="003F4C74">
        <w:rPr>
          <w:rFonts w:ascii="Calibri" w:hAnsi="Calibri" w:cs="Calibri"/>
          <w:sz w:val="20"/>
        </w:rPr>
        <w:t>R</w:t>
      </w:r>
      <w:r w:rsidRPr="003F4C74">
        <w:rPr>
          <w:rFonts w:ascii="Calibri" w:hAnsi="Calibri" w:cs="Calibri"/>
          <w:sz w:val="20"/>
        </w:rPr>
        <w:t xml:space="preserve">egionalnego </w:t>
      </w:r>
      <w:r w:rsidR="00D027D4" w:rsidRPr="003F4C74">
        <w:rPr>
          <w:rFonts w:ascii="Calibri" w:hAnsi="Calibri" w:cs="Calibri"/>
          <w:sz w:val="20"/>
        </w:rPr>
        <w:t>P</w:t>
      </w:r>
      <w:r w:rsidRPr="003F4C74">
        <w:rPr>
          <w:rFonts w:ascii="Calibri" w:hAnsi="Calibri" w:cs="Calibri"/>
          <w:sz w:val="20"/>
        </w:rPr>
        <w:t>rogramu danego województwa</w:t>
      </w:r>
      <w:r w:rsidR="00AC6ABD">
        <w:rPr>
          <w:rFonts w:ascii="Calibri" w:hAnsi="Calibri" w:cs="Calibri"/>
          <w:sz w:val="20"/>
        </w:rPr>
        <w:t>.</w:t>
      </w:r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</w:p>
    <w:p w:rsidR="00802D5D" w:rsidRPr="00497E3B" w:rsidRDefault="00802D5D" w:rsidP="000C1C8C">
      <w:pPr>
        <w:pStyle w:val="Akapitzlist"/>
        <w:numPr>
          <w:ilvl w:val="0"/>
          <w:numId w:val="14"/>
        </w:numPr>
        <w:spacing w:after="120" w:line="276" w:lineRule="auto"/>
        <w:ind w:left="567" w:hanging="567"/>
        <w:contextualSpacing w:val="0"/>
        <w:jc w:val="both"/>
        <w:outlineLvl w:val="0"/>
        <w:rPr>
          <w:rFonts w:ascii="Calibri" w:hAnsi="Calibri" w:cs="Calibri"/>
          <w:smallCaps/>
          <w:color w:val="31849B"/>
          <w:spacing w:val="20"/>
          <w:sz w:val="18"/>
          <w:szCs w:val="18"/>
        </w:rPr>
      </w:pPr>
      <w:bookmarkStart w:id="277" w:name="_Toc419974251"/>
      <w:bookmarkStart w:id="278" w:name="_Toc419974429"/>
      <w:bookmarkStart w:id="279" w:name="_Toc419975360"/>
      <w:bookmarkStart w:id="280" w:name="_Toc420059108"/>
      <w:bookmarkStart w:id="281" w:name="_Toc422405019"/>
      <w:bookmarkStart w:id="282" w:name="_Toc423003146"/>
      <w:bookmarkStart w:id="283" w:name="_Toc424638021"/>
      <w:bookmarkStart w:id="284" w:name="_Toc425145841"/>
      <w:bookmarkStart w:id="285" w:name="_Toc425147951"/>
      <w:bookmarkStart w:id="286" w:name="_Toc463598152"/>
      <w:r w:rsidRPr="003F4C74">
        <w:rPr>
          <w:rFonts w:ascii="Calibri" w:hAnsi="Calibri" w:cs="Calibri"/>
          <w:sz w:val="20"/>
        </w:rPr>
        <w:t>Instytucje prowadzące Lokalne Punkty Informacyjne Funduszy Europejskich wybrane w procedurze konkursowej zamieszczają na swojej głównej stronie internetowej logo „Punkt Informacyjny” z odesłaniem do danych teleadresowych Punktu zawierających w szczególności: nazwę Punktu, adres, kod pocztowy</w:t>
      </w:r>
      <w:r w:rsidR="00AC6ABD">
        <w:rPr>
          <w:rFonts w:ascii="Calibri" w:hAnsi="Calibri" w:cs="Calibri"/>
          <w:sz w:val="20"/>
        </w:rPr>
        <w:br/>
      </w:r>
      <w:r w:rsidRPr="003F4C74">
        <w:rPr>
          <w:rFonts w:ascii="Calibri" w:hAnsi="Calibri" w:cs="Calibri"/>
          <w:sz w:val="20"/>
        </w:rPr>
        <w:t>i miejscowość, godziny pracy, numery telefonów, adres e-mail.</w:t>
      </w:r>
      <w:r w:rsidR="003F2B9C" w:rsidRPr="003F4C74">
        <w:rPr>
          <w:rFonts w:ascii="Calibri" w:hAnsi="Calibri" w:cs="Calibri"/>
          <w:sz w:val="20"/>
        </w:rPr>
        <w:t xml:space="preserve"> Konieczne jest również odesłanie do strony internetowej </w:t>
      </w:r>
      <w:hyperlink r:id="rId13" w:history="1">
        <w:r w:rsidR="003F2B9C" w:rsidRPr="003F4C74">
          <w:rPr>
            <w:rStyle w:val="Hipercze"/>
            <w:rFonts w:ascii="Calibri" w:hAnsi="Calibri" w:cs="Calibri"/>
            <w:sz w:val="20"/>
          </w:rPr>
          <w:t>www.funduszeuropejskie.gov.pl</w:t>
        </w:r>
      </w:hyperlink>
      <w:r w:rsidR="003F2B9C" w:rsidRPr="003F4C74">
        <w:rPr>
          <w:rFonts w:ascii="Calibri" w:hAnsi="Calibri" w:cs="Calibri"/>
          <w:sz w:val="20"/>
        </w:rPr>
        <w:t xml:space="preserve">. </w:t>
      </w:r>
      <w:r w:rsidRPr="003F4C74">
        <w:rPr>
          <w:rFonts w:ascii="Calibri" w:hAnsi="Calibri" w:cs="Calibri"/>
          <w:sz w:val="20"/>
        </w:rPr>
        <w:t xml:space="preserve">Poza danymi teleadresowymi na stronie internetowej umieszczona jest informacja o współfinansowaniu Punktu ze środków Unii Europejskiej w ramach Programu Operacyjnego Pomoc Techniczna </w:t>
      </w:r>
      <w:r w:rsidR="003F2B9C" w:rsidRPr="003F4C74">
        <w:rPr>
          <w:rFonts w:ascii="Calibri" w:hAnsi="Calibri" w:cs="Calibri"/>
          <w:sz w:val="20"/>
        </w:rPr>
        <w:t>2014-2020</w:t>
      </w:r>
      <w:r w:rsidRPr="003F4C74">
        <w:rPr>
          <w:rFonts w:ascii="Calibri" w:hAnsi="Calibri" w:cs="Calibri"/>
          <w:sz w:val="20"/>
        </w:rPr>
        <w:t>.</w:t>
      </w:r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</w:p>
    <w:p w:rsidR="00D26AA0" w:rsidRPr="003F4C74" w:rsidRDefault="00D26AA0" w:rsidP="000C1C8C">
      <w:pPr>
        <w:pStyle w:val="Akapitzlist"/>
        <w:numPr>
          <w:ilvl w:val="0"/>
          <w:numId w:val="14"/>
        </w:numPr>
        <w:spacing w:after="120" w:line="276" w:lineRule="auto"/>
        <w:ind w:left="567" w:hanging="567"/>
        <w:contextualSpacing w:val="0"/>
        <w:jc w:val="both"/>
        <w:outlineLvl w:val="0"/>
        <w:rPr>
          <w:rFonts w:ascii="Calibri" w:hAnsi="Calibri" w:cs="Calibri"/>
          <w:smallCaps/>
          <w:color w:val="31849B"/>
          <w:spacing w:val="20"/>
          <w:sz w:val="18"/>
          <w:szCs w:val="18"/>
        </w:rPr>
      </w:pPr>
      <w:bookmarkStart w:id="287" w:name="_Toc463598153"/>
      <w:r>
        <w:rPr>
          <w:rFonts w:ascii="Calibri" w:hAnsi="Calibri" w:cs="Calibri"/>
          <w:sz w:val="20"/>
        </w:rPr>
        <w:t xml:space="preserve">PIFE ma obowiązek dołączyć się do newslettera wysyłanego przez </w:t>
      </w:r>
      <w:r w:rsidR="00761C18">
        <w:rPr>
          <w:rFonts w:ascii="Calibri" w:hAnsi="Calibri" w:cs="Calibri"/>
          <w:sz w:val="20"/>
        </w:rPr>
        <w:t>IZ</w:t>
      </w:r>
      <w:r>
        <w:rPr>
          <w:rFonts w:ascii="Calibri" w:hAnsi="Calibri" w:cs="Calibri"/>
          <w:sz w:val="20"/>
        </w:rPr>
        <w:t xml:space="preserve"> RPO</w:t>
      </w:r>
      <w:r w:rsidR="007C1B2F">
        <w:rPr>
          <w:rFonts w:ascii="Calibri" w:hAnsi="Calibri" w:cs="Calibri"/>
          <w:sz w:val="20"/>
        </w:rPr>
        <w:t xml:space="preserve"> lub </w:t>
      </w:r>
      <w:r w:rsidR="00FD31F4">
        <w:rPr>
          <w:rFonts w:ascii="Calibri" w:hAnsi="Calibri" w:cs="Calibri"/>
          <w:sz w:val="20"/>
        </w:rPr>
        <w:t>– w przypadku braku takiego newslettera- prowadzić własny.</w:t>
      </w:r>
      <w:bookmarkEnd w:id="287"/>
    </w:p>
    <w:p w:rsidR="00CC5A97" w:rsidRPr="000C1C8C" w:rsidRDefault="00866676" w:rsidP="00497E3B">
      <w:pPr>
        <w:pStyle w:val="Nagwek1"/>
        <w:numPr>
          <w:ilvl w:val="0"/>
          <w:numId w:val="84"/>
        </w:numPr>
        <w:rPr>
          <w:rFonts w:ascii="Calibri" w:hAnsi="Calibri" w:cs="Calibri"/>
          <w:color w:val="4F81BD"/>
        </w:rPr>
      </w:pPr>
      <w:r w:rsidRPr="003F4C74">
        <w:rPr>
          <w:sz w:val="20"/>
        </w:rPr>
        <w:br w:type="page"/>
      </w:r>
      <w:bookmarkStart w:id="288" w:name="_Toc419974252"/>
      <w:bookmarkStart w:id="289" w:name="_Toc419974430"/>
      <w:bookmarkStart w:id="290" w:name="_Toc419975361"/>
      <w:bookmarkStart w:id="291" w:name="_Toc463598154"/>
      <w:r w:rsidR="00CC5A97" w:rsidRPr="000C1C8C">
        <w:rPr>
          <w:rFonts w:ascii="Calibri" w:hAnsi="Calibri" w:cs="Calibri"/>
          <w:color w:val="4F81BD"/>
        </w:rPr>
        <w:lastRenderedPageBreak/>
        <w:t>Wymogi dotyczące personelu PIFE</w:t>
      </w:r>
      <w:bookmarkEnd w:id="222"/>
      <w:bookmarkEnd w:id="288"/>
      <w:bookmarkEnd w:id="289"/>
      <w:bookmarkEnd w:id="290"/>
      <w:bookmarkEnd w:id="291"/>
      <w:r w:rsidR="00CC5A97" w:rsidRPr="000C1C8C">
        <w:rPr>
          <w:rFonts w:ascii="Calibri" w:hAnsi="Calibri" w:cs="Calibri"/>
          <w:color w:val="4F81BD"/>
        </w:rPr>
        <w:t xml:space="preserve"> </w:t>
      </w:r>
    </w:p>
    <w:p w:rsidR="00C16A11" w:rsidRPr="00F5689A" w:rsidRDefault="00C16A11" w:rsidP="00497E3B">
      <w:pPr>
        <w:pStyle w:val="Nagwek2"/>
        <w:numPr>
          <w:ilvl w:val="0"/>
          <w:numId w:val="64"/>
        </w:numPr>
        <w:ind w:left="567" w:hanging="567"/>
        <w:rPr>
          <w:rFonts w:ascii="Calibri" w:hAnsi="Calibri" w:cs="Calibri"/>
          <w:i w:val="0"/>
        </w:rPr>
      </w:pPr>
      <w:bookmarkStart w:id="292" w:name="_Toc419974253"/>
      <w:bookmarkStart w:id="293" w:name="_Toc419974431"/>
      <w:bookmarkStart w:id="294" w:name="_Toc463598155"/>
      <w:bookmarkStart w:id="295" w:name="_Toc170841433"/>
      <w:r w:rsidRPr="00F5689A">
        <w:rPr>
          <w:rFonts w:ascii="Calibri" w:hAnsi="Calibri" w:cs="Calibri"/>
          <w:i w:val="0"/>
        </w:rPr>
        <w:t>Wymagania wobec podmiotu prowadzącego Punkt i pracowników</w:t>
      </w:r>
      <w:bookmarkEnd w:id="292"/>
      <w:bookmarkEnd w:id="293"/>
      <w:bookmarkEnd w:id="294"/>
    </w:p>
    <w:p w:rsidR="00CC5A97" w:rsidRPr="00AF759A" w:rsidRDefault="00CC5A97" w:rsidP="00497E3B">
      <w:pPr>
        <w:pStyle w:val="Nagwek2"/>
        <w:keepNext w:val="0"/>
        <w:numPr>
          <w:ilvl w:val="0"/>
          <w:numId w:val="15"/>
        </w:numPr>
        <w:spacing w:before="0" w:after="120" w:line="276" w:lineRule="auto"/>
        <w:ind w:left="567" w:hanging="567"/>
        <w:jc w:val="both"/>
        <w:rPr>
          <w:rFonts w:ascii="Calibri" w:eastAsia="Times New Roman" w:hAnsi="Calibri" w:cs="Calibri"/>
          <w:b w:val="0"/>
          <w:i w:val="0"/>
          <w:sz w:val="20"/>
        </w:rPr>
      </w:pPr>
      <w:bookmarkStart w:id="296" w:name="_Toc358203761"/>
      <w:bookmarkStart w:id="297" w:name="_Toc358294674"/>
      <w:bookmarkStart w:id="298" w:name="_Toc358367815"/>
      <w:bookmarkStart w:id="299" w:name="_Toc366756477"/>
      <w:bookmarkStart w:id="300" w:name="_Toc419974254"/>
      <w:bookmarkStart w:id="301" w:name="_Toc419974432"/>
      <w:bookmarkStart w:id="302" w:name="_Toc420059111"/>
      <w:bookmarkStart w:id="303" w:name="_Toc422405022"/>
      <w:bookmarkStart w:id="304" w:name="_Toc423003149"/>
      <w:bookmarkStart w:id="305" w:name="_Toc424638024"/>
      <w:bookmarkStart w:id="306" w:name="_Toc425145844"/>
      <w:bookmarkStart w:id="307" w:name="_Toc425147954"/>
      <w:bookmarkStart w:id="308" w:name="_Toc463598156"/>
      <w:bookmarkEnd w:id="295"/>
      <w:r w:rsidRPr="00773C4A">
        <w:rPr>
          <w:rFonts w:ascii="Calibri" w:eastAsia="Times New Roman" w:hAnsi="Calibri" w:cs="Calibri"/>
          <w:b w:val="0"/>
          <w:i w:val="0"/>
          <w:sz w:val="20"/>
        </w:rPr>
        <w:t xml:space="preserve">W skład personelu </w:t>
      </w:r>
      <w:r w:rsidR="004D5DAC" w:rsidRPr="00AF759A">
        <w:rPr>
          <w:rFonts w:ascii="Calibri" w:eastAsia="Times New Roman" w:hAnsi="Calibri" w:cs="Calibri"/>
          <w:b w:val="0"/>
          <w:i w:val="0"/>
          <w:sz w:val="20"/>
        </w:rPr>
        <w:t>PIFE w</w:t>
      </w:r>
      <w:r w:rsidR="00170294" w:rsidRPr="00AF759A">
        <w:rPr>
          <w:rFonts w:ascii="Calibri" w:eastAsia="Times New Roman" w:hAnsi="Calibri" w:cs="Calibri"/>
          <w:b w:val="0"/>
          <w:i w:val="0"/>
          <w:sz w:val="20"/>
        </w:rPr>
        <w:t>chodzą</w:t>
      </w:r>
      <w:r w:rsidRPr="00AF759A">
        <w:rPr>
          <w:rFonts w:ascii="Calibri" w:eastAsia="Times New Roman" w:hAnsi="Calibri" w:cs="Calibri"/>
          <w:b w:val="0"/>
          <w:i w:val="0"/>
          <w:sz w:val="20"/>
        </w:rPr>
        <w:t xml:space="preserve"> osoby zajmujące następujące stanowiska:</w:t>
      </w:r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</w:p>
    <w:p w:rsidR="00B649D4" w:rsidRPr="006E566F" w:rsidRDefault="00B649D4" w:rsidP="00497E3B">
      <w:pPr>
        <w:numPr>
          <w:ilvl w:val="2"/>
          <w:numId w:val="30"/>
        </w:numPr>
        <w:spacing w:after="120" w:line="276" w:lineRule="auto"/>
        <w:ind w:left="709" w:hanging="567"/>
        <w:jc w:val="both"/>
        <w:rPr>
          <w:rFonts w:ascii="Calibri" w:hAnsi="Calibri" w:cs="Calibri"/>
          <w:sz w:val="20"/>
          <w:szCs w:val="20"/>
        </w:rPr>
      </w:pPr>
      <w:r w:rsidRPr="00AF759A">
        <w:rPr>
          <w:rFonts w:ascii="Calibri" w:hAnsi="Calibri" w:cs="Calibri"/>
          <w:sz w:val="20"/>
          <w:szCs w:val="20"/>
        </w:rPr>
        <w:t>W przypadku GPI/CPI</w:t>
      </w:r>
      <w:r w:rsidR="00DC4935" w:rsidRPr="00AF759A">
        <w:rPr>
          <w:rFonts w:ascii="Calibri" w:hAnsi="Calibri" w:cs="Calibri"/>
          <w:sz w:val="20"/>
          <w:szCs w:val="20"/>
        </w:rPr>
        <w:t>:</w:t>
      </w:r>
    </w:p>
    <w:p w:rsidR="00B649D4" w:rsidRPr="00AF759A" w:rsidRDefault="00341D60" w:rsidP="00497E3B">
      <w:pPr>
        <w:numPr>
          <w:ilvl w:val="0"/>
          <w:numId w:val="31"/>
        </w:numPr>
        <w:spacing w:after="120" w:line="276" w:lineRule="auto"/>
        <w:ind w:left="709" w:hanging="294"/>
        <w:jc w:val="both"/>
        <w:rPr>
          <w:rFonts w:ascii="Calibri" w:hAnsi="Calibri" w:cs="Calibri"/>
          <w:sz w:val="20"/>
          <w:szCs w:val="20"/>
        </w:rPr>
      </w:pPr>
      <w:r w:rsidRPr="006E566F">
        <w:rPr>
          <w:rFonts w:ascii="Calibri" w:hAnsi="Calibri" w:cs="Calibri"/>
          <w:sz w:val="20"/>
          <w:szCs w:val="20"/>
        </w:rPr>
        <w:t>k</w:t>
      </w:r>
      <w:r w:rsidR="00B649D4" w:rsidRPr="006E566F">
        <w:rPr>
          <w:rFonts w:ascii="Calibri" w:hAnsi="Calibri" w:cs="Calibri"/>
          <w:sz w:val="20"/>
          <w:szCs w:val="20"/>
        </w:rPr>
        <w:t xml:space="preserve">oordynator </w:t>
      </w:r>
      <w:r w:rsidR="001F0FA6" w:rsidRPr="006E566F">
        <w:rPr>
          <w:rFonts w:ascii="Calibri" w:hAnsi="Calibri" w:cs="Calibri"/>
          <w:sz w:val="20"/>
          <w:szCs w:val="20"/>
        </w:rPr>
        <w:t>S</w:t>
      </w:r>
      <w:r w:rsidR="00B649D4" w:rsidRPr="006E566F">
        <w:rPr>
          <w:rFonts w:ascii="Calibri" w:hAnsi="Calibri" w:cs="Calibri"/>
          <w:sz w:val="20"/>
          <w:szCs w:val="20"/>
        </w:rPr>
        <w:t xml:space="preserve">ieci </w:t>
      </w:r>
      <w:r w:rsidR="001F0FA6" w:rsidRPr="001E3EA6">
        <w:rPr>
          <w:rFonts w:ascii="Calibri" w:hAnsi="Calibri" w:cs="Calibri"/>
          <w:sz w:val="20"/>
          <w:szCs w:val="20"/>
        </w:rPr>
        <w:t>P</w:t>
      </w:r>
      <w:r w:rsidR="00B649D4" w:rsidRPr="001E3EA6">
        <w:rPr>
          <w:rFonts w:ascii="Calibri" w:hAnsi="Calibri" w:cs="Calibri"/>
          <w:sz w:val="20"/>
          <w:szCs w:val="20"/>
        </w:rPr>
        <w:t>unktów w regionie</w:t>
      </w:r>
      <w:r w:rsidR="00EB4180" w:rsidRPr="00294DCB">
        <w:rPr>
          <w:rFonts w:ascii="Calibri" w:hAnsi="Calibri" w:cs="Calibri"/>
          <w:sz w:val="20"/>
          <w:szCs w:val="20"/>
        </w:rPr>
        <w:t>/koordynator CPI</w:t>
      </w:r>
      <w:r w:rsidR="00DC4935" w:rsidRPr="00294DCB">
        <w:rPr>
          <w:rFonts w:ascii="Calibri" w:hAnsi="Calibri" w:cs="Calibri"/>
          <w:sz w:val="20"/>
          <w:szCs w:val="20"/>
        </w:rPr>
        <w:t xml:space="preserve"> – </w:t>
      </w:r>
      <w:r w:rsidR="00475B93" w:rsidRPr="00696BFA">
        <w:rPr>
          <w:rFonts w:ascii="Calibri" w:hAnsi="Calibri" w:cs="Calibri"/>
          <w:sz w:val="20"/>
          <w:szCs w:val="20"/>
        </w:rPr>
        <w:t>maks</w:t>
      </w:r>
      <w:r w:rsidR="006B5F3E" w:rsidRPr="00696BFA">
        <w:rPr>
          <w:rFonts w:ascii="Calibri" w:hAnsi="Calibri" w:cs="Calibri"/>
          <w:sz w:val="20"/>
          <w:szCs w:val="20"/>
        </w:rPr>
        <w:t>ymalnie</w:t>
      </w:r>
      <w:r w:rsidR="00475B93" w:rsidRPr="00696BFA">
        <w:rPr>
          <w:rFonts w:ascii="Calibri" w:hAnsi="Calibri" w:cs="Calibri"/>
          <w:sz w:val="20"/>
          <w:szCs w:val="20"/>
        </w:rPr>
        <w:t xml:space="preserve"> </w:t>
      </w:r>
      <w:r w:rsidR="00DC4935" w:rsidRPr="00696BFA">
        <w:rPr>
          <w:rFonts w:ascii="Calibri" w:hAnsi="Calibri" w:cs="Calibri"/>
          <w:sz w:val="20"/>
          <w:szCs w:val="20"/>
        </w:rPr>
        <w:t>1 etat</w:t>
      </w:r>
      <w:r w:rsidR="00C0159F" w:rsidRPr="00696BFA">
        <w:rPr>
          <w:rFonts w:ascii="Calibri" w:hAnsi="Calibri" w:cs="Calibri"/>
          <w:sz w:val="20"/>
          <w:szCs w:val="20"/>
        </w:rPr>
        <w:t xml:space="preserve"> - </w:t>
      </w:r>
      <w:r w:rsidR="00EB4180" w:rsidRPr="00696BFA">
        <w:rPr>
          <w:rFonts w:ascii="Calibri" w:hAnsi="Calibri" w:cs="Calibri"/>
          <w:sz w:val="20"/>
          <w:szCs w:val="20"/>
        </w:rPr>
        <w:t xml:space="preserve">jest </w:t>
      </w:r>
      <w:r w:rsidR="000037FD" w:rsidRPr="00696BFA">
        <w:rPr>
          <w:rFonts w:ascii="Calibri" w:hAnsi="Calibri" w:cs="Calibri"/>
          <w:sz w:val="20"/>
          <w:szCs w:val="20"/>
        </w:rPr>
        <w:t>przełożony</w:t>
      </w:r>
      <w:r w:rsidR="00EB4180" w:rsidRPr="00696BFA">
        <w:rPr>
          <w:rFonts w:ascii="Calibri" w:hAnsi="Calibri" w:cs="Calibri"/>
          <w:sz w:val="20"/>
          <w:szCs w:val="20"/>
        </w:rPr>
        <w:t>m</w:t>
      </w:r>
      <w:r w:rsidR="000037FD" w:rsidRPr="00696BFA">
        <w:rPr>
          <w:rFonts w:ascii="Calibri" w:hAnsi="Calibri" w:cs="Calibri"/>
          <w:sz w:val="20"/>
          <w:szCs w:val="20"/>
        </w:rPr>
        <w:t xml:space="preserve"> </w:t>
      </w:r>
      <w:r w:rsidR="00DB1DAD" w:rsidRPr="00696BFA">
        <w:rPr>
          <w:rFonts w:ascii="Calibri" w:hAnsi="Calibri" w:cs="Calibri"/>
          <w:sz w:val="20"/>
          <w:szCs w:val="20"/>
        </w:rPr>
        <w:t>specjalistów ds. F</w:t>
      </w:r>
      <w:r w:rsidR="00EB67EF" w:rsidRPr="00696BFA">
        <w:rPr>
          <w:rFonts w:ascii="Calibri" w:hAnsi="Calibri" w:cs="Calibri"/>
          <w:sz w:val="20"/>
          <w:szCs w:val="20"/>
        </w:rPr>
        <w:t>E</w:t>
      </w:r>
      <w:r w:rsidR="000037FD" w:rsidRPr="00696BFA">
        <w:rPr>
          <w:rFonts w:ascii="Calibri" w:hAnsi="Calibri" w:cs="Calibri"/>
          <w:sz w:val="20"/>
          <w:szCs w:val="20"/>
        </w:rPr>
        <w:t xml:space="preserve"> lub prac</w:t>
      </w:r>
      <w:r w:rsidR="00EB4180" w:rsidRPr="00696BFA">
        <w:rPr>
          <w:rFonts w:ascii="Calibri" w:hAnsi="Calibri" w:cs="Calibri"/>
          <w:sz w:val="20"/>
          <w:szCs w:val="20"/>
        </w:rPr>
        <w:t>uje</w:t>
      </w:r>
      <w:r w:rsidR="000037FD" w:rsidRPr="00696BFA">
        <w:rPr>
          <w:rFonts w:ascii="Calibri" w:hAnsi="Calibri" w:cs="Calibri"/>
          <w:sz w:val="20"/>
          <w:szCs w:val="20"/>
        </w:rPr>
        <w:t xml:space="preserve"> na samodzielnym stanowisku </w:t>
      </w:r>
      <w:r w:rsidR="00EB67EF" w:rsidRPr="00696BFA">
        <w:rPr>
          <w:rFonts w:ascii="Calibri" w:hAnsi="Calibri" w:cs="Calibri"/>
          <w:sz w:val="20"/>
          <w:szCs w:val="20"/>
        </w:rPr>
        <w:t>z uprawnieniami do nadzoru merytorycznego i oceny specjalistów</w:t>
      </w:r>
      <w:r w:rsidR="0021131F" w:rsidRPr="00696BFA">
        <w:rPr>
          <w:rFonts w:ascii="Calibri" w:hAnsi="Calibri" w:cs="Calibri"/>
          <w:sz w:val="20"/>
          <w:szCs w:val="20"/>
        </w:rPr>
        <w:t xml:space="preserve"> (minimum </w:t>
      </w:r>
      <w:r w:rsidR="00880F22" w:rsidRPr="00696BFA">
        <w:rPr>
          <w:rFonts w:ascii="Calibri" w:hAnsi="Calibri" w:cs="Calibri"/>
          <w:sz w:val="20"/>
          <w:szCs w:val="20"/>
        </w:rPr>
        <w:t xml:space="preserve">1 rok </w:t>
      </w:r>
      <w:r w:rsidR="0021131F" w:rsidRPr="00696BFA">
        <w:rPr>
          <w:rFonts w:ascii="Calibri" w:hAnsi="Calibri" w:cs="Calibri"/>
          <w:sz w:val="20"/>
          <w:szCs w:val="20"/>
        </w:rPr>
        <w:t>doświadczenia</w:t>
      </w:r>
      <w:r w:rsidR="005B1DD4" w:rsidRPr="00773C4A">
        <w:rPr>
          <w:rStyle w:val="Odwoanieprzypisudolnego"/>
          <w:rFonts w:ascii="Calibri" w:hAnsi="Calibri" w:cs="Calibri"/>
          <w:sz w:val="20"/>
          <w:szCs w:val="20"/>
        </w:rPr>
        <w:footnoteReference w:id="12"/>
      </w:r>
      <w:r w:rsidR="0021131F" w:rsidRPr="00773C4A">
        <w:rPr>
          <w:rFonts w:ascii="Calibri" w:hAnsi="Calibri" w:cs="Calibri"/>
          <w:sz w:val="20"/>
          <w:szCs w:val="20"/>
        </w:rPr>
        <w:t xml:space="preserve"> zawodo</w:t>
      </w:r>
      <w:r w:rsidR="00CF0854" w:rsidRPr="00AF759A">
        <w:rPr>
          <w:rFonts w:ascii="Calibri" w:hAnsi="Calibri" w:cs="Calibri"/>
          <w:sz w:val="20"/>
          <w:szCs w:val="20"/>
        </w:rPr>
        <w:t>wego w koordynowaniu projektów);</w:t>
      </w:r>
    </w:p>
    <w:p w:rsidR="00170294" w:rsidRPr="00294DCB" w:rsidRDefault="00A560BC" w:rsidP="00DF3FE6">
      <w:pPr>
        <w:numPr>
          <w:ilvl w:val="0"/>
          <w:numId w:val="31"/>
        </w:numPr>
        <w:spacing w:after="120" w:line="276" w:lineRule="auto"/>
        <w:ind w:left="709" w:hanging="294"/>
        <w:jc w:val="both"/>
        <w:rPr>
          <w:rFonts w:ascii="Calibri" w:hAnsi="Calibri" w:cs="Calibri"/>
          <w:sz w:val="20"/>
          <w:szCs w:val="20"/>
        </w:rPr>
      </w:pPr>
      <w:r w:rsidRPr="00AF759A">
        <w:rPr>
          <w:rFonts w:ascii="Calibri" w:hAnsi="Calibri" w:cs="Calibri"/>
          <w:sz w:val="20"/>
          <w:szCs w:val="20"/>
        </w:rPr>
        <w:t>s</w:t>
      </w:r>
      <w:r w:rsidR="00DD26E8" w:rsidRPr="00AF759A">
        <w:rPr>
          <w:rFonts w:ascii="Calibri" w:hAnsi="Calibri" w:cs="Calibri"/>
          <w:sz w:val="20"/>
          <w:szCs w:val="20"/>
        </w:rPr>
        <w:t xml:space="preserve">pecjalista ds. </w:t>
      </w:r>
      <w:r w:rsidR="006126CD" w:rsidRPr="00AF759A">
        <w:rPr>
          <w:rFonts w:ascii="Calibri" w:hAnsi="Calibri" w:cs="Calibri"/>
          <w:sz w:val="20"/>
          <w:szCs w:val="20"/>
        </w:rPr>
        <w:t>F</w:t>
      </w:r>
      <w:r w:rsidR="00DD26E8" w:rsidRPr="006E566F">
        <w:rPr>
          <w:rFonts w:ascii="Calibri" w:hAnsi="Calibri" w:cs="Calibri"/>
          <w:sz w:val="20"/>
          <w:szCs w:val="20"/>
        </w:rPr>
        <w:t xml:space="preserve">unduszy </w:t>
      </w:r>
      <w:r w:rsidR="006126CD" w:rsidRPr="006E566F">
        <w:rPr>
          <w:rFonts w:ascii="Calibri" w:hAnsi="Calibri" w:cs="Calibri"/>
          <w:sz w:val="20"/>
          <w:szCs w:val="20"/>
        </w:rPr>
        <w:t>E</w:t>
      </w:r>
      <w:r w:rsidR="00DD26E8" w:rsidRPr="006E566F">
        <w:rPr>
          <w:rFonts w:ascii="Calibri" w:hAnsi="Calibri" w:cs="Calibri"/>
          <w:sz w:val="20"/>
          <w:szCs w:val="20"/>
        </w:rPr>
        <w:t>uropejs</w:t>
      </w:r>
      <w:r w:rsidR="00B649D4" w:rsidRPr="006E566F">
        <w:rPr>
          <w:rFonts w:ascii="Calibri" w:hAnsi="Calibri" w:cs="Calibri"/>
          <w:sz w:val="20"/>
          <w:szCs w:val="20"/>
        </w:rPr>
        <w:t>k</w:t>
      </w:r>
      <w:r w:rsidR="00DD26E8" w:rsidRPr="006E566F">
        <w:rPr>
          <w:rFonts w:ascii="Calibri" w:hAnsi="Calibri" w:cs="Calibri"/>
          <w:sz w:val="20"/>
          <w:szCs w:val="20"/>
        </w:rPr>
        <w:t>ich</w:t>
      </w:r>
      <w:r w:rsidRPr="001E3EA6">
        <w:rPr>
          <w:rFonts w:ascii="Calibri" w:hAnsi="Calibri" w:cs="Calibri"/>
          <w:sz w:val="20"/>
          <w:szCs w:val="20"/>
        </w:rPr>
        <w:t>:</w:t>
      </w:r>
      <w:r w:rsidR="00EB4180" w:rsidRPr="001E3EA6">
        <w:rPr>
          <w:rFonts w:ascii="Calibri" w:hAnsi="Calibri" w:cs="Calibri"/>
          <w:sz w:val="20"/>
          <w:szCs w:val="20"/>
        </w:rPr>
        <w:t xml:space="preserve"> </w:t>
      </w:r>
      <w:r w:rsidR="00DA2C37" w:rsidRPr="00294DCB">
        <w:rPr>
          <w:rFonts w:ascii="Calibri" w:hAnsi="Calibri" w:cs="Calibri"/>
          <w:sz w:val="20"/>
          <w:szCs w:val="20"/>
        </w:rPr>
        <w:t>5 -</w:t>
      </w:r>
      <w:r w:rsidRPr="00294DCB">
        <w:rPr>
          <w:rFonts w:ascii="Calibri" w:hAnsi="Calibri" w:cs="Calibri"/>
          <w:sz w:val="20"/>
          <w:szCs w:val="20"/>
        </w:rPr>
        <w:t xml:space="preserve"> </w:t>
      </w:r>
      <w:r w:rsidR="0087075F" w:rsidRPr="00696BFA">
        <w:rPr>
          <w:rFonts w:ascii="Calibri" w:hAnsi="Calibri" w:cs="Calibri"/>
          <w:sz w:val="20"/>
          <w:szCs w:val="20"/>
        </w:rPr>
        <w:t>10</w:t>
      </w:r>
      <w:r w:rsidR="00EB4180" w:rsidRPr="00696BFA">
        <w:rPr>
          <w:rFonts w:ascii="Calibri" w:hAnsi="Calibri" w:cs="Calibri"/>
          <w:sz w:val="20"/>
          <w:szCs w:val="20"/>
        </w:rPr>
        <w:t xml:space="preserve"> etatów</w:t>
      </w:r>
      <w:r w:rsidR="0021131F" w:rsidRPr="00696BFA">
        <w:rPr>
          <w:rFonts w:ascii="Calibri" w:hAnsi="Calibri" w:cs="Calibri"/>
          <w:sz w:val="20"/>
          <w:szCs w:val="20"/>
        </w:rPr>
        <w:t xml:space="preserve"> (minimum </w:t>
      </w:r>
      <w:r w:rsidR="00880F22" w:rsidRPr="00696BFA">
        <w:rPr>
          <w:rFonts w:ascii="Calibri" w:hAnsi="Calibri" w:cs="Calibri"/>
          <w:sz w:val="20"/>
          <w:szCs w:val="20"/>
        </w:rPr>
        <w:t>1 rok</w:t>
      </w:r>
      <w:r w:rsidR="0021131F" w:rsidRPr="00696BFA">
        <w:rPr>
          <w:rFonts w:ascii="Calibri" w:hAnsi="Calibri" w:cs="Calibri"/>
          <w:sz w:val="20"/>
          <w:szCs w:val="20"/>
        </w:rPr>
        <w:t xml:space="preserve"> doświadczenia</w:t>
      </w:r>
      <w:r w:rsidR="00191A95" w:rsidRPr="00773C4A">
        <w:rPr>
          <w:rStyle w:val="Odwoanieprzypisudolnego"/>
          <w:rFonts w:ascii="Calibri" w:hAnsi="Calibri" w:cs="Calibri"/>
          <w:sz w:val="20"/>
          <w:szCs w:val="20"/>
        </w:rPr>
        <w:footnoteReference w:id="13"/>
      </w:r>
      <w:r w:rsidR="0021131F" w:rsidRPr="00773C4A">
        <w:rPr>
          <w:rFonts w:ascii="Calibri" w:hAnsi="Calibri" w:cs="Calibri"/>
          <w:sz w:val="20"/>
          <w:szCs w:val="20"/>
        </w:rPr>
        <w:t xml:space="preserve"> zawo</w:t>
      </w:r>
      <w:r w:rsidR="0021131F" w:rsidRPr="00AF759A">
        <w:rPr>
          <w:rFonts w:ascii="Calibri" w:hAnsi="Calibri" w:cs="Calibri"/>
          <w:sz w:val="20"/>
          <w:szCs w:val="20"/>
        </w:rPr>
        <w:t xml:space="preserve">dowego </w:t>
      </w:r>
      <w:r w:rsidR="00AC6ABD" w:rsidRPr="00AF759A">
        <w:rPr>
          <w:rFonts w:ascii="Calibri" w:hAnsi="Calibri" w:cs="Calibri"/>
          <w:sz w:val="20"/>
          <w:szCs w:val="20"/>
        </w:rPr>
        <w:br/>
      </w:r>
      <w:r w:rsidR="0021131F" w:rsidRPr="00AF759A">
        <w:rPr>
          <w:rFonts w:ascii="Calibri" w:hAnsi="Calibri" w:cs="Calibri"/>
          <w:sz w:val="20"/>
          <w:szCs w:val="20"/>
        </w:rPr>
        <w:t>w realizowaniu projektów finansowanych z FE lu</w:t>
      </w:r>
      <w:r w:rsidR="00CF0854" w:rsidRPr="00AF759A">
        <w:rPr>
          <w:rFonts w:ascii="Calibri" w:hAnsi="Calibri" w:cs="Calibri"/>
          <w:sz w:val="20"/>
          <w:szCs w:val="20"/>
        </w:rPr>
        <w:t>b w udzielaniu informacji o FE</w:t>
      </w:r>
      <w:r w:rsidR="007129F2">
        <w:rPr>
          <w:rFonts w:ascii="Calibri" w:hAnsi="Calibri" w:cs="Calibri"/>
          <w:sz w:val="20"/>
          <w:szCs w:val="20"/>
        </w:rPr>
        <w:t>,</w:t>
      </w:r>
      <w:r w:rsidR="00F03A24" w:rsidRPr="006E566F">
        <w:rPr>
          <w:rFonts w:ascii="Calibri" w:hAnsi="Calibri" w:cs="Calibri"/>
          <w:sz w:val="20"/>
          <w:szCs w:val="20"/>
        </w:rPr>
        <w:t xml:space="preserve"> </w:t>
      </w:r>
      <w:r w:rsidR="007129F2">
        <w:rPr>
          <w:rFonts w:ascii="Calibri" w:hAnsi="Calibri" w:cs="Calibri"/>
          <w:sz w:val="20"/>
          <w:szCs w:val="20"/>
        </w:rPr>
        <w:t>a</w:t>
      </w:r>
      <w:r w:rsidR="00F03A24" w:rsidRPr="006E566F">
        <w:rPr>
          <w:rFonts w:ascii="Calibri" w:hAnsi="Calibri" w:cs="Calibri"/>
          <w:sz w:val="20"/>
          <w:szCs w:val="20"/>
        </w:rPr>
        <w:t xml:space="preserve"> w przypadku braku zgłoszeń w rekrutacji zewnętrznej – wykształcenie kierunkowe lub wiedza udokumentowana zdanym testem;</w:t>
      </w:r>
      <w:r w:rsidR="00CF0854" w:rsidRPr="001E3EA6">
        <w:rPr>
          <w:rFonts w:ascii="Calibri" w:hAnsi="Calibri" w:cs="Calibri"/>
          <w:sz w:val="20"/>
          <w:szCs w:val="20"/>
        </w:rPr>
        <w:t>);</w:t>
      </w:r>
    </w:p>
    <w:p w:rsidR="00170294" w:rsidRPr="00696BFA" w:rsidRDefault="004D5DAC" w:rsidP="00DF3FE6">
      <w:pPr>
        <w:numPr>
          <w:ilvl w:val="0"/>
          <w:numId w:val="31"/>
        </w:numPr>
        <w:spacing w:after="120" w:line="276" w:lineRule="auto"/>
        <w:ind w:left="709" w:hanging="294"/>
        <w:jc w:val="both"/>
        <w:rPr>
          <w:rFonts w:ascii="Calibri" w:hAnsi="Calibri" w:cs="Calibri"/>
          <w:sz w:val="20"/>
          <w:szCs w:val="20"/>
        </w:rPr>
      </w:pPr>
      <w:r w:rsidRPr="00294DCB">
        <w:rPr>
          <w:rFonts w:ascii="Calibri" w:hAnsi="Calibri" w:cs="Calibri"/>
          <w:sz w:val="20"/>
          <w:szCs w:val="20"/>
        </w:rPr>
        <w:t>p</w:t>
      </w:r>
      <w:r w:rsidR="00170294" w:rsidRPr="00696BFA">
        <w:rPr>
          <w:rFonts w:ascii="Calibri" w:hAnsi="Calibri" w:cs="Calibri"/>
          <w:sz w:val="20"/>
          <w:szCs w:val="20"/>
        </w:rPr>
        <w:t>ersonel administracyjny</w:t>
      </w:r>
      <w:r w:rsidR="00DC4935" w:rsidRPr="00696BFA">
        <w:rPr>
          <w:rFonts w:ascii="Calibri" w:hAnsi="Calibri" w:cs="Calibri"/>
          <w:sz w:val="20"/>
          <w:szCs w:val="20"/>
        </w:rPr>
        <w:t>,</w:t>
      </w:r>
      <w:r w:rsidR="004A2E4D" w:rsidRPr="00696BFA">
        <w:rPr>
          <w:rFonts w:ascii="Calibri" w:hAnsi="Calibri" w:cs="Calibri"/>
          <w:sz w:val="20"/>
          <w:szCs w:val="20"/>
        </w:rPr>
        <w:t xml:space="preserve"> w szczególności osoba rozliczająca,</w:t>
      </w:r>
      <w:r w:rsidR="00462B2E" w:rsidRPr="00696BFA">
        <w:rPr>
          <w:rFonts w:ascii="Calibri" w:hAnsi="Calibri" w:cs="Calibri"/>
          <w:sz w:val="20"/>
          <w:szCs w:val="20"/>
        </w:rPr>
        <w:t xml:space="preserve"> osoba </w:t>
      </w:r>
      <w:r w:rsidR="00642975" w:rsidRPr="00696BFA">
        <w:rPr>
          <w:rFonts w:ascii="Calibri" w:hAnsi="Calibri" w:cs="Calibri"/>
          <w:sz w:val="20"/>
          <w:szCs w:val="20"/>
        </w:rPr>
        <w:t xml:space="preserve">zajmująca się </w:t>
      </w:r>
      <w:r w:rsidR="00574D17" w:rsidRPr="00696BFA">
        <w:rPr>
          <w:rFonts w:ascii="Calibri" w:hAnsi="Calibri" w:cs="Calibri"/>
          <w:sz w:val="20"/>
          <w:szCs w:val="20"/>
        </w:rPr>
        <w:t xml:space="preserve">sprawami </w:t>
      </w:r>
      <w:r w:rsidR="00642975" w:rsidRPr="00696BFA">
        <w:rPr>
          <w:rFonts w:ascii="Calibri" w:hAnsi="Calibri" w:cs="Calibri"/>
          <w:sz w:val="20"/>
          <w:szCs w:val="20"/>
        </w:rPr>
        <w:t>kadr</w:t>
      </w:r>
      <w:r w:rsidR="00574D17" w:rsidRPr="00696BFA">
        <w:rPr>
          <w:rFonts w:ascii="Calibri" w:hAnsi="Calibri" w:cs="Calibri"/>
          <w:sz w:val="20"/>
          <w:szCs w:val="20"/>
        </w:rPr>
        <w:t>owymi</w:t>
      </w:r>
      <w:r w:rsidR="00642975" w:rsidRPr="00696BFA">
        <w:rPr>
          <w:rFonts w:ascii="Calibri" w:hAnsi="Calibri" w:cs="Calibri"/>
          <w:sz w:val="20"/>
          <w:szCs w:val="20"/>
        </w:rPr>
        <w:t xml:space="preserve"> lub finans</w:t>
      </w:r>
      <w:r w:rsidR="00574D17" w:rsidRPr="00696BFA">
        <w:rPr>
          <w:rFonts w:ascii="Calibri" w:hAnsi="Calibri" w:cs="Calibri"/>
          <w:sz w:val="20"/>
          <w:szCs w:val="20"/>
        </w:rPr>
        <w:t xml:space="preserve">owymi </w:t>
      </w:r>
      <w:r w:rsidR="00EB4180" w:rsidRPr="00696BFA">
        <w:rPr>
          <w:rFonts w:ascii="Calibri" w:hAnsi="Calibri" w:cs="Calibri"/>
          <w:sz w:val="20"/>
          <w:szCs w:val="20"/>
        </w:rPr>
        <w:t xml:space="preserve">– </w:t>
      </w:r>
      <w:r w:rsidR="006B5F3E" w:rsidRPr="00696BFA">
        <w:rPr>
          <w:rFonts w:ascii="Calibri" w:hAnsi="Calibri" w:cs="Calibri"/>
          <w:sz w:val="20"/>
          <w:szCs w:val="20"/>
        </w:rPr>
        <w:t>maksymalnie</w:t>
      </w:r>
      <w:r w:rsidR="00D51527" w:rsidRPr="00696BFA">
        <w:rPr>
          <w:rFonts w:ascii="Calibri" w:hAnsi="Calibri" w:cs="Calibri"/>
          <w:sz w:val="20"/>
          <w:szCs w:val="20"/>
        </w:rPr>
        <w:t xml:space="preserve"> łącznie</w:t>
      </w:r>
      <w:r w:rsidR="006B5F3E" w:rsidRPr="00696BFA">
        <w:rPr>
          <w:rFonts w:ascii="Calibri" w:hAnsi="Calibri" w:cs="Calibri"/>
          <w:sz w:val="20"/>
          <w:szCs w:val="20"/>
        </w:rPr>
        <w:t xml:space="preserve"> </w:t>
      </w:r>
      <w:r w:rsidR="00DA2C37" w:rsidRPr="00696BFA">
        <w:rPr>
          <w:rFonts w:ascii="Calibri" w:hAnsi="Calibri" w:cs="Calibri"/>
          <w:sz w:val="20"/>
          <w:szCs w:val="20"/>
        </w:rPr>
        <w:t>1</w:t>
      </w:r>
      <w:r w:rsidR="00EB4180" w:rsidRPr="00696BFA">
        <w:rPr>
          <w:rFonts w:ascii="Calibri" w:hAnsi="Calibri" w:cs="Calibri"/>
          <w:sz w:val="20"/>
          <w:szCs w:val="20"/>
        </w:rPr>
        <w:t xml:space="preserve"> etat</w:t>
      </w:r>
      <w:r w:rsidR="00341D60" w:rsidRPr="00696BFA">
        <w:rPr>
          <w:rFonts w:ascii="Calibri" w:hAnsi="Calibri" w:cs="Calibri"/>
          <w:sz w:val="20"/>
          <w:szCs w:val="20"/>
        </w:rPr>
        <w:t>.</w:t>
      </w:r>
    </w:p>
    <w:p w:rsidR="004D5DAC" w:rsidRPr="00696BFA" w:rsidRDefault="00B649D4" w:rsidP="00497E3B">
      <w:pPr>
        <w:numPr>
          <w:ilvl w:val="2"/>
          <w:numId w:val="30"/>
        </w:numPr>
        <w:spacing w:after="120" w:line="276" w:lineRule="auto"/>
        <w:ind w:left="709" w:hanging="567"/>
        <w:jc w:val="both"/>
        <w:rPr>
          <w:rFonts w:ascii="Calibri" w:hAnsi="Calibri" w:cs="Calibri"/>
          <w:sz w:val="20"/>
          <w:szCs w:val="20"/>
        </w:rPr>
      </w:pPr>
      <w:r w:rsidRPr="00696BFA">
        <w:rPr>
          <w:rFonts w:ascii="Calibri" w:hAnsi="Calibri" w:cs="Calibri"/>
          <w:sz w:val="20"/>
          <w:szCs w:val="20"/>
        </w:rPr>
        <w:t>W przypadku LPI</w:t>
      </w:r>
      <w:r w:rsidR="00341D60" w:rsidRPr="00696BFA">
        <w:rPr>
          <w:rFonts w:ascii="Calibri" w:hAnsi="Calibri" w:cs="Calibri"/>
          <w:sz w:val="20"/>
          <w:szCs w:val="20"/>
        </w:rPr>
        <w:t>:</w:t>
      </w:r>
    </w:p>
    <w:p w:rsidR="00B649D4" w:rsidRPr="001E3EA6" w:rsidRDefault="00B649D4" w:rsidP="00773C4A">
      <w:pPr>
        <w:numPr>
          <w:ilvl w:val="0"/>
          <w:numId w:val="32"/>
        </w:numPr>
        <w:spacing w:after="120" w:line="276" w:lineRule="auto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696BFA">
        <w:rPr>
          <w:rFonts w:ascii="Calibri" w:hAnsi="Calibri" w:cs="Calibri"/>
          <w:sz w:val="20"/>
          <w:szCs w:val="20"/>
        </w:rPr>
        <w:t xml:space="preserve">specjalista ds. </w:t>
      </w:r>
      <w:r w:rsidR="006126CD" w:rsidRPr="00696BFA">
        <w:rPr>
          <w:rFonts w:ascii="Calibri" w:hAnsi="Calibri" w:cs="Calibri"/>
          <w:sz w:val="20"/>
          <w:szCs w:val="20"/>
        </w:rPr>
        <w:t>F</w:t>
      </w:r>
      <w:r w:rsidRPr="00696BFA">
        <w:rPr>
          <w:rFonts w:ascii="Calibri" w:hAnsi="Calibri" w:cs="Calibri"/>
          <w:sz w:val="20"/>
          <w:szCs w:val="20"/>
        </w:rPr>
        <w:t xml:space="preserve">unduszy </w:t>
      </w:r>
      <w:r w:rsidR="006126CD" w:rsidRPr="00696BFA">
        <w:rPr>
          <w:rFonts w:ascii="Calibri" w:hAnsi="Calibri" w:cs="Calibri"/>
          <w:sz w:val="20"/>
          <w:szCs w:val="20"/>
        </w:rPr>
        <w:t>E</w:t>
      </w:r>
      <w:r w:rsidRPr="00696BFA">
        <w:rPr>
          <w:rFonts w:ascii="Calibri" w:hAnsi="Calibri" w:cs="Calibri"/>
          <w:sz w:val="20"/>
          <w:szCs w:val="20"/>
        </w:rPr>
        <w:t>uropejskich</w:t>
      </w:r>
      <w:r w:rsidR="00EB4180" w:rsidRPr="00696BFA">
        <w:rPr>
          <w:rFonts w:ascii="Calibri" w:hAnsi="Calibri" w:cs="Calibri"/>
          <w:sz w:val="20"/>
          <w:szCs w:val="20"/>
        </w:rPr>
        <w:t xml:space="preserve"> – 3 etaty</w:t>
      </w:r>
      <w:r w:rsidR="00341D60" w:rsidRPr="00696BFA">
        <w:rPr>
          <w:rFonts w:ascii="Calibri" w:hAnsi="Calibri" w:cs="Calibri"/>
          <w:sz w:val="20"/>
          <w:szCs w:val="20"/>
        </w:rPr>
        <w:t>,</w:t>
      </w:r>
      <w:r w:rsidR="000F155F" w:rsidRPr="00696BFA">
        <w:rPr>
          <w:rFonts w:ascii="Calibri" w:hAnsi="Calibri" w:cs="Calibri"/>
          <w:sz w:val="20"/>
          <w:szCs w:val="20"/>
        </w:rPr>
        <w:t xml:space="preserve"> w tym </w:t>
      </w:r>
      <w:r w:rsidR="00421C57" w:rsidRPr="00696BFA">
        <w:rPr>
          <w:rFonts w:ascii="Calibri" w:hAnsi="Calibri" w:cs="Calibri"/>
          <w:sz w:val="20"/>
          <w:szCs w:val="20"/>
        </w:rPr>
        <w:t>lider zespołu</w:t>
      </w:r>
      <w:r w:rsidR="000F155F" w:rsidRPr="00696BFA">
        <w:rPr>
          <w:rFonts w:ascii="Calibri" w:hAnsi="Calibri" w:cs="Calibri"/>
          <w:sz w:val="20"/>
          <w:szCs w:val="20"/>
        </w:rPr>
        <w:t xml:space="preserve"> w</w:t>
      </w:r>
      <w:r w:rsidR="008B239D" w:rsidRPr="00696BFA">
        <w:rPr>
          <w:rFonts w:ascii="Calibri" w:hAnsi="Calibri" w:cs="Calibri"/>
          <w:sz w:val="20"/>
          <w:szCs w:val="20"/>
        </w:rPr>
        <w:t xml:space="preserve"> </w:t>
      </w:r>
      <w:r w:rsidR="000F155F" w:rsidRPr="00696BFA">
        <w:rPr>
          <w:rFonts w:ascii="Calibri" w:hAnsi="Calibri" w:cs="Calibri"/>
          <w:sz w:val="20"/>
          <w:szCs w:val="20"/>
        </w:rPr>
        <w:t>LPI</w:t>
      </w:r>
      <w:r w:rsidR="005C5C58" w:rsidRPr="00773C4A">
        <w:rPr>
          <w:rStyle w:val="Odwoanieprzypisudolnego"/>
          <w:rFonts w:ascii="Calibri" w:hAnsi="Calibri" w:cs="Calibri"/>
          <w:sz w:val="20"/>
          <w:szCs w:val="20"/>
        </w:rPr>
        <w:footnoteReference w:id="14"/>
      </w:r>
      <w:r w:rsidR="00EA0D7A" w:rsidRPr="00773C4A">
        <w:rPr>
          <w:rFonts w:ascii="Calibri" w:hAnsi="Calibri" w:cs="Calibri"/>
          <w:sz w:val="20"/>
          <w:szCs w:val="20"/>
        </w:rPr>
        <w:t xml:space="preserve"> (minimum </w:t>
      </w:r>
      <w:r w:rsidR="00880F22" w:rsidRPr="00AF759A">
        <w:rPr>
          <w:rFonts w:ascii="Calibri" w:hAnsi="Calibri" w:cs="Calibri"/>
          <w:sz w:val="20"/>
          <w:szCs w:val="20"/>
        </w:rPr>
        <w:t>1 rok</w:t>
      </w:r>
      <w:r w:rsidR="00EA0D7A" w:rsidRPr="00AF759A">
        <w:rPr>
          <w:rFonts w:ascii="Calibri" w:hAnsi="Calibri" w:cs="Calibri"/>
          <w:sz w:val="20"/>
          <w:szCs w:val="20"/>
        </w:rPr>
        <w:t xml:space="preserve"> doświadczenia zawodowego w realizowaniu projektów finansowanych z FE lub w udzielaniu informacji o FE</w:t>
      </w:r>
      <w:r w:rsidR="007129F2">
        <w:rPr>
          <w:rFonts w:ascii="Calibri" w:hAnsi="Calibri" w:cs="Calibri"/>
          <w:sz w:val="20"/>
          <w:szCs w:val="20"/>
        </w:rPr>
        <w:t>, a</w:t>
      </w:r>
      <w:r w:rsidR="003A2A45" w:rsidRPr="00AF759A">
        <w:rPr>
          <w:rFonts w:ascii="Calibri" w:hAnsi="Calibri" w:cs="Calibri"/>
          <w:sz w:val="20"/>
          <w:szCs w:val="20"/>
        </w:rPr>
        <w:t xml:space="preserve"> w przypadku braku zgłoszeń w rekrutacji zewnętrznej – wykształcenie kierunkowe lub wiedza udokumentowana zdanym testem; </w:t>
      </w:r>
      <w:r w:rsidR="00EA0D7A" w:rsidRPr="006E566F">
        <w:rPr>
          <w:rFonts w:ascii="Calibri" w:hAnsi="Calibri" w:cs="Calibri"/>
          <w:sz w:val="20"/>
          <w:szCs w:val="20"/>
        </w:rPr>
        <w:t xml:space="preserve">oraz dodatkowo w przypadku lidera </w:t>
      </w:r>
      <w:r w:rsidR="00880F22" w:rsidRPr="006E566F">
        <w:rPr>
          <w:rFonts w:ascii="Calibri" w:hAnsi="Calibri" w:cs="Calibri"/>
          <w:sz w:val="20"/>
          <w:szCs w:val="20"/>
        </w:rPr>
        <w:t xml:space="preserve">1 rok </w:t>
      </w:r>
      <w:r w:rsidR="00EA0D7A" w:rsidRPr="006E566F">
        <w:rPr>
          <w:rFonts w:ascii="Calibri" w:hAnsi="Calibri" w:cs="Calibri"/>
          <w:sz w:val="20"/>
          <w:szCs w:val="20"/>
        </w:rPr>
        <w:t>doświadczenia w koordynowaniu projektów)</w:t>
      </w:r>
      <w:r w:rsidR="00A560BC" w:rsidRPr="001E3EA6">
        <w:rPr>
          <w:rFonts w:ascii="Calibri" w:hAnsi="Calibri" w:cs="Calibri"/>
          <w:sz w:val="20"/>
          <w:szCs w:val="20"/>
        </w:rPr>
        <w:t>,</w:t>
      </w:r>
    </w:p>
    <w:p w:rsidR="00B649D4" w:rsidRPr="00696BFA" w:rsidRDefault="00DC4935" w:rsidP="00DF3FE6">
      <w:pPr>
        <w:numPr>
          <w:ilvl w:val="0"/>
          <w:numId w:val="32"/>
        </w:numPr>
        <w:spacing w:after="120" w:line="276" w:lineRule="auto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294DCB">
        <w:rPr>
          <w:rFonts w:ascii="Calibri" w:hAnsi="Calibri" w:cs="Calibri"/>
          <w:sz w:val="20"/>
          <w:szCs w:val="20"/>
        </w:rPr>
        <w:t xml:space="preserve">w LPI wybranym w drodze konkursu - </w:t>
      </w:r>
      <w:r w:rsidR="00B649D4" w:rsidRPr="00294DCB">
        <w:rPr>
          <w:rFonts w:ascii="Calibri" w:hAnsi="Calibri" w:cs="Calibri"/>
          <w:sz w:val="20"/>
          <w:szCs w:val="20"/>
        </w:rPr>
        <w:t xml:space="preserve">personel </w:t>
      </w:r>
      <w:r w:rsidR="00B649D4" w:rsidRPr="00696BFA">
        <w:rPr>
          <w:rFonts w:ascii="Calibri" w:hAnsi="Calibri" w:cs="Calibri"/>
          <w:sz w:val="20"/>
          <w:szCs w:val="20"/>
        </w:rPr>
        <w:t>administracyjny</w:t>
      </w:r>
      <w:r w:rsidR="00341D60" w:rsidRPr="00696BFA">
        <w:rPr>
          <w:rFonts w:ascii="Calibri" w:hAnsi="Calibri" w:cs="Calibri"/>
          <w:sz w:val="20"/>
          <w:szCs w:val="20"/>
        </w:rPr>
        <w:t>,</w:t>
      </w:r>
      <w:r w:rsidR="00B649D4" w:rsidRPr="00696BFA">
        <w:rPr>
          <w:rFonts w:ascii="Calibri" w:hAnsi="Calibri" w:cs="Calibri"/>
          <w:sz w:val="20"/>
          <w:szCs w:val="20"/>
        </w:rPr>
        <w:t xml:space="preserve"> w szczególności osoba rozliczająca,</w:t>
      </w:r>
      <w:r w:rsidR="00462B2E" w:rsidRPr="00696BFA">
        <w:rPr>
          <w:rFonts w:ascii="Calibri" w:hAnsi="Calibri" w:cs="Calibri"/>
          <w:sz w:val="20"/>
          <w:szCs w:val="20"/>
        </w:rPr>
        <w:t xml:space="preserve"> osoba</w:t>
      </w:r>
      <w:r w:rsidR="00574D17" w:rsidRPr="00696BFA">
        <w:rPr>
          <w:rFonts w:ascii="Calibri" w:hAnsi="Calibri" w:cs="Calibri"/>
          <w:sz w:val="20"/>
          <w:szCs w:val="20"/>
        </w:rPr>
        <w:t xml:space="preserve"> zajmująca się sprawami kadrowymi lub finansowymi </w:t>
      </w:r>
      <w:r w:rsidR="00EB4180" w:rsidRPr="00696BFA">
        <w:rPr>
          <w:rFonts w:ascii="Calibri" w:hAnsi="Calibri" w:cs="Calibri"/>
          <w:sz w:val="20"/>
          <w:szCs w:val="20"/>
        </w:rPr>
        <w:t xml:space="preserve">– </w:t>
      </w:r>
      <w:r w:rsidR="006B5F3E" w:rsidRPr="00696BFA">
        <w:rPr>
          <w:rFonts w:ascii="Calibri" w:hAnsi="Calibri" w:cs="Calibri"/>
          <w:sz w:val="20"/>
          <w:szCs w:val="20"/>
        </w:rPr>
        <w:t xml:space="preserve">maksymalnie </w:t>
      </w:r>
      <w:r w:rsidR="00D938A8" w:rsidRPr="00696BFA">
        <w:rPr>
          <w:rFonts w:ascii="Calibri" w:hAnsi="Calibri" w:cs="Calibri"/>
          <w:sz w:val="20"/>
          <w:szCs w:val="20"/>
        </w:rPr>
        <w:t xml:space="preserve">łącznie </w:t>
      </w:r>
      <w:r w:rsidR="00EB4180" w:rsidRPr="00696BFA">
        <w:rPr>
          <w:rFonts w:ascii="Calibri" w:hAnsi="Calibri" w:cs="Calibri"/>
          <w:sz w:val="20"/>
          <w:szCs w:val="20"/>
        </w:rPr>
        <w:t>0</w:t>
      </w:r>
      <w:r w:rsidR="00DA2C37" w:rsidRPr="00696BFA">
        <w:rPr>
          <w:rFonts w:ascii="Calibri" w:hAnsi="Calibri" w:cs="Calibri"/>
          <w:sz w:val="20"/>
          <w:szCs w:val="20"/>
        </w:rPr>
        <w:t>,5</w:t>
      </w:r>
      <w:r w:rsidR="00EB4180" w:rsidRPr="00696BFA">
        <w:rPr>
          <w:rFonts w:ascii="Calibri" w:hAnsi="Calibri" w:cs="Calibri"/>
          <w:sz w:val="20"/>
          <w:szCs w:val="20"/>
        </w:rPr>
        <w:t xml:space="preserve"> etatu</w:t>
      </w:r>
      <w:r w:rsidR="00341D60" w:rsidRPr="00696BFA">
        <w:rPr>
          <w:rFonts w:ascii="Calibri" w:hAnsi="Calibri" w:cs="Calibri"/>
          <w:sz w:val="20"/>
          <w:szCs w:val="20"/>
        </w:rPr>
        <w:t>.</w:t>
      </w:r>
    </w:p>
    <w:p w:rsidR="00EB4180" w:rsidRPr="00696BFA" w:rsidRDefault="00EB4180" w:rsidP="00497E3B">
      <w:pPr>
        <w:pStyle w:val="Nagwek2"/>
        <w:keepNext w:val="0"/>
        <w:numPr>
          <w:ilvl w:val="0"/>
          <w:numId w:val="15"/>
        </w:numPr>
        <w:spacing w:before="0" w:after="120" w:line="276" w:lineRule="auto"/>
        <w:ind w:left="567" w:hanging="567"/>
        <w:jc w:val="both"/>
        <w:rPr>
          <w:rFonts w:ascii="Calibri" w:eastAsia="Times New Roman" w:hAnsi="Calibri" w:cs="Calibri"/>
          <w:b w:val="0"/>
          <w:i w:val="0"/>
          <w:sz w:val="20"/>
        </w:rPr>
      </w:pPr>
      <w:bookmarkStart w:id="309" w:name="_Toc358203762"/>
      <w:bookmarkStart w:id="310" w:name="_Toc358294675"/>
      <w:bookmarkStart w:id="311" w:name="_Toc358367816"/>
      <w:bookmarkStart w:id="312" w:name="_Toc366756478"/>
      <w:bookmarkStart w:id="313" w:name="_Toc419974255"/>
      <w:bookmarkStart w:id="314" w:name="_Toc419974433"/>
      <w:bookmarkStart w:id="315" w:name="_Toc420059112"/>
      <w:bookmarkStart w:id="316" w:name="_Toc422405023"/>
      <w:bookmarkStart w:id="317" w:name="_Toc423003150"/>
      <w:bookmarkStart w:id="318" w:name="_Toc424638025"/>
      <w:bookmarkStart w:id="319" w:name="_Toc425145845"/>
      <w:bookmarkStart w:id="320" w:name="_Toc425147955"/>
      <w:bookmarkStart w:id="321" w:name="_Toc463598157"/>
      <w:r w:rsidRPr="00696BFA">
        <w:rPr>
          <w:rFonts w:ascii="Calibri" w:eastAsia="Times New Roman" w:hAnsi="Calibri" w:cs="Calibri"/>
          <w:b w:val="0"/>
          <w:i w:val="0"/>
          <w:sz w:val="20"/>
        </w:rPr>
        <w:t xml:space="preserve">W przypadkach uzgodnionych z </w:t>
      </w:r>
      <w:r w:rsidR="00DC4307" w:rsidRPr="00696BFA">
        <w:rPr>
          <w:rFonts w:ascii="Calibri" w:eastAsia="Times New Roman" w:hAnsi="Calibri" w:cs="Calibri"/>
          <w:b w:val="0"/>
          <w:i w:val="0"/>
          <w:sz w:val="20"/>
        </w:rPr>
        <w:t>M</w:t>
      </w:r>
      <w:r w:rsidR="009B4B07">
        <w:rPr>
          <w:rFonts w:ascii="Calibri" w:eastAsia="Times New Roman" w:hAnsi="Calibri" w:cs="Calibri"/>
          <w:b w:val="0"/>
          <w:i w:val="0"/>
          <w:sz w:val="20"/>
          <w:lang w:val="pl-PL"/>
        </w:rPr>
        <w:t>Ii</w:t>
      </w:r>
      <w:r w:rsidR="00DC4307" w:rsidRPr="00696BFA">
        <w:rPr>
          <w:rFonts w:ascii="Calibri" w:eastAsia="Times New Roman" w:hAnsi="Calibri" w:cs="Calibri"/>
          <w:b w:val="0"/>
          <w:i w:val="0"/>
          <w:sz w:val="20"/>
        </w:rPr>
        <w:t>R</w:t>
      </w:r>
      <w:r w:rsidRPr="00696BFA">
        <w:rPr>
          <w:rFonts w:ascii="Calibri" w:eastAsia="Times New Roman" w:hAnsi="Calibri" w:cs="Calibri"/>
          <w:b w:val="0"/>
          <w:i w:val="0"/>
          <w:sz w:val="20"/>
        </w:rPr>
        <w:t xml:space="preserve"> dopuszcza się zatrudnienie innej liczby pracowników, pod warunkiem świadczenia wszystkich </w:t>
      </w:r>
      <w:r w:rsidR="00341D60" w:rsidRPr="00696BFA">
        <w:rPr>
          <w:rFonts w:ascii="Calibri" w:eastAsia="Times New Roman" w:hAnsi="Calibri" w:cs="Calibri"/>
          <w:b w:val="0"/>
          <w:i w:val="0"/>
          <w:sz w:val="20"/>
          <w:lang w:val="pl-PL"/>
        </w:rPr>
        <w:t xml:space="preserve">rodzajów </w:t>
      </w:r>
      <w:r w:rsidRPr="00696BFA">
        <w:rPr>
          <w:rFonts w:ascii="Calibri" w:eastAsia="Times New Roman" w:hAnsi="Calibri" w:cs="Calibri"/>
          <w:b w:val="0"/>
          <w:i w:val="0"/>
          <w:sz w:val="20"/>
        </w:rPr>
        <w:t>usług</w:t>
      </w:r>
      <w:r w:rsidR="00341D60" w:rsidRPr="00696BFA">
        <w:rPr>
          <w:rFonts w:ascii="Calibri" w:eastAsia="Times New Roman" w:hAnsi="Calibri" w:cs="Calibri"/>
          <w:b w:val="0"/>
          <w:i w:val="0"/>
          <w:sz w:val="20"/>
          <w:lang w:val="pl-PL"/>
        </w:rPr>
        <w:t xml:space="preserve"> określonych w Standardach</w:t>
      </w:r>
      <w:r w:rsidRPr="00696BFA">
        <w:rPr>
          <w:rFonts w:ascii="Calibri" w:eastAsia="Times New Roman" w:hAnsi="Calibri" w:cs="Calibri"/>
          <w:b w:val="0"/>
          <w:i w:val="0"/>
          <w:sz w:val="20"/>
        </w:rPr>
        <w:t>.</w:t>
      </w:r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</w:p>
    <w:p w:rsidR="00DC4935" w:rsidRPr="00696BFA" w:rsidRDefault="00DC4935" w:rsidP="00497E3B">
      <w:pPr>
        <w:pStyle w:val="Nagwek2"/>
        <w:keepNext w:val="0"/>
        <w:numPr>
          <w:ilvl w:val="0"/>
          <w:numId w:val="15"/>
        </w:numPr>
        <w:spacing w:before="0" w:after="120" w:line="276" w:lineRule="auto"/>
        <w:ind w:left="567" w:hanging="567"/>
        <w:jc w:val="both"/>
        <w:rPr>
          <w:rFonts w:ascii="Calibri" w:eastAsia="Times New Roman" w:hAnsi="Calibri" w:cs="Calibri"/>
          <w:b w:val="0"/>
          <w:i w:val="0"/>
          <w:sz w:val="20"/>
          <w:lang w:val="pl-PL"/>
        </w:rPr>
      </w:pPr>
      <w:bookmarkStart w:id="322" w:name="_Toc358203763"/>
      <w:bookmarkStart w:id="323" w:name="_Toc358294676"/>
      <w:bookmarkStart w:id="324" w:name="_Toc358367817"/>
      <w:bookmarkStart w:id="325" w:name="_Toc366756479"/>
      <w:bookmarkStart w:id="326" w:name="_Toc419974256"/>
      <w:bookmarkStart w:id="327" w:name="_Toc419974434"/>
      <w:bookmarkStart w:id="328" w:name="_Toc420059113"/>
      <w:bookmarkStart w:id="329" w:name="_Toc422405024"/>
      <w:bookmarkStart w:id="330" w:name="_Toc423003151"/>
      <w:bookmarkStart w:id="331" w:name="_Toc424638026"/>
      <w:bookmarkStart w:id="332" w:name="_Toc425145846"/>
      <w:bookmarkStart w:id="333" w:name="_Toc425147956"/>
      <w:bookmarkStart w:id="334" w:name="_Toc463598158"/>
      <w:r w:rsidRPr="00696BFA">
        <w:rPr>
          <w:rFonts w:ascii="Calibri" w:eastAsia="Times New Roman" w:hAnsi="Calibri" w:cs="Calibri"/>
          <w:b w:val="0"/>
          <w:i w:val="0"/>
          <w:sz w:val="20"/>
        </w:rPr>
        <w:t xml:space="preserve">Możliwe jest łączenie </w:t>
      </w:r>
      <w:r w:rsidR="00A560BC" w:rsidRPr="00696BFA">
        <w:rPr>
          <w:rFonts w:ascii="Calibri" w:eastAsia="Times New Roman" w:hAnsi="Calibri" w:cs="Calibri"/>
          <w:b w:val="0"/>
          <w:i w:val="0"/>
          <w:sz w:val="20"/>
        </w:rPr>
        <w:t xml:space="preserve">przez jedną osobę </w:t>
      </w:r>
      <w:r w:rsidR="008C22A9" w:rsidRPr="00696BFA">
        <w:rPr>
          <w:rFonts w:ascii="Calibri" w:eastAsia="Times New Roman" w:hAnsi="Calibri" w:cs="Calibri"/>
          <w:b w:val="0"/>
          <w:i w:val="0"/>
          <w:sz w:val="20"/>
          <w:lang w:val="pl-PL"/>
        </w:rPr>
        <w:t>funkcji</w:t>
      </w:r>
      <w:r w:rsidRPr="00696BFA">
        <w:rPr>
          <w:rFonts w:ascii="Calibri" w:eastAsia="Times New Roman" w:hAnsi="Calibri" w:cs="Calibri"/>
          <w:b w:val="0"/>
          <w:i w:val="0"/>
          <w:sz w:val="20"/>
        </w:rPr>
        <w:t xml:space="preserve"> koordynatora </w:t>
      </w:r>
      <w:r w:rsidR="0082509C" w:rsidRPr="00696BFA">
        <w:rPr>
          <w:rFonts w:ascii="Calibri" w:eastAsia="Times New Roman" w:hAnsi="Calibri" w:cs="Calibri"/>
          <w:b w:val="0"/>
          <w:i w:val="0"/>
          <w:sz w:val="20"/>
          <w:lang w:val="pl-PL"/>
        </w:rPr>
        <w:t>i/lub specjalisty ds. FE</w:t>
      </w:r>
      <w:r w:rsidR="00A560BC" w:rsidRPr="00696BFA">
        <w:rPr>
          <w:rFonts w:ascii="Calibri" w:eastAsia="Times New Roman" w:hAnsi="Calibri" w:cs="Calibri"/>
          <w:b w:val="0"/>
          <w:i w:val="0"/>
          <w:sz w:val="20"/>
          <w:lang w:val="pl-PL"/>
        </w:rPr>
        <w:t xml:space="preserve"> </w:t>
      </w:r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r w:rsidR="0082509C" w:rsidRPr="00696BFA">
        <w:rPr>
          <w:rFonts w:ascii="Calibri" w:eastAsia="Times New Roman" w:hAnsi="Calibri" w:cs="Calibri"/>
          <w:b w:val="0"/>
          <w:i w:val="0"/>
          <w:sz w:val="20"/>
          <w:lang w:val="pl-PL"/>
        </w:rPr>
        <w:t>z innymi zadaniami.</w:t>
      </w:r>
      <w:bookmarkEnd w:id="330"/>
      <w:bookmarkEnd w:id="331"/>
      <w:bookmarkEnd w:id="332"/>
      <w:bookmarkEnd w:id="333"/>
      <w:bookmarkEnd w:id="334"/>
    </w:p>
    <w:p w:rsidR="004F4AF0" w:rsidRPr="00497E3B" w:rsidRDefault="00A64667" w:rsidP="00497E3B">
      <w:pPr>
        <w:numPr>
          <w:ilvl w:val="1"/>
          <w:numId w:val="64"/>
        </w:numPr>
        <w:tabs>
          <w:tab w:val="left" w:pos="-142"/>
        </w:tabs>
        <w:spacing w:line="360" w:lineRule="auto"/>
        <w:ind w:left="567" w:hanging="578"/>
        <w:jc w:val="both"/>
        <w:rPr>
          <w:rFonts w:ascii="Calibri" w:hAnsi="Calibri" w:cs="Calibri"/>
          <w:sz w:val="16"/>
          <w:szCs w:val="20"/>
          <w:lang w:eastAsia="x-none"/>
        </w:rPr>
      </w:pPr>
      <w:r w:rsidRPr="00497E3B">
        <w:rPr>
          <w:rFonts w:ascii="Calibri" w:hAnsi="Calibri" w:cs="Calibri"/>
          <w:sz w:val="20"/>
          <w:szCs w:val="20"/>
          <w:lang w:val="x-none" w:eastAsia="x-none"/>
        </w:rPr>
        <w:t>Nowo</w:t>
      </w:r>
      <w:r w:rsidR="00061329" w:rsidRPr="00497E3B">
        <w:rPr>
          <w:rFonts w:ascii="Calibri" w:hAnsi="Calibri" w:cs="Calibri"/>
          <w:sz w:val="20"/>
          <w:szCs w:val="20"/>
          <w:lang w:eastAsia="x-none"/>
        </w:rPr>
        <w:t xml:space="preserve"> </w:t>
      </w:r>
      <w:r w:rsidRPr="00497E3B">
        <w:rPr>
          <w:rFonts w:ascii="Calibri" w:hAnsi="Calibri" w:cs="Calibri"/>
          <w:sz w:val="20"/>
          <w:szCs w:val="20"/>
          <w:lang w:val="x-none" w:eastAsia="x-none"/>
        </w:rPr>
        <w:t>zatrudniani konsultanci zobowiązan</w:t>
      </w:r>
      <w:r w:rsidR="000732F7" w:rsidRPr="00497E3B">
        <w:rPr>
          <w:rFonts w:ascii="Calibri" w:hAnsi="Calibri" w:cs="Calibri"/>
          <w:sz w:val="20"/>
          <w:szCs w:val="20"/>
          <w:lang w:eastAsia="x-none"/>
        </w:rPr>
        <w:t>i</w:t>
      </w:r>
      <w:r w:rsidRPr="00497E3B">
        <w:rPr>
          <w:rFonts w:ascii="Calibri" w:hAnsi="Calibri" w:cs="Calibri"/>
          <w:sz w:val="20"/>
          <w:szCs w:val="20"/>
          <w:lang w:val="x-none" w:eastAsia="x-none"/>
        </w:rPr>
        <w:t xml:space="preserve"> są do wypełnienia testu </w:t>
      </w:r>
      <w:r w:rsidR="00FB3D0C" w:rsidRPr="00497E3B">
        <w:rPr>
          <w:rFonts w:ascii="Calibri" w:hAnsi="Calibri" w:cs="Calibri"/>
          <w:sz w:val="20"/>
          <w:szCs w:val="20"/>
          <w:lang w:eastAsia="x-none"/>
        </w:rPr>
        <w:t>wstępu</w:t>
      </w:r>
      <w:r w:rsidR="006E0633" w:rsidRPr="00497E3B">
        <w:rPr>
          <w:rFonts w:ascii="Calibri" w:hAnsi="Calibri" w:cs="Calibri"/>
          <w:sz w:val="20"/>
          <w:szCs w:val="20"/>
          <w:lang w:eastAsia="x-none"/>
        </w:rPr>
        <w:t xml:space="preserve"> </w:t>
      </w:r>
      <w:r w:rsidR="003F2B9C" w:rsidRPr="00497E3B">
        <w:rPr>
          <w:rFonts w:ascii="Calibri" w:hAnsi="Calibri" w:cs="Calibri"/>
          <w:sz w:val="20"/>
          <w:szCs w:val="20"/>
          <w:lang w:eastAsia="x-none"/>
        </w:rPr>
        <w:t xml:space="preserve">zorganizowanego przez </w:t>
      </w:r>
      <w:r w:rsidR="0038188D" w:rsidRPr="00497E3B">
        <w:rPr>
          <w:rFonts w:ascii="Calibri" w:hAnsi="Calibri" w:cs="Calibri"/>
          <w:sz w:val="20"/>
          <w:szCs w:val="20"/>
          <w:lang w:eastAsia="x-none"/>
        </w:rPr>
        <w:t>k</w:t>
      </w:r>
      <w:r w:rsidR="003F2B9C" w:rsidRPr="00497E3B">
        <w:rPr>
          <w:rFonts w:ascii="Calibri" w:hAnsi="Calibri" w:cs="Calibri"/>
          <w:sz w:val="20"/>
          <w:szCs w:val="20"/>
          <w:lang w:eastAsia="x-none"/>
        </w:rPr>
        <w:t>oordynatora Sieci PIFE w regionie</w:t>
      </w:r>
      <w:r w:rsidR="008959CE" w:rsidRPr="00497E3B">
        <w:rPr>
          <w:rFonts w:ascii="Calibri" w:hAnsi="Calibri" w:cs="Calibri"/>
          <w:sz w:val="20"/>
          <w:szCs w:val="20"/>
          <w:lang w:eastAsia="x-none"/>
        </w:rPr>
        <w:t>/koordynatora CPI</w:t>
      </w:r>
      <w:r w:rsidR="003F2B9C" w:rsidRPr="00497E3B">
        <w:rPr>
          <w:rFonts w:ascii="Calibri" w:hAnsi="Calibri" w:cs="Calibri"/>
          <w:sz w:val="20"/>
          <w:szCs w:val="20"/>
          <w:lang w:eastAsia="x-none"/>
        </w:rPr>
        <w:t>.</w:t>
      </w:r>
    </w:p>
    <w:p w:rsidR="004F4AF0" w:rsidRPr="00497E3B" w:rsidRDefault="00CC5A97" w:rsidP="00497E3B">
      <w:pPr>
        <w:numPr>
          <w:ilvl w:val="1"/>
          <w:numId w:val="64"/>
        </w:numPr>
        <w:tabs>
          <w:tab w:val="left" w:pos="-142"/>
        </w:tabs>
        <w:spacing w:line="360" w:lineRule="auto"/>
        <w:ind w:left="567" w:hanging="578"/>
        <w:jc w:val="both"/>
        <w:rPr>
          <w:rFonts w:ascii="Calibri" w:hAnsi="Calibri" w:cs="Calibri"/>
          <w:sz w:val="20"/>
        </w:rPr>
      </w:pPr>
      <w:bookmarkStart w:id="335" w:name="_Toc419974257"/>
      <w:bookmarkStart w:id="336" w:name="_Toc419974435"/>
      <w:bookmarkStart w:id="337" w:name="_Toc420059114"/>
      <w:bookmarkStart w:id="338" w:name="_Toc422405025"/>
      <w:bookmarkStart w:id="339" w:name="_Toc423003152"/>
      <w:bookmarkStart w:id="340" w:name="_Toc424638027"/>
      <w:bookmarkStart w:id="341" w:name="_Toc425145847"/>
      <w:bookmarkStart w:id="342" w:name="_Toc425147957"/>
      <w:bookmarkStart w:id="343" w:name="_Toc463598159"/>
      <w:bookmarkStart w:id="344" w:name="_Toc358203764"/>
      <w:bookmarkStart w:id="345" w:name="_Toc358294677"/>
      <w:bookmarkStart w:id="346" w:name="_Toc358367818"/>
      <w:bookmarkStart w:id="347" w:name="_Toc366756480"/>
      <w:r w:rsidRPr="00497E3B">
        <w:rPr>
          <w:rFonts w:ascii="Calibri" w:hAnsi="Calibri" w:cs="Calibri"/>
          <w:sz w:val="20"/>
        </w:rPr>
        <w:t xml:space="preserve">W przypadku zmiany </w:t>
      </w:r>
      <w:r w:rsidR="00890280" w:rsidRPr="00497E3B">
        <w:rPr>
          <w:rFonts w:ascii="Calibri" w:hAnsi="Calibri" w:cs="Calibri"/>
          <w:sz w:val="20"/>
        </w:rPr>
        <w:t xml:space="preserve">na stanowisku </w:t>
      </w:r>
      <w:r w:rsidR="00EB4180" w:rsidRPr="00497E3B">
        <w:rPr>
          <w:rFonts w:ascii="Calibri" w:hAnsi="Calibri" w:cs="Calibri"/>
          <w:sz w:val="20"/>
        </w:rPr>
        <w:t>specjalisty</w:t>
      </w:r>
      <w:r w:rsidR="006E0633" w:rsidRPr="00497E3B">
        <w:rPr>
          <w:rFonts w:ascii="Calibri" w:hAnsi="Calibri" w:cs="Calibri"/>
          <w:sz w:val="20"/>
        </w:rPr>
        <w:t xml:space="preserve"> ds. FE</w:t>
      </w:r>
      <w:r w:rsidRPr="00497E3B">
        <w:rPr>
          <w:rFonts w:ascii="Calibri" w:hAnsi="Calibri" w:cs="Calibri"/>
          <w:sz w:val="20"/>
        </w:rPr>
        <w:t xml:space="preserve">, koordynator </w:t>
      </w:r>
      <w:r w:rsidR="008F75C7" w:rsidRPr="00497E3B">
        <w:rPr>
          <w:rFonts w:ascii="Calibri" w:hAnsi="Calibri" w:cs="Calibri"/>
          <w:sz w:val="20"/>
        </w:rPr>
        <w:t xml:space="preserve">Sieci </w:t>
      </w:r>
      <w:r w:rsidRPr="00497E3B">
        <w:rPr>
          <w:rFonts w:ascii="Calibri" w:hAnsi="Calibri" w:cs="Calibri"/>
          <w:sz w:val="20"/>
        </w:rPr>
        <w:t>PIFE</w:t>
      </w:r>
      <w:r w:rsidR="008F75C7" w:rsidRPr="00497E3B">
        <w:rPr>
          <w:rFonts w:ascii="Calibri" w:hAnsi="Calibri" w:cs="Calibri"/>
          <w:sz w:val="20"/>
        </w:rPr>
        <w:t xml:space="preserve"> w regionie</w:t>
      </w:r>
      <w:r w:rsidRPr="00497E3B">
        <w:rPr>
          <w:rFonts w:ascii="Calibri" w:hAnsi="Calibri" w:cs="Calibri"/>
          <w:sz w:val="20"/>
        </w:rPr>
        <w:t xml:space="preserve"> zobowiązany jest niezwłocznie poinformować </w:t>
      </w:r>
      <w:r w:rsidR="00890280" w:rsidRPr="00497E3B">
        <w:rPr>
          <w:rFonts w:ascii="Calibri" w:hAnsi="Calibri" w:cs="Calibri"/>
          <w:sz w:val="20"/>
        </w:rPr>
        <w:t xml:space="preserve">o tym </w:t>
      </w:r>
      <w:r w:rsidR="002949CD" w:rsidRPr="00497E3B">
        <w:rPr>
          <w:rFonts w:ascii="Calibri" w:hAnsi="Calibri" w:cs="Calibri"/>
          <w:sz w:val="20"/>
        </w:rPr>
        <w:t>fakci</w:t>
      </w:r>
      <w:r w:rsidR="00D57A49" w:rsidRPr="00497E3B">
        <w:rPr>
          <w:rFonts w:ascii="Calibri" w:hAnsi="Calibri" w:cs="Calibri"/>
          <w:sz w:val="20"/>
        </w:rPr>
        <w:t>e DIP M</w:t>
      </w:r>
      <w:r w:rsidR="009B4B07">
        <w:rPr>
          <w:rFonts w:ascii="Calibri" w:hAnsi="Calibri" w:cs="Calibri"/>
          <w:sz w:val="20"/>
        </w:rPr>
        <w:t>Ii</w:t>
      </w:r>
      <w:r w:rsidR="00D57A49" w:rsidRPr="00497E3B">
        <w:rPr>
          <w:rFonts w:ascii="Calibri" w:hAnsi="Calibri" w:cs="Calibri"/>
          <w:sz w:val="20"/>
        </w:rPr>
        <w:t>R.</w:t>
      </w:r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</w:p>
    <w:p w:rsidR="004F4AF0" w:rsidRPr="00497E3B" w:rsidRDefault="001F0FA6" w:rsidP="00497E3B">
      <w:pPr>
        <w:numPr>
          <w:ilvl w:val="1"/>
          <w:numId w:val="64"/>
        </w:numPr>
        <w:tabs>
          <w:tab w:val="left" w:pos="0"/>
        </w:tabs>
        <w:spacing w:line="360" w:lineRule="auto"/>
        <w:ind w:left="567" w:hanging="578"/>
        <w:jc w:val="both"/>
        <w:rPr>
          <w:rFonts w:ascii="Calibri" w:hAnsi="Calibri" w:cs="Calibri"/>
          <w:sz w:val="20"/>
        </w:rPr>
      </w:pPr>
      <w:bookmarkStart w:id="348" w:name="_Toc358203765"/>
      <w:bookmarkStart w:id="349" w:name="_Toc358294678"/>
      <w:bookmarkStart w:id="350" w:name="_Toc358367819"/>
      <w:bookmarkStart w:id="351" w:name="_Toc419974258"/>
      <w:bookmarkStart w:id="352" w:name="_Toc419974436"/>
      <w:bookmarkStart w:id="353" w:name="_Toc420059115"/>
      <w:bookmarkStart w:id="354" w:name="_Toc422405026"/>
      <w:bookmarkStart w:id="355" w:name="_Toc423003153"/>
      <w:bookmarkStart w:id="356" w:name="_Toc424638028"/>
      <w:bookmarkStart w:id="357" w:name="_Toc425145848"/>
      <w:bookmarkStart w:id="358" w:name="_Toc425147958"/>
      <w:bookmarkStart w:id="359" w:name="_Toc463598160"/>
      <w:bookmarkStart w:id="360" w:name="_Toc366756481"/>
      <w:r w:rsidRPr="00497E3B">
        <w:rPr>
          <w:rFonts w:ascii="Calibri" w:hAnsi="Calibri" w:cs="Calibri"/>
          <w:sz w:val="20"/>
        </w:rPr>
        <w:t>Każdy</w:t>
      </w:r>
      <w:r w:rsidR="00CC5A97" w:rsidRPr="00497E3B">
        <w:rPr>
          <w:rFonts w:ascii="Calibri" w:hAnsi="Calibri" w:cs="Calibri"/>
          <w:sz w:val="20"/>
        </w:rPr>
        <w:t xml:space="preserve"> pracownik PIFE </w:t>
      </w:r>
      <w:r w:rsidR="004D1AE3" w:rsidRPr="00497E3B">
        <w:rPr>
          <w:rFonts w:ascii="Calibri" w:hAnsi="Calibri" w:cs="Calibri"/>
          <w:sz w:val="20"/>
        </w:rPr>
        <w:t>jest zobowiązany do przestrzegania i stosowania Standardów funkcjonowania Sieci PIFE.</w:t>
      </w:r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</w:p>
    <w:p w:rsidR="004F4AF0" w:rsidRPr="009B4B07" w:rsidRDefault="0082509C" w:rsidP="00497E3B">
      <w:pPr>
        <w:numPr>
          <w:ilvl w:val="1"/>
          <w:numId w:val="64"/>
        </w:numPr>
        <w:tabs>
          <w:tab w:val="left" w:pos="-142"/>
        </w:tabs>
        <w:spacing w:line="360" w:lineRule="auto"/>
        <w:ind w:left="567" w:hanging="578"/>
        <w:jc w:val="both"/>
        <w:rPr>
          <w:rFonts w:ascii="Calibri" w:hAnsi="Calibri" w:cs="Calibri"/>
          <w:sz w:val="20"/>
        </w:rPr>
      </w:pPr>
      <w:bookmarkStart w:id="361" w:name="_Toc423003154"/>
      <w:bookmarkStart w:id="362" w:name="_Toc424638029"/>
      <w:bookmarkStart w:id="363" w:name="_Toc425145849"/>
      <w:bookmarkStart w:id="364" w:name="_Toc425147959"/>
      <w:bookmarkStart w:id="365" w:name="_Toc463598161"/>
      <w:r w:rsidRPr="009B4B07">
        <w:rPr>
          <w:rFonts w:ascii="Calibri" w:hAnsi="Calibri" w:cs="Calibri"/>
          <w:sz w:val="20"/>
        </w:rPr>
        <w:t>M</w:t>
      </w:r>
      <w:r w:rsidR="009B4B07">
        <w:rPr>
          <w:rFonts w:ascii="Calibri" w:hAnsi="Calibri" w:cs="Calibri"/>
          <w:sz w:val="20"/>
        </w:rPr>
        <w:t>Ii</w:t>
      </w:r>
      <w:r w:rsidRPr="009B4B07">
        <w:rPr>
          <w:rFonts w:ascii="Calibri" w:hAnsi="Calibri" w:cs="Calibri"/>
          <w:sz w:val="20"/>
        </w:rPr>
        <w:t xml:space="preserve">R przeprowadza badanie Tajemniczy Klient. Personel PIFE może wyrazić zgodę na rejestr dźwiękowy konsultacji prowadzonych w ramach powyższego badania. Jeśli wszyscy pracownicy </w:t>
      </w:r>
      <w:r w:rsidR="00F03A24" w:rsidRPr="009B4B07">
        <w:rPr>
          <w:rFonts w:ascii="Calibri" w:hAnsi="Calibri" w:cs="Calibri"/>
          <w:sz w:val="20"/>
        </w:rPr>
        <w:t xml:space="preserve">danego PIFE </w:t>
      </w:r>
      <w:r w:rsidRPr="009B4B07">
        <w:rPr>
          <w:rFonts w:ascii="Calibri" w:hAnsi="Calibri" w:cs="Calibri"/>
          <w:sz w:val="20"/>
        </w:rPr>
        <w:t>zgodzą się na nagrywanie, zobowiązani są oni do złożenia stosownego oświadczenia.</w:t>
      </w:r>
      <w:bookmarkEnd w:id="361"/>
      <w:bookmarkEnd w:id="362"/>
      <w:bookmarkEnd w:id="363"/>
      <w:bookmarkEnd w:id="364"/>
      <w:bookmarkEnd w:id="365"/>
      <w:r w:rsidRPr="009B4B07">
        <w:rPr>
          <w:rFonts w:ascii="Calibri" w:hAnsi="Calibri" w:cs="Calibri"/>
          <w:sz w:val="20"/>
        </w:rPr>
        <w:t xml:space="preserve"> </w:t>
      </w:r>
    </w:p>
    <w:p w:rsidR="00F5689A" w:rsidRPr="00497E3B" w:rsidRDefault="004D1AE3" w:rsidP="00497E3B">
      <w:pPr>
        <w:numPr>
          <w:ilvl w:val="1"/>
          <w:numId w:val="64"/>
        </w:numPr>
        <w:tabs>
          <w:tab w:val="left" w:pos="-142"/>
        </w:tabs>
        <w:spacing w:line="360" w:lineRule="auto"/>
        <w:ind w:left="567" w:hanging="578"/>
        <w:jc w:val="both"/>
        <w:rPr>
          <w:rFonts w:ascii="Calibri" w:hAnsi="Calibri" w:cs="Calibri"/>
          <w:sz w:val="20"/>
        </w:rPr>
      </w:pPr>
      <w:bookmarkStart w:id="366" w:name="_Toc358203766"/>
      <w:bookmarkStart w:id="367" w:name="_Toc358294680"/>
      <w:bookmarkStart w:id="368" w:name="_Toc358367821"/>
      <w:bookmarkStart w:id="369" w:name="_Toc366756483"/>
      <w:bookmarkStart w:id="370" w:name="_Toc419974260"/>
      <w:bookmarkStart w:id="371" w:name="_Toc419974438"/>
      <w:bookmarkStart w:id="372" w:name="_Toc420059117"/>
      <w:bookmarkStart w:id="373" w:name="_Toc422405028"/>
      <w:bookmarkStart w:id="374" w:name="_Toc423003155"/>
      <w:bookmarkStart w:id="375" w:name="_Toc424638030"/>
      <w:bookmarkStart w:id="376" w:name="_Toc425145850"/>
      <w:bookmarkStart w:id="377" w:name="_Toc425147960"/>
      <w:bookmarkStart w:id="378" w:name="_Toc463598162"/>
      <w:r w:rsidRPr="00497E3B">
        <w:rPr>
          <w:rFonts w:ascii="Calibri" w:hAnsi="Calibri" w:cs="Calibri"/>
          <w:sz w:val="20"/>
        </w:rPr>
        <w:t>O</w:t>
      </w:r>
      <w:r w:rsidR="00CC5A97" w:rsidRPr="00497E3B">
        <w:rPr>
          <w:rFonts w:ascii="Calibri" w:hAnsi="Calibri" w:cs="Calibri"/>
          <w:sz w:val="20"/>
        </w:rPr>
        <w:t>świadczeni</w:t>
      </w:r>
      <w:r w:rsidRPr="00497E3B">
        <w:rPr>
          <w:rFonts w:ascii="Calibri" w:hAnsi="Calibri" w:cs="Calibri"/>
          <w:sz w:val="20"/>
        </w:rPr>
        <w:t>e</w:t>
      </w:r>
      <w:r w:rsidR="00CC5A97" w:rsidRPr="00497E3B">
        <w:rPr>
          <w:rFonts w:ascii="Calibri" w:hAnsi="Calibri" w:cs="Calibri"/>
          <w:sz w:val="20"/>
        </w:rPr>
        <w:t>, o który</w:t>
      </w:r>
      <w:r w:rsidRPr="00497E3B">
        <w:rPr>
          <w:rFonts w:ascii="Calibri" w:hAnsi="Calibri" w:cs="Calibri"/>
          <w:sz w:val="20"/>
        </w:rPr>
        <w:t>m</w:t>
      </w:r>
      <w:r w:rsidR="00CC5A97" w:rsidRPr="00497E3B">
        <w:rPr>
          <w:rFonts w:ascii="Calibri" w:hAnsi="Calibri" w:cs="Calibri"/>
          <w:sz w:val="20"/>
        </w:rPr>
        <w:t xml:space="preserve"> mowa w pkt. </w:t>
      </w:r>
      <w:r w:rsidR="006D72B1" w:rsidRPr="00497E3B">
        <w:rPr>
          <w:rFonts w:ascii="Calibri" w:hAnsi="Calibri" w:cs="Calibri"/>
          <w:sz w:val="20"/>
        </w:rPr>
        <w:t>1.</w:t>
      </w:r>
      <w:r w:rsidR="001429A1">
        <w:rPr>
          <w:rFonts w:ascii="Calibri" w:hAnsi="Calibri" w:cs="Calibri"/>
          <w:sz w:val="20"/>
        </w:rPr>
        <w:t>7</w:t>
      </w:r>
      <w:r w:rsidR="00CC5A97" w:rsidRPr="00497E3B">
        <w:rPr>
          <w:rFonts w:ascii="Calibri" w:hAnsi="Calibri" w:cs="Calibri"/>
          <w:sz w:val="20"/>
        </w:rPr>
        <w:t xml:space="preserve"> mus</w:t>
      </w:r>
      <w:r w:rsidRPr="00497E3B">
        <w:rPr>
          <w:rFonts w:ascii="Calibri" w:hAnsi="Calibri" w:cs="Calibri"/>
          <w:sz w:val="20"/>
        </w:rPr>
        <w:t>i</w:t>
      </w:r>
      <w:r w:rsidR="00CC5A97" w:rsidRPr="00497E3B">
        <w:rPr>
          <w:rFonts w:ascii="Calibri" w:hAnsi="Calibri" w:cs="Calibri"/>
          <w:sz w:val="20"/>
        </w:rPr>
        <w:t xml:space="preserve"> być dołączone do dokumentacji kadrowej pracownika</w:t>
      </w:r>
      <w:r w:rsidR="0003002A" w:rsidRPr="00497E3B">
        <w:rPr>
          <w:rFonts w:ascii="Calibri" w:hAnsi="Calibri" w:cs="Calibri"/>
          <w:sz w:val="20"/>
        </w:rPr>
        <w:t xml:space="preserve"> i przesłane do M</w:t>
      </w:r>
      <w:r w:rsidR="005D20DE">
        <w:rPr>
          <w:rFonts w:ascii="Calibri" w:hAnsi="Calibri" w:cs="Calibri"/>
          <w:sz w:val="20"/>
        </w:rPr>
        <w:t>Ii</w:t>
      </w:r>
      <w:r w:rsidR="0003002A" w:rsidRPr="00497E3B">
        <w:rPr>
          <w:rFonts w:ascii="Calibri" w:hAnsi="Calibri" w:cs="Calibri"/>
          <w:sz w:val="20"/>
        </w:rPr>
        <w:t>R.</w:t>
      </w:r>
      <w:bookmarkStart w:id="379" w:name="_Toc419974261"/>
      <w:bookmarkStart w:id="380" w:name="_Toc419974439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</w:p>
    <w:p w:rsidR="00CC5A97" w:rsidRPr="00A10E38" w:rsidRDefault="005F1927" w:rsidP="000C1C8C">
      <w:pPr>
        <w:pStyle w:val="Nagwek2"/>
        <w:keepNext w:val="0"/>
        <w:numPr>
          <w:ilvl w:val="0"/>
          <w:numId w:val="64"/>
        </w:numPr>
        <w:spacing w:before="0" w:after="120" w:line="276" w:lineRule="auto"/>
        <w:jc w:val="both"/>
        <w:rPr>
          <w:rFonts w:ascii="Calibri" w:eastAsia="Times New Roman" w:hAnsi="Calibri" w:cs="Calibri"/>
          <w:b w:val="0"/>
          <w:i w:val="0"/>
          <w:szCs w:val="28"/>
          <w:lang w:val="pl-PL"/>
        </w:rPr>
      </w:pPr>
      <w:bookmarkStart w:id="381" w:name="_Toc463598163"/>
      <w:r w:rsidRPr="00A10E38">
        <w:rPr>
          <w:rFonts w:ascii="Calibri" w:hAnsi="Calibri" w:cs="Calibri"/>
          <w:i w:val="0"/>
          <w:szCs w:val="28"/>
        </w:rPr>
        <w:lastRenderedPageBreak/>
        <w:t xml:space="preserve">Zakres zadań </w:t>
      </w:r>
      <w:r w:rsidR="00C16A11" w:rsidRPr="00A10E38">
        <w:rPr>
          <w:rFonts w:ascii="Calibri" w:hAnsi="Calibri" w:cs="Calibri"/>
          <w:i w:val="0"/>
          <w:szCs w:val="28"/>
        </w:rPr>
        <w:t>pracowników PIFE</w:t>
      </w:r>
      <w:bookmarkEnd w:id="379"/>
      <w:bookmarkEnd w:id="380"/>
      <w:bookmarkEnd w:id="381"/>
      <w:r w:rsidR="002209C8" w:rsidRPr="00A10E38">
        <w:rPr>
          <w:rFonts w:ascii="Calibri" w:hAnsi="Calibri" w:cs="Calibri"/>
          <w:i w:val="0"/>
          <w:szCs w:val="28"/>
        </w:rPr>
        <w:t xml:space="preserve"> </w:t>
      </w:r>
    </w:p>
    <w:p w:rsidR="00CC5A97" w:rsidRPr="003F4C74" w:rsidRDefault="00CC5A97" w:rsidP="00497E3B">
      <w:pPr>
        <w:pStyle w:val="WW-Tekstpodstawowy2"/>
        <w:numPr>
          <w:ilvl w:val="1"/>
          <w:numId w:val="6"/>
        </w:numPr>
        <w:tabs>
          <w:tab w:val="left" w:pos="567"/>
        </w:tabs>
        <w:spacing w:after="120" w:line="276" w:lineRule="auto"/>
        <w:ind w:left="567" w:hanging="567"/>
        <w:rPr>
          <w:rFonts w:ascii="Calibri" w:hAnsi="Calibri" w:cs="Calibri"/>
          <w:sz w:val="20"/>
        </w:rPr>
      </w:pPr>
      <w:r w:rsidRPr="003F4C74">
        <w:rPr>
          <w:rFonts w:ascii="Calibri" w:hAnsi="Calibri" w:cs="Calibri"/>
          <w:sz w:val="20"/>
        </w:rPr>
        <w:t>Koordynator</w:t>
      </w:r>
      <w:r w:rsidR="009C2850" w:rsidRPr="003F4C74">
        <w:rPr>
          <w:rFonts w:ascii="Calibri" w:hAnsi="Calibri" w:cs="Calibri"/>
          <w:sz w:val="20"/>
        </w:rPr>
        <w:t xml:space="preserve"> odpowiada za</w:t>
      </w:r>
      <w:r w:rsidR="002809DD" w:rsidRPr="003F4C74">
        <w:rPr>
          <w:rFonts w:ascii="Calibri" w:hAnsi="Calibri" w:cs="Calibri"/>
          <w:sz w:val="20"/>
        </w:rPr>
        <w:t>:</w:t>
      </w:r>
      <w:r w:rsidRPr="003F4C74">
        <w:rPr>
          <w:rFonts w:ascii="Calibri" w:hAnsi="Calibri" w:cs="Calibri"/>
          <w:sz w:val="20"/>
        </w:rPr>
        <w:t xml:space="preserve"> </w:t>
      </w:r>
    </w:p>
    <w:p w:rsidR="002809DD" w:rsidRPr="003F4C74" w:rsidRDefault="002809DD" w:rsidP="00497E3B">
      <w:pPr>
        <w:numPr>
          <w:ilvl w:val="0"/>
          <w:numId w:val="16"/>
        </w:numPr>
        <w:spacing w:after="120" w:line="276" w:lineRule="auto"/>
        <w:ind w:left="567" w:hanging="425"/>
        <w:jc w:val="both"/>
        <w:rPr>
          <w:rFonts w:ascii="Calibri" w:hAnsi="Calibri" w:cs="Calibri"/>
          <w:sz w:val="20"/>
          <w:szCs w:val="20"/>
        </w:rPr>
      </w:pPr>
      <w:r w:rsidRPr="003F4C74">
        <w:rPr>
          <w:rFonts w:ascii="Calibri" w:hAnsi="Calibri" w:cs="Calibri"/>
          <w:sz w:val="20"/>
          <w:szCs w:val="20"/>
        </w:rPr>
        <w:t>kierowanie pracą Głównego Punktu Informacyjnego oraz koordynowanie działalności Lokalnych Punktów Informacyjnych w województwie</w:t>
      </w:r>
      <w:r w:rsidR="006C2B5B" w:rsidRPr="003F4C74">
        <w:rPr>
          <w:rFonts w:ascii="Calibri" w:hAnsi="Calibri" w:cs="Calibri"/>
          <w:sz w:val="20"/>
          <w:szCs w:val="20"/>
        </w:rPr>
        <w:t>, a w przypadku CPI kierowanie pracą CPI</w:t>
      </w:r>
      <w:r w:rsidR="00AC6ABD">
        <w:rPr>
          <w:rFonts w:ascii="Calibri" w:hAnsi="Calibri" w:cs="Calibri"/>
          <w:sz w:val="20"/>
          <w:szCs w:val="20"/>
        </w:rPr>
        <w:t>;</w:t>
      </w:r>
    </w:p>
    <w:p w:rsidR="002809DD" w:rsidRPr="003F4C74" w:rsidRDefault="002809DD" w:rsidP="004F4AF0">
      <w:pPr>
        <w:numPr>
          <w:ilvl w:val="0"/>
          <w:numId w:val="16"/>
        </w:numPr>
        <w:spacing w:after="120" w:line="276" w:lineRule="auto"/>
        <w:ind w:left="567" w:hanging="425"/>
        <w:jc w:val="both"/>
        <w:rPr>
          <w:rFonts w:ascii="Calibri" w:hAnsi="Calibri" w:cs="Calibri"/>
          <w:sz w:val="20"/>
          <w:szCs w:val="20"/>
        </w:rPr>
      </w:pPr>
      <w:r w:rsidRPr="003F4C74">
        <w:rPr>
          <w:rFonts w:ascii="Calibri" w:hAnsi="Calibri" w:cs="Calibri"/>
          <w:sz w:val="20"/>
          <w:szCs w:val="20"/>
        </w:rPr>
        <w:t xml:space="preserve">realizację </w:t>
      </w:r>
      <w:r w:rsidR="005C0E76" w:rsidRPr="003F4C74">
        <w:rPr>
          <w:rFonts w:ascii="Calibri" w:hAnsi="Calibri" w:cs="Calibri"/>
          <w:sz w:val="20"/>
          <w:szCs w:val="20"/>
        </w:rPr>
        <w:t>Umowy</w:t>
      </w:r>
      <w:r w:rsidR="005C0E76" w:rsidRPr="003F4C74">
        <w:rPr>
          <w:rStyle w:val="Odwoanieprzypisudolnego"/>
          <w:rFonts w:ascii="Calibri" w:hAnsi="Calibri" w:cs="Calibri"/>
          <w:sz w:val="20"/>
          <w:szCs w:val="20"/>
        </w:rPr>
        <w:footnoteReference w:id="15"/>
      </w:r>
      <w:r w:rsidRPr="003F4C74">
        <w:rPr>
          <w:rFonts w:ascii="Calibri" w:hAnsi="Calibri" w:cs="Calibri"/>
          <w:sz w:val="20"/>
          <w:szCs w:val="20"/>
        </w:rPr>
        <w:t>, w tym prawidłową działalność GPI</w:t>
      </w:r>
      <w:r w:rsidR="006C2B5B" w:rsidRPr="003F4C74">
        <w:rPr>
          <w:rFonts w:ascii="Calibri" w:hAnsi="Calibri" w:cs="Calibri"/>
          <w:sz w:val="20"/>
          <w:szCs w:val="20"/>
        </w:rPr>
        <w:t>/CPI</w:t>
      </w:r>
      <w:r w:rsidRPr="003F4C74">
        <w:rPr>
          <w:rFonts w:ascii="Calibri" w:hAnsi="Calibri" w:cs="Calibri"/>
          <w:sz w:val="20"/>
          <w:szCs w:val="20"/>
        </w:rPr>
        <w:t xml:space="preserve"> oraz LPI w</w:t>
      </w:r>
      <w:r w:rsidR="00A7286E" w:rsidRPr="003F4C74">
        <w:rPr>
          <w:rFonts w:ascii="Calibri" w:hAnsi="Calibri" w:cs="Calibri"/>
          <w:sz w:val="20"/>
          <w:szCs w:val="20"/>
        </w:rPr>
        <w:t> </w:t>
      </w:r>
      <w:r w:rsidRPr="003F4C74">
        <w:rPr>
          <w:rFonts w:ascii="Calibri" w:hAnsi="Calibri" w:cs="Calibri"/>
          <w:sz w:val="20"/>
          <w:szCs w:val="20"/>
        </w:rPr>
        <w:t>województwie, a w szczególności za zarządzanie PIFE, dostosowywanie działań PIFE w regionie do potrzeb klientów, terminowość i jakość świadczonych przez PIFE usług oraz wykonanie wskaźników przez PIFE</w:t>
      </w:r>
      <w:r w:rsidR="00AC6ABD">
        <w:rPr>
          <w:rFonts w:ascii="Calibri" w:hAnsi="Calibri" w:cs="Calibri"/>
          <w:sz w:val="20"/>
          <w:szCs w:val="20"/>
        </w:rPr>
        <w:t>;</w:t>
      </w:r>
    </w:p>
    <w:p w:rsidR="00EB67EF" w:rsidRPr="00AC6ABD" w:rsidRDefault="00EB67EF" w:rsidP="004F4AF0">
      <w:pPr>
        <w:numPr>
          <w:ilvl w:val="0"/>
          <w:numId w:val="16"/>
        </w:numPr>
        <w:spacing w:after="120" w:line="276" w:lineRule="auto"/>
        <w:ind w:left="567" w:hanging="425"/>
        <w:jc w:val="both"/>
        <w:rPr>
          <w:rFonts w:ascii="Calibri" w:hAnsi="Calibri" w:cs="Calibri"/>
          <w:sz w:val="20"/>
          <w:szCs w:val="20"/>
        </w:rPr>
      </w:pPr>
      <w:r w:rsidRPr="00AC6ABD">
        <w:rPr>
          <w:rFonts w:ascii="Calibri" w:hAnsi="Calibri" w:cs="Calibri"/>
          <w:sz w:val="20"/>
          <w:szCs w:val="20"/>
        </w:rPr>
        <w:t>przygotowywanie/przeprowadzanie konkursów na wybór LPI – o ile taki model przyjęto w regionie</w:t>
      </w:r>
      <w:r w:rsidR="00B15F97">
        <w:rPr>
          <w:rFonts w:ascii="Calibri" w:hAnsi="Calibri" w:cs="Calibri"/>
          <w:sz w:val="20"/>
          <w:szCs w:val="20"/>
        </w:rPr>
        <w:t>;</w:t>
      </w:r>
    </w:p>
    <w:p w:rsidR="00EB67EF" w:rsidRPr="00AC6ABD" w:rsidRDefault="0082509C" w:rsidP="004F4AF0">
      <w:pPr>
        <w:numPr>
          <w:ilvl w:val="0"/>
          <w:numId w:val="16"/>
        </w:numPr>
        <w:spacing w:after="120" w:line="276" w:lineRule="auto"/>
        <w:ind w:left="567" w:hanging="425"/>
        <w:jc w:val="both"/>
        <w:rPr>
          <w:rFonts w:ascii="Calibri" w:hAnsi="Calibri" w:cs="Calibri"/>
          <w:sz w:val="20"/>
          <w:szCs w:val="20"/>
        </w:rPr>
      </w:pPr>
      <w:r w:rsidRPr="00AC6ABD">
        <w:rPr>
          <w:rFonts w:ascii="Calibri" w:hAnsi="Calibri" w:cs="Calibri"/>
          <w:sz w:val="20"/>
          <w:szCs w:val="20"/>
        </w:rPr>
        <w:t xml:space="preserve">w przypadku LPI wybranych w drodze konkursu – sprawdzanie i </w:t>
      </w:r>
      <w:r w:rsidR="0038188D">
        <w:rPr>
          <w:rFonts w:ascii="Calibri" w:hAnsi="Calibri" w:cs="Calibri"/>
          <w:sz w:val="20"/>
          <w:szCs w:val="20"/>
        </w:rPr>
        <w:t xml:space="preserve">wstępne </w:t>
      </w:r>
      <w:r w:rsidRPr="00AC6ABD">
        <w:rPr>
          <w:rFonts w:ascii="Calibri" w:hAnsi="Calibri" w:cs="Calibri"/>
          <w:sz w:val="20"/>
          <w:szCs w:val="20"/>
        </w:rPr>
        <w:t xml:space="preserve">zatwierdzanie </w:t>
      </w:r>
      <w:r w:rsidR="00EB67EF" w:rsidRPr="00AC6ABD">
        <w:rPr>
          <w:rFonts w:ascii="Calibri" w:hAnsi="Calibri" w:cs="Calibri"/>
          <w:sz w:val="20"/>
          <w:szCs w:val="20"/>
        </w:rPr>
        <w:t>rozlicz</w:t>
      </w:r>
      <w:r w:rsidRPr="00AC6ABD">
        <w:rPr>
          <w:rFonts w:ascii="Calibri" w:hAnsi="Calibri" w:cs="Calibri"/>
          <w:sz w:val="20"/>
          <w:szCs w:val="20"/>
        </w:rPr>
        <w:t>eń</w:t>
      </w:r>
      <w:r w:rsidR="00EB67EF" w:rsidRPr="00AC6ABD">
        <w:rPr>
          <w:rFonts w:ascii="Calibri" w:hAnsi="Calibri" w:cs="Calibri"/>
          <w:sz w:val="20"/>
          <w:szCs w:val="20"/>
        </w:rPr>
        <w:t xml:space="preserve"> LPI</w:t>
      </w:r>
      <w:r w:rsidR="00B15F97">
        <w:rPr>
          <w:rFonts w:ascii="Calibri" w:hAnsi="Calibri" w:cs="Calibri"/>
          <w:sz w:val="20"/>
          <w:szCs w:val="20"/>
        </w:rPr>
        <w:t>;</w:t>
      </w:r>
    </w:p>
    <w:p w:rsidR="00EB67EF" w:rsidRPr="00AC6ABD" w:rsidRDefault="00EB67EF" w:rsidP="004F4AF0">
      <w:pPr>
        <w:numPr>
          <w:ilvl w:val="0"/>
          <w:numId w:val="16"/>
        </w:numPr>
        <w:spacing w:after="120" w:line="276" w:lineRule="auto"/>
        <w:ind w:left="567" w:hanging="425"/>
        <w:jc w:val="both"/>
        <w:rPr>
          <w:rFonts w:ascii="Calibri" w:hAnsi="Calibri" w:cs="Calibri"/>
          <w:sz w:val="20"/>
          <w:szCs w:val="20"/>
        </w:rPr>
      </w:pPr>
      <w:r w:rsidRPr="00AC6ABD">
        <w:rPr>
          <w:rFonts w:ascii="Calibri" w:hAnsi="Calibri" w:cs="Calibri"/>
          <w:sz w:val="20"/>
          <w:szCs w:val="20"/>
        </w:rPr>
        <w:t>ustalanie zadań PIFE i harmonogramów</w:t>
      </w:r>
      <w:r w:rsidR="007D1EB9" w:rsidRPr="00AC6ABD">
        <w:rPr>
          <w:rFonts w:ascii="Calibri" w:hAnsi="Calibri" w:cs="Calibri"/>
          <w:sz w:val="20"/>
          <w:szCs w:val="20"/>
        </w:rPr>
        <w:t xml:space="preserve"> ich realizacji</w:t>
      </w:r>
      <w:r w:rsidRPr="00AC6ABD">
        <w:rPr>
          <w:rFonts w:ascii="Calibri" w:hAnsi="Calibri" w:cs="Calibri"/>
          <w:sz w:val="20"/>
          <w:szCs w:val="20"/>
        </w:rPr>
        <w:t xml:space="preserve"> (np. MPI, spotkania)</w:t>
      </w:r>
      <w:r w:rsidR="00B15F97">
        <w:rPr>
          <w:rFonts w:ascii="Calibri" w:hAnsi="Calibri" w:cs="Calibri"/>
          <w:sz w:val="20"/>
          <w:szCs w:val="20"/>
        </w:rPr>
        <w:t>;</w:t>
      </w:r>
    </w:p>
    <w:p w:rsidR="004A474D" w:rsidRDefault="006C2B5B" w:rsidP="00497E3B">
      <w:pPr>
        <w:numPr>
          <w:ilvl w:val="0"/>
          <w:numId w:val="16"/>
        </w:numPr>
        <w:spacing w:after="120" w:line="276" w:lineRule="auto"/>
        <w:ind w:left="567" w:hanging="425"/>
        <w:jc w:val="both"/>
        <w:rPr>
          <w:rFonts w:ascii="Calibri" w:hAnsi="Calibri" w:cs="Calibri"/>
          <w:sz w:val="20"/>
          <w:szCs w:val="20"/>
        </w:rPr>
      </w:pPr>
      <w:r w:rsidRPr="004A474D">
        <w:rPr>
          <w:rFonts w:ascii="Calibri" w:hAnsi="Calibri" w:cs="Calibri"/>
          <w:sz w:val="20"/>
          <w:szCs w:val="20"/>
        </w:rPr>
        <w:t>bieżący nadzór nad</w:t>
      </w:r>
      <w:r w:rsidR="002809DD" w:rsidRPr="004A474D">
        <w:rPr>
          <w:rFonts w:ascii="Calibri" w:hAnsi="Calibri" w:cs="Calibri"/>
          <w:sz w:val="20"/>
          <w:szCs w:val="20"/>
        </w:rPr>
        <w:t xml:space="preserve"> </w:t>
      </w:r>
      <w:r w:rsidR="00764F0F" w:rsidRPr="004A474D">
        <w:rPr>
          <w:rFonts w:ascii="Calibri" w:hAnsi="Calibri" w:cs="Calibri"/>
          <w:sz w:val="20"/>
          <w:szCs w:val="20"/>
        </w:rPr>
        <w:t>działalnością</w:t>
      </w:r>
      <w:r w:rsidR="002809DD" w:rsidRPr="004A474D">
        <w:rPr>
          <w:rFonts w:ascii="Calibri" w:hAnsi="Calibri" w:cs="Calibri"/>
          <w:sz w:val="20"/>
          <w:szCs w:val="20"/>
        </w:rPr>
        <w:t xml:space="preserve"> GPI</w:t>
      </w:r>
      <w:r w:rsidRPr="004A474D">
        <w:rPr>
          <w:rFonts w:ascii="Calibri" w:hAnsi="Calibri" w:cs="Calibri"/>
          <w:sz w:val="20"/>
          <w:szCs w:val="20"/>
        </w:rPr>
        <w:t>/CPI</w:t>
      </w:r>
      <w:r w:rsidR="002809DD" w:rsidRPr="004A474D">
        <w:rPr>
          <w:rFonts w:ascii="Calibri" w:hAnsi="Calibri" w:cs="Calibri"/>
          <w:sz w:val="20"/>
          <w:szCs w:val="20"/>
        </w:rPr>
        <w:t xml:space="preserve"> i LPI</w:t>
      </w:r>
      <w:r w:rsidR="0003002A" w:rsidRPr="004A474D">
        <w:rPr>
          <w:rFonts w:ascii="Calibri" w:hAnsi="Calibri" w:cs="Calibri"/>
          <w:sz w:val="20"/>
          <w:szCs w:val="20"/>
        </w:rPr>
        <w:t>, w tym</w:t>
      </w:r>
      <w:r w:rsidR="004A474D">
        <w:rPr>
          <w:rFonts w:ascii="Calibri" w:hAnsi="Calibri" w:cs="Calibri"/>
          <w:sz w:val="20"/>
          <w:szCs w:val="20"/>
        </w:rPr>
        <w:t>:</w:t>
      </w:r>
    </w:p>
    <w:p w:rsidR="0098449A" w:rsidRDefault="004A474D" w:rsidP="00497E3B">
      <w:pPr>
        <w:numPr>
          <w:ilvl w:val="0"/>
          <w:numId w:val="68"/>
        </w:numPr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ocenę pracowników Sieci PIFE w regionie</w:t>
      </w:r>
      <w:r w:rsidR="0098449A">
        <w:rPr>
          <w:rFonts w:ascii="Calibri" w:hAnsi="Calibri" w:cs="Calibri"/>
          <w:sz w:val="20"/>
          <w:szCs w:val="20"/>
        </w:rPr>
        <w:t xml:space="preserve"> </w:t>
      </w:r>
      <w:r w:rsidR="006C2B5B" w:rsidRPr="004A474D">
        <w:rPr>
          <w:rFonts w:ascii="Calibri" w:hAnsi="Calibri" w:cs="Calibri"/>
          <w:sz w:val="20"/>
          <w:szCs w:val="20"/>
        </w:rPr>
        <w:t>przeprowadzenie monitoringu jakości pracy</w:t>
      </w:r>
      <w:r w:rsidR="002809DD" w:rsidRPr="004A474D">
        <w:rPr>
          <w:rFonts w:ascii="Calibri" w:hAnsi="Calibri" w:cs="Calibri"/>
          <w:sz w:val="20"/>
          <w:szCs w:val="20"/>
        </w:rPr>
        <w:t xml:space="preserve">, </w:t>
      </w:r>
    </w:p>
    <w:p w:rsidR="002809DD" w:rsidRDefault="002809DD" w:rsidP="00497E3B">
      <w:pPr>
        <w:numPr>
          <w:ilvl w:val="0"/>
          <w:numId w:val="68"/>
        </w:numPr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4A474D">
        <w:rPr>
          <w:rFonts w:ascii="Calibri" w:hAnsi="Calibri" w:cs="Calibri"/>
          <w:sz w:val="20"/>
          <w:szCs w:val="20"/>
        </w:rPr>
        <w:t>wizytowanie</w:t>
      </w:r>
      <w:r w:rsidR="0098449A">
        <w:rPr>
          <w:rFonts w:ascii="Calibri" w:hAnsi="Calibri" w:cs="Calibri"/>
          <w:sz w:val="20"/>
          <w:szCs w:val="20"/>
        </w:rPr>
        <w:t xml:space="preserve"> l</w:t>
      </w:r>
      <w:r w:rsidRPr="004A474D">
        <w:rPr>
          <w:rFonts w:ascii="Calibri" w:hAnsi="Calibri" w:cs="Calibri"/>
          <w:sz w:val="20"/>
          <w:szCs w:val="20"/>
        </w:rPr>
        <w:t xml:space="preserve">okalnych punktów co najmniej </w:t>
      </w:r>
      <w:r w:rsidR="00EB67EF" w:rsidRPr="004A474D">
        <w:rPr>
          <w:rFonts w:ascii="Calibri" w:hAnsi="Calibri" w:cs="Calibri"/>
          <w:sz w:val="20"/>
          <w:szCs w:val="20"/>
        </w:rPr>
        <w:t xml:space="preserve">raz </w:t>
      </w:r>
      <w:r w:rsidRPr="004A474D">
        <w:rPr>
          <w:rFonts w:ascii="Calibri" w:hAnsi="Calibri" w:cs="Calibri"/>
          <w:sz w:val="20"/>
          <w:szCs w:val="20"/>
        </w:rPr>
        <w:t xml:space="preserve">na </w:t>
      </w:r>
      <w:r w:rsidR="00475B93" w:rsidRPr="004A474D">
        <w:rPr>
          <w:rFonts w:ascii="Calibri" w:hAnsi="Calibri" w:cs="Calibri"/>
          <w:sz w:val="20"/>
          <w:szCs w:val="20"/>
        </w:rPr>
        <w:t>kwartał</w:t>
      </w:r>
      <w:r w:rsidR="00B15F97" w:rsidRPr="004A474D">
        <w:rPr>
          <w:rFonts w:ascii="Calibri" w:hAnsi="Calibri" w:cs="Calibri"/>
          <w:sz w:val="20"/>
          <w:szCs w:val="20"/>
        </w:rPr>
        <w:t>;</w:t>
      </w:r>
    </w:p>
    <w:p w:rsidR="004A474D" w:rsidRPr="004A474D" w:rsidRDefault="004A474D" w:rsidP="00497E3B">
      <w:pPr>
        <w:numPr>
          <w:ilvl w:val="0"/>
          <w:numId w:val="68"/>
        </w:numPr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przeprowadzanie planowych kontroli na miejscu w LPI co najmniej raz w roku oraz w przypadku zaistnienia przesłanek o nieprawidłowościach kontroli doraźnych;</w:t>
      </w:r>
    </w:p>
    <w:p w:rsidR="002809DD" w:rsidRDefault="002809DD" w:rsidP="004F4AF0">
      <w:pPr>
        <w:numPr>
          <w:ilvl w:val="0"/>
          <w:numId w:val="16"/>
        </w:numPr>
        <w:spacing w:after="120" w:line="276" w:lineRule="auto"/>
        <w:ind w:left="567" w:hanging="413"/>
        <w:jc w:val="both"/>
        <w:rPr>
          <w:rFonts w:ascii="Calibri" w:hAnsi="Calibri" w:cs="Calibri"/>
          <w:sz w:val="20"/>
          <w:szCs w:val="20"/>
        </w:rPr>
      </w:pPr>
      <w:r w:rsidRPr="00AC6ABD">
        <w:rPr>
          <w:rFonts w:ascii="Calibri" w:hAnsi="Calibri" w:cs="Calibri"/>
          <w:sz w:val="20"/>
          <w:szCs w:val="20"/>
        </w:rPr>
        <w:t>organizacj</w:t>
      </w:r>
      <w:r w:rsidR="00F36919">
        <w:rPr>
          <w:rFonts w:ascii="Calibri" w:hAnsi="Calibri" w:cs="Calibri"/>
          <w:sz w:val="20"/>
          <w:szCs w:val="20"/>
        </w:rPr>
        <w:t>ę</w:t>
      </w:r>
      <w:r w:rsidRPr="00AC6ABD">
        <w:rPr>
          <w:rFonts w:ascii="Calibri" w:hAnsi="Calibri" w:cs="Calibri"/>
          <w:sz w:val="20"/>
          <w:szCs w:val="20"/>
        </w:rPr>
        <w:t xml:space="preserve"> spotkań pracowników </w:t>
      </w:r>
      <w:r w:rsidR="001F0FA6" w:rsidRPr="00AC6ABD">
        <w:rPr>
          <w:rFonts w:ascii="Calibri" w:hAnsi="Calibri" w:cs="Calibri"/>
          <w:sz w:val="20"/>
          <w:szCs w:val="20"/>
        </w:rPr>
        <w:t>S</w:t>
      </w:r>
      <w:r w:rsidRPr="00AC6ABD">
        <w:rPr>
          <w:rFonts w:ascii="Calibri" w:hAnsi="Calibri" w:cs="Calibri"/>
          <w:sz w:val="20"/>
          <w:szCs w:val="20"/>
        </w:rPr>
        <w:t xml:space="preserve">ieci PIFE w regionie </w:t>
      </w:r>
      <w:r w:rsidR="00FA0BFA">
        <w:rPr>
          <w:rFonts w:ascii="Calibri" w:hAnsi="Calibri" w:cs="Calibri"/>
          <w:sz w:val="20"/>
          <w:szCs w:val="20"/>
        </w:rPr>
        <w:t>obowiązkowo w ciągu miesiąca po spotkaniu dla koordynatorów organizowanym przez M</w:t>
      </w:r>
      <w:r w:rsidR="005D20DE">
        <w:rPr>
          <w:rFonts w:ascii="Calibri" w:hAnsi="Calibri" w:cs="Calibri"/>
          <w:sz w:val="20"/>
          <w:szCs w:val="20"/>
        </w:rPr>
        <w:t>Ii</w:t>
      </w:r>
      <w:r w:rsidR="00FA0BFA">
        <w:rPr>
          <w:rFonts w:ascii="Calibri" w:hAnsi="Calibri" w:cs="Calibri"/>
          <w:sz w:val="20"/>
          <w:szCs w:val="20"/>
        </w:rPr>
        <w:t>R (w wyjątkowych sytuacjach dopuszcza się, za zgodą M</w:t>
      </w:r>
      <w:r w:rsidR="005D20DE">
        <w:rPr>
          <w:rFonts w:ascii="Calibri" w:hAnsi="Calibri" w:cs="Calibri"/>
          <w:sz w:val="20"/>
          <w:szCs w:val="20"/>
        </w:rPr>
        <w:t>Ii</w:t>
      </w:r>
      <w:r w:rsidR="00FA0BFA">
        <w:rPr>
          <w:rFonts w:ascii="Calibri" w:hAnsi="Calibri" w:cs="Calibri"/>
          <w:sz w:val="20"/>
          <w:szCs w:val="20"/>
        </w:rPr>
        <w:t>R, poinformowanie specjalistów ds. FE o ustaleniach ze spotkania koordynatorów w trakcie wizyty koordynacyjnej w punkcie)</w:t>
      </w:r>
      <w:r w:rsidR="006C2B5B" w:rsidRPr="00AC6ABD">
        <w:rPr>
          <w:rStyle w:val="Odwoanieprzypisudolnego"/>
          <w:rFonts w:ascii="Calibri" w:hAnsi="Calibri" w:cs="Calibri"/>
          <w:sz w:val="20"/>
          <w:szCs w:val="20"/>
        </w:rPr>
        <w:footnoteReference w:id="16"/>
      </w:r>
      <w:r w:rsidR="00B15F97">
        <w:rPr>
          <w:rFonts w:ascii="Calibri" w:hAnsi="Calibri" w:cs="Calibri"/>
          <w:sz w:val="20"/>
          <w:szCs w:val="20"/>
        </w:rPr>
        <w:t>;</w:t>
      </w:r>
    </w:p>
    <w:p w:rsidR="004A474D" w:rsidRPr="00AC6ABD" w:rsidRDefault="004A474D" w:rsidP="004F4AF0">
      <w:pPr>
        <w:numPr>
          <w:ilvl w:val="0"/>
          <w:numId w:val="16"/>
        </w:numPr>
        <w:spacing w:after="120" w:line="276" w:lineRule="auto"/>
        <w:ind w:left="567" w:hanging="41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zapewnienie szkoleń dla pracowników Sieci PIFE w regionie umożliwiających właściwą realizację zadań, w szczególności z zakresu RPO;</w:t>
      </w:r>
    </w:p>
    <w:p w:rsidR="00DE25B9" w:rsidRDefault="008B239D" w:rsidP="004F4AF0">
      <w:pPr>
        <w:numPr>
          <w:ilvl w:val="0"/>
          <w:numId w:val="16"/>
        </w:numPr>
        <w:spacing w:after="120" w:line="276" w:lineRule="auto"/>
        <w:ind w:left="567" w:hanging="413"/>
        <w:jc w:val="both"/>
        <w:rPr>
          <w:rFonts w:ascii="Calibri" w:hAnsi="Calibri" w:cs="Calibri"/>
          <w:sz w:val="20"/>
          <w:szCs w:val="20"/>
        </w:rPr>
      </w:pPr>
      <w:r w:rsidRPr="00AC6ABD">
        <w:rPr>
          <w:rFonts w:ascii="Calibri" w:hAnsi="Calibri" w:cs="Calibri"/>
          <w:sz w:val="20"/>
          <w:szCs w:val="20"/>
        </w:rPr>
        <w:t>koordynacj</w:t>
      </w:r>
      <w:r w:rsidR="00F36919">
        <w:rPr>
          <w:rFonts w:ascii="Calibri" w:hAnsi="Calibri" w:cs="Calibri"/>
          <w:sz w:val="20"/>
          <w:szCs w:val="20"/>
        </w:rPr>
        <w:t>ę</w:t>
      </w:r>
      <w:r w:rsidRPr="00AC6ABD">
        <w:rPr>
          <w:rFonts w:ascii="Calibri" w:hAnsi="Calibri" w:cs="Calibri"/>
          <w:sz w:val="20"/>
          <w:szCs w:val="20"/>
        </w:rPr>
        <w:t xml:space="preserve"> działań promocyjnych </w:t>
      </w:r>
      <w:r w:rsidR="001F0FA6" w:rsidRPr="00AC6ABD">
        <w:rPr>
          <w:rFonts w:ascii="Calibri" w:hAnsi="Calibri" w:cs="Calibri"/>
          <w:sz w:val="20"/>
          <w:szCs w:val="20"/>
        </w:rPr>
        <w:t>S</w:t>
      </w:r>
      <w:r w:rsidRPr="00AC6ABD">
        <w:rPr>
          <w:rFonts w:ascii="Calibri" w:hAnsi="Calibri" w:cs="Calibri"/>
          <w:sz w:val="20"/>
          <w:szCs w:val="20"/>
        </w:rPr>
        <w:t>ieci w województwie</w:t>
      </w:r>
      <w:r w:rsidR="00DE25B9">
        <w:rPr>
          <w:rFonts w:ascii="Calibri" w:hAnsi="Calibri" w:cs="Calibri"/>
          <w:sz w:val="20"/>
          <w:szCs w:val="20"/>
        </w:rPr>
        <w:t xml:space="preserve"> takich jak:</w:t>
      </w:r>
    </w:p>
    <w:p w:rsidR="00DE25B9" w:rsidRDefault="00DE25B9" w:rsidP="00497E3B">
      <w:pPr>
        <w:numPr>
          <w:ilvl w:val="1"/>
          <w:numId w:val="16"/>
        </w:numPr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promowanie Sieci PIFE w regionie oraz świadczonych przez nią usług;</w:t>
      </w:r>
    </w:p>
    <w:p w:rsidR="00DE25B9" w:rsidRDefault="00DE25B9" w:rsidP="00497E3B">
      <w:pPr>
        <w:numPr>
          <w:ilvl w:val="1"/>
          <w:numId w:val="16"/>
        </w:numPr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zakup i dystrybucja materiałów informacyjno-promocyjnych na potrzeby PIFE w regionie;</w:t>
      </w:r>
    </w:p>
    <w:p w:rsidR="008B239D" w:rsidRPr="00DE25B9" w:rsidRDefault="00DE25B9" w:rsidP="00497E3B">
      <w:pPr>
        <w:numPr>
          <w:ilvl w:val="1"/>
          <w:numId w:val="16"/>
        </w:numPr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przygotowywanie publikacji poświęconych tematyce Funduszy Europejskich.</w:t>
      </w:r>
    </w:p>
    <w:p w:rsidR="002809DD" w:rsidRPr="00AC6ABD" w:rsidRDefault="003F2B9C" w:rsidP="004F4AF0">
      <w:pPr>
        <w:numPr>
          <w:ilvl w:val="0"/>
          <w:numId w:val="16"/>
        </w:numPr>
        <w:spacing w:after="120" w:line="276" w:lineRule="auto"/>
        <w:ind w:left="567" w:hanging="425"/>
        <w:jc w:val="both"/>
        <w:rPr>
          <w:rFonts w:ascii="Calibri" w:hAnsi="Calibri" w:cs="Calibri"/>
          <w:sz w:val="20"/>
          <w:szCs w:val="20"/>
        </w:rPr>
      </w:pPr>
      <w:r w:rsidRPr="00AC6ABD">
        <w:rPr>
          <w:rFonts w:ascii="Calibri" w:hAnsi="Calibri" w:cs="Calibri"/>
          <w:sz w:val="20"/>
          <w:szCs w:val="20"/>
        </w:rPr>
        <w:t>podjęcie działań usprawniających funkcjonowanie poszczególnych PIFE w regionie w przypadku, gdy osiągane wyniki wskazują na ryzyko otrzymania certyfikatu negatywnego w procesie certyfikacji</w:t>
      </w:r>
      <w:r w:rsidR="0082509C" w:rsidRPr="00AC6ABD">
        <w:rPr>
          <w:rFonts w:ascii="Calibri" w:hAnsi="Calibri" w:cs="Calibri"/>
          <w:sz w:val="20"/>
          <w:szCs w:val="20"/>
        </w:rPr>
        <w:t xml:space="preserve"> zgodnie</w:t>
      </w:r>
      <w:r w:rsidR="00633136">
        <w:rPr>
          <w:rFonts w:ascii="Calibri" w:hAnsi="Calibri" w:cs="Calibri"/>
          <w:sz w:val="20"/>
          <w:szCs w:val="20"/>
        </w:rPr>
        <w:br/>
      </w:r>
      <w:r w:rsidR="0082509C" w:rsidRPr="00AC6ABD">
        <w:rPr>
          <w:rFonts w:ascii="Calibri" w:hAnsi="Calibri" w:cs="Calibri"/>
          <w:sz w:val="20"/>
          <w:szCs w:val="20"/>
        </w:rPr>
        <w:t>z zasadami podanymi w „Zasadach prowadzenia certyfikacji</w:t>
      </w:r>
      <w:r w:rsidR="00B15F97">
        <w:rPr>
          <w:rFonts w:ascii="Calibri" w:hAnsi="Calibri" w:cs="Calibri"/>
          <w:sz w:val="20"/>
          <w:szCs w:val="20"/>
        </w:rPr>
        <w:t>”;</w:t>
      </w:r>
    </w:p>
    <w:p w:rsidR="002809DD" w:rsidRPr="00AC6ABD" w:rsidRDefault="002809DD" w:rsidP="004F4AF0">
      <w:pPr>
        <w:numPr>
          <w:ilvl w:val="0"/>
          <w:numId w:val="16"/>
        </w:numPr>
        <w:spacing w:after="120" w:line="276" w:lineRule="auto"/>
        <w:ind w:left="567" w:hanging="425"/>
        <w:jc w:val="both"/>
        <w:rPr>
          <w:rFonts w:ascii="Calibri" w:hAnsi="Calibri" w:cs="Calibri"/>
          <w:sz w:val="20"/>
          <w:szCs w:val="20"/>
        </w:rPr>
      </w:pPr>
      <w:r w:rsidRPr="00AC6ABD">
        <w:rPr>
          <w:rFonts w:ascii="Calibri" w:hAnsi="Calibri" w:cs="Calibri"/>
          <w:sz w:val="20"/>
          <w:szCs w:val="20"/>
        </w:rPr>
        <w:t xml:space="preserve">utrzymywanie stałych kontaktów z opiekunem </w:t>
      </w:r>
      <w:r w:rsidR="009C2850" w:rsidRPr="00AC6ABD">
        <w:rPr>
          <w:rFonts w:ascii="Calibri" w:hAnsi="Calibri" w:cs="Calibri"/>
          <w:sz w:val="20"/>
          <w:szCs w:val="20"/>
        </w:rPr>
        <w:t xml:space="preserve">województwa </w:t>
      </w:r>
      <w:r w:rsidRPr="00AC6ABD">
        <w:rPr>
          <w:rFonts w:ascii="Calibri" w:hAnsi="Calibri" w:cs="Calibri"/>
          <w:sz w:val="20"/>
          <w:szCs w:val="20"/>
        </w:rPr>
        <w:t xml:space="preserve">w </w:t>
      </w:r>
      <w:r w:rsidR="00DC4307" w:rsidRPr="00AC6ABD">
        <w:rPr>
          <w:rFonts w:ascii="Calibri" w:hAnsi="Calibri" w:cs="Calibri"/>
          <w:sz w:val="20"/>
          <w:szCs w:val="20"/>
        </w:rPr>
        <w:t>M</w:t>
      </w:r>
      <w:r w:rsidR="005D20DE">
        <w:rPr>
          <w:rFonts w:ascii="Calibri" w:hAnsi="Calibri" w:cs="Calibri"/>
          <w:sz w:val="20"/>
          <w:szCs w:val="20"/>
        </w:rPr>
        <w:t>Ii</w:t>
      </w:r>
      <w:r w:rsidR="00DC4307" w:rsidRPr="00AC6ABD">
        <w:rPr>
          <w:rFonts w:ascii="Calibri" w:hAnsi="Calibri" w:cs="Calibri"/>
          <w:sz w:val="20"/>
          <w:szCs w:val="20"/>
        </w:rPr>
        <w:t>R</w:t>
      </w:r>
      <w:r w:rsidRPr="00AC6ABD">
        <w:rPr>
          <w:rFonts w:ascii="Calibri" w:hAnsi="Calibri" w:cs="Calibri"/>
          <w:sz w:val="20"/>
          <w:szCs w:val="20"/>
        </w:rPr>
        <w:t>, informowanie na bieżąco o</w:t>
      </w:r>
      <w:r w:rsidR="00A7286E" w:rsidRPr="00AC6ABD">
        <w:rPr>
          <w:rFonts w:ascii="Calibri" w:hAnsi="Calibri" w:cs="Calibri"/>
          <w:sz w:val="20"/>
          <w:szCs w:val="20"/>
        </w:rPr>
        <w:t> </w:t>
      </w:r>
      <w:r w:rsidRPr="00AC6ABD">
        <w:rPr>
          <w:rFonts w:ascii="Calibri" w:hAnsi="Calibri" w:cs="Calibri"/>
          <w:sz w:val="20"/>
          <w:szCs w:val="20"/>
        </w:rPr>
        <w:t>zaistniałych problemach w realizacji działań</w:t>
      </w:r>
      <w:r w:rsidR="0082509C" w:rsidRPr="00AC6ABD">
        <w:rPr>
          <w:rFonts w:ascii="Calibri" w:hAnsi="Calibri" w:cs="Calibri"/>
          <w:sz w:val="20"/>
          <w:szCs w:val="20"/>
        </w:rPr>
        <w:t xml:space="preserve"> i sposobach ich rozwiązywania</w:t>
      </w:r>
      <w:r w:rsidR="00B15F97">
        <w:rPr>
          <w:rFonts w:ascii="Calibri" w:hAnsi="Calibri" w:cs="Calibri"/>
          <w:sz w:val="20"/>
          <w:szCs w:val="20"/>
        </w:rPr>
        <w:t>;</w:t>
      </w:r>
    </w:p>
    <w:p w:rsidR="002809DD" w:rsidRPr="00AC6ABD" w:rsidRDefault="002809DD" w:rsidP="004F4AF0">
      <w:pPr>
        <w:numPr>
          <w:ilvl w:val="0"/>
          <w:numId w:val="16"/>
        </w:numPr>
        <w:spacing w:after="120" w:line="276" w:lineRule="auto"/>
        <w:ind w:left="567" w:hanging="425"/>
        <w:jc w:val="both"/>
        <w:rPr>
          <w:rFonts w:ascii="Calibri" w:hAnsi="Calibri" w:cs="Calibri"/>
          <w:sz w:val="20"/>
          <w:szCs w:val="20"/>
        </w:rPr>
      </w:pPr>
      <w:r w:rsidRPr="00AC6ABD">
        <w:rPr>
          <w:rFonts w:ascii="Calibri" w:hAnsi="Calibri" w:cs="Calibri"/>
          <w:sz w:val="20"/>
          <w:szCs w:val="20"/>
        </w:rPr>
        <w:t xml:space="preserve">terminowe </w:t>
      </w:r>
      <w:r w:rsidR="00D938A8" w:rsidRPr="00AC6ABD">
        <w:rPr>
          <w:rFonts w:ascii="Calibri" w:hAnsi="Calibri" w:cs="Calibri"/>
          <w:sz w:val="20"/>
          <w:szCs w:val="20"/>
        </w:rPr>
        <w:t xml:space="preserve">sporządzanie i </w:t>
      </w:r>
      <w:r w:rsidRPr="00AC6ABD">
        <w:rPr>
          <w:rFonts w:ascii="Calibri" w:hAnsi="Calibri" w:cs="Calibri"/>
          <w:sz w:val="20"/>
          <w:szCs w:val="20"/>
        </w:rPr>
        <w:t>przesyłanie wszystkich wymaganych dokumentów i informacji, w tym</w:t>
      </w:r>
      <w:r w:rsidR="00B15F97">
        <w:rPr>
          <w:rFonts w:ascii="Calibri" w:hAnsi="Calibri" w:cs="Calibri"/>
          <w:sz w:val="20"/>
          <w:szCs w:val="20"/>
        </w:rPr>
        <w:br/>
      </w:r>
      <w:r w:rsidR="00D938A8" w:rsidRPr="00AC6ABD">
        <w:rPr>
          <w:rFonts w:ascii="Calibri" w:hAnsi="Calibri" w:cs="Calibri"/>
          <w:sz w:val="20"/>
          <w:szCs w:val="20"/>
        </w:rPr>
        <w:t>w szczególności: wniosku o dotację, rozliczeń finansowych i merytorycznych</w:t>
      </w:r>
      <w:r w:rsidR="009755B0" w:rsidRPr="00AC6ABD">
        <w:rPr>
          <w:rFonts w:ascii="Calibri" w:hAnsi="Calibri" w:cs="Calibri"/>
          <w:sz w:val="20"/>
          <w:szCs w:val="20"/>
        </w:rPr>
        <w:t>,</w:t>
      </w:r>
      <w:r w:rsidRPr="00AC6ABD">
        <w:rPr>
          <w:rFonts w:ascii="Calibri" w:hAnsi="Calibri" w:cs="Calibri"/>
          <w:sz w:val="20"/>
          <w:szCs w:val="20"/>
        </w:rPr>
        <w:t xml:space="preserve"> dbanie o przestrzeganie (przez cały zespół) obowiązków i zaleceń wynikających z realizacji umowy, procedur, Standardów oraz innych obowiązujących dokumentów</w:t>
      </w:r>
      <w:r w:rsidR="00B15F97">
        <w:rPr>
          <w:rFonts w:ascii="Calibri" w:hAnsi="Calibri" w:cs="Calibri"/>
          <w:sz w:val="20"/>
          <w:szCs w:val="20"/>
        </w:rPr>
        <w:t>;</w:t>
      </w:r>
    </w:p>
    <w:p w:rsidR="002809DD" w:rsidRPr="00AC6ABD" w:rsidRDefault="002809DD" w:rsidP="004F4AF0">
      <w:pPr>
        <w:numPr>
          <w:ilvl w:val="0"/>
          <w:numId w:val="16"/>
        </w:numPr>
        <w:spacing w:after="120" w:line="276" w:lineRule="auto"/>
        <w:ind w:left="567" w:hanging="425"/>
        <w:jc w:val="both"/>
        <w:rPr>
          <w:rFonts w:ascii="Calibri" w:hAnsi="Calibri" w:cs="Calibri"/>
          <w:sz w:val="20"/>
          <w:szCs w:val="20"/>
        </w:rPr>
      </w:pPr>
      <w:r w:rsidRPr="00AC6ABD">
        <w:rPr>
          <w:rFonts w:ascii="Calibri" w:hAnsi="Calibri" w:cs="Calibri"/>
          <w:sz w:val="20"/>
          <w:szCs w:val="20"/>
        </w:rPr>
        <w:t xml:space="preserve">uzgadnianie kierunków działań z </w:t>
      </w:r>
      <w:r w:rsidR="00DC4307" w:rsidRPr="00AC6ABD">
        <w:rPr>
          <w:rFonts w:ascii="Calibri" w:hAnsi="Calibri" w:cs="Calibri"/>
          <w:sz w:val="20"/>
          <w:szCs w:val="20"/>
        </w:rPr>
        <w:t>M</w:t>
      </w:r>
      <w:r w:rsidR="005D20DE">
        <w:rPr>
          <w:rFonts w:ascii="Calibri" w:hAnsi="Calibri" w:cs="Calibri"/>
          <w:sz w:val="20"/>
          <w:szCs w:val="20"/>
        </w:rPr>
        <w:t>Ii</w:t>
      </w:r>
      <w:r w:rsidR="00DC4307" w:rsidRPr="00AC6ABD">
        <w:rPr>
          <w:rFonts w:ascii="Calibri" w:hAnsi="Calibri" w:cs="Calibri"/>
          <w:sz w:val="20"/>
          <w:szCs w:val="20"/>
        </w:rPr>
        <w:t>R</w:t>
      </w:r>
      <w:r w:rsidR="00B15F97">
        <w:rPr>
          <w:rFonts w:ascii="Calibri" w:hAnsi="Calibri" w:cs="Calibri"/>
          <w:sz w:val="20"/>
          <w:szCs w:val="20"/>
        </w:rPr>
        <w:t>;</w:t>
      </w:r>
    </w:p>
    <w:p w:rsidR="002809DD" w:rsidRPr="00AC6ABD" w:rsidRDefault="002809DD" w:rsidP="004F4AF0">
      <w:pPr>
        <w:pStyle w:val="WW-Tekstpodstawowy2"/>
        <w:numPr>
          <w:ilvl w:val="0"/>
          <w:numId w:val="16"/>
        </w:numPr>
        <w:tabs>
          <w:tab w:val="left" w:pos="567"/>
        </w:tabs>
        <w:spacing w:after="120" w:line="276" w:lineRule="auto"/>
        <w:ind w:left="567" w:hanging="425"/>
        <w:rPr>
          <w:rFonts w:ascii="Calibri" w:hAnsi="Calibri" w:cs="Calibri"/>
          <w:sz w:val="20"/>
        </w:rPr>
      </w:pPr>
      <w:r w:rsidRPr="00AC6ABD">
        <w:rPr>
          <w:rFonts w:ascii="Calibri" w:hAnsi="Calibri" w:cs="Calibri"/>
          <w:sz w:val="20"/>
        </w:rPr>
        <w:t xml:space="preserve">samokształcenie w zakresie </w:t>
      </w:r>
      <w:r w:rsidRPr="00AC6ABD">
        <w:rPr>
          <w:rFonts w:ascii="Calibri" w:hAnsi="Calibri" w:cs="Calibri"/>
          <w:bCs/>
          <w:sz w:val="20"/>
        </w:rPr>
        <w:t>niezbędnym do wykonywania powierzonych zadań</w:t>
      </w:r>
      <w:r w:rsidRPr="00AC6ABD">
        <w:rPr>
          <w:rFonts w:ascii="Calibri" w:hAnsi="Calibri" w:cs="Calibri"/>
          <w:sz w:val="20"/>
        </w:rPr>
        <w:t xml:space="preserve"> i w zakresie FE</w:t>
      </w:r>
      <w:r w:rsidR="006B5F3E" w:rsidRPr="00AC6ABD">
        <w:rPr>
          <w:rFonts w:ascii="Calibri" w:hAnsi="Calibri" w:cs="Calibri"/>
          <w:sz w:val="20"/>
        </w:rPr>
        <w:t>.</w:t>
      </w:r>
    </w:p>
    <w:p w:rsidR="00CC5A97" w:rsidRPr="003F4C74" w:rsidRDefault="00D950AB" w:rsidP="000C1C8C">
      <w:pPr>
        <w:pStyle w:val="WW-Tekstpodstawowy2"/>
        <w:numPr>
          <w:ilvl w:val="1"/>
          <w:numId w:val="6"/>
        </w:numPr>
        <w:tabs>
          <w:tab w:val="left" w:pos="567"/>
        </w:tabs>
        <w:spacing w:before="240" w:after="120" w:line="276" w:lineRule="auto"/>
        <w:ind w:left="567" w:hanging="567"/>
        <w:rPr>
          <w:rFonts w:ascii="Calibri" w:hAnsi="Calibri" w:cs="Calibri"/>
          <w:sz w:val="20"/>
        </w:rPr>
      </w:pPr>
      <w:r w:rsidRPr="003F4C74">
        <w:rPr>
          <w:rFonts w:ascii="Calibri" w:hAnsi="Calibri" w:cs="Calibri"/>
          <w:sz w:val="20"/>
        </w:rPr>
        <w:lastRenderedPageBreak/>
        <w:t>Specjalista ds. Funduszy Europejskich</w:t>
      </w:r>
      <w:r w:rsidR="00FB3D0C" w:rsidRPr="003F4C74">
        <w:rPr>
          <w:rFonts w:ascii="Calibri" w:hAnsi="Calibri" w:cs="Calibri"/>
          <w:sz w:val="20"/>
        </w:rPr>
        <w:t xml:space="preserve"> odpowiada za</w:t>
      </w:r>
      <w:r w:rsidR="002809DD" w:rsidRPr="003F4C74">
        <w:rPr>
          <w:rFonts w:ascii="Calibri" w:hAnsi="Calibri" w:cs="Calibri"/>
          <w:sz w:val="20"/>
        </w:rPr>
        <w:t xml:space="preserve">: </w:t>
      </w:r>
    </w:p>
    <w:p w:rsidR="002809DD" w:rsidRPr="003F4C74" w:rsidRDefault="002809DD" w:rsidP="00497E3B">
      <w:pPr>
        <w:pStyle w:val="Standard"/>
        <w:widowControl/>
        <w:numPr>
          <w:ilvl w:val="0"/>
          <w:numId w:val="54"/>
        </w:numPr>
        <w:tabs>
          <w:tab w:val="clear" w:pos="719"/>
          <w:tab w:val="num" w:pos="567"/>
        </w:tabs>
        <w:suppressAutoHyphens w:val="0"/>
        <w:spacing w:after="120" w:line="276" w:lineRule="auto"/>
        <w:ind w:hanging="577"/>
        <w:rPr>
          <w:rFonts w:ascii="Calibri" w:hAnsi="Calibri" w:cs="Calibri"/>
          <w:sz w:val="20"/>
          <w:szCs w:val="20"/>
          <w:lang w:val="pl-PL"/>
        </w:rPr>
      </w:pPr>
      <w:r w:rsidRPr="003F4C74">
        <w:rPr>
          <w:rFonts w:ascii="Calibri" w:hAnsi="Calibri" w:cs="Calibri"/>
          <w:sz w:val="20"/>
          <w:szCs w:val="20"/>
          <w:lang w:val="pl-PL"/>
        </w:rPr>
        <w:t xml:space="preserve">świadczenie usług informacyjnych </w:t>
      </w:r>
      <w:r w:rsidR="007264A5" w:rsidRPr="003F4C74">
        <w:rPr>
          <w:rFonts w:ascii="Calibri" w:hAnsi="Calibri" w:cs="Calibri"/>
          <w:sz w:val="20"/>
          <w:szCs w:val="20"/>
          <w:lang w:val="pl-PL"/>
        </w:rPr>
        <w:t>w zakresie Funduszy Europejskich</w:t>
      </w:r>
      <w:r w:rsidRPr="003F4C74">
        <w:rPr>
          <w:rFonts w:ascii="Calibri" w:hAnsi="Calibri" w:cs="Calibri"/>
          <w:sz w:val="20"/>
          <w:szCs w:val="20"/>
          <w:lang w:val="pl-PL"/>
        </w:rPr>
        <w:t>, zgodnie z</w:t>
      </w:r>
      <w:r w:rsidR="00BE0EFA" w:rsidRPr="003F4C74">
        <w:rPr>
          <w:rFonts w:ascii="Calibri" w:hAnsi="Calibri" w:cs="Calibri"/>
          <w:sz w:val="20"/>
          <w:szCs w:val="20"/>
          <w:lang w:val="pl-PL"/>
        </w:rPr>
        <w:t>e</w:t>
      </w:r>
      <w:r w:rsidRPr="003F4C74">
        <w:rPr>
          <w:rFonts w:ascii="Calibri" w:hAnsi="Calibri" w:cs="Calibri"/>
          <w:sz w:val="20"/>
          <w:szCs w:val="20"/>
          <w:lang w:val="pl-PL"/>
        </w:rPr>
        <w:t xml:space="preserve"> Standardami działania Sieci PIFE</w:t>
      </w:r>
      <w:r w:rsidR="00B15F97">
        <w:rPr>
          <w:rFonts w:ascii="Calibri" w:hAnsi="Calibri" w:cs="Calibri"/>
          <w:sz w:val="20"/>
          <w:szCs w:val="20"/>
          <w:lang w:val="pl-PL"/>
        </w:rPr>
        <w:t>;</w:t>
      </w:r>
    </w:p>
    <w:p w:rsidR="002809DD" w:rsidRPr="003F4C74" w:rsidRDefault="00C0159F" w:rsidP="004F4AF0">
      <w:pPr>
        <w:pStyle w:val="Standard"/>
        <w:widowControl/>
        <w:numPr>
          <w:ilvl w:val="0"/>
          <w:numId w:val="54"/>
        </w:numPr>
        <w:tabs>
          <w:tab w:val="clear" w:pos="719"/>
          <w:tab w:val="num" w:pos="567"/>
        </w:tabs>
        <w:suppressAutoHyphens w:val="0"/>
        <w:spacing w:after="120" w:line="276" w:lineRule="auto"/>
        <w:ind w:left="567" w:hanging="425"/>
        <w:rPr>
          <w:rFonts w:ascii="Calibri" w:hAnsi="Calibri" w:cs="Calibri"/>
          <w:sz w:val="20"/>
          <w:szCs w:val="20"/>
          <w:lang w:val="pl-PL"/>
        </w:rPr>
      </w:pPr>
      <w:r w:rsidRPr="003F4C74">
        <w:rPr>
          <w:rFonts w:ascii="Calibri" w:hAnsi="Calibri" w:cs="Calibri"/>
          <w:sz w:val="20"/>
          <w:szCs w:val="20"/>
          <w:lang w:val="pl-PL"/>
        </w:rPr>
        <w:t>organizacj</w:t>
      </w:r>
      <w:r w:rsidR="006126CD">
        <w:rPr>
          <w:rFonts w:ascii="Calibri" w:hAnsi="Calibri" w:cs="Calibri"/>
          <w:sz w:val="20"/>
          <w:szCs w:val="20"/>
          <w:lang w:val="pl-PL"/>
        </w:rPr>
        <w:t>ę</w:t>
      </w:r>
      <w:r w:rsidRPr="003F4C74">
        <w:rPr>
          <w:rFonts w:ascii="Calibri" w:hAnsi="Calibri" w:cs="Calibri"/>
          <w:sz w:val="20"/>
          <w:szCs w:val="20"/>
          <w:lang w:val="pl-PL"/>
        </w:rPr>
        <w:t xml:space="preserve"> i </w:t>
      </w:r>
      <w:r w:rsidR="002809DD" w:rsidRPr="003F4C74">
        <w:rPr>
          <w:rFonts w:ascii="Calibri" w:hAnsi="Calibri" w:cs="Calibri"/>
          <w:sz w:val="20"/>
          <w:szCs w:val="20"/>
          <w:lang w:val="pl-PL"/>
        </w:rPr>
        <w:t xml:space="preserve">udział w </w:t>
      </w:r>
      <w:r w:rsidR="00341D60" w:rsidRPr="003F4C74">
        <w:rPr>
          <w:rFonts w:ascii="Calibri" w:hAnsi="Calibri" w:cs="Calibri"/>
          <w:sz w:val="20"/>
          <w:szCs w:val="20"/>
          <w:lang w:val="pl-PL"/>
        </w:rPr>
        <w:t>M</w:t>
      </w:r>
      <w:r w:rsidR="002809DD" w:rsidRPr="003F4C74">
        <w:rPr>
          <w:rFonts w:ascii="Calibri" w:hAnsi="Calibri" w:cs="Calibri"/>
          <w:sz w:val="20"/>
          <w:szCs w:val="20"/>
          <w:lang w:val="pl-PL"/>
        </w:rPr>
        <w:t xml:space="preserve">obilnych </w:t>
      </w:r>
      <w:r w:rsidR="00341D60" w:rsidRPr="003F4C74">
        <w:rPr>
          <w:rFonts w:ascii="Calibri" w:hAnsi="Calibri" w:cs="Calibri"/>
          <w:sz w:val="20"/>
          <w:szCs w:val="20"/>
          <w:lang w:val="pl-PL"/>
        </w:rPr>
        <w:t>P</w:t>
      </w:r>
      <w:r w:rsidR="002809DD" w:rsidRPr="003F4C74">
        <w:rPr>
          <w:rFonts w:ascii="Calibri" w:hAnsi="Calibri" w:cs="Calibri"/>
          <w:sz w:val="20"/>
          <w:szCs w:val="20"/>
          <w:lang w:val="pl-PL"/>
        </w:rPr>
        <w:t xml:space="preserve">unktach </w:t>
      </w:r>
      <w:r w:rsidR="00341D60" w:rsidRPr="003F4C74">
        <w:rPr>
          <w:rFonts w:ascii="Calibri" w:hAnsi="Calibri" w:cs="Calibri"/>
          <w:sz w:val="20"/>
          <w:szCs w:val="20"/>
          <w:lang w:val="pl-PL"/>
        </w:rPr>
        <w:t>I</w:t>
      </w:r>
      <w:r w:rsidR="002809DD" w:rsidRPr="003F4C74">
        <w:rPr>
          <w:rFonts w:ascii="Calibri" w:hAnsi="Calibri" w:cs="Calibri"/>
          <w:sz w:val="20"/>
          <w:szCs w:val="20"/>
          <w:lang w:val="pl-PL"/>
        </w:rPr>
        <w:t>nformacyjnych</w:t>
      </w:r>
      <w:r w:rsidR="008F75C7" w:rsidRPr="003F4C74">
        <w:rPr>
          <w:rStyle w:val="Odwoanieprzypisudolnego"/>
          <w:rFonts w:ascii="Calibri" w:hAnsi="Calibri" w:cs="Calibri"/>
          <w:sz w:val="20"/>
          <w:szCs w:val="20"/>
          <w:lang w:val="pl-PL"/>
        </w:rPr>
        <w:footnoteReference w:id="17"/>
      </w:r>
      <w:r w:rsidR="00B15F97">
        <w:rPr>
          <w:rFonts w:ascii="Calibri" w:hAnsi="Calibri" w:cs="Calibri"/>
          <w:sz w:val="20"/>
          <w:szCs w:val="20"/>
          <w:lang w:val="pl-PL"/>
        </w:rPr>
        <w:t>;</w:t>
      </w:r>
    </w:p>
    <w:p w:rsidR="002809DD" w:rsidRPr="003F4C74" w:rsidRDefault="00C0159F" w:rsidP="004F4AF0">
      <w:pPr>
        <w:pStyle w:val="Standard"/>
        <w:widowControl/>
        <w:numPr>
          <w:ilvl w:val="0"/>
          <w:numId w:val="54"/>
        </w:numPr>
        <w:tabs>
          <w:tab w:val="clear" w:pos="719"/>
          <w:tab w:val="num" w:pos="567"/>
        </w:tabs>
        <w:suppressAutoHyphens w:val="0"/>
        <w:spacing w:after="120" w:line="276" w:lineRule="auto"/>
        <w:ind w:left="567" w:hanging="425"/>
        <w:rPr>
          <w:rFonts w:ascii="Calibri" w:hAnsi="Calibri" w:cs="Calibri"/>
          <w:sz w:val="20"/>
          <w:szCs w:val="20"/>
          <w:lang w:val="pl-PL"/>
        </w:rPr>
      </w:pPr>
      <w:r w:rsidRPr="003F4C74">
        <w:rPr>
          <w:rFonts w:ascii="Calibri" w:hAnsi="Calibri" w:cs="Calibri"/>
          <w:sz w:val="20"/>
          <w:szCs w:val="20"/>
          <w:lang w:val="pl-PL"/>
        </w:rPr>
        <w:t>organizacj</w:t>
      </w:r>
      <w:r w:rsidR="006126CD">
        <w:rPr>
          <w:rFonts w:ascii="Calibri" w:hAnsi="Calibri" w:cs="Calibri"/>
          <w:sz w:val="20"/>
          <w:szCs w:val="20"/>
          <w:lang w:val="pl-PL"/>
        </w:rPr>
        <w:t>ę</w:t>
      </w:r>
      <w:r w:rsidRPr="003F4C74">
        <w:rPr>
          <w:rFonts w:ascii="Calibri" w:hAnsi="Calibri" w:cs="Calibri"/>
          <w:sz w:val="20"/>
          <w:szCs w:val="20"/>
          <w:lang w:val="pl-PL"/>
        </w:rPr>
        <w:t xml:space="preserve"> i </w:t>
      </w:r>
      <w:r w:rsidR="002809DD" w:rsidRPr="003F4C74">
        <w:rPr>
          <w:rFonts w:ascii="Calibri" w:hAnsi="Calibri" w:cs="Calibri"/>
          <w:sz w:val="20"/>
          <w:szCs w:val="20"/>
          <w:lang w:val="pl-PL"/>
        </w:rPr>
        <w:t>prowadzenie spotkań informacyjnych i szkoleń</w:t>
      </w:r>
      <w:r w:rsidR="00B15F97">
        <w:rPr>
          <w:rFonts w:ascii="Calibri" w:hAnsi="Calibri" w:cs="Calibri"/>
          <w:sz w:val="20"/>
          <w:szCs w:val="20"/>
          <w:lang w:val="pl-PL"/>
        </w:rPr>
        <w:t>;</w:t>
      </w:r>
      <w:r w:rsidR="002809DD" w:rsidRPr="003F4C74">
        <w:rPr>
          <w:rFonts w:ascii="Calibri" w:hAnsi="Calibri" w:cs="Calibri"/>
          <w:sz w:val="20"/>
          <w:szCs w:val="20"/>
          <w:lang w:val="pl-PL"/>
        </w:rPr>
        <w:t xml:space="preserve"> </w:t>
      </w:r>
    </w:p>
    <w:p w:rsidR="002809DD" w:rsidRPr="003F4C74" w:rsidRDefault="002809DD" w:rsidP="004F4AF0">
      <w:pPr>
        <w:pStyle w:val="Standard"/>
        <w:widowControl/>
        <w:numPr>
          <w:ilvl w:val="0"/>
          <w:numId w:val="54"/>
        </w:numPr>
        <w:tabs>
          <w:tab w:val="clear" w:pos="719"/>
          <w:tab w:val="num" w:pos="567"/>
        </w:tabs>
        <w:suppressAutoHyphens w:val="0"/>
        <w:spacing w:after="120" w:line="276" w:lineRule="auto"/>
        <w:ind w:left="567" w:hanging="425"/>
        <w:rPr>
          <w:rFonts w:ascii="Calibri" w:hAnsi="Calibri" w:cs="Calibri"/>
          <w:sz w:val="20"/>
          <w:szCs w:val="20"/>
          <w:lang w:val="pl-PL"/>
        </w:rPr>
      </w:pPr>
      <w:r w:rsidRPr="003F4C74">
        <w:rPr>
          <w:rFonts w:ascii="Calibri" w:hAnsi="Calibri" w:cs="Calibri"/>
          <w:sz w:val="20"/>
          <w:szCs w:val="20"/>
          <w:lang w:val="pl-PL"/>
        </w:rPr>
        <w:t xml:space="preserve">udzielanie konsultacji nt. FE w formie bezpośredniej, </w:t>
      </w:r>
      <w:r w:rsidR="00E86893">
        <w:rPr>
          <w:rFonts w:ascii="Calibri" w:hAnsi="Calibri" w:cs="Calibri"/>
          <w:sz w:val="20"/>
          <w:szCs w:val="20"/>
          <w:lang w:val="pl-PL"/>
        </w:rPr>
        <w:t>e-</w:t>
      </w:r>
      <w:r w:rsidRPr="003F4C74">
        <w:rPr>
          <w:rFonts w:ascii="Calibri" w:hAnsi="Calibri" w:cs="Calibri"/>
          <w:sz w:val="20"/>
          <w:szCs w:val="20"/>
          <w:lang w:val="pl-PL"/>
        </w:rPr>
        <w:t>mailowej, pisemnej, telefonicznej</w:t>
      </w:r>
      <w:r w:rsidR="00E86893">
        <w:rPr>
          <w:rFonts w:ascii="Calibri" w:hAnsi="Calibri" w:cs="Calibri"/>
          <w:sz w:val="20"/>
          <w:szCs w:val="20"/>
          <w:lang w:val="pl-PL"/>
        </w:rPr>
        <w:t>,</w:t>
      </w:r>
      <w:r w:rsidR="004A474D">
        <w:rPr>
          <w:rFonts w:ascii="Calibri" w:hAnsi="Calibri" w:cs="Calibri"/>
          <w:sz w:val="20"/>
          <w:szCs w:val="20"/>
          <w:lang w:val="pl-PL"/>
        </w:rPr>
        <w:t xml:space="preserve"> indywidualnej</w:t>
      </w:r>
      <w:r w:rsidR="00E86893"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3F4C74">
        <w:rPr>
          <w:rFonts w:ascii="Calibri" w:hAnsi="Calibri" w:cs="Calibri"/>
          <w:sz w:val="20"/>
          <w:szCs w:val="20"/>
          <w:lang w:val="pl-PL"/>
        </w:rPr>
        <w:t>konsultacji</w:t>
      </w:r>
      <w:r w:rsidR="00DE25B9"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3F4C74">
        <w:rPr>
          <w:rFonts w:ascii="Calibri" w:hAnsi="Calibri" w:cs="Calibri"/>
          <w:sz w:val="20"/>
          <w:szCs w:val="20"/>
          <w:lang w:val="pl-PL"/>
        </w:rPr>
        <w:t>u klienta</w:t>
      </w:r>
      <w:r w:rsidR="00B15F97">
        <w:rPr>
          <w:rFonts w:ascii="Calibri" w:hAnsi="Calibri" w:cs="Calibri"/>
          <w:sz w:val="20"/>
          <w:szCs w:val="20"/>
          <w:lang w:val="pl-PL"/>
        </w:rPr>
        <w:t>;</w:t>
      </w:r>
    </w:p>
    <w:p w:rsidR="002809DD" w:rsidRDefault="002809DD" w:rsidP="004F4AF0">
      <w:pPr>
        <w:pStyle w:val="Standard"/>
        <w:widowControl/>
        <w:numPr>
          <w:ilvl w:val="0"/>
          <w:numId w:val="54"/>
        </w:numPr>
        <w:tabs>
          <w:tab w:val="clear" w:pos="719"/>
          <w:tab w:val="num" w:pos="567"/>
        </w:tabs>
        <w:suppressAutoHyphens w:val="0"/>
        <w:spacing w:after="120" w:line="276" w:lineRule="auto"/>
        <w:ind w:left="567" w:hanging="425"/>
        <w:rPr>
          <w:rFonts w:ascii="Calibri" w:hAnsi="Calibri" w:cs="Calibri"/>
          <w:sz w:val="20"/>
          <w:szCs w:val="20"/>
          <w:lang w:val="pl-PL"/>
        </w:rPr>
      </w:pPr>
      <w:r w:rsidRPr="003F4C74">
        <w:rPr>
          <w:rFonts w:ascii="Calibri" w:hAnsi="Calibri" w:cs="Calibri"/>
          <w:sz w:val="20"/>
          <w:szCs w:val="20"/>
          <w:lang w:val="pl-PL"/>
        </w:rPr>
        <w:t>samokształcenie w zakresie niezbędnym do wykonywania powierzonych zadań</w:t>
      </w:r>
      <w:r w:rsidR="00BE0EFA" w:rsidRPr="003F4C74">
        <w:rPr>
          <w:rFonts w:ascii="Calibri" w:hAnsi="Calibri" w:cs="Calibri"/>
          <w:sz w:val="20"/>
          <w:szCs w:val="20"/>
          <w:lang w:val="pl-PL"/>
        </w:rPr>
        <w:t xml:space="preserve"> oraz udział w szkoleniach,</w:t>
      </w:r>
    </w:p>
    <w:p w:rsidR="002809DD" w:rsidRDefault="00475B93" w:rsidP="004F4AF0">
      <w:pPr>
        <w:pStyle w:val="Standard"/>
        <w:widowControl/>
        <w:numPr>
          <w:ilvl w:val="0"/>
          <w:numId w:val="54"/>
        </w:numPr>
        <w:tabs>
          <w:tab w:val="clear" w:pos="719"/>
          <w:tab w:val="num" w:pos="567"/>
        </w:tabs>
        <w:suppressAutoHyphens w:val="0"/>
        <w:spacing w:after="120" w:line="276" w:lineRule="auto"/>
        <w:ind w:left="567" w:hanging="425"/>
        <w:rPr>
          <w:rFonts w:ascii="Calibri" w:hAnsi="Calibri" w:cs="Calibri"/>
          <w:sz w:val="20"/>
          <w:szCs w:val="20"/>
          <w:lang w:val="pl-PL"/>
        </w:rPr>
      </w:pPr>
      <w:r w:rsidRPr="003F4C74">
        <w:rPr>
          <w:rFonts w:ascii="Calibri" w:hAnsi="Calibri" w:cs="Calibri"/>
          <w:sz w:val="20"/>
          <w:szCs w:val="20"/>
          <w:lang w:val="pl-PL"/>
        </w:rPr>
        <w:t>inne zadania zlecone przez koordynatora na potrzeby Sieci PIFE</w:t>
      </w:r>
      <w:r w:rsidR="006126CD">
        <w:rPr>
          <w:rFonts w:ascii="Calibri" w:hAnsi="Calibri" w:cs="Calibri"/>
          <w:sz w:val="20"/>
          <w:szCs w:val="20"/>
          <w:lang w:val="pl-PL"/>
        </w:rPr>
        <w:t>.</w:t>
      </w:r>
    </w:p>
    <w:p w:rsidR="0004332C" w:rsidRPr="000C1C8C" w:rsidRDefault="008809B1" w:rsidP="00497E3B">
      <w:pPr>
        <w:pStyle w:val="Nagwek2"/>
        <w:numPr>
          <w:ilvl w:val="0"/>
          <w:numId w:val="64"/>
        </w:numPr>
        <w:ind w:left="567" w:hanging="567"/>
        <w:rPr>
          <w:rFonts w:ascii="Calibri" w:hAnsi="Calibri" w:cs="Calibri"/>
          <w:i w:val="0"/>
        </w:rPr>
      </w:pPr>
      <w:bookmarkStart w:id="382" w:name="_Toc419974262"/>
      <w:bookmarkStart w:id="383" w:name="_Toc419974440"/>
      <w:bookmarkStart w:id="384" w:name="_Toc463598164"/>
      <w:r>
        <w:rPr>
          <w:rFonts w:ascii="Calibri" w:hAnsi="Calibri" w:cs="Calibri"/>
          <w:i w:val="0"/>
        </w:rPr>
        <w:t xml:space="preserve">Standardy </w:t>
      </w:r>
      <w:r w:rsidR="008F68AC" w:rsidRPr="000C1C8C">
        <w:rPr>
          <w:rFonts w:ascii="Calibri" w:hAnsi="Calibri" w:cs="Calibri"/>
          <w:i w:val="0"/>
        </w:rPr>
        <w:t>dotyczące</w:t>
      </w:r>
      <w:r w:rsidR="0004332C" w:rsidRPr="000C1C8C">
        <w:rPr>
          <w:rFonts w:ascii="Calibri" w:hAnsi="Calibri" w:cs="Calibri"/>
          <w:i w:val="0"/>
        </w:rPr>
        <w:t xml:space="preserve"> wyglądu pracowników</w:t>
      </w:r>
      <w:bookmarkEnd w:id="382"/>
      <w:bookmarkEnd w:id="383"/>
      <w:bookmarkEnd w:id="384"/>
      <w:r w:rsidR="0004332C" w:rsidRPr="000C1C8C">
        <w:rPr>
          <w:rFonts w:ascii="Calibri" w:hAnsi="Calibri" w:cs="Calibri"/>
          <w:i w:val="0"/>
        </w:rPr>
        <w:t xml:space="preserve">  </w:t>
      </w:r>
    </w:p>
    <w:p w:rsidR="0004332C" w:rsidRPr="003F4C74" w:rsidRDefault="0004332C" w:rsidP="00497E3B">
      <w:pPr>
        <w:pStyle w:val="Nagwek2"/>
        <w:keepNext w:val="0"/>
        <w:numPr>
          <w:ilvl w:val="0"/>
          <w:numId w:val="33"/>
        </w:numPr>
        <w:spacing w:before="120" w:after="120" w:line="276" w:lineRule="auto"/>
        <w:ind w:left="567" w:hanging="567"/>
        <w:jc w:val="both"/>
        <w:rPr>
          <w:rFonts w:ascii="Calibri" w:hAnsi="Calibri" w:cs="Calibri"/>
          <w:b w:val="0"/>
          <w:bCs/>
          <w:i w:val="0"/>
          <w:iCs/>
          <w:sz w:val="20"/>
          <w:szCs w:val="24"/>
        </w:rPr>
      </w:pPr>
      <w:bookmarkStart w:id="385" w:name="_Toc419974263"/>
      <w:bookmarkStart w:id="386" w:name="_Toc419974441"/>
      <w:bookmarkStart w:id="387" w:name="_Toc420059120"/>
      <w:bookmarkStart w:id="388" w:name="_Toc422405031"/>
      <w:bookmarkStart w:id="389" w:name="_Toc423003158"/>
      <w:bookmarkStart w:id="390" w:name="_Toc424638033"/>
      <w:bookmarkStart w:id="391" w:name="_Toc425145853"/>
      <w:bookmarkStart w:id="392" w:name="_Toc425147963"/>
      <w:bookmarkStart w:id="393" w:name="_Toc463598165"/>
      <w:r w:rsidRPr="003F4C74">
        <w:rPr>
          <w:rFonts w:ascii="Calibri" w:hAnsi="Calibri" w:cs="Calibri"/>
          <w:b w:val="0"/>
          <w:bCs/>
          <w:i w:val="0"/>
          <w:iCs/>
          <w:sz w:val="20"/>
          <w:szCs w:val="24"/>
        </w:rPr>
        <w:t xml:space="preserve">Pracownik PIFE </w:t>
      </w:r>
      <w:r w:rsidRPr="003F4C74">
        <w:rPr>
          <w:rFonts w:ascii="Calibri" w:hAnsi="Calibri" w:cs="Calibri"/>
          <w:b w:val="0"/>
          <w:bCs/>
          <w:i w:val="0"/>
          <w:iCs/>
          <w:sz w:val="20"/>
          <w:szCs w:val="24"/>
          <w:lang w:val="pl-PL"/>
        </w:rPr>
        <w:t>musi</w:t>
      </w:r>
      <w:r w:rsidRPr="003F4C74">
        <w:rPr>
          <w:rFonts w:ascii="Calibri" w:hAnsi="Calibri" w:cs="Calibri"/>
          <w:b w:val="0"/>
          <w:bCs/>
          <w:i w:val="0"/>
          <w:iCs/>
          <w:sz w:val="20"/>
          <w:szCs w:val="24"/>
        </w:rPr>
        <w:t xml:space="preserve"> dbać o </w:t>
      </w:r>
      <w:r w:rsidR="00FB3D0C" w:rsidRPr="003F4C74">
        <w:rPr>
          <w:rFonts w:ascii="Calibri" w:hAnsi="Calibri" w:cs="Calibri"/>
          <w:b w:val="0"/>
          <w:bCs/>
          <w:i w:val="0"/>
          <w:iCs/>
          <w:sz w:val="20"/>
          <w:szCs w:val="24"/>
          <w:lang w:val="pl-PL"/>
        </w:rPr>
        <w:t xml:space="preserve">swój </w:t>
      </w:r>
      <w:r w:rsidRPr="003F4C74">
        <w:rPr>
          <w:rFonts w:ascii="Calibri" w:hAnsi="Calibri" w:cs="Calibri"/>
          <w:b w:val="0"/>
          <w:bCs/>
          <w:i w:val="0"/>
          <w:iCs/>
          <w:sz w:val="20"/>
          <w:szCs w:val="24"/>
        </w:rPr>
        <w:t>wygląd i strój oraz dostosować go do charakteru wykonywanej pracy oraz powagi reprezentowanej instytucji</w:t>
      </w:r>
      <w:r w:rsidRPr="003F4C74">
        <w:rPr>
          <w:rFonts w:ascii="Calibri" w:hAnsi="Calibri" w:cs="Calibri"/>
          <w:b w:val="0"/>
          <w:bCs/>
          <w:i w:val="0"/>
          <w:iCs/>
          <w:sz w:val="20"/>
          <w:szCs w:val="24"/>
          <w:lang w:val="pl-PL"/>
        </w:rPr>
        <w:t>.</w:t>
      </w:r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</w:p>
    <w:p w:rsidR="0004332C" w:rsidRPr="003F4C74" w:rsidRDefault="0004332C" w:rsidP="004F4AF0">
      <w:pPr>
        <w:pStyle w:val="Nagwek2"/>
        <w:keepNext w:val="0"/>
        <w:numPr>
          <w:ilvl w:val="0"/>
          <w:numId w:val="33"/>
        </w:numPr>
        <w:spacing w:before="120" w:after="120" w:line="276" w:lineRule="auto"/>
        <w:ind w:left="567" w:hanging="567"/>
        <w:jc w:val="both"/>
        <w:rPr>
          <w:rFonts w:ascii="Calibri" w:hAnsi="Calibri" w:cs="Calibri"/>
          <w:b w:val="0"/>
          <w:bCs/>
          <w:i w:val="0"/>
          <w:iCs/>
          <w:sz w:val="20"/>
          <w:szCs w:val="24"/>
        </w:rPr>
      </w:pPr>
      <w:bookmarkStart w:id="394" w:name="_Toc419974264"/>
      <w:bookmarkStart w:id="395" w:name="_Toc419974442"/>
      <w:bookmarkStart w:id="396" w:name="_Toc420059121"/>
      <w:bookmarkStart w:id="397" w:name="_Toc422405032"/>
      <w:bookmarkStart w:id="398" w:name="_Toc423003159"/>
      <w:bookmarkStart w:id="399" w:name="_Toc424638034"/>
      <w:bookmarkStart w:id="400" w:name="_Toc425145854"/>
      <w:bookmarkStart w:id="401" w:name="_Toc425147964"/>
      <w:bookmarkStart w:id="402" w:name="_Toc463598166"/>
      <w:r w:rsidRPr="003F4C74">
        <w:rPr>
          <w:rFonts w:ascii="Calibri" w:hAnsi="Calibri" w:cs="Calibri"/>
          <w:b w:val="0"/>
          <w:bCs/>
          <w:i w:val="0"/>
          <w:iCs/>
          <w:sz w:val="20"/>
          <w:szCs w:val="24"/>
        </w:rPr>
        <w:t>Pracownik PIFE musi wyglądać schludnie i czysto.</w:t>
      </w:r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r w:rsidRPr="003F4C74">
        <w:rPr>
          <w:rFonts w:ascii="Calibri" w:hAnsi="Calibri" w:cs="Calibri"/>
          <w:b w:val="0"/>
          <w:bCs/>
          <w:i w:val="0"/>
          <w:iCs/>
          <w:sz w:val="20"/>
          <w:szCs w:val="24"/>
        </w:rPr>
        <w:t xml:space="preserve">  </w:t>
      </w:r>
    </w:p>
    <w:p w:rsidR="0004332C" w:rsidRPr="003F4C74" w:rsidRDefault="0004332C" w:rsidP="004F4AF0">
      <w:pPr>
        <w:pStyle w:val="Nagwek2"/>
        <w:keepNext w:val="0"/>
        <w:numPr>
          <w:ilvl w:val="0"/>
          <w:numId w:val="33"/>
        </w:numPr>
        <w:spacing w:before="120" w:after="120" w:line="276" w:lineRule="auto"/>
        <w:ind w:left="567" w:hanging="567"/>
        <w:jc w:val="both"/>
        <w:rPr>
          <w:rFonts w:ascii="Calibri" w:hAnsi="Calibri" w:cs="Calibri"/>
          <w:b w:val="0"/>
          <w:bCs/>
          <w:i w:val="0"/>
          <w:iCs/>
          <w:sz w:val="20"/>
          <w:szCs w:val="24"/>
        </w:rPr>
      </w:pPr>
      <w:bookmarkStart w:id="403" w:name="_Toc419974265"/>
      <w:bookmarkStart w:id="404" w:name="_Toc419974443"/>
      <w:bookmarkStart w:id="405" w:name="_Toc420059122"/>
      <w:bookmarkStart w:id="406" w:name="_Toc422405033"/>
      <w:bookmarkStart w:id="407" w:name="_Toc423003160"/>
      <w:bookmarkStart w:id="408" w:name="_Toc424638035"/>
      <w:bookmarkStart w:id="409" w:name="_Toc425145855"/>
      <w:bookmarkStart w:id="410" w:name="_Toc425147965"/>
      <w:bookmarkStart w:id="411" w:name="_Toc463598167"/>
      <w:r w:rsidRPr="003F4C74">
        <w:rPr>
          <w:rFonts w:ascii="Calibri" w:hAnsi="Calibri" w:cs="Calibri"/>
          <w:b w:val="0"/>
          <w:bCs/>
          <w:i w:val="0"/>
          <w:iCs/>
          <w:sz w:val="20"/>
          <w:szCs w:val="24"/>
        </w:rPr>
        <w:t xml:space="preserve">Kolorystyka ubrań pracownika PIFE </w:t>
      </w:r>
      <w:r w:rsidRPr="003F4C74">
        <w:rPr>
          <w:rFonts w:ascii="Calibri" w:hAnsi="Calibri" w:cs="Calibri"/>
          <w:b w:val="0"/>
          <w:bCs/>
          <w:i w:val="0"/>
          <w:iCs/>
          <w:sz w:val="20"/>
          <w:szCs w:val="24"/>
          <w:lang w:val="pl-PL"/>
        </w:rPr>
        <w:t>musi być</w:t>
      </w:r>
      <w:r w:rsidRPr="003F4C74">
        <w:rPr>
          <w:rFonts w:ascii="Calibri" w:hAnsi="Calibri" w:cs="Calibri"/>
          <w:b w:val="0"/>
          <w:bCs/>
          <w:i w:val="0"/>
          <w:iCs/>
          <w:sz w:val="20"/>
          <w:szCs w:val="24"/>
        </w:rPr>
        <w:t xml:space="preserve"> stonowana</w:t>
      </w:r>
      <w:r w:rsidRPr="003F4C74">
        <w:rPr>
          <w:rFonts w:ascii="Calibri" w:hAnsi="Calibri" w:cs="Calibri"/>
          <w:b w:val="0"/>
          <w:bCs/>
          <w:i w:val="0"/>
          <w:iCs/>
          <w:sz w:val="20"/>
          <w:szCs w:val="24"/>
          <w:lang w:val="pl-PL"/>
        </w:rPr>
        <w:t xml:space="preserve">, a </w:t>
      </w:r>
      <w:r w:rsidRPr="003F4C74">
        <w:rPr>
          <w:rFonts w:ascii="Calibri" w:hAnsi="Calibri" w:cs="Calibri"/>
          <w:b w:val="0"/>
          <w:bCs/>
          <w:i w:val="0"/>
          <w:iCs/>
          <w:sz w:val="20"/>
          <w:szCs w:val="24"/>
        </w:rPr>
        <w:t>styl klasyczny, elegancki, nie sportowy</w:t>
      </w:r>
      <w:r w:rsidRPr="003F4C74">
        <w:rPr>
          <w:rFonts w:ascii="Calibri" w:hAnsi="Calibri" w:cs="Calibri"/>
          <w:b w:val="0"/>
          <w:bCs/>
          <w:i w:val="0"/>
          <w:iCs/>
          <w:sz w:val="20"/>
          <w:szCs w:val="24"/>
          <w:lang w:val="pl-PL"/>
        </w:rPr>
        <w:t>.</w:t>
      </w:r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</w:p>
    <w:p w:rsidR="00234596" w:rsidRPr="003F4C74" w:rsidRDefault="0004332C" w:rsidP="004F4AF0">
      <w:pPr>
        <w:pStyle w:val="Nagwek2"/>
        <w:keepNext w:val="0"/>
        <w:numPr>
          <w:ilvl w:val="0"/>
          <w:numId w:val="33"/>
        </w:numPr>
        <w:spacing w:before="120" w:after="120" w:line="276" w:lineRule="auto"/>
        <w:ind w:left="567" w:hanging="567"/>
        <w:jc w:val="both"/>
        <w:rPr>
          <w:rFonts w:ascii="Calibri" w:hAnsi="Calibri" w:cs="Calibri"/>
          <w:b w:val="0"/>
          <w:bCs/>
          <w:i w:val="0"/>
          <w:iCs/>
          <w:sz w:val="20"/>
          <w:szCs w:val="24"/>
          <w:lang w:val="pl-PL"/>
        </w:rPr>
      </w:pPr>
      <w:bookmarkStart w:id="412" w:name="_Toc423003161"/>
      <w:bookmarkStart w:id="413" w:name="_Toc424638036"/>
      <w:bookmarkStart w:id="414" w:name="_Toc425145856"/>
      <w:bookmarkStart w:id="415" w:name="_Toc425147966"/>
      <w:bookmarkStart w:id="416" w:name="_Toc463598168"/>
      <w:bookmarkStart w:id="417" w:name="_Toc419974266"/>
      <w:bookmarkStart w:id="418" w:name="_Toc419974444"/>
      <w:bookmarkStart w:id="419" w:name="_Toc420059123"/>
      <w:bookmarkStart w:id="420" w:name="_Toc422405034"/>
      <w:r w:rsidRPr="003F4C74">
        <w:rPr>
          <w:rFonts w:ascii="Calibri" w:hAnsi="Calibri" w:cs="Calibri"/>
          <w:b w:val="0"/>
          <w:bCs/>
          <w:i w:val="0"/>
          <w:iCs/>
          <w:sz w:val="20"/>
          <w:szCs w:val="24"/>
          <w:lang w:val="pl-PL"/>
        </w:rPr>
        <w:t>Niedopuszczalny jest wyzywający makijaż i nadmierne eksponowanie biżuterii</w:t>
      </w:r>
      <w:r w:rsidR="00234596" w:rsidRPr="003F4C74">
        <w:rPr>
          <w:rFonts w:ascii="Calibri" w:hAnsi="Calibri" w:cs="Calibri"/>
          <w:b w:val="0"/>
          <w:bCs/>
          <w:i w:val="0"/>
          <w:iCs/>
          <w:sz w:val="20"/>
          <w:szCs w:val="24"/>
          <w:lang w:val="pl-PL"/>
        </w:rPr>
        <w:t>.</w:t>
      </w:r>
      <w:bookmarkEnd w:id="412"/>
      <w:bookmarkEnd w:id="413"/>
      <w:bookmarkEnd w:id="414"/>
      <w:bookmarkEnd w:id="415"/>
      <w:bookmarkEnd w:id="416"/>
    </w:p>
    <w:p w:rsidR="00234596" w:rsidRPr="003F4C74" w:rsidRDefault="00234596" w:rsidP="004F4AF0">
      <w:pPr>
        <w:pStyle w:val="Nagwek2"/>
        <w:keepNext w:val="0"/>
        <w:numPr>
          <w:ilvl w:val="0"/>
          <w:numId w:val="33"/>
        </w:numPr>
        <w:spacing w:before="120" w:after="120" w:line="276" w:lineRule="auto"/>
        <w:ind w:left="567" w:hanging="567"/>
        <w:jc w:val="both"/>
        <w:rPr>
          <w:rFonts w:ascii="Calibri" w:hAnsi="Calibri" w:cs="Calibri"/>
          <w:b w:val="0"/>
          <w:bCs/>
          <w:i w:val="0"/>
          <w:iCs/>
          <w:sz w:val="20"/>
          <w:szCs w:val="24"/>
          <w:lang w:val="pl-PL"/>
        </w:rPr>
      </w:pPr>
      <w:bookmarkStart w:id="421" w:name="_Toc423003162"/>
      <w:bookmarkStart w:id="422" w:name="_Toc424638037"/>
      <w:bookmarkStart w:id="423" w:name="_Toc425145857"/>
      <w:bookmarkStart w:id="424" w:name="_Toc425147967"/>
      <w:bookmarkStart w:id="425" w:name="_Toc463598169"/>
      <w:r w:rsidRPr="003F4C74">
        <w:rPr>
          <w:rFonts w:ascii="Calibri" w:hAnsi="Calibri" w:cs="Calibri"/>
          <w:b w:val="0"/>
          <w:bCs/>
          <w:i w:val="0"/>
          <w:iCs/>
          <w:sz w:val="20"/>
          <w:szCs w:val="24"/>
          <w:lang w:val="pl-PL"/>
        </w:rPr>
        <w:t>Pracownik PIFE musi posiadać w widocznym miejscu ubrania znaczek PIFE</w:t>
      </w:r>
      <w:r w:rsidR="006126CD">
        <w:rPr>
          <w:rFonts w:ascii="Calibri" w:hAnsi="Calibri" w:cs="Calibri"/>
          <w:b w:val="0"/>
          <w:bCs/>
          <w:i w:val="0"/>
          <w:iCs/>
          <w:sz w:val="20"/>
          <w:szCs w:val="24"/>
          <w:lang w:val="pl-PL"/>
        </w:rPr>
        <w:t xml:space="preserve"> lub identyfikator</w:t>
      </w:r>
      <w:r w:rsidR="00FF0B50">
        <w:rPr>
          <w:rFonts w:ascii="Calibri" w:hAnsi="Calibri" w:cs="Calibri"/>
          <w:b w:val="0"/>
          <w:bCs/>
          <w:i w:val="0"/>
          <w:iCs/>
          <w:sz w:val="20"/>
          <w:szCs w:val="24"/>
          <w:lang w:val="pl-PL"/>
        </w:rPr>
        <w:t xml:space="preserve"> PIFE (identyfikator </w:t>
      </w:r>
      <w:r w:rsidR="00B86846">
        <w:rPr>
          <w:rFonts w:ascii="Calibri" w:hAnsi="Calibri" w:cs="Calibri"/>
          <w:b w:val="0"/>
          <w:bCs/>
          <w:i w:val="0"/>
          <w:iCs/>
          <w:sz w:val="20"/>
          <w:szCs w:val="24"/>
          <w:lang w:val="pl-PL"/>
        </w:rPr>
        <w:t>instytucji, w której jest zatrudniony pracownik PIFE</w:t>
      </w:r>
      <w:r w:rsidR="00FF0B50">
        <w:rPr>
          <w:rFonts w:ascii="Calibri" w:hAnsi="Calibri" w:cs="Calibri"/>
          <w:b w:val="0"/>
          <w:bCs/>
          <w:i w:val="0"/>
          <w:iCs/>
          <w:sz w:val="20"/>
          <w:szCs w:val="24"/>
          <w:lang w:val="pl-PL"/>
        </w:rPr>
        <w:t xml:space="preserve"> nie spełnia tego warunku)</w:t>
      </w:r>
      <w:r w:rsidRPr="003F4C74">
        <w:rPr>
          <w:rFonts w:ascii="Calibri" w:hAnsi="Calibri" w:cs="Calibri"/>
          <w:b w:val="0"/>
          <w:bCs/>
          <w:i w:val="0"/>
          <w:iCs/>
          <w:sz w:val="20"/>
          <w:szCs w:val="24"/>
          <w:lang w:val="pl-PL"/>
        </w:rPr>
        <w:t>.</w:t>
      </w:r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</w:p>
    <w:p w:rsidR="00652EAC" w:rsidRDefault="00652EAC" w:rsidP="00DF0236">
      <w:pPr>
        <w:spacing w:line="276" w:lineRule="auto"/>
        <w:jc w:val="both"/>
        <w:rPr>
          <w:rFonts w:ascii="Calibri" w:hAnsi="Calibri" w:cs="Calibri"/>
          <w:b/>
          <w:smallCaps/>
          <w:color w:val="31849B"/>
          <w:spacing w:val="20"/>
          <w:sz w:val="20"/>
          <w:szCs w:val="20"/>
        </w:rPr>
      </w:pPr>
    </w:p>
    <w:p w:rsidR="006255D4" w:rsidRDefault="006255D4" w:rsidP="00DF0236">
      <w:pPr>
        <w:spacing w:line="276" w:lineRule="auto"/>
        <w:jc w:val="both"/>
        <w:rPr>
          <w:rFonts w:ascii="Calibri" w:hAnsi="Calibri" w:cs="Calibri"/>
          <w:b/>
          <w:smallCaps/>
          <w:color w:val="31849B"/>
          <w:spacing w:val="20"/>
          <w:sz w:val="20"/>
          <w:szCs w:val="20"/>
        </w:rPr>
      </w:pPr>
    </w:p>
    <w:p w:rsidR="006255D4" w:rsidRDefault="006255D4" w:rsidP="00DF0236">
      <w:pPr>
        <w:spacing w:line="276" w:lineRule="auto"/>
        <w:jc w:val="both"/>
        <w:rPr>
          <w:rFonts w:ascii="Calibri" w:hAnsi="Calibri" w:cs="Calibri"/>
          <w:b/>
          <w:smallCaps/>
          <w:color w:val="31849B"/>
          <w:spacing w:val="20"/>
          <w:sz w:val="20"/>
          <w:szCs w:val="20"/>
        </w:rPr>
      </w:pPr>
    </w:p>
    <w:p w:rsidR="006255D4" w:rsidRDefault="006255D4" w:rsidP="00DF0236">
      <w:pPr>
        <w:spacing w:line="276" w:lineRule="auto"/>
        <w:jc w:val="both"/>
        <w:rPr>
          <w:rFonts w:ascii="Calibri" w:hAnsi="Calibri" w:cs="Calibri"/>
          <w:b/>
          <w:smallCaps/>
          <w:color w:val="31849B"/>
          <w:spacing w:val="20"/>
          <w:sz w:val="20"/>
          <w:szCs w:val="20"/>
        </w:rPr>
      </w:pPr>
    </w:p>
    <w:p w:rsidR="006255D4" w:rsidRDefault="006255D4" w:rsidP="00DF0236">
      <w:pPr>
        <w:spacing w:line="276" w:lineRule="auto"/>
        <w:jc w:val="both"/>
        <w:rPr>
          <w:rFonts w:ascii="Calibri" w:hAnsi="Calibri" w:cs="Calibri"/>
          <w:b/>
          <w:smallCaps/>
          <w:color w:val="31849B"/>
          <w:spacing w:val="20"/>
          <w:sz w:val="20"/>
          <w:szCs w:val="20"/>
        </w:rPr>
      </w:pPr>
    </w:p>
    <w:p w:rsidR="006255D4" w:rsidRDefault="006255D4" w:rsidP="00DF0236">
      <w:pPr>
        <w:spacing w:line="276" w:lineRule="auto"/>
        <w:jc w:val="both"/>
        <w:rPr>
          <w:rFonts w:ascii="Calibri" w:hAnsi="Calibri" w:cs="Calibri"/>
          <w:b/>
          <w:smallCaps/>
          <w:color w:val="31849B"/>
          <w:spacing w:val="20"/>
          <w:sz w:val="20"/>
          <w:szCs w:val="20"/>
        </w:rPr>
      </w:pPr>
    </w:p>
    <w:p w:rsidR="006255D4" w:rsidRDefault="006255D4" w:rsidP="00DF0236">
      <w:pPr>
        <w:spacing w:line="276" w:lineRule="auto"/>
        <w:jc w:val="both"/>
        <w:rPr>
          <w:rFonts w:ascii="Calibri" w:hAnsi="Calibri" w:cs="Calibri"/>
          <w:b/>
          <w:smallCaps/>
          <w:color w:val="31849B"/>
          <w:spacing w:val="20"/>
          <w:sz w:val="20"/>
          <w:szCs w:val="20"/>
        </w:rPr>
      </w:pPr>
    </w:p>
    <w:p w:rsidR="006255D4" w:rsidRDefault="006255D4" w:rsidP="00DF0236">
      <w:pPr>
        <w:spacing w:line="276" w:lineRule="auto"/>
        <w:jc w:val="both"/>
        <w:rPr>
          <w:rFonts w:ascii="Calibri" w:hAnsi="Calibri" w:cs="Calibri"/>
          <w:b/>
          <w:smallCaps/>
          <w:color w:val="31849B"/>
          <w:spacing w:val="20"/>
          <w:sz w:val="20"/>
          <w:szCs w:val="20"/>
        </w:rPr>
      </w:pPr>
    </w:p>
    <w:p w:rsidR="006255D4" w:rsidRDefault="006255D4" w:rsidP="00DF0236">
      <w:pPr>
        <w:spacing w:line="276" w:lineRule="auto"/>
        <w:jc w:val="both"/>
        <w:rPr>
          <w:rFonts w:ascii="Calibri" w:hAnsi="Calibri" w:cs="Calibri"/>
          <w:b/>
          <w:smallCaps/>
          <w:color w:val="31849B"/>
          <w:spacing w:val="20"/>
          <w:sz w:val="20"/>
          <w:szCs w:val="20"/>
        </w:rPr>
      </w:pPr>
    </w:p>
    <w:p w:rsidR="006255D4" w:rsidRDefault="006255D4" w:rsidP="00DF0236">
      <w:pPr>
        <w:spacing w:line="276" w:lineRule="auto"/>
        <w:jc w:val="both"/>
        <w:rPr>
          <w:rFonts w:ascii="Calibri" w:hAnsi="Calibri" w:cs="Calibri"/>
          <w:b/>
          <w:smallCaps/>
          <w:color w:val="31849B"/>
          <w:spacing w:val="20"/>
          <w:sz w:val="20"/>
          <w:szCs w:val="20"/>
        </w:rPr>
      </w:pPr>
    </w:p>
    <w:p w:rsidR="006255D4" w:rsidRDefault="006255D4" w:rsidP="00DF0236">
      <w:pPr>
        <w:spacing w:line="276" w:lineRule="auto"/>
        <w:jc w:val="both"/>
        <w:rPr>
          <w:rFonts w:ascii="Calibri" w:hAnsi="Calibri" w:cs="Calibri"/>
          <w:b/>
          <w:smallCaps/>
          <w:color w:val="31849B"/>
          <w:spacing w:val="20"/>
          <w:sz w:val="20"/>
          <w:szCs w:val="20"/>
        </w:rPr>
      </w:pPr>
    </w:p>
    <w:p w:rsidR="006255D4" w:rsidRDefault="006255D4" w:rsidP="00DF0236">
      <w:pPr>
        <w:spacing w:line="276" w:lineRule="auto"/>
        <w:jc w:val="both"/>
        <w:rPr>
          <w:rFonts w:ascii="Calibri" w:hAnsi="Calibri" w:cs="Calibri"/>
          <w:b/>
          <w:smallCaps/>
          <w:color w:val="31849B"/>
          <w:spacing w:val="20"/>
          <w:sz w:val="20"/>
          <w:szCs w:val="20"/>
        </w:rPr>
      </w:pPr>
    </w:p>
    <w:p w:rsidR="006255D4" w:rsidRDefault="006255D4" w:rsidP="00DF0236">
      <w:pPr>
        <w:spacing w:line="276" w:lineRule="auto"/>
        <w:jc w:val="both"/>
        <w:rPr>
          <w:rFonts w:ascii="Calibri" w:hAnsi="Calibri" w:cs="Calibri"/>
          <w:b/>
          <w:smallCaps/>
          <w:color w:val="31849B"/>
          <w:spacing w:val="20"/>
          <w:sz w:val="20"/>
          <w:szCs w:val="20"/>
        </w:rPr>
      </w:pPr>
    </w:p>
    <w:p w:rsidR="006255D4" w:rsidRDefault="006255D4" w:rsidP="00DF0236">
      <w:pPr>
        <w:spacing w:line="276" w:lineRule="auto"/>
        <w:jc w:val="both"/>
        <w:rPr>
          <w:rFonts w:ascii="Calibri" w:hAnsi="Calibri" w:cs="Calibri"/>
          <w:b/>
          <w:smallCaps/>
          <w:color w:val="31849B"/>
          <w:spacing w:val="20"/>
          <w:sz w:val="20"/>
          <w:szCs w:val="20"/>
        </w:rPr>
      </w:pPr>
    </w:p>
    <w:p w:rsidR="006255D4" w:rsidRDefault="006255D4" w:rsidP="00DF0236">
      <w:pPr>
        <w:spacing w:line="276" w:lineRule="auto"/>
        <w:jc w:val="both"/>
        <w:rPr>
          <w:rFonts w:ascii="Calibri" w:hAnsi="Calibri" w:cs="Calibri"/>
          <w:b/>
          <w:smallCaps/>
          <w:color w:val="31849B"/>
          <w:spacing w:val="20"/>
          <w:sz w:val="20"/>
          <w:szCs w:val="20"/>
        </w:rPr>
      </w:pPr>
    </w:p>
    <w:p w:rsidR="006255D4" w:rsidRDefault="006255D4" w:rsidP="00DF0236">
      <w:pPr>
        <w:spacing w:line="276" w:lineRule="auto"/>
        <w:jc w:val="both"/>
        <w:rPr>
          <w:rFonts w:ascii="Calibri" w:hAnsi="Calibri" w:cs="Calibri"/>
          <w:b/>
          <w:smallCaps/>
          <w:color w:val="31849B"/>
          <w:spacing w:val="20"/>
          <w:sz w:val="20"/>
          <w:szCs w:val="20"/>
        </w:rPr>
      </w:pPr>
    </w:p>
    <w:p w:rsidR="006255D4" w:rsidRDefault="006255D4" w:rsidP="00DF0236">
      <w:pPr>
        <w:spacing w:line="276" w:lineRule="auto"/>
        <w:jc w:val="both"/>
        <w:rPr>
          <w:rFonts w:ascii="Calibri" w:hAnsi="Calibri" w:cs="Calibri"/>
          <w:b/>
          <w:smallCaps/>
          <w:color w:val="31849B"/>
          <w:spacing w:val="20"/>
          <w:sz w:val="20"/>
          <w:szCs w:val="20"/>
        </w:rPr>
      </w:pPr>
    </w:p>
    <w:p w:rsidR="006255D4" w:rsidRDefault="006255D4" w:rsidP="00DF0236">
      <w:pPr>
        <w:spacing w:line="276" w:lineRule="auto"/>
        <w:jc w:val="both"/>
        <w:rPr>
          <w:rFonts w:ascii="Calibri" w:hAnsi="Calibri" w:cs="Calibri"/>
          <w:b/>
          <w:smallCaps/>
          <w:color w:val="31849B"/>
          <w:spacing w:val="20"/>
          <w:sz w:val="20"/>
          <w:szCs w:val="20"/>
        </w:rPr>
      </w:pPr>
    </w:p>
    <w:p w:rsidR="006255D4" w:rsidRDefault="006255D4" w:rsidP="00DF0236">
      <w:pPr>
        <w:spacing w:line="276" w:lineRule="auto"/>
        <w:jc w:val="both"/>
        <w:rPr>
          <w:rFonts w:ascii="Calibri" w:hAnsi="Calibri" w:cs="Calibri"/>
          <w:b/>
          <w:smallCaps/>
          <w:color w:val="31849B"/>
          <w:spacing w:val="20"/>
          <w:sz w:val="20"/>
          <w:szCs w:val="20"/>
        </w:rPr>
      </w:pPr>
    </w:p>
    <w:p w:rsidR="006255D4" w:rsidRDefault="006255D4" w:rsidP="00DF0236">
      <w:pPr>
        <w:spacing w:line="276" w:lineRule="auto"/>
        <w:jc w:val="both"/>
        <w:rPr>
          <w:rFonts w:ascii="Calibri" w:hAnsi="Calibri" w:cs="Calibri"/>
          <w:b/>
          <w:smallCaps/>
          <w:color w:val="31849B"/>
          <w:spacing w:val="20"/>
          <w:sz w:val="20"/>
          <w:szCs w:val="20"/>
        </w:rPr>
      </w:pPr>
    </w:p>
    <w:p w:rsidR="006255D4" w:rsidRDefault="006255D4" w:rsidP="00DF0236">
      <w:pPr>
        <w:spacing w:line="276" w:lineRule="auto"/>
        <w:jc w:val="both"/>
        <w:rPr>
          <w:rFonts w:ascii="Calibri" w:hAnsi="Calibri" w:cs="Calibri"/>
          <w:b/>
          <w:smallCaps/>
          <w:color w:val="31849B"/>
          <w:spacing w:val="20"/>
          <w:sz w:val="20"/>
          <w:szCs w:val="20"/>
        </w:rPr>
      </w:pPr>
    </w:p>
    <w:p w:rsidR="006255D4" w:rsidRDefault="006255D4" w:rsidP="00DF0236">
      <w:pPr>
        <w:spacing w:line="276" w:lineRule="auto"/>
        <w:jc w:val="both"/>
        <w:rPr>
          <w:rFonts w:ascii="Calibri" w:hAnsi="Calibri" w:cs="Calibri"/>
          <w:b/>
          <w:smallCaps/>
          <w:color w:val="31849B"/>
          <w:spacing w:val="20"/>
          <w:sz w:val="20"/>
          <w:szCs w:val="20"/>
        </w:rPr>
      </w:pPr>
    </w:p>
    <w:p w:rsidR="006255D4" w:rsidRDefault="006255D4" w:rsidP="00DF0236">
      <w:pPr>
        <w:spacing w:line="276" w:lineRule="auto"/>
        <w:jc w:val="both"/>
        <w:rPr>
          <w:rFonts w:ascii="Calibri" w:hAnsi="Calibri" w:cs="Calibri"/>
          <w:b/>
          <w:smallCaps/>
          <w:color w:val="31849B"/>
          <w:spacing w:val="20"/>
          <w:sz w:val="20"/>
          <w:szCs w:val="20"/>
        </w:rPr>
      </w:pPr>
    </w:p>
    <w:p w:rsidR="00BE6F33" w:rsidRPr="000C1C8C" w:rsidRDefault="00A10E38" w:rsidP="00497E3B">
      <w:pPr>
        <w:pStyle w:val="Nagwek1"/>
        <w:numPr>
          <w:ilvl w:val="0"/>
          <w:numId w:val="84"/>
        </w:numPr>
        <w:rPr>
          <w:rFonts w:ascii="Calibri" w:hAnsi="Calibri" w:cs="Calibri"/>
          <w:color w:val="4F81BD"/>
          <w:lang w:val="pl-PL"/>
        </w:rPr>
      </w:pPr>
      <w:bookmarkStart w:id="426" w:name="_Toc419974267"/>
      <w:bookmarkStart w:id="427" w:name="_Toc419974445"/>
      <w:bookmarkStart w:id="428" w:name="_Toc419975362"/>
      <w:bookmarkStart w:id="429" w:name="_Toc463598170"/>
      <w:r w:rsidRPr="000C1C8C">
        <w:rPr>
          <w:rFonts w:ascii="Calibri" w:hAnsi="Calibri" w:cs="Calibri"/>
          <w:color w:val="4F81BD"/>
        </w:rPr>
        <w:lastRenderedPageBreak/>
        <w:t xml:space="preserve">Etyka pracowników </w:t>
      </w:r>
      <w:r w:rsidRPr="000C1C8C">
        <w:rPr>
          <w:rFonts w:ascii="Calibri" w:hAnsi="Calibri" w:cs="Calibri"/>
          <w:color w:val="4F81BD"/>
          <w:lang w:val="pl-PL"/>
        </w:rPr>
        <w:t>S</w:t>
      </w:r>
      <w:r w:rsidRPr="000C1C8C">
        <w:rPr>
          <w:rFonts w:ascii="Calibri" w:hAnsi="Calibri" w:cs="Calibri"/>
          <w:color w:val="4F81BD"/>
        </w:rPr>
        <w:t xml:space="preserve">ieci </w:t>
      </w:r>
      <w:r w:rsidRPr="000C1C8C">
        <w:rPr>
          <w:rFonts w:ascii="Calibri" w:hAnsi="Calibri" w:cs="Calibri"/>
          <w:color w:val="4F81BD"/>
          <w:lang w:val="pl-PL"/>
        </w:rPr>
        <w:t>P</w:t>
      </w:r>
      <w:r w:rsidRPr="000C1C8C">
        <w:rPr>
          <w:rFonts w:ascii="Calibri" w:hAnsi="Calibri" w:cs="Calibri"/>
          <w:color w:val="4F81BD"/>
        </w:rPr>
        <w:t xml:space="preserve">unktów </w:t>
      </w:r>
      <w:r w:rsidRPr="000C1C8C">
        <w:rPr>
          <w:rFonts w:ascii="Calibri" w:hAnsi="Calibri" w:cs="Calibri"/>
          <w:color w:val="4F81BD"/>
          <w:lang w:val="pl-PL"/>
        </w:rPr>
        <w:t>I</w:t>
      </w:r>
      <w:r w:rsidR="00FC6E1E" w:rsidRPr="000C1C8C">
        <w:rPr>
          <w:rFonts w:ascii="Calibri" w:hAnsi="Calibri" w:cs="Calibri"/>
          <w:color w:val="4F81BD"/>
        </w:rPr>
        <w:t>nformacyjnych</w:t>
      </w:r>
      <w:bookmarkEnd w:id="426"/>
      <w:bookmarkEnd w:id="427"/>
      <w:bookmarkEnd w:id="428"/>
      <w:r w:rsidRPr="000C1C8C">
        <w:rPr>
          <w:rFonts w:ascii="Calibri" w:hAnsi="Calibri" w:cs="Calibri"/>
          <w:color w:val="4F81BD"/>
          <w:lang w:val="pl-PL"/>
        </w:rPr>
        <w:t xml:space="preserve"> FE</w:t>
      </w:r>
      <w:bookmarkEnd w:id="429"/>
    </w:p>
    <w:p w:rsidR="0059122B" w:rsidRPr="003F4C74" w:rsidRDefault="0059122B" w:rsidP="00007750">
      <w:pPr>
        <w:pStyle w:val="Akapitzlist"/>
        <w:spacing w:after="200" w:line="276" w:lineRule="auto"/>
        <w:jc w:val="both"/>
        <w:outlineLvl w:val="0"/>
        <w:rPr>
          <w:rFonts w:ascii="Calibri" w:hAnsi="Calibri" w:cs="Calibri"/>
          <w:b/>
          <w:smallCaps/>
          <w:color w:val="31849B"/>
          <w:spacing w:val="20"/>
          <w:sz w:val="22"/>
        </w:rPr>
      </w:pPr>
    </w:p>
    <w:p w:rsidR="00BE6F33" w:rsidRPr="003F4C74" w:rsidRDefault="00274C85" w:rsidP="00497E3B">
      <w:pPr>
        <w:pStyle w:val="Akapitzlist"/>
        <w:numPr>
          <w:ilvl w:val="0"/>
          <w:numId w:val="34"/>
        </w:numPr>
        <w:tabs>
          <w:tab w:val="left" w:pos="567"/>
        </w:tabs>
        <w:spacing w:after="120" w:line="276" w:lineRule="auto"/>
        <w:ind w:left="567" w:hanging="56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3F4C74">
        <w:rPr>
          <w:rFonts w:ascii="Calibri" w:hAnsi="Calibri" w:cs="Calibri"/>
          <w:sz w:val="20"/>
          <w:szCs w:val="20"/>
        </w:rPr>
        <w:t>P</w:t>
      </w:r>
      <w:r w:rsidR="00652EAC" w:rsidRPr="003F4C74">
        <w:rPr>
          <w:rFonts w:ascii="Calibri" w:hAnsi="Calibri" w:cs="Calibri"/>
          <w:sz w:val="20"/>
          <w:szCs w:val="20"/>
        </w:rPr>
        <w:t>racownik Punktu Informacyjnego wykonuje swoje obowiązki przestrzegając przepisów obowiązującego prawa krajowego</w:t>
      </w:r>
      <w:r w:rsidR="00FC6E1E" w:rsidRPr="003F4C74">
        <w:rPr>
          <w:rFonts w:ascii="Calibri" w:hAnsi="Calibri" w:cs="Calibri"/>
          <w:sz w:val="20"/>
          <w:szCs w:val="20"/>
        </w:rPr>
        <w:t>,</w:t>
      </w:r>
      <w:r w:rsidR="00652EAC" w:rsidRPr="003F4C74">
        <w:rPr>
          <w:rFonts w:ascii="Calibri" w:hAnsi="Calibri" w:cs="Calibri"/>
          <w:sz w:val="20"/>
          <w:szCs w:val="20"/>
        </w:rPr>
        <w:t> wspólnotowego</w:t>
      </w:r>
      <w:r w:rsidR="00FC6E1E" w:rsidRPr="003F4C74">
        <w:rPr>
          <w:rFonts w:ascii="Calibri" w:hAnsi="Calibri" w:cs="Calibri"/>
          <w:sz w:val="20"/>
          <w:szCs w:val="20"/>
        </w:rPr>
        <w:t xml:space="preserve"> oraz regulacji wewnętrznych instyt</w:t>
      </w:r>
      <w:r w:rsidRPr="003F4C74">
        <w:rPr>
          <w:rFonts w:ascii="Calibri" w:hAnsi="Calibri" w:cs="Calibri"/>
          <w:sz w:val="20"/>
          <w:szCs w:val="20"/>
        </w:rPr>
        <w:t>ucji, w której jest zatrudniony:</w:t>
      </w:r>
    </w:p>
    <w:p w:rsidR="00BE6F33" w:rsidRPr="003F4C74" w:rsidRDefault="00652EAC" w:rsidP="00497E3B">
      <w:pPr>
        <w:numPr>
          <w:ilvl w:val="0"/>
          <w:numId w:val="55"/>
        </w:numPr>
        <w:spacing w:after="120" w:line="276" w:lineRule="auto"/>
        <w:ind w:left="567" w:hanging="425"/>
        <w:jc w:val="both"/>
        <w:rPr>
          <w:rFonts w:ascii="Calibri" w:hAnsi="Calibri" w:cs="Calibri"/>
          <w:sz w:val="20"/>
          <w:szCs w:val="20"/>
        </w:rPr>
      </w:pPr>
      <w:r w:rsidRPr="003F4C74">
        <w:rPr>
          <w:rFonts w:ascii="Calibri" w:hAnsi="Calibri" w:cs="Calibri"/>
          <w:sz w:val="20"/>
          <w:szCs w:val="20"/>
        </w:rPr>
        <w:t>traktuje równo wszystkich współpracowników, klientów lub potencjalnych klientów bez względu na rasę, płeć, stan cywilny, pochodzenie etniczne, narodowość, cechy genetyczne, język, religię, światopogląd, wiek, orientację seksualną, niepełnosprawność i pozycję społeczną</w:t>
      </w:r>
      <w:r w:rsidR="00B63DA4" w:rsidRPr="003F4C74">
        <w:rPr>
          <w:rFonts w:ascii="Calibri" w:hAnsi="Calibri" w:cs="Calibri"/>
          <w:sz w:val="20"/>
          <w:szCs w:val="20"/>
        </w:rPr>
        <w:t>;</w:t>
      </w:r>
    </w:p>
    <w:p w:rsidR="00BE6F33" w:rsidRPr="003F4C74" w:rsidRDefault="005B421D" w:rsidP="004F4AF0">
      <w:pPr>
        <w:numPr>
          <w:ilvl w:val="0"/>
          <w:numId w:val="55"/>
        </w:numPr>
        <w:spacing w:after="120" w:line="276" w:lineRule="auto"/>
        <w:ind w:left="567" w:hanging="425"/>
        <w:jc w:val="both"/>
        <w:rPr>
          <w:rFonts w:ascii="Calibri" w:hAnsi="Calibri" w:cs="Calibri"/>
          <w:b/>
          <w:sz w:val="20"/>
          <w:szCs w:val="20"/>
        </w:rPr>
      </w:pPr>
      <w:r w:rsidRPr="003F4C74">
        <w:rPr>
          <w:rFonts w:ascii="Calibri" w:hAnsi="Calibri" w:cs="Calibri"/>
          <w:sz w:val="20"/>
          <w:szCs w:val="20"/>
        </w:rPr>
        <w:t>w trakcie pracy nie świadczy usług innym pracownikom lub przedstawicielom władz instytucji prowadzącej Punkt oraz jeśli dotyczy - pracownikom lub przedstawicielom władz partnera organizacji prowadzącej Punkt</w:t>
      </w:r>
      <w:r w:rsidR="00937B0F" w:rsidRPr="003F4C74">
        <w:rPr>
          <w:rFonts w:ascii="Calibri" w:hAnsi="Calibri" w:cs="Calibri"/>
          <w:sz w:val="20"/>
          <w:szCs w:val="20"/>
        </w:rPr>
        <w:t xml:space="preserve"> (</w:t>
      </w:r>
      <w:r w:rsidRPr="003F4C74">
        <w:rPr>
          <w:rFonts w:ascii="Calibri" w:hAnsi="Calibri" w:cs="Calibri"/>
          <w:sz w:val="20"/>
          <w:szCs w:val="20"/>
        </w:rPr>
        <w:t>dotyczy Punktów wybieranych w trybie konkursowym</w:t>
      </w:r>
      <w:r w:rsidR="00937B0F" w:rsidRPr="003F4C74">
        <w:rPr>
          <w:rFonts w:ascii="Calibri" w:hAnsi="Calibri" w:cs="Calibri"/>
          <w:sz w:val="20"/>
          <w:szCs w:val="20"/>
        </w:rPr>
        <w:t>), o ile</w:t>
      </w:r>
      <w:r w:rsidR="00B63DA4" w:rsidRPr="003F4C74">
        <w:rPr>
          <w:rFonts w:ascii="Calibri" w:hAnsi="Calibri" w:cs="Calibri"/>
          <w:sz w:val="20"/>
          <w:szCs w:val="20"/>
        </w:rPr>
        <w:t xml:space="preserve"> dotyczy to zakresu usług niezwiązanych z zakresem działań PIFE;</w:t>
      </w:r>
    </w:p>
    <w:p w:rsidR="0059122B" w:rsidRPr="003F4C74" w:rsidRDefault="0059122B" w:rsidP="004F4AF0">
      <w:pPr>
        <w:numPr>
          <w:ilvl w:val="0"/>
          <w:numId w:val="55"/>
        </w:numPr>
        <w:spacing w:after="120" w:line="276" w:lineRule="auto"/>
        <w:ind w:left="567" w:hanging="425"/>
        <w:jc w:val="both"/>
        <w:rPr>
          <w:rFonts w:ascii="Calibri" w:hAnsi="Calibri" w:cs="Calibri"/>
          <w:sz w:val="20"/>
          <w:szCs w:val="20"/>
        </w:rPr>
      </w:pPr>
      <w:r w:rsidRPr="003F4C74">
        <w:rPr>
          <w:rFonts w:ascii="Calibri" w:hAnsi="Calibri" w:cs="Calibri"/>
          <w:sz w:val="20"/>
          <w:szCs w:val="20"/>
        </w:rPr>
        <w:t>p</w:t>
      </w:r>
      <w:r w:rsidR="005B421D" w:rsidRPr="003F4C74">
        <w:rPr>
          <w:rFonts w:ascii="Calibri" w:hAnsi="Calibri" w:cs="Calibri"/>
          <w:sz w:val="20"/>
          <w:szCs w:val="20"/>
        </w:rPr>
        <w:t xml:space="preserve">racownicy Punktu Informacyjnego nie mogą przyjmować od klientów wynagrodzenia ani gratyfikacji za pomoc świadczoną w ramach </w:t>
      </w:r>
      <w:r w:rsidRPr="003F4C74">
        <w:rPr>
          <w:rFonts w:ascii="Calibri" w:hAnsi="Calibri" w:cs="Calibri"/>
          <w:sz w:val="20"/>
          <w:szCs w:val="20"/>
        </w:rPr>
        <w:t>wykonywanych zadań</w:t>
      </w:r>
      <w:r w:rsidR="00B63DA4" w:rsidRPr="003F4C74">
        <w:rPr>
          <w:rFonts w:ascii="Calibri" w:hAnsi="Calibri" w:cs="Calibri"/>
          <w:sz w:val="20"/>
          <w:szCs w:val="20"/>
        </w:rPr>
        <w:t>;</w:t>
      </w:r>
    </w:p>
    <w:p w:rsidR="00BE6F33" w:rsidRPr="003F4C74" w:rsidRDefault="0059122B" w:rsidP="004F4AF0">
      <w:pPr>
        <w:numPr>
          <w:ilvl w:val="0"/>
          <w:numId w:val="55"/>
        </w:numPr>
        <w:spacing w:after="120" w:line="276" w:lineRule="auto"/>
        <w:ind w:left="567" w:hanging="425"/>
        <w:jc w:val="both"/>
        <w:rPr>
          <w:rFonts w:ascii="Calibri" w:hAnsi="Calibri" w:cs="Calibri"/>
          <w:sz w:val="20"/>
          <w:szCs w:val="20"/>
        </w:rPr>
      </w:pPr>
      <w:r w:rsidRPr="003F4C74">
        <w:rPr>
          <w:rFonts w:ascii="Calibri" w:hAnsi="Calibri" w:cs="Calibri"/>
          <w:sz w:val="20"/>
          <w:szCs w:val="20"/>
        </w:rPr>
        <w:t>pracownicy Punktu Informacyjnego nie mogą oferować klientom odpłatnej pomocy przy wypełnianiu dokumentacji konkursowej oraz realizacji projektu</w:t>
      </w:r>
      <w:r w:rsidR="00B63DA4" w:rsidRPr="003F4C74">
        <w:rPr>
          <w:rFonts w:ascii="Calibri" w:hAnsi="Calibri" w:cs="Calibri"/>
          <w:sz w:val="20"/>
          <w:szCs w:val="20"/>
        </w:rPr>
        <w:t>;</w:t>
      </w:r>
    </w:p>
    <w:p w:rsidR="0059122B" w:rsidRPr="003F4C74" w:rsidRDefault="0059122B" w:rsidP="004F4AF0">
      <w:pPr>
        <w:numPr>
          <w:ilvl w:val="0"/>
          <w:numId w:val="55"/>
        </w:numPr>
        <w:spacing w:after="120" w:line="276" w:lineRule="auto"/>
        <w:ind w:left="567" w:hanging="425"/>
        <w:jc w:val="both"/>
        <w:rPr>
          <w:rFonts w:ascii="Calibri" w:hAnsi="Calibri" w:cs="Calibri"/>
          <w:sz w:val="20"/>
          <w:szCs w:val="20"/>
        </w:rPr>
      </w:pPr>
      <w:r w:rsidRPr="003F4C74">
        <w:rPr>
          <w:rFonts w:ascii="Calibri" w:hAnsi="Calibri" w:cs="Calibri"/>
          <w:sz w:val="20"/>
          <w:szCs w:val="20"/>
        </w:rPr>
        <w:t>p</w:t>
      </w:r>
      <w:r w:rsidR="005B421D" w:rsidRPr="003F4C74">
        <w:rPr>
          <w:rFonts w:ascii="Calibri" w:hAnsi="Calibri" w:cs="Calibri"/>
          <w:sz w:val="20"/>
          <w:szCs w:val="20"/>
        </w:rPr>
        <w:t>racownicy Punktu Informacyjnego nie mogą bez zgody klienta lub potencjalnego klienta powielać lub przekazywać osobom trzecim jego koncepcji lub pomysłu projektu, w przypadku zastosowania</w:t>
      </w:r>
      <w:r w:rsidR="00B15F97">
        <w:rPr>
          <w:rFonts w:ascii="Calibri" w:hAnsi="Calibri" w:cs="Calibri"/>
          <w:sz w:val="20"/>
          <w:szCs w:val="20"/>
        </w:rPr>
        <w:br/>
      </w:r>
      <w:r w:rsidR="005B421D" w:rsidRPr="003F4C74">
        <w:rPr>
          <w:rFonts w:ascii="Calibri" w:hAnsi="Calibri" w:cs="Calibri"/>
          <w:sz w:val="20"/>
          <w:szCs w:val="20"/>
        </w:rPr>
        <w:t>w nim rozwiązań autorskich o charakterze nowatorskim czy zindywidualizowanym</w:t>
      </w:r>
      <w:r w:rsidR="00937B0F" w:rsidRPr="003F4C74">
        <w:rPr>
          <w:rFonts w:ascii="Calibri" w:hAnsi="Calibri" w:cs="Calibri"/>
          <w:sz w:val="20"/>
          <w:szCs w:val="20"/>
        </w:rPr>
        <w:t>.</w:t>
      </w:r>
    </w:p>
    <w:p w:rsidR="003C0A73" w:rsidRPr="003F4C74" w:rsidRDefault="003C0A73" w:rsidP="00DF168C">
      <w:pPr>
        <w:rPr>
          <w:rFonts w:ascii="Calibri" w:hAnsi="Calibri" w:cs="Calibri"/>
          <w:lang w:eastAsia="x-none"/>
        </w:rPr>
      </w:pPr>
    </w:p>
    <w:sectPr w:rsidR="003C0A73" w:rsidRPr="003F4C74" w:rsidSect="009A58C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993" w:right="1274" w:bottom="1276" w:left="1276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5B2" w:rsidRDefault="002F05B2" w:rsidP="000E0A15">
      <w:r>
        <w:separator/>
      </w:r>
    </w:p>
  </w:endnote>
  <w:endnote w:type="continuationSeparator" w:id="0">
    <w:p w:rsidR="002F05B2" w:rsidRDefault="002F05B2" w:rsidP="000E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Imprint MT Shadow">
    <w:altName w:val="Colonna MT"/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F2C" w:rsidRDefault="00535F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DFF" w:rsidRPr="00D05375" w:rsidRDefault="00055DFF">
    <w:pPr>
      <w:pStyle w:val="Stopka"/>
      <w:jc w:val="right"/>
      <w:rPr>
        <w:rFonts w:ascii="Imprint MT Shadow" w:hAnsi="Imprint MT Shadow"/>
        <w:sz w:val="20"/>
      </w:rPr>
    </w:pPr>
    <w:r w:rsidRPr="00D05375">
      <w:rPr>
        <w:rFonts w:ascii="Imprint MT Shadow" w:hAnsi="Imprint MT Shadow"/>
        <w:sz w:val="20"/>
      </w:rPr>
      <w:fldChar w:fldCharType="begin"/>
    </w:r>
    <w:r w:rsidRPr="00D05375">
      <w:rPr>
        <w:rFonts w:ascii="Imprint MT Shadow" w:hAnsi="Imprint MT Shadow"/>
        <w:sz w:val="20"/>
      </w:rPr>
      <w:instrText xml:space="preserve"> PAGE   \* MERGEFORMAT </w:instrText>
    </w:r>
    <w:r w:rsidRPr="00D05375">
      <w:rPr>
        <w:rFonts w:ascii="Imprint MT Shadow" w:hAnsi="Imprint MT Shadow"/>
        <w:sz w:val="20"/>
      </w:rPr>
      <w:fldChar w:fldCharType="separate"/>
    </w:r>
    <w:r w:rsidR="00B37A5B">
      <w:rPr>
        <w:rFonts w:ascii="Imprint MT Shadow" w:hAnsi="Imprint MT Shadow"/>
        <w:noProof/>
        <w:sz w:val="20"/>
      </w:rPr>
      <w:t>1</w:t>
    </w:r>
    <w:r w:rsidRPr="00D05375">
      <w:rPr>
        <w:rFonts w:ascii="Imprint MT Shadow" w:hAnsi="Imprint MT Shadow"/>
        <w:sz w:val="20"/>
      </w:rPr>
      <w:fldChar w:fldCharType="end"/>
    </w:r>
  </w:p>
  <w:p w:rsidR="00055DFF" w:rsidRDefault="00055DF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F2C" w:rsidRDefault="00535F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5B2" w:rsidRDefault="002F05B2" w:rsidP="000E0A15">
      <w:r>
        <w:separator/>
      </w:r>
    </w:p>
  </w:footnote>
  <w:footnote w:type="continuationSeparator" w:id="0">
    <w:p w:rsidR="002F05B2" w:rsidRDefault="002F05B2" w:rsidP="000E0A15">
      <w:r>
        <w:continuationSeparator/>
      </w:r>
    </w:p>
  </w:footnote>
  <w:footnote w:id="1">
    <w:p w:rsidR="00E93554" w:rsidRPr="005476DB" w:rsidRDefault="003D146F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 w:rsidRPr="00A03E77">
        <w:rPr>
          <w:rStyle w:val="Odwoanieprzypisudolnego"/>
          <w:rFonts w:ascii="Calibri" w:hAnsi="Calibri" w:cs="Calibri"/>
        </w:rPr>
        <w:footnoteRef/>
      </w:r>
      <w:r w:rsidRPr="00A03E77">
        <w:rPr>
          <w:rFonts w:ascii="Calibri" w:hAnsi="Calibri" w:cs="Calibri"/>
        </w:rPr>
        <w:t xml:space="preserve"> </w:t>
      </w:r>
      <w:r w:rsidRPr="00AF13C2">
        <w:rPr>
          <w:rFonts w:ascii="Calibri" w:hAnsi="Calibri" w:cs="Calibri"/>
          <w:sz w:val="18"/>
          <w:szCs w:val="18"/>
          <w:lang w:val="pl-PL"/>
        </w:rPr>
        <w:t>W uzasadnionych przypadkach, gdy warunki lokalowe nie pozwalają na zapewnienie osobnych miejsc do konsultacji                           i Internetu, może to być ten sam komputer, co wskazany w pkt. 1.7 lit. a.</w:t>
      </w:r>
    </w:p>
  </w:footnote>
  <w:footnote w:id="2">
    <w:p w:rsidR="006515BC" w:rsidRPr="00A03E77" w:rsidRDefault="006515BC">
      <w:pPr>
        <w:pStyle w:val="Tekstprzypisudolnego"/>
        <w:rPr>
          <w:rFonts w:ascii="Calibri" w:hAnsi="Calibri" w:cs="Calibri"/>
          <w:lang w:val="pl-PL"/>
        </w:rPr>
      </w:pPr>
      <w:r w:rsidRPr="00A03E77">
        <w:rPr>
          <w:rStyle w:val="Odwoanieprzypisudolnego"/>
          <w:rFonts w:ascii="Calibri" w:hAnsi="Calibri" w:cs="Calibri"/>
          <w:lang w:val="pl-PL"/>
        </w:rPr>
        <w:t>2</w:t>
      </w:r>
      <w:r w:rsidRPr="00A03E77">
        <w:rPr>
          <w:rFonts w:ascii="Calibri" w:hAnsi="Calibri" w:cs="Calibri"/>
        </w:rPr>
        <w:t xml:space="preserve"> </w:t>
      </w:r>
      <w:r w:rsidRPr="00AF13C2">
        <w:rPr>
          <w:rFonts w:ascii="Calibri" w:hAnsi="Calibri" w:cs="Calibri"/>
          <w:sz w:val="18"/>
          <w:szCs w:val="18"/>
          <w:lang w:val="pl-PL"/>
        </w:rPr>
        <w:t>Wydłużony dyżur dotyczy popołudniowych godzin otwarcia Punktu.</w:t>
      </w:r>
    </w:p>
  </w:footnote>
  <w:footnote w:id="3">
    <w:p w:rsidR="006515BC" w:rsidRPr="00A03E77" w:rsidRDefault="006515BC">
      <w:pPr>
        <w:pStyle w:val="Tekstprzypisudolnego"/>
        <w:rPr>
          <w:rFonts w:ascii="Calibri" w:hAnsi="Calibri" w:cs="Calibri"/>
          <w:lang w:val="pl-PL"/>
        </w:rPr>
      </w:pPr>
      <w:r w:rsidRPr="00A03E77">
        <w:rPr>
          <w:rStyle w:val="Odwoanieprzypisudolnego"/>
          <w:rFonts w:ascii="Calibri" w:hAnsi="Calibri" w:cs="Calibri"/>
        </w:rPr>
        <w:t>3</w:t>
      </w:r>
      <w:r w:rsidRPr="00A03E77">
        <w:rPr>
          <w:rFonts w:ascii="Calibri" w:hAnsi="Calibri" w:cs="Calibri"/>
        </w:rPr>
        <w:t xml:space="preserve"> </w:t>
      </w:r>
      <w:r w:rsidRPr="00AF13C2">
        <w:rPr>
          <w:rFonts w:ascii="Calibri" w:hAnsi="Calibri" w:cs="Calibri"/>
          <w:sz w:val="18"/>
          <w:szCs w:val="18"/>
          <w:lang w:val="pl-PL"/>
        </w:rPr>
        <w:t>Z wyłączeniem spotkań i szkoleń, o których mowa w pkt. 4.6.3</w:t>
      </w:r>
    </w:p>
  </w:footnote>
  <w:footnote w:id="4">
    <w:p w:rsidR="006515BC" w:rsidRPr="00A03E77" w:rsidRDefault="006515BC">
      <w:pPr>
        <w:pStyle w:val="Tekstprzypisudolnego"/>
        <w:rPr>
          <w:rFonts w:ascii="Calibri" w:hAnsi="Calibri" w:cs="Calibri"/>
          <w:lang w:val="pl-PL"/>
        </w:rPr>
      </w:pPr>
      <w:r w:rsidRPr="00A03E77">
        <w:rPr>
          <w:rStyle w:val="Odwoanieprzypisudolnego"/>
          <w:rFonts w:ascii="Calibri" w:hAnsi="Calibri" w:cs="Calibri"/>
        </w:rPr>
        <w:t>4</w:t>
      </w:r>
      <w:r w:rsidRPr="00A03E77">
        <w:rPr>
          <w:rFonts w:ascii="Calibri" w:hAnsi="Calibri" w:cs="Calibri"/>
        </w:rPr>
        <w:t xml:space="preserve"> </w:t>
      </w:r>
      <w:r w:rsidRPr="00A03E77">
        <w:rPr>
          <w:rFonts w:ascii="Calibri" w:hAnsi="Calibri" w:cs="Calibri"/>
          <w:lang w:val="pl-PL"/>
        </w:rPr>
        <w:t>j.w.</w:t>
      </w:r>
    </w:p>
  </w:footnote>
  <w:footnote w:id="5">
    <w:p w:rsidR="006515BC" w:rsidRPr="00AF13C2" w:rsidRDefault="006515BC" w:rsidP="003F4C74">
      <w:pPr>
        <w:pStyle w:val="Tekstprzypisudolnego"/>
        <w:jc w:val="both"/>
        <w:rPr>
          <w:rFonts w:ascii="Calibri" w:hAnsi="Calibri" w:cs="Calibri"/>
          <w:sz w:val="18"/>
          <w:szCs w:val="18"/>
          <w:lang w:val="pl-PL"/>
        </w:rPr>
      </w:pPr>
      <w:r w:rsidRPr="00A03E77">
        <w:rPr>
          <w:rStyle w:val="Odwoanieprzypisudolnego"/>
          <w:rFonts w:ascii="Calibri" w:hAnsi="Calibri" w:cs="Calibri"/>
        </w:rPr>
        <w:t>5</w:t>
      </w:r>
      <w:r w:rsidRPr="00AF13C2">
        <w:rPr>
          <w:rFonts w:ascii="Calibri" w:hAnsi="Calibri" w:cs="Calibri"/>
          <w:sz w:val="18"/>
          <w:szCs w:val="18"/>
        </w:rPr>
        <w:t xml:space="preserve"> </w:t>
      </w:r>
      <w:r w:rsidRPr="00AF13C2">
        <w:rPr>
          <w:rFonts w:ascii="Calibri" w:hAnsi="Calibri" w:cs="Calibri"/>
          <w:sz w:val="18"/>
          <w:szCs w:val="18"/>
          <w:lang w:val="pl-PL"/>
        </w:rPr>
        <w:t xml:space="preserve">Z wyłączeniem spotkań, o których mowa w pkt. 4.6.3 </w:t>
      </w:r>
    </w:p>
  </w:footnote>
  <w:footnote w:id="6">
    <w:p w:rsidR="00055DFF" w:rsidRPr="00595F93" w:rsidRDefault="00055DFF" w:rsidP="003F4C74">
      <w:pPr>
        <w:pStyle w:val="Tekstprzypisudolnego"/>
        <w:jc w:val="both"/>
        <w:rPr>
          <w:rFonts w:ascii="Calibri" w:hAnsi="Calibri" w:cs="Calibri"/>
          <w:lang w:val="pl-PL"/>
        </w:rPr>
      </w:pPr>
      <w:r w:rsidRPr="005476DB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5476DB">
        <w:rPr>
          <w:rFonts w:ascii="Calibri" w:hAnsi="Calibri" w:cs="Calibri"/>
          <w:sz w:val="18"/>
          <w:szCs w:val="18"/>
        </w:rPr>
        <w:t xml:space="preserve"> </w:t>
      </w:r>
      <w:r w:rsidR="00696BFA" w:rsidRPr="005476DB">
        <w:rPr>
          <w:rFonts w:ascii="Calibri" w:hAnsi="Calibri" w:cs="Calibri"/>
          <w:sz w:val="18"/>
          <w:szCs w:val="18"/>
          <w:lang w:val="pl-PL"/>
        </w:rPr>
        <w:t>j.w.</w:t>
      </w:r>
      <w:r w:rsidRPr="005476DB">
        <w:rPr>
          <w:rFonts w:ascii="Calibri" w:hAnsi="Calibri" w:cs="Calibri"/>
          <w:sz w:val="18"/>
          <w:szCs w:val="18"/>
          <w:lang w:val="pl-PL"/>
        </w:rPr>
        <w:t xml:space="preserve"> </w:t>
      </w:r>
    </w:p>
  </w:footnote>
  <w:footnote w:id="7">
    <w:p w:rsidR="00055DFF" w:rsidRPr="00AF13C2" w:rsidRDefault="00055DFF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 w:rsidRPr="00A03E77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A03E77">
        <w:rPr>
          <w:rFonts w:ascii="Calibri" w:hAnsi="Calibri" w:cs="Calibri"/>
          <w:sz w:val="18"/>
          <w:szCs w:val="18"/>
        </w:rPr>
        <w:t xml:space="preserve"> </w:t>
      </w:r>
      <w:r w:rsidRPr="00AF13C2">
        <w:rPr>
          <w:rFonts w:ascii="Calibri" w:hAnsi="Calibri" w:cs="Calibri"/>
          <w:sz w:val="18"/>
          <w:szCs w:val="18"/>
          <w:lang w:val="pl-PL"/>
        </w:rPr>
        <w:t>Z wyłączeniem szkoleń, o których mowa w pkt. 4.6.3</w:t>
      </w:r>
    </w:p>
  </w:footnote>
  <w:footnote w:id="8">
    <w:p w:rsidR="00055DFF" w:rsidRPr="005476DB" w:rsidRDefault="00055DFF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 w:rsidRPr="005476DB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5476DB">
        <w:rPr>
          <w:rFonts w:ascii="Calibri" w:hAnsi="Calibri" w:cs="Calibri"/>
          <w:sz w:val="18"/>
          <w:szCs w:val="18"/>
        </w:rPr>
        <w:t xml:space="preserve"> </w:t>
      </w:r>
      <w:r w:rsidR="00696BFA" w:rsidRPr="005476DB">
        <w:rPr>
          <w:rFonts w:ascii="Calibri" w:hAnsi="Calibri" w:cs="Calibri"/>
          <w:sz w:val="18"/>
          <w:szCs w:val="18"/>
          <w:lang w:val="pl-PL"/>
        </w:rPr>
        <w:t>j.w.</w:t>
      </w:r>
    </w:p>
  </w:footnote>
  <w:footnote w:id="9">
    <w:p w:rsidR="00055DFF" w:rsidRPr="00957BE8" w:rsidRDefault="00055DFF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 w:rsidRPr="003C371A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3C371A">
        <w:rPr>
          <w:rFonts w:ascii="Calibri" w:hAnsi="Calibri" w:cs="Calibri"/>
          <w:sz w:val="18"/>
          <w:szCs w:val="18"/>
        </w:rPr>
        <w:t xml:space="preserve"> </w:t>
      </w:r>
      <w:r w:rsidRPr="003C371A">
        <w:rPr>
          <w:rFonts w:ascii="Calibri" w:hAnsi="Calibri" w:cs="Calibri"/>
          <w:sz w:val="18"/>
          <w:szCs w:val="18"/>
          <w:lang w:val="pl-PL"/>
        </w:rPr>
        <w:t>Z wył</w:t>
      </w:r>
      <w:r w:rsidRPr="00957BE8">
        <w:rPr>
          <w:rFonts w:ascii="Calibri" w:hAnsi="Calibri" w:cs="Calibri"/>
          <w:sz w:val="18"/>
          <w:szCs w:val="18"/>
          <w:lang w:val="pl-PL"/>
        </w:rPr>
        <w:t xml:space="preserve">ączeniem instytucji/firm consultingowych, doradczych świadczących odpłatnie usługi dotyczące FE. </w:t>
      </w:r>
    </w:p>
  </w:footnote>
  <w:footnote w:id="10">
    <w:p w:rsidR="00055DFF" w:rsidRPr="00A03E77" w:rsidRDefault="00055DFF" w:rsidP="00533E28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503866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503866">
        <w:rPr>
          <w:rFonts w:ascii="Calibri" w:hAnsi="Calibri" w:cs="Calibri"/>
          <w:sz w:val="18"/>
          <w:szCs w:val="18"/>
        </w:rPr>
        <w:t xml:space="preserve"> </w:t>
      </w:r>
      <w:r w:rsidRPr="00503866">
        <w:rPr>
          <w:rFonts w:ascii="Calibri" w:hAnsi="Calibri" w:cs="Calibri"/>
          <w:sz w:val="18"/>
          <w:szCs w:val="18"/>
          <w:lang w:val="pl-PL"/>
        </w:rPr>
        <w:t xml:space="preserve"> W przypadku gdy</w:t>
      </w:r>
      <w:r w:rsidRPr="00503866">
        <w:rPr>
          <w:rFonts w:ascii="Calibri" w:hAnsi="Calibri" w:cs="Calibri"/>
          <w:sz w:val="18"/>
          <w:szCs w:val="18"/>
        </w:rPr>
        <w:t xml:space="preserve"> </w:t>
      </w:r>
      <w:r w:rsidRPr="00503866">
        <w:rPr>
          <w:rFonts w:ascii="Calibri" w:hAnsi="Calibri" w:cs="Calibri"/>
          <w:sz w:val="18"/>
          <w:szCs w:val="18"/>
          <w:lang w:val="pl-PL"/>
        </w:rPr>
        <w:t>w MPI uczestniczyć będzie</w:t>
      </w:r>
      <w:r w:rsidRPr="00503866">
        <w:rPr>
          <w:rFonts w:ascii="Calibri" w:hAnsi="Calibri" w:cs="Calibri"/>
          <w:sz w:val="18"/>
          <w:szCs w:val="18"/>
        </w:rPr>
        <w:t xml:space="preserve"> mniej osób</w:t>
      </w:r>
      <w:r w:rsidRPr="00503866">
        <w:rPr>
          <w:rFonts w:ascii="Calibri" w:hAnsi="Calibri" w:cs="Calibri"/>
          <w:sz w:val="18"/>
          <w:szCs w:val="18"/>
          <w:lang w:val="pl-PL"/>
        </w:rPr>
        <w:t>,</w:t>
      </w:r>
      <w:r w:rsidRPr="00681737">
        <w:rPr>
          <w:rFonts w:ascii="Calibri" w:hAnsi="Calibri" w:cs="Calibri"/>
          <w:sz w:val="18"/>
          <w:szCs w:val="18"/>
        </w:rPr>
        <w:t xml:space="preserve"> nie będzie</w:t>
      </w:r>
      <w:r w:rsidRPr="00D556F6">
        <w:rPr>
          <w:rFonts w:ascii="Calibri" w:hAnsi="Calibri" w:cs="Calibri"/>
          <w:sz w:val="18"/>
          <w:szCs w:val="18"/>
          <w:lang w:val="pl-PL"/>
        </w:rPr>
        <w:t xml:space="preserve"> on</w:t>
      </w:r>
      <w:r w:rsidRPr="00A03E77">
        <w:rPr>
          <w:rFonts w:ascii="Calibri" w:hAnsi="Calibri" w:cs="Calibri"/>
          <w:sz w:val="18"/>
          <w:szCs w:val="18"/>
        </w:rPr>
        <w:t xml:space="preserve"> raportowan</w:t>
      </w:r>
      <w:r w:rsidRPr="00A03E77">
        <w:rPr>
          <w:rFonts w:ascii="Calibri" w:hAnsi="Calibri" w:cs="Calibri"/>
          <w:sz w:val="18"/>
          <w:szCs w:val="18"/>
          <w:lang w:val="pl-PL"/>
        </w:rPr>
        <w:t>y</w:t>
      </w:r>
      <w:r w:rsidRPr="00A03E77">
        <w:rPr>
          <w:rFonts w:ascii="Calibri" w:hAnsi="Calibri" w:cs="Calibri"/>
          <w:sz w:val="18"/>
          <w:szCs w:val="18"/>
        </w:rPr>
        <w:t xml:space="preserve"> jako </w:t>
      </w:r>
      <w:r w:rsidRPr="00A03E77">
        <w:rPr>
          <w:rFonts w:ascii="Calibri" w:hAnsi="Calibri" w:cs="Calibri"/>
          <w:sz w:val="18"/>
          <w:szCs w:val="18"/>
          <w:lang w:val="pl-PL"/>
        </w:rPr>
        <w:t>MPI</w:t>
      </w:r>
      <w:r w:rsidRPr="00A03E77">
        <w:rPr>
          <w:rFonts w:ascii="Calibri" w:hAnsi="Calibri" w:cs="Calibri"/>
          <w:sz w:val="18"/>
          <w:szCs w:val="18"/>
        </w:rPr>
        <w:t xml:space="preserve">, ale jako konsultacje bezpośrednie, dla takiej liczby osób, która w </w:t>
      </w:r>
      <w:r w:rsidRPr="00A03E77">
        <w:rPr>
          <w:rFonts w:ascii="Calibri" w:hAnsi="Calibri" w:cs="Calibri"/>
          <w:sz w:val="18"/>
          <w:szCs w:val="18"/>
          <w:lang w:val="pl-PL"/>
        </w:rPr>
        <w:t xml:space="preserve">MPI </w:t>
      </w:r>
      <w:r w:rsidRPr="00A03E77">
        <w:rPr>
          <w:rFonts w:ascii="Calibri" w:hAnsi="Calibri" w:cs="Calibri"/>
          <w:sz w:val="18"/>
          <w:szCs w:val="18"/>
        </w:rPr>
        <w:t xml:space="preserve"> uczestniczyła</w:t>
      </w:r>
      <w:r w:rsidRPr="00A03E77">
        <w:rPr>
          <w:rFonts w:ascii="Calibri" w:hAnsi="Calibri" w:cs="Calibri"/>
          <w:sz w:val="18"/>
          <w:szCs w:val="18"/>
          <w:lang w:val="pl-PL"/>
        </w:rPr>
        <w:t xml:space="preserve">. </w:t>
      </w:r>
    </w:p>
  </w:footnote>
  <w:footnote w:id="11">
    <w:p w:rsidR="00055DFF" w:rsidRPr="00A03E77" w:rsidRDefault="00055DFF" w:rsidP="004F56FA">
      <w:pPr>
        <w:pStyle w:val="Tekstprzypisudolnego"/>
        <w:jc w:val="both"/>
        <w:rPr>
          <w:rFonts w:ascii="Calibri" w:hAnsi="Calibri" w:cs="Calibri"/>
          <w:sz w:val="18"/>
          <w:szCs w:val="18"/>
          <w:lang w:val="pl-PL"/>
        </w:rPr>
      </w:pPr>
      <w:r w:rsidRPr="00A03E77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A03E77">
        <w:rPr>
          <w:rFonts w:ascii="Calibri" w:hAnsi="Calibri" w:cs="Calibri"/>
          <w:sz w:val="18"/>
          <w:szCs w:val="18"/>
        </w:rPr>
        <w:t xml:space="preserve"> </w:t>
      </w:r>
      <w:r w:rsidRPr="00A03E77">
        <w:rPr>
          <w:rFonts w:ascii="Calibri" w:hAnsi="Calibri" w:cs="Calibri"/>
          <w:sz w:val="18"/>
          <w:szCs w:val="18"/>
          <w:lang w:val="pl-PL"/>
        </w:rPr>
        <w:t>Z wyłączeniem sytuacji, w której panel prowadzony przez specjalistę ds. FE będzie bezpłatny dla wszystkich zainteresowanych, a organizator zapewni informacje o tym fakcie.</w:t>
      </w:r>
    </w:p>
  </w:footnote>
  <w:footnote w:id="12">
    <w:p w:rsidR="00055DFF" w:rsidRPr="00AF13C2" w:rsidRDefault="00055DFF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 w:rsidRPr="00A03E77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A03E77">
        <w:rPr>
          <w:rFonts w:ascii="Calibri" w:hAnsi="Calibri" w:cs="Calibri"/>
          <w:sz w:val="18"/>
          <w:szCs w:val="18"/>
        </w:rPr>
        <w:t xml:space="preserve"> </w:t>
      </w:r>
      <w:r w:rsidRPr="00AF13C2">
        <w:rPr>
          <w:rFonts w:ascii="Calibri" w:hAnsi="Calibri" w:cs="Calibri"/>
          <w:sz w:val="18"/>
          <w:szCs w:val="18"/>
          <w:lang w:val="pl-PL"/>
        </w:rPr>
        <w:t>Dotyczy osób nowozatrudnionych</w:t>
      </w:r>
    </w:p>
  </w:footnote>
  <w:footnote w:id="13">
    <w:p w:rsidR="00055DFF" w:rsidRPr="005476DB" w:rsidRDefault="00055DFF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 w:rsidRPr="005476DB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5476DB">
        <w:rPr>
          <w:rFonts w:ascii="Calibri" w:hAnsi="Calibri" w:cs="Calibri"/>
          <w:sz w:val="18"/>
          <w:szCs w:val="18"/>
        </w:rPr>
        <w:t xml:space="preserve"> </w:t>
      </w:r>
      <w:r w:rsidRPr="005476DB">
        <w:rPr>
          <w:rFonts w:ascii="Calibri" w:hAnsi="Calibri" w:cs="Calibri"/>
          <w:sz w:val="18"/>
          <w:szCs w:val="18"/>
          <w:lang w:val="pl-PL"/>
        </w:rPr>
        <w:t>Dotyczy osób nowozatrudnionych</w:t>
      </w:r>
    </w:p>
  </w:footnote>
  <w:footnote w:id="14">
    <w:p w:rsidR="00055DFF" w:rsidRPr="003C371A" w:rsidRDefault="00055DFF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 w:rsidRPr="003C371A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3C371A">
        <w:rPr>
          <w:rFonts w:ascii="Calibri" w:hAnsi="Calibri" w:cs="Calibri"/>
          <w:sz w:val="18"/>
          <w:szCs w:val="18"/>
        </w:rPr>
        <w:t xml:space="preserve"> </w:t>
      </w:r>
      <w:r w:rsidRPr="003C371A">
        <w:rPr>
          <w:rFonts w:ascii="Calibri" w:hAnsi="Calibri" w:cs="Calibri"/>
          <w:sz w:val="18"/>
          <w:szCs w:val="18"/>
          <w:lang w:val="pl-PL"/>
        </w:rPr>
        <w:t>Dotyczy  wyłącznie LPI wybranych w drodze konkursu</w:t>
      </w:r>
    </w:p>
  </w:footnote>
  <w:footnote w:id="15">
    <w:p w:rsidR="00055DFF" w:rsidRPr="00AF13C2" w:rsidRDefault="00055DFF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 w:rsidRPr="00A03E77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A03E77">
        <w:rPr>
          <w:rFonts w:ascii="Calibri" w:hAnsi="Calibri" w:cs="Calibri"/>
          <w:sz w:val="18"/>
          <w:szCs w:val="18"/>
        </w:rPr>
        <w:t xml:space="preserve"> </w:t>
      </w:r>
      <w:r w:rsidRPr="00AF13C2">
        <w:rPr>
          <w:rFonts w:ascii="Calibri" w:hAnsi="Calibri" w:cs="Calibri"/>
          <w:sz w:val="18"/>
          <w:szCs w:val="18"/>
          <w:lang w:val="pl-PL"/>
        </w:rPr>
        <w:t>Porozumienia w przypadku CPI</w:t>
      </w:r>
    </w:p>
  </w:footnote>
  <w:footnote w:id="16">
    <w:p w:rsidR="00055DFF" w:rsidRPr="005476DB" w:rsidRDefault="00055DFF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 w:rsidRPr="005476DB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5476DB">
        <w:rPr>
          <w:rFonts w:ascii="Calibri" w:hAnsi="Calibri" w:cs="Calibri"/>
          <w:sz w:val="18"/>
          <w:szCs w:val="18"/>
        </w:rPr>
        <w:t xml:space="preserve"> </w:t>
      </w:r>
      <w:r w:rsidRPr="005476DB">
        <w:rPr>
          <w:rFonts w:ascii="Calibri" w:hAnsi="Calibri" w:cs="Calibri"/>
          <w:sz w:val="18"/>
          <w:szCs w:val="18"/>
          <w:lang w:val="pl-PL"/>
        </w:rPr>
        <w:t>Spotkania są organizowane przy zachowaniu świadczenia usług przez poszczególne PIFE.</w:t>
      </w:r>
    </w:p>
  </w:footnote>
  <w:footnote w:id="17">
    <w:p w:rsidR="00055DFF" w:rsidRPr="003C371A" w:rsidRDefault="00055DFF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 w:rsidRPr="003C371A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3C371A">
        <w:rPr>
          <w:rFonts w:ascii="Calibri" w:hAnsi="Calibri" w:cs="Calibri"/>
          <w:sz w:val="18"/>
          <w:szCs w:val="18"/>
        </w:rPr>
        <w:t xml:space="preserve"> </w:t>
      </w:r>
      <w:r w:rsidRPr="003C371A">
        <w:rPr>
          <w:rFonts w:ascii="Calibri" w:hAnsi="Calibri" w:cs="Calibri"/>
          <w:sz w:val="18"/>
          <w:szCs w:val="18"/>
          <w:lang w:val="pl-PL"/>
        </w:rPr>
        <w:t>Nie dotyczy CPI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F2C" w:rsidRDefault="00535F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DFF" w:rsidRDefault="00D060B5">
    <w:pPr>
      <w:pStyle w:val="Nagwek"/>
    </w:pPr>
    <w:r>
      <w:rPr>
        <w:rFonts w:ascii="Arial" w:eastAsia="Arial Unicode MS" w:hAnsi="Arial" w:cs="Arial"/>
        <w:b/>
        <w:noProof/>
        <w:sz w:val="28"/>
        <w:szCs w:val="28"/>
        <w:lang w:val="pl-PL"/>
      </w:rPr>
      <w:tab/>
    </w:r>
    <w:r w:rsidR="0008060B">
      <w:rPr>
        <w:rFonts w:ascii="Tms Rmn" w:hAnsi="Tms Rmn"/>
        <w:noProof/>
        <w:szCs w:val="24"/>
        <w:lang w:val="pl-PL"/>
      </w:rPr>
      <w:drawing>
        <wp:inline distT="0" distB="0" distL="0" distR="0">
          <wp:extent cx="4495800" cy="685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F2C" w:rsidRDefault="00535F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5627"/>
    <w:multiLevelType w:val="hybridMultilevel"/>
    <w:tmpl w:val="A3B0135A"/>
    <w:lvl w:ilvl="0" w:tplc="0CAEE4E6">
      <w:start w:val="1"/>
      <w:numFmt w:val="decimal"/>
      <w:lvlText w:val="4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BA704A"/>
    <w:multiLevelType w:val="hybridMultilevel"/>
    <w:tmpl w:val="3CD8BF00"/>
    <w:lvl w:ilvl="0" w:tplc="BDDC3476">
      <w:start w:val="4"/>
      <w:numFmt w:val="decimal"/>
      <w:lvlText w:val="4.4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766C1"/>
    <w:multiLevelType w:val="multilevel"/>
    <w:tmpl w:val="7C961A7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7DA648E"/>
    <w:multiLevelType w:val="multilevel"/>
    <w:tmpl w:val="ABA8BA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8C51A4A"/>
    <w:multiLevelType w:val="multilevel"/>
    <w:tmpl w:val="5F301F1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B7664BF"/>
    <w:multiLevelType w:val="multilevel"/>
    <w:tmpl w:val="80E2FD7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CE85140"/>
    <w:multiLevelType w:val="hybridMultilevel"/>
    <w:tmpl w:val="E6B410C4"/>
    <w:lvl w:ilvl="0" w:tplc="295E42CE">
      <w:start w:val="1"/>
      <w:numFmt w:val="lowerLetter"/>
      <w:lvlText w:val="%1."/>
      <w:lvlJc w:val="left"/>
      <w:pPr>
        <w:ind w:left="2478" w:hanging="360"/>
      </w:pPr>
      <w:rPr>
        <w:b w:val="0"/>
      </w:rPr>
    </w:lvl>
    <w:lvl w:ilvl="1" w:tplc="FCF4B602">
      <w:start w:val="1"/>
      <w:numFmt w:val="decimal"/>
      <w:lvlText w:val="2.%2."/>
      <w:lvlJc w:val="left"/>
      <w:pPr>
        <w:ind w:left="3198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3918" w:hanging="180"/>
      </w:pPr>
    </w:lvl>
    <w:lvl w:ilvl="3" w:tplc="0415000F" w:tentative="1">
      <w:start w:val="1"/>
      <w:numFmt w:val="decimal"/>
      <w:lvlText w:val="%4."/>
      <w:lvlJc w:val="left"/>
      <w:pPr>
        <w:ind w:left="4638" w:hanging="360"/>
      </w:pPr>
    </w:lvl>
    <w:lvl w:ilvl="4" w:tplc="04150019" w:tentative="1">
      <w:start w:val="1"/>
      <w:numFmt w:val="lowerLetter"/>
      <w:lvlText w:val="%5."/>
      <w:lvlJc w:val="left"/>
      <w:pPr>
        <w:ind w:left="5358" w:hanging="360"/>
      </w:pPr>
    </w:lvl>
    <w:lvl w:ilvl="5" w:tplc="0415001B" w:tentative="1">
      <w:start w:val="1"/>
      <w:numFmt w:val="lowerRoman"/>
      <w:lvlText w:val="%6."/>
      <w:lvlJc w:val="right"/>
      <w:pPr>
        <w:ind w:left="6078" w:hanging="180"/>
      </w:pPr>
    </w:lvl>
    <w:lvl w:ilvl="6" w:tplc="BEFC474E">
      <w:start w:val="1"/>
      <w:numFmt w:val="decimal"/>
      <w:lvlText w:val="%7."/>
      <w:lvlJc w:val="left"/>
      <w:pPr>
        <w:ind w:left="6798" w:hanging="360"/>
      </w:pPr>
      <w:rPr>
        <w:rFonts w:hint="default"/>
        <w:b/>
        <w:color w:val="365F91"/>
      </w:rPr>
    </w:lvl>
    <w:lvl w:ilvl="7" w:tplc="04150019">
      <w:start w:val="1"/>
      <w:numFmt w:val="lowerLetter"/>
      <w:lvlText w:val="%8."/>
      <w:lvlJc w:val="left"/>
      <w:pPr>
        <w:ind w:left="7518" w:hanging="360"/>
      </w:pPr>
    </w:lvl>
    <w:lvl w:ilvl="8" w:tplc="0415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7" w15:restartNumberingAfterBreak="0">
    <w:nsid w:val="0DEC415D"/>
    <w:multiLevelType w:val="multilevel"/>
    <w:tmpl w:val="5BDC6B2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E631F47"/>
    <w:multiLevelType w:val="hybridMultilevel"/>
    <w:tmpl w:val="1EBEB95A"/>
    <w:lvl w:ilvl="0" w:tplc="52B0AE6A">
      <w:start w:val="1"/>
      <w:numFmt w:val="decimal"/>
      <w:lvlText w:val="4.5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65381C"/>
    <w:multiLevelType w:val="hybridMultilevel"/>
    <w:tmpl w:val="731C8256"/>
    <w:lvl w:ilvl="0" w:tplc="0930F6B0">
      <w:start w:val="1"/>
      <w:numFmt w:val="decimal"/>
      <w:lvlText w:val="4.8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373E85"/>
    <w:multiLevelType w:val="multilevel"/>
    <w:tmpl w:val="5BA2DBE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45F2548"/>
    <w:multiLevelType w:val="multilevel"/>
    <w:tmpl w:val="3842C1BE"/>
    <w:lvl w:ilvl="0">
      <w:start w:val="1"/>
      <w:numFmt w:val="upperRoman"/>
      <w:pStyle w:val="Styl3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152A10F9"/>
    <w:multiLevelType w:val="hybridMultilevel"/>
    <w:tmpl w:val="E58CCE56"/>
    <w:lvl w:ilvl="0" w:tplc="FCF4B602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4A6849"/>
    <w:multiLevelType w:val="hybridMultilevel"/>
    <w:tmpl w:val="F490F144"/>
    <w:lvl w:ilvl="0" w:tplc="46A47CA4">
      <w:start w:val="1"/>
      <w:numFmt w:val="lowerLetter"/>
      <w:lvlText w:val="%1."/>
      <w:lvlJc w:val="left"/>
      <w:pPr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 w15:restartNumberingAfterBreak="0">
    <w:nsid w:val="16295160"/>
    <w:multiLevelType w:val="hybridMultilevel"/>
    <w:tmpl w:val="17CA2568"/>
    <w:lvl w:ilvl="0" w:tplc="04150019">
      <w:start w:val="1"/>
      <w:numFmt w:val="lowerLetter"/>
      <w:lvlText w:val="%1."/>
      <w:lvlJc w:val="left"/>
      <w:pPr>
        <w:ind w:left="1134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5" w15:restartNumberingAfterBreak="0">
    <w:nsid w:val="163A57F1"/>
    <w:multiLevelType w:val="hybridMultilevel"/>
    <w:tmpl w:val="A314D75E"/>
    <w:lvl w:ilvl="0" w:tplc="38EABAAC">
      <w:start w:val="1"/>
      <w:numFmt w:val="decimal"/>
      <w:lvlText w:val="4.4.%1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 w15:restartNumberingAfterBreak="0">
    <w:nsid w:val="167C583A"/>
    <w:multiLevelType w:val="hybridMultilevel"/>
    <w:tmpl w:val="C4EE88A4"/>
    <w:lvl w:ilvl="0" w:tplc="0415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67F4C03"/>
    <w:multiLevelType w:val="hybridMultilevel"/>
    <w:tmpl w:val="AE92BFD4"/>
    <w:lvl w:ilvl="0" w:tplc="E81E583A">
      <w:start w:val="1"/>
      <w:numFmt w:val="decimal"/>
      <w:lvlText w:val="4.2.%1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8" w15:restartNumberingAfterBreak="0">
    <w:nsid w:val="19A4684E"/>
    <w:multiLevelType w:val="hybridMultilevel"/>
    <w:tmpl w:val="E752B384"/>
    <w:lvl w:ilvl="0" w:tplc="FCF4B602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9DC5303"/>
    <w:multiLevelType w:val="hybridMultilevel"/>
    <w:tmpl w:val="E794D73E"/>
    <w:lvl w:ilvl="0" w:tplc="85D0E178">
      <w:start w:val="3"/>
      <w:numFmt w:val="decimal"/>
      <w:lvlText w:val="4.4.%1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8F6D9F"/>
    <w:multiLevelType w:val="hybridMultilevel"/>
    <w:tmpl w:val="8BEAF0E6"/>
    <w:lvl w:ilvl="0" w:tplc="04150019">
      <w:start w:val="1"/>
      <w:numFmt w:val="lowerLetter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1" w15:restartNumberingAfterBreak="0">
    <w:nsid w:val="1D2B28BC"/>
    <w:multiLevelType w:val="hybridMultilevel"/>
    <w:tmpl w:val="004A6E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417435"/>
    <w:multiLevelType w:val="hybridMultilevel"/>
    <w:tmpl w:val="1EB0CC34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1D8E0C3A"/>
    <w:multiLevelType w:val="hybridMultilevel"/>
    <w:tmpl w:val="7F4E48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403D87"/>
    <w:multiLevelType w:val="hybridMultilevel"/>
    <w:tmpl w:val="63B8ED78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E6365DB"/>
    <w:multiLevelType w:val="hybridMultilevel"/>
    <w:tmpl w:val="E3AE2144"/>
    <w:lvl w:ilvl="0" w:tplc="759E8D2E">
      <w:start w:val="1"/>
      <w:numFmt w:val="decimal"/>
      <w:lvlText w:val="1.%1."/>
      <w:lvlJc w:val="left"/>
      <w:pPr>
        <w:ind w:left="1004" w:hanging="360"/>
      </w:pPr>
      <w:rPr>
        <w:rFonts w:ascii="Calibri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2472C8B"/>
    <w:multiLevelType w:val="hybridMultilevel"/>
    <w:tmpl w:val="0150C5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D7A458EC">
      <w:start w:val="1"/>
      <w:numFmt w:val="decimal"/>
      <w:lvlText w:val="1.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40F130D"/>
    <w:multiLevelType w:val="hybridMultilevel"/>
    <w:tmpl w:val="39168870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 w:tplc="9B4E7F0A">
      <w:start w:val="1"/>
      <w:numFmt w:val="decimal"/>
      <w:lvlText w:val="%3."/>
      <w:lvlJc w:val="left"/>
      <w:pPr>
        <w:ind w:left="248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24131C42"/>
    <w:multiLevelType w:val="hybridMultilevel"/>
    <w:tmpl w:val="153A9D0C"/>
    <w:lvl w:ilvl="0" w:tplc="5A1A1EF2">
      <w:start w:val="1"/>
      <w:numFmt w:val="decimal"/>
      <w:lvlText w:val="4.1.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938" w:hanging="360"/>
      </w:pPr>
    </w:lvl>
    <w:lvl w:ilvl="2" w:tplc="0415001B" w:tentative="1">
      <w:start w:val="1"/>
      <w:numFmt w:val="lowerRoman"/>
      <w:lvlText w:val="%3."/>
      <w:lvlJc w:val="right"/>
      <w:pPr>
        <w:ind w:left="-218" w:hanging="180"/>
      </w:pPr>
    </w:lvl>
    <w:lvl w:ilvl="3" w:tplc="0415000F" w:tentative="1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1222" w:hanging="360"/>
      </w:pPr>
    </w:lvl>
    <w:lvl w:ilvl="5" w:tplc="0415001B" w:tentative="1">
      <w:start w:val="1"/>
      <w:numFmt w:val="lowerRoman"/>
      <w:lvlText w:val="%6."/>
      <w:lvlJc w:val="right"/>
      <w:pPr>
        <w:ind w:left="1942" w:hanging="180"/>
      </w:pPr>
    </w:lvl>
    <w:lvl w:ilvl="6" w:tplc="0415000F" w:tentative="1">
      <w:start w:val="1"/>
      <w:numFmt w:val="decimal"/>
      <w:lvlText w:val="%7."/>
      <w:lvlJc w:val="left"/>
      <w:pPr>
        <w:ind w:left="2662" w:hanging="360"/>
      </w:pPr>
    </w:lvl>
    <w:lvl w:ilvl="7" w:tplc="04150019" w:tentative="1">
      <w:start w:val="1"/>
      <w:numFmt w:val="lowerLetter"/>
      <w:lvlText w:val="%8."/>
      <w:lvlJc w:val="left"/>
      <w:pPr>
        <w:ind w:left="3382" w:hanging="360"/>
      </w:pPr>
    </w:lvl>
    <w:lvl w:ilvl="8" w:tplc="0415001B" w:tentative="1">
      <w:start w:val="1"/>
      <w:numFmt w:val="lowerRoman"/>
      <w:lvlText w:val="%9."/>
      <w:lvlJc w:val="right"/>
      <w:pPr>
        <w:ind w:left="4102" w:hanging="180"/>
      </w:pPr>
    </w:lvl>
  </w:abstractNum>
  <w:abstractNum w:abstractNumId="29" w15:restartNumberingAfterBreak="0">
    <w:nsid w:val="24BB5083"/>
    <w:multiLevelType w:val="hybridMultilevel"/>
    <w:tmpl w:val="E4EE106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266517AB"/>
    <w:multiLevelType w:val="hybridMultilevel"/>
    <w:tmpl w:val="9B824CAE"/>
    <w:lvl w:ilvl="0" w:tplc="5E1A6184">
      <w:start w:val="1"/>
      <w:numFmt w:val="decimal"/>
      <w:lvlText w:val="4.6.%1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DC5D53"/>
    <w:multiLevelType w:val="hybridMultilevel"/>
    <w:tmpl w:val="E68AE56E"/>
    <w:lvl w:ilvl="0" w:tplc="04150019">
      <w:start w:val="1"/>
      <w:numFmt w:val="lowerLetter"/>
      <w:lvlText w:val="%1."/>
      <w:lvlJc w:val="left"/>
      <w:pPr>
        <w:ind w:left="263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3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390" w:hanging="360"/>
      </w:pPr>
      <w:rPr>
        <w:rFonts w:ascii="Wingdings" w:hAnsi="Wingdings" w:hint="default"/>
      </w:rPr>
    </w:lvl>
  </w:abstractNum>
  <w:abstractNum w:abstractNumId="32" w15:restartNumberingAfterBreak="0">
    <w:nsid w:val="28021292"/>
    <w:multiLevelType w:val="hybridMultilevel"/>
    <w:tmpl w:val="5AC49E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80463F7"/>
    <w:multiLevelType w:val="hybridMultilevel"/>
    <w:tmpl w:val="83A6209A"/>
    <w:lvl w:ilvl="0" w:tplc="04150019">
      <w:start w:val="1"/>
      <w:numFmt w:val="lowerLetter"/>
      <w:lvlText w:val="%1."/>
      <w:lvlJc w:val="left"/>
      <w:pPr>
        <w:ind w:left="1298" w:hanging="360"/>
      </w:pPr>
    </w:lvl>
    <w:lvl w:ilvl="1" w:tplc="04150019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4" w15:restartNumberingAfterBreak="0">
    <w:nsid w:val="29235B10"/>
    <w:multiLevelType w:val="hybridMultilevel"/>
    <w:tmpl w:val="F586B3FE"/>
    <w:lvl w:ilvl="0" w:tplc="0FBE2F90">
      <w:start w:val="1"/>
      <w:numFmt w:val="decimal"/>
      <w:suff w:val="space"/>
      <w:lvlText w:val="4.4.2.%1"/>
      <w:lvlJc w:val="left"/>
      <w:pPr>
        <w:ind w:left="851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29FD76F8"/>
    <w:multiLevelType w:val="multilevel"/>
    <w:tmpl w:val="46325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2487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25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56" w:hanging="1440"/>
      </w:pPr>
      <w:rPr>
        <w:rFonts w:hint="default"/>
      </w:rPr>
    </w:lvl>
  </w:abstractNum>
  <w:abstractNum w:abstractNumId="36" w15:restartNumberingAfterBreak="0">
    <w:nsid w:val="2A2A401B"/>
    <w:multiLevelType w:val="multilevel"/>
    <w:tmpl w:val="7CFC2ED8"/>
    <w:lvl w:ilvl="0">
      <w:start w:val="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2A900BAA"/>
    <w:multiLevelType w:val="multilevel"/>
    <w:tmpl w:val="AE100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2B3E1AB7"/>
    <w:multiLevelType w:val="multilevel"/>
    <w:tmpl w:val="1BFE588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9" w15:restartNumberingAfterBreak="0">
    <w:nsid w:val="2BA80AE9"/>
    <w:multiLevelType w:val="multilevel"/>
    <w:tmpl w:val="A280A1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BBA3AD0"/>
    <w:multiLevelType w:val="hybridMultilevel"/>
    <w:tmpl w:val="8F9E2A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C270F6F"/>
    <w:multiLevelType w:val="multilevel"/>
    <w:tmpl w:val="7A28C0C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2" w:hanging="1440"/>
      </w:pPr>
      <w:rPr>
        <w:rFonts w:hint="default"/>
      </w:rPr>
    </w:lvl>
  </w:abstractNum>
  <w:abstractNum w:abstractNumId="42" w15:restartNumberingAfterBreak="0">
    <w:nsid w:val="2CC132E0"/>
    <w:multiLevelType w:val="hybridMultilevel"/>
    <w:tmpl w:val="0C66EC18"/>
    <w:lvl w:ilvl="0" w:tplc="9D44A214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FC5AC334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2EA23FC3"/>
    <w:multiLevelType w:val="hybridMultilevel"/>
    <w:tmpl w:val="D82492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FF6FA0"/>
    <w:multiLevelType w:val="multilevel"/>
    <w:tmpl w:val="1BFE588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5" w15:restartNumberingAfterBreak="0">
    <w:nsid w:val="31333CB5"/>
    <w:multiLevelType w:val="multilevel"/>
    <w:tmpl w:val="34285C5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31400FE0"/>
    <w:multiLevelType w:val="hybridMultilevel"/>
    <w:tmpl w:val="9D320D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26A3A67"/>
    <w:multiLevelType w:val="multilevel"/>
    <w:tmpl w:val="0F5489F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33B85A53"/>
    <w:multiLevelType w:val="hybridMultilevel"/>
    <w:tmpl w:val="D02CD3FC"/>
    <w:lvl w:ilvl="0" w:tplc="38EABAAC">
      <w:start w:val="1"/>
      <w:numFmt w:val="decimal"/>
      <w:lvlText w:val="4.4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8EABAAC">
      <w:start w:val="1"/>
      <w:numFmt w:val="decimal"/>
      <w:lvlText w:val="4.4.%3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DD52F2"/>
    <w:multiLevelType w:val="hybridMultilevel"/>
    <w:tmpl w:val="1EB0CC3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35745D8E"/>
    <w:multiLevelType w:val="hybridMultilevel"/>
    <w:tmpl w:val="C236496E"/>
    <w:lvl w:ilvl="0" w:tplc="5E1A6184">
      <w:start w:val="1"/>
      <w:numFmt w:val="decimal"/>
      <w:lvlText w:val="4.6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6B91B34"/>
    <w:multiLevelType w:val="hybridMultilevel"/>
    <w:tmpl w:val="9BBAA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B672F98"/>
    <w:multiLevelType w:val="hybridMultilevel"/>
    <w:tmpl w:val="661A63D4"/>
    <w:lvl w:ilvl="0" w:tplc="8EE683DE">
      <w:start w:val="1"/>
      <w:numFmt w:val="decimal"/>
      <w:lvlText w:val="2.%1."/>
      <w:lvlJc w:val="left"/>
      <w:pPr>
        <w:ind w:left="737" w:hanging="1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3CA11BA1"/>
    <w:multiLevelType w:val="multilevel"/>
    <w:tmpl w:val="5BDC6B2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3D22045C"/>
    <w:multiLevelType w:val="multilevel"/>
    <w:tmpl w:val="B8CAB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F7D62D2"/>
    <w:multiLevelType w:val="hybridMultilevel"/>
    <w:tmpl w:val="C136DB52"/>
    <w:lvl w:ilvl="0" w:tplc="38EABAAC">
      <w:start w:val="1"/>
      <w:numFmt w:val="decimal"/>
      <w:lvlText w:val="4.4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04E421C"/>
    <w:multiLevelType w:val="hybridMultilevel"/>
    <w:tmpl w:val="089A3514"/>
    <w:lvl w:ilvl="0" w:tplc="BED8F7EA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8D080EB2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265FBC"/>
    <w:multiLevelType w:val="multilevel"/>
    <w:tmpl w:val="4656D8B6"/>
    <w:styleLink w:val="Styl1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8" w15:restartNumberingAfterBreak="0">
    <w:nsid w:val="43E034B3"/>
    <w:multiLevelType w:val="multilevel"/>
    <w:tmpl w:val="CF94DE4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 w15:restartNumberingAfterBreak="0">
    <w:nsid w:val="453B309D"/>
    <w:multiLevelType w:val="hybridMultilevel"/>
    <w:tmpl w:val="40DA431E"/>
    <w:lvl w:ilvl="0" w:tplc="D7A458EC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45E11DE8"/>
    <w:multiLevelType w:val="multilevel"/>
    <w:tmpl w:val="ED0ED0F6"/>
    <w:lvl w:ilvl="0">
      <w:start w:val="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4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76" w:hanging="1440"/>
      </w:pPr>
      <w:rPr>
        <w:rFonts w:hint="default"/>
      </w:rPr>
    </w:lvl>
  </w:abstractNum>
  <w:abstractNum w:abstractNumId="61" w15:restartNumberingAfterBreak="0">
    <w:nsid w:val="45F62170"/>
    <w:multiLevelType w:val="multilevel"/>
    <w:tmpl w:val="96FA99E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34" w:hanging="405"/>
      </w:pPr>
      <w:rPr>
        <w:rFonts w:hint="default"/>
      </w:rPr>
    </w:lvl>
    <w:lvl w:ilvl="2">
      <w:start w:val="1"/>
      <w:numFmt w:val="decimal"/>
      <w:lvlText w:val="1.6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2" w:hanging="1440"/>
      </w:pPr>
      <w:rPr>
        <w:rFonts w:hint="default"/>
      </w:rPr>
    </w:lvl>
  </w:abstractNum>
  <w:abstractNum w:abstractNumId="62" w15:restartNumberingAfterBreak="0">
    <w:nsid w:val="46BE2359"/>
    <w:multiLevelType w:val="hybridMultilevel"/>
    <w:tmpl w:val="B4D00742"/>
    <w:lvl w:ilvl="0" w:tplc="DBFA9AD6">
      <w:start w:val="1"/>
      <w:numFmt w:val="decimal"/>
      <w:suff w:val="space"/>
      <w:lvlText w:val="4.4.3.%1"/>
      <w:lvlJc w:val="left"/>
      <w:pPr>
        <w:ind w:left="851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3" w15:restartNumberingAfterBreak="0">
    <w:nsid w:val="474F5D66"/>
    <w:multiLevelType w:val="hybridMultilevel"/>
    <w:tmpl w:val="40DA431E"/>
    <w:lvl w:ilvl="0" w:tplc="D7A458EC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48D43E2B"/>
    <w:multiLevelType w:val="multilevel"/>
    <w:tmpl w:val="713EF6DC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lvlText w:val="2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</w:lvl>
    <w:lvl w:ilvl="3">
      <w:start w:val="1"/>
      <w:numFmt w:val="decimal"/>
      <w:isLgl/>
      <w:lvlText w:val="%1.%2.%3.%4"/>
      <w:lvlJc w:val="left"/>
      <w:pPr>
        <w:ind w:left="1701" w:hanging="720"/>
      </w:pPr>
    </w:lvl>
    <w:lvl w:ilvl="4">
      <w:start w:val="1"/>
      <w:numFmt w:val="decimal"/>
      <w:isLgl/>
      <w:lvlText w:val="%1.%2.%3.%4.%5"/>
      <w:lvlJc w:val="left"/>
      <w:pPr>
        <w:ind w:left="2268" w:hanging="1080"/>
      </w:pPr>
    </w:lvl>
    <w:lvl w:ilvl="5">
      <w:start w:val="1"/>
      <w:numFmt w:val="decimal"/>
      <w:isLgl/>
      <w:lvlText w:val="%1.%2.%3.%4.%5.%6"/>
      <w:lvlJc w:val="left"/>
      <w:pPr>
        <w:ind w:left="2475" w:hanging="1080"/>
      </w:pPr>
    </w:lvl>
    <w:lvl w:ilvl="6">
      <w:start w:val="1"/>
      <w:numFmt w:val="decimal"/>
      <w:isLgl/>
      <w:lvlText w:val="%1.%2.%3.%4.%5.%6.%7"/>
      <w:lvlJc w:val="left"/>
      <w:pPr>
        <w:ind w:left="3042" w:hanging="1440"/>
      </w:p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</w:lvl>
  </w:abstractNum>
  <w:abstractNum w:abstractNumId="65" w15:restartNumberingAfterBreak="0">
    <w:nsid w:val="49DD6B3E"/>
    <w:multiLevelType w:val="multilevel"/>
    <w:tmpl w:val="F32EDDD4"/>
    <w:lvl w:ilvl="0">
      <w:start w:val="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4B0132AA"/>
    <w:multiLevelType w:val="hybridMultilevel"/>
    <w:tmpl w:val="569E647C"/>
    <w:lvl w:ilvl="0" w:tplc="04150019">
      <w:start w:val="1"/>
      <w:numFmt w:val="lowerLetter"/>
      <w:lvlText w:val="%1."/>
      <w:lvlJc w:val="left"/>
      <w:pPr>
        <w:ind w:left="1145" w:hanging="360"/>
      </w:pPr>
    </w:lvl>
    <w:lvl w:ilvl="1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7" w15:restartNumberingAfterBreak="0">
    <w:nsid w:val="4B1E7A78"/>
    <w:multiLevelType w:val="multilevel"/>
    <w:tmpl w:val="3BAA54D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8" w15:restartNumberingAfterBreak="0">
    <w:nsid w:val="4BA65147"/>
    <w:multiLevelType w:val="multilevel"/>
    <w:tmpl w:val="C8CA87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9" w15:restartNumberingAfterBreak="0">
    <w:nsid w:val="4C400605"/>
    <w:multiLevelType w:val="hybridMultilevel"/>
    <w:tmpl w:val="4EDCE51C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4C5108B8"/>
    <w:multiLevelType w:val="hybridMultilevel"/>
    <w:tmpl w:val="24960CE8"/>
    <w:lvl w:ilvl="0" w:tplc="6360F72E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CA50A9B"/>
    <w:multiLevelType w:val="multilevel"/>
    <w:tmpl w:val="F528979C"/>
    <w:lvl w:ilvl="0">
      <w:start w:val="1"/>
      <w:numFmt w:val="decimal"/>
      <w:pStyle w:val="Styl4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72" w15:restartNumberingAfterBreak="0">
    <w:nsid w:val="4D561779"/>
    <w:multiLevelType w:val="multilevel"/>
    <w:tmpl w:val="80C448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73" w15:restartNumberingAfterBreak="0">
    <w:nsid w:val="4D9A5D82"/>
    <w:multiLevelType w:val="hybridMultilevel"/>
    <w:tmpl w:val="30602718"/>
    <w:lvl w:ilvl="0" w:tplc="0CAEE4E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ED366A"/>
    <w:multiLevelType w:val="hybridMultilevel"/>
    <w:tmpl w:val="8DDEE594"/>
    <w:lvl w:ilvl="0" w:tplc="04150019">
      <w:start w:val="1"/>
      <w:numFmt w:val="lowerLetter"/>
      <w:lvlText w:val="%1."/>
      <w:lvlJc w:val="left"/>
      <w:pPr>
        <w:ind w:left="3763" w:hanging="360"/>
      </w:p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75" w15:restartNumberingAfterBreak="0">
    <w:nsid w:val="4ED87B26"/>
    <w:multiLevelType w:val="hybridMultilevel"/>
    <w:tmpl w:val="C6624580"/>
    <w:lvl w:ilvl="0" w:tplc="52B0AE6A">
      <w:start w:val="1"/>
      <w:numFmt w:val="decimal"/>
      <w:lvlText w:val="4.5.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6" w15:restartNumberingAfterBreak="0">
    <w:nsid w:val="50447F36"/>
    <w:multiLevelType w:val="hybridMultilevel"/>
    <w:tmpl w:val="48F42146"/>
    <w:lvl w:ilvl="0" w:tplc="FCF4B602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511963AB"/>
    <w:multiLevelType w:val="hybridMultilevel"/>
    <w:tmpl w:val="E2C43568"/>
    <w:lvl w:ilvl="0" w:tplc="0415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8" w15:restartNumberingAfterBreak="0">
    <w:nsid w:val="51950F43"/>
    <w:multiLevelType w:val="hybridMultilevel"/>
    <w:tmpl w:val="48FC464A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52CD499E"/>
    <w:multiLevelType w:val="hybridMultilevel"/>
    <w:tmpl w:val="8E9A4876"/>
    <w:lvl w:ilvl="0" w:tplc="3A7E5FB4">
      <w:start w:val="1"/>
      <w:numFmt w:val="decimal"/>
      <w:lvlText w:val="4.3.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92D63BD"/>
    <w:multiLevelType w:val="hybridMultilevel"/>
    <w:tmpl w:val="3FE6BF30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1" w15:restartNumberingAfterBreak="0">
    <w:nsid w:val="5A4D090D"/>
    <w:multiLevelType w:val="hybridMultilevel"/>
    <w:tmpl w:val="BCFC936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5DC22B44"/>
    <w:multiLevelType w:val="hybridMultilevel"/>
    <w:tmpl w:val="F2C4F59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EA41351"/>
    <w:multiLevelType w:val="hybridMultilevel"/>
    <w:tmpl w:val="5AC49E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5F8F4CA6"/>
    <w:multiLevelType w:val="multilevel"/>
    <w:tmpl w:val="8078EF26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9" w:hanging="72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79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439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1439" w:hanging="108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1799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1799" w:hanging="144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2159" w:hanging="180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2159" w:hanging="180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85" w15:restartNumberingAfterBreak="0">
    <w:nsid w:val="60920FAE"/>
    <w:multiLevelType w:val="hybridMultilevel"/>
    <w:tmpl w:val="96A26E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832F9A"/>
    <w:multiLevelType w:val="hybridMultilevel"/>
    <w:tmpl w:val="05DAB5CC"/>
    <w:lvl w:ilvl="0" w:tplc="E81E583A">
      <w:start w:val="1"/>
      <w:numFmt w:val="decimal"/>
      <w:lvlText w:val="4.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9D2461"/>
    <w:multiLevelType w:val="hybridMultilevel"/>
    <w:tmpl w:val="CA8E280C"/>
    <w:lvl w:ilvl="0" w:tplc="4CEAFCBA">
      <w:start w:val="1"/>
      <w:numFmt w:val="decimal"/>
      <w:lvlText w:val="3.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 w15:restartNumberingAfterBreak="0">
    <w:nsid w:val="672666A8"/>
    <w:multiLevelType w:val="multilevel"/>
    <w:tmpl w:val="F02C759C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9" w15:restartNumberingAfterBreak="0">
    <w:nsid w:val="67F623FF"/>
    <w:multiLevelType w:val="hybridMultilevel"/>
    <w:tmpl w:val="57A23E86"/>
    <w:lvl w:ilvl="0" w:tplc="0CAEE4E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82D4166"/>
    <w:multiLevelType w:val="multilevel"/>
    <w:tmpl w:val="65D646F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1" w15:restartNumberingAfterBreak="0">
    <w:nsid w:val="6A365F27"/>
    <w:multiLevelType w:val="hybridMultilevel"/>
    <w:tmpl w:val="8760E1FE"/>
    <w:lvl w:ilvl="0" w:tplc="6C66EF08">
      <w:start w:val="1"/>
      <w:numFmt w:val="decimal"/>
      <w:suff w:val="space"/>
      <w:lvlText w:val="4.4.4.%1"/>
      <w:lvlJc w:val="left"/>
      <w:pPr>
        <w:ind w:left="851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2" w15:restartNumberingAfterBreak="0">
    <w:nsid w:val="6A756745"/>
    <w:multiLevelType w:val="multilevel"/>
    <w:tmpl w:val="2EBAD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3" w15:restartNumberingAfterBreak="0">
    <w:nsid w:val="6B683DA6"/>
    <w:multiLevelType w:val="hybridMultilevel"/>
    <w:tmpl w:val="B8567026"/>
    <w:lvl w:ilvl="0" w:tplc="04150019">
      <w:start w:val="1"/>
      <w:numFmt w:val="lowerLetter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94" w15:restartNumberingAfterBreak="0">
    <w:nsid w:val="6B9B68DF"/>
    <w:multiLevelType w:val="multilevel"/>
    <w:tmpl w:val="CE8A4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5" w15:restartNumberingAfterBreak="0">
    <w:nsid w:val="6F234EA5"/>
    <w:multiLevelType w:val="multilevel"/>
    <w:tmpl w:val="214CB3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6" w15:restartNumberingAfterBreak="0">
    <w:nsid w:val="720616C4"/>
    <w:multiLevelType w:val="hybridMultilevel"/>
    <w:tmpl w:val="0D38968C"/>
    <w:lvl w:ilvl="0" w:tplc="04150019">
      <w:start w:val="1"/>
      <w:numFmt w:val="low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7" w15:restartNumberingAfterBreak="0">
    <w:nsid w:val="72C70ADF"/>
    <w:multiLevelType w:val="multilevel"/>
    <w:tmpl w:val="EDC09B3E"/>
    <w:styleLink w:val="Styl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u w:val="none"/>
      </w:rPr>
    </w:lvl>
  </w:abstractNum>
  <w:abstractNum w:abstractNumId="98" w15:restartNumberingAfterBreak="0">
    <w:nsid w:val="75DF49F3"/>
    <w:multiLevelType w:val="multilevel"/>
    <w:tmpl w:val="644E68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9" w15:restartNumberingAfterBreak="0">
    <w:nsid w:val="75E64936"/>
    <w:multiLevelType w:val="hybridMultilevel"/>
    <w:tmpl w:val="C7A204CC"/>
    <w:lvl w:ilvl="0" w:tplc="5A1A1EF2">
      <w:start w:val="1"/>
      <w:numFmt w:val="decimal"/>
      <w:lvlText w:val="4.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A641C84"/>
    <w:multiLevelType w:val="multilevel"/>
    <w:tmpl w:val="5548107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1" w15:restartNumberingAfterBreak="0">
    <w:nsid w:val="7B856ADA"/>
    <w:multiLevelType w:val="hybridMultilevel"/>
    <w:tmpl w:val="F77628C6"/>
    <w:lvl w:ilvl="0" w:tplc="04150019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C1A54A7"/>
    <w:multiLevelType w:val="multilevel"/>
    <w:tmpl w:val="B1F224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4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76" w:hanging="1440"/>
      </w:pPr>
      <w:rPr>
        <w:rFonts w:hint="default"/>
      </w:rPr>
    </w:lvl>
  </w:abstractNum>
  <w:abstractNum w:abstractNumId="103" w15:restartNumberingAfterBreak="0">
    <w:nsid w:val="7D417B6F"/>
    <w:multiLevelType w:val="hybridMultilevel"/>
    <w:tmpl w:val="2A382BE6"/>
    <w:lvl w:ilvl="0" w:tplc="38EABAAC">
      <w:start w:val="1"/>
      <w:numFmt w:val="decimal"/>
      <w:lvlText w:val="4.4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ED2026E"/>
    <w:multiLevelType w:val="hybridMultilevel"/>
    <w:tmpl w:val="F000B1F8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5" w15:restartNumberingAfterBreak="0">
    <w:nsid w:val="7F2B767D"/>
    <w:multiLevelType w:val="hybridMultilevel"/>
    <w:tmpl w:val="B3A2BC9C"/>
    <w:lvl w:ilvl="0" w:tplc="62E4560E">
      <w:start w:val="1"/>
      <w:numFmt w:val="decimal"/>
      <w:lvlText w:val="4.7.%1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7FE535E6"/>
    <w:multiLevelType w:val="hybridMultilevel"/>
    <w:tmpl w:val="EC564720"/>
    <w:lvl w:ilvl="0" w:tplc="FC5AC33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97"/>
  </w:num>
  <w:num w:numId="3">
    <w:abstractNumId w:val="42"/>
  </w:num>
  <w:num w:numId="4">
    <w:abstractNumId w:val="26"/>
  </w:num>
  <w:num w:numId="5">
    <w:abstractNumId w:val="6"/>
  </w:num>
  <w:num w:numId="6">
    <w:abstractNumId w:val="64"/>
  </w:num>
  <w:num w:numId="7">
    <w:abstractNumId w:val="77"/>
  </w:num>
  <w:num w:numId="8">
    <w:abstractNumId w:val="71"/>
  </w:num>
  <w:num w:numId="9">
    <w:abstractNumId w:val="33"/>
  </w:num>
  <w:num w:numId="10">
    <w:abstractNumId w:val="78"/>
  </w:num>
  <w:num w:numId="11">
    <w:abstractNumId w:val="32"/>
  </w:num>
  <w:num w:numId="12">
    <w:abstractNumId w:val="31"/>
  </w:num>
  <w:num w:numId="13">
    <w:abstractNumId w:val="69"/>
  </w:num>
  <w:num w:numId="14">
    <w:abstractNumId w:val="56"/>
  </w:num>
  <w:num w:numId="15">
    <w:abstractNumId w:val="25"/>
  </w:num>
  <w:num w:numId="16">
    <w:abstractNumId w:val="66"/>
  </w:num>
  <w:num w:numId="17">
    <w:abstractNumId w:val="27"/>
  </w:num>
  <w:num w:numId="18">
    <w:abstractNumId w:val="72"/>
  </w:num>
  <w:num w:numId="19">
    <w:abstractNumId w:val="35"/>
  </w:num>
  <w:num w:numId="20">
    <w:abstractNumId w:val="70"/>
  </w:num>
  <w:num w:numId="21">
    <w:abstractNumId w:val="11"/>
  </w:num>
  <w:num w:numId="22">
    <w:abstractNumId w:val="52"/>
  </w:num>
  <w:num w:numId="23">
    <w:abstractNumId w:val="96"/>
  </w:num>
  <w:num w:numId="24">
    <w:abstractNumId w:val="21"/>
  </w:num>
  <w:num w:numId="25">
    <w:abstractNumId w:val="24"/>
  </w:num>
  <w:num w:numId="26">
    <w:abstractNumId w:val="61"/>
  </w:num>
  <w:num w:numId="27">
    <w:abstractNumId w:val="74"/>
  </w:num>
  <w:num w:numId="28">
    <w:abstractNumId w:val="81"/>
  </w:num>
  <w:num w:numId="29">
    <w:abstractNumId w:val="49"/>
  </w:num>
  <w:num w:numId="30">
    <w:abstractNumId w:val="41"/>
  </w:num>
  <w:num w:numId="31">
    <w:abstractNumId w:val="43"/>
  </w:num>
  <w:num w:numId="32">
    <w:abstractNumId w:val="16"/>
  </w:num>
  <w:num w:numId="33">
    <w:abstractNumId w:val="87"/>
  </w:num>
  <w:num w:numId="34">
    <w:abstractNumId w:val="29"/>
  </w:num>
  <w:num w:numId="35">
    <w:abstractNumId w:val="59"/>
  </w:num>
  <w:num w:numId="36">
    <w:abstractNumId w:val="28"/>
  </w:num>
  <w:num w:numId="37">
    <w:abstractNumId w:val="101"/>
  </w:num>
  <w:num w:numId="38">
    <w:abstractNumId w:val="86"/>
  </w:num>
  <w:num w:numId="39">
    <w:abstractNumId w:val="79"/>
  </w:num>
  <w:num w:numId="40">
    <w:abstractNumId w:val="15"/>
  </w:num>
  <w:num w:numId="41">
    <w:abstractNumId w:val="75"/>
  </w:num>
  <w:num w:numId="42">
    <w:abstractNumId w:val="85"/>
  </w:num>
  <w:num w:numId="43">
    <w:abstractNumId w:val="23"/>
  </w:num>
  <w:num w:numId="44">
    <w:abstractNumId w:val="13"/>
  </w:num>
  <w:num w:numId="45">
    <w:abstractNumId w:val="30"/>
  </w:num>
  <w:num w:numId="46">
    <w:abstractNumId w:val="105"/>
  </w:num>
  <w:num w:numId="47">
    <w:abstractNumId w:val="9"/>
  </w:num>
  <w:num w:numId="48">
    <w:abstractNumId w:val="98"/>
  </w:num>
  <w:num w:numId="49">
    <w:abstractNumId w:val="34"/>
  </w:num>
  <w:num w:numId="50">
    <w:abstractNumId w:val="62"/>
  </w:num>
  <w:num w:numId="51">
    <w:abstractNumId w:val="91"/>
  </w:num>
  <w:num w:numId="52">
    <w:abstractNumId w:val="106"/>
  </w:num>
  <w:num w:numId="53">
    <w:abstractNumId w:val="39"/>
  </w:num>
  <w:num w:numId="54">
    <w:abstractNumId w:val="84"/>
  </w:num>
  <w:num w:numId="55">
    <w:abstractNumId w:val="14"/>
  </w:num>
  <w:num w:numId="56">
    <w:abstractNumId w:val="22"/>
  </w:num>
  <w:num w:numId="57">
    <w:abstractNumId w:val="40"/>
  </w:num>
  <w:num w:numId="58">
    <w:abstractNumId w:val="95"/>
  </w:num>
  <w:num w:numId="59">
    <w:abstractNumId w:val="94"/>
  </w:num>
  <w:num w:numId="60">
    <w:abstractNumId w:val="0"/>
  </w:num>
  <w:num w:numId="61">
    <w:abstractNumId w:val="19"/>
  </w:num>
  <w:num w:numId="62">
    <w:abstractNumId w:val="1"/>
  </w:num>
  <w:num w:numId="63">
    <w:abstractNumId w:val="92"/>
  </w:num>
  <w:num w:numId="64">
    <w:abstractNumId w:val="37"/>
  </w:num>
  <w:num w:numId="65">
    <w:abstractNumId w:val="51"/>
  </w:num>
  <w:num w:numId="66">
    <w:abstractNumId w:val="54"/>
  </w:num>
  <w:num w:numId="67">
    <w:abstractNumId w:val="12"/>
  </w:num>
  <w:num w:numId="68">
    <w:abstractNumId w:val="80"/>
  </w:num>
  <w:num w:numId="69">
    <w:abstractNumId w:val="38"/>
  </w:num>
  <w:num w:numId="70">
    <w:abstractNumId w:val="44"/>
  </w:num>
  <w:num w:numId="71">
    <w:abstractNumId w:val="99"/>
  </w:num>
  <w:num w:numId="72">
    <w:abstractNumId w:val="88"/>
  </w:num>
  <w:num w:numId="73">
    <w:abstractNumId w:val="17"/>
  </w:num>
  <w:num w:numId="74">
    <w:abstractNumId w:val="103"/>
  </w:num>
  <w:num w:numId="75">
    <w:abstractNumId w:val="8"/>
  </w:num>
  <w:num w:numId="76">
    <w:abstractNumId w:val="50"/>
  </w:num>
  <w:num w:numId="77">
    <w:abstractNumId w:val="48"/>
  </w:num>
  <w:num w:numId="78">
    <w:abstractNumId w:val="55"/>
  </w:num>
  <w:num w:numId="79">
    <w:abstractNumId w:val="3"/>
  </w:num>
  <w:num w:numId="80">
    <w:abstractNumId w:val="10"/>
  </w:num>
  <w:num w:numId="81">
    <w:abstractNumId w:val="90"/>
  </w:num>
  <w:num w:numId="82">
    <w:abstractNumId w:val="100"/>
  </w:num>
  <w:num w:numId="83">
    <w:abstractNumId w:val="67"/>
  </w:num>
  <w:num w:numId="84">
    <w:abstractNumId w:val="46"/>
  </w:num>
  <w:num w:numId="85">
    <w:abstractNumId w:val="68"/>
  </w:num>
  <w:num w:numId="86">
    <w:abstractNumId w:val="76"/>
  </w:num>
  <w:num w:numId="87">
    <w:abstractNumId w:val="93"/>
  </w:num>
  <w:num w:numId="88">
    <w:abstractNumId w:val="104"/>
  </w:num>
  <w:num w:numId="89">
    <w:abstractNumId w:val="82"/>
  </w:num>
  <w:num w:numId="90">
    <w:abstractNumId w:val="20"/>
  </w:num>
  <w:num w:numId="91">
    <w:abstractNumId w:val="18"/>
  </w:num>
  <w:num w:numId="92">
    <w:abstractNumId w:val="63"/>
  </w:num>
  <w:num w:numId="93">
    <w:abstractNumId w:val="47"/>
  </w:num>
  <w:num w:numId="94">
    <w:abstractNumId w:val="89"/>
  </w:num>
  <w:num w:numId="95">
    <w:abstractNumId w:val="4"/>
  </w:num>
  <w:num w:numId="96">
    <w:abstractNumId w:val="73"/>
  </w:num>
  <w:num w:numId="97">
    <w:abstractNumId w:val="102"/>
  </w:num>
  <w:num w:numId="98">
    <w:abstractNumId w:val="58"/>
  </w:num>
  <w:num w:numId="99">
    <w:abstractNumId w:val="5"/>
  </w:num>
  <w:num w:numId="100">
    <w:abstractNumId w:val="60"/>
  </w:num>
  <w:num w:numId="101">
    <w:abstractNumId w:val="53"/>
  </w:num>
  <w:num w:numId="102">
    <w:abstractNumId w:val="2"/>
  </w:num>
  <w:num w:numId="103">
    <w:abstractNumId w:val="36"/>
  </w:num>
  <w:num w:numId="104">
    <w:abstractNumId w:val="65"/>
  </w:num>
  <w:num w:numId="105">
    <w:abstractNumId w:val="7"/>
  </w:num>
  <w:num w:numId="106">
    <w:abstractNumId w:val="45"/>
  </w:num>
  <w:num w:numId="107">
    <w:abstractNumId w:val="83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A15"/>
    <w:rsid w:val="00000047"/>
    <w:rsid w:val="00000F6F"/>
    <w:rsid w:val="000011B5"/>
    <w:rsid w:val="0000129D"/>
    <w:rsid w:val="00001836"/>
    <w:rsid w:val="000019F6"/>
    <w:rsid w:val="0000236E"/>
    <w:rsid w:val="00002739"/>
    <w:rsid w:val="00002800"/>
    <w:rsid w:val="000037FD"/>
    <w:rsid w:val="00005322"/>
    <w:rsid w:val="00005499"/>
    <w:rsid w:val="000055D1"/>
    <w:rsid w:val="000056BD"/>
    <w:rsid w:val="00006A3D"/>
    <w:rsid w:val="00007750"/>
    <w:rsid w:val="00011B22"/>
    <w:rsid w:val="000130CF"/>
    <w:rsid w:val="000143AE"/>
    <w:rsid w:val="00014894"/>
    <w:rsid w:val="00014B5B"/>
    <w:rsid w:val="000160E9"/>
    <w:rsid w:val="0001645D"/>
    <w:rsid w:val="00016565"/>
    <w:rsid w:val="00016EFB"/>
    <w:rsid w:val="000172D6"/>
    <w:rsid w:val="00017CBF"/>
    <w:rsid w:val="00020A1C"/>
    <w:rsid w:val="000211CA"/>
    <w:rsid w:val="000213CE"/>
    <w:rsid w:val="000226DD"/>
    <w:rsid w:val="00023E96"/>
    <w:rsid w:val="00023F16"/>
    <w:rsid w:val="000243C2"/>
    <w:rsid w:val="00024A81"/>
    <w:rsid w:val="00025065"/>
    <w:rsid w:val="00025CD1"/>
    <w:rsid w:val="00025D01"/>
    <w:rsid w:val="0003002A"/>
    <w:rsid w:val="000306ED"/>
    <w:rsid w:val="0003095B"/>
    <w:rsid w:val="00030FB1"/>
    <w:rsid w:val="00030FFF"/>
    <w:rsid w:val="000319FA"/>
    <w:rsid w:val="000324AC"/>
    <w:rsid w:val="00032CAF"/>
    <w:rsid w:val="00033F0B"/>
    <w:rsid w:val="00034D24"/>
    <w:rsid w:val="00035A4F"/>
    <w:rsid w:val="000362DC"/>
    <w:rsid w:val="00041B52"/>
    <w:rsid w:val="00041C1B"/>
    <w:rsid w:val="000425B1"/>
    <w:rsid w:val="00042C8A"/>
    <w:rsid w:val="0004332C"/>
    <w:rsid w:val="00044F0C"/>
    <w:rsid w:val="0004502F"/>
    <w:rsid w:val="00046130"/>
    <w:rsid w:val="00046B08"/>
    <w:rsid w:val="00047126"/>
    <w:rsid w:val="00050A9C"/>
    <w:rsid w:val="000512BF"/>
    <w:rsid w:val="00052635"/>
    <w:rsid w:val="000542BA"/>
    <w:rsid w:val="000543CE"/>
    <w:rsid w:val="000550D4"/>
    <w:rsid w:val="00055252"/>
    <w:rsid w:val="0005577E"/>
    <w:rsid w:val="000558E1"/>
    <w:rsid w:val="00055DFF"/>
    <w:rsid w:val="00061324"/>
    <w:rsid w:val="00061329"/>
    <w:rsid w:val="00061776"/>
    <w:rsid w:val="0006231F"/>
    <w:rsid w:val="0006275C"/>
    <w:rsid w:val="00062A0A"/>
    <w:rsid w:val="00062E37"/>
    <w:rsid w:val="00064663"/>
    <w:rsid w:val="00064ACD"/>
    <w:rsid w:val="000659BE"/>
    <w:rsid w:val="00066254"/>
    <w:rsid w:val="00066943"/>
    <w:rsid w:val="00067072"/>
    <w:rsid w:val="0007054A"/>
    <w:rsid w:val="0007155B"/>
    <w:rsid w:val="000732F7"/>
    <w:rsid w:val="00073AD9"/>
    <w:rsid w:val="00073D31"/>
    <w:rsid w:val="00073E60"/>
    <w:rsid w:val="000752E1"/>
    <w:rsid w:val="00075BEB"/>
    <w:rsid w:val="000763D7"/>
    <w:rsid w:val="00076588"/>
    <w:rsid w:val="000766E5"/>
    <w:rsid w:val="000767B3"/>
    <w:rsid w:val="000778DC"/>
    <w:rsid w:val="00077BDD"/>
    <w:rsid w:val="00077C20"/>
    <w:rsid w:val="00080031"/>
    <w:rsid w:val="0008060B"/>
    <w:rsid w:val="0008166C"/>
    <w:rsid w:val="00081E38"/>
    <w:rsid w:val="00083948"/>
    <w:rsid w:val="00084BCE"/>
    <w:rsid w:val="000861E9"/>
    <w:rsid w:val="000866C0"/>
    <w:rsid w:val="00087288"/>
    <w:rsid w:val="00087E70"/>
    <w:rsid w:val="000919DC"/>
    <w:rsid w:val="00091F6D"/>
    <w:rsid w:val="000922D7"/>
    <w:rsid w:val="000935F5"/>
    <w:rsid w:val="0009570D"/>
    <w:rsid w:val="00095A23"/>
    <w:rsid w:val="00095DE4"/>
    <w:rsid w:val="000964EF"/>
    <w:rsid w:val="000A0EE2"/>
    <w:rsid w:val="000A1001"/>
    <w:rsid w:val="000A13C7"/>
    <w:rsid w:val="000A159A"/>
    <w:rsid w:val="000A4849"/>
    <w:rsid w:val="000A5292"/>
    <w:rsid w:val="000A7BCE"/>
    <w:rsid w:val="000B0D95"/>
    <w:rsid w:val="000B1560"/>
    <w:rsid w:val="000B1CAC"/>
    <w:rsid w:val="000B331E"/>
    <w:rsid w:val="000B4255"/>
    <w:rsid w:val="000B4869"/>
    <w:rsid w:val="000B602A"/>
    <w:rsid w:val="000B6D32"/>
    <w:rsid w:val="000B7D14"/>
    <w:rsid w:val="000C005F"/>
    <w:rsid w:val="000C0420"/>
    <w:rsid w:val="000C0A13"/>
    <w:rsid w:val="000C1C8C"/>
    <w:rsid w:val="000C2268"/>
    <w:rsid w:val="000C3452"/>
    <w:rsid w:val="000C379F"/>
    <w:rsid w:val="000C5A19"/>
    <w:rsid w:val="000C5BD9"/>
    <w:rsid w:val="000C6DBA"/>
    <w:rsid w:val="000C766D"/>
    <w:rsid w:val="000D01D7"/>
    <w:rsid w:val="000D1011"/>
    <w:rsid w:val="000D152E"/>
    <w:rsid w:val="000D1E81"/>
    <w:rsid w:val="000D350A"/>
    <w:rsid w:val="000D4327"/>
    <w:rsid w:val="000D464A"/>
    <w:rsid w:val="000D7695"/>
    <w:rsid w:val="000E06B7"/>
    <w:rsid w:val="000E0A15"/>
    <w:rsid w:val="000E1148"/>
    <w:rsid w:val="000E13C5"/>
    <w:rsid w:val="000E21A6"/>
    <w:rsid w:val="000E34BF"/>
    <w:rsid w:val="000E4936"/>
    <w:rsid w:val="000E5345"/>
    <w:rsid w:val="000E78E0"/>
    <w:rsid w:val="000F155F"/>
    <w:rsid w:val="000F1AAE"/>
    <w:rsid w:val="000F2782"/>
    <w:rsid w:val="000F2A24"/>
    <w:rsid w:val="000F33D0"/>
    <w:rsid w:val="000F3621"/>
    <w:rsid w:val="000F38A7"/>
    <w:rsid w:val="000F3940"/>
    <w:rsid w:val="000F4B3B"/>
    <w:rsid w:val="000F531E"/>
    <w:rsid w:val="000F564C"/>
    <w:rsid w:val="000F759A"/>
    <w:rsid w:val="001014E3"/>
    <w:rsid w:val="00101A53"/>
    <w:rsid w:val="00102706"/>
    <w:rsid w:val="00102976"/>
    <w:rsid w:val="001033F9"/>
    <w:rsid w:val="001036C3"/>
    <w:rsid w:val="00104833"/>
    <w:rsid w:val="001052FD"/>
    <w:rsid w:val="00105A9F"/>
    <w:rsid w:val="00107C35"/>
    <w:rsid w:val="00107C5A"/>
    <w:rsid w:val="00110456"/>
    <w:rsid w:val="001134B3"/>
    <w:rsid w:val="00114B64"/>
    <w:rsid w:val="00114DAA"/>
    <w:rsid w:val="0011560C"/>
    <w:rsid w:val="00115ACD"/>
    <w:rsid w:val="00120841"/>
    <w:rsid w:val="00121C47"/>
    <w:rsid w:val="00121D95"/>
    <w:rsid w:val="00122208"/>
    <w:rsid w:val="00122397"/>
    <w:rsid w:val="00122413"/>
    <w:rsid w:val="00122423"/>
    <w:rsid w:val="001224E2"/>
    <w:rsid w:val="001242B2"/>
    <w:rsid w:val="0012575D"/>
    <w:rsid w:val="00126982"/>
    <w:rsid w:val="00131118"/>
    <w:rsid w:val="00131256"/>
    <w:rsid w:val="0013134C"/>
    <w:rsid w:val="001338A8"/>
    <w:rsid w:val="0013424D"/>
    <w:rsid w:val="001346D1"/>
    <w:rsid w:val="00135899"/>
    <w:rsid w:val="00135A69"/>
    <w:rsid w:val="00136E9C"/>
    <w:rsid w:val="001374ED"/>
    <w:rsid w:val="00137639"/>
    <w:rsid w:val="00137F61"/>
    <w:rsid w:val="0014036F"/>
    <w:rsid w:val="00140493"/>
    <w:rsid w:val="001424A5"/>
    <w:rsid w:val="001429A1"/>
    <w:rsid w:val="00143D7C"/>
    <w:rsid w:val="00146294"/>
    <w:rsid w:val="00147DE1"/>
    <w:rsid w:val="0015071C"/>
    <w:rsid w:val="001526A4"/>
    <w:rsid w:val="0015299E"/>
    <w:rsid w:val="00153166"/>
    <w:rsid w:val="001533A1"/>
    <w:rsid w:val="00155163"/>
    <w:rsid w:val="0015651D"/>
    <w:rsid w:val="00157799"/>
    <w:rsid w:val="00161320"/>
    <w:rsid w:val="001628B1"/>
    <w:rsid w:val="00163963"/>
    <w:rsid w:val="0016423F"/>
    <w:rsid w:val="00164339"/>
    <w:rsid w:val="001646F4"/>
    <w:rsid w:val="00166090"/>
    <w:rsid w:val="0016640B"/>
    <w:rsid w:val="00170294"/>
    <w:rsid w:val="001708C5"/>
    <w:rsid w:val="001716AC"/>
    <w:rsid w:val="00172087"/>
    <w:rsid w:val="00174380"/>
    <w:rsid w:val="001751E8"/>
    <w:rsid w:val="00177076"/>
    <w:rsid w:val="00177DB2"/>
    <w:rsid w:val="00180D63"/>
    <w:rsid w:val="00182B72"/>
    <w:rsid w:val="00184786"/>
    <w:rsid w:val="00185E6D"/>
    <w:rsid w:val="0018676A"/>
    <w:rsid w:val="00187807"/>
    <w:rsid w:val="001878E2"/>
    <w:rsid w:val="0019092B"/>
    <w:rsid w:val="00191A95"/>
    <w:rsid w:val="001931DA"/>
    <w:rsid w:val="00194149"/>
    <w:rsid w:val="00195FD1"/>
    <w:rsid w:val="00197941"/>
    <w:rsid w:val="001A07C9"/>
    <w:rsid w:val="001A2F6B"/>
    <w:rsid w:val="001A47A1"/>
    <w:rsid w:val="001A5EF6"/>
    <w:rsid w:val="001A6389"/>
    <w:rsid w:val="001A6A2C"/>
    <w:rsid w:val="001A799A"/>
    <w:rsid w:val="001B0682"/>
    <w:rsid w:val="001B1500"/>
    <w:rsid w:val="001B375C"/>
    <w:rsid w:val="001B3AA4"/>
    <w:rsid w:val="001B3ACA"/>
    <w:rsid w:val="001B53A9"/>
    <w:rsid w:val="001B6CC3"/>
    <w:rsid w:val="001B7229"/>
    <w:rsid w:val="001B7EC0"/>
    <w:rsid w:val="001C12B0"/>
    <w:rsid w:val="001C203F"/>
    <w:rsid w:val="001C2635"/>
    <w:rsid w:val="001C2B53"/>
    <w:rsid w:val="001C303C"/>
    <w:rsid w:val="001C376E"/>
    <w:rsid w:val="001C3EAC"/>
    <w:rsid w:val="001C6794"/>
    <w:rsid w:val="001C6A7A"/>
    <w:rsid w:val="001C6E54"/>
    <w:rsid w:val="001C6F0D"/>
    <w:rsid w:val="001C6F6D"/>
    <w:rsid w:val="001C7323"/>
    <w:rsid w:val="001C774A"/>
    <w:rsid w:val="001C79B9"/>
    <w:rsid w:val="001D0B62"/>
    <w:rsid w:val="001D0B68"/>
    <w:rsid w:val="001D18C9"/>
    <w:rsid w:val="001D1A9F"/>
    <w:rsid w:val="001D21EC"/>
    <w:rsid w:val="001D3AC9"/>
    <w:rsid w:val="001D40B8"/>
    <w:rsid w:val="001D473D"/>
    <w:rsid w:val="001D4F0B"/>
    <w:rsid w:val="001D5D45"/>
    <w:rsid w:val="001D6103"/>
    <w:rsid w:val="001D6E89"/>
    <w:rsid w:val="001E0CAC"/>
    <w:rsid w:val="001E1E63"/>
    <w:rsid w:val="001E209C"/>
    <w:rsid w:val="001E2369"/>
    <w:rsid w:val="001E3433"/>
    <w:rsid w:val="001E3EA6"/>
    <w:rsid w:val="001E4571"/>
    <w:rsid w:val="001E7A25"/>
    <w:rsid w:val="001F01C0"/>
    <w:rsid w:val="001F0C71"/>
    <w:rsid w:val="001F0FA6"/>
    <w:rsid w:val="001F18AA"/>
    <w:rsid w:val="001F207A"/>
    <w:rsid w:val="001F43E9"/>
    <w:rsid w:val="001F43EE"/>
    <w:rsid w:val="001F4DBE"/>
    <w:rsid w:val="001F542F"/>
    <w:rsid w:val="001F62BD"/>
    <w:rsid w:val="001F6DDF"/>
    <w:rsid w:val="001F7B79"/>
    <w:rsid w:val="00200EF1"/>
    <w:rsid w:val="00201D36"/>
    <w:rsid w:val="00202E50"/>
    <w:rsid w:val="00204A32"/>
    <w:rsid w:val="0020533E"/>
    <w:rsid w:val="002065CA"/>
    <w:rsid w:val="002075AC"/>
    <w:rsid w:val="00207689"/>
    <w:rsid w:val="00210576"/>
    <w:rsid w:val="002107FF"/>
    <w:rsid w:val="002108CD"/>
    <w:rsid w:val="0021131F"/>
    <w:rsid w:val="002163C8"/>
    <w:rsid w:val="00216607"/>
    <w:rsid w:val="002167CB"/>
    <w:rsid w:val="00216F15"/>
    <w:rsid w:val="00217D24"/>
    <w:rsid w:val="002209C8"/>
    <w:rsid w:val="00222E84"/>
    <w:rsid w:val="002232E9"/>
    <w:rsid w:val="0022394D"/>
    <w:rsid w:val="002241FB"/>
    <w:rsid w:val="002243EC"/>
    <w:rsid w:val="00224555"/>
    <w:rsid w:val="0022607B"/>
    <w:rsid w:val="00226DB5"/>
    <w:rsid w:val="00230095"/>
    <w:rsid w:val="002310A3"/>
    <w:rsid w:val="00231A55"/>
    <w:rsid w:val="002337C9"/>
    <w:rsid w:val="00234596"/>
    <w:rsid w:val="00237A3D"/>
    <w:rsid w:val="00237F30"/>
    <w:rsid w:val="00240AE6"/>
    <w:rsid w:val="00241ED3"/>
    <w:rsid w:val="002420FB"/>
    <w:rsid w:val="0024222A"/>
    <w:rsid w:val="00242EB7"/>
    <w:rsid w:val="0024394B"/>
    <w:rsid w:val="002457B0"/>
    <w:rsid w:val="0024657D"/>
    <w:rsid w:val="00247A20"/>
    <w:rsid w:val="002500A2"/>
    <w:rsid w:val="00250728"/>
    <w:rsid w:val="00250E9D"/>
    <w:rsid w:val="00251120"/>
    <w:rsid w:val="002518D4"/>
    <w:rsid w:val="002538C4"/>
    <w:rsid w:val="00254270"/>
    <w:rsid w:val="00254AD8"/>
    <w:rsid w:val="00255216"/>
    <w:rsid w:val="00255FB3"/>
    <w:rsid w:val="002562D1"/>
    <w:rsid w:val="00261514"/>
    <w:rsid w:val="002617C2"/>
    <w:rsid w:val="00261AB6"/>
    <w:rsid w:val="00262D29"/>
    <w:rsid w:val="00262FD9"/>
    <w:rsid w:val="002639CD"/>
    <w:rsid w:val="0026460E"/>
    <w:rsid w:val="0026520D"/>
    <w:rsid w:val="00265701"/>
    <w:rsid w:val="00265B71"/>
    <w:rsid w:val="0026688B"/>
    <w:rsid w:val="002668E6"/>
    <w:rsid w:val="00267319"/>
    <w:rsid w:val="00267BCA"/>
    <w:rsid w:val="00270A1E"/>
    <w:rsid w:val="00272839"/>
    <w:rsid w:val="00274C85"/>
    <w:rsid w:val="00275163"/>
    <w:rsid w:val="002761B2"/>
    <w:rsid w:val="00276AC3"/>
    <w:rsid w:val="0027750E"/>
    <w:rsid w:val="002778B2"/>
    <w:rsid w:val="002809DD"/>
    <w:rsid w:val="002835F3"/>
    <w:rsid w:val="0028385C"/>
    <w:rsid w:val="0028388D"/>
    <w:rsid w:val="00283ED5"/>
    <w:rsid w:val="002859E6"/>
    <w:rsid w:val="0029164D"/>
    <w:rsid w:val="002949CD"/>
    <w:rsid w:val="00294DCB"/>
    <w:rsid w:val="00294FA0"/>
    <w:rsid w:val="00295162"/>
    <w:rsid w:val="002958C8"/>
    <w:rsid w:val="002964AE"/>
    <w:rsid w:val="002973BD"/>
    <w:rsid w:val="0029774C"/>
    <w:rsid w:val="002A073A"/>
    <w:rsid w:val="002A0AF2"/>
    <w:rsid w:val="002A0D7B"/>
    <w:rsid w:val="002A0FBA"/>
    <w:rsid w:val="002A1374"/>
    <w:rsid w:val="002A2256"/>
    <w:rsid w:val="002A47CB"/>
    <w:rsid w:val="002A499C"/>
    <w:rsid w:val="002A5156"/>
    <w:rsid w:val="002A7AFA"/>
    <w:rsid w:val="002B03A9"/>
    <w:rsid w:val="002B20CE"/>
    <w:rsid w:val="002B2D78"/>
    <w:rsid w:val="002B3446"/>
    <w:rsid w:val="002B396E"/>
    <w:rsid w:val="002B464F"/>
    <w:rsid w:val="002B6021"/>
    <w:rsid w:val="002B631D"/>
    <w:rsid w:val="002B6CB7"/>
    <w:rsid w:val="002C0AB9"/>
    <w:rsid w:val="002C0BB5"/>
    <w:rsid w:val="002C1EB1"/>
    <w:rsid w:val="002C1EC5"/>
    <w:rsid w:val="002C24F8"/>
    <w:rsid w:val="002C45AF"/>
    <w:rsid w:val="002C5F52"/>
    <w:rsid w:val="002C5FAE"/>
    <w:rsid w:val="002C6AC4"/>
    <w:rsid w:val="002C6E13"/>
    <w:rsid w:val="002D289A"/>
    <w:rsid w:val="002D2943"/>
    <w:rsid w:val="002D3D1C"/>
    <w:rsid w:val="002D5877"/>
    <w:rsid w:val="002D5C3C"/>
    <w:rsid w:val="002D6556"/>
    <w:rsid w:val="002D74AF"/>
    <w:rsid w:val="002D784A"/>
    <w:rsid w:val="002D7A6B"/>
    <w:rsid w:val="002E0D3A"/>
    <w:rsid w:val="002E0FC6"/>
    <w:rsid w:val="002E19B8"/>
    <w:rsid w:val="002E3F60"/>
    <w:rsid w:val="002E4F27"/>
    <w:rsid w:val="002E4F45"/>
    <w:rsid w:val="002E5BDA"/>
    <w:rsid w:val="002E5F0D"/>
    <w:rsid w:val="002E6819"/>
    <w:rsid w:val="002E6A27"/>
    <w:rsid w:val="002F05B2"/>
    <w:rsid w:val="002F1976"/>
    <w:rsid w:val="002F1CA4"/>
    <w:rsid w:val="002F6F75"/>
    <w:rsid w:val="002F7663"/>
    <w:rsid w:val="002F7B51"/>
    <w:rsid w:val="003006F1"/>
    <w:rsid w:val="00300A39"/>
    <w:rsid w:val="00300EAC"/>
    <w:rsid w:val="003019A6"/>
    <w:rsid w:val="00301DCB"/>
    <w:rsid w:val="003025BD"/>
    <w:rsid w:val="0030330A"/>
    <w:rsid w:val="0030409A"/>
    <w:rsid w:val="00304168"/>
    <w:rsid w:val="003042AA"/>
    <w:rsid w:val="00304300"/>
    <w:rsid w:val="00305333"/>
    <w:rsid w:val="0030580C"/>
    <w:rsid w:val="00305CD1"/>
    <w:rsid w:val="00305F24"/>
    <w:rsid w:val="00305FE6"/>
    <w:rsid w:val="00306D00"/>
    <w:rsid w:val="00306D85"/>
    <w:rsid w:val="00307D63"/>
    <w:rsid w:val="00310603"/>
    <w:rsid w:val="003107BE"/>
    <w:rsid w:val="0031458D"/>
    <w:rsid w:val="00316342"/>
    <w:rsid w:val="00316595"/>
    <w:rsid w:val="003174EC"/>
    <w:rsid w:val="00317BE9"/>
    <w:rsid w:val="00320583"/>
    <w:rsid w:val="0032071C"/>
    <w:rsid w:val="00320A55"/>
    <w:rsid w:val="00320BBC"/>
    <w:rsid w:val="0032160A"/>
    <w:rsid w:val="003217E1"/>
    <w:rsid w:val="00323128"/>
    <w:rsid w:val="003251CB"/>
    <w:rsid w:val="00325730"/>
    <w:rsid w:val="003259BA"/>
    <w:rsid w:val="00326AF9"/>
    <w:rsid w:val="003306E9"/>
    <w:rsid w:val="00332381"/>
    <w:rsid w:val="00332909"/>
    <w:rsid w:val="003342B9"/>
    <w:rsid w:val="00334CF4"/>
    <w:rsid w:val="0033580D"/>
    <w:rsid w:val="00336B2A"/>
    <w:rsid w:val="00340191"/>
    <w:rsid w:val="00341316"/>
    <w:rsid w:val="00341D60"/>
    <w:rsid w:val="0034263F"/>
    <w:rsid w:val="00344E30"/>
    <w:rsid w:val="00345823"/>
    <w:rsid w:val="00345ADF"/>
    <w:rsid w:val="00347355"/>
    <w:rsid w:val="00347B0C"/>
    <w:rsid w:val="00350828"/>
    <w:rsid w:val="00350E40"/>
    <w:rsid w:val="00351A53"/>
    <w:rsid w:val="0035222A"/>
    <w:rsid w:val="0035222C"/>
    <w:rsid w:val="00353504"/>
    <w:rsid w:val="00354509"/>
    <w:rsid w:val="00356D64"/>
    <w:rsid w:val="00357AB0"/>
    <w:rsid w:val="0036040B"/>
    <w:rsid w:val="0036041D"/>
    <w:rsid w:val="00360809"/>
    <w:rsid w:val="00360876"/>
    <w:rsid w:val="003611C1"/>
    <w:rsid w:val="00362029"/>
    <w:rsid w:val="00362240"/>
    <w:rsid w:val="0036330F"/>
    <w:rsid w:val="00364945"/>
    <w:rsid w:val="00365780"/>
    <w:rsid w:val="00370A5D"/>
    <w:rsid w:val="00370C76"/>
    <w:rsid w:val="003710DE"/>
    <w:rsid w:val="00371A03"/>
    <w:rsid w:val="00371F2F"/>
    <w:rsid w:val="00372030"/>
    <w:rsid w:val="0037348C"/>
    <w:rsid w:val="00373B94"/>
    <w:rsid w:val="00374236"/>
    <w:rsid w:val="003751E4"/>
    <w:rsid w:val="00376363"/>
    <w:rsid w:val="003763F3"/>
    <w:rsid w:val="00377287"/>
    <w:rsid w:val="00377582"/>
    <w:rsid w:val="00377B1A"/>
    <w:rsid w:val="00377EDC"/>
    <w:rsid w:val="00380E73"/>
    <w:rsid w:val="0038188D"/>
    <w:rsid w:val="00381A83"/>
    <w:rsid w:val="00382DFC"/>
    <w:rsid w:val="00383FEA"/>
    <w:rsid w:val="003852B8"/>
    <w:rsid w:val="00385531"/>
    <w:rsid w:val="003857FB"/>
    <w:rsid w:val="00385FC3"/>
    <w:rsid w:val="00386F14"/>
    <w:rsid w:val="003875E7"/>
    <w:rsid w:val="00387EF8"/>
    <w:rsid w:val="00390D33"/>
    <w:rsid w:val="00391706"/>
    <w:rsid w:val="00392779"/>
    <w:rsid w:val="003930B9"/>
    <w:rsid w:val="0039434A"/>
    <w:rsid w:val="003946EA"/>
    <w:rsid w:val="00395840"/>
    <w:rsid w:val="003A2A45"/>
    <w:rsid w:val="003A38BE"/>
    <w:rsid w:val="003A5ADF"/>
    <w:rsid w:val="003A6A4D"/>
    <w:rsid w:val="003A6C3D"/>
    <w:rsid w:val="003A6D27"/>
    <w:rsid w:val="003A755B"/>
    <w:rsid w:val="003A7A48"/>
    <w:rsid w:val="003A7C00"/>
    <w:rsid w:val="003B1436"/>
    <w:rsid w:val="003B2651"/>
    <w:rsid w:val="003B56C7"/>
    <w:rsid w:val="003B589D"/>
    <w:rsid w:val="003B5B8F"/>
    <w:rsid w:val="003B6CFC"/>
    <w:rsid w:val="003B6EFE"/>
    <w:rsid w:val="003B7EC5"/>
    <w:rsid w:val="003C0A73"/>
    <w:rsid w:val="003C103D"/>
    <w:rsid w:val="003C10F1"/>
    <w:rsid w:val="003C371A"/>
    <w:rsid w:val="003C44BF"/>
    <w:rsid w:val="003C44C3"/>
    <w:rsid w:val="003C4C6E"/>
    <w:rsid w:val="003C5506"/>
    <w:rsid w:val="003C5A0D"/>
    <w:rsid w:val="003C5C36"/>
    <w:rsid w:val="003C5F91"/>
    <w:rsid w:val="003C725D"/>
    <w:rsid w:val="003C7626"/>
    <w:rsid w:val="003D146F"/>
    <w:rsid w:val="003D1E09"/>
    <w:rsid w:val="003D30E7"/>
    <w:rsid w:val="003D3E8C"/>
    <w:rsid w:val="003D4B9D"/>
    <w:rsid w:val="003D59AE"/>
    <w:rsid w:val="003E0ED3"/>
    <w:rsid w:val="003E1736"/>
    <w:rsid w:val="003E17AB"/>
    <w:rsid w:val="003E17BB"/>
    <w:rsid w:val="003E242C"/>
    <w:rsid w:val="003E2553"/>
    <w:rsid w:val="003E3E3C"/>
    <w:rsid w:val="003E5266"/>
    <w:rsid w:val="003E69AA"/>
    <w:rsid w:val="003E71B3"/>
    <w:rsid w:val="003F17C0"/>
    <w:rsid w:val="003F2B9C"/>
    <w:rsid w:val="003F2CF2"/>
    <w:rsid w:val="003F4046"/>
    <w:rsid w:val="003F4C74"/>
    <w:rsid w:val="003F4DEB"/>
    <w:rsid w:val="003F5C0F"/>
    <w:rsid w:val="003F621E"/>
    <w:rsid w:val="003F6FFB"/>
    <w:rsid w:val="003F7C12"/>
    <w:rsid w:val="0040297E"/>
    <w:rsid w:val="00402AFF"/>
    <w:rsid w:val="004034BD"/>
    <w:rsid w:val="00404571"/>
    <w:rsid w:val="00404996"/>
    <w:rsid w:val="00405196"/>
    <w:rsid w:val="0040586F"/>
    <w:rsid w:val="004074FA"/>
    <w:rsid w:val="0040772C"/>
    <w:rsid w:val="0041092A"/>
    <w:rsid w:val="00410D6B"/>
    <w:rsid w:val="004120F5"/>
    <w:rsid w:val="00412394"/>
    <w:rsid w:val="00412568"/>
    <w:rsid w:val="004127A6"/>
    <w:rsid w:val="00414355"/>
    <w:rsid w:val="004149D0"/>
    <w:rsid w:val="00415081"/>
    <w:rsid w:val="0041664F"/>
    <w:rsid w:val="00417118"/>
    <w:rsid w:val="00421C57"/>
    <w:rsid w:val="00421D77"/>
    <w:rsid w:val="004224B8"/>
    <w:rsid w:val="004231F1"/>
    <w:rsid w:val="004234B9"/>
    <w:rsid w:val="00423BBD"/>
    <w:rsid w:val="004240C5"/>
    <w:rsid w:val="004254EF"/>
    <w:rsid w:val="004269A2"/>
    <w:rsid w:val="0042700A"/>
    <w:rsid w:val="0042705B"/>
    <w:rsid w:val="00427391"/>
    <w:rsid w:val="0042752C"/>
    <w:rsid w:val="00431184"/>
    <w:rsid w:val="004316D0"/>
    <w:rsid w:val="004326B1"/>
    <w:rsid w:val="00433F0D"/>
    <w:rsid w:val="0043413B"/>
    <w:rsid w:val="004368EC"/>
    <w:rsid w:val="00437129"/>
    <w:rsid w:val="0044093D"/>
    <w:rsid w:val="0044224A"/>
    <w:rsid w:val="0044272B"/>
    <w:rsid w:val="00442F1D"/>
    <w:rsid w:val="00443909"/>
    <w:rsid w:val="0044679B"/>
    <w:rsid w:val="00450696"/>
    <w:rsid w:val="004508B8"/>
    <w:rsid w:val="00452491"/>
    <w:rsid w:val="00453DA7"/>
    <w:rsid w:val="004555EA"/>
    <w:rsid w:val="004557FF"/>
    <w:rsid w:val="00455F88"/>
    <w:rsid w:val="00457187"/>
    <w:rsid w:val="00457A3A"/>
    <w:rsid w:val="00460713"/>
    <w:rsid w:val="00460BB6"/>
    <w:rsid w:val="00460E91"/>
    <w:rsid w:val="0046133A"/>
    <w:rsid w:val="004617FA"/>
    <w:rsid w:val="00462381"/>
    <w:rsid w:val="00462437"/>
    <w:rsid w:val="00462AA1"/>
    <w:rsid w:val="00462B2E"/>
    <w:rsid w:val="00463627"/>
    <w:rsid w:val="00463F84"/>
    <w:rsid w:val="004649CA"/>
    <w:rsid w:val="00464DDC"/>
    <w:rsid w:val="00464F70"/>
    <w:rsid w:val="0046660B"/>
    <w:rsid w:val="004704B8"/>
    <w:rsid w:val="00470E40"/>
    <w:rsid w:val="004717B5"/>
    <w:rsid w:val="0047186B"/>
    <w:rsid w:val="00472323"/>
    <w:rsid w:val="0047286B"/>
    <w:rsid w:val="004736AD"/>
    <w:rsid w:val="0047471C"/>
    <w:rsid w:val="00475862"/>
    <w:rsid w:val="00475B93"/>
    <w:rsid w:val="00475CFE"/>
    <w:rsid w:val="00475F86"/>
    <w:rsid w:val="00476F2A"/>
    <w:rsid w:val="004801B4"/>
    <w:rsid w:val="004801EE"/>
    <w:rsid w:val="0048044C"/>
    <w:rsid w:val="004806A7"/>
    <w:rsid w:val="00480D9A"/>
    <w:rsid w:val="004829E8"/>
    <w:rsid w:val="004833C1"/>
    <w:rsid w:val="00483BF7"/>
    <w:rsid w:val="0048615A"/>
    <w:rsid w:val="0048652B"/>
    <w:rsid w:val="0048655E"/>
    <w:rsid w:val="004914B0"/>
    <w:rsid w:val="00494FB1"/>
    <w:rsid w:val="004956E6"/>
    <w:rsid w:val="00495E6F"/>
    <w:rsid w:val="004972A3"/>
    <w:rsid w:val="00497E3B"/>
    <w:rsid w:val="004A006E"/>
    <w:rsid w:val="004A03F3"/>
    <w:rsid w:val="004A07BC"/>
    <w:rsid w:val="004A0A2B"/>
    <w:rsid w:val="004A0D2C"/>
    <w:rsid w:val="004A1104"/>
    <w:rsid w:val="004A1337"/>
    <w:rsid w:val="004A162C"/>
    <w:rsid w:val="004A1766"/>
    <w:rsid w:val="004A1CF1"/>
    <w:rsid w:val="004A26CA"/>
    <w:rsid w:val="004A2E4D"/>
    <w:rsid w:val="004A474D"/>
    <w:rsid w:val="004A6149"/>
    <w:rsid w:val="004A6318"/>
    <w:rsid w:val="004A708E"/>
    <w:rsid w:val="004A7B54"/>
    <w:rsid w:val="004B02C3"/>
    <w:rsid w:val="004B0661"/>
    <w:rsid w:val="004B1521"/>
    <w:rsid w:val="004B2308"/>
    <w:rsid w:val="004B231D"/>
    <w:rsid w:val="004B2B10"/>
    <w:rsid w:val="004B451E"/>
    <w:rsid w:val="004B68DE"/>
    <w:rsid w:val="004B6A3F"/>
    <w:rsid w:val="004B7D31"/>
    <w:rsid w:val="004C011D"/>
    <w:rsid w:val="004C057C"/>
    <w:rsid w:val="004C1232"/>
    <w:rsid w:val="004C2A42"/>
    <w:rsid w:val="004C6656"/>
    <w:rsid w:val="004C69F9"/>
    <w:rsid w:val="004C742B"/>
    <w:rsid w:val="004D15CD"/>
    <w:rsid w:val="004D1AE3"/>
    <w:rsid w:val="004D20B4"/>
    <w:rsid w:val="004D395A"/>
    <w:rsid w:val="004D3E35"/>
    <w:rsid w:val="004D49C3"/>
    <w:rsid w:val="004D568D"/>
    <w:rsid w:val="004D5DAC"/>
    <w:rsid w:val="004D699A"/>
    <w:rsid w:val="004D738F"/>
    <w:rsid w:val="004D73E2"/>
    <w:rsid w:val="004D7FDA"/>
    <w:rsid w:val="004E000F"/>
    <w:rsid w:val="004E3BC7"/>
    <w:rsid w:val="004E53F3"/>
    <w:rsid w:val="004E6579"/>
    <w:rsid w:val="004E71F8"/>
    <w:rsid w:val="004F150E"/>
    <w:rsid w:val="004F1F32"/>
    <w:rsid w:val="004F2751"/>
    <w:rsid w:val="004F30AC"/>
    <w:rsid w:val="004F3445"/>
    <w:rsid w:val="004F35D0"/>
    <w:rsid w:val="004F4AF0"/>
    <w:rsid w:val="004F56FA"/>
    <w:rsid w:val="004F5F14"/>
    <w:rsid w:val="004F64C0"/>
    <w:rsid w:val="004F6720"/>
    <w:rsid w:val="004F7EB0"/>
    <w:rsid w:val="00500A3A"/>
    <w:rsid w:val="00501E55"/>
    <w:rsid w:val="00502755"/>
    <w:rsid w:val="00502EF9"/>
    <w:rsid w:val="00502F3F"/>
    <w:rsid w:val="0050301A"/>
    <w:rsid w:val="00503866"/>
    <w:rsid w:val="00503D07"/>
    <w:rsid w:val="0050454E"/>
    <w:rsid w:val="00505405"/>
    <w:rsid w:val="00507460"/>
    <w:rsid w:val="00507DFA"/>
    <w:rsid w:val="00510234"/>
    <w:rsid w:val="005107EC"/>
    <w:rsid w:val="00510CD5"/>
    <w:rsid w:val="005119F0"/>
    <w:rsid w:val="005120A2"/>
    <w:rsid w:val="0051244E"/>
    <w:rsid w:val="005125E2"/>
    <w:rsid w:val="005128AF"/>
    <w:rsid w:val="00512D57"/>
    <w:rsid w:val="00513F87"/>
    <w:rsid w:val="00514931"/>
    <w:rsid w:val="00516CB7"/>
    <w:rsid w:val="0052149F"/>
    <w:rsid w:val="00522201"/>
    <w:rsid w:val="005228E9"/>
    <w:rsid w:val="00522943"/>
    <w:rsid w:val="00524061"/>
    <w:rsid w:val="0052424D"/>
    <w:rsid w:val="0052706C"/>
    <w:rsid w:val="00527430"/>
    <w:rsid w:val="0053104B"/>
    <w:rsid w:val="005315AE"/>
    <w:rsid w:val="00532F91"/>
    <w:rsid w:val="00533E28"/>
    <w:rsid w:val="005352AE"/>
    <w:rsid w:val="005356FF"/>
    <w:rsid w:val="005357CA"/>
    <w:rsid w:val="00535F2C"/>
    <w:rsid w:val="00537B53"/>
    <w:rsid w:val="0054111E"/>
    <w:rsid w:val="00541F67"/>
    <w:rsid w:val="00543AA6"/>
    <w:rsid w:val="00543CD4"/>
    <w:rsid w:val="005441E0"/>
    <w:rsid w:val="0054589E"/>
    <w:rsid w:val="00545DC1"/>
    <w:rsid w:val="005476DB"/>
    <w:rsid w:val="0054776D"/>
    <w:rsid w:val="00547DD4"/>
    <w:rsid w:val="00547E12"/>
    <w:rsid w:val="0055193B"/>
    <w:rsid w:val="005522FA"/>
    <w:rsid w:val="00552840"/>
    <w:rsid w:val="00552E50"/>
    <w:rsid w:val="00553247"/>
    <w:rsid w:val="00553D48"/>
    <w:rsid w:val="0055424F"/>
    <w:rsid w:val="00556B79"/>
    <w:rsid w:val="005571DE"/>
    <w:rsid w:val="00557590"/>
    <w:rsid w:val="00557CA6"/>
    <w:rsid w:val="00561F56"/>
    <w:rsid w:val="00562487"/>
    <w:rsid w:val="00563A8A"/>
    <w:rsid w:val="00563EAD"/>
    <w:rsid w:val="005645CF"/>
    <w:rsid w:val="00565939"/>
    <w:rsid w:val="005659A1"/>
    <w:rsid w:val="00565D80"/>
    <w:rsid w:val="0056640A"/>
    <w:rsid w:val="00566BD1"/>
    <w:rsid w:val="00567BAD"/>
    <w:rsid w:val="00570456"/>
    <w:rsid w:val="005728AF"/>
    <w:rsid w:val="00572A6D"/>
    <w:rsid w:val="00572B13"/>
    <w:rsid w:val="00574D17"/>
    <w:rsid w:val="00575C73"/>
    <w:rsid w:val="0057693B"/>
    <w:rsid w:val="00577487"/>
    <w:rsid w:val="00577CC1"/>
    <w:rsid w:val="00577FFE"/>
    <w:rsid w:val="0058078A"/>
    <w:rsid w:val="005809C6"/>
    <w:rsid w:val="005828F9"/>
    <w:rsid w:val="00582F96"/>
    <w:rsid w:val="00583084"/>
    <w:rsid w:val="00583C43"/>
    <w:rsid w:val="00584AB4"/>
    <w:rsid w:val="00584EF1"/>
    <w:rsid w:val="00586718"/>
    <w:rsid w:val="005869FE"/>
    <w:rsid w:val="0059122B"/>
    <w:rsid w:val="00591CD7"/>
    <w:rsid w:val="00591F40"/>
    <w:rsid w:val="00595935"/>
    <w:rsid w:val="00595F93"/>
    <w:rsid w:val="0059665C"/>
    <w:rsid w:val="00596E25"/>
    <w:rsid w:val="00596EBE"/>
    <w:rsid w:val="005A1E95"/>
    <w:rsid w:val="005A2944"/>
    <w:rsid w:val="005A48C2"/>
    <w:rsid w:val="005A4CC6"/>
    <w:rsid w:val="005A51E6"/>
    <w:rsid w:val="005A535D"/>
    <w:rsid w:val="005A59C0"/>
    <w:rsid w:val="005B16CB"/>
    <w:rsid w:val="005B19CB"/>
    <w:rsid w:val="005B1DD4"/>
    <w:rsid w:val="005B2599"/>
    <w:rsid w:val="005B2BAB"/>
    <w:rsid w:val="005B36C1"/>
    <w:rsid w:val="005B3821"/>
    <w:rsid w:val="005B38C6"/>
    <w:rsid w:val="005B421D"/>
    <w:rsid w:val="005B5BC9"/>
    <w:rsid w:val="005B673F"/>
    <w:rsid w:val="005B6911"/>
    <w:rsid w:val="005C0C72"/>
    <w:rsid w:val="005C0E76"/>
    <w:rsid w:val="005C19F6"/>
    <w:rsid w:val="005C1C63"/>
    <w:rsid w:val="005C1CF2"/>
    <w:rsid w:val="005C1E26"/>
    <w:rsid w:val="005C2958"/>
    <w:rsid w:val="005C2F24"/>
    <w:rsid w:val="005C5C58"/>
    <w:rsid w:val="005C791A"/>
    <w:rsid w:val="005C7FB9"/>
    <w:rsid w:val="005D03AE"/>
    <w:rsid w:val="005D095F"/>
    <w:rsid w:val="005D20DE"/>
    <w:rsid w:val="005D400E"/>
    <w:rsid w:val="005D5DC0"/>
    <w:rsid w:val="005D6CFF"/>
    <w:rsid w:val="005E04F9"/>
    <w:rsid w:val="005E10F3"/>
    <w:rsid w:val="005E16B9"/>
    <w:rsid w:val="005E2634"/>
    <w:rsid w:val="005E37AE"/>
    <w:rsid w:val="005E3882"/>
    <w:rsid w:val="005E54D6"/>
    <w:rsid w:val="005F0380"/>
    <w:rsid w:val="005F1927"/>
    <w:rsid w:val="005F1BE9"/>
    <w:rsid w:val="005F2018"/>
    <w:rsid w:val="005F237C"/>
    <w:rsid w:val="005F6010"/>
    <w:rsid w:val="005F76FB"/>
    <w:rsid w:val="005F7B3E"/>
    <w:rsid w:val="005F7BC2"/>
    <w:rsid w:val="0060175E"/>
    <w:rsid w:val="0060214C"/>
    <w:rsid w:val="00604B39"/>
    <w:rsid w:val="00604CFE"/>
    <w:rsid w:val="00605BC1"/>
    <w:rsid w:val="00605E65"/>
    <w:rsid w:val="006067DB"/>
    <w:rsid w:val="00606918"/>
    <w:rsid w:val="006069AF"/>
    <w:rsid w:val="00606C98"/>
    <w:rsid w:val="006101CC"/>
    <w:rsid w:val="006106A2"/>
    <w:rsid w:val="006126CD"/>
    <w:rsid w:val="0061330C"/>
    <w:rsid w:val="006133BE"/>
    <w:rsid w:val="00613B51"/>
    <w:rsid w:val="00615CC0"/>
    <w:rsid w:val="006162B8"/>
    <w:rsid w:val="006168B2"/>
    <w:rsid w:val="00620056"/>
    <w:rsid w:val="00620066"/>
    <w:rsid w:val="00620725"/>
    <w:rsid w:val="006212D6"/>
    <w:rsid w:val="00623ADE"/>
    <w:rsid w:val="006241F4"/>
    <w:rsid w:val="0062482C"/>
    <w:rsid w:val="006255D4"/>
    <w:rsid w:val="006258D3"/>
    <w:rsid w:val="0062747B"/>
    <w:rsid w:val="00631AC3"/>
    <w:rsid w:val="00633136"/>
    <w:rsid w:val="00634B51"/>
    <w:rsid w:val="00635597"/>
    <w:rsid w:val="006358EA"/>
    <w:rsid w:val="0063655B"/>
    <w:rsid w:val="006376E7"/>
    <w:rsid w:val="00640955"/>
    <w:rsid w:val="006413B6"/>
    <w:rsid w:val="00641A73"/>
    <w:rsid w:val="006420F2"/>
    <w:rsid w:val="00642975"/>
    <w:rsid w:val="00644197"/>
    <w:rsid w:val="00644296"/>
    <w:rsid w:val="00644EB2"/>
    <w:rsid w:val="00646007"/>
    <w:rsid w:val="0064641B"/>
    <w:rsid w:val="006475D8"/>
    <w:rsid w:val="0065007C"/>
    <w:rsid w:val="00650C02"/>
    <w:rsid w:val="00651368"/>
    <w:rsid w:val="006515BC"/>
    <w:rsid w:val="00651786"/>
    <w:rsid w:val="00652EAC"/>
    <w:rsid w:val="00652F1B"/>
    <w:rsid w:val="00654CC1"/>
    <w:rsid w:val="006554FB"/>
    <w:rsid w:val="006577FE"/>
    <w:rsid w:val="00661523"/>
    <w:rsid w:val="00661FA4"/>
    <w:rsid w:val="00663747"/>
    <w:rsid w:val="006639D6"/>
    <w:rsid w:val="00663CF6"/>
    <w:rsid w:val="00665249"/>
    <w:rsid w:val="0066639A"/>
    <w:rsid w:val="00667C91"/>
    <w:rsid w:val="006703A6"/>
    <w:rsid w:val="00670D5A"/>
    <w:rsid w:val="00671001"/>
    <w:rsid w:val="0067134E"/>
    <w:rsid w:val="00673F8F"/>
    <w:rsid w:val="00674053"/>
    <w:rsid w:val="00674A2B"/>
    <w:rsid w:val="00675DDF"/>
    <w:rsid w:val="006803D5"/>
    <w:rsid w:val="00681737"/>
    <w:rsid w:val="00683597"/>
    <w:rsid w:val="006836A8"/>
    <w:rsid w:val="00683A75"/>
    <w:rsid w:val="00684821"/>
    <w:rsid w:val="00685EEA"/>
    <w:rsid w:val="006863A5"/>
    <w:rsid w:val="0068758C"/>
    <w:rsid w:val="006900CA"/>
    <w:rsid w:val="0069120E"/>
    <w:rsid w:val="00692B5E"/>
    <w:rsid w:val="006936DF"/>
    <w:rsid w:val="006938F8"/>
    <w:rsid w:val="00693C89"/>
    <w:rsid w:val="00694819"/>
    <w:rsid w:val="00694B83"/>
    <w:rsid w:val="00694CD5"/>
    <w:rsid w:val="00695CB3"/>
    <w:rsid w:val="00696BFA"/>
    <w:rsid w:val="00697C71"/>
    <w:rsid w:val="00697F63"/>
    <w:rsid w:val="006A10BA"/>
    <w:rsid w:val="006A1C83"/>
    <w:rsid w:val="006A20E4"/>
    <w:rsid w:val="006A24C4"/>
    <w:rsid w:val="006A28C7"/>
    <w:rsid w:val="006A2ECD"/>
    <w:rsid w:val="006A360F"/>
    <w:rsid w:val="006A3C30"/>
    <w:rsid w:val="006A3E6D"/>
    <w:rsid w:val="006A40DF"/>
    <w:rsid w:val="006A4D42"/>
    <w:rsid w:val="006A5D30"/>
    <w:rsid w:val="006A6E3A"/>
    <w:rsid w:val="006A7E3D"/>
    <w:rsid w:val="006A7FFB"/>
    <w:rsid w:val="006B09DB"/>
    <w:rsid w:val="006B1C2A"/>
    <w:rsid w:val="006B1D4D"/>
    <w:rsid w:val="006B2E49"/>
    <w:rsid w:val="006B329E"/>
    <w:rsid w:val="006B4119"/>
    <w:rsid w:val="006B55A5"/>
    <w:rsid w:val="006B5F3E"/>
    <w:rsid w:val="006B6882"/>
    <w:rsid w:val="006B6AEF"/>
    <w:rsid w:val="006B7B9B"/>
    <w:rsid w:val="006C090A"/>
    <w:rsid w:val="006C1351"/>
    <w:rsid w:val="006C16B8"/>
    <w:rsid w:val="006C1EC4"/>
    <w:rsid w:val="006C1ECF"/>
    <w:rsid w:val="006C2B5B"/>
    <w:rsid w:val="006C3E1F"/>
    <w:rsid w:val="006C4023"/>
    <w:rsid w:val="006C4615"/>
    <w:rsid w:val="006C4B2D"/>
    <w:rsid w:val="006C5AD3"/>
    <w:rsid w:val="006C6379"/>
    <w:rsid w:val="006C7903"/>
    <w:rsid w:val="006D07AC"/>
    <w:rsid w:val="006D12B1"/>
    <w:rsid w:val="006D16DB"/>
    <w:rsid w:val="006D2A5A"/>
    <w:rsid w:val="006D3113"/>
    <w:rsid w:val="006D38AF"/>
    <w:rsid w:val="006D5F62"/>
    <w:rsid w:val="006D71F8"/>
    <w:rsid w:val="006D72B1"/>
    <w:rsid w:val="006D759E"/>
    <w:rsid w:val="006E027C"/>
    <w:rsid w:val="006E0566"/>
    <w:rsid w:val="006E0633"/>
    <w:rsid w:val="006E1A76"/>
    <w:rsid w:val="006E3DE2"/>
    <w:rsid w:val="006E4411"/>
    <w:rsid w:val="006E446E"/>
    <w:rsid w:val="006E566F"/>
    <w:rsid w:val="006E64C9"/>
    <w:rsid w:val="006E7D25"/>
    <w:rsid w:val="006E7DBC"/>
    <w:rsid w:val="006F002A"/>
    <w:rsid w:val="006F0191"/>
    <w:rsid w:val="006F0C6D"/>
    <w:rsid w:val="006F1027"/>
    <w:rsid w:val="006F245A"/>
    <w:rsid w:val="006F2C71"/>
    <w:rsid w:val="006F3267"/>
    <w:rsid w:val="006F354E"/>
    <w:rsid w:val="006F37F3"/>
    <w:rsid w:val="006F4D6F"/>
    <w:rsid w:val="006F50E7"/>
    <w:rsid w:val="006F5716"/>
    <w:rsid w:val="00700264"/>
    <w:rsid w:val="00700F32"/>
    <w:rsid w:val="00701444"/>
    <w:rsid w:val="00701580"/>
    <w:rsid w:val="007025FF"/>
    <w:rsid w:val="00702762"/>
    <w:rsid w:val="00703693"/>
    <w:rsid w:val="00703DE9"/>
    <w:rsid w:val="00703F4A"/>
    <w:rsid w:val="00704875"/>
    <w:rsid w:val="0070601E"/>
    <w:rsid w:val="00706075"/>
    <w:rsid w:val="007064F6"/>
    <w:rsid w:val="00706F95"/>
    <w:rsid w:val="00710152"/>
    <w:rsid w:val="007105B0"/>
    <w:rsid w:val="00710BBF"/>
    <w:rsid w:val="007129F2"/>
    <w:rsid w:val="00713182"/>
    <w:rsid w:val="00714AF6"/>
    <w:rsid w:val="00716111"/>
    <w:rsid w:val="007206B5"/>
    <w:rsid w:val="00720863"/>
    <w:rsid w:val="00720A1C"/>
    <w:rsid w:val="0072129C"/>
    <w:rsid w:val="007216C7"/>
    <w:rsid w:val="00722BFA"/>
    <w:rsid w:val="0072408A"/>
    <w:rsid w:val="00726063"/>
    <w:rsid w:val="007264A5"/>
    <w:rsid w:val="00726C68"/>
    <w:rsid w:val="0072701E"/>
    <w:rsid w:val="00732FE1"/>
    <w:rsid w:val="0073316B"/>
    <w:rsid w:val="00734399"/>
    <w:rsid w:val="0073470F"/>
    <w:rsid w:val="00740AD6"/>
    <w:rsid w:val="00740C0B"/>
    <w:rsid w:val="00742236"/>
    <w:rsid w:val="007434AE"/>
    <w:rsid w:val="00743C0D"/>
    <w:rsid w:val="00744150"/>
    <w:rsid w:val="00744409"/>
    <w:rsid w:val="007468B2"/>
    <w:rsid w:val="00746C52"/>
    <w:rsid w:val="00746D0D"/>
    <w:rsid w:val="00750976"/>
    <w:rsid w:val="00751044"/>
    <w:rsid w:val="007519C3"/>
    <w:rsid w:val="00751DF5"/>
    <w:rsid w:val="00752DD1"/>
    <w:rsid w:val="00753120"/>
    <w:rsid w:val="00754970"/>
    <w:rsid w:val="00760BE6"/>
    <w:rsid w:val="00761C18"/>
    <w:rsid w:val="00761E6B"/>
    <w:rsid w:val="00762E08"/>
    <w:rsid w:val="007637AF"/>
    <w:rsid w:val="0076422A"/>
    <w:rsid w:val="0076446F"/>
    <w:rsid w:val="00764973"/>
    <w:rsid w:val="00764F0F"/>
    <w:rsid w:val="007659DF"/>
    <w:rsid w:val="00767147"/>
    <w:rsid w:val="0076752A"/>
    <w:rsid w:val="0077025A"/>
    <w:rsid w:val="00770ADE"/>
    <w:rsid w:val="00770C9E"/>
    <w:rsid w:val="00771AB3"/>
    <w:rsid w:val="00772D4A"/>
    <w:rsid w:val="00773C4A"/>
    <w:rsid w:val="00775D7B"/>
    <w:rsid w:val="00775F9B"/>
    <w:rsid w:val="007763A1"/>
    <w:rsid w:val="007765D2"/>
    <w:rsid w:val="00776C69"/>
    <w:rsid w:val="0078019E"/>
    <w:rsid w:val="00780CB9"/>
    <w:rsid w:val="007817E8"/>
    <w:rsid w:val="00781F68"/>
    <w:rsid w:val="007850D2"/>
    <w:rsid w:val="007858ED"/>
    <w:rsid w:val="0078632D"/>
    <w:rsid w:val="0078652B"/>
    <w:rsid w:val="00786551"/>
    <w:rsid w:val="007867EB"/>
    <w:rsid w:val="0078781D"/>
    <w:rsid w:val="00791604"/>
    <w:rsid w:val="00792487"/>
    <w:rsid w:val="00792548"/>
    <w:rsid w:val="00795538"/>
    <w:rsid w:val="00795DB6"/>
    <w:rsid w:val="00797C5B"/>
    <w:rsid w:val="007A02AA"/>
    <w:rsid w:val="007A0E0A"/>
    <w:rsid w:val="007A1F92"/>
    <w:rsid w:val="007A2591"/>
    <w:rsid w:val="007A3167"/>
    <w:rsid w:val="007A51A6"/>
    <w:rsid w:val="007A631C"/>
    <w:rsid w:val="007A6CAD"/>
    <w:rsid w:val="007A79D1"/>
    <w:rsid w:val="007B060E"/>
    <w:rsid w:val="007B169D"/>
    <w:rsid w:val="007B27CB"/>
    <w:rsid w:val="007B5247"/>
    <w:rsid w:val="007B532D"/>
    <w:rsid w:val="007B624C"/>
    <w:rsid w:val="007B6966"/>
    <w:rsid w:val="007B7DF2"/>
    <w:rsid w:val="007C03B3"/>
    <w:rsid w:val="007C0680"/>
    <w:rsid w:val="007C1B2F"/>
    <w:rsid w:val="007C21ED"/>
    <w:rsid w:val="007C262B"/>
    <w:rsid w:val="007C32F9"/>
    <w:rsid w:val="007C36DF"/>
    <w:rsid w:val="007C484D"/>
    <w:rsid w:val="007C51AC"/>
    <w:rsid w:val="007C58D9"/>
    <w:rsid w:val="007C6136"/>
    <w:rsid w:val="007C6175"/>
    <w:rsid w:val="007C6444"/>
    <w:rsid w:val="007C67F3"/>
    <w:rsid w:val="007D10D5"/>
    <w:rsid w:val="007D16E9"/>
    <w:rsid w:val="007D1EB9"/>
    <w:rsid w:val="007D30DC"/>
    <w:rsid w:val="007D31D3"/>
    <w:rsid w:val="007D3215"/>
    <w:rsid w:val="007D4A94"/>
    <w:rsid w:val="007D5B4A"/>
    <w:rsid w:val="007D66C3"/>
    <w:rsid w:val="007D6B67"/>
    <w:rsid w:val="007D6FF9"/>
    <w:rsid w:val="007E0931"/>
    <w:rsid w:val="007E0D16"/>
    <w:rsid w:val="007E1AB1"/>
    <w:rsid w:val="007E1B94"/>
    <w:rsid w:val="007E1C7A"/>
    <w:rsid w:val="007E1ED1"/>
    <w:rsid w:val="007E2145"/>
    <w:rsid w:val="007E22CF"/>
    <w:rsid w:val="007E2C8F"/>
    <w:rsid w:val="007E3031"/>
    <w:rsid w:val="007E5252"/>
    <w:rsid w:val="007E5CB1"/>
    <w:rsid w:val="007E5E5E"/>
    <w:rsid w:val="007E681E"/>
    <w:rsid w:val="007F0864"/>
    <w:rsid w:val="007F2372"/>
    <w:rsid w:val="007F33EF"/>
    <w:rsid w:val="007F479B"/>
    <w:rsid w:val="007F5D72"/>
    <w:rsid w:val="007F6265"/>
    <w:rsid w:val="007F6A3F"/>
    <w:rsid w:val="007F6F94"/>
    <w:rsid w:val="007F71B9"/>
    <w:rsid w:val="007F7434"/>
    <w:rsid w:val="007F771B"/>
    <w:rsid w:val="007F7A1C"/>
    <w:rsid w:val="0080016B"/>
    <w:rsid w:val="00800901"/>
    <w:rsid w:val="00801268"/>
    <w:rsid w:val="00801A00"/>
    <w:rsid w:val="00801F2A"/>
    <w:rsid w:val="008028F0"/>
    <w:rsid w:val="00802D5D"/>
    <w:rsid w:val="00803DB0"/>
    <w:rsid w:val="0080531F"/>
    <w:rsid w:val="00805B60"/>
    <w:rsid w:val="00806929"/>
    <w:rsid w:val="00806EAE"/>
    <w:rsid w:val="0080747E"/>
    <w:rsid w:val="00807FBA"/>
    <w:rsid w:val="00811A43"/>
    <w:rsid w:val="00811B5D"/>
    <w:rsid w:val="00812CA8"/>
    <w:rsid w:val="008153A4"/>
    <w:rsid w:val="00815D94"/>
    <w:rsid w:val="0081657B"/>
    <w:rsid w:val="008168D2"/>
    <w:rsid w:val="00817F21"/>
    <w:rsid w:val="00820BEA"/>
    <w:rsid w:val="008212F7"/>
    <w:rsid w:val="008219B2"/>
    <w:rsid w:val="00821C2B"/>
    <w:rsid w:val="00821D56"/>
    <w:rsid w:val="00822BCA"/>
    <w:rsid w:val="00823173"/>
    <w:rsid w:val="00824B7A"/>
    <w:rsid w:val="0082509C"/>
    <w:rsid w:val="008257A8"/>
    <w:rsid w:val="0082789F"/>
    <w:rsid w:val="00830D33"/>
    <w:rsid w:val="008333E1"/>
    <w:rsid w:val="00833731"/>
    <w:rsid w:val="00834900"/>
    <w:rsid w:val="00834927"/>
    <w:rsid w:val="00834A1D"/>
    <w:rsid w:val="00834BEC"/>
    <w:rsid w:val="00835090"/>
    <w:rsid w:val="0083530D"/>
    <w:rsid w:val="008353DE"/>
    <w:rsid w:val="008365AC"/>
    <w:rsid w:val="0083727D"/>
    <w:rsid w:val="00837E86"/>
    <w:rsid w:val="00840397"/>
    <w:rsid w:val="00841378"/>
    <w:rsid w:val="00841457"/>
    <w:rsid w:val="00841DEE"/>
    <w:rsid w:val="00841FD9"/>
    <w:rsid w:val="0084217D"/>
    <w:rsid w:val="008421F6"/>
    <w:rsid w:val="00842838"/>
    <w:rsid w:val="008445E5"/>
    <w:rsid w:val="00844778"/>
    <w:rsid w:val="008463EB"/>
    <w:rsid w:val="008465B9"/>
    <w:rsid w:val="00846B5F"/>
    <w:rsid w:val="00850DB9"/>
    <w:rsid w:val="008515FC"/>
    <w:rsid w:val="00851AE2"/>
    <w:rsid w:val="008522C0"/>
    <w:rsid w:val="00855C12"/>
    <w:rsid w:val="00855DD2"/>
    <w:rsid w:val="00855E1D"/>
    <w:rsid w:val="008571B6"/>
    <w:rsid w:val="008577F8"/>
    <w:rsid w:val="00857EC7"/>
    <w:rsid w:val="00860F47"/>
    <w:rsid w:val="008616BB"/>
    <w:rsid w:val="00863559"/>
    <w:rsid w:val="00864A33"/>
    <w:rsid w:val="00866676"/>
    <w:rsid w:val="00867012"/>
    <w:rsid w:val="008676B7"/>
    <w:rsid w:val="0087075F"/>
    <w:rsid w:val="00870CF5"/>
    <w:rsid w:val="00871027"/>
    <w:rsid w:val="00871460"/>
    <w:rsid w:val="008721A8"/>
    <w:rsid w:val="0087354E"/>
    <w:rsid w:val="00873846"/>
    <w:rsid w:val="00873EC0"/>
    <w:rsid w:val="00873EC9"/>
    <w:rsid w:val="008755FD"/>
    <w:rsid w:val="008775FE"/>
    <w:rsid w:val="008809B1"/>
    <w:rsid w:val="00880F22"/>
    <w:rsid w:val="008825E5"/>
    <w:rsid w:val="00882D49"/>
    <w:rsid w:val="00882E97"/>
    <w:rsid w:val="00882FFA"/>
    <w:rsid w:val="008843B9"/>
    <w:rsid w:val="00886127"/>
    <w:rsid w:val="00886917"/>
    <w:rsid w:val="00886F4D"/>
    <w:rsid w:val="00887654"/>
    <w:rsid w:val="008879BD"/>
    <w:rsid w:val="00890280"/>
    <w:rsid w:val="008902BE"/>
    <w:rsid w:val="00890F04"/>
    <w:rsid w:val="0089182D"/>
    <w:rsid w:val="00894F5E"/>
    <w:rsid w:val="008954B1"/>
    <w:rsid w:val="008959CE"/>
    <w:rsid w:val="008A10E3"/>
    <w:rsid w:val="008A1178"/>
    <w:rsid w:val="008A25E4"/>
    <w:rsid w:val="008A3B01"/>
    <w:rsid w:val="008A46B6"/>
    <w:rsid w:val="008A667A"/>
    <w:rsid w:val="008A6BD1"/>
    <w:rsid w:val="008B0428"/>
    <w:rsid w:val="008B05C1"/>
    <w:rsid w:val="008B09E4"/>
    <w:rsid w:val="008B1E41"/>
    <w:rsid w:val="008B239D"/>
    <w:rsid w:val="008B2CD1"/>
    <w:rsid w:val="008B3973"/>
    <w:rsid w:val="008B5594"/>
    <w:rsid w:val="008B5677"/>
    <w:rsid w:val="008B6E79"/>
    <w:rsid w:val="008C0392"/>
    <w:rsid w:val="008C22A9"/>
    <w:rsid w:val="008C31C7"/>
    <w:rsid w:val="008C38D5"/>
    <w:rsid w:val="008C40CB"/>
    <w:rsid w:val="008C45E4"/>
    <w:rsid w:val="008C4A53"/>
    <w:rsid w:val="008C6092"/>
    <w:rsid w:val="008C64BD"/>
    <w:rsid w:val="008C6667"/>
    <w:rsid w:val="008D20AB"/>
    <w:rsid w:val="008D25F9"/>
    <w:rsid w:val="008D4B85"/>
    <w:rsid w:val="008D50FA"/>
    <w:rsid w:val="008D5F38"/>
    <w:rsid w:val="008E124B"/>
    <w:rsid w:val="008E1730"/>
    <w:rsid w:val="008E192C"/>
    <w:rsid w:val="008E23B7"/>
    <w:rsid w:val="008E2E25"/>
    <w:rsid w:val="008E3382"/>
    <w:rsid w:val="008E3FC8"/>
    <w:rsid w:val="008E4119"/>
    <w:rsid w:val="008E4EF4"/>
    <w:rsid w:val="008E57A1"/>
    <w:rsid w:val="008E5991"/>
    <w:rsid w:val="008E60B7"/>
    <w:rsid w:val="008E6331"/>
    <w:rsid w:val="008E63BF"/>
    <w:rsid w:val="008E675C"/>
    <w:rsid w:val="008E7D0D"/>
    <w:rsid w:val="008F025B"/>
    <w:rsid w:val="008F09B2"/>
    <w:rsid w:val="008F2581"/>
    <w:rsid w:val="008F370D"/>
    <w:rsid w:val="008F3DC3"/>
    <w:rsid w:val="008F62B8"/>
    <w:rsid w:val="008F68AC"/>
    <w:rsid w:val="008F70A7"/>
    <w:rsid w:val="008F75C7"/>
    <w:rsid w:val="008F7DAE"/>
    <w:rsid w:val="008F7EB9"/>
    <w:rsid w:val="00900B36"/>
    <w:rsid w:val="00901CD2"/>
    <w:rsid w:val="00902B83"/>
    <w:rsid w:val="00902E0E"/>
    <w:rsid w:val="00904F3F"/>
    <w:rsid w:val="009058D0"/>
    <w:rsid w:val="00905A40"/>
    <w:rsid w:val="00905C48"/>
    <w:rsid w:val="00905F10"/>
    <w:rsid w:val="0090605A"/>
    <w:rsid w:val="00906EE6"/>
    <w:rsid w:val="00907432"/>
    <w:rsid w:val="00907B1E"/>
    <w:rsid w:val="00907F01"/>
    <w:rsid w:val="00907FCC"/>
    <w:rsid w:val="009102A5"/>
    <w:rsid w:val="009104DD"/>
    <w:rsid w:val="00910762"/>
    <w:rsid w:val="009112A3"/>
    <w:rsid w:val="00911A63"/>
    <w:rsid w:val="00912092"/>
    <w:rsid w:val="00913AF1"/>
    <w:rsid w:val="00913C8D"/>
    <w:rsid w:val="00914233"/>
    <w:rsid w:val="00914313"/>
    <w:rsid w:val="00914C07"/>
    <w:rsid w:val="00917212"/>
    <w:rsid w:val="00917220"/>
    <w:rsid w:val="009179FB"/>
    <w:rsid w:val="00920E94"/>
    <w:rsid w:val="00920FCA"/>
    <w:rsid w:val="00921200"/>
    <w:rsid w:val="00921B1A"/>
    <w:rsid w:val="00922356"/>
    <w:rsid w:val="00922AD0"/>
    <w:rsid w:val="00923D5B"/>
    <w:rsid w:val="00924199"/>
    <w:rsid w:val="00925B7C"/>
    <w:rsid w:val="00925BAC"/>
    <w:rsid w:val="00926C7C"/>
    <w:rsid w:val="0093003B"/>
    <w:rsid w:val="009300E9"/>
    <w:rsid w:val="0093082D"/>
    <w:rsid w:val="00931BB2"/>
    <w:rsid w:val="009322BA"/>
    <w:rsid w:val="00933BC4"/>
    <w:rsid w:val="009360D0"/>
    <w:rsid w:val="009363DE"/>
    <w:rsid w:val="00936647"/>
    <w:rsid w:val="00937B0F"/>
    <w:rsid w:val="00942308"/>
    <w:rsid w:val="00944D9D"/>
    <w:rsid w:val="00945274"/>
    <w:rsid w:val="00945936"/>
    <w:rsid w:val="00946867"/>
    <w:rsid w:val="00946C6C"/>
    <w:rsid w:val="00950A21"/>
    <w:rsid w:val="009524E0"/>
    <w:rsid w:val="0095283B"/>
    <w:rsid w:val="0095291E"/>
    <w:rsid w:val="009531D6"/>
    <w:rsid w:val="0095351F"/>
    <w:rsid w:val="00954A6A"/>
    <w:rsid w:val="00954DD9"/>
    <w:rsid w:val="00955CFA"/>
    <w:rsid w:val="009560C3"/>
    <w:rsid w:val="00956613"/>
    <w:rsid w:val="00956B4F"/>
    <w:rsid w:val="0095768E"/>
    <w:rsid w:val="00957BE8"/>
    <w:rsid w:val="00961162"/>
    <w:rsid w:val="00961FF6"/>
    <w:rsid w:val="0096224F"/>
    <w:rsid w:val="00964752"/>
    <w:rsid w:val="00964C98"/>
    <w:rsid w:val="00964D22"/>
    <w:rsid w:val="00966FC9"/>
    <w:rsid w:val="0096769D"/>
    <w:rsid w:val="00967C78"/>
    <w:rsid w:val="00970529"/>
    <w:rsid w:val="00971111"/>
    <w:rsid w:val="009736FC"/>
    <w:rsid w:val="00974DB3"/>
    <w:rsid w:val="009755B0"/>
    <w:rsid w:val="009759AC"/>
    <w:rsid w:val="0097679E"/>
    <w:rsid w:val="00977E3A"/>
    <w:rsid w:val="009809CD"/>
    <w:rsid w:val="009814A2"/>
    <w:rsid w:val="009824EA"/>
    <w:rsid w:val="0098449A"/>
    <w:rsid w:val="0098611E"/>
    <w:rsid w:val="0098654A"/>
    <w:rsid w:val="00987AFC"/>
    <w:rsid w:val="00991227"/>
    <w:rsid w:val="00991447"/>
    <w:rsid w:val="00992072"/>
    <w:rsid w:val="0099260D"/>
    <w:rsid w:val="009926BC"/>
    <w:rsid w:val="00993622"/>
    <w:rsid w:val="00996EF8"/>
    <w:rsid w:val="009A16AB"/>
    <w:rsid w:val="009A2852"/>
    <w:rsid w:val="009A42EC"/>
    <w:rsid w:val="009A479C"/>
    <w:rsid w:val="009A495F"/>
    <w:rsid w:val="009A51DB"/>
    <w:rsid w:val="009A58C3"/>
    <w:rsid w:val="009A5D51"/>
    <w:rsid w:val="009B2417"/>
    <w:rsid w:val="009B276E"/>
    <w:rsid w:val="009B3115"/>
    <w:rsid w:val="009B3AD0"/>
    <w:rsid w:val="009B494F"/>
    <w:rsid w:val="009B4B07"/>
    <w:rsid w:val="009B5FAB"/>
    <w:rsid w:val="009B6798"/>
    <w:rsid w:val="009B6E7A"/>
    <w:rsid w:val="009B6F63"/>
    <w:rsid w:val="009B7F84"/>
    <w:rsid w:val="009C03D8"/>
    <w:rsid w:val="009C24CC"/>
    <w:rsid w:val="009C2850"/>
    <w:rsid w:val="009C2EF3"/>
    <w:rsid w:val="009C346A"/>
    <w:rsid w:val="009C3A9F"/>
    <w:rsid w:val="009C45B1"/>
    <w:rsid w:val="009C4DE8"/>
    <w:rsid w:val="009C5101"/>
    <w:rsid w:val="009C51E7"/>
    <w:rsid w:val="009C56D2"/>
    <w:rsid w:val="009C64A0"/>
    <w:rsid w:val="009C69AA"/>
    <w:rsid w:val="009D1F17"/>
    <w:rsid w:val="009D3565"/>
    <w:rsid w:val="009D4028"/>
    <w:rsid w:val="009D52BD"/>
    <w:rsid w:val="009D5403"/>
    <w:rsid w:val="009D5E56"/>
    <w:rsid w:val="009D6C94"/>
    <w:rsid w:val="009D6D70"/>
    <w:rsid w:val="009D7113"/>
    <w:rsid w:val="009D72B0"/>
    <w:rsid w:val="009E0436"/>
    <w:rsid w:val="009E18DE"/>
    <w:rsid w:val="009E27D9"/>
    <w:rsid w:val="009E36BC"/>
    <w:rsid w:val="009E459A"/>
    <w:rsid w:val="009E5C36"/>
    <w:rsid w:val="009E63A8"/>
    <w:rsid w:val="009F0ACA"/>
    <w:rsid w:val="009F2043"/>
    <w:rsid w:val="009F2E6C"/>
    <w:rsid w:val="009F378F"/>
    <w:rsid w:val="009F3E4F"/>
    <w:rsid w:val="009F3FEA"/>
    <w:rsid w:val="009F4581"/>
    <w:rsid w:val="009F6D5A"/>
    <w:rsid w:val="009F70E3"/>
    <w:rsid w:val="009F7B40"/>
    <w:rsid w:val="009F7BD6"/>
    <w:rsid w:val="00A008DB"/>
    <w:rsid w:val="00A00D69"/>
    <w:rsid w:val="00A01341"/>
    <w:rsid w:val="00A01B1A"/>
    <w:rsid w:val="00A023D2"/>
    <w:rsid w:val="00A02B4D"/>
    <w:rsid w:val="00A02D69"/>
    <w:rsid w:val="00A02E59"/>
    <w:rsid w:val="00A03E77"/>
    <w:rsid w:val="00A04214"/>
    <w:rsid w:val="00A04B85"/>
    <w:rsid w:val="00A06753"/>
    <w:rsid w:val="00A067FC"/>
    <w:rsid w:val="00A06BAA"/>
    <w:rsid w:val="00A10E38"/>
    <w:rsid w:val="00A13C2E"/>
    <w:rsid w:val="00A13D0A"/>
    <w:rsid w:val="00A14075"/>
    <w:rsid w:val="00A1452C"/>
    <w:rsid w:val="00A17B6D"/>
    <w:rsid w:val="00A226FE"/>
    <w:rsid w:val="00A22906"/>
    <w:rsid w:val="00A23510"/>
    <w:rsid w:val="00A23525"/>
    <w:rsid w:val="00A2365A"/>
    <w:rsid w:val="00A24825"/>
    <w:rsid w:val="00A26D04"/>
    <w:rsid w:val="00A311AE"/>
    <w:rsid w:val="00A3143A"/>
    <w:rsid w:val="00A31700"/>
    <w:rsid w:val="00A322D0"/>
    <w:rsid w:val="00A327AC"/>
    <w:rsid w:val="00A334A7"/>
    <w:rsid w:val="00A34723"/>
    <w:rsid w:val="00A348AF"/>
    <w:rsid w:val="00A356B8"/>
    <w:rsid w:val="00A35EA9"/>
    <w:rsid w:val="00A3626C"/>
    <w:rsid w:val="00A36326"/>
    <w:rsid w:val="00A36C0B"/>
    <w:rsid w:val="00A37338"/>
    <w:rsid w:val="00A37B12"/>
    <w:rsid w:val="00A37B8A"/>
    <w:rsid w:val="00A41AFE"/>
    <w:rsid w:val="00A427EC"/>
    <w:rsid w:val="00A42C41"/>
    <w:rsid w:val="00A4311B"/>
    <w:rsid w:val="00A441EB"/>
    <w:rsid w:val="00A46654"/>
    <w:rsid w:val="00A466CB"/>
    <w:rsid w:val="00A47073"/>
    <w:rsid w:val="00A51574"/>
    <w:rsid w:val="00A51D0D"/>
    <w:rsid w:val="00A54002"/>
    <w:rsid w:val="00A5483E"/>
    <w:rsid w:val="00A55475"/>
    <w:rsid w:val="00A55DEB"/>
    <w:rsid w:val="00A560BC"/>
    <w:rsid w:val="00A56D60"/>
    <w:rsid w:val="00A60748"/>
    <w:rsid w:val="00A60DE3"/>
    <w:rsid w:val="00A61C91"/>
    <w:rsid w:val="00A63D02"/>
    <w:rsid w:val="00A63F73"/>
    <w:rsid w:val="00A64667"/>
    <w:rsid w:val="00A707ED"/>
    <w:rsid w:val="00A7115A"/>
    <w:rsid w:val="00A7173C"/>
    <w:rsid w:val="00A71916"/>
    <w:rsid w:val="00A7286E"/>
    <w:rsid w:val="00A72EBF"/>
    <w:rsid w:val="00A7363A"/>
    <w:rsid w:val="00A73A77"/>
    <w:rsid w:val="00A74970"/>
    <w:rsid w:val="00A74B3C"/>
    <w:rsid w:val="00A75D60"/>
    <w:rsid w:val="00A77139"/>
    <w:rsid w:val="00A77752"/>
    <w:rsid w:val="00A807B5"/>
    <w:rsid w:val="00A80FFC"/>
    <w:rsid w:val="00A81D9F"/>
    <w:rsid w:val="00A8201A"/>
    <w:rsid w:val="00A82ED8"/>
    <w:rsid w:val="00A834EE"/>
    <w:rsid w:val="00A84C2D"/>
    <w:rsid w:val="00A87495"/>
    <w:rsid w:val="00A87CED"/>
    <w:rsid w:val="00A90E44"/>
    <w:rsid w:val="00A915C8"/>
    <w:rsid w:val="00A932E3"/>
    <w:rsid w:val="00A93BAB"/>
    <w:rsid w:val="00A94416"/>
    <w:rsid w:val="00A947FB"/>
    <w:rsid w:val="00A959AB"/>
    <w:rsid w:val="00A959D2"/>
    <w:rsid w:val="00A96399"/>
    <w:rsid w:val="00A96D88"/>
    <w:rsid w:val="00A977CB"/>
    <w:rsid w:val="00A97B12"/>
    <w:rsid w:val="00A97E31"/>
    <w:rsid w:val="00AA282B"/>
    <w:rsid w:val="00AA3483"/>
    <w:rsid w:val="00AA40FB"/>
    <w:rsid w:val="00AA4279"/>
    <w:rsid w:val="00AA7274"/>
    <w:rsid w:val="00AB102F"/>
    <w:rsid w:val="00AB257E"/>
    <w:rsid w:val="00AB4D79"/>
    <w:rsid w:val="00AB4EC0"/>
    <w:rsid w:val="00AC0857"/>
    <w:rsid w:val="00AC0E71"/>
    <w:rsid w:val="00AC1582"/>
    <w:rsid w:val="00AC19B9"/>
    <w:rsid w:val="00AC1B3E"/>
    <w:rsid w:val="00AC32F6"/>
    <w:rsid w:val="00AC3448"/>
    <w:rsid w:val="00AC44AF"/>
    <w:rsid w:val="00AC4F20"/>
    <w:rsid w:val="00AC5277"/>
    <w:rsid w:val="00AC58D3"/>
    <w:rsid w:val="00AC5EFD"/>
    <w:rsid w:val="00AC5F17"/>
    <w:rsid w:val="00AC5F31"/>
    <w:rsid w:val="00AC67FF"/>
    <w:rsid w:val="00AC6ABD"/>
    <w:rsid w:val="00AC6C5C"/>
    <w:rsid w:val="00AC6CD3"/>
    <w:rsid w:val="00AC78B4"/>
    <w:rsid w:val="00AD2254"/>
    <w:rsid w:val="00AD37F4"/>
    <w:rsid w:val="00AD3C70"/>
    <w:rsid w:val="00AD3DF1"/>
    <w:rsid w:val="00AD3EEF"/>
    <w:rsid w:val="00AD3F61"/>
    <w:rsid w:val="00AD48AC"/>
    <w:rsid w:val="00AD4E2F"/>
    <w:rsid w:val="00AD6EC3"/>
    <w:rsid w:val="00AE0E5A"/>
    <w:rsid w:val="00AE2F99"/>
    <w:rsid w:val="00AE3B02"/>
    <w:rsid w:val="00AE41A2"/>
    <w:rsid w:val="00AE508B"/>
    <w:rsid w:val="00AE5FCA"/>
    <w:rsid w:val="00AE6792"/>
    <w:rsid w:val="00AF0312"/>
    <w:rsid w:val="00AF1090"/>
    <w:rsid w:val="00AF12C6"/>
    <w:rsid w:val="00AF13C2"/>
    <w:rsid w:val="00AF1CCF"/>
    <w:rsid w:val="00AF304A"/>
    <w:rsid w:val="00AF36DC"/>
    <w:rsid w:val="00AF3B86"/>
    <w:rsid w:val="00AF4DDD"/>
    <w:rsid w:val="00AF575A"/>
    <w:rsid w:val="00AF5FCC"/>
    <w:rsid w:val="00AF6455"/>
    <w:rsid w:val="00AF6B56"/>
    <w:rsid w:val="00AF759A"/>
    <w:rsid w:val="00B008EB"/>
    <w:rsid w:val="00B00CD5"/>
    <w:rsid w:val="00B013F3"/>
    <w:rsid w:val="00B0146B"/>
    <w:rsid w:val="00B017B1"/>
    <w:rsid w:val="00B01CA8"/>
    <w:rsid w:val="00B052E0"/>
    <w:rsid w:val="00B05A70"/>
    <w:rsid w:val="00B05AEB"/>
    <w:rsid w:val="00B05E31"/>
    <w:rsid w:val="00B05E4A"/>
    <w:rsid w:val="00B0687C"/>
    <w:rsid w:val="00B06F15"/>
    <w:rsid w:val="00B0771C"/>
    <w:rsid w:val="00B127D6"/>
    <w:rsid w:val="00B12E34"/>
    <w:rsid w:val="00B14150"/>
    <w:rsid w:val="00B1418B"/>
    <w:rsid w:val="00B14D03"/>
    <w:rsid w:val="00B1568C"/>
    <w:rsid w:val="00B15E10"/>
    <w:rsid w:val="00B15F97"/>
    <w:rsid w:val="00B20CAE"/>
    <w:rsid w:val="00B22A62"/>
    <w:rsid w:val="00B24B1C"/>
    <w:rsid w:val="00B26715"/>
    <w:rsid w:val="00B26B70"/>
    <w:rsid w:val="00B307DA"/>
    <w:rsid w:val="00B31F66"/>
    <w:rsid w:val="00B32135"/>
    <w:rsid w:val="00B32571"/>
    <w:rsid w:val="00B325AE"/>
    <w:rsid w:val="00B3265D"/>
    <w:rsid w:val="00B37107"/>
    <w:rsid w:val="00B37286"/>
    <w:rsid w:val="00B37A5B"/>
    <w:rsid w:val="00B407AE"/>
    <w:rsid w:val="00B4206C"/>
    <w:rsid w:val="00B42919"/>
    <w:rsid w:val="00B42D08"/>
    <w:rsid w:val="00B42FF5"/>
    <w:rsid w:val="00B430AB"/>
    <w:rsid w:val="00B43C9C"/>
    <w:rsid w:val="00B4548A"/>
    <w:rsid w:val="00B46354"/>
    <w:rsid w:val="00B47127"/>
    <w:rsid w:val="00B5162B"/>
    <w:rsid w:val="00B52919"/>
    <w:rsid w:val="00B5374E"/>
    <w:rsid w:val="00B558CD"/>
    <w:rsid w:val="00B5730E"/>
    <w:rsid w:val="00B57BCA"/>
    <w:rsid w:val="00B61B64"/>
    <w:rsid w:val="00B61E35"/>
    <w:rsid w:val="00B62E5A"/>
    <w:rsid w:val="00B63560"/>
    <w:rsid w:val="00B6371D"/>
    <w:rsid w:val="00B63CE2"/>
    <w:rsid w:val="00B63DA4"/>
    <w:rsid w:val="00B649D4"/>
    <w:rsid w:val="00B653E0"/>
    <w:rsid w:val="00B65779"/>
    <w:rsid w:val="00B65A56"/>
    <w:rsid w:val="00B65BEF"/>
    <w:rsid w:val="00B6628F"/>
    <w:rsid w:val="00B713C7"/>
    <w:rsid w:val="00B713C8"/>
    <w:rsid w:val="00B71908"/>
    <w:rsid w:val="00B719A0"/>
    <w:rsid w:val="00B725B0"/>
    <w:rsid w:val="00B72A0A"/>
    <w:rsid w:val="00B72A92"/>
    <w:rsid w:val="00B732F9"/>
    <w:rsid w:val="00B7346D"/>
    <w:rsid w:val="00B73514"/>
    <w:rsid w:val="00B73687"/>
    <w:rsid w:val="00B74322"/>
    <w:rsid w:val="00B743B5"/>
    <w:rsid w:val="00B75D35"/>
    <w:rsid w:val="00B7614C"/>
    <w:rsid w:val="00B766C7"/>
    <w:rsid w:val="00B7681C"/>
    <w:rsid w:val="00B77B88"/>
    <w:rsid w:val="00B80EC5"/>
    <w:rsid w:val="00B811A9"/>
    <w:rsid w:val="00B81A8E"/>
    <w:rsid w:val="00B81C8C"/>
    <w:rsid w:val="00B8229F"/>
    <w:rsid w:val="00B8244D"/>
    <w:rsid w:val="00B8345A"/>
    <w:rsid w:val="00B8560E"/>
    <w:rsid w:val="00B858AA"/>
    <w:rsid w:val="00B861FC"/>
    <w:rsid w:val="00B86846"/>
    <w:rsid w:val="00B86E91"/>
    <w:rsid w:val="00B86EF8"/>
    <w:rsid w:val="00B87E30"/>
    <w:rsid w:val="00B9091B"/>
    <w:rsid w:val="00B91012"/>
    <w:rsid w:val="00B9270D"/>
    <w:rsid w:val="00B9376A"/>
    <w:rsid w:val="00B95633"/>
    <w:rsid w:val="00B976B4"/>
    <w:rsid w:val="00B97A8C"/>
    <w:rsid w:val="00B97D1F"/>
    <w:rsid w:val="00BA0808"/>
    <w:rsid w:val="00BA177B"/>
    <w:rsid w:val="00BA27D0"/>
    <w:rsid w:val="00BA324F"/>
    <w:rsid w:val="00BA342A"/>
    <w:rsid w:val="00BA45A5"/>
    <w:rsid w:val="00BA495A"/>
    <w:rsid w:val="00BA4BDB"/>
    <w:rsid w:val="00BA559B"/>
    <w:rsid w:val="00BA55B2"/>
    <w:rsid w:val="00BA75A2"/>
    <w:rsid w:val="00BA7772"/>
    <w:rsid w:val="00BA789F"/>
    <w:rsid w:val="00BB050E"/>
    <w:rsid w:val="00BB1511"/>
    <w:rsid w:val="00BB52EA"/>
    <w:rsid w:val="00BB5307"/>
    <w:rsid w:val="00BB5883"/>
    <w:rsid w:val="00BB5B34"/>
    <w:rsid w:val="00BB6279"/>
    <w:rsid w:val="00BB6BDB"/>
    <w:rsid w:val="00BC0199"/>
    <w:rsid w:val="00BC1268"/>
    <w:rsid w:val="00BC2F88"/>
    <w:rsid w:val="00BC368B"/>
    <w:rsid w:val="00BC3C03"/>
    <w:rsid w:val="00BC43B6"/>
    <w:rsid w:val="00BC51B7"/>
    <w:rsid w:val="00BC5F1E"/>
    <w:rsid w:val="00BC680F"/>
    <w:rsid w:val="00BC7256"/>
    <w:rsid w:val="00BC7D64"/>
    <w:rsid w:val="00BD0AD1"/>
    <w:rsid w:val="00BD1003"/>
    <w:rsid w:val="00BD20F1"/>
    <w:rsid w:val="00BD2A3C"/>
    <w:rsid w:val="00BD301E"/>
    <w:rsid w:val="00BD3957"/>
    <w:rsid w:val="00BD3F28"/>
    <w:rsid w:val="00BD510B"/>
    <w:rsid w:val="00BD559D"/>
    <w:rsid w:val="00BD6870"/>
    <w:rsid w:val="00BD6D14"/>
    <w:rsid w:val="00BD70F3"/>
    <w:rsid w:val="00BE003B"/>
    <w:rsid w:val="00BE0EFA"/>
    <w:rsid w:val="00BE18D7"/>
    <w:rsid w:val="00BE2371"/>
    <w:rsid w:val="00BE2981"/>
    <w:rsid w:val="00BE3698"/>
    <w:rsid w:val="00BE4BE2"/>
    <w:rsid w:val="00BE5689"/>
    <w:rsid w:val="00BE66FB"/>
    <w:rsid w:val="00BE6F33"/>
    <w:rsid w:val="00BE7CCD"/>
    <w:rsid w:val="00BF0C39"/>
    <w:rsid w:val="00BF0D33"/>
    <w:rsid w:val="00BF1303"/>
    <w:rsid w:val="00BF15DE"/>
    <w:rsid w:val="00BF1960"/>
    <w:rsid w:val="00BF2295"/>
    <w:rsid w:val="00BF23B5"/>
    <w:rsid w:val="00BF240A"/>
    <w:rsid w:val="00BF349E"/>
    <w:rsid w:val="00BF4875"/>
    <w:rsid w:val="00BF67D0"/>
    <w:rsid w:val="00C00F1C"/>
    <w:rsid w:val="00C0159F"/>
    <w:rsid w:val="00C04CC6"/>
    <w:rsid w:val="00C0675F"/>
    <w:rsid w:val="00C07F4B"/>
    <w:rsid w:val="00C1083E"/>
    <w:rsid w:val="00C13845"/>
    <w:rsid w:val="00C1455E"/>
    <w:rsid w:val="00C16A11"/>
    <w:rsid w:val="00C208F8"/>
    <w:rsid w:val="00C22C7F"/>
    <w:rsid w:val="00C22D5B"/>
    <w:rsid w:val="00C23C2A"/>
    <w:rsid w:val="00C25F60"/>
    <w:rsid w:val="00C27A8A"/>
    <w:rsid w:val="00C301BF"/>
    <w:rsid w:val="00C3040F"/>
    <w:rsid w:val="00C31163"/>
    <w:rsid w:val="00C33D5E"/>
    <w:rsid w:val="00C34110"/>
    <w:rsid w:val="00C34777"/>
    <w:rsid w:val="00C34989"/>
    <w:rsid w:val="00C3597C"/>
    <w:rsid w:val="00C363EE"/>
    <w:rsid w:val="00C36611"/>
    <w:rsid w:val="00C36D1F"/>
    <w:rsid w:val="00C37311"/>
    <w:rsid w:val="00C3754F"/>
    <w:rsid w:val="00C41A79"/>
    <w:rsid w:val="00C4287F"/>
    <w:rsid w:val="00C43355"/>
    <w:rsid w:val="00C4384E"/>
    <w:rsid w:val="00C44AD1"/>
    <w:rsid w:val="00C45496"/>
    <w:rsid w:val="00C5146D"/>
    <w:rsid w:val="00C51D97"/>
    <w:rsid w:val="00C51F8E"/>
    <w:rsid w:val="00C5290F"/>
    <w:rsid w:val="00C52DE9"/>
    <w:rsid w:val="00C5417E"/>
    <w:rsid w:val="00C54310"/>
    <w:rsid w:val="00C5458D"/>
    <w:rsid w:val="00C546D3"/>
    <w:rsid w:val="00C55F0C"/>
    <w:rsid w:val="00C57B3B"/>
    <w:rsid w:val="00C61D44"/>
    <w:rsid w:val="00C62E9B"/>
    <w:rsid w:val="00C6392A"/>
    <w:rsid w:val="00C64E54"/>
    <w:rsid w:val="00C66971"/>
    <w:rsid w:val="00C66FA8"/>
    <w:rsid w:val="00C70D06"/>
    <w:rsid w:val="00C710C2"/>
    <w:rsid w:val="00C727BC"/>
    <w:rsid w:val="00C7303C"/>
    <w:rsid w:val="00C73294"/>
    <w:rsid w:val="00C73714"/>
    <w:rsid w:val="00C74639"/>
    <w:rsid w:val="00C75895"/>
    <w:rsid w:val="00C77907"/>
    <w:rsid w:val="00C815C6"/>
    <w:rsid w:val="00C83D52"/>
    <w:rsid w:val="00C8446E"/>
    <w:rsid w:val="00C84846"/>
    <w:rsid w:val="00C84EB4"/>
    <w:rsid w:val="00C85423"/>
    <w:rsid w:val="00C868EF"/>
    <w:rsid w:val="00C917F9"/>
    <w:rsid w:val="00C91B93"/>
    <w:rsid w:val="00C92196"/>
    <w:rsid w:val="00C9327D"/>
    <w:rsid w:val="00C94030"/>
    <w:rsid w:val="00C944E3"/>
    <w:rsid w:val="00C94E56"/>
    <w:rsid w:val="00C9507E"/>
    <w:rsid w:val="00C95958"/>
    <w:rsid w:val="00C960C2"/>
    <w:rsid w:val="00C9672F"/>
    <w:rsid w:val="00C96A53"/>
    <w:rsid w:val="00C96B40"/>
    <w:rsid w:val="00CA15DE"/>
    <w:rsid w:val="00CA1E56"/>
    <w:rsid w:val="00CA2AB2"/>
    <w:rsid w:val="00CA3199"/>
    <w:rsid w:val="00CA4964"/>
    <w:rsid w:val="00CA4A52"/>
    <w:rsid w:val="00CA6291"/>
    <w:rsid w:val="00CA6ED8"/>
    <w:rsid w:val="00CA7E09"/>
    <w:rsid w:val="00CB0ABB"/>
    <w:rsid w:val="00CB19E9"/>
    <w:rsid w:val="00CB2343"/>
    <w:rsid w:val="00CB306E"/>
    <w:rsid w:val="00CB3FAE"/>
    <w:rsid w:val="00CB4036"/>
    <w:rsid w:val="00CB4921"/>
    <w:rsid w:val="00CB5957"/>
    <w:rsid w:val="00CC135E"/>
    <w:rsid w:val="00CC17CB"/>
    <w:rsid w:val="00CC1C8A"/>
    <w:rsid w:val="00CC1D75"/>
    <w:rsid w:val="00CC3073"/>
    <w:rsid w:val="00CC31D1"/>
    <w:rsid w:val="00CC42E5"/>
    <w:rsid w:val="00CC4861"/>
    <w:rsid w:val="00CC5A97"/>
    <w:rsid w:val="00CC641A"/>
    <w:rsid w:val="00CC6AB3"/>
    <w:rsid w:val="00CD1358"/>
    <w:rsid w:val="00CD159C"/>
    <w:rsid w:val="00CD2064"/>
    <w:rsid w:val="00CD2356"/>
    <w:rsid w:val="00CD33A8"/>
    <w:rsid w:val="00CD4485"/>
    <w:rsid w:val="00CD5678"/>
    <w:rsid w:val="00CD61C7"/>
    <w:rsid w:val="00CD6EAF"/>
    <w:rsid w:val="00CD7166"/>
    <w:rsid w:val="00CE0FB6"/>
    <w:rsid w:val="00CE17C4"/>
    <w:rsid w:val="00CE39E7"/>
    <w:rsid w:val="00CE4252"/>
    <w:rsid w:val="00CE49A7"/>
    <w:rsid w:val="00CE4F4A"/>
    <w:rsid w:val="00CE5028"/>
    <w:rsid w:val="00CE52AB"/>
    <w:rsid w:val="00CE5AF1"/>
    <w:rsid w:val="00CE5B09"/>
    <w:rsid w:val="00CE5C3B"/>
    <w:rsid w:val="00CE67EF"/>
    <w:rsid w:val="00CE6D30"/>
    <w:rsid w:val="00CE7D52"/>
    <w:rsid w:val="00CF05F9"/>
    <w:rsid w:val="00CF0854"/>
    <w:rsid w:val="00CF1772"/>
    <w:rsid w:val="00CF18DF"/>
    <w:rsid w:val="00CF2B4B"/>
    <w:rsid w:val="00CF4050"/>
    <w:rsid w:val="00CF4483"/>
    <w:rsid w:val="00CF6B23"/>
    <w:rsid w:val="00CF7551"/>
    <w:rsid w:val="00CF7E73"/>
    <w:rsid w:val="00D02458"/>
    <w:rsid w:val="00D027D4"/>
    <w:rsid w:val="00D05375"/>
    <w:rsid w:val="00D05515"/>
    <w:rsid w:val="00D05708"/>
    <w:rsid w:val="00D05DC6"/>
    <w:rsid w:val="00D060B5"/>
    <w:rsid w:val="00D06F42"/>
    <w:rsid w:val="00D1076E"/>
    <w:rsid w:val="00D10866"/>
    <w:rsid w:val="00D1093D"/>
    <w:rsid w:val="00D11374"/>
    <w:rsid w:val="00D11410"/>
    <w:rsid w:val="00D13A13"/>
    <w:rsid w:val="00D13E13"/>
    <w:rsid w:val="00D15F3E"/>
    <w:rsid w:val="00D1607C"/>
    <w:rsid w:val="00D17867"/>
    <w:rsid w:val="00D1788F"/>
    <w:rsid w:val="00D21656"/>
    <w:rsid w:val="00D223AD"/>
    <w:rsid w:val="00D23393"/>
    <w:rsid w:val="00D23F49"/>
    <w:rsid w:val="00D25DB9"/>
    <w:rsid w:val="00D26AA0"/>
    <w:rsid w:val="00D26EA2"/>
    <w:rsid w:val="00D3071E"/>
    <w:rsid w:val="00D31771"/>
    <w:rsid w:val="00D319EE"/>
    <w:rsid w:val="00D35330"/>
    <w:rsid w:val="00D35D10"/>
    <w:rsid w:val="00D360A4"/>
    <w:rsid w:val="00D37059"/>
    <w:rsid w:val="00D4057C"/>
    <w:rsid w:val="00D4113C"/>
    <w:rsid w:val="00D414EE"/>
    <w:rsid w:val="00D41997"/>
    <w:rsid w:val="00D430F0"/>
    <w:rsid w:val="00D44465"/>
    <w:rsid w:val="00D456EA"/>
    <w:rsid w:val="00D45AE9"/>
    <w:rsid w:val="00D45C21"/>
    <w:rsid w:val="00D45E6E"/>
    <w:rsid w:val="00D46CED"/>
    <w:rsid w:val="00D47010"/>
    <w:rsid w:val="00D5097E"/>
    <w:rsid w:val="00D509E7"/>
    <w:rsid w:val="00D50CEC"/>
    <w:rsid w:val="00D51527"/>
    <w:rsid w:val="00D51F3B"/>
    <w:rsid w:val="00D52B54"/>
    <w:rsid w:val="00D54294"/>
    <w:rsid w:val="00D542C4"/>
    <w:rsid w:val="00D542CF"/>
    <w:rsid w:val="00D556F6"/>
    <w:rsid w:val="00D5671A"/>
    <w:rsid w:val="00D57248"/>
    <w:rsid w:val="00D57899"/>
    <w:rsid w:val="00D57A49"/>
    <w:rsid w:val="00D57A5D"/>
    <w:rsid w:val="00D60E8A"/>
    <w:rsid w:val="00D60EEF"/>
    <w:rsid w:val="00D6272B"/>
    <w:rsid w:val="00D62E39"/>
    <w:rsid w:val="00D63385"/>
    <w:rsid w:val="00D63E2A"/>
    <w:rsid w:val="00D647F6"/>
    <w:rsid w:val="00D64FC4"/>
    <w:rsid w:val="00D662F7"/>
    <w:rsid w:val="00D66F50"/>
    <w:rsid w:val="00D678A5"/>
    <w:rsid w:val="00D7047B"/>
    <w:rsid w:val="00D7218C"/>
    <w:rsid w:val="00D72710"/>
    <w:rsid w:val="00D72B8D"/>
    <w:rsid w:val="00D72BD2"/>
    <w:rsid w:val="00D7434A"/>
    <w:rsid w:val="00D745D6"/>
    <w:rsid w:val="00D746E7"/>
    <w:rsid w:val="00D802B4"/>
    <w:rsid w:val="00D80F55"/>
    <w:rsid w:val="00D81499"/>
    <w:rsid w:val="00D82AF3"/>
    <w:rsid w:val="00D82CDF"/>
    <w:rsid w:val="00D8396E"/>
    <w:rsid w:val="00D84B3D"/>
    <w:rsid w:val="00D86759"/>
    <w:rsid w:val="00D867B3"/>
    <w:rsid w:val="00D87C5C"/>
    <w:rsid w:val="00D90414"/>
    <w:rsid w:val="00D932DE"/>
    <w:rsid w:val="00D938A8"/>
    <w:rsid w:val="00D93A27"/>
    <w:rsid w:val="00D94A45"/>
    <w:rsid w:val="00D950AB"/>
    <w:rsid w:val="00D962B1"/>
    <w:rsid w:val="00D9690E"/>
    <w:rsid w:val="00D97201"/>
    <w:rsid w:val="00D9799F"/>
    <w:rsid w:val="00DA1AC7"/>
    <w:rsid w:val="00DA1B97"/>
    <w:rsid w:val="00DA2C37"/>
    <w:rsid w:val="00DA2D06"/>
    <w:rsid w:val="00DA2F66"/>
    <w:rsid w:val="00DA3671"/>
    <w:rsid w:val="00DA473F"/>
    <w:rsid w:val="00DA652B"/>
    <w:rsid w:val="00DA7930"/>
    <w:rsid w:val="00DB1B9D"/>
    <w:rsid w:val="00DB1DAD"/>
    <w:rsid w:val="00DB2DF5"/>
    <w:rsid w:val="00DB39B7"/>
    <w:rsid w:val="00DB3EEF"/>
    <w:rsid w:val="00DB4ABD"/>
    <w:rsid w:val="00DB4CF6"/>
    <w:rsid w:val="00DB55A2"/>
    <w:rsid w:val="00DC0699"/>
    <w:rsid w:val="00DC157B"/>
    <w:rsid w:val="00DC1C02"/>
    <w:rsid w:val="00DC371F"/>
    <w:rsid w:val="00DC3A06"/>
    <w:rsid w:val="00DC40C4"/>
    <w:rsid w:val="00DC4307"/>
    <w:rsid w:val="00DC4935"/>
    <w:rsid w:val="00DC4B38"/>
    <w:rsid w:val="00DC4EA8"/>
    <w:rsid w:val="00DC56C4"/>
    <w:rsid w:val="00DC619F"/>
    <w:rsid w:val="00DC71A2"/>
    <w:rsid w:val="00DD000D"/>
    <w:rsid w:val="00DD0666"/>
    <w:rsid w:val="00DD1695"/>
    <w:rsid w:val="00DD26E8"/>
    <w:rsid w:val="00DD3014"/>
    <w:rsid w:val="00DD3E81"/>
    <w:rsid w:val="00DD4DDB"/>
    <w:rsid w:val="00DD4DE8"/>
    <w:rsid w:val="00DD4EA8"/>
    <w:rsid w:val="00DD4EB9"/>
    <w:rsid w:val="00DD6014"/>
    <w:rsid w:val="00DD623B"/>
    <w:rsid w:val="00DE036C"/>
    <w:rsid w:val="00DE0B43"/>
    <w:rsid w:val="00DE1210"/>
    <w:rsid w:val="00DE25B9"/>
    <w:rsid w:val="00DE3028"/>
    <w:rsid w:val="00DE3BD6"/>
    <w:rsid w:val="00DE434F"/>
    <w:rsid w:val="00DE6992"/>
    <w:rsid w:val="00DE6E6B"/>
    <w:rsid w:val="00DF0236"/>
    <w:rsid w:val="00DF0701"/>
    <w:rsid w:val="00DF11DC"/>
    <w:rsid w:val="00DF158F"/>
    <w:rsid w:val="00DF168C"/>
    <w:rsid w:val="00DF21F7"/>
    <w:rsid w:val="00DF233B"/>
    <w:rsid w:val="00DF3FE6"/>
    <w:rsid w:val="00DF517E"/>
    <w:rsid w:val="00DF6C0C"/>
    <w:rsid w:val="00DF7F7A"/>
    <w:rsid w:val="00E007DE"/>
    <w:rsid w:val="00E015FC"/>
    <w:rsid w:val="00E0160E"/>
    <w:rsid w:val="00E02712"/>
    <w:rsid w:val="00E03013"/>
    <w:rsid w:val="00E03553"/>
    <w:rsid w:val="00E04629"/>
    <w:rsid w:val="00E04A7D"/>
    <w:rsid w:val="00E05796"/>
    <w:rsid w:val="00E079EF"/>
    <w:rsid w:val="00E10DD2"/>
    <w:rsid w:val="00E13101"/>
    <w:rsid w:val="00E131A5"/>
    <w:rsid w:val="00E13A05"/>
    <w:rsid w:val="00E149BC"/>
    <w:rsid w:val="00E14D2C"/>
    <w:rsid w:val="00E14DF5"/>
    <w:rsid w:val="00E155E7"/>
    <w:rsid w:val="00E1778A"/>
    <w:rsid w:val="00E17ADE"/>
    <w:rsid w:val="00E20095"/>
    <w:rsid w:val="00E20906"/>
    <w:rsid w:val="00E211EC"/>
    <w:rsid w:val="00E2166F"/>
    <w:rsid w:val="00E21B02"/>
    <w:rsid w:val="00E21E19"/>
    <w:rsid w:val="00E232C6"/>
    <w:rsid w:val="00E23355"/>
    <w:rsid w:val="00E2337A"/>
    <w:rsid w:val="00E25685"/>
    <w:rsid w:val="00E259E5"/>
    <w:rsid w:val="00E25CF9"/>
    <w:rsid w:val="00E27E7D"/>
    <w:rsid w:val="00E30171"/>
    <w:rsid w:val="00E30A1A"/>
    <w:rsid w:val="00E30F11"/>
    <w:rsid w:val="00E32383"/>
    <w:rsid w:val="00E32640"/>
    <w:rsid w:val="00E33D80"/>
    <w:rsid w:val="00E360BC"/>
    <w:rsid w:val="00E360CA"/>
    <w:rsid w:val="00E36220"/>
    <w:rsid w:val="00E40F20"/>
    <w:rsid w:val="00E43191"/>
    <w:rsid w:val="00E43294"/>
    <w:rsid w:val="00E441B0"/>
    <w:rsid w:val="00E4516D"/>
    <w:rsid w:val="00E453D4"/>
    <w:rsid w:val="00E45603"/>
    <w:rsid w:val="00E45CB9"/>
    <w:rsid w:val="00E466C3"/>
    <w:rsid w:val="00E51442"/>
    <w:rsid w:val="00E5211E"/>
    <w:rsid w:val="00E52257"/>
    <w:rsid w:val="00E523B0"/>
    <w:rsid w:val="00E53066"/>
    <w:rsid w:val="00E536F9"/>
    <w:rsid w:val="00E53C51"/>
    <w:rsid w:val="00E53E3F"/>
    <w:rsid w:val="00E53EF2"/>
    <w:rsid w:val="00E54049"/>
    <w:rsid w:val="00E56C3D"/>
    <w:rsid w:val="00E56E23"/>
    <w:rsid w:val="00E572DA"/>
    <w:rsid w:val="00E612A9"/>
    <w:rsid w:val="00E617CE"/>
    <w:rsid w:val="00E61AA4"/>
    <w:rsid w:val="00E622CD"/>
    <w:rsid w:val="00E62A8A"/>
    <w:rsid w:val="00E64142"/>
    <w:rsid w:val="00E64EC1"/>
    <w:rsid w:val="00E654E8"/>
    <w:rsid w:val="00E65633"/>
    <w:rsid w:val="00E65D6B"/>
    <w:rsid w:val="00E65DD9"/>
    <w:rsid w:val="00E6615E"/>
    <w:rsid w:val="00E66D10"/>
    <w:rsid w:val="00E66DB7"/>
    <w:rsid w:val="00E67535"/>
    <w:rsid w:val="00E7002E"/>
    <w:rsid w:val="00E7053A"/>
    <w:rsid w:val="00E70F98"/>
    <w:rsid w:val="00E721B6"/>
    <w:rsid w:val="00E725AD"/>
    <w:rsid w:val="00E73E60"/>
    <w:rsid w:val="00E73F7D"/>
    <w:rsid w:val="00E75E50"/>
    <w:rsid w:val="00E7703D"/>
    <w:rsid w:val="00E77B1D"/>
    <w:rsid w:val="00E80754"/>
    <w:rsid w:val="00E80F4C"/>
    <w:rsid w:val="00E81181"/>
    <w:rsid w:val="00E81CE6"/>
    <w:rsid w:val="00E82337"/>
    <w:rsid w:val="00E82489"/>
    <w:rsid w:val="00E834EA"/>
    <w:rsid w:val="00E83ED8"/>
    <w:rsid w:val="00E843DB"/>
    <w:rsid w:val="00E85818"/>
    <w:rsid w:val="00E85C1C"/>
    <w:rsid w:val="00E86893"/>
    <w:rsid w:val="00E869EC"/>
    <w:rsid w:val="00E86B28"/>
    <w:rsid w:val="00E86E4C"/>
    <w:rsid w:val="00E87DBC"/>
    <w:rsid w:val="00E92848"/>
    <w:rsid w:val="00E92D7C"/>
    <w:rsid w:val="00E9352C"/>
    <w:rsid w:val="00E93554"/>
    <w:rsid w:val="00E94B3B"/>
    <w:rsid w:val="00E950A8"/>
    <w:rsid w:val="00E96545"/>
    <w:rsid w:val="00E96F38"/>
    <w:rsid w:val="00EA033E"/>
    <w:rsid w:val="00EA0D7A"/>
    <w:rsid w:val="00EA5982"/>
    <w:rsid w:val="00EA7814"/>
    <w:rsid w:val="00EB22E0"/>
    <w:rsid w:val="00EB27CF"/>
    <w:rsid w:val="00EB2BAC"/>
    <w:rsid w:val="00EB3305"/>
    <w:rsid w:val="00EB4180"/>
    <w:rsid w:val="00EB54EE"/>
    <w:rsid w:val="00EB67EF"/>
    <w:rsid w:val="00EB6BF8"/>
    <w:rsid w:val="00EB71C9"/>
    <w:rsid w:val="00EB7E14"/>
    <w:rsid w:val="00EC0332"/>
    <w:rsid w:val="00EC0C53"/>
    <w:rsid w:val="00EC1452"/>
    <w:rsid w:val="00EC1D23"/>
    <w:rsid w:val="00EC1F43"/>
    <w:rsid w:val="00EC2373"/>
    <w:rsid w:val="00EC3205"/>
    <w:rsid w:val="00EC3D62"/>
    <w:rsid w:val="00EC74D6"/>
    <w:rsid w:val="00EC782B"/>
    <w:rsid w:val="00EC7EB2"/>
    <w:rsid w:val="00ED02B6"/>
    <w:rsid w:val="00ED06A3"/>
    <w:rsid w:val="00ED284E"/>
    <w:rsid w:val="00ED3CAB"/>
    <w:rsid w:val="00ED4AB5"/>
    <w:rsid w:val="00ED58B1"/>
    <w:rsid w:val="00ED7572"/>
    <w:rsid w:val="00EE05AD"/>
    <w:rsid w:val="00EE0C2D"/>
    <w:rsid w:val="00EE69C9"/>
    <w:rsid w:val="00EE7357"/>
    <w:rsid w:val="00EE79DD"/>
    <w:rsid w:val="00EF0344"/>
    <w:rsid w:val="00EF0980"/>
    <w:rsid w:val="00EF0FCD"/>
    <w:rsid w:val="00EF1E32"/>
    <w:rsid w:val="00EF27D7"/>
    <w:rsid w:val="00EF43F7"/>
    <w:rsid w:val="00EF499A"/>
    <w:rsid w:val="00EF4B3B"/>
    <w:rsid w:val="00EF50AF"/>
    <w:rsid w:val="00EF6AC2"/>
    <w:rsid w:val="00EF6D1E"/>
    <w:rsid w:val="00EF7B29"/>
    <w:rsid w:val="00EF7D51"/>
    <w:rsid w:val="00F01E1E"/>
    <w:rsid w:val="00F02628"/>
    <w:rsid w:val="00F03A24"/>
    <w:rsid w:val="00F048E3"/>
    <w:rsid w:val="00F0526B"/>
    <w:rsid w:val="00F05547"/>
    <w:rsid w:val="00F07A5A"/>
    <w:rsid w:val="00F11838"/>
    <w:rsid w:val="00F11C02"/>
    <w:rsid w:val="00F13314"/>
    <w:rsid w:val="00F1370F"/>
    <w:rsid w:val="00F150E7"/>
    <w:rsid w:val="00F1668C"/>
    <w:rsid w:val="00F17256"/>
    <w:rsid w:val="00F174AE"/>
    <w:rsid w:val="00F218D2"/>
    <w:rsid w:val="00F2344B"/>
    <w:rsid w:val="00F24043"/>
    <w:rsid w:val="00F25734"/>
    <w:rsid w:val="00F27243"/>
    <w:rsid w:val="00F27524"/>
    <w:rsid w:val="00F3189D"/>
    <w:rsid w:val="00F3390D"/>
    <w:rsid w:val="00F339FE"/>
    <w:rsid w:val="00F34067"/>
    <w:rsid w:val="00F342FB"/>
    <w:rsid w:val="00F34555"/>
    <w:rsid w:val="00F35171"/>
    <w:rsid w:val="00F35481"/>
    <w:rsid w:val="00F364E7"/>
    <w:rsid w:val="00F36919"/>
    <w:rsid w:val="00F36BD4"/>
    <w:rsid w:val="00F40276"/>
    <w:rsid w:val="00F41C8C"/>
    <w:rsid w:val="00F4290D"/>
    <w:rsid w:val="00F42C77"/>
    <w:rsid w:val="00F42E3E"/>
    <w:rsid w:val="00F43523"/>
    <w:rsid w:val="00F43EA3"/>
    <w:rsid w:val="00F44B4B"/>
    <w:rsid w:val="00F462E6"/>
    <w:rsid w:val="00F46734"/>
    <w:rsid w:val="00F46EDB"/>
    <w:rsid w:val="00F46F26"/>
    <w:rsid w:val="00F505A8"/>
    <w:rsid w:val="00F50DEB"/>
    <w:rsid w:val="00F5295D"/>
    <w:rsid w:val="00F53395"/>
    <w:rsid w:val="00F533FE"/>
    <w:rsid w:val="00F5474D"/>
    <w:rsid w:val="00F55998"/>
    <w:rsid w:val="00F5689A"/>
    <w:rsid w:val="00F56D68"/>
    <w:rsid w:val="00F574F4"/>
    <w:rsid w:val="00F57818"/>
    <w:rsid w:val="00F6096C"/>
    <w:rsid w:val="00F60EAF"/>
    <w:rsid w:val="00F61058"/>
    <w:rsid w:val="00F6322B"/>
    <w:rsid w:val="00F6377E"/>
    <w:rsid w:val="00F63E12"/>
    <w:rsid w:val="00F6424A"/>
    <w:rsid w:val="00F647F2"/>
    <w:rsid w:val="00F662C2"/>
    <w:rsid w:val="00F674EF"/>
    <w:rsid w:val="00F67ADC"/>
    <w:rsid w:val="00F7072F"/>
    <w:rsid w:val="00F716B7"/>
    <w:rsid w:val="00F725C9"/>
    <w:rsid w:val="00F729DA"/>
    <w:rsid w:val="00F73CBA"/>
    <w:rsid w:val="00F775E8"/>
    <w:rsid w:val="00F80CC4"/>
    <w:rsid w:val="00F80E21"/>
    <w:rsid w:val="00F812AE"/>
    <w:rsid w:val="00F83494"/>
    <w:rsid w:val="00F84251"/>
    <w:rsid w:val="00F84CF9"/>
    <w:rsid w:val="00F8582E"/>
    <w:rsid w:val="00F85F80"/>
    <w:rsid w:val="00F86059"/>
    <w:rsid w:val="00F86CC5"/>
    <w:rsid w:val="00F8738B"/>
    <w:rsid w:val="00F87BD8"/>
    <w:rsid w:val="00F87E4D"/>
    <w:rsid w:val="00F87F22"/>
    <w:rsid w:val="00F921E2"/>
    <w:rsid w:val="00F92E67"/>
    <w:rsid w:val="00F92FE2"/>
    <w:rsid w:val="00F93BE8"/>
    <w:rsid w:val="00F93F0E"/>
    <w:rsid w:val="00F94B19"/>
    <w:rsid w:val="00F95900"/>
    <w:rsid w:val="00F9627D"/>
    <w:rsid w:val="00FA0809"/>
    <w:rsid w:val="00FA0BFA"/>
    <w:rsid w:val="00FA140F"/>
    <w:rsid w:val="00FA2398"/>
    <w:rsid w:val="00FA26DC"/>
    <w:rsid w:val="00FA2EB2"/>
    <w:rsid w:val="00FA3092"/>
    <w:rsid w:val="00FA36E8"/>
    <w:rsid w:val="00FA602E"/>
    <w:rsid w:val="00FA6B09"/>
    <w:rsid w:val="00FB16CF"/>
    <w:rsid w:val="00FB3D0C"/>
    <w:rsid w:val="00FB5124"/>
    <w:rsid w:val="00FB6AF8"/>
    <w:rsid w:val="00FB71E5"/>
    <w:rsid w:val="00FB7459"/>
    <w:rsid w:val="00FB7476"/>
    <w:rsid w:val="00FB7901"/>
    <w:rsid w:val="00FC0EEA"/>
    <w:rsid w:val="00FC12F3"/>
    <w:rsid w:val="00FC1592"/>
    <w:rsid w:val="00FC2D43"/>
    <w:rsid w:val="00FC3918"/>
    <w:rsid w:val="00FC3A61"/>
    <w:rsid w:val="00FC3E41"/>
    <w:rsid w:val="00FC4ADB"/>
    <w:rsid w:val="00FC4EA0"/>
    <w:rsid w:val="00FC5F24"/>
    <w:rsid w:val="00FC5F9D"/>
    <w:rsid w:val="00FC616E"/>
    <w:rsid w:val="00FC6E1E"/>
    <w:rsid w:val="00FC6EAA"/>
    <w:rsid w:val="00FC6F4A"/>
    <w:rsid w:val="00FC723A"/>
    <w:rsid w:val="00FC73A8"/>
    <w:rsid w:val="00FD263A"/>
    <w:rsid w:val="00FD31F4"/>
    <w:rsid w:val="00FD3E79"/>
    <w:rsid w:val="00FD4CE7"/>
    <w:rsid w:val="00FD5427"/>
    <w:rsid w:val="00FE100C"/>
    <w:rsid w:val="00FE1AC4"/>
    <w:rsid w:val="00FE4D73"/>
    <w:rsid w:val="00FE60EB"/>
    <w:rsid w:val="00FE6CD9"/>
    <w:rsid w:val="00FE7C17"/>
    <w:rsid w:val="00FF05F3"/>
    <w:rsid w:val="00FF0B50"/>
    <w:rsid w:val="00FF3328"/>
    <w:rsid w:val="00FF684F"/>
    <w:rsid w:val="00FF7094"/>
    <w:rsid w:val="00FF718B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62572E-DE44-4054-B220-1C9D8FF5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78B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E0A15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D6B67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7D6B67"/>
    <w:pPr>
      <w:keepNext/>
      <w:spacing w:before="240" w:after="60"/>
      <w:outlineLvl w:val="2"/>
    </w:pPr>
    <w:rPr>
      <w:rFonts w:ascii="Cambria" w:eastAsia="Calibri" w:hAnsi="Cambria"/>
      <w:b/>
      <w:sz w:val="26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7D6B67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E0A15"/>
    <w:pPr>
      <w:keepNext/>
      <w:jc w:val="both"/>
      <w:outlineLvl w:val="4"/>
    </w:pPr>
    <w:rPr>
      <w:rFonts w:eastAsia="Calibri"/>
      <w:b/>
      <w:sz w:val="16"/>
      <w:szCs w:val="20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7D6B67"/>
    <w:pPr>
      <w:spacing w:before="240" w:after="60"/>
      <w:outlineLvl w:val="5"/>
    </w:pPr>
    <w:rPr>
      <w:rFonts w:ascii="Calibri" w:eastAsia="Calibri" w:hAnsi="Calibri"/>
      <w:b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7D6B67"/>
    <w:pPr>
      <w:spacing w:before="240" w:after="60"/>
      <w:outlineLvl w:val="6"/>
    </w:pPr>
    <w:rPr>
      <w:rFonts w:ascii="Calibri" w:eastAsia="Calibri" w:hAnsi="Calibri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7D6B67"/>
    <w:pPr>
      <w:spacing w:before="240" w:after="60"/>
      <w:outlineLvl w:val="7"/>
    </w:pPr>
    <w:rPr>
      <w:rFonts w:ascii="Calibri" w:eastAsia="Calibri" w:hAnsi="Calibri"/>
      <w:i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911A63"/>
    <w:pPr>
      <w:keepNext/>
      <w:spacing w:before="240" w:after="240" w:line="360" w:lineRule="auto"/>
      <w:jc w:val="center"/>
      <w:outlineLvl w:val="8"/>
    </w:pPr>
    <w:rPr>
      <w:rFonts w:ascii="Segoe UI" w:eastAsia="Calibri" w:hAnsi="Segoe UI"/>
      <w:b/>
      <w:smallCaps/>
      <w:color w:val="31849B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E0A15"/>
    <w:rPr>
      <w:rFonts w:ascii="Arial" w:hAnsi="Arial" w:cs="Times New Roman"/>
      <w:b/>
      <w:kern w:val="32"/>
      <w:sz w:val="32"/>
      <w:lang w:eastAsia="pl-PL"/>
    </w:rPr>
  </w:style>
  <w:style w:type="character" w:customStyle="1" w:styleId="Nagwek2Znak">
    <w:name w:val="Nagłówek 2 Znak"/>
    <w:link w:val="Nagwek2"/>
    <w:uiPriority w:val="99"/>
    <w:locked/>
    <w:rsid w:val="007D6B67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7D6B67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uiPriority w:val="99"/>
    <w:locked/>
    <w:rsid w:val="007D6B67"/>
    <w:rPr>
      <w:rFonts w:ascii="Calibri" w:hAnsi="Calibri" w:cs="Times New Roman"/>
      <w:b/>
      <w:sz w:val="28"/>
    </w:rPr>
  </w:style>
  <w:style w:type="character" w:customStyle="1" w:styleId="Nagwek5Znak">
    <w:name w:val="Nagłówek 5 Znak"/>
    <w:link w:val="Nagwek5"/>
    <w:uiPriority w:val="99"/>
    <w:locked/>
    <w:rsid w:val="000E0A15"/>
    <w:rPr>
      <w:rFonts w:ascii="Times New Roman" w:hAnsi="Times New Roman" w:cs="Times New Roman"/>
      <w:b/>
      <w:sz w:val="16"/>
      <w:lang w:eastAsia="pl-PL"/>
    </w:rPr>
  </w:style>
  <w:style w:type="character" w:customStyle="1" w:styleId="Nagwek6Znak">
    <w:name w:val="Nagłówek 6 Znak"/>
    <w:link w:val="Nagwek6"/>
    <w:uiPriority w:val="99"/>
    <w:locked/>
    <w:rsid w:val="007D6B67"/>
    <w:rPr>
      <w:rFonts w:ascii="Calibri" w:hAnsi="Calibri" w:cs="Times New Roman"/>
      <w:b/>
    </w:rPr>
  </w:style>
  <w:style w:type="character" w:customStyle="1" w:styleId="Nagwek7Znak">
    <w:name w:val="Nagłówek 7 Znak"/>
    <w:link w:val="Nagwek7"/>
    <w:uiPriority w:val="99"/>
    <w:locked/>
    <w:rsid w:val="007D6B67"/>
    <w:rPr>
      <w:rFonts w:ascii="Calibri" w:hAnsi="Calibri" w:cs="Times New Roman"/>
      <w:sz w:val="24"/>
    </w:rPr>
  </w:style>
  <w:style w:type="character" w:customStyle="1" w:styleId="Nagwek8Znak">
    <w:name w:val="Nagłówek 8 Znak"/>
    <w:link w:val="Nagwek8"/>
    <w:uiPriority w:val="99"/>
    <w:locked/>
    <w:rsid w:val="007D6B67"/>
    <w:rPr>
      <w:rFonts w:ascii="Calibri" w:hAnsi="Calibri" w:cs="Times New Roman"/>
      <w:i/>
      <w:sz w:val="24"/>
    </w:rPr>
  </w:style>
  <w:style w:type="character" w:customStyle="1" w:styleId="Nagwek9Znak">
    <w:name w:val="Nagłówek 9 Znak"/>
    <w:link w:val="Nagwek9"/>
    <w:uiPriority w:val="99"/>
    <w:locked/>
    <w:rsid w:val="00911A63"/>
    <w:rPr>
      <w:rFonts w:ascii="Segoe UI" w:hAnsi="Segoe UI" w:cs="Segoe UI"/>
      <w:b/>
      <w:smallCaps/>
      <w:color w:val="31849B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0E0A15"/>
    <w:pPr>
      <w:tabs>
        <w:tab w:val="center" w:pos="4536"/>
        <w:tab w:val="right" w:pos="9072"/>
      </w:tabs>
    </w:pPr>
    <w:rPr>
      <w:rFonts w:eastAsia="Calibri"/>
      <w:szCs w:val="20"/>
      <w:lang w:val="x-none"/>
    </w:rPr>
  </w:style>
  <w:style w:type="character" w:customStyle="1" w:styleId="NagwekZnak">
    <w:name w:val="Nagłówek Znak"/>
    <w:link w:val="Nagwek"/>
    <w:uiPriority w:val="99"/>
    <w:locked/>
    <w:rsid w:val="000E0A1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0E0A15"/>
    <w:pPr>
      <w:tabs>
        <w:tab w:val="center" w:pos="4536"/>
        <w:tab w:val="right" w:pos="9072"/>
      </w:tabs>
    </w:pPr>
    <w:rPr>
      <w:rFonts w:eastAsia="Calibri"/>
      <w:szCs w:val="20"/>
      <w:lang w:val="x-none"/>
    </w:rPr>
  </w:style>
  <w:style w:type="character" w:customStyle="1" w:styleId="StopkaZnak">
    <w:name w:val="Stopka Znak"/>
    <w:link w:val="Stopka"/>
    <w:uiPriority w:val="99"/>
    <w:locked/>
    <w:rsid w:val="000E0A15"/>
    <w:rPr>
      <w:rFonts w:ascii="Times New Roman" w:hAnsi="Times New Roman" w:cs="Times New Roman"/>
      <w:sz w:val="24"/>
      <w:lang w:eastAsia="pl-PL"/>
    </w:rPr>
  </w:style>
  <w:style w:type="character" w:styleId="Hipercze">
    <w:name w:val="Hyperlink"/>
    <w:uiPriority w:val="99"/>
    <w:rsid w:val="000E0A15"/>
    <w:rPr>
      <w:rFonts w:cs="Times New Roman"/>
      <w:color w:val="0000FF"/>
      <w:u w:val="single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0E0A15"/>
    <w:rPr>
      <w:rFonts w:eastAsia="Calibri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0E0A15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uiPriority w:val="99"/>
    <w:semiHidden/>
    <w:rsid w:val="000E0A15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0E0A15"/>
    <w:pPr>
      <w:ind w:left="720"/>
      <w:contextualSpacing/>
    </w:pPr>
  </w:style>
  <w:style w:type="paragraph" w:customStyle="1" w:styleId="Standard">
    <w:name w:val="Standard"/>
    <w:basedOn w:val="Normalny"/>
    <w:uiPriority w:val="99"/>
    <w:rsid w:val="000E0A15"/>
    <w:pPr>
      <w:widowControl w:val="0"/>
      <w:suppressAutoHyphens/>
      <w:ind w:left="397"/>
      <w:jc w:val="both"/>
    </w:pPr>
    <w:rPr>
      <w:sz w:val="22"/>
      <w:szCs w:val="22"/>
      <w:lang w:val="en-GB"/>
    </w:rPr>
  </w:style>
  <w:style w:type="paragraph" w:customStyle="1" w:styleId="WW-Tekstpodstawowy2">
    <w:name w:val="WW-Tekst podstawowy 2"/>
    <w:basedOn w:val="Normalny"/>
    <w:uiPriority w:val="99"/>
    <w:rsid w:val="000E0A15"/>
    <w:pPr>
      <w:jc w:val="both"/>
    </w:pPr>
    <w:rPr>
      <w:color w:val="00000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0E0A15"/>
    <w:pPr>
      <w:spacing w:after="120"/>
      <w:ind w:left="283"/>
    </w:pPr>
    <w:rPr>
      <w:rFonts w:eastAsia="Calibri"/>
      <w:szCs w:val="2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locked/>
    <w:rsid w:val="000E0A15"/>
    <w:rPr>
      <w:rFonts w:ascii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uiPriority w:val="99"/>
    <w:qFormat/>
    <w:rsid w:val="000E0A15"/>
    <w:pPr>
      <w:ind w:left="720"/>
      <w:contextualSpacing/>
    </w:pPr>
  </w:style>
  <w:style w:type="character" w:styleId="Odwoaniedokomentarza">
    <w:name w:val="annotation reference"/>
    <w:uiPriority w:val="99"/>
    <w:rsid w:val="000E0A1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0E0A15"/>
    <w:rPr>
      <w:rFonts w:eastAsia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locked/>
    <w:rsid w:val="000E0A15"/>
    <w:rPr>
      <w:rFonts w:ascii="Times New Roman" w:hAnsi="Times New Roman" w:cs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E0A15"/>
    <w:rPr>
      <w:rFonts w:ascii="Tahoma" w:eastAsia="Calibri" w:hAnsi="Tahoma"/>
      <w:sz w:val="16"/>
      <w:szCs w:val="20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0E0A15"/>
    <w:rPr>
      <w:rFonts w:ascii="Tahoma" w:hAnsi="Tahoma" w:cs="Times New Roman"/>
      <w:sz w:val="16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A8201A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20"/>
      <w:lang w:val="x-none"/>
    </w:rPr>
  </w:style>
  <w:style w:type="character" w:customStyle="1" w:styleId="TytuZnak">
    <w:name w:val="Tytuł Znak"/>
    <w:link w:val="Tytu"/>
    <w:uiPriority w:val="99"/>
    <w:locked/>
    <w:rsid w:val="00A8201A"/>
    <w:rPr>
      <w:rFonts w:ascii="Cambria" w:hAnsi="Cambria" w:cs="Times New Roman"/>
      <w:color w:val="17365D"/>
      <w:spacing w:val="5"/>
      <w:kern w:val="28"/>
      <w:sz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8201A"/>
    <w:pPr>
      <w:numPr>
        <w:ilvl w:val="1"/>
      </w:numPr>
    </w:pPr>
    <w:rPr>
      <w:rFonts w:ascii="Cambria" w:eastAsia="Calibri" w:hAnsi="Cambria"/>
      <w:i/>
      <w:color w:val="4F81BD"/>
      <w:spacing w:val="15"/>
      <w:szCs w:val="20"/>
      <w:lang w:val="x-none"/>
    </w:rPr>
  </w:style>
  <w:style w:type="character" w:customStyle="1" w:styleId="PodtytuZnak">
    <w:name w:val="Podtytuł Znak"/>
    <w:link w:val="Podtytu"/>
    <w:uiPriority w:val="99"/>
    <w:locked/>
    <w:rsid w:val="00A8201A"/>
    <w:rPr>
      <w:rFonts w:ascii="Cambria" w:hAnsi="Cambria" w:cs="Times New Roman"/>
      <w:i/>
      <w:color w:val="4F81BD"/>
      <w:spacing w:val="15"/>
      <w:sz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571B6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571B6"/>
    <w:rPr>
      <w:rFonts w:ascii="Times New Roman" w:hAnsi="Times New Roman" w:cs="Times New Roman"/>
      <w:b/>
      <w:sz w:val="20"/>
      <w:lang w:eastAsia="pl-PL"/>
    </w:rPr>
  </w:style>
  <w:style w:type="table" w:styleId="Tabela-Siatka">
    <w:name w:val="Table Grid"/>
    <w:basedOn w:val="Standardowy"/>
    <w:uiPriority w:val="99"/>
    <w:rsid w:val="00C81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99"/>
    <w:qFormat/>
    <w:rsid w:val="004B1521"/>
    <w:rPr>
      <w:rFonts w:cs="Times New Roman"/>
      <w:b/>
    </w:rPr>
  </w:style>
  <w:style w:type="paragraph" w:customStyle="1" w:styleId="Default">
    <w:name w:val="Default"/>
    <w:uiPriority w:val="99"/>
    <w:rsid w:val="007D6B67"/>
    <w:pPr>
      <w:widowControl w:val="0"/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CM19">
    <w:name w:val="CM19"/>
    <w:basedOn w:val="Default"/>
    <w:next w:val="Default"/>
    <w:uiPriority w:val="99"/>
    <w:rsid w:val="007D6B67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7D6B67"/>
    <w:pPr>
      <w:spacing w:line="293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7D6B67"/>
    <w:rPr>
      <w:rFonts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7D6B67"/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7D6B67"/>
    <w:rPr>
      <w:rFonts w:cs="Times New Roman"/>
      <w:color w:val="auto"/>
    </w:rPr>
  </w:style>
  <w:style w:type="paragraph" w:styleId="Poprawka">
    <w:name w:val="Revision"/>
    <w:hidden/>
    <w:uiPriority w:val="99"/>
    <w:semiHidden/>
    <w:rsid w:val="00697C71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654E8"/>
    <w:pPr>
      <w:spacing w:before="120" w:after="120" w:line="360" w:lineRule="auto"/>
      <w:ind w:left="567"/>
      <w:jc w:val="both"/>
    </w:pPr>
    <w:rPr>
      <w:rFonts w:ascii="Segoe UI" w:eastAsia="Calibri" w:hAnsi="Segoe UI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654E8"/>
    <w:rPr>
      <w:rFonts w:ascii="Segoe UI" w:hAnsi="Segoe UI" w:cs="Segoe UI"/>
    </w:rPr>
  </w:style>
  <w:style w:type="paragraph" w:customStyle="1" w:styleId="Akapitzlist2">
    <w:name w:val="Akapit z listą2"/>
    <w:basedOn w:val="Normalny"/>
    <w:uiPriority w:val="99"/>
    <w:rsid w:val="00394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qFormat/>
    <w:rsid w:val="00753120"/>
    <w:pPr>
      <w:keepLines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locked/>
    <w:rsid w:val="00D81499"/>
    <w:pPr>
      <w:tabs>
        <w:tab w:val="left" w:pos="480"/>
        <w:tab w:val="right" w:leader="dot" w:pos="9346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qFormat/>
    <w:locked/>
    <w:rsid w:val="00D81499"/>
    <w:pPr>
      <w:tabs>
        <w:tab w:val="left" w:pos="480"/>
        <w:tab w:val="right" w:leader="dot" w:pos="9346"/>
      </w:tabs>
      <w:spacing w:before="360"/>
    </w:pPr>
    <w:rPr>
      <w:rFonts w:ascii="Cambria" w:hAnsi="Cambria" w:cs="Calibri"/>
      <w:b/>
      <w:bCs/>
      <w:caps/>
      <w:noProof/>
    </w:rPr>
  </w:style>
  <w:style w:type="paragraph" w:styleId="Spistreci3">
    <w:name w:val="toc 3"/>
    <w:basedOn w:val="Normalny"/>
    <w:next w:val="Normalny"/>
    <w:autoRedefine/>
    <w:uiPriority w:val="39"/>
    <w:qFormat/>
    <w:locked/>
    <w:rsid w:val="00753120"/>
    <w:pPr>
      <w:ind w:left="240"/>
    </w:pPr>
    <w:rPr>
      <w:rFonts w:ascii="Calibri" w:hAnsi="Calibri" w:cs="Calibri"/>
      <w:sz w:val="20"/>
      <w:szCs w:val="20"/>
    </w:rPr>
  </w:style>
  <w:style w:type="numbering" w:customStyle="1" w:styleId="Styl1">
    <w:name w:val="Styl1"/>
    <w:rsid w:val="001B1FA9"/>
    <w:pPr>
      <w:numPr>
        <w:numId w:val="1"/>
      </w:numPr>
    </w:pPr>
  </w:style>
  <w:style w:type="numbering" w:customStyle="1" w:styleId="Styl2">
    <w:name w:val="Styl2"/>
    <w:rsid w:val="001B1FA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unhideWhenUsed/>
    <w:locked/>
    <w:rsid w:val="00CC5A97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CC5A97"/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locked/>
    <w:rsid w:val="00CC5A9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CC5A97"/>
    <w:rPr>
      <w:rFonts w:ascii="Times New Roman" w:eastAsia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C301BF"/>
    <w:pPr>
      <w:autoSpaceDE w:val="0"/>
      <w:autoSpaceDN w:val="0"/>
      <w:adjustRightInd w:val="0"/>
      <w:spacing w:after="120" w:line="360" w:lineRule="auto"/>
      <w:jc w:val="both"/>
    </w:pPr>
    <w:rPr>
      <w:rFonts w:ascii="Segoe UI" w:hAnsi="Segoe UI"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C301BF"/>
    <w:rPr>
      <w:rFonts w:ascii="Segoe UI" w:eastAsia="Times New Roman" w:hAnsi="Segoe UI" w:cs="Segoe UI"/>
    </w:rPr>
  </w:style>
  <w:style w:type="paragraph" w:customStyle="1" w:styleId="Akapitzlist3">
    <w:name w:val="Akapit z listą3"/>
    <w:basedOn w:val="Normalny"/>
    <w:rsid w:val="009C51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rsid w:val="007D5B4A"/>
    <w:pPr>
      <w:ind w:left="48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7D5B4A"/>
    <w:pPr>
      <w:ind w:left="72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7D5B4A"/>
    <w:pPr>
      <w:ind w:left="96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7D5B4A"/>
    <w:pPr>
      <w:ind w:left="120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7D5B4A"/>
    <w:pPr>
      <w:ind w:left="144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7D5B4A"/>
    <w:pPr>
      <w:ind w:left="1680"/>
    </w:pPr>
    <w:rPr>
      <w:rFonts w:ascii="Calibri" w:hAnsi="Calibri" w:cs="Calibr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C5458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5458D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locked/>
    <w:rsid w:val="00C5458D"/>
    <w:rPr>
      <w:vertAlign w:val="superscript"/>
    </w:rPr>
  </w:style>
  <w:style w:type="paragraph" w:customStyle="1" w:styleId="Styl3">
    <w:name w:val="Styl3"/>
    <w:basedOn w:val="Nagwek1"/>
    <w:link w:val="Styl3Znak"/>
    <w:qFormat/>
    <w:rsid w:val="00E56E23"/>
    <w:pPr>
      <w:numPr>
        <w:numId w:val="21"/>
      </w:numPr>
    </w:pPr>
    <w:rPr>
      <w:rFonts w:ascii="Calibri" w:hAnsi="Calibri" w:cs="Calibri"/>
      <w:smallCaps/>
      <w:color w:val="31849B"/>
      <w:spacing w:val="20"/>
      <w:sz w:val="28"/>
      <w:szCs w:val="28"/>
    </w:rPr>
  </w:style>
  <w:style w:type="paragraph" w:customStyle="1" w:styleId="Styl4">
    <w:name w:val="Styl4"/>
    <w:basedOn w:val="Nagwek2"/>
    <w:link w:val="Styl4Znak"/>
    <w:qFormat/>
    <w:rsid w:val="00E56E23"/>
    <w:pPr>
      <w:numPr>
        <w:numId w:val="8"/>
      </w:numPr>
      <w:spacing w:after="240" w:line="276" w:lineRule="auto"/>
    </w:pPr>
    <w:rPr>
      <w:rFonts w:ascii="Calibri" w:hAnsi="Calibri" w:cs="Calibri"/>
      <w:i w:val="0"/>
      <w:smallCaps/>
      <w:color w:val="244061"/>
      <w:spacing w:val="20"/>
      <w:sz w:val="20"/>
    </w:rPr>
  </w:style>
  <w:style w:type="character" w:customStyle="1" w:styleId="Styl3Znak">
    <w:name w:val="Styl3 Znak"/>
    <w:link w:val="Styl3"/>
    <w:rsid w:val="00E56E23"/>
    <w:rPr>
      <w:rFonts w:cs="Calibri"/>
      <w:b/>
      <w:smallCaps/>
      <w:color w:val="31849B"/>
      <w:spacing w:val="20"/>
      <w:kern w:val="32"/>
      <w:sz w:val="28"/>
      <w:szCs w:val="28"/>
      <w:lang w:val="x-none"/>
    </w:rPr>
  </w:style>
  <w:style w:type="character" w:customStyle="1" w:styleId="Nierozpoznanawzmianka">
    <w:name w:val="Nierozpoznana wzmianka"/>
    <w:uiPriority w:val="99"/>
    <w:semiHidden/>
    <w:unhideWhenUsed/>
    <w:rsid w:val="00024A81"/>
    <w:rPr>
      <w:color w:val="605E5C"/>
      <w:shd w:val="clear" w:color="auto" w:fill="E1DFDD"/>
    </w:rPr>
  </w:style>
  <w:style w:type="character" w:customStyle="1" w:styleId="Styl4Znak">
    <w:name w:val="Styl4 Znak"/>
    <w:link w:val="Styl4"/>
    <w:rsid w:val="00E56E23"/>
    <w:rPr>
      <w:rFonts w:cs="Calibri"/>
      <w:b/>
      <w:smallCaps/>
      <w:color w:val="244061"/>
      <w:spacing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toringpunkt&#243;w@miir.gov.pl" TargetMode="External"/><Relationship Id="rId13" Type="http://schemas.openxmlformats.org/officeDocument/2006/relationships/hyperlink" Target="http://www.funduszeuropejskie.gov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onitoringpunktow@miir.gov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nitoringpunktow@miir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monitoringpunktow@miir.gov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monitoringpunktow@miir.gov.pl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F6E37-E10C-44E5-8389-F31C6487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7247</Words>
  <Characters>43488</Characters>
  <Application>Microsoft Office Word</Application>
  <DocSecurity>0</DocSecurity>
  <Lines>362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CPE</Company>
  <LinksUpToDate>false</LinksUpToDate>
  <CharactersWithSpaces>50634</CharactersWithSpaces>
  <SharedDoc>false</SharedDoc>
  <HLinks>
    <vt:vector size="198" baseType="variant">
      <vt:variant>
        <vt:i4>4849744</vt:i4>
      </vt:variant>
      <vt:variant>
        <vt:i4>180</vt:i4>
      </vt:variant>
      <vt:variant>
        <vt:i4>0</vt:i4>
      </vt:variant>
      <vt:variant>
        <vt:i4>5</vt:i4>
      </vt:variant>
      <vt:variant>
        <vt:lpwstr>http://www.funduszeuropejskie.gov.pl/</vt:lpwstr>
      </vt:variant>
      <vt:variant>
        <vt:lpwstr/>
      </vt:variant>
      <vt:variant>
        <vt:i4>1245286</vt:i4>
      </vt:variant>
      <vt:variant>
        <vt:i4>177</vt:i4>
      </vt:variant>
      <vt:variant>
        <vt:i4>0</vt:i4>
      </vt:variant>
      <vt:variant>
        <vt:i4>5</vt:i4>
      </vt:variant>
      <vt:variant>
        <vt:lpwstr>mailto:monitoringpunktow@miir.gov.pl</vt:lpwstr>
      </vt:variant>
      <vt:variant>
        <vt:lpwstr/>
      </vt:variant>
      <vt:variant>
        <vt:i4>1245286</vt:i4>
      </vt:variant>
      <vt:variant>
        <vt:i4>174</vt:i4>
      </vt:variant>
      <vt:variant>
        <vt:i4>0</vt:i4>
      </vt:variant>
      <vt:variant>
        <vt:i4>5</vt:i4>
      </vt:variant>
      <vt:variant>
        <vt:lpwstr>mailto:monitoringpunktow@miir.gov.pl</vt:lpwstr>
      </vt:variant>
      <vt:variant>
        <vt:lpwstr/>
      </vt:variant>
      <vt:variant>
        <vt:i4>1245286</vt:i4>
      </vt:variant>
      <vt:variant>
        <vt:i4>171</vt:i4>
      </vt:variant>
      <vt:variant>
        <vt:i4>0</vt:i4>
      </vt:variant>
      <vt:variant>
        <vt:i4>5</vt:i4>
      </vt:variant>
      <vt:variant>
        <vt:lpwstr>mailto:monitoringpunktow@miir.gov.pl</vt:lpwstr>
      </vt:variant>
      <vt:variant>
        <vt:lpwstr/>
      </vt:variant>
      <vt:variant>
        <vt:i4>1245286</vt:i4>
      </vt:variant>
      <vt:variant>
        <vt:i4>168</vt:i4>
      </vt:variant>
      <vt:variant>
        <vt:i4>0</vt:i4>
      </vt:variant>
      <vt:variant>
        <vt:i4>5</vt:i4>
      </vt:variant>
      <vt:variant>
        <vt:lpwstr>mailto:monitoringpunktow@miir.gov.pl</vt:lpwstr>
      </vt:variant>
      <vt:variant>
        <vt:lpwstr/>
      </vt:variant>
      <vt:variant>
        <vt:i4>1245434</vt:i4>
      </vt:variant>
      <vt:variant>
        <vt:i4>165</vt:i4>
      </vt:variant>
      <vt:variant>
        <vt:i4>0</vt:i4>
      </vt:variant>
      <vt:variant>
        <vt:i4>5</vt:i4>
      </vt:variant>
      <vt:variant>
        <vt:lpwstr>mailto:monitoringpunktów@miir.gov.pl</vt:lpwstr>
      </vt:variant>
      <vt:variant>
        <vt:lpwstr/>
      </vt:variant>
      <vt:variant>
        <vt:i4>1769535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_Toc463598170</vt:lpwstr>
      </vt:variant>
      <vt:variant>
        <vt:i4>1703999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_Toc463598164</vt:lpwstr>
      </vt:variant>
      <vt:variant>
        <vt:i4>1703999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_Toc463598163</vt:lpwstr>
      </vt:variant>
      <vt:variant>
        <vt:i4>1638463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_Toc463598155</vt:lpwstr>
      </vt:variant>
      <vt:variant>
        <vt:i4>1638463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_Toc463598154</vt:lpwstr>
      </vt:variant>
      <vt:variant>
        <vt:i4>1572927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_Toc463598145</vt:lpwstr>
      </vt:variant>
      <vt:variant>
        <vt:i4>1572927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_Toc463598144</vt:lpwstr>
      </vt:variant>
      <vt:variant>
        <vt:i4>1572927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_Toc463598143</vt:lpwstr>
      </vt:variant>
      <vt:variant>
        <vt:i4>1572927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_Toc463598142</vt:lpwstr>
      </vt:variant>
      <vt:variant>
        <vt:i4>1966143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_Toc463598127</vt:lpwstr>
      </vt:variant>
      <vt:variant>
        <vt:i4>1966143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_Toc463598127</vt:lpwstr>
      </vt:variant>
      <vt:variant>
        <vt:i4>1966143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_Toc463598126</vt:lpwstr>
      </vt:variant>
      <vt:variant>
        <vt:i4>1966143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_Toc463598124</vt:lpwstr>
      </vt:variant>
      <vt:variant>
        <vt:i4>1966143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_Toc463598123</vt:lpwstr>
      </vt:variant>
      <vt:variant>
        <vt:i4>1966143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_Toc463598121</vt:lpwstr>
      </vt:variant>
      <vt:variant>
        <vt:i4>1966143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_Toc463598120</vt:lpwstr>
      </vt:variant>
      <vt:variant>
        <vt:i4>1900607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_Toc463598117</vt:lpwstr>
      </vt:variant>
      <vt:variant>
        <vt:i4>1900607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_Toc463598116</vt:lpwstr>
      </vt:variant>
      <vt:variant>
        <vt:i4>1900607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_Toc463598115</vt:lpwstr>
      </vt:variant>
      <vt:variant>
        <vt:i4>1900607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_Toc463598114</vt:lpwstr>
      </vt:variant>
      <vt:variant>
        <vt:i4>1900607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_Toc463598113</vt:lpwstr>
      </vt:variant>
      <vt:variant>
        <vt:i4>1900607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_Toc463598112</vt:lpwstr>
      </vt:variant>
      <vt:variant>
        <vt:i4>1900607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_Toc463598111</vt:lpwstr>
      </vt:variant>
      <vt:variant>
        <vt:i4>1900607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_Toc463598110</vt:lpwstr>
      </vt:variant>
      <vt:variant>
        <vt:i4>1835071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_Toc463598109</vt:lpwstr>
      </vt:variant>
      <vt:variant>
        <vt:i4>1835071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_Toc463598108</vt:lpwstr>
      </vt:variant>
      <vt:variant>
        <vt:i4>1835071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_Toc463598107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Godlewski</dc:creator>
  <cp:lastModifiedBy>Tofilski Łukasz</cp:lastModifiedBy>
  <cp:revision>5</cp:revision>
  <cp:lastPrinted>2019-09-12T10:44:00Z</cp:lastPrinted>
  <dcterms:created xsi:type="dcterms:W3CDTF">2019-09-04T13:50:00Z</dcterms:created>
  <dcterms:modified xsi:type="dcterms:W3CDTF">2019-12-11T08:34:00Z</dcterms:modified>
</cp:coreProperties>
</file>