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:rsidTr="007C76FC">
        <w:trPr>
          <w:trHeight w:val="841"/>
        </w:trPr>
        <w:tc>
          <w:tcPr>
            <w:tcW w:w="5495" w:type="dxa"/>
            <w:gridSpan w:val="2"/>
          </w:tcPr>
          <w:p w:rsidR="00E52373" w:rsidRDefault="00E52373" w:rsidP="007C76FC"/>
        </w:tc>
        <w:tc>
          <w:tcPr>
            <w:tcW w:w="3969" w:type="dxa"/>
          </w:tcPr>
          <w:p w:rsidR="00E52373" w:rsidRDefault="00E52373" w:rsidP="007C76FC"/>
        </w:tc>
      </w:tr>
      <w:tr w:rsidR="00E52373" w:rsidTr="007C76FC">
        <w:trPr>
          <w:trHeight w:val="838"/>
        </w:trPr>
        <w:tc>
          <w:tcPr>
            <w:tcW w:w="5495" w:type="dxa"/>
            <w:gridSpan w:val="2"/>
          </w:tcPr>
          <w:p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4C16E58B" wp14:editId="2570F15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Uchwały </w:t>
            </w:r>
            <w:r w:rsidR="00595B60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595B60">
              <w:rPr>
                <w:rFonts w:cs="Arial"/>
                <w:szCs w:val="21"/>
              </w:rPr>
              <w:t xml:space="preserve"> 1890/105/VII/2025</w:t>
            </w:r>
          </w:p>
          <w:p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 dnia </w:t>
            </w:r>
            <w:r w:rsidR="00595B60">
              <w:rPr>
                <w:rFonts w:cs="Arial"/>
                <w:szCs w:val="21"/>
              </w:rPr>
              <w:t>28.08.2025 r.</w:t>
            </w:r>
          </w:p>
          <w:p w:rsidR="00B0573B" w:rsidRPr="006F39C3" w:rsidRDefault="00B0573B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:rsidTr="007C76FC">
        <w:tc>
          <w:tcPr>
            <w:tcW w:w="5495" w:type="dxa"/>
            <w:gridSpan w:val="2"/>
          </w:tcPr>
          <w:p w:rsidR="007048AF" w:rsidRDefault="007048AF" w:rsidP="007C76FC"/>
        </w:tc>
        <w:tc>
          <w:tcPr>
            <w:tcW w:w="3969" w:type="dxa"/>
          </w:tcPr>
          <w:p w:rsidR="00E52373" w:rsidRDefault="00E52373" w:rsidP="007C76FC"/>
        </w:tc>
      </w:tr>
      <w:tr w:rsidR="00852ADC" w:rsidTr="007C76FC">
        <w:tc>
          <w:tcPr>
            <w:tcW w:w="3510" w:type="dxa"/>
          </w:tcPr>
          <w:p w:rsidR="00E52373" w:rsidRPr="00F7055C" w:rsidRDefault="00697052" w:rsidP="007C76FC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</w:tcPr>
          <w:p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 w:rsidR="006C419C">
              <w:rPr>
                <w:b/>
              </w:rPr>
              <w:t xml:space="preserve"> 311</w:t>
            </w:r>
            <w:bookmarkStart w:id="0" w:name="_GoBack"/>
            <w:bookmarkEnd w:id="0"/>
            <w:r>
              <w:rPr>
                <w:b/>
              </w:rPr>
              <w:t>/</w:t>
            </w:r>
            <w:r w:rsidR="00595B60">
              <w:rPr>
                <w:b/>
              </w:rPr>
              <w:t>25</w:t>
            </w:r>
          </w:p>
        </w:tc>
      </w:tr>
      <w:tr w:rsidR="00852ADC" w:rsidTr="007C76FC"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</w:tr>
      <w:tr w:rsidR="00852ADC" w:rsidTr="007C76FC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</w:tr>
      <w:tr w:rsidR="00123593" w:rsidTr="007C76FC">
        <w:tc>
          <w:tcPr>
            <w:tcW w:w="9464" w:type="dxa"/>
            <w:gridSpan w:val="3"/>
          </w:tcPr>
          <w:p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7C76FC"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BA1260" w:rsidRDefault="00BA1260" w:rsidP="007C76FC">
            <w:pPr>
              <w:pStyle w:val="Arial10i50"/>
            </w:pPr>
          </w:p>
        </w:tc>
      </w:tr>
      <w:tr w:rsidR="00564CBB" w:rsidTr="007C76FC">
        <w:tc>
          <w:tcPr>
            <w:tcW w:w="3510" w:type="dxa"/>
          </w:tcPr>
          <w:p w:rsidR="00564CBB" w:rsidRDefault="00564CBB" w:rsidP="007C76FC">
            <w:pPr>
              <w:pStyle w:val="Arial10i50"/>
            </w:pPr>
          </w:p>
          <w:p w:rsidR="00564CBB" w:rsidRDefault="00564CBB" w:rsidP="007C76FC">
            <w:pPr>
              <w:pStyle w:val="Arial10i50"/>
            </w:pPr>
            <w:r>
              <w:t xml:space="preserve">z dnia </w:t>
            </w:r>
            <w:r w:rsidR="00595B60">
              <w:t>28.08.2025 r.</w:t>
            </w:r>
          </w:p>
        </w:tc>
        <w:tc>
          <w:tcPr>
            <w:tcW w:w="5954" w:type="dxa"/>
            <w:gridSpan w:val="2"/>
          </w:tcPr>
          <w:p w:rsidR="00564CBB" w:rsidRDefault="00564CBB" w:rsidP="007C76FC">
            <w:pPr>
              <w:pStyle w:val="Arial10i50"/>
            </w:pPr>
          </w:p>
          <w:p w:rsidR="00564CBB" w:rsidRDefault="00564CBB" w:rsidP="007C76FC">
            <w:pPr>
              <w:pStyle w:val="Arial10i50"/>
            </w:pPr>
          </w:p>
        </w:tc>
      </w:tr>
      <w:tr w:rsidR="00564CBB" w:rsidTr="007C76FC"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564CBB" w:rsidRDefault="00564CBB" w:rsidP="007C76FC">
            <w:pPr>
              <w:pStyle w:val="Arial10i50"/>
            </w:pPr>
          </w:p>
        </w:tc>
      </w:tr>
      <w:tr w:rsidR="002C0A23" w:rsidTr="007C76FC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2C0A23" w:rsidRDefault="002C0A23" w:rsidP="007C76FC">
            <w:pPr>
              <w:pStyle w:val="Arial10i50"/>
            </w:pPr>
          </w:p>
        </w:tc>
      </w:tr>
      <w:tr w:rsidR="002C0A23" w:rsidTr="007C76FC">
        <w:tc>
          <w:tcPr>
            <w:tcW w:w="9464" w:type="dxa"/>
            <w:gridSpan w:val="3"/>
          </w:tcPr>
          <w:p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7C76FC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F06300" w:rsidRPr="00F06300" w:rsidRDefault="0023309E" w:rsidP="00F0630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111A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 w:rsidR="00C671C8">
              <w:rPr>
                <w:rFonts w:ascii="Arial" w:hAnsi="Arial" w:cs="Arial"/>
                <w:b/>
                <w:bCs/>
                <w:sz w:val="21"/>
                <w:szCs w:val="21"/>
              </w:rPr>
              <w:t>i</w:t>
            </w:r>
            <w:r w:rsidR="00F06300">
              <w:t xml:space="preserve"> </w:t>
            </w:r>
            <w:r w:rsidR="00F06300" w:rsidRPr="00F06300">
              <w:rPr>
                <w:rFonts w:ascii="Arial" w:hAnsi="Arial" w:cs="Arial"/>
                <w:b/>
                <w:bCs/>
                <w:sz w:val="21"/>
                <w:szCs w:val="21"/>
              </w:rPr>
              <w:t>Jolancie Kwiecień – głównemu specjaliście w referacie ekonomiczno-finansowym Departamentu Edukacji w Urzędzie Marsza</w:t>
            </w:r>
            <w:r w:rsidR="00F06300">
              <w:rPr>
                <w:rFonts w:ascii="Arial" w:hAnsi="Arial" w:cs="Arial"/>
                <w:b/>
                <w:bCs/>
                <w:sz w:val="21"/>
                <w:szCs w:val="21"/>
              </w:rPr>
              <w:t>łkowskim Województwa Śląskiego</w:t>
            </w:r>
            <w:r w:rsidR="00F06300" w:rsidRPr="00F0630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:rsidR="00EC4673" w:rsidRDefault="00EC4673" w:rsidP="00F06300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52524" w:rsidRPr="00C671C8" w:rsidRDefault="00697052" w:rsidP="007C76FC">
            <w:pPr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7052">
              <w:rPr>
                <w:rFonts w:ascii="Arial" w:hAnsi="Arial" w:cs="Arial"/>
                <w:sz w:val="21"/>
                <w:szCs w:val="21"/>
              </w:rPr>
              <w:t>upoważnienia do: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ustalonych przez dyrektora szkoły prowadzącej kształcenie zawodowe zawodów, w których kształci szkoła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przekazania do szkół dla dzieci i młodzieży oraz placówek, o których mowa w art. 2 pkt 7 ustawy Prawo oświatowe informacji o podmiotach wykonujących działalność leczniczą udzielających świadczeń zdrowotnych w zakresie leczenia stomatologicznego dla dzieci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i młodzieży, finansowanych ze środków publicznych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wyznaczania nauczyciela pełniącego zastępstwo w przypadku nieobecności dyrektora jednostki oświatowej, w której nie utworzono stanowiska wicedyrektora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zawiadamiania rodziców uczniów, w przypadku szkoły dla dorosłych – uczniów, o zamiarze likwidacji lub przekształcenia szkoły, co najmniej na 6 miesięcy przed terminem likwidacji lub przekształcenia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akceptowania wprowadzenia przez dyrektora szkoły lub placówki szczególnego nadzoru nad pomieszczeniami szkoły lub placówki lub terenem wokół szkoły lub placówki w postaci środków technicznych umożliwiających rejestrację obrazu (monitoring) oraz uzgadniania odpowiednich środków technicznych i organizacyjnych w celu ochrony przechowywanych nagrań obrazu oraz danych osobowych uczniów, pracowników i innych osób, których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wyniku tych nagrań można zidentyfikować, uzyskanych w wyniku monitoringu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organizacji indywidualnego nauczania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organizowanie dodatkowych zajęć edukacyjnych, o których mowa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art. 109 ust. 1 pkt 2 ustawy z dnia 14 grudnia 2016 r. Prawo oświatowe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wysokości stypendium, przyznawanego przez jednostki oświatowe prowadzone przez Województwo Śląskie za wyniki w nauce lub za osiągnięcia sportowe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przedkładania sprawozdania z wysokości średnich wynagrodzeń na poszczególnych stopniach awansu zawodowego w jednostkach oświatowych prowadzonych przez Województwo Śląskie regionalnej izbie obrachunkowej, Sejmikowi Województwa Śląskiego, dyrektorom jednostek oświatowych prowadzonych przez Województwo Śląskie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i związkom zawodowym zrzeszającym nauczycieli tych jednostek oświatowych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składania do operatora Ogólnopolskiej Sieci Edukacyjnej wniosku o świadczenie usług,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 których mowa w art. 5 pkt 2 i 3 albo art. 6 ustawy z dnia 27 października 2017 r.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o Ogólnopolskiej Sieci Edukacyjnej albo wyrażania zgody dyrektorowi szkoły na złożenie takiego wniosku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składania do ministra właściwego do spraw informatyzacji wniosku o udzielenie zgody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na świadczenie usług niespełniających parametrów określonych w art. 7 ust. 5 ustawy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 dnia 27 października 2017 r. o Ogólnopolskiej Sieci Edukacyjnej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zawierania umów o nieodpłatne udostępnianie pielęgniarkom środowiska nauczania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 wychowania albo higienistkom szkolnym gabinetów profilaktyki zdrowotnej w szkołach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zawierania porozumień z podmiotami wykonującymi działalność leczniczą udzielającymi świadczeń zdrowotnych z zakresu leczenia stomatologicznego dla dzieci i młodzieży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finansowanych ze środków publicznych, w których określa się sposób organizacji udzielania świadczeń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prowadzenie dzienników, o których mowa w rozporządzeniu Ministra Edukacji Narodowej z dnia 25 sierpnia 2017 r. w sprawie sposobu prowadzenia przez publiczne przedszkola, szkoły i placówki dokumentacji przebiegu nauczania, działalności wychowawczej i opiekuńczej oraz rodzajów tej dokumentacji, wyłącznie w postaci elektronicznej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prowadzenie ksiąg ewidencji uczniów, słuchaczy i wychowanków,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 których mowa w rozporządzeniu Ministra Edukacji Narodowej z dnia 25 sierpnia 2017 r.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sprawie sposobu prowadzenia przez publiczne przedszkola, szkoły i placówki dokumentacji przebiegu nauczania, działalności wychowawczej i opiekuńczej oraz rodzajów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tej dokumentacji, wyłącznie w postaci elektronicznej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przyznawania, nie więcej niż 3 godzin tygodniowo dla każdego oddziału, w przypadkach określonych w § 3 ust. 1 rozporządzenia Ministra Edukacji Narodowej z dnia 7 lutego 2012 r. w sprawie ramowych planów nauczania w szkołach publicznych oraz w § 3 ust. 1 rozporządzenia Ministra Edukacji Narodowej z dnia 3 kwietnia 2019 r w sprawie ramowych planów nauczania dla publicznych szkół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dokonanie podziału na grupy oddziału liczącego odpowiednio nie więcej niż 24 uczniów lub nie więcej niż 30 uczniów na zajęciach, o których mowa w § 7 ust. 1 pkt 1 - 4 rozporządzenia Ministra Edukacji Narodowej z dnia 7 lutego 2012 r.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sprawie ramowych planów nauczania w szkołach publicznych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akceptacji realizacji w liceum ogólnokształcącym i technikum, w grupie międzyszkolnej, przedmiotów ujętych w podstawie programowej kształcenia ogólnego w zakresie rozszerzonym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dokonanie podziału na grupy oddziału liczącego odpowiednio nie więcej niż 24, 26 lub 30 uczniów na zajęciach, o których mowa w § 7 ust. 1 pkt 1- 4 i ust. 7 rozporządzenia Ministra Edukacji Narodowej z dnia 3 kwietnia 2019 r. w sprawie ramowych planów nauczania dla publicznych szkół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BB0423" w:rsidP="00BB042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B0423">
              <w:rPr>
                <w:rFonts w:ascii="Arial" w:hAnsi="Arial" w:cs="Arial"/>
                <w:bCs/>
                <w:sz w:val="21"/>
                <w:szCs w:val="21"/>
              </w:rPr>
              <w:t xml:space="preserve">wyrażania zgody na podział, o którym mowa w § 5 ust. 3 rozporządzenia Ministra Edukacji Narodowej z dnia 28 lutego 2019 r. w sprawie szczegółowej organizacji publicznych </w:t>
            </w:r>
            <w:r>
              <w:rPr>
                <w:rFonts w:ascii="Arial" w:hAnsi="Arial" w:cs="Arial"/>
                <w:bCs/>
                <w:sz w:val="21"/>
                <w:szCs w:val="21"/>
              </w:rPr>
              <w:t>szkół i publicznych przedszkoli;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prowadzenie działalności przez internat w czasie ferii letnich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zimowych oraz wiosennej i zimowej przerwy świątecznej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organizacji dodatkowych zajęć w formach pozaszkolnych dla uczniów, w tym młodocianych pracowników w przypadku szkoły branżowej I stopnia, w szkole prowadzącej kształcenie zawodowe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mniejszą niż 20 liczbę słuchaczy kwalifikacyjnego kursu zawodowego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wysokości opłat za kształcenie prowadzone w formach pozaszkolnych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propozycji zajęć wychowania fizycznego do wyboru przez uczniów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ustalanie przez dyrektora szkoły innych niż ustalone na podstawie § 5 ust. 1 Rozporządzenia z dnia 18 kwietnia 2002 r. w sprawie organizacji roku szkolnego dodatkowych dni wolnych od zajęć dydaktyczno-wychowawczych, pod warunkiem zrealizowania zajęć przypadających w te dni w wyznaczone soboty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ustalanie przez dyrektora szkoły innych niż ustalone na podstawie § 5 ust. 1 rozporządzenia z dnia 11 sierpnia 2017 r. w sprawie organizacji roku szkolnego dodatkowych dni wolnych od zajęć dydaktyczno-wychowawczych, pod warunkiem zrealizowania zajęć przypadających w te dni w wyznaczone soboty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C45F40" w:rsidRDefault="00442CE9" w:rsidP="00C45F4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ustalenie przez dyrektora wyższego tygodniowego wymiaru godzin zajęć indywidualnego nauczania niż maksymalny wymiar określony w rozporządzeniu Ministra Edukacji Narodowej z dnia 28 sierpnia 2014 r. w sprawie indywidualnego nauczania dzieci i młodzieży i w rozporządzeniu Ministra Edukacji Narodowej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z dnia 9 sierpnia 2017 r. w sprawie indywidualnego obowiązkowego rocznego przygotowania przedszkolnego dzieci i indywidualnego nauczania dzieci i młodzieży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uzgadniania zakresu i czasu prowadzenia zajęć indywidualnego nauczania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wychowanka młodzieżowego ośrodka wychowawczego do szkoły ponadgimnazjalnej funkcjonującej poza ośrodkiem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do szkoły funkcjonującej w młodzieżowym ośrodku wychowawczym uczniów niebędących wychowankami ośrodka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przyjmowanie zawiadomień dyrektora młodzieżowego ośrodka wychowawczego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o wydarzeniach nadzwyczajnych oraz ich przyczynach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wychowanka specjalnego ośrodka szkolno-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wychowawczego do szkoły ponadgimnazjalnej i ponadpodstawowej funkcjonującej poza ośrodkiem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3C552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do szkoły funkcjonującej w specjalnym ośrodku szkolno-wychowawczym uczniów niebędących wychowankami tego ośrodka posiadających orzeczenie o potrzebie kształcenia specjalnego ze względu na niepełnosprawność, o które</w:t>
            </w:r>
            <w:r w:rsidR="003C552A">
              <w:rPr>
                <w:rFonts w:ascii="Arial" w:hAnsi="Arial" w:cs="Arial"/>
                <w:bCs/>
                <w:sz w:val="21"/>
                <w:szCs w:val="21"/>
              </w:rPr>
              <w:t>j mowa w § 32 rozporządzenia</w:t>
            </w:r>
            <w:r w:rsidR="003C552A">
              <w:t xml:space="preserve"> </w:t>
            </w:r>
            <w:r w:rsidR="003C552A" w:rsidRPr="003C552A">
              <w:rPr>
                <w:rFonts w:ascii="Arial" w:hAnsi="Arial" w:cs="Arial"/>
                <w:bCs/>
                <w:sz w:val="21"/>
                <w:szCs w:val="21"/>
              </w:rPr>
              <w:t xml:space="preserve">Ministra Edukacji Narodowej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 dnia 2 listopada 2015 r.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3C552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uczestniczenie w zajęciach, o których mowa w § 36</w:t>
            </w:r>
            <w:r w:rsidR="003C552A">
              <w:rPr>
                <w:rFonts w:ascii="Arial" w:hAnsi="Arial" w:cs="Arial"/>
                <w:bCs/>
                <w:sz w:val="21"/>
                <w:szCs w:val="21"/>
              </w:rPr>
              <w:t xml:space="preserve"> ust. 1 pkt 2 rozporządzenia</w:t>
            </w:r>
            <w:r w:rsidR="003C552A">
              <w:t xml:space="preserve"> </w:t>
            </w:r>
            <w:r w:rsidR="003C552A" w:rsidRPr="003C552A">
              <w:rPr>
                <w:rFonts w:ascii="Arial" w:hAnsi="Arial" w:cs="Arial"/>
                <w:bCs/>
                <w:sz w:val="21"/>
                <w:szCs w:val="21"/>
              </w:rPr>
              <w:t xml:space="preserve">Ministra Edukacji Narodowej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 dnia 2 listopada 2015 r., w specjalnym ośrodku szkolno-wychowawczym dzieci i młodzieży niebędącymi wychowankami ośrodka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3C552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do szkoły funkcjonującej w specjalnym ośrodku szkolno-wychowawczym uczniów niebędących wychowankami tego ośrodka posiadających orzeczenie o potrzebie kształcenia specjalnego wydane ze względu na niepełnosprawność, o której mowa w § 36 rozporządzenia</w:t>
            </w:r>
            <w:r w:rsidR="003C552A">
              <w:t xml:space="preserve"> </w:t>
            </w:r>
            <w:r w:rsidR="003C552A" w:rsidRPr="003C552A">
              <w:rPr>
                <w:rFonts w:ascii="Arial" w:hAnsi="Arial" w:cs="Arial"/>
                <w:bCs/>
                <w:sz w:val="21"/>
                <w:szCs w:val="21"/>
              </w:rPr>
              <w:t xml:space="preserve">Ministra Edukacji i Nauki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z dnia 30 marca 2023 r.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3C552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uczestniczenie w zajęciach, o których mowa w § 41 u</w:t>
            </w:r>
            <w:r w:rsidR="003C552A">
              <w:rPr>
                <w:rFonts w:ascii="Arial" w:hAnsi="Arial" w:cs="Arial"/>
                <w:bCs/>
                <w:sz w:val="21"/>
                <w:szCs w:val="21"/>
              </w:rPr>
              <w:t xml:space="preserve">st. 1 pkt 3 rozporządzenia </w:t>
            </w:r>
            <w:r w:rsidR="003C552A">
              <w:t xml:space="preserve"> </w:t>
            </w:r>
            <w:r w:rsidR="003C552A" w:rsidRPr="003C552A">
              <w:rPr>
                <w:rFonts w:ascii="Arial" w:hAnsi="Arial" w:cs="Arial"/>
                <w:bCs/>
                <w:sz w:val="21"/>
                <w:szCs w:val="21"/>
              </w:rPr>
              <w:t xml:space="preserve">Ministra Edukacji i Nauki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 dnia 30 marca 2023 r., w specjalnym ośrodku szkolno-wychowawczym dzieci i młodzieży niebędącymi wychowankami ośrodka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zatrudnianie w specjalnym ośrodku szkolno-wychowawczym pomocy wychowawcy do grupy wychowawczej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prowadzenie działalności przez specjalny ośrodek szkolno-wychowawczy w okresie zimowej lub wiosennej przerwy świątecznej lub w okresie ferii szkolnych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akceptowania wysokości opłat za posiłki, a także terminu i sposobu ich wnoszenia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młodzieżowym ośrodku wychowawczym oraz specjalnym ośrodku szkolno-wychowawczym ustalonych przez dyrektora placówki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zwalniania rodziców dzieci przebywających w młodzieżowym ośrodku wychowawczym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i specjalnym ośrodku szkolno-wychowawczym z całości lub części opłat za posiłki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stołówkach tych ośrodków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zatrudnienie w szkołach specjalnych pomocy nauczyciela,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przypadkach określonych w § 7 ust. 5 rozporządzenia Ministra Edukacji Narodowej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 dnia 9 sierpnia 2017 r. w sprawie warunków organizowania kształcenia, wychowania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i opieki dla dzieci i młodzieży niepełnosprawnych, niedostosowanych społecznie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i zagrożonych niedostosowaniem społecznym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ustalonej przez dyrektora szkoły zorganizowanej w podmiocie leczniczym liczby uczniów w oddziale tej szkoły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zwiększania liczby godzin przeznaczonych na specjalne działania opiekuńczo-wychowawcze w szkole zorganizowanej w podmiocie leczniczym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organizowania, w porozumieniu z właściwym kościołem lub związkiem wyznaniowym, nauki religii w grupie międzyszkolnej lub pozaszkolnym punkcie katechetycznym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organizowania nauczania religii danego wyznania w sposób odmienny niż określony w § 2 ust. 1-3 rozporządzenia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ustalonego przez dyrektora szkoły mistrzostwa sportowego obowiązkowego tygodniowego wymiaru zajęć sportowych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uzgadniania wniosków o przyznanie akredytacji placówkom doskonalenia, prowadzonym przez Województwo Śląskie, składanych przez dyrektorów tych placówek do kuratora oświaty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uczestniczenia, w charakterze obserwatora, w pracach zespołu akredytacyjnego jako przedstawiciel organu prowadzącego placówkę doskonalenia nauczycieli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delegowania przedstawiciela organu prowadzącego placówkę doskonalenia nauczycieli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do prac w zespole akredytacyjnym, w charakterze obserwatora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delegowania innej osoby do prac w zespole akredytacyjnym, w charakterze obserwatora, spełniającej jeden z warunków określonych w § 6 ust. 1 pkt 2 i pkt 3 rozporządzenia Ministra Edukacji Narodowej w sprawie akredytacji placówek doskonalenia nauczycieli.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uzgadniania wniosków o przyznanie akredytacji na kształcenie ustawiczne w danej formie pozaszkolnej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zatwierdzania planów pracy i aneksów do planów pracy placówek doskonalenia nauczycieli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zawieszenie na czas oznaczony zajęć w szkołach lub placówkach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przypadkach określonych w § 18 ust. 2 pkt 1 i pkt 2 rozporządzenia Ministra Edukacji Narodowej i Sportu z dnia 31 grudnia 2002 r. w sprawie bezpieczeństwa i higieny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publicznych i niepublicznych szkołach i placówkach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zgody, po uzyskaniu pozytywnej opinii właściwego państwowego powiatowego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 xml:space="preserve">inspektora sanitarnego, na zawieszenie na czas oznaczony zajęć w szkołach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lub placówkach, jeżeli ze względu na aktualną sytuację epidemiologiczną może być zagrożone zdrowie uczniów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zawiadamiania organu sprawującego nadzór pedagogiczny o zawieszeniu zajęć, o których mowa w § 18 w ust. 1 – 2a rozporządzenia Ministra Edukacji Narodowej i Sportu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 xml:space="preserve">z dnia 31 grudnia 2002 r. w sprawie bezpieczeństwa i higieny w publicznych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 niepublicznych szkołach i placówkach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rozpatrywania zastrzeżeń do protokołów powypadkowych sporządzanych po wypadkach osób pozostających pod opieką szkoły lub placówki, wniesionych przez poszkodowanych pełnoletnich lub rodziców (opiekunów) poszkodowanych małoletnich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tworzenie stanowisk kierowniczych w jednostkach oświatowych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zatrudnienie wychowawcy-opiekuna nocnego w internacie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przyznawania godzin na realizację nauki geografii państwa, którego obszarem kulturowym utożsamia się mniejszość kulturowa, zgodnie z zasadami określonymi w § 1 ust. 2 rozporządzenia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organizowania międzyszkolnych zespołów nauczania w przypadku, gdy z powodu zbyt małej liczby zgłoszonych uczniów albo braku nauczyciela nie ma możliwości zorganizowania nauczania języka mniejszości lub języka regionalnego w sposób określony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w rozporządzeniu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mniejszą liczbę uczniów w oddziale, grupie, grupie międzyoddziałowej, grupie </w:t>
            </w:r>
            <w:proofErr w:type="spellStart"/>
            <w:r w:rsidRPr="00BC0046">
              <w:rPr>
                <w:rFonts w:ascii="Arial" w:hAnsi="Arial" w:cs="Arial"/>
                <w:bCs/>
                <w:sz w:val="21"/>
                <w:szCs w:val="21"/>
              </w:rPr>
              <w:t>międzyklasowej</w:t>
            </w:r>
            <w:proofErr w:type="spellEnd"/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i międzyszkolnym zespole nauczania niż określona w § 7 ust. 1-3 i § 8 ust. 5 rozporządzenia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współdziałania z organizacjami mniejszości narodowych i etnicznych oraz społeczności posługujących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w przypadkach uzasadnionych potrzebami dziecka i jego rodziny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na zwiększenie miesięcznego wymiaru godzin zajęć w ramach wczesnego wspomagania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organizowania dodatkowej, bezpłatnej nauki języka polskiego w formie dodatkowych zajęć lekcyjnych z języka polskiego, dla uczniów przybywających z zagranicy, podlegających obowiązkowi szkolnemu lub obowiązkowi nauki, którzy nie znają języka polskiego albo znają go na poziomie niewystarczającym do korzystania z nauki, w szkole,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 xml:space="preserve">w której uczeń realizuje naukę zgodnie z podstawą programową kształcenia ogólnego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oraz ustalania tygodniowego rozkładu i wymiaru godzin dodatkowych zajęć lekcyjnych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organizowania dodatkowych zajęć wyrównawczych dla uczniów przybywających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 zagranicy, podlegających obowiązkowi szkolnemu lub obowiązkowi nauki, w odniesieniu do których nauczyciel prowadzący zajęcia edukacyjne z danego przedmiotu stwierdzi konieczność uzupełnienia różnic programowych z tego przedmiotu oraz ustalania tygodniowego rozkładu dodatkowych zajęć wyrównawczych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zatwierdzania sprawozdań z wykonania zadań publicznych wynikających z zawartych umów o wsparcie i powierzenie zadań publicznych realizowanych zgodni</w:t>
            </w:r>
            <w:r w:rsidR="003C552A">
              <w:rPr>
                <w:rFonts w:ascii="Arial" w:hAnsi="Arial" w:cs="Arial"/>
                <w:bCs/>
                <w:sz w:val="21"/>
                <w:szCs w:val="21"/>
              </w:rPr>
              <w:t>e z przepisami u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stawy z dnia 24 kwietnia 2003 r. o działalności pożytku publicznego i 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wolontariacie;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uznawania celowości realizacji zadania publicznego z pominięciem otwartego konkursu ofert (tzw. „mały grant”) poprzez – przygotowanie przez Departament Edukacji Karty oceny formalnej i merytorycznej oferty wraz z uzasadnieniem celowości zadania, oraz w terminie nie dłuższym niż 7 dni roboczych  od dnia wpłynięcia oferty, zamieszczenia oferty na okres 7 dni na tablicy ogłoszeń Urzędu Marszałkowskiego Województwa Śląskiego, stronie internetowej Województwa Śląskiego i w Biuletynie Informacji Publicznej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przyznawania pomocy zdrowotnej w formie zasiłku pieniężnego nauczycielom szkół 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 placówek oświatowych, dla których organem prowadzącym jest Województwo Śląskie, korzystających z opieki zdrowotnej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 xml:space="preserve">wyrażania zgody na ustaloną przez dyrektora Planetarium i Obserwatorium Astronomicznego im. Mikołaja Kopernika w Chorzowie wysokość opłat za udział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zajęciach organizowanych przez Planetarium w ramach stałych form oraz wyrażanie zgody na dokonywanie przez dyrektora Planetarium zniżek i zwolnień z opłat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za udział w zajęciach organizowanych przez Planetarium w ramach stałych form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wystawiania, podpisywania i odbioru faktur VAT, faktur korygujących, not korygujących i not odsetkowych, not obciążeniowych i uznaniowych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8C5DA4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rozpatrywania skarg, wniosków i petycji, znajdujących się w zakresie zadań realizowanych przez Departament Edukacji Urzędu Marszałkowskiego Województwa Śląskiego oraz podległe jednostki, w tym do podpisywania odpowiedzi - zawiadomień o sposobie załatwienia skargi, wniosku i petycji oraz wszelkich pism w sprawie skarg, wniosków </w:t>
            </w:r>
          </w:p>
          <w:p w:rsidR="00442CE9" w:rsidRDefault="00442CE9" w:rsidP="008C5DA4">
            <w:pPr>
              <w:widowControl w:val="0"/>
              <w:suppressAutoHyphens/>
              <w:autoSpaceDE w:val="0"/>
              <w:ind w:left="72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i petycji, w przypadku, gdy organem właściwym do ich rozpatrzenia jest Zarząd Województwa Śląskiego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:rsidR="00F3370B" w:rsidRDefault="00F3370B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9B5DD6">
              <w:rPr>
                <w:rFonts w:ascii="Arial" w:hAnsi="Arial" w:cs="Arial"/>
                <w:sz w:val="21"/>
                <w:szCs w:val="21"/>
              </w:rPr>
              <w:t>wyrażani</w:t>
            </w:r>
            <w:r>
              <w:rPr>
                <w:rFonts w:ascii="Arial" w:hAnsi="Arial" w:cs="Arial"/>
                <w:sz w:val="21"/>
                <w:szCs w:val="21"/>
              </w:rPr>
              <w:t xml:space="preserve">e </w:t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zgody na ustaloną przez dyrektora Planetarium i Obserwatorium Astronomicznego im. Mikołaja Kopernika </w:t>
            </w:r>
            <w:r>
              <w:rPr>
                <w:rFonts w:ascii="Arial" w:hAnsi="Arial" w:cs="Arial"/>
                <w:sz w:val="21"/>
                <w:szCs w:val="21"/>
              </w:rPr>
              <w:t xml:space="preserve">w Chorzowie organizację zajęć, </w:t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o których mowa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w § 4 ust. 1 rozporządzenia Ministerstwa Edukacji i Nauki z dnia 30 marca 2023 r.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B5DD6">
              <w:rPr>
                <w:rFonts w:ascii="Arial" w:hAnsi="Arial" w:cs="Arial"/>
                <w:sz w:val="21"/>
                <w:szCs w:val="21"/>
              </w:rPr>
              <w:t>w sprawie niektórych publi</w:t>
            </w:r>
            <w:r>
              <w:rPr>
                <w:rFonts w:ascii="Arial" w:hAnsi="Arial" w:cs="Arial"/>
                <w:sz w:val="21"/>
                <w:szCs w:val="21"/>
              </w:rPr>
              <w:t>cznych placówek systemu oświaty</w:t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 i liczbę wychowanków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B5DD6">
              <w:rPr>
                <w:rFonts w:ascii="Arial" w:hAnsi="Arial" w:cs="Arial"/>
                <w:sz w:val="21"/>
                <w:szCs w:val="21"/>
              </w:rPr>
              <w:t>w grupie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C45E9F" w:rsidRPr="00EC4673" w:rsidRDefault="00697052" w:rsidP="00F0630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Upoważnienia</w:t>
            </w:r>
            <w:r w:rsidR="00B0573B" w:rsidRPr="002718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 xml:space="preserve">udziela się na czas </w:t>
            </w:r>
            <w:r w:rsidR="00EC4673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EC4673">
              <w:t xml:space="preserve"> </w:t>
            </w:r>
            <w:r w:rsidR="00F06300">
              <w:rPr>
                <w:rFonts w:ascii="Arial" w:hAnsi="Arial" w:cs="Arial"/>
                <w:sz w:val="21"/>
                <w:szCs w:val="21"/>
              </w:rPr>
              <w:t xml:space="preserve">głównego specjalisty w </w:t>
            </w:r>
            <w:r w:rsidR="00EC4673" w:rsidRPr="00EC4673">
              <w:rPr>
                <w:rFonts w:ascii="Arial" w:hAnsi="Arial" w:cs="Arial"/>
                <w:sz w:val="21"/>
                <w:szCs w:val="21"/>
              </w:rPr>
              <w:t>re</w:t>
            </w:r>
            <w:r w:rsidR="00F06300">
              <w:rPr>
                <w:rFonts w:ascii="Arial" w:hAnsi="Arial" w:cs="Arial"/>
                <w:sz w:val="21"/>
                <w:szCs w:val="21"/>
              </w:rPr>
              <w:t>feracie ekonomiczno-finansowym Departamentu</w:t>
            </w:r>
            <w:r w:rsidR="00EC4673" w:rsidRPr="00EC4673">
              <w:rPr>
                <w:rFonts w:ascii="Arial" w:hAnsi="Arial" w:cs="Arial"/>
                <w:sz w:val="21"/>
                <w:szCs w:val="21"/>
              </w:rPr>
              <w:t xml:space="preserve"> Edukacji </w:t>
            </w:r>
            <w:r w:rsidR="00F06300">
              <w:rPr>
                <w:rFonts w:ascii="Arial" w:hAnsi="Arial" w:cs="Arial"/>
                <w:sz w:val="21"/>
                <w:szCs w:val="21"/>
              </w:rPr>
              <w:t>w Urzędzie Marszałkowskim</w:t>
            </w:r>
            <w:r w:rsidR="00EC4673" w:rsidRPr="00EC4673">
              <w:rPr>
                <w:rFonts w:ascii="Arial" w:hAnsi="Arial" w:cs="Arial"/>
                <w:sz w:val="21"/>
                <w:szCs w:val="21"/>
              </w:rPr>
              <w:t xml:space="preserve"> Województwa Śląskiego</w:t>
            </w:r>
            <w:r w:rsidR="00601823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F06300">
              <w:rPr>
                <w:rFonts w:ascii="Arial" w:hAnsi="Arial" w:cs="Arial"/>
                <w:sz w:val="21"/>
                <w:szCs w:val="21"/>
              </w:rPr>
              <w:t>wyłącznie podczas nieobecności kierownika referatu ekonomiczno-finansowego</w:t>
            </w:r>
            <w:r w:rsidR="00F06300" w:rsidRPr="00F06300">
              <w:rPr>
                <w:rFonts w:ascii="Arial" w:hAnsi="Arial" w:cs="Arial"/>
                <w:sz w:val="21"/>
                <w:szCs w:val="21"/>
              </w:rPr>
              <w:t xml:space="preserve"> Departamentu Edukacji w Urzędzie Marszałkowskim Województwa Śląskiego</w:t>
            </w:r>
            <w:r w:rsidR="00F06300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052524" w:rsidRPr="0027185F" w:rsidRDefault="00697052" w:rsidP="0069705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Upoważnienie</w:t>
            </w:r>
            <w:r w:rsidR="00B0573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052524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:rsidR="00052524" w:rsidRDefault="00B0573B" w:rsidP="00697052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U</w:t>
            </w:r>
            <w:r w:rsidR="00697052">
              <w:rPr>
                <w:rFonts w:ascii="Arial" w:hAnsi="Arial" w:cs="Arial"/>
                <w:bCs/>
                <w:w w:val="101"/>
                <w:sz w:val="21"/>
                <w:szCs w:val="21"/>
              </w:rPr>
              <w:t>poważniony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5C1BA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C457C1">
              <w:rPr>
                <w:rFonts w:ascii="Arial" w:hAnsi="Arial" w:cs="Arial"/>
                <w:bCs/>
                <w:w w:val="101"/>
                <w:sz w:val="21"/>
                <w:szCs w:val="21"/>
              </w:rPr>
              <w:t>dokument po utracie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</w:t>
            </w:r>
            <w:r w:rsidR="00697052">
              <w:rPr>
                <w:rFonts w:ascii="Arial" w:hAnsi="Arial" w:cs="Arial"/>
                <w:bCs/>
                <w:w w:val="101"/>
                <w:sz w:val="21"/>
                <w:szCs w:val="21"/>
              </w:rPr>
              <w:t>.</w:t>
            </w:r>
          </w:p>
          <w:p w:rsidR="00052524" w:rsidRDefault="00052524" w:rsidP="007C76FC">
            <w:pPr>
              <w:pStyle w:val="Arial10i50"/>
            </w:pPr>
          </w:p>
          <w:p w:rsidR="002C0A23" w:rsidRDefault="002C0A23" w:rsidP="007C76FC">
            <w:pPr>
              <w:pStyle w:val="Arial10i50"/>
            </w:pPr>
          </w:p>
        </w:tc>
      </w:tr>
      <w:tr w:rsidR="004608B9" w:rsidTr="007C76FC">
        <w:tc>
          <w:tcPr>
            <w:tcW w:w="9464" w:type="dxa"/>
            <w:gridSpan w:val="3"/>
          </w:tcPr>
          <w:p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F93C7A" w:rsidRDefault="00F93C7A" w:rsidP="00055D8B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B0573B" w:rsidRDefault="00B0573B" w:rsidP="00095C61">
      <w:pPr>
        <w:pStyle w:val="Arial10i50"/>
      </w:pPr>
    </w:p>
    <w:p w:rsidR="00095C61" w:rsidRPr="00B0573B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>
        <w:rPr>
          <w:szCs w:val="21"/>
        </w:rPr>
        <w:t>upoważnienia</w:t>
      </w:r>
      <w:r w:rsidRPr="00B0573B">
        <w:rPr>
          <w:szCs w:val="21"/>
        </w:rPr>
        <w:t xml:space="preserve">, jednocześnie potwierdzając jego odbiór. </w:t>
      </w:r>
    </w:p>
    <w:p w:rsidR="003B3E19" w:rsidRDefault="003B3E19" w:rsidP="00620CB0">
      <w:pPr>
        <w:pStyle w:val="Arial10i50"/>
        <w:rPr>
          <w:szCs w:val="21"/>
        </w:rPr>
      </w:pPr>
    </w:p>
    <w:p w:rsidR="00AA37CA" w:rsidRDefault="00AA37CA" w:rsidP="00620CB0">
      <w:pPr>
        <w:pStyle w:val="Arial10i50"/>
        <w:rPr>
          <w:szCs w:val="21"/>
        </w:rPr>
      </w:pPr>
    </w:p>
    <w:p w:rsidR="007415CA" w:rsidRPr="00B0573B" w:rsidRDefault="007415CA" w:rsidP="00620CB0">
      <w:pPr>
        <w:pStyle w:val="Arial10i50"/>
        <w:rPr>
          <w:szCs w:val="21"/>
        </w:rPr>
      </w:pPr>
    </w:p>
    <w:p w:rsidR="00C8531A" w:rsidRPr="00B0573B" w:rsidRDefault="00C8531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</w:t>
      </w:r>
      <w:r w:rsidR="007415CA">
        <w:rPr>
          <w:rFonts w:ascii="Arial" w:hAnsi="Arial" w:cs="Arial"/>
          <w:sz w:val="21"/>
          <w:szCs w:val="21"/>
        </w:rPr>
        <w:t>……………</w:t>
      </w:r>
      <w:r w:rsidRPr="00B0573B">
        <w:rPr>
          <w:rFonts w:ascii="Arial" w:hAnsi="Arial" w:cs="Arial"/>
          <w:sz w:val="21"/>
          <w:szCs w:val="21"/>
        </w:rPr>
        <w:t>……………………….</w:t>
      </w:r>
    </w:p>
    <w:p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B85" w:rsidRDefault="008F0B85" w:rsidP="00996FEA">
      <w:pPr>
        <w:spacing w:after="0" w:line="240" w:lineRule="auto"/>
      </w:pPr>
      <w:r>
        <w:separator/>
      </w:r>
    </w:p>
  </w:endnote>
  <w:endnote w:type="continuationSeparator" w:id="0">
    <w:p w:rsidR="008F0B85" w:rsidRDefault="008F0B8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BB0423">
          <w:rPr>
            <w:rFonts w:ascii="Arial" w:hAnsi="Arial" w:cs="Arial"/>
            <w:bCs/>
            <w:noProof/>
            <w:sz w:val="18"/>
            <w:szCs w:val="18"/>
          </w:rPr>
          <w:t>5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BB0423">
          <w:rPr>
            <w:rFonts w:ascii="Arial" w:hAnsi="Arial" w:cs="Arial"/>
            <w:bCs/>
            <w:noProof/>
            <w:sz w:val="18"/>
            <w:szCs w:val="18"/>
          </w:rPr>
          <w:t>5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6C419C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B85" w:rsidRDefault="008F0B85" w:rsidP="00996FEA">
      <w:pPr>
        <w:spacing w:after="0" w:line="240" w:lineRule="auto"/>
      </w:pPr>
      <w:r>
        <w:separator/>
      </w:r>
    </w:p>
  </w:footnote>
  <w:footnote w:type="continuationSeparator" w:id="0">
    <w:p w:rsidR="008F0B85" w:rsidRDefault="008F0B85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9F8"/>
    <w:multiLevelType w:val="hybridMultilevel"/>
    <w:tmpl w:val="7AFA5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F2F"/>
    <w:multiLevelType w:val="hybridMultilevel"/>
    <w:tmpl w:val="60B0D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415F1"/>
    <w:rsid w:val="000426C2"/>
    <w:rsid w:val="00052524"/>
    <w:rsid w:val="00055D8B"/>
    <w:rsid w:val="00095C61"/>
    <w:rsid w:val="000F4FE7"/>
    <w:rsid w:val="00115310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4530C"/>
    <w:rsid w:val="00275F10"/>
    <w:rsid w:val="002A19EB"/>
    <w:rsid w:val="002C0A23"/>
    <w:rsid w:val="002C723D"/>
    <w:rsid w:val="002D4290"/>
    <w:rsid w:val="002E7963"/>
    <w:rsid w:val="00300DF1"/>
    <w:rsid w:val="00301E8D"/>
    <w:rsid w:val="00327A14"/>
    <w:rsid w:val="0034344E"/>
    <w:rsid w:val="003566CB"/>
    <w:rsid w:val="0035781E"/>
    <w:rsid w:val="003A2411"/>
    <w:rsid w:val="003B3E19"/>
    <w:rsid w:val="003C552A"/>
    <w:rsid w:val="003C6C7B"/>
    <w:rsid w:val="003D1F9C"/>
    <w:rsid w:val="003E343E"/>
    <w:rsid w:val="003E4CA1"/>
    <w:rsid w:val="003E550A"/>
    <w:rsid w:val="00403DCF"/>
    <w:rsid w:val="00442CE9"/>
    <w:rsid w:val="00454C6B"/>
    <w:rsid w:val="004608B9"/>
    <w:rsid w:val="004619BA"/>
    <w:rsid w:val="004942D1"/>
    <w:rsid w:val="004C6D3D"/>
    <w:rsid w:val="004F0FB2"/>
    <w:rsid w:val="00507025"/>
    <w:rsid w:val="00515AAD"/>
    <w:rsid w:val="0052318D"/>
    <w:rsid w:val="00564CBB"/>
    <w:rsid w:val="00567ACB"/>
    <w:rsid w:val="00573304"/>
    <w:rsid w:val="00593C69"/>
    <w:rsid w:val="00595B60"/>
    <w:rsid w:val="005B22B8"/>
    <w:rsid w:val="005C1BA7"/>
    <w:rsid w:val="005E5A54"/>
    <w:rsid w:val="00601823"/>
    <w:rsid w:val="00620CB0"/>
    <w:rsid w:val="00626A69"/>
    <w:rsid w:val="006459B7"/>
    <w:rsid w:val="00666C7A"/>
    <w:rsid w:val="006725F6"/>
    <w:rsid w:val="00681890"/>
    <w:rsid w:val="006951B5"/>
    <w:rsid w:val="00697052"/>
    <w:rsid w:val="006971B1"/>
    <w:rsid w:val="006A0CF9"/>
    <w:rsid w:val="006B4829"/>
    <w:rsid w:val="006B5902"/>
    <w:rsid w:val="006C2BB3"/>
    <w:rsid w:val="006C419C"/>
    <w:rsid w:val="006D406A"/>
    <w:rsid w:val="006D7E96"/>
    <w:rsid w:val="006F39C3"/>
    <w:rsid w:val="007048AF"/>
    <w:rsid w:val="0072684F"/>
    <w:rsid w:val="00740AAB"/>
    <w:rsid w:val="007415CA"/>
    <w:rsid w:val="0074782B"/>
    <w:rsid w:val="007A17D2"/>
    <w:rsid w:val="007C1DF1"/>
    <w:rsid w:val="007C76FC"/>
    <w:rsid w:val="0080236A"/>
    <w:rsid w:val="008352D2"/>
    <w:rsid w:val="00852ADC"/>
    <w:rsid w:val="00857F95"/>
    <w:rsid w:val="00862CC3"/>
    <w:rsid w:val="0088742B"/>
    <w:rsid w:val="008A514E"/>
    <w:rsid w:val="008B05B5"/>
    <w:rsid w:val="008C2B5D"/>
    <w:rsid w:val="008C4B7B"/>
    <w:rsid w:val="008C5DA4"/>
    <w:rsid w:val="008F0B85"/>
    <w:rsid w:val="00936961"/>
    <w:rsid w:val="00985405"/>
    <w:rsid w:val="0099437C"/>
    <w:rsid w:val="00996FEA"/>
    <w:rsid w:val="009B12DD"/>
    <w:rsid w:val="009B4FFC"/>
    <w:rsid w:val="009C4410"/>
    <w:rsid w:val="00A20E17"/>
    <w:rsid w:val="00A30330"/>
    <w:rsid w:val="00A37271"/>
    <w:rsid w:val="00A70A08"/>
    <w:rsid w:val="00A80E72"/>
    <w:rsid w:val="00AA37CA"/>
    <w:rsid w:val="00AB08C2"/>
    <w:rsid w:val="00AC5256"/>
    <w:rsid w:val="00AF4850"/>
    <w:rsid w:val="00B0573B"/>
    <w:rsid w:val="00B259AA"/>
    <w:rsid w:val="00B400A6"/>
    <w:rsid w:val="00B42F97"/>
    <w:rsid w:val="00B73046"/>
    <w:rsid w:val="00BA1260"/>
    <w:rsid w:val="00BB0423"/>
    <w:rsid w:val="00BB2B1E"/>
    <w:rsid w:val="00BB5E67"/>
    <w:rsid w:val="00BC0E0E"/>
    <w:rsid w:val="00BD1A6B"/>
    <w:rsid w:val="00BF26C7"/>
    <w:rsid w:val="00C1131A"/>
    <w:rsid w:val="00C457C1"/>
    <w:rsid w:val="00C45E9F"/>
    <w:rsid w:val="00C45F40"/>
    <w:rsid w:val="00C671C8"/>
    <w:rsid w:val="00C76FBB"/>
    <w:rsid w:val="00C8531A"/>
    <w:rsid w:val="00C91F47"/>
    <w:rsid w:val="00CD394D"/>
    <w:rsid w:val="00CD6155"/>
    <w:rsid w:val="00D2335A"/>
    <w:rsid w:val="00D2518C"/>
    <w:rsid w:val="00D500AE"/>
    <w:rsid w:val="00D50B0D"/>
    <w:rsid w:val="00D57311"/>
    <w:rsid w:val="00D62B1A"/>
    <w:rsid w:val="00D83EDA"/>
    <w:rsid w:val="00DA40D1"/>
    <w:rsid w:val="00DD111A"/>
    <w:rsid w:val="00E01203"/>
    <w:rsid w:val="00E03D07"/>
    <w:rsid w:val="00E30E0D"/>
    <w:rsid w:val="00E36344"/>
    <w:rsid w:val="00E52373"/>
    <w:rsid w:val="00E6638A"/>
    <w:rsid w:val="00E841A4"/>
    <w:rsid w:val="00E90CF1"/>
    <w:rsid w:val="00EA4C77"/>
    <w:rsid w:val="00EC4673"/>
    <w:rsid w:val="00EF57E5"/>
    <w:rsid w:val="00F06300"/>
    <w:rsid w:val="00F329F9"/>
    <w:rsid w:val="00F3370B"/>
    <w:rsid w:val="00F445AC"/>
    <w:rsid w:val="00F7055C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501A468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5D6E-111E-4293-9CDF-410FD592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2666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3</cp:revision>
  <cp:lastPrinted>2019-12-27T10:24:00Z</cp:lastPrinted>
  <dcterms:created xsi:type="dcterms:W3CDTF">2025-09-03T08:38:00Z</dcterms:created>
  <dcterms:modified xsi:type="dcterms:W3CDTF">2025-09-03T10:13:00Z</dcterms:modified>
</cp:coreProperties>
</file>