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A1F59" w14:textId="7942D672" w:rsidR="0030635C" w:rsidRPr="0030635C" w:rsidRDefault="0DEA5F96" w:rsidP="00C63847">
      <w:pPr>
        <w:spacing w:before="240" w:line="360" w:lineRule="auto"/>
        <w:rPr>
          <w:rFonts w:ascii="Arial" w:hAnsi="Arial" w:cs="Arial"/>
        </w:rPr>
      </w:pPr>
      <w:r>
        <w:t xml:space="preserve">                                                                                                      </w:t>
      </w:r>
      <w:r w:rsidR="0030635C">
        <w:rPr>
          <w:noProof/>
          <w:lang w:eastAsia="pl-PL"/>
        </w:rPr>
        <w:drawing>
          <wp:inline distT="0" distB="0" distL="0" distR="0" wp14:anchorId="7C5A92FB" wp14:editId="5F69B3C5">
            <wp:extent cx="1511935" cy="506095"/>
            <wp:effectExtent l="0" t="0" r="0" b="8255"/>
            <wp:docPr id="1" name="Obraz 1" title="Logotyp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p w14:paraId="192350EA" w14:textId="77777777" w:rsidR="00416D1E" w:rsidRPr="00416D1E" w:rsidRDefault="00416D1E" w:rsidP="00416D1E">
      <w:pPr>
        <w:spacing w:line="360" w:lineRule="auto"/>
        <w:jc w:val="center"/>
        <w:rPr>
          <w:rFonts w:ascii="Arial" w:hAnsi="Arial" w:cs="Arial"/>
          <w:sz w:val="24"/>
          <w:szCs w:val="24"/>
        </w:rPr>
      </w:pPr>
      <w:r w:rsidRPr="00416D1E">
        <w:rPr>
          <w:rFonts w:ascii="Arial" w:hAnsi="Arial" w:cs="Arial"/>
          <w:b/>
          <w:sz w:val="24"/>
          <w:szCs w:val="24"/>
        </w:rPr>
        <w:t>Zarząd Województwa Śląskiego – Instytucja Zarządzająca</w:t>
      </w:r>
    </w:p>
    <w:p w14:paraId="5459EC1B" w14:textId="7AE3F034" w:rsidR="0030635C" w:rsidRPr="00416D1E" w:rsidRDefault="00416D1E" w:rsidP="00416D1E">
      <w:pPr>
        <w:spacing w:before="240" w:line="360" w:lineRule="auto"/>
        <w:jc w:val="center"/>
        <w:rPr>
          <w:rFonts w:ascii="Arial" w:hAnsi="Arial" w:cs="Arial"/>
          <w:sz w:val="24"/>
          <w:szCs w:val="24"/>
        </w:rPr>
      </w:pPr>
      <w:r w:rsidRPr="00416D1E">
        <w:rPr>
          <w:rFonts w:ascii="Arial" w:hAnsi="Arial" w:cs="Arial"/>
          <w:b/>
          <w:sz w:val="24"/>
          <w:szCs w:val="24"/>
        </w:rPr>
        <w:t>Departament Europejskiego Funduszu Społecznego</w:t>
      </w:r>
    </w:p>
    <w:p w14:paraId="4B3B2C4B" w14:textId="77777777" w:rsidR="00416D1E" w:rsidRDefault="00416D1E" w:rsidP="00C63847">
      <w:pPr>
        <w:spacing w:before="240" w:line="360" w:lineRule="auto"/>
        <w:jc w:val="center"/>
        <w:rPr>
          <w:rFonts w:ascii="Arial" w:hAnsi="Arial" w:cs="Arial"/>
          <w:b/>
          <w:sz w:val="24"/>
        </w:rPr>
      </w:pPr>
    </w:p>
    <w:p w14:paraId="18C3A65F" w14:textId="23854880"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REGULAMIN WYBORU PROJEKTÓW</w:t>
      </w:r>
      <w:r>
        <w:rPr>
          <w:rStyle w:val="Odwoanieprzypisudolnego"/>
          <w:rFonts w:ascii="Arial" w:hAnsi="Arial" w:cs="Arial"/>
          <w:b/>
          <w:sz w:val="24"/>
        </w:rPr>
        <w:footnoteReference w:id="2"/>
      </w:r>
    </w:p>
    <w:p w14:paraId="24D246D5" w14:textId="77777777"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W SPOSÓB KONKURENCYJNY</w:t>
      </w:r>
    </w:p>
    <w:p w14:paraId="31F41553" w14:textId="77777777" w:rsidR="0030635C" w:rsidRPr="0030635C" w:rsidRDefault="0030635C" w:rsidP="00C63847">
      <w:pPr>
        <w:spacing w:before="240" w:line="360" w:lineRule="auto"/>
        <w:jc w:val="center"/>
        <w:rPr>
          <w:rFonts w:ascii="Arial" w:hAnsi="Arial" w:cs="Arial"/>
          <w:sz w:val="24"/>
        </w:rPr>
      </w:pPr>
    </w:p>
    <w:p w14:paraId="7BE2D09D" w14:textId="38C265CA"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w ramach programu</w:t>
      </w:r>
    </w:p>
    <w:p w14:paraId="476A1178" w14:textId="77777777"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Fundusze Europejskie dla Śląskiego 2021-2027</w:t>
      </w:r>
    </w:p>
    <w:p w14:paraId="4B2CFAF1" w14:textId="77777777" w:rsidR="0030635C" w:rsidRPr="0030635C" w:rsidRDefault="0030635C" w:rsidP="00C63847">
      <w:pPr>
        <w:spacing w:before="240" w:line="360" w:lineRule="auto"/>
        <w:jc w:val="center"/>
        <w:rPr>
          <w:rFonts w:ascii="Arial" w:hAnsi="Arial" w:cs="Arial"/>
          <w:sz w:val="24"/>
        </w:rPr>
      </w:pPr>
    </w:p>
    <w:p w14:paraId="6E367094" w14:textId="63ADE0FC" w:rsidR="0030635C" w:rsidRPr="00E7445F" w:rsidRDefault="00E7445F" w:rsidP="00C63847">
      <w:pPr>
        <w:spacing w:before="240" w:line="360" w:lineRule="auto"/>
        <w:jc w:val="center"/>
        <w:rPr>
          <w:rFonts w:ascii="Arial" w:hAnsi="Arial" w:cs="Arial"/>
          <w:b/>
          <w:sz w:val="24"/>
          <w:szCs w:val="24"/>
        </w:rPr>
      </w:pPr>
      <w:r w:rsidRPr="00E7445F">
        <w:rPr>
          <w:rFonts w:ascii="Arial" w:hAnsi="Arial" w:cs="Arial"/>
          <w:b/>
          <w:sz w:val="24"/>
          <w:szCs w:val="24"/>
        </w:rPr>
        <w:t>FESL.07.12-IZ.01-178/24</w:t>
      </w:r>
    </w:p>
    <w:p w14:paraId="7F470BF5" w14:textId="411D9FF8" w:rsidR="0030635C" w:rsidRPr="00416D1E" w:rsidRDefault="0030635C" w:rsidP="00C63847">
      <w:pPr>
        <w:spacing w:before="240" w:line="360" w:lineRule="auto"/>
        <w:jc w:val="center"/>
        <w:rPr>
          <w:rFonts w:ascii="Arial" w:hAnsi="Arial" w:cs="Arial"/>
          <w:b/>
          <w:sz w:val="24"/>
        </w:rPr>
      </w:pPr>
      <w:r w:rsidRPr="00416D1E">
        <w:rPr>
          <w:rFonts w:ascii="Arial" w:hAnsi="Arial" w:cs="Arial"/>
          <w:b/>
          <w:sz w:val="24"/>
        </w:rPr>
        <w:t xml:space="preserve">PRIORYTET </w:t>
      </w:r>
      <w:r w:rsidR="00D74225">
        <w:rPr>
          <w:rFonts w:ascii="Arial" w:hAnsi="Arial" w:cs="Arial"/>
          <w:b/>
          <w:sz w:val="24"/>
        </w:rPr>
        <w:t>0</w:t>
      </w:r>
      <w:r w:rsidR="00AD60F6">
        <w:rPr>
          <w:rFonts w:ascii="Arial" w:hAnsi="Arial" w:cs="Arial"/>
          <w:b/>
          <w:sz w:val="24"/>
        </w:rPr>
        <w:t>7</w:t>
      </w:r>
      <w:r w:rsidR="00416D1E" w:rsidRPr="00416D1E">
        <w:rPr>
          <w:rFonts w:ascii="Arial" w:hAnsi="Arial" w:cs="Arial"/>
          <w:b/>
          <w:sz w:val="24"/>
        </w:rPr>
        <w:t>. Fundusze Europejskie dla Społeczeństwa</w:t>
      </w:r>
    </w:p>
    <w:p w14:paraId="63A2AB7D" w14:textId="23880CC3" w:rsidR="0030635C" w:rsidRDefault="0030635C" w:rsidP="00C63847">
      <w:pPr>
        <w:spacing w:before="240" w:line="360" w:lineRule="auto"/>
        <w:jc w:val="center"/>
        <w:rPr>
          <w:rFonts w:ascii="Arial" w:hAnsi="Arial" w:cs="Arial"/>
          <w:b/>
          <w:sz w:val="24"/>
        </w:rPr>
      </w:pPr>
      <w:r w:rsidRPr="00416D1E">
        <w:rPr>
          <w:rFonts w:ascii="Arial" w:hAnsi="Arial" w:cs="Arial"/>
          <w:b/>
          <w:sz w:val="24"/>
        </w:rPr>
        <w:t xml:space="preserve">DZIAŁANIE </w:t>
      </w:r>
      <w:r w:rsidR="00416D1E" w:rsidRPr="00416D1E">
        <w:rPr>
          <w:rFonts w:ascii="Arial" w:hAnsi="Arial" w:cs="Arial"/>
          <w:b/>
          <w:sz w:val="24"/>
        </w:rPr>
        <w:t>07.12 Rozwój dialogu obywatelskiego</w:t>
      </w:r>
    </w:p>
    <w:p w14:paraId="355E5966" w14:textId="7415A2B7" w:rsidR="00416D1E" w:rsidRPr="00416D1E" w:rsidRDefault="00416D1E" w:rsidP="00C63847">
      <w:pPr>
        <w:spacing w:before="240" w:line="360" w:lineRule="auto"/>
        <w:jc w:val="center"/>
        <w:rPr>
          <w:rFonts w:ascii="Arial" w:hAnsi="Arial" w:cs="Arial"/>
          <w:b/>
          <w:sz w:val="24"/>
          <w:szCs w:val="24"/>
        </w:rPr>
      </w:pPr>
      <w:r w:rsidRPr="00416D1E">
        <w:rPr>
          <w:rFonts w:ascii="Arial" w:hAnsi="Arial" w:cs="Arial"/>
          <w:b/>
          <w:sz w:val="24"/>
          <w:szCs w:val="24"/>
        </w:rPr>
        <w:t>TYP 1 Wsparcie dialogu społecznego oraz budowanie potencjału organizacji społeczeństwa</w:t>
      </w:r>
      <w:r>
        <w:rPr>
          <w:rFonts w:ascii="Arial" w:hAnsi="Arial" w:cs="Arial"/>
          <w:b/>
          <w:sz w:val="24"/>
          <w:szCs w:val="24"/>
        </w:rPr>
        <w:t xml:space="preserve"> </w:t>
      </w:r>
      <w:r w:rsidRPr="00416D1E">
        <w:rPr>
          <w:rFonts w:ascii="Arial" w:hAnsi="Arial" w:cs="Arial"/>
          <w:b/>
          <w:sz w:val="24"/>
          <w:szCs w:val="24"/>
        </w:rPr>
        <w:t>obywatelskiego</w:t>
      </w:r>
    </w:p>
    <w:p w14:paraId="219E9AFD" w14:textId="5CAC995A" w:rsidR="0030635C" w:rsidRPr="00416D1E" w:rsidRDefault="0030635C" w:rsidP="00C63847">
      <w:pPr>
        <w:spacing w:before="240" w:line="360" w:lineRule="auto"/>
        <w:jc w:val="center"/>
        <w:rPr>
          <w:rFonts w:ascii="Arial" w:hAnsi="Arial" w:cs="Arial"/>
          <w:sz w:val="24"/>
        </w:rPr>
      </w:pPr>
    </w:p>
    <w:p w14:paraId="5286F37D" w14:textId="6AACA537" w:rsidR="00416D1E" w:rsidRDefault="00416D1E" w:rsidP="00E7445F">
      <w:pPr>
        <w:spacing w:before="240" w:line="360" w:lineRule="auto"/>
        <w:jc w:val="center"/>
        <w:rPr>
          <w:rFonts w:ascii="Arial" w:hAnsi="Arial" w:cs="Arial"/>
          <w:b/>
          <w:sz w:val="24"/>
        </w:rPr>
      </w:pPr>
      <w:r w:rsidRPr="00416D1E">
        <w:rPr>
          <w:rFonts w:ascii="Arial" w:hAnsi="Arial" w:cs="Arial"/>
          <w:b/>
          <w:sz w:val="24"/>
        </w:rPr>
        <w:t>Katowice</w:t>
      </w:r>
      <w:r w:rsidR="005948E3">
        <w:rPr>
          <w:rFonts w:ascii="Arial" w:hAnsi="Arial" w:cs="Arial"/>
          <w:b/>
          <w:sz w:val="24"/>
        </w:rPr>
        <w:t>,</w:t>
      </w:r>
      <w:r w:rsidR="0012032F">
        <w:rPr>
          <w:rFonts w:ascii="Arial" w:hAnsi="Arial" w:cs="Arial"/>
          <w:b/>
          <w:sz w:val="24"/>
        </w:rPr>
        <w:t xml:space="preserve"> 25 </w:t>
      </w:r>
      <w:bookmarkStart w:id="0" w:name="_GoBack"/>
      <w:bookmarkEnd w:id="0"/>
      <w:r w:rsidR="0090527C">
        <w:rPr>
          <w:rFonts w:ascii="Arial" w:hAnsi="Arial" w:cs="Arial"/>
          <w:b/>
          <w:sz w:val="24"/>
        </w:rPr>
        <w:t>września</w:t>
      </w:r>
      <w:r w:rsidR="00E7445F">
        <w:rPr>
          <w:rFonts w:ascii="Arial" w:hAnsi="Arial" w:cs="Arial"/>
          <w:b/>
          <w:sz w:val="24"/>
        </w:rPr>
        <w:t xml:space="preserve"> 202</w:t>
      </w:r>
      <w:r w:rsidR="0090527C">
        <w:rPr>
          <w:rFonts w:ascii="Arial" w:hAnsi="Arial" w:cs="Arial"/>
          <w:b/>
          <w:sz w:val="24"/>
        </w:rPr>
        <w:t>5</w:t>
      </w:r>
      <w:r w:rsidR="00E7445F">
        <w:rPr>
          <w:rFonts w:ascii="Arial" w:hAnsi="Arial" w:cs="Arial"/>
          <w:b/>
          <w:sz w:val="24"/>
        </w:rPr>
        <w:t xml:space="preserve"> roku</w:t>
      </w:r>
      <w:r>
        <w:rPr>
          <w:rFonts w:ascii="Arial" w:hAnsi="Arial" w:cs="Arial"/>
          <w:b/>
          <w:sz w:val="24"/>
        </w:rPr>
        <w:br w:type="page"/>
      </w:r>
    </w:p>
    <w:p w14:paraId="30E9F6E6" w14:textId="51520497" w:rsidR="0030635C" w:rsidRPr="00416D1E" w:rsidRDefault="0030635C" w:rsidP="00C63847">
      <w:pPr>
        <w:spacing w:before="240" w:line="360" w:lineRule="auto"/>
        <w:jc w:val="center"/>
        <w:rPr>
          <w:rFonts w:ascii="Arial" w:hAnsi="Arial" w:cs="Arial"/>
          <w:b/>
          <w:sz w:val="24"/>
        </w:rPr>
      </w:pPr>
    </w:p>
    <w:sdt>
      <w:sdtPr>
        <w:rPr>
          <w:rFonts w:ascii="Arial" w:hAnsi="Arial" w:cs="Arial"/>
          <w:b/>
          <w:bCs/>
          <w:sz w:val="24"/>
          <w:szCs w:val="24"/>
        </w:rPr>
        <w:id w:val="877970517"/>
        <w:docPartObj>
          <w:docPartGallery w:val="Table of Contents"/>
          <w:docPartUnique/>
        </w:docPartObj>
      </w:sdtPr>
      <w:sdtEndPr/>
      <w:sdtContent>
        <w:p w14:paraId="6D09BC61" w14:textId="5944450A" w:rsidR="00272427" w:rsidRPr="0097433C" w:rsidRDefault="00272427" w:rsidP="00C63847">
          <w:pPr>
            <w:spacing w:line="360" w:lineRule="auto"/>
            <w:rPr>
              <w:rFonts w:ascii="Arial" w:hAnsi="Arial" w:cs="Arial"/>
              <w:b/>
              <w:sz w:val="24"/>
              <w:szCs w:val="24"/>
            </w:rPr>
          </w:pPr>
          <w:r w:rsidRPr="0097433C">
            <w:rPr>
              <w:rFonts w:ascii="Arial" w:hAnsi="Arial" w:cs="Arial"/>
              <w:b/>
              <w:sz w:val="24"/>
              <w:szCs w:val="24"/>
            </w:rPr>
            <w:t>Spis treści</w:t>
          </w:r>
        </w:p>
        <w:p w14:paraId="1B7EE523" w14:textId="62F2A921" w:rsidR="0097433C" w:rsidRPr="0097433C" w:rsidRDefault="00272427">
          <w:pPr>
            <w:pStyle w:val="Spistreci1"/>
            <w:tabs>
              <w:tab w:val="right" w:leader="dot" w:pos="9062"/>
            </w:tabs>
            <w:rPr>
              <w:rFonts w:ascii="Arial" w:hAnsi="Arial" w:cs="Arial"/>
              <w:noProof/>
              <w:sz w:val="24"/>
              <w:szCs w:val="24"/>
            </w:rPr>
          </w:pPr>
          <w:r w:rsidRPr="0097433C">
            <w:rPr>
              <w:rFonts w:ascii="Arial" w:hAnsi="Arial" w:cs="Arial"/>
              <w:sz w:val="24"/>
              <w:szCs w:val="24"/>
            </w:rPr>
            <w:fldChar w:fldCharType="begin"/>
          </w:r>
          <w:r w:rsidRPr="0097433C">
            <w:rPr>
              <w:rFonts w:ascii="Arial" w:hAnsi="Arial" w:cs="Arial"/>
              <w:sz w:val="24"/>
              <w:szCs w:val="24"/>
            </w:rPr>
            <w:instrText xml:space="preserve"> TOC \o "1-3" \h \z \u </w:instrText>
          </w:r>
          <w:r w:rsidRPr="0097433C">
            <w:rPr>
              <w:rFonts w:ascii="Arial" w:hAnsi="Arial" w:cs="Arial"/>
              <w:sz w:val="24"/>
              <w:szCs w:val="24"/>
            </w:rPr>
            <w:fldChar w:fldCharType="separate"/>
          </w:r>
          <w:hyperlink w:anchor="_Toc185594577" w:history="1">
            <w:r w:rsidR="0097433C" w:rsidRPr="0097433C">
              <w:rPr>
                <w:rStyle w:val="Hipercze"/>
                <w:rFonts w:ascii="Arial" w:hAnsi="Arial" w:cs="Arial"/>
                <w:noProof/>
                <w:sz w:val="24"/>
                <w:szCs w:val="24"/>
              </w:rPr>
              <w:t>Wykaz skrótów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_Toc185594577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w:t>
            </w:r>
            <w:r w:rsidR="0097433C" w:rsidRPr="0097433C">
              <w:rPr>
                <w:rFonts w:ascii="Arial" w:hAnsi="Arial" w:cs="Arial"/>
                <w:noProof/>
                <w:webHidden/>
                <w:sz w:val="24"/>
                <w:szCs w:val="24"/>
              </w:rPr>
              <w:fldChar w:fldCharType="end"/>
            </w:r>
          </w:hyperlink>
        </w:p>
        <w:p w14:paraId="6E2942CF" w14:textId="21C8ED71" w:rsidR="0097433C" w:rsidRPr="0097433C" w:rsidRDefault="00F16C52">
          <w:pPr>
            <w:pStyle w:val="Spistreci1"/>
            <w:tabs>
              <w:tab w:val="right" w:leader="dot" w:pos="9062"/>
            </w:tabs>
            <w:rPr>
              <w:rFonts w:ascii="Arial" w:hAnsi="Arial" w:cs="Arial"/>
              <w:noProof/>
              <w:sz w:val="24"/>
              <w:szCs w:val="24"/>
            </w:rPr>
          </w:pPr>
          <w:hyperlink w:anchor="_Toc185594578" w:history="1">
            <w:r w:rsidR="0097433C" w:rsidRPr="0097433C">
              <w:rPr>
                <w:rStyle w:val="Hipercze"/>
                <w:rFonts w:ascii="Arial" w:hAnsi="Arial" w:cs="Arial"/>
                <w:noProof/>
                <w:sz w:val="24"/>
                <w:szCs w:val="24"/>
              </w:rPr>
              <w:t>Słownik pojęć</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_Toc185594578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w:t>
            </w:r>
            <w:r w:rsidR="0097433C" w:rsidRPr="0097433C">
              <w:rPr>
                <w:rFonts w:ascii="Arial" w:hAnsi="Arial" w:cs="Arial"/>
                <w:noProof/>
                <w:webHidden/>
                <w:sz w:val="24"/>
                <w:szCs w:val="24"/>
              </w:rPr>
              <w:fldChar w:fldCharType="end"/>
            </w:r>
          </w:hyperlink>
        </w:p>
        <w:p w14:paraId="3FF4E9E6" w14:textId="0FF8EA30" w:rsidR="0097433C" w:rsidRPr="0097433C" w:rsidRDefault="00F16C52">
          <w:pPr>
            <w:pStyle w:val="Spistreci1"/>
            <w:tabs>
              <w:tab w:val="left" w:pos="440"/>
              <w:tab w:val="right" w:leader="dot" w:pos="9062"/>
            </w:tabs>
            <w:rPr>
              <w:rFonts w:ascii="Arial" w:hAnsi="Arial" w:cs="Arial"/>
              <w:noProof/>
              <w:sz w:val="24"/>
              <w:szCs w:val="24"/>
            </w:rPr>
          </w:pPr>
          <w:hyperlink w:anchor="_Toc185594579" w:history="1">
            <w:r w:rsidR="0097433C" w:rsidRPr="0097433C">
              <w:rPr>
                <w:rStyle w:val="Hipercze"/>
                <w:rFonts w:ascii="Arial" w:hAnsi="Arial" w:cs="Arial"/>
                <w:noProof/>
                <w:sz w:val="24"/>
                <w:szCs w:val="24"/>
              </w:rPr>
              <w:t>1.</w:t>
            </w:r>
            <w:r w:rsidR="0097433C" w:rsidRPr="0097433C">
              <w:rPr>
                <w:rFonts w:ascii="Arial" w:hAnsi="Arial" w:cs="Arial"/>
                <w:noProof/>
                <w:sz w:val="24"/>
                <w:szCs w:val="24"/>
              </w:rPr>
              <w:tab/>
            </w:r>
            <w:r w:rsidR="0097433C" w:rsidRPr="0097433C">
              <w:rPr>
                <w:rStyle w:val="Hipercze"/>
                <w:rFonts w:ascii="Arial" w:hAnsi="Arial" w:cs="Arial"/>
                <w:noProof/>
                <w:sz w:val="24"/>
                <w:szCs w:val="24"/>
              </w:rPr>
              <w:t>Informacje o naborze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_Toc185594579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8</w:t>
            </w:r>
            <w:r w:rsidR="0097433C" w:rsidRPr="0097433C">
              <w:rPr>
                <w:rFonts w:ascii="Arial" w:hAnsi="Arial" w:cs="Arial"/>
                <w:noProof/>
                <w:webHidden/>
                <w:sz w:val="24"/>
                <w:szCs w:val="24"/>
              </w:rPr>
              <w:fldChar w:fldCharType="end"/>
            </w:r>
          </w:hyperlink>
        </w:p>
        <w:p w14:paraId="31BDE935" w14:textId="49905AE5" w:rsidR="0097433C" w:rsidRPr="0097433C" w:rsidRDefault="00F16C52">
          <w:pPr>
            <w:pStyle w:val="Spistreci2"/>
            <w:tabs>
              <w:tab w:val="left" w:pos="880"/>
              <w:tab w:val="right" w:leader="dot" w:pos="9062"/>
            </w:tabs>
            <w:rPr>
              <w:rFonts w:ascii="Arial" w:hAnsi="Arial" w:cs="Arial"/>
              <w:noProof/>
              <w:sz w:val="24"/>
              <w:szCs w:val="24"/>
            </w:rPr>
          </w:pPr>
          <w:hyperlink w:anchor="_Toc185594580" w:history="1">
            <w:r w:rsidR="0097433C" w:rsidRPr="0097433C">
              <w:rPr>
                <w:rStyle w:val="Hipercze"/>
                <w:rFonts w:ascii="Arial" w:hAnsi="Arial" w:cs="Arial"/>
                <w:noProof/>
                <w:sz w:val="24"/>
                <w:szCs w:val="24"/>
              </w:rPr>
              <w:t>1.1</w:t>
            </w:r>
            <w:r w:rsidR="0097433C" w:rsidRPr="0097433C">
              <w:rPr>
                <w:rFonts w:ascii="Arial" w:hAnsi="Arial" w:cs="Arial"/>
                <w:noProof/>
                <w:sz w:val="24"/>
                <w:szCs w:val="24"/>
              </w:rPr>
              <w:tab/>
            </w:r>
            <w:r w:rsidR="0097433C" w:rsidRPr="0097433C">
              <w:rPr>
                <w:rStyle w:val="Hipercze"/>
                <w:rFonts w:ascii="Arial" w:hAnsi="Arial" w:cs="Arial"/>
                <w:noProof/>
                <w:sz w:val="24"/>
                <w:szCs w:val="24"/>
              </w:rPr>
              <w:t>Jak wziąć udział w naborze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8</w:t>
            </w:r>
            <w:r w:rsidR="0097433C" w:rsidRPr="0097433C">
              <w:rPr>
                <w:rFonts w:ascii="Arial" w:hAnsi="Arial" w:cs="Arial"/>
                <w:noProof/>
                <w:webHidden/>
                <w:sz w:val="24"/>
                <w:szCs w:val="24"/>
              </w:rPr>
              <w:fldChar w:fldCharType="end"/>
            </w:r>
          </w:hyperlink>
        </w:p>
        <w:p w14:paraId="5DA86920" w14:textId="7915CE26" w:rsidR="0097433C" w:rsidRPr="0097433C" w:rsidRDefault="00F16C52">
          <w:pPr>
            <w:pStyle w:val="Spistreci2"/>
            <w:tabs>
              <w:tab w:val="left" w:pos="880"/>
              <w:tab w:val="right" w:leader="dot" w:pos="9062"/>
            </w:tabs>
            <w:rPr>
              <w:rFonts w:ascii="Arial" w:hAnsi="Arial" w:cs="Arial"/>
              <w:noProof/>
              <w:sz w:val="24"/>
              <w:szCs w:val="24"/>
            </w:rPr>
          </w:pPr>
          <w:hyperlink w:anchor="_Toc185594581" w:history="1">
            <w:r w:rsidR="0097433C" w:rsidRPr="0097433C">
              <w:rPr>
                <w:rStyle w:val="Hipercze"/>
                <w:rFonts w:ascii="Arial" w:hAnsi="Arial" w:cs="Arial"/>
                <w:noProof/>
                <w:sz w:val="24"/>
                <w:szCs w:val="24"/>
              </w:rPr>
              <w:t>1.2</w:t>
            </w:r>
            <w:r w:rsidR="0097433C" w:rsidRPr="0097433C">
              <w:rPr>
                <w:rFonts w:ascii="Arial" w:hAnsi="Arial" w:cs="Arial"/>
                <w:noProof/>
                <w:sz w:val="24"/>
                <w:szCs w:val="24"/>
              </w:rPr>
              <w:tab/>
            </w:r>
            <w:r w:rsidR="0097433C" w:rsidRPr="0097433C">
              <w:rPr>
                <w:rStyle w:val="Hipercze"/>
                <w:rFonts w:ascii="Arial" w:hAnsi="Arial" w:cs="Arial"/>
                <w:noProof/>
                <w:sz w:val="24"/>
                <w:szCs w:val="24"/>
              </w:rPr>
              <w:t>Ważne daty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9</w:t>
            </w:r>
            <w:r w:rsidR="0097433C" w:rsidRPr="0097433C">
              <w:rPr>
                <w:rFonts w:ascii="Arial" w:hAnsi="Arial" w:cs="Arial"/>
                <w:noProof/>
                <w:webHidden/>
                <w:sz w:val="24"/>
                <w:szCs w:val="24"/>
              </w:rPr>
              <w:fldChar w:fldCharType="end"/>
            </w:r>
          </w:hyperlink>
        </w:p>
        <w:p w14:paraId="20D5C66C" w14:textId="13CEEE08" w:rsidR="0097433C" w:rsidRPr="0097433C" w:rsidRDefault="00F16C52">
          <w:pPr>
            <w:pStyle w:val="Spistreci2"/>
            <w:tabs>
              <w:tab w:val="left" w:pos="880"/>
              <w:tab w:val="right" w:leader="dot" w:pos="9062"/>
            </w:tabs>
            <w:rPr>
              <w:rFonts w:ascii="Arial" w:hAnsi="Arial" w:cs="Arial"/>
              <w:noProof/>
              <w:sz w:val="24"/>
              <w:szCs w:val="24"/>
            </w:rPr>
          </w:pPr>
          <w:hyperlink w:anchor="_Toc185594582" w:history="1">
            <w:r w:rsidR="0097433C" w:rsidRPr="0097433C">
              <w:rPr>
                <w:rStyle w:val="Hipercze"/>
                <w:rFonts w:ascii="Arial" w:hAnsi="Arial" w:cs="Arial"/>
                <w:noProof/>
                <w:sz w:val="24"/>
                <w:szCs w:val="24"/>
              </w:rPr>
              <w:t>1.3</w:t>
            </w:r>
            <w:r w:rsidR="0097433C" w:rsidRPr="0097433C">
              <w:rPr>
                <w:rFonts w:ascii="Arial" w:hAnsi="Arial" w:cs="Arial"/>
                <w:noProof/>
                <w:sz w:val="24"/>
                <w:szCs w:val="24"/>
              </w:rPr>
              <w:tab/>
            </w:r>
            <w:r w:rsidR="0097433C" w:rsidRPr="0097433C">
              <w:rPr>
                <w:rStyle w:val="Hipercze"/>
                <w:rFonts w:ascii="Arial" w:hAnsi="Arial" w:cs="Arial"/>
                <w:noProof/>
                <w:sz w:val="24"/>
                <w:szCs w:val="24"/>
              </w:rPr>
              <w:t>Kto może ubiegać się o dofinansowanie - typy wnioskodawcy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9</w:t>
            </w:r>
            <w:r w:rsidR="0097433C" w:rsidRPr="0097433C">
              <w:rPr>
                <w:rFonts w:ascii="Arial" w:hAnsi="Arial" w:cs="Arial"/>
                <w:noProof/>
                <w:webHidden/>
                <w:sz w:val="24"/>
                <w:szCs w:val="24"/>
              </w:rPr>
              <w:fldChar w:fldCharType="end"/>
            </w:r>
          </w:hyperlink>
        </w:p>
        <w:p w14:paraId="4429CFE3" w14:textId="665AF7AD" w:rsidR="0097433C" w:rsidRPr="0097433C" w:rsidRDefault="00F16C52">
          <w:pPr>
            <w:pStyle w:val="Spistreci2"/>
            <w:tabs>
              <w:tab w:val="left" w:pos="880"/>
              <w:tab w:val="right" w:leader="dot" w:pos="9062"/>
            </w:tabs>
            <w:rPr>
              <w:rFonts w:ascii="Arial" w:hAnsi="Arial" w:cs="Arial"/>
              <w:noProof/>
              <w:sz w:val="24"/>
              <w:szCs w:val="24"/>
            </w:rPr>
          </w:pPr>
          <w:hyperlink w:anchor="_Toc185594583" w:history="1">
            <w:r w:rsidR="0097433C" w:rsidRPr="0097433C">
              <w:rPr>
                <w:rStyle w:val="Hipercze"/>
                <w:rFonts w:ascii="Arial" w:hAnsi="Arial" w:cs="Arial"/>
                <w:noProof/>
                <w:sz w:val="24"/>
                <w:szCs w:val="24"/>
              </w:rPr>
              <w:t>1.4</w:t>
            </w:r>
            <w:r w:rsidR="0097433C" w:rsidRPr="0097433C">
              <w:rPr>
                <w:rFonts w:ascii="Arial" w:hAnsi="Arial" w:cs="Arial"/>
                <w:noProof/>
                <w:sz w:val="24"/>
                <w:szCs w:val="24"/>
              </w:rPr>
              <w:tab/>
            </w:r>
            <w:r w:rsidR="0097433C" w:rsidRPr="0097433C">
              <w:rPr>
                <w:rStyle w:val="Hipercze"/>
                <w:rFonts w:ascii="Arial" w:hAnsi="Arial" w:cs="Arial"/>
                <w:noProof/>
                <w:sz w:val="24"/>
                <w:szCs w:val="24"/>
              </w:rPr>
              <w:t>Co możesz zrealizować w projekcie – typy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12</w:t>
            </w:r>
            <w:r w:rsidR="0097433C" w:rsidRPr="0097433C">
              <w:rPr>
                <w:rFonts w:ascii="Arial" w:hAnsi="Arial" w:cs="Arial"/>
                <w:noProof/>
                <w:webHidden/>
                <w:sz w:val="24"/>
                <w:szCs w:val="24"/>
              </w:rPr>
              <w:fldChar w:fldCharType="end"/>
            </w:r>
          </w:hyperlink>
        </w:p>
        <w:p w14:paraId="13190937" w14:textId="08AFEB61" w:rsidR="0097433C" w:rsidRPr="0097433C" w:rsidRDefault="00F16C52">
          <w:pPr>
            <w:pStyle w:val="Spistreci2"/>
            <w:tabs>
              <w:tab w:val="left" w:pos="880"/>
              <w:tab w:val="right" w:leader="dot" w:pos="9062"/>
            </w:tabs>
            <w:rPr>
              <w:rFonts w:ascii="Arial" w:hAnsi="Arial" w:cs="Arial"/>
              <w:noProof/>
              <w:sz w:val="24"/>
              <w:szCs w:val="24"/>
            </w:rPr>
          </w:pPr>
          <w:hyperlink w:anchor="_Toc185594584" w:history="1">
            <w:r w:rsidR="0097433C" w:rsidRPr="0097433C">
              <w:rPr>
                <w:rStyle w:val="Hipercze"/>
                <w:rFonts w:ascii="Arial" w:hAnsi="Arial" w:cs="Arial"/>
                <w:noProof/>
                <w:sz w:val="24"/>
                <w:szCs w:val="24"/>
              </w:rPr>
              <w:t>1.5</w:t>
            </w:r>
            <w:r w:rsidR="0097433C" w:rsidRPr="0097433C">
              <w:rPr>
                <w:rFonts w:ascii="Arial" w:hAnsi="Arial" w:cs="Arial"/>
                <w:noProof/>
                <w:sz w:val="24"/>
                <w:szCs w:val="24"/>
              </w:rPr>
              <w:tab/>
            </w:r>
            <w:r w:rsidR="0097433C" w:rsidRPr="0097433C">
              <w:rPr>
                <w:rStyle w:val="Hipercze"/>
                <w:rFonts w:ascii="Arial" w:hAnsi="Arial" w:cs="Arial"/>
                <w:noProof/>
                <w:sz w:val="24"/>
                <w:szCs w:val="24"/>
              </w:rPr>
              <w:t>Jakie warunki musisz spełnić</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16</w:t>
            </w:r>
            <w:r w:rsidR="0097433C" w:rsidRPr="0097433C">
              <w:rPr>
                <w:rFonts w:ascii="Arial" w:hAnsi="Arial" w:cs="Arial"/>
                <w:noProof/>
                <w:webHidden/>
                <w:sz w:val="24"/>
                <w:szCs w:val="24"/>
              </w:rPr>
              <w:fldChar w:fldCharType="end"/>
            </w:r>
          </w:hyperlink>
        </w:p>
        <w:p w14:paraId="42833CFA" w14:textId="0851191C" w:rsidR="0097433C" w:rsidRPr="0097433C" w:rsidRDefault="00F16C52">
          <w:pPr>
            <w:pStyle w:val="Spistreci2"/>
            <w:tabs>
              <w:tab w:val="left" w:pos="880"/>
              <w:tab w:val="right" w:leader="dot" w:pos="9062"/>
            </w:tabs>
            <w:rPr>
              <w:rFonts w:ascii="Arial" w:hAnsi="Arial" w:cs="Arial"/>
              <w:noProof/>
              <w:sz w:val="24"/>
              <w:szCs w:val="24"/>
            </w:rPr>
          </w:pPr>
          <w:hyperlink w:anchor="_Toc185594585" w:history="1">
            <w:r w:rsidR="0097433C" w:rsidRPr="0097433C">
              <w:rPr>
                <w:rStyle w:val="Hipercze"/>
                <w:rFonts w:ascii="Arial" w:hAnsi="Arial" w:cs="Arial"/>
                <w:noProof/>
                <w:sz w:val="24"/>
                <w:szCs w:val="24"/>
              </w:rPr>
              <w:t>1.6</w:t>
            </w:r>
            <w:r w:rsidR="0097433C" w:rsidRPr="0097433C">
              <w:rPr>
                <w:rFonts w:ascii="Arial" w:hAnsi="Arial" w:cs="Arial"/>
                <w:noProof/>
                <w:sz w:val="24"/>
                <w:szCs w:val="24"/>
              </w:rPr>
              <w:tab/>
            </w:r>
            <w:r w:rsidR="0097433C" w:rsidRPr="0097433C">
              <w:rPr>
                <w:rStyle w:val="Hipercze"/>
                <w:rFonts w:ascii="Arial" w:hAnsi="Arial" w:cs="Arial"/>
                <w:noProof/>
                <w:sz w:val="24"/>
                <w:szCs w:val="24"/>
              </w:rPr>
              <w:t>Kto skorzysta na realizacji projektu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16</w:t>
            </w:r>
            <w:r w:rsidR="0097433C" w:rsidRPr="0097433C">
              <w:rPr>
                <w:rFonts w:ascii="Arial" w:hAnsi="Arial" w:cs="Arial"/>
                <w:noProof/>
                <w:webHidden/>
                <w:sz w:val="24"/>
                <w:szCs w:val="24"/>
              </w:rPr>
              <w:fldChar w:fldCharType="end"/>
            </w:r>
          </w:hyperlink>
        </w:p>
        <w:p w14:paraId="3FC70CED" w14:textId="0259CD9B" w:rsidR="0097433C" w:rsidRPr="0097433C" w:rsidRDefault="00F16C52">
          <w:pPr>
            <w:pStyle w:val="Spistreci2"/>
            <w:tabs>
              <w:tab w:val="left" w:pos="880"/>
              <w:tab w:val="right" w:leader="dot" w:pos="9062"/>
            </w:tabs>
            <w:rPr>
              <w:rFonts w:ascii="Arial" w:hAnsi="Arial" w:cs="Arial"/>
              <w:noProof/>
              <w:sz w:val="24"/>
              <w:szCs w:val="24"/>
            </w:rPr>
          </w:pPr>
          <w:hyperlink w:anchor="_Toc185594586" w:history="1">
            <w:r w:rsidR="0097433C" w:rsidRPr="0097433C">
              <w:rPr>
                <w:rStyle w:val="Hipercze"/>
                <w:rFonts w:ascii="Arial" w:hAnsi="Arial" w:cs="Arial"/>
                <w:noProof/>
                <w:sz w:val="24"/>
                <w:szCs w:val="24"/>
              </w:rPr>
              <w:t>1.7</w:t>
            </w:r>
            <w:r w:rsidR="0097433C" w:rsidRPr="0097433C">
              <w:rPr>
                <w:rFonts w:ascii="Arial" w:hAnsi="Arial" w:cs="Arial"/>
                <w:noProof/>
                <w:sz w:val="24"/>
                <w:szCs w:val="24"/>
              </w:rPr>
              <w:tab/>
            </w:r>
            <w:r w:rsidR="0097433C" w:rsidRPr="0097433C">
              <w:rPr>
                <w:rStyle w:val="Hipercze"/>
                <w:rFonts w:ascii="Arial" w:hAnsi="Arial" w:cs="Arial"/>
                <w:noProof/>
                <w:sz w:val="24"/>
                <w:szCs w:val="24"/>
              </w:rPr>
              <w:t>Informacje dotyczące partnerstwa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17</w:t>
            </w:r>
            <w:r w:rsidR="0097433C" w:rsidRPr="0097433C">
              <w:rPr>
                <w:rFonts w:ascii="Arial" w:hAnsi="Arial" w:cs="Arial"/>
                <w:noProof/>
                <w:webHidden/>
                <w:sz w:val="24"/>
                <w:szCs w:val="24"/>
              </w:rPr>
              <w:fldChar w:fldCharType="end"/>
            </w:r>
          </w:hyperlink>
        </w:p>
        <w:p w14:paraId="5247AC39" w14:textId="669403EC" w:rsidR="0097433C" w:rsidRPr="0097433C" w:rsidRDefault="00F16C52">
          <w:pPr>
            <w:pStyle w:val="Spistreci2"/>
            <w:tabs>
              <w:tab w:val="left" w:pos="880"/>
              <w:tab w:val="right" w:leader="dot" w:pos="9062"/>
            </w:tabs>
            <w:rPr>
              <w:rFonts w:ascii="Arial" w:hAnsi="Arial" w:cs="Arial"/>
              <w:noProof/>
              <w:sz w:val="24"/>
              <w:szCs w:val="24"/>
            </w:rPr>
          </w:pPr>
          <w:hyperlink w:anchor="_Toc185594587" w:history="1">
            <w:r w:rsidR="0097433C" w:rsidRPr="0097433C">
              <w:rPr>
                <w:rStyle w:val="Hipercze"/>
                <w:rFonts w:ascii="Arial" w:hAnsi="Arial" w:cs="Arial"/>
                <w:noProof/>
                <w:sz w:val="24"/>
                <w:szCs w:val="24"/>
              </w:rPr>
              <w:t>1.8</w:t>
            </w:r>
            <w:r w:rsidR="0097433C" w:rsidRPr="0097433C">
              <w:rPr>
                <w:rFonts w:ascii="Arial" w:hAnsi="Arial" w:cs="Arial"/>
                <w:noProof/>
                <w:sz w:val="24"/>
                <w:szCs w:val="24"/>
              </w:rPr>
              <w:tab/>
            </w:r>
            <w:r w:rsidR="0097433C" w:rsidRPr="0097433C">
              <w:rPr>
                <w:rStyle w:val="Hipercze"/>
                <w:rFonts w:ascii="Arial" w:hAnsi="Arial" w:cs="Arial"/>
                <w:noProof/>
                <w:sz w:val="24"/>
                <w:szCs w:val="24"/>
              </w:rPr>
              <w:t>Zgodność z zasadami horyzontalnymi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19</w:t>
            </w:r>
            <w:r w:rsidR="0097433C" w:rsidRPr="0097433C">
              <w:rPr>
                <w:rFonts w:ascii="Arial" w:hAnsi="Arial" w:cs="Arial"/>
                <w:noProof/>
                <w:webHidden/>
                <w:sz w:val="24"/>
                <w:szCs w:val="24"/>
              </w:rPr>
              <w:fldChar w:fldCharType="end"/>
            </w:r>
          </w:hyperlink>
        </w:p>
        <w:p w14:paraId="22A6F587" w14:textId="334397CC" w:rsidR="0097433C" w:rsidRPr="0097433C" w:rsidRDefault="00F16C52">
          <w:pPr>
            <w:pStyle w:val="Spistreci3"/>
            <w:tabs>
              <w:tab w:val="left" w:pos="1320"/>
              <w:tab w:val="right" w:leader="dot" w:pos="9062"/>
            </w:tabs>
            <w:rPr>
              <w:rFonts w:ascii="Arial" w:hAnsi="Arial" w:cs="Arial"/>
              <w:noProof/>
              <w:sz w:val="24"/>
              <w:szCs w:val="24"/>
            </w:rPr>
          </w:pPr>
          <w:hyperlink w:anchor="_Toc185594588" w:history="1">
            <w:r w:rsidR="0097433C" w:rsidRPr="0097433C">
              <w:rPr>
                <w:rStyle w:val="Hipercze"/>
                <w:rFonts w:ascii="Arial" w:hAnsi="Arial" w:cs="Arial"/>
                <w:noProof/>
                <w:sz w:val="24"/>
                <w:szCs w:val="24"/>
              </w:rPr>
              <w:t>1.8.1</w:t>
            </w:r>
            <w:r w:rsidR="0097433C">
              <w:rPr>
                <w:rFonts w:ascii="Arial" w:hAnsi="Arial" w:cs="Arial"/>
                <w:noProof/>
                <w:sz w:val="24"/>
                <w:szCs w:val="24"/>
              </w:rPr>
              <w:t xml:space="preserve"> </w:t>
            </w:r>
            <w:r w:rsidR="0097433C" w:rsidRPr="0097433C">
              <w:rPr>
                <w:rStyle w:val="Hipercze"/>
                <w:rFonts w:ascii="Arial" w:hAnsi="Arial" w:cs="Arial"/>
                <w:noProof/>
                <w:sz w:val="24"/>
                <w:szCs w:val="24"/>
              </w:rPr>
              <w:t>Zasada równości szans i niedyskryminacji (w tym dostępności dla osób z niepełnosprawnościami)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19</w:t>
            </w:r>
            <w:r w:rsidR="0097433C" w:rsidRPr="0097433C">
              <w:rPr>
                <w:rFonts w:ascii="Arial" w:hAnsi="Arial" w:cs="Arial"/>
                <w:noProof/>
                <w:webHidden/>
                <w:sz w:val="24"/>
                <w:szCs w:val="24"/>
              </w:rPr>
              <w:fldChar w:fldCharType="end"/>
            </w:r>
          </w:hyperlink>
        </w:p>
        <w:p w14:paraId="7A260851" w14:textId="396600F8" w:rsidR="0097433C" w:rsidRPr="0097433C" w:rsidRDefault="00F16C52">
          <w:pPr>
            <w:pStyle w:val="Spistreci3"/>
            <w:tabs>
              <w:tab w:val="left" w:pos="1320"/>
              <w:tab w:val="right" w:leader="dot" w:pos="9062"/>
            </w:tabs>
            <w:rPr>
              <w:rFonts w:ascii="Arial" w:hAnsi="Arial" w:cs="Arial"/>
              <w:noProof/>
              <w:sz w:val="24"/>
              <w:szCs w:val="24"/>
            </w:rPr>
          </w:pPr>
          <w:hyperlink w:anchor="_Toc185594589" w:history="1">
            <w:r w:rsidR="0097433C" w:rsidRPr="0097433C">
              <w:rPr>
                <w:rStyle w:val="Hipercze"/>
                <w:rFonts w:ascii="Arial" w:hAnsi="Arial" w:cs="Arial"/>
                <w:noProof/>
                <w:sz w:val="24"/>
                <w:szCs w:val="24"/>
              </w:rPr>
              <w:t>1.8.2</w:t>
            </w:r>
            <w:r w:rsidR="0097433C">
              <w:rPr>
                <w:rFonts w:ascii="Arial" w:hAnsi="Arial" w:cs="Arial"/>
                <w:noProof/>
                <w:sz w:val="24"/>
                <w:szCs w:val="24"/>
              </w:rPr>
              <w:t xml:space="preserve"> </w:t>
            </w:r>
            <w:r w:rsidR="0097433C" w:rsidRPr="0097433C">
              <w:rPr>
                <w:rStyle w:val="Hipercze"/>
                <w:rFonts w:ascii="Arial" w:hAnsi="Arial" w:cs="Arial"/>
                <w:noProof/>
                <w:sz w:val="24"/>
                <w:szCs w:val="24"/>
              </w:rPr>
              <w:t>Zasada równości kobiet i mężczyzn</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_Toc185594589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21</w:t>
            </w:r>
            <w:r w:rsidR="0097433C" w:rsidRPr="0097433C">
              <w:rPr>
                <w:rFonts w:ascii="Arial" w:hAnsi="Arial" w:cs="Arial"/>
                <w:noProof/>
                <w:webHidden/>
                <w:sz w:val="24"/>
                <w:szCs w:val="24"/>
              </w:rPr>
              <w:fldChar w:fldCharType="end"/>
            </w:r>
          </w:hyperlink>
        </w:p>
        <w:p w14:paraId="201A082F" w14:textId="4884B241" w:rsidR="0097433C" w:rsidRPr="0097433C" w:rsidRDefault="00F16C52">
          <w:pPr>
            <w:pStyle w:val="Spistreci3"/>
            <w:tabs>
              <w:tab w:val="right" w:leader="dot" w:pos="9062"/>
            </w:tabs>
            <w:rPr>
              <w:rFonts w:ascii="Arial" w:hAnsi="Arial" w:cs="Arial"/>
              <w:noProof/>
              <w:sz w:val="24"/>
              <w:szCs w:val="24"/>
            </w:rPr>
          </w:pPr>
          <w:hyperlink w:anchor="_Toc185594590" w:history="1">
            <w:r w:rsidR="0097433C" w:rsidRPr="0097433C">
              <w:rPr>
                <w:rStyle w:val="Hipercze"/>
                <w:rFonts w:ascii="Arial" w:hAnsi="Arial" w:cs="Arial"/>
                <w:noProof/>
                <w:sz w:val="24"/>
                <w:szCs w:val="24"/>
              </w:rPr>
              <w:t>1.8.3 Zgodność z Kartą Praw Podstawowych</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21</w:t>
            </w:r>
            <w:r w:rsidR="0097433C" w:rsidRPr="0097433C">
              <w:rPr>
                <w:rFonts w:ascii="Arial" w:hAnsi="Arial" w:cs="Arial"/>
                <w:noProof/>
                <w:webHidden/>
                <w:sz w:val="24"/>
                <w:szCs w:val="24"/>
              </w:rPr>
              <w:fldChar w:fldCharType="end"/>
            </w:r>
          </w:hyperlink>
        </w:p>
        <w:p w14:paraId="21B8B730" w14:textId="022E92A1" w:rsidR="0097433C" w:rsidRPr="0097433C" w:rsidRDefault="00F16C52">
          <w:pPr>
            <w:pStyle w:val="Spistreci3"/>
            <w:tabs>
              <w:tab w:val="right" w:leader="dot" w:pos="9062"/>
            </w:tabs>
            <w:rPr>
              <w:rFonts w:ascii="Arial" w:hAnsi="Arial" w:cs="Arial"/>
              <w:noProof/>
              <w:sz w:val="24"/>
              <w:szCs w:val="24"/>
            </w:rPr>
          </w:pPr>
          <w:hyperlink w:anchor="_Toc185594591" w:history="1">
            <w:r w:rsidR="0097433C" w:rsidRPr="0097433C">
              <w:rPr>
                <w:rStyle w:val="Hipercze"/>
                <w:rFonts w:ascii="Arial" w:hAnsi="Arial" w:cs="Arial"/>
                <w:noProof/>
                <w:sz w:val="24"/>
                <w:szCs w:val="24"/>
              </w:rPr>
              <w:t>1.8.4 Zgodność z Konwencją o Prawach Osób Niepełnosprawnych</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22</w:t>
            </w:r>
            <w:r w:rsidR="0097433C" w:rsidRPr="0097433C">
              <w:rPr>
                <w:rFonts w:ascii="Arial" w:hAnsi="Arial" w:cs="Arial"/>
                <w:noProof/>
                <w:webHidden/>
                <w:sz w:val="24"/>
                <w:szCs w:val="24"/>
              </w:rPr>
              <w:fldChar w:fldCharType="end"/>
            </w:r>
          </w:hyperlink>
        </w:p>
        <w:p w14:paraId="4658642F" w14:textId="7253C007" w:rsidR="0097433C" w:rsidRPr="0097433C" w:rsidRDefault="00F16C52">
          <w:pPr>
            <w:pStyle w:val="Spistreci3"/>
            <w:tabs>
              <w:tab w:val="right" w:leader="dot" w:pos="9062"/>
            </w:tabs>
            <w:rPr>
              <w:rFonts w:ascii="Arial" w:hAnsi="Arial" w:cs="Arial"/>
              <w:noProof/>
              <w:sz w:val="24"/>
              <w:szCs w:val="24"/>
            </w:rPr>
          </w:pPr>
          <w:hyperlink w:anchor="_Toc185594592" w:history="1">
            <w:r w:rsidR="0097433C" w:rsidRPr="0097433C">
              <w:rPr>
                <w:rStyle w:val="Hipercze"/>
                <w:rFonts w:ascii="Arial" w:hAnsi="Arial" w:cs="Arial"/>
                <w:noProof/>
                <w:sz w:val="24"/>
                <w:szCs w:val="24"/>
              </w:rPr>
              <w:t>1.8.5 Zasada zrównoważonego rozwoju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23</w:t>
            </w:r>
            <w:r w:rsidR="0097433C" w:rsidRPr="0097433C">
              <w:rPr>
                <w:rFonts w:ascii="Arial" w:hAnsi="Arial" w:cs="Arial"/>
                <w:noProof/>
                <w:webHidden/>
                <w:sz w:val="24"/>
                <w:szCs w:val="24"/>
              </w:rPr>
              <w:fldChar w:fldCharType="end"/>
            </w:r>
          </w:hyperlink>
        </w:p>
        <w:p w14:paraId="48083E4F" w14:textId="5AC78D00" w:rsidR="0097433C" w:rsidRPr="0097433C" w:rsidRDefault="00F16C52">
          <w:pPr>
            <w:pStyle w:val="Spistreci3"/>
            <w:tabs>
              <w:tab w:val="right" w:leader="dot" w:pos="9062"/>
            </w:tabs>
            <w:rPr>
              <w:rFonts w:ascii="Arial" w:hAnsi="Arial" w:cs="Arial"/>
              <w:noProof/>
              <w:sz w:val="24"/>
              <w:szCs w:val="24"/>
            </w:rPr>
          </w:pPr>
          <w:hyperlink w:anchor="_Toc185594593" w:history="1">
            <w:r w:rsidR="0097433C" w:rsidRPr="0097433C">
              <w:rPr>
                <w:rStyle w:val="Hipercze"/>
                <w:rFonts w:ascii="Arial" w:hAnsi="Arial" w:cs="Arial"/>
                <w:noProof/>
                <w:sz w:val="24"/>
                <w:szCs w:val="24"/>
              </w:rPr>
              <w:t>1.8.6 Wydatki na dostępność</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24</w:t>
            </w:r>
            <w:r w:rsidR="0097433C" w:rsidRPr="0097433C">
              <w:rPr>
                <w:rFonts w:ascii="Arial" w:hAnsi="Arial" w:cs="Arial"/>
                <w:noProof/>
                <w:webHidden/>
                <w:sz w:val="24"/>
                <w:szCs w:val="24"/>
              </w:rPr>
              <w:fldChar w:fldCharType="end"/>
            </w:r>
          </w:hyperlink>
        </w:p>
        <w:p w14:paraId="7F4B315D" w14:textId="26D41140" w:rsidR="0097433C" w:rsidRPr="0097433C" w:rsidRDefault="00F16C52">
          <w:pPr>
            <w:pStyle w:val="Spistreci1"/>
            <w:tabs>
              <w:tab w:val="left" w:pos="440"/>
              <w:tab w:val="right" w:leader="dot" w:pos="9062"/>
            </w:tabs>
            <w:rPr>
              <w:rFonts w:ascii="Arial" w:hAnsi="Arial" w:cs="Arial"/>
              <w:noProof/>
              <w:sz w:val="24"/>
              <w:szCs w:val="24"/>
            </w:rPr>
          </w:pPr>
          <w:hyperlink w:anchor="_Toc185594594" w:history="1">
            <w:r w:rsidR="0097433C" w:rsidRPr="0097433C">
              <w:rPr>
                <w:rStyle w:val="Hipercze"/>
                <w:rFonts w:ascii="Arial" w:hAnsi="Arial" w:cs="Arial"/>
                <w:noProof/>
                <w:sz w:val="24"/>
                <w:szCs w:val="24"/>
              </w:rPr>
              <w:t>2.</w:t>
            </w:r>
            <w:r w:rsidR="0097433C" w:rsidRPr="0097433C">
              <w:rPr>
                <w:rFonts w:ascii="Arial" w:hAnsi="Arial" w:cs="Arial"/>
                <w:noProof/>
                <w:sz w:val="24"/>
                <w:szCs w:val="24"/>
              </w:rPr>
              <w:tab/>
            </w:r>
            <w:r w:rsidR="0097433C" w:rsidRPr="0097433C">
              <w:rPr>
                <w:rStyle w:val="Hipercze"/>
                <w:rFonts w:ascii="Arial" w:hAnsi="Arial" w:cs="Arial"/>
                <w:noProof/>
                <w:sz w:val="24"/>
                <w:szCs w:val="24"/>
              </w:rPr>
              <w:t>Informacje finansowe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24</w:t>
            </w:r>
            <w:r w:rsidR="0097433C" w:rsidRPr="0097433C">
              <w:rPr>
                <w:rFonts w:ascii="Arial" w:hAnsi="Arial" w:cs="Arial"/>
                <w:noProof/>
                <w:webHidden/>
                <w:sz w:val="24"/>
                <w:szCs w:val="24"/>
              </w:rPr>
              <w:fldChar w:fldCharType="end"/>
            </w:r>
          </w:hyperlink>
        </w:p>
        <w:p w14:paraId="02B1C6BB" w14:textId="7F0F37EF" w:rsidR="0097433C" w:rsidRPr="0097433C" w:rsidRDefault="00F16C52">
          <w:pPr>
            <w:pStyle w:val="Spistreci2"/>
            <w:tabs>
              <w:tab w:val="left" w:pos="880"/>
              <w:tab w:val="right" w:leader="dot" w:pos="9062"/>
            </w:tabs>
            <w:rPr>
              <w:rFonts w:ascii="Arial" w:hAnsi="Arial" w:cs="Arial"/>
              <w:noProof/>
              <w:sz w:val="24"/>
              <w:szCs w:val="24"/>
            </w:rPr>
          </w:pPr>
          <w:hyperlink w:anchor="_Toc185594595" w:history="1">
            <w:r w:rsidR="0097433C" w:rsidRPr="0097433C">
              <w:rPr>
                <w:rStyle w:val="Hipercze"/>
                <w:rFonts w:ascii="Arial" w:hAnsi="Arial" w:cs="Arial"/>
                <w:noProof/>
                <w:sz w:val="24"/>
                <w:szCs w:val="24"/>
              </w:rPr>
              <w:t>2.1</w:t>
            </w:r>
            <w:r w:rsidR="0097433C" w:rsidRPr="0097433C">
              <w:rPr>
                <w:rFonts w:ascii="Arial" w:hAnsi="Arial" w:cs="Arial"/>
                <w:noProof/>
                <w:sz w:val="24"/>
                <w:szCs w:val="24"/>
              </w:rPr>
              <w:tab/>
            </w:r>
            <w:r w:rsidR="0097433C" w:rsidRPr="0097433C">
              <w:rPr>
                <w:rStyle w:val="Hipercze"/>
                <w:rFonts w:ascii="Arial" w:hAnsi="Arial" w:cs="Arial"/>
                <w:noProof/>
                <w:sz w:val="24"/>
                <w:szCs w:val="24"/>
              </w:rPr>
              <w:t>Podstawowe informacje finansowe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24</w:t>
            </w:r>
            <w:r w:rsidR="0097433C" w:rsidRPr="0097433C">
              <w:rPr>
                <w:rFonts w:ascii="Arial" w:hAnsi="Arial" w:cs="Arial"/>
                <w:noProof/>
                <w:webHidden/>
                <w:sz w:val="24"/>
                <w:szCs w:val="24"/>
              </w:rPr>
              <w:fldChar w:fldCharType="end"/>
            </w:r>
          </w:hyperlink>
        </w:p>
        <w:p w14:paraId="7921B6D7" w14:textId="43121238" w:rsidR="0097433C" w:rsidRPr="0097433C" w:rsidRDefault="00F16C52">
          <w:pPr>
            <w:pStyle w:val="Spistreci2"/>
            <w:tabs>
              <w:tab w:val="left" w:pos="880"/>
              <w:tab w:val="right" w:leader="dot" w:pos="9062"/>
            </w:tabs>
            <w:rPr>
              <w:rFonts w:ascii="Arial" w:hAnsi="Arial" w:cs="Arial"/>
              <w:noProof/>
              <w:sz w:val="24"/>
              <w:szCs w:val="24"/>
            </w:rPr>
          </w:pPr>
          <w:hyperlink w:anchor="_Toc185594596" w:history="1">
            <w:r w:rsidR="0097433C" w:rsidRPr="0097433C">
              <w:rPr>
                <w:rStyle w:val="Hipercze"/>
                <w:rFonts w:ascii="Arial" w:hAnsi="Arial" w:cs="Arial"/>
                <w:noProof/>
                <w:sz w:val="24"/>
                <w:szCs w:val="24"/>
              </w:rPr>
              <w:t>2.2</w:t>
            </w:r>
            <w:r w:rsidR="0097433C" w:rsidRPr="0097433C">
              <w:rPr>
                <w:rFonts w:ascii="Arial" w:hAnsi="Arial" w:cs="Arial"/>
                <w:noProof/>
                <w:sz w:val="24"/>
                <w:szCs w:val="24"/>
              </w:rPr>
              <w:tab/>
            </w:r>
            <w:r w:rsidR="0097433C" w:rsidRPr="0097433C">
              <w:rPr>
                <w:rStyle w:val="Hipercze"/>
                <w:rFonts w:ascii="Arial" w:hAnsi="Arial" w:cs="Arial"/>
                <w:noProof/>
                <w:sz w:val="24"/>
                <w:szCs w:val="24"/>
              </w:rPr>
              <w:t>Środki przeznaczone na mechanizm racjonalnych usprawnień w naborze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26</w:t>
            </w:r>
            <w:r w:rsidR="0097433C" w:rsidRPr="0097433C">
              <w:rPr>
                <w:rFonts w:ascii="Arial" w:hAnsi="Arial" w:cs="Arial"/>
                <w:noProof/>
                <w:webHidden/>
                <w:sz w:val="24"/>
                <w:szCs w:val="24"/>
              </w:rPr>
              <w:fldChar w:fldCharType="end"/>
            </w:r>
          </w:hyperlink>
        </w:p>
        <w:p w14:paraId="1D705E2E" w14:textId="0515404C" w:rsidR="0097433C" w:rsidRPr="0097433C" w:rsidRDefault="00F16C52">
          <w:pPr>
            <w:pStyle w:val="Spistreci2"/>
            <w:tabs>
              <w:tab w:val="right" w:leader="dot" w:pos="9062"/>
            </w:tabs>
            <w:rPr>
              <w:rFonts w:ascii="Arial" w:hAnsi="Arial" w:cs="Arial"/>
              <w:noProof/>
              <w:sz w:val="24"/>
              <w:szCs w:val="24"/>
            </w:rPr>
          </w:pPr>
          <w:hyperlink w:anchor="_Toc185594597" w:history="1">
            <w:r w:rsidR="0097433C" w:rsidRPr="0097433C">
              <w:rPr>
                <w:rStyle w:val="Hipercze"/>
                <w:rFonts w:ascii="Arial" w:hAnsi="Arial" w:cs="Arial"/>
                <w:noProof/>
                <w:sz w:val="24"/>
                <w:szCs w:val="24"/>
              </w:rPr>
              <w:t>2.3 Kwalifikowalność wydatków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27</w:t>
            </w:r>
            <w:r w:rsidR="0097433C" w:rsidRPr="0097433C">
              <w:rPr>
                <w:rFonts w:ascii="Arial" w:hAnsi="Arial" w:cs="Arial"/>
                <w:noProof/>
                <w:webHidden/>
                <w:sz w:val="24"/>
                <w:szCs w:val="24"/>
              </w:rPr>
              <w:fldChar w:fldCharType="end"/>
            </w:r>
          </w:hyperlink>
        </w:p>
        <w:p w14:paraId="7AD9CFDE" w14:textId="73692153" w:rsidR="0097433C" w:rsidRPr="0097433C" w:rsidRDefault="00F16C52">
          <w:pPr>
            <w:pStyle w:val="Spistreci3"/>
            <w:tabs>
              <w:tab w:val="right" w:leader="dot" w:pos="9062"/>
            </w:tabs>
            <w:rPr>
              <w:rFonts w:ascii="Arial" w:hAnsi="Arial" w:cs="Arial"/>
              <w:noProof/>
              <w:sz w:val="24"/>
              <w:szCs w:val="24"/>
            </w:rPr>
          </w:pPr>
          <w:hyperlink w:anchor="_Toc185594598" w:history="1">
            <w:r w:rsidR="0097433C" w:rsidRPr="0097433C">
              <w:rPr>
                <w:rStyle w:val="Hipercze"/>
                <w:rFonts w:ascii="Arial" w:hAnsi="Arial" w:cs="Arial"/>
                <w:noProof/>
                <w:sz w:val="24"/>
                <w:szCs w:val="24"/>
              </w:rPr>
              <w:t>2.3.1 Wkład własny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27</w:t>
            </w:r>
            <w:r w:rsidR="0097433C" w:rsidRPr="0097433C">
              <w:rPr>
                <w:rFonts w:ascii="Arial" w:hAnsi="Arial" w:cs="Arial"/>
                <w:noProof/>
                <w:webHidden/>
                <w:sz w:val="24"/>
                <w:szCs w:val="24"/>
              </w:rPr>
              <w:fldChar w:fldCharType="end"/>
            </w:r>
          </w:hyperlink>
        </w:p>
        <w:p w14:paraId="11086A97" w14:textId="14F12199" w:rsidR="0097433C" w:rsidRPr="0097433C" w:rsidRDefault="00F16C52">
          <w:pPr>
            <w:pStyle w:val="Spistreci3"/>
            <w:tabs>
              <w:tab w:val="right" w:leader="dot" w:pos="9062"/>
            </w:tabs>
            <w:rPr>
              <w:rFonts w:ascii="Arial" w:hAnsi="Arial" w:cs="Arial"/>
              <w:noProof/>
              <w:sz w:val="24"/>
              <w:szCs w:val="24"/>
            </w:rPr>
          </w:pPr>
          <w:hyperlink w:anchor="_Toc185594599" w:history="1">
            <w:r w:rsidR="0097433C" w:rsidRPr="0097433C">
              <w:rPr>
                <w:rStyle w:val="Hipercze"/>
                <w:rFonts w:ascii="Arial" w:hAnsi="Arial" w:cs="Arial"/>
                <w:noProof/>
                <w:sz w:val="24"/>
                <w:szCs w:val="24"/>
              </w:rPr>
              <w:t>2.3.2 Podatek od towarów i usług (VAT)</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_Toc185594599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28</w:t>
            </w:r>
            <w:r w:rsidR="0097433C" w:rsidRPr="0097433C">
              <w:rPr>
                <w:rFonts w:ascii="Arial" w:hAnsi="Arial" w:cs="Arial"/>
                <w:noProof/>
                <w:webHidden/>
                <w:sz w:val="24"/>
                <w:szCs w:val="24"/>
              </w:rPr>
              <w:fldChar w:fldCharType="end"/>
            </w:r>
          </w:hyperlink>
        </w:p>
        <w:p w14:paraId="0AEDEEE9" w14:textId="576E0D6C" w:rsidR="0097433C" w:rsidRPr="0097433C" w:rsidRDefault="00F16C52">
          <w:pPr>
            <w:pStyle w:val="Spistreci3"/>
            <w:tabs>
              <w:tab w:val="right" w:leader="dot" w:pos="9062"/>
            </w:tabs>
            <w:rPr>
              <w:rFonts w:ascii="Arial" w:hAnsi="Arial" w:cs="Arial"/>
              <w:noProof/>
              <w:sz w:val="24"/>
              <w:szCs w:val="24"/>
            </w:rPr>
          </w:pPr>
          <w:hyperlink w:anchor="_Toc185594600" w:history="1">
            <w:r w:rsidR="0097433C" w:rsidRPr="0097433C">
              <w:rPr>
                <w:rStyle w:val="Hipercze"/>
                <w:rFonts w:ascii="Arial" w:hAnsi="Arial" w:cs="Arial"/>
                <w:noProof/>
                <w:sz w:val="24"/>
                <w:szCs w:val="24"/>
              </w:rPr>
              <w:t>2.3.3 Pomoc publiczna/Pomoc de minimis</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29</w:t>
            </w:r>
            <w:r w:rsidR="0097433C" w:rsidRPr="0097433C">
              <w:rPr>
                <w:rFonts w:ascii="Arial" w:hAnsi="Arial" w:cs="Arial"/>
                <w:noProof/>
                <w:webHidden/>
                <w:sz w:val="24"/>
                <w:szCs w:val="24"/>
              </w:rPr>
              <w:fldChar w:fldCharType="end"/>
            </w:r>
          </w:hyperlink>
        </w:p>
        <w:p w14:paraId="64F32221" w14:textId="5B8E9490" w:rsidR="0097433C" w:rsidRPr="0097433C" w:rsidRDefault="00F16C52">
          <w:pPr>
            <w:pStyle w:val="Spistreci3"/>
            <w:tabs>
              <w:tab w:val="right" w:leader="dot" w:pos="9062"/>
            </w:tabs>
            <w:rPr>
              <w:rFonts w:ascii="Arial" w:hAnsi="Arial" w:cs="Arial"/>
              <w:noProof/>
              <w:sz w:val="24"/>
              <w:szCs w:val="24"/>
            </w:rPr>
          </w:pPr>
          <w:hyperlink w:anchor="_Toc185594601" w:history="1">
            <w:r w:rsidR="0097433C" w:rsidRPr="0097433C">
              <w:rPr>
                <w:rStyle w:val="Hipercze"/>
                <w:rFonts w:ascii="Arial" w:hAnsi="Arial" w:cs="Arial"/>
                <w:noProof/>
                <w:sz w:val="24"/>
                <w:szCs w:val="24"/>
              </w:rPr>
              <w:t>2.3.4 Budżet projektu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33</w:t>
            </w:r>
            <w:r w:rsidR="0097433C" w:rsidRPr="0097433C">
              <w:rPr>
                <w:rFonts w:ascii="Arial" w:hAnsi="Arial" w:cs="Arial"/>
                <w:noProof/>
                <w:webHidden/>
                <w:sz w:val="24"/>
                <w:szCs w:val="24"/>
              </w:rPr>
              <w:fldChar w:fldCharType="end"/>
            </w:r>
          </w:hyperlink>
        </w:p>
        <w:p w14:paraId="5E7142C0" w14:textId="28383026" w:rsidR="0097433C" w:rsidRPr="0097433C" w:rsidRDefault="00F16C52">
          <w:pPr>
            <w:pStyle w:val="Spistreci3"/>
            <w:tabs>
              <w:tab w:val="right" w:leader="dot" w:pos="9062"/>
            </w:tabs>
            <w:rPr>
              <w:rFonts w:ascii="Arial" w:hAnsi="Arial" w:cs="Arial"/>
              <w:noProof/>
              <w:sz w:val="24"/>
              <w:szCs w:val="24"/>
            </w:rPr>
          </w:pPr>
          <w:hyperlink w:anchor="_Toc185594602" w:history="1">
            <w:r w:rsidR="0097433C" w:rsidRPr="0097433C">
              <w:rPr>
                <w:rStyle w:val="Hipercze"/>
                <w:rFonts w:ascii="Arial" w:hAnsi="Arial" w:cs="Arial"/>
                <w:noProof/>
                <w:sz w:val="24"/>
                <w:szCs w:val="24"/>
              </w:rPr>
              <w:t>2.3.5 Uproszczone metody rozliczania wydatków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36</w:t>
            </w:r>
            <w:r w:rsidR="0097433C" w:rsidRPr="0097433C">
              <w:rPr>
                <w:rFonts w:ascii="Arial" w:hAnsi="Arial" w:cs="Arial"/>
                <w:noProof/>
                <w:webHidden/>
                <w:sz w:val="24"/>
                <w:szCs w:val="24"/>
              </w:rPr>
              <w:fldChar w:fldCharType="end"/>
            </w:r>
          </w:hyperlink>
        </w:p>
        <w:p w14:paraId="3A1A95C5" w14:textId="0D462654" w:rsidR="0097433C" w:rsidRPr="0097433C" w:rsidRDefault="00F16C52">
          <w:pPr>
            <w:pStyle w:val="Spistreci3"/>
            <w:tabs>
              <w:tab w:val="right" w:leader="dot" w:pos="9062"/>
            </w:tabs>
            <w:rPr>
              <w:rFonts w:ascii="Arial" w:hAnsi="Arial" w:cs="Arial"/>
              <w:noProof/>
              <w:sz w:val="24"/>
              <w:szCs w:val="24"/>
            </w:rPr>
          </w:pPr>
          <w:hyperlink w:anchor="_Toc185594603" w:history="1">
            <w:r w:rsidR="0097433C" w:rsidRPr="0097433C">
              <w:rPr>
                <w:rStyle w:val="Hipercze"/>
                <w:rFonts w:ascii="Arial" w:hAnsi="Arial" w:cs="Arial"/>
                <w:noProof/>
                <w:sz w:val="24"/>
                <w:szCs w:val="24"/>
              </w:rPr>
              <w:t>2.3.6 Cross-financing</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36</w:t>
            </w:r>
            <w:r w:rsidR="0097433C" w:rsidRPr="0097433C">
              <w:rPr>
                <w:rFonts w:ascii="Arial" w:hAnsi="Arial" w:cs="Arial"/>
                <w:noProof/>
                <w:webHidden/>
                <w:sz w:val="24"/>
                <w:szCs w:val="24"/>
              </w:rPr>
              <w:fldChar w:fldCharType="end"/>
            </w:r>
          </w:hyperlink>
        </w:p>
        <w:p w14:paraId="28F06E20" w14:textId="460F294A" w:rsidR="0097433C" w:rsidRPr="0097433C" w:rsidRDefault="00F16C52">
          <w:pPr>
            <w:pStyle w:val="Spistreci1"/>
            <w:tabs>
              <w:tab w:val="left" w:pos="440"/>
              <w:tab w:val="right" w:leader="dot" w:pos="9062"/>
            </w:tabs>
            <w:rPr>
              <w:rFonts w:ascii="Arial" w:hAnsi="Arial" w:cs="Arial"/>
              <w:noProof/>
              <w:sz w:val="24"/>
              <w:szCs w:val="24"/>
            </w:rPr>
          </w:pPr>
          <w:hyperlink w:anchor="_Toc185594604" w:history="1">
            <w:r w:rsidR="0097433C" w:rsidRPr="0097433C">
              <w:rPr>
                <w:rStyle w:val="Hipercze"/>
                <w:rFonts w:ascii="Arial" w:hAnsi="Arial" w:cs="Arial"/>
                <w:noProof/>
                <w:sz w:val="24"/>
                <w:szCs w:val="24"/>
              </w:rPr>
              <w:t>3.</w:t>
            </w:r>
            <w:r w:rsidR="0097433C" w:rsidRPr="0097433C">
              <w:rPr>
                <w:rFonts w:ascii="Arial" w:hAnsi="Arial" w:cs="Arial"/>
                <w:noProof/>
                <w:sz w:val="24"/>
                <w:szCs w:val="24"/>
              </w:rPr>
              <w:tab/>
            </w:r>
            <w:r w:rsidR="0097433C" w:rsidRPr="0097433C">
              <w:rPr>
                <w:rStyle w:val="Hipercze"/>
                <w:rFonts w:ascii="Arial" w:hAnsi="Arial" w:cs="Arial"/>
                <w:noProof/>
                <w:sz w:val="24"/>
                <w:szCs w:val="24"/>
              </w:rPr>
              <w:t>Wniosek o dofinansowanie projektu (WOD)</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38</w:t>
            </w:r>
            <w:r w:rsidR="0097433C" w:rsidRPr="0097433C">
              <w:rPr>
                <w:rFonts w:ascii="Arial" w:hAnsi="Arial" w:cs="Arial"/>
                <w:noProof/>
                <w:webHidden/>
                <w:sz w:val="24"/>
                <w:szCs w:val="24"/>
              </w:rPr>
              <w:fldChar w:fldCharType="end"/>
            </w:r>
          </w:hyperlink>
        </w:p>
        <w:p w14:paraId="2ABD8703" w14:textId="48B2C262" w:rsidR="0097433C" w:rsidRPr="0097433C" w:rsidRDefault="00F16C52">
          <w:pPr>
            <w:pStyle w:val="Spistreci2"/>
            <w:tabs>
              <w:tab w:val="left" w:pos="880"/>
              <w:tab w:val="right" w:leader="dot" w:pos="9062"/>
            </w:tabs>
            <w:rPr>
              <w:rFonts w:ascii="Arial" w:hAnsi="Arial" w:cs="Arial"/>
              <w:noProof/>
              <w:sz w:val="24"/>
              <w:szCs w:val="24"/>
            </w:rPr>
          </w:pPr>
          <w:hyperlink w:anchor="_Toc185594605" w:history="1">
            <w:r w:rsidR="0097433C" w:rsidRPr="0097433C">
              <w:rPr>
                <w:rStyle w:val="Hipercze"/>
                <w:rFonts w:ascii="Arial" w:hAnsi="Arial" w:cs="Arial"/>
                <w:noProof/>
                <w:sz w:val="24"/>
                <w:szCs w:val="24"/>
              </w:rPr>
              <w:t>3.1</w:t>
            </w:r>
            <w:r w:rsidR="0097433C" w:rsidRPr="0097433C">
              <w:rPr>
                <w:rFonts w:ascii="Arial" w:hAnsi="Arial" w:cs="Arial"/>
                <w:noProof/>
                <w:sz w:val="24"/>
                <w:szCs w:val="24"/>
              </w:rPr>
              <w:tab/>
            </w:r>
            <w:r w:rsidR="0097433C" w:rsidRPr="0097433C">
              <w:rPr>
                <w:rStyle w:val="Hipercze"/>
                <w:rFonts w:ascii="Arial" w:hAnsi="Arial" w:cs="Arial"/>
                <w:noProof/>
                <w:sz w:val="24"/>
                <w:szCs w:val="24"/>
              </w:rPr>
              <w:t>Sposób złożenia wniosku o dofinansowanie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38</w:t>
            </w:r>
            <w:r w:rsidR="0097433C" w:rsidRPr="0097433C">
              <w:rPr>
                <w:rFonts w:ascii="Arial" w:hAnsi="Arial" w:cs="Arial"/>
                <w:noProof/>
                <w:webHidden/>
                <w:sz w:val="24"/>
                <w:szCs w:val="24"/>
              </w:rPr>
              <w:fldChar w:fldCharType="end"/>
            </w:r>
          </w:hyperlink>
        </w:p>
        <w:p w14:paraId="43F13935" w14:textId="54316CEE" w:rsidR="0097433C" w:rsidRPr="0097433C" w:rsidRDefault="00F16C52">
          <w:pPr>
            <w:pStyle w:val="Spistreci2"/>
            <w:tabs>
              <w:tab w:val="left" w:pos="880"/>
              <w:tab w:val="right" w:leader="dot" w:pos="9062"/>
            </w:tabs>
            <w:rPr>
              <w:rFonts w:ascii="Arial" w:hAnsi="Arial" w:cs="Arial"/>
              <w:noProof/>
              <w:sz w:val="24"/>
              <w:szCs w:val="24"/>
            </w:rPr>
          </w:pPr>
          <w:hyperlink w:anchor="_Toc185594606" w:history="1">
            <w:r w:rsidR="0097433C" w:rsidRPr="0097433C">
              <w:rPr>
                <w:rStyle w:val="Hipercze"/>
                <w:rFonts w:ascii="Arial" w:hAnsi="Arial" w:cs="Arial"/>
                <w:noProof/>
                <w:sz w:val="24"/>
                <w:szCs w:val="24"/>
              </w:rPr>
              <w:t>3.2</w:t>
            </w:r>
            <w:r w:rsidR="0097433C" w:rsidRPr="0097433C">
              <w:rPr>
                <w:rFonts w:ascii="Arial" w:hAnsi="Arial" w:cs="Arial"/>
                <w:noProof/>
                <w:sz w:val="24"/>
                <w:szCs w:val="24"/>
              </w:rPr>
              <w:tab/>
            </w:r>
            <w:r w:rsidR="0097433C" w:rsidRPr="0097433C">
              <w:rPr>
                <w:rStyle w:val="Hipercze"/>
                <w:rFonts w:ascii="Arial" w:hAnsi="Arial" w:cs="Arial"/>
                <w:noProof/>
                <w:sz w:val="24"/>
                <w:szCs w:val="24"/>
              </w:rPr>
              <w:t>Sposób, forma i termin składania załączników do WOD</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41</w:t>
            </w:r>
            <w:r w:rsidR="0097433C" w:rsidRPr="0097433C">
              <w:rPr>
                <w:rFonts w:ascii="Arial" w:hAnsi="Arial" w:cs="Arial"/>
                <w:noProof/>
                <w:webHidden/>
                <w:sz w:val="24"/>
                <w:szCs w:val="24"/>
              </w:rPr>
              <w:fldChar w:fldCharType="end"/>
            </w:r>
          </w:hyperlink>
        </w:p>
        <w:p w14:paraId="182C8C29" w14:textId="5E55338D" w:rsidR="0097433C" w:rsidRPr="0097433C" w:rsidRDefault="00F16C52">
          <w:pPr>
            <w:pStyle w:val="Spistreci2"/>
            <w:tabs>
              <w:tab w:val="left" w:pos="880"/>
              <w:tab w:val="right" w:leader="dot" w:pos="9062"/>
            </w:tabs>
            <w:rPr>
              <w:rFonts w:ascii="Arial" w:hAnsi="Arial" w:cs="Arial"/>
              <w:noProof/>
              <w:sz w:val="24"/>
              <w:szCs w:val="24"/>
            </w:rPr>
          </w:pPr>
          <w:hyperlink w:anchor="_Toc185594607" w:history="1">
            <w:r w:rsidR="0097433C" w:rsidRPr="0097433C">
              <w:rPr>
                <w:rStyle w:val="Hipercze"/>
                <w:rFonts w:ascii="Arial" w:hAnsi="Arial" w:cs="Arial"/>
                <w:noProof/>
                <w:sz w:val="24"/>
                <w:szCs w:val="24"/>
              </w:rPr>
              <w:t>3.3</w:t>
            </w:r>
            <w:r w:rsidR="0097433C" w:rsidRPr="0097433C">
              <w:rPr>
                <w:rFonts w:ascii="Arial" w:hAnsi="Arial" w:cs="Arial"/>
                <w:noProof/>
                <w:sz w:val="24"/>
                <w:szCs w:val="24"/>
              </w:rPr>
              <w:tab/>
            </w:r>
            <w:r w:rsidR="0097433C" w:rsidRPr="0097433C">
              <w:rPr>
                <w:rStyle w:val="Hipercze"/>
                <w:rFonts w:ascii="Arial" w:hAnsi="Arial" w:cs="Arial"/>
                <w:noProof/>
                <w:sz w:val="24"/>
                <w:szCs w:val="24"/>
              </w:rPr>
              <w:t>Awaria LSI 2021</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42</w:t>
            </w:r>
            <w:r w:rsidR="0097433C" w:rsidRPr="0097433C">
              <w:rPr>
                <w:rFonts w:ascii="Arial" w:hAnsi="Arial" w:cs="Arial"/>
                <w:noProof/>
                <w:webHidden/>
                <w:sz w:val="24"/>
                <w:szCs w:val="24"/>
              </w:rPr>
              <w:fldChar w:fldCharType="end"/>
            </w:r>
          </w:hyperlink>
        </w:p>
        <w:p w14:paraId="0009B593" w14:textId="0A2943F7" w:rsidR="0097433C" w:rsidRPr="0097433C" w:rsidRDefault="00F16C52">
          <w:pPr>
            <w:pStyle w:val="Spistreci3"/>
            <w:tabs>
              <w:tab w:val="left" w:pos="1320"/>
              <w:tab w:val="right" w:leader="dot" w:pos="9062"/>
            </w:tabs>
            <w:rPr>
              <w:rFonts w:ascii="Arial" w:hAnsi="Arial" w:cs="Arial"/>
              <w:noProof/>
              <w:sz w:val="24"/>
              <w:szCs w:val="24"/>
            </w:rPr>
          </w:pPr>
          <w:hyperlink w:anchor="_Toc185594608" w:history="1">
            <w:r w:rsidR="0097433C" w:rsidRPr="0097433C">
              <w:rPr>
                <w:rStyle w:val="Hipercze"/>
                <w:rFonts w:ascii="Arial" w:hAnsi="Arial" w:cs="Arial"/>
                <w:noProof/>
                <w:sz w:val="24"/>
                <w:szCs w:val="24"/>
              </w:rPr>
              <w:t>3.3.1</w:t>
            </w:r>
            <w:r w:rsidR="0097433C" w:rsidRPr="0097433C">
              <w:rPr>
                <w:rFonts w:ascii="Arial" w:hAnsi="Arial" w:cs="Arial"/>
                <w:noProof/>
                <w:sz w:val="24"/>
                <w:szCs w:val="24"/>
              </w:rPr>
              <w:tab/>
            </w:r>
            <w:r w:rsidR="0097433C" w:rsidRPr="0097433C">
              <w:rPr>
                <w:rStyle w:val="Hipercze"/>
                <w:rFonts w:ascii="Arial" w:hAnsi="Arial" w:cs="Arial"/>
                <w:noProof/>
                <w:sz w:val="24"/>
                <w:szCs w:val="24"/>
              </w:rPr>
              <w:t>Awaria krytyczna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42</w:t>
            </w:r>
            <w:r w:rsidR="0097433C" w:rsidRPr="0097433C">
              <w:rPr>
                <w:rFonts w:ascii="Arial" w:hAnsi="Arial" w:cs="Arial"/>
                <w:noProof/>
                <w:webHidden/>
                <w:sz w:val="24"/>
                <w:szCs w:val="24"/>
              </w:rPr>
              <w:fldChar w:fldCharType="end"/>
            </w:r>
          </w:hyperlink>
        </w:p>
        <w:p w14:paraId="0F87701E" w14:textId="4C2D8D49" w:rsidR="0097433C" w:rsidRPr="0097433C" w:rsidRDefault="00F16C52">
          <w:pPr>
            <w:pStyle w:val="Spistreci3"/>
            <w:tabs>
              <w:tab w:val="left" w:pos="1320"/>
              <w:tab w:val="right" w:leader="dot" w:pos="9062"/>
            </w:tabs>
            <w:rPr>
              <w:rFonts w:ascii="Arial" w:hAnsi="Arial" w:cs="Arial"/>
              <w:noProof/>
              <w:sz w:val="24"/>
              <w:szCs w:val="24"/>
            </w:rPr>
          </w:pPr>
          <w:hyperlink w:anchor="_Toc185594609" w:history="1">
            <w:r w:rsidR="0097433C" w:rsidRPr="0097433C">
              <w:rPr>
                <w:rStyle w:val="Hipercze"/>
                <w:rFonts w:ascii="Arial" w:hAnsi="Arial" w:cs="Arial"/>
                <w:noProof/>
                <w:sz w:val="24"/>
                <w:szCs w:val="24"/>
              </w:rPr>
              <w:t>3.3.2</w:t>
            </w:r>
            <w:r w:rsidR="0097433C" w:rsidRPr="0097433C">
              <w:rPr>
                <w:rFonts w:ascii="Arial" w:hAnsi="Arial" w:cs="Arial"/>
                <w:noProof/>
                <w:sz w:val="24"/>
                <w:szCs w:val="24"/>
              </w:rPr>
              <w:tab/>
            </w:r>
            <w:r w:rsidR="0097433C" w:rsidRPr="0097433C">
              <w:rPr>
                <w:rStyle w:val="Hipercze"/>
                <w:rFonts w:ascii="Arial" w:hAnsi="Arial" w:cs="Arial"/>
                <w:noProof/>
                <w:sz w:val="24"/>
                <w:szCs w:val="24"/>
              </w:rPr>
              <w:t>Inne awarie systemu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_Toc185594609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42</w:t>
            </w:r>
            <w:r w:rsidR="0097433C" w:rsidRPr="0097433C">
              <w:rPr>
                <w:rFonts w:ascii="Arial" w:hAnsi="Arial" w:cs="Arial"/>
                <w:noProof/>
                <w:webHidden/>
                <w:sz w:val="24"/>
                <w:szCs w:val="24"/>
              </w:rPr>
              <w:fldChar w:fldCharType="end"/>
            </w:r>
          </w:hyperlink>
        </w:p>
        <w:p w14:paraId="59E4ECB7" w14:textId="206F1CE3" w:rsidR="0097433C" w:rsidRPr="0097433C" w:rsidRDefault="00F16C52">
          <w:pPr>
            <w:pStyle w:val="Spistreci3"/>
            <w:tabs>
              <w:tab w:val="left" w:pos="1320"/>
              <w:tab w:val="right" w:leader="dot" w:pos="9062"/>
            </w:tabs>
            <w:rPr>
              <w:rFonts w:ascii="Arial" w:hAnsi="Arial" w:cs="Arial"/>
              <w:noProof/>
              <w:sz w:val="24"/>
              <w:szCs w:val="24"/>
            </w:rPr>
          </w:pPr>
          <w:hyperlink w:anchor="_Toc185594610" w:history="1">
            <w:r w:rsidR="0097433C" w:rsidRPr="0097433C">
              <w:rPr>
                <w:rStyle w:val="Hipercze"/>
                <w:rFonts w:ascii="Arial" w:hAnsi="Arial" w:cs="Arial"/>
                <w:noProof/>
                <w:sz w:val="24"/>
                <w:szCs w:val="24"/>
              </w:rPr>
              <w:t>3.3.3</w:t>
            </w:r>
            <w:r w:rsidR="0097433C" w:rsidRPr="0097433C">
              <w:rPr>
                <w:rFonts w:ascii="Arial" w:hAnsi="Arial" w:cs="Arial"/>
                <w:noProof/>
                <w:sz w:val="24"/>
                <w:szCs w:val="24"/>
              </w:rPr>
              <w:tab/>
            </w:r>
            <w:r w:rsidR="0097433C" w:rsidRPr="0097433C">
              <w:rPr>
                <w:rStyle w:val="Hipercze"/>
                <w:rFonts w:ascii="Arial" w:hAnsi="Arial" w:cs="Arial"/>
                <w:noProof/>
                <w:sz w:val="24"/>
                <w:szCs w:val="24"/>
              </w:rPr>
              <w:t>Sposoby zgłaszania awarii i błędów LSI 2021</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43</w:t>
            </w:r>
            <w:r w:rsidR="0097433C" w:rsidRPr="0097433C">
              <w:rPr>
                <w:rFonts w:ascii="Arial" w:hAnsi="Arial" w:cs="Arial"/>
                <w:noProof/>
                <w:webHidden/>
                <w:sz w:val="24"/>
                <w:szCs w:val="24"/>
              </w:rPr>
              <w:fldChar w:fldCharType="end"/>
            </w:r>
          </w:hyperlink>
        </w:p>
        <w:p w14:paraId="3E5A0A5B" w14:textId="4F5E8DA6" w:rsidR="0097433C" w:rsidRPr="0097433C" w:rsidRDefault="00F16C52">
          <w:pPr>
            <w:pStyle w:val="Spistreci2"/>
            <w:tabs>
              <w:tab w:val="left" w:pos="880"/>
              <w:tab w:val="right" w:leader="dot" w:pos="9062"/>
            </w:tabs>
            <w:rPr>
              <w:rFonts w:ascii="Arial" w:hAnsi="Arial" w:cs="Arial"/>
              <w:noProof/>
              <w:sz w:val="24"/>
              <w:szCs w:val="24"/>
            </w:rPr>
          </w:pPr>
          <w:hyperlink w:anchor="_Toc185594611" w:history="1">
            <w:r w:rsidR="0097433C" w:rsidRPr="0097433C">
              <w:rPr>
                <w:rStyle w:val="Hipercze"/>
                <w:rFonts w:ascii="Arial" w:hAnsi="Arial" w:cs="Arial"/>
                <w:noProof/>
                <w:sz w:val="24"/>
                <w:szCs w:val="24"/>
              </w:rPr>
              <w:t>3.4</w:t>
            </w:r>
            <w:r w:rsidR="0097433C" w:rsidRPr="0097433C">
              <w:rPr>
                <w:rFonts w:ascii="Arial" w:hAnsi="Arial" w:cs="Arial"/>
                <w:noProof/>
                <w:sz w:val="24"/>
                <w:szCs w:val="24"/>
              </w:rPr>
              <w:tab/>
            </w:r>
            <w:r w:rsidR="0097433C" w:rsidRPr="0097433C">
              <w:rPr>
                <w:rStyle w:val="Hipercze"/>
                <w:rFonts w:ascii="Arial" w:hAnsi="Arial" w:cs="Arial"/>
                <w:noProof/>
                <w:sz w:val="24"/>
                <w:szCs w:val="24"/>
              </w:rPr>
              <w:t>Unieważnienie postępowania w zakresie wyboru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44</w:t>
            </w:r>
            <w:r w:rsidR="0097433C" w:rsidRPr="0097433C">
              <w:rPr>
                <w:rFonts w:ascii="Arial" w:hAnsi="Arial" w:cs="Arial"/>
                <w:noProof/>
                <w:webHidden/>
                <w:sz w:val="24"/>
                <w:szCs w:val="24"/>
              </w:rPr>
              <w:fldChar w:fldCharType="end"/>
            </w:r>
          </w:hyperlink>
        </w:p>
        <w:p w14:paraId="1F4C1F93" w14:textId="670B7DD5" w:rsidR="0097433C" w:rsidRPr="0097433C" w:rsidRDefault="00F16C52">
          <w:pPr>
            <w:pStyle w:val="Spistreci1"/>
            <w:tabs>
              <w:tab w:val="left" w:pos="440"/>
              <w:tab w:val="right" w:leader="dot" w:pos="9062"/>
            </w:tabs>
            <w:rPr>
              <w:rFonts w:ascii="Arial" w:hAnsi="Arial" w:cs="Arial"/>
              <w:noProof/>
              <w:sz w:val="24"/>
              <w:szCs w:val="24"/>
            </w:rPr>
          </w:pPr>
          <w:hyperlink w:anchor="_Toc185594612" w:history="1">
            <w:r w:rsidR="0097433C" w:rsidRPr="0097433C">
              <w:rPr>
                <w:rStyle w:val="Hipercze"/>
                <w:rFonts w:ascii="Arial" w:hAnsi="Arial" w:cs="Arial"/>
                <w:noProof/>
                <w:sz w:val="24"/>
                <w:szCs w:val="24"/>
              </w:rPr>
              <w:t>4.</w:t>
            </w:r>
            <w:r w:rsidR="0097433C" w:rsidRPr="0097433C">
              <w:rPr>
                <w:rFonts w:ascii="Arial" w:hAnsi="Arial" w:cs="Arial"/>
                <w:noProof/>
                <w:sz w:val="24"/>
                <w:szCs w:val="24"/>
              </w:rPr>
              <w:tab/>
            </w:r>
            <w:r w:rsidR="0097433C" w:rsidRPr="0097433C">
              <w:rPr>
                <w:rStyle w:val="Hipercze"/>
                <w:rFonts w:ascii="Arial" w:hAnsi="Arial" w:cs="Arial"/>
                <w:noProof/>
                <w:sz w:val="24"/>
                <w:szCs w:val="24"/>
              </w:rPr>
              <w:t>Kryteria wyboru projektów i wskaźniki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45</w:t>
            </w:r>
            <w:r w:rsidR="0097433C" w:rsidRPr="0097433C">
              <w:rPr>
                <w:rFonts w:ascii="Arial" w:hAnsi="Arial" w:cs="Arial"/>
                <w:noProof/>
                <w:webHidden/>
                <w:sz w:val="24"/>
                <w:szCs w:val="24"/>
              </w:rPr>
              <w:fldChar w:fldCharType="end"/>
            </w:r>
          </w:hyperlink>
        </w:p>
        <w:p w14:paraId="46640E10" w14:textId="47045F15" w:rsidR="0097433C" w:rsidRPr="0097433C" w:rsidRDefault="00F16C52">
          <w:pPr>
            <w:pStyle w:val="Spistreci2"/>
            <w:tabs>
              <w:tab w:val="left" w:pos="880"/>
              <w:tab w:val="right" w:leader="dot" w:pos="9062"/>
            </w:tabs>
            <w:rPr>
              <w:rFonts w:ascii="Arial" w:hAnsi="Arial" w:cs="Arial"/>
              <w:noProof/>
              <w:sz w:val="24"/>
              <w:szCs w:val="24"/>
            </w:rPr>
          </w:pPr>
          <w:hyperlink w:anchor="_Toc185594613" w:history="1">
            <w:r w:rsidR="0097433C" w:rsidRPr="0097433C">
              <w:rPr>
                <w:rStyle w:val="Hipercze"/>
                <w:rFonts w:ascii="Arial" w:hAnsi="Arial" w:cs="Arial"/>
                <w:noProof/>
                <w:sz w:val="24"/>
                <w:szCs w:val="24"/>
              </w:rPr>
              <w:t>4.1</w:t>
            </w:r>
            <w:r w:rsidR="0097433C" w:rsidRPr="0097433C">
              <w:rPr>
                <w:rFonts w:ascii="Arial" w:hAnsi="Arial" w:cs="Arial"/>
                <w:noProof/>
                <w:sz w:val="24"/>
                <w:szCs w:val="24"/>
              </w:rPr>
              <w:tab/>
            </w:r>
            <w:r w:rsidR="0097433C" w:rsidRPr="0097433C">
              <w:rPr>
                <w:rStyle w:val="Hipercze"/>
                <w:rFonts w:ascii="Arial" w:hAnsi="Arial" w:cs="Arial"/>
                <w:noProof/>
                <w:sz w:val="24"/>
                <w:szCs w:val="24"/>
              </w:rPr>
              <w:t>Kryteria wyboru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45</w:t>
            </w:r>
            <w:r w:rsidR="0097433C" w:rsidRPr="0097433C">
              <w:rPr>
                <w:rFonts w:ascii="Arial" w:hAnsi="Arial" w:cs="Arial"/>
                <w:noProof/>
                <w:webHidden/>
                <w:sz w:val="24"/>
                <w:szCs w:val="24"/>
              </w:rPr>
              <w:fldChar w:fldCharType="end"/>
            </w:r>
          </w:hyperlink>
        </w:p>
        <w:p w14:paraId="077C567B" w14:textId="2EC436F9" w:rsidR="0097433C" w:rsidRPr="0097433C" w:rsidRDefault="00F16C52">
          <w:pPr>
            <w:pStyle w:val="Spistreci2"/>
            <w:tabs>
              <w:tab w:val="left" w:pos="880"/>
              <w:tab w:val="right" w:leader="dot" w:pos="9062"/>
            </w:tabs>
            <w:rPr>
              <w:rFonts w:ascii="Arial" w:hAnsi="Arial" w:cs="Arial"/>
              <w:noProof/>
              <w:sz w:val="24"/>
              <w:szCs w:val="24"/>
            </w:rPr>
          </w:pPr>
          <w:hyperlink w:anchor="_Toc185594614" w:history="1">
            <w:r w:rsidR="0097433C" w:rsidRPr="0097433C">
              <w:rPr>
                <w:rStyle w:val="Hipercze"/>
                <w:rFonts w:ascii="Arial" w:hAnsi="Arial" w:cs="Arial"/>
                <w:noProof/>
                <w:sz w:val="24"/>
                <w:szCs w:val="24"/>
              </w:rPr>
              <w:t>4.2</w:t>
            </w:r>
            <w:r w:rsidR="0097433C" w:rsidRPr="0097433C">
              <w:rPr>
                <w:rFonts w:ascii="Arial" w:hAnsi="Arial" w:cs="Arial"/>
                <w:noProof/>
                <w:sz w:val="24"/>
                <w:szCs w:val="24"/>
              </w:rPr>
              <w:tab/>
            </w:r>
            <w:r w:rsidR="0097433C" w:rsidRPr="0097433C">
              <w:rPr>
                <w:rStyle w:val="Hipercze"/>
                <w:rFonts w:ascii="Arial" w:hAnsi="Arial" w:cs="Arial"/>
                <w:noProof/>
                <w:sz w:val="24"/>
                <w:szCs w:val="24"/>
              </w:rPr>
              <w:t>Wskaźniki</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46</w:t>
            </w:r>
            <w:r w:rsidR="0097433C" w:rsidRPr="0097433C">
              <w:rPr>
                <w:rFonts w:ascii="Arial" w:hAnsi="Arial" w:cs="Arial"/>
                <w:noProof/>
                <w:webHidden/>
                <w:sz w:val="24"/>
                <w:szCs w:val="24"/>
              </w:rPr>
              <w:fldChar w:fldCharType="end"/>
            </w:r>
          </w:hyperlink>
        </w:p>
        <w:p w14:paraId="480E57EB" w14:textId="4955017E" w:rsidR="0097433C" w:rsidRPr="0097433C" w:rsidRDefault="00F16C52">
          <w:pPr>
            <w:pStyle w:val="Spistreci1"/>
            <w:tabs>
              <w:tab w:val="left" w:pos="440"/>
              <w:tab w:val="right" w:leader="dot" w:pos="9062"/>
            </w:tabs>
            <w:rPr>
              <w:rFonts w:ascii="Arial" w:hAnsi="Arial" w:cs="Arial"/>
              <w:noProof/>
              <w:sz w:val="24"/>
              <w:szCs w:val="24"/>
            </w:rPr>
          </w:pPr>
          <w:hyperlink w:anchor="_Toc185594615" w:history="1">
            <w:r w:rsidR="0097433C" w:rsidRPr="0097433C">
              <w:rPr>
                <w:rStyle w:val="Hipercze"/>
                <w:rFonts w:ascii="Arial" w:hAnsi="Arial" w:cs="Arial"/>
                <w:noProof/>
                <w:sz w:val="24"/>
                <w:szCs w:val="24"/>
              </w:rPr>
              <w:t>5.</w:t>
            </w:r>
            <w:r w:rsidR="0097433C" w:rsidRPr="0097433C">
              <w:rPr>
                <w:rFonts w:ascii="Arial" w:hAnsi="Arial" w:cs="Arial"/>
                <w:noProof/>
                <w:sz w:val="24"/>
                <w:szCs w:val="24"/>
              </w:rPr>
              <w:tab/>
            </w:r>
            <w:r w:rsidR="0097433C" w:rsidRPr="0097433C">
              <w:rPr>
                <w:rStyle w:val="Hipercze"/>
                <w:rFonts w:ascii="Arial" w:hAnsi="Arial" w:cs="Arial"/>
                <w:noProof/>
                <w:sz w:val="24"/>
                <w:szCs w:val="24"/>
              </w:rPr>
              <w:t>Wybór projektów do dofinansowania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49</w:t>
            </w:r>
            <w:r w:rsidR="0097433C" w:rsidRPr="0097433C">
              <w:rPr>
                <w:rFonts w:ascii="Arial" w:hAnsi="Arial" w:cs="Arial"/>
                <w:noProof/>
                <w:webHidden/>
                <w:sz w:val="24"/>
                <w:szCs w:val="24"/>
              </w:rPr>
              <w:fldChar w:fldCharType="end"/>
            </w:r>
          </w:hyperlink>
        </w:p>
        <w:p w14:paraId="694FA4CA" w14:textId="4049CC4F" w:rsidR="0097433C" w:rsidRPr="0097433C" w:rsidRDefault="00F16C52">
          <w:pPr>
            <w:pStyle w:val="Spistreci2"/>
            <w:tabs>
              <w:tab w:val="left" w:pos="880"/>
              <w:tab w:val="right" w:leader="dot" w:pos="9062"/>
            </w:tabs>
            <w:rPr>
              <w:rFonts w:ascii="Arial" w:hAnsi="Arial" w:cs="Arial"/>
              <w:noProof/>
              <w:sz w:val="24"/>
              <w:szCs w:val="24"/>
            </w:rPr>
          </w:pPr>
          <w:hyperlink w:anchor="_Toc185594616" w:history="1">
            <w:r w:rsidR="0097433C" w:rsidRPr="0097433C">
              <w:rPr>
                <w:rStyle w:val="Hipercze"/>
                <w:rFonts w:ascii="Arial" w:hAnsi="Arial" w:cs="Arial"/>
                <w:noProof/>
                <w:sz w:val="24"/>
                <w:szCs w:val="24"/>
              </w:rPr>
              <w:t>5.1</w:t>
            </w:r>
            <w:r w:rsidR="0097433C" w:rsidRPr="0097433C">
              <w:rPr>
                <w:rFonts w:ascii="Arial" w:hAnsi="Arial" w:cs="Arial"/>
                <w:noProof/>
                <w:sz w:val="24"/>
                <w:szCs w:val="24"/>
              </w:rPr>
              <w:tab/>
            </w:r>
            <w:r w:rsidR="0097433C" w:rsidRPr="0097433C">
              <w:rPr>
                <w:rStyle w:val="Hipercze"/>
                <w:rFonts w:ascii="Arial" w:hAnsi="Arial" w:cs="Arial"/>
                <w:noProof/>
                <w:sz w:val="24"/>
                <w:szCs w:val="24"/>
              </w:rPr>
              <w:t>Sposób wyboru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49</w:t>
            </w:r>
            <w:r w:rsidR="0097433C" w:rsidRPr="0097433C">
              <w:rPr>
                <w:rFonts w:ascii="Arial" w:hAnsi="Arial" w:cs="Arial"/>
                <w:noProof/>
                <w:webHidden/>
                <w:sz w:val="24"/>
                <w:szCs w:val="24"/>
              </w:rPr>
              <w:fldChar w:fldCharType="end"/>
            </w:r>
          </w:hyperlink>
        </w:p>
        <w:p w14:paraId="2F71D218" w14:textId="48B5058F" w:rsidR="0097433C" w:rsidRPr="0097433C" w:rsidRDefault="00F16C52">
          <w:pPr>
            <w:pStyle w:val="Spistreci2"/>
            <w:tabs>
              <w:tab w:val="left" w:pos="880"/>
              <w:tab w:val="right" w:leader="dot" w:pos="9062"/>
            </w:tabs>
            <w:rPr>
              <w:rFonts w:ascii="Arial" w:hAnsi="Arial" w:cs="Arial"/>
              <w:noProof/>
              <w:sz w:val="24"/>
              <w:szCs w:val="24"/>
            </w:rPr>
          </w:pPr>
          <w:hyperlink w:anchor="_Toc185594617" w:history="1">
            <w:r w:rsidR="0097433C" w:rsidRPr="0097433C">
              <w:rPr>
                <w:rStyle w:val="Hipercze"/>
                <w:rFonts w:ascii="Arial" w:hAnsi="Arial" w:cs="Arial"/>
                <w:noProof/>
                <w:sz w:val="24"/>
                <w:szCs w:val="24"/>
              </w:rPr>
              <w:t>5.2</w:t>
            </w:r>
            <w:r w:rsidR="0097433C" w:rsidRPr="0097433C">
              <w:rPr>
                <w:rFonts w:ascii="Arial" w:hAnsi="Arial" w:cs="Arial"/>
                <w:noProof/>
                <w:sz w:val="24"/>
                <w:szCs w:val="24"/>
              </w:rPr>
              <w:tab/>
            </w:r>
            <w:r w:rsidR="0097433C" w:rsidRPr="0097433C">
              <w:rPr>
                <w:rStyle w:val="Hipercze"/>
                <w:rFonts w:ascii="Arial" w:hAnsi="Arial" w:cs="Arial"/>
                <w:noProof/>
                <w:sz w:val="24"/>
                <w:szCs w:val="24"/>
              </w:rPr>
              <w:t>Opis procedury oceny projektów</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49</w:t>
            </w:r>
            <w:r w:rsidR="0097433C" w:rsidRPr="0097433C">
              <w:rPr>
                <w:rFonts w:ascii="Arial" w:hAnsi="Arial" w:cs="Arial"/>
                <w:noProof/>
                <w:webHidden/>
                <w:sz w:val="24"/>
                <w:szCs w:val="24"/>
              </w:rPr>
              <w:fldChar w:fldCharType="end"/>
            </w:r>
          </w:hyperlink>
        </w:p>
        <w:p w14:paraId="3C95AE19" w14:textId="05EBED2D" w:rsidR="0097433C" w:rsidRPr="0097433C" w:rsidRDefault="00F16C52">
          <w:pPr>
            <w:pStyle w:val="Spistreci2"/>
            <w:tabs>
              <w:tab w:val="left" w:pos="880"/>
              <w:tab w:val="right" w:leader="dot" w:pos="9062"/>
            </w:tabs>
            <w:rPr>
              <w:rFonts w:ascii="Arial" w:hAnsi="Arial" w:cs="Arial"/>
              <w:noProof/>
              <w:sz w:val="24"/>
              <w:szCs w:val="24"/>
            </w:rPr>
          </w:pPr>
          <w:hyperlink w:anchor="_Toc185594618" w:history="1">
            <w:r w:rsidR="0097433C" w:rsidRPr="0097433C">
              <w:rPr>
                <w:rStyle w:val="Hipercze"/>
                <w:rFonts w:ascii="Arial" w:hAnsi="Arial" w:cs="Arial"/>
                <w:noProof/>
                <w:sz w:val="24"/>
                <w:szCs w:val="24"/>
              </w:rPr>
              <w:t>5.3</w:t>
            </w:r>
            <w:r w:rsidR="0097433C" w:rsidRPr="0097433C">
              <w:rPr>
                <w:rFonts w:ascii="Arial" w:hAnsi="Arial" w:cs="Arial"/>
                <w:noProof/>
                <w:sz w:val="24"/>
                <w:szCs w:val="24"/>
              </w:rPr>
              <w:tab/>
            </w:r>
            <w:r w:rsidR="0097433C" w:rsidRPr="0097433C">
              <w:rPr>
                <w:rStyle w:val="Hipercze"/>
                <w:rFonts w:ascii="Arial" w:hAnsi="Arial" w:cs="Arial"/>
                <w:noProof/>
                <w:sz w:val="24"/>
                <w:szCs w:val="24"/>
              </w:rPr>
              <w:t>Uzupełnienie i poprawa wniosków o dofinansowanie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53</w:t>
            </w:r>
            <w:r w:rsidR="0097433C" w:rsidRPr="0097433C">
              <w:rPr>
                <w:rFonts w:ascii="Arial" w:hAnsi="Arial" w:cs="Arial"/>
                <w:noProof/>
                <w:webHidden/>
                <w:sz w:val="24"/>
                <w:szCs w:val="24"/>
              </w:rPr>
              <w:fldChar w:fldCharType="end"/>
            </w:r>
          </w:hyperlink>
        </w:p>
        <w:p w14:paraId="5544C494" w14:textId="7A529CAB" w:rsidR="0097433C" w:rsidRPr="0097433C" w:rsidRDefault="00F16C52">
          <w:pPr>
            <w:pStyle w:val="Spistreci2"/>
            <w:tabs>
              <w:tab w:val="left" w:pos="880"/>
              <w:tab w:val="right" w:leader="dot" w:pos="9062"/>
            </w:tabs>
            <w:rPr>
              <w:rFonts w:ascii="Arial" w:hAnsi="Arial" w:cs="Arial"/>
              <w:noProof/>
              <w:sz w:val="24"/>
              <w:szCs w:val="24"/>
            </w:rPr>
          </w:pPr>
          <w:hyperlink w:anchor="_Toc185594619" w:history="1">
            <w:r w:rsidR="0097433C" w:rsidRPr="0097433C">
              <w:rPr>
                <w:rStyle w:val="Hipercze"/>
                <w:rFonts w:ascii="Arial" w:hAnsi="Arial" w:cs="Arial"/>
                <w:noProof/>
                <w:sz w:val="24"/>
                <w:szCs w:val="24"/>
              </w:rPr>
              <w:t>5.4</w:t>
            </w:r>
            <w:r w:rsidR="0097433C" w:rsidRPr="0097433C">
              <w:rPr>
                <w:rFonts w:ascii="Arial" w:hAnsi="Arial" w:cs="Arial"/>
                <w:noProof/>
                <w:sz w:val="24"/>
                <w:szCs w:val="24"/>
              </w:rPr>
              <w:tab/>
            </w:r>
            <w:r w:rsidR="0097433C" w:rsidRPr="0097433C">
              <w:rPr>
                <w:rStyle w:val="Hipercze"/>
                <w:rFonts w:ascii="Arial" w:hAnsi="Arial" w:cs="Arial"/>
                <w:noProof/>
                <w:sz w:val="24"/>
                <w:szCs w:val="24"/>
              </w:rPr>
              <w:t>Wyniki oceny</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_Toc185594619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54</w:t>
            </w:r>
            <w:r w:rsidR="0097433C" w:rsidRPr="0097433C">
              <w:rPr>
                <w:rFonts w:ascii="Arial" w:hAnsi="Arial" w:cs="Arial"/>
                <w:noProof/>
                <w:webHidden/>
                <w:sz w:val="24"/>
                <w:szCs w:val="24"/>
              </w:rPr>
              <w:fldChar w:fldCharType="end"/>
            </w:r>
          </w:hyperlink>
        </w:p>
        <w:p w14:paraId="4A365741" w14:textId="1D82B994" w:rsidR="0097433C" w:rsidRPr="0097433C" w:rsidRDefault="00F16C52">
          <w:pPr>
            <w:pStyle w:val="Spistreci2"/>
            <w:tabs>
              <w:tab w:val="left" w:pos="880"/>
              <w:tab w:val="right" w:leader="dot" w:pos="9062"/>
            </w:tabs>
            <w:rPr>
              <w:rFonts w:ascii="Arial" w:hAnsi="Arial" w:cs="Arial"/>
              <w:noProof/>
              <w:sz w:val="24"/>
              <w:szCs w:val="24"/>
            </w:rPr>
          </w:pPr>
          <w:hyperlink w:anchor="_Toc185594620" w:history="1">
            <w:r w:rsidR="0097433C" w:rsidRPr="0097433C">
              <w:rPr>
                <w:rStyle w:val="Hipercze"/>
                <w:rFonts w:ascii="Arial" w:hAnsi="Arial" w:cs="Arial"/>
                <w:noProof/>
                <w:sz w:val="24"/>
                <w:szCs w:val="24"/>
              </w:rPr>
              <w:t>5.5</w:t>
            </w:r>
            <w:r w:rsidR="0097433C" w:rsidRPr="0097433C">
              <w:rPr>
                <w:rFonts w:ascii="Arial" w:hAnsi="Arial" w:cs="Arial"/>
                <w:noProof/>
                <w:sz w:val="24"/>
                <w:szCs w:val="24"/>
              </w:rPr>
              <w:tab/>
            </w:r>
            <w:r w:rsidR="0097433C" w:rsidRPr="0097433C">
              <w:rPr>
                <w:rStyle w:val="Hipercze"/>
                <w:rFonts w:ascii="Arial" w:hAnsi="Arial" w:cs="Arial"/>
                <w:noProof/>
                <w:sz w:val="24"/>
                <w:szCs w:val="24"/>
              </w:rPr>
              <w:t>Procedura odwoławcza</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_Toc185594620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55</w:t>
            </w:r>
            <w:r w:rsidR="0097433C" w:rsidRPr="0097433C">
              <w:rPr>
                <w:rFonts w:ascii="Arial" w:hAnsi="Arial" w:cs="Arial"/>
                <w:noProof/>
                <w:webHidden/>
                <w:sz w:val="24"/>
                <w:szCs w:val="24"/>
              </w:rPr>
              <w:fldChar w:fldCharType="end"/>
            </w:r>
          </w:hyperlink>
        </w:p>
        <w:p w14:paraId="21BE2B43" w14:textId="5A48EFB8" w:rsidR="0097433C" w:rsidRPr="0097433C" w:rsidRDefault="00F16C52">
          <w:pPr>
            <w:pStyle w:val="Spistreci1"/>
            <w:tabs>
              <w:tab w:val="left" w:pos="440"/>
              <w:tab w:val="right" w:leader="dot" w:pos="9062"/>
            </w:tabs>
            <w:rPr>
              <w:rFonts w:ascii="Arial" w:hAnsi="Arial" w:cs="Arial"/>
              <w:noProof/>
              <w:sz w:val="24"/>
              <w:szCs w:val="24"/>
            </w:rPr>
          </w:pPr>
          <w:hyperlink w:anchor="_Toc185594621" w:history="1">
            <w:r w:rsidR="0097433C" w:rsidRPr="0097433C">
              <w:rPr>
                <w:rStyle w:val="Hipercze"/>
                <w:rFonts w:ascii="Arial" w:hAnsi="Arial" w:cs="Arial"/>
                <w:noProof/>
                <w:sz w:val="24"/>
                <w:szCs w:val="24"/>
              </w:rPr>
              <w:t>6.</w:t>
            </w:r>
            <w:r w:rsidR="0097433C" w:rsidRPr="0097433C">
              <w:rPr>
                <w:rFonts w:ascii="Arial" w:hAnsi="Arial" w:cs="Arial"/>
                <w:noProof/>
                <w:sz w:val="24"/>
                <w:szCs w:val="24"/>
              </w:rPr>
              <w:tab/>
            </w:r>
            <w:r w:rsidR="0097433C" w:rsidRPr="0097433C">
              <w:rPr>
                <w:rStyle w:val="Hipercze"/>
                <w:rFonts w:ascii="Arial" w:hAnsi="Arial" w:cs="Arial"/>
                <w:noProof/>
                <w:sz w:val="24"/>
                <w:szCs w:val="24"/>
              </w:rPr>
              <w:t>Umowa o dofinansowanie projektu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_Toc185594621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58</w:t>
            </w:r>
            <w:r w:rsidR="0097433C" w:rsidRPr="0097433C">
              <w:rPr>
                <w:rFonts w:ascii="Arial" w:hAnsi="Arial" w:cs="Arial"/>
                <w:noProof/>
                <w:webHidden/>
                <w:sz w:val="24"/>
                <w:szCs w:val="24"/>
              </w:rPr>
              <w:fldChar w:fldCharType="end"/>
            </w:r>
          </w:hyperlink>
        </w:p>
        <w:p w14:paraId="178E6A3B" w14:textId="073B7B3D" w:rsidR="0097433C" w:rsidRPr="0097433C" w:rsidRDefault="00F16C52">
          <w:pPr>
            <w:pStyle w:val="Spistreci1"/>
            <w:tabs>
              <w:tab w:val="left" w:pos="440"/>
              <w:tab w:val="right" w:leader="dot" w:pos="9062"/>
            </w:tabs>
            <w:rPr>
              <w:rFonts w:ascii="Arial" w:hAnsi="Arial" w:cs="Arial"/>
              <w:noProof/>
              <w:sz w:val="24"/>
              <w:szCs w:val="24"/>
            </w:rPr>
          </w:pPr>
          <w:hyperlink w:anchor="_Toc185594622" w:history="1">
            <w:r w:rsidR="0097433C" w:rsidRPr="0097433C">
              <w:rPr>
                <w:rStyle w:val="Hipercze"/>
                <w:rFonts w:ascii="Arial" w:hAnsi="Arial" w:cs="Arial"/>
                <w:noProof/>
                <w:sz w:val="24"/>
                <w:szCs w:val="24"/>
              </w:rPr>
              <w:t>7.</w:t>
            </w:r>
            <w:r w:rsidR="0097433C" w:rsidRPr="0097433C">
              <w:rPr>
                <w:rFonts w:ascii="Arial" w:hAnsi="Arial" w:cs="Arial"/>
                <w:noProof/>
                <w:sz w:val="24"/>
                <w:szCs w:val="24"/>
              </w:rPr>
              <w:tab/>
            </w:r>
            <w:r w:rsidR="0097433C" w:rsidRPr="0097433C">
              <w:rPr>
                <w:rStyle w:val="Hipercze"/>
                <w:rFonts w:ascii="Arial" w:hAnsi="Arial" w:cs="Arial"/>
                <w:noProof/>
                <w:sz w:val="24"/>
                <w:szCs w:val="24"/>
              </w:rPr>
              <w:t>Komunikacja z ION</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_Toc185594622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58</w:t>
            </w:r>
            <w:r w:rsidR="0097433C" w:rsidRPr="0097433C">
              <w:rPr>
                <w:rFonts w:ascii="Arial" w:hAnsi="Arial" w:cs="Arial"/>
                <w:noProof/>
                <w:webHidden/>
                <w:sz w:val="24"/>
                <w:szCs w:val="24"/>
              </w:rPr>
              <w:fldChar w:fldCharType="end"/>
            </w:r>
          </w:hyperlink>
        </w:p>
        <w:p w14:paraId="4D8E1873" w14:textId="0DA33FD4" w:rsidR="0097433C" w:rsidRPr="0097433C" w:rsidRDefault="00F16C52">
          <w:pPr>
            <w:pStyle w:val="Spistreci2"/>
            <w:tabs>
              <w:tab w:val="left" w:pos="880"/>
              <w:tab w:val="right" w:leader="dot" w:pos="9062"/>
            </w:tabs>
            <w:rPr>
              <w:rFonts w:ascii="Arial" w:hAnsi="Arial" w:cs="Arial"/>
              <w:noProof/>
              <w:sz w:val="24"/>
              <w:szCs w:val="24"/>
            </w:rPr>
          </w:pPr>
          <w:hyperlink w:anchor="_Toc185594623" w:history="1">
            <w:r w:rsidR="0097433C" w:rsidRPr="0097433C">
              <w:rPr>
                <w:rStyle w:val="Hipercze"/>
                <w:rFonts w:ascii="Arial" w:hAnsi="Arial" w:cs="Arial"/>
                <w:noProof/>
                <w:sz w:val="24"/>
                <w:szCs w:val="24"/>
              </w:rPr>
              <w:t>7.1</w:t>
            </w:r>
            <w:r w:rsidR="0097433C" w:rsidRPr="0097433C">
              <w:rPr>
                <w:rFonts w:ascii="Arial" w:hAnsi="Arial" w:cs="Arial"/>
                <w:noProof/>
                <w:sz w:val="24"/>
                <w:szCs w:val="24"/>
              </w:rPr>
              <w:tab/>
            </w:r>
            <w:r w:rsidR="0097433C" w:rsidRPr="0097433C">
              <w:rPr>
                <w:rStyle w:val="Hipercze"/>
                <w:rFonts w:ascii="Arial" w:hAnsi="Arial" w:cs="Arial"/>
                <w:noProof/>
                <w:sz w:val="24"/>
                <w:szCs w:val="24"/>
              </w:rPr>
              <w:t>Dane teleadresowe do kontaktu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_Toc185594623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58</w:t>
            </w:r>
            <w:r w:rsidR="0097433C" w:rsidRPr="0097433C">
              <w:rPr>
                <w:rFonts w:ascii="Arial" w:hAnsi="Arial" w:cs="Arial"/>
                <w:noProof/>
                <w:webHidden/>
                <w:sz w:val="24"/>
                <w:szCs w:val="24"/>
              </w:rPr>
              <w:fldChar w:fldCharType="end"/>
            </w:r>
          </w:hyperlink>
        </w:p>
        <w:p w14:paraId="5F4CC466" w14:textId="5092D943" w:rsidR="0097433C" w:rsidRPr="0097433C" w:rsidRDefault="00F16C52">
          <w:pPr>
            <w:pStyle w:val="Spistreci2"/>
            <w:tabs>
              <w:tab w:val="left" w:pos="880"/>
              <w:tab w:val="right" w:leader="dot" w:pos="9062"/>
            </w:tabs>
            <w:rPr>
              <w:rFonts w:ascii="Arial" w:hAnsi="Arial" w:cs="Arial"/>
              <w:noProof/>
              <w:sz w:val="24"/>
              <w:szCs w:val="24"/>
            </w:rPr>
          </w:pPr>
          <w:hyperlink w:anchor="_Toc185594624" w:history="1">
            <w:r w:rsidR="0097433C" w:rsidRPr="0097433C">
              <w:rPr>
                <w:rStyle w:val="Hipercze"/>
                <w:rFonts w:ascii="Arial" w:hAnsi="Arial" w:cs="Arial"/>
                <w:noProof/>
                <w:sz w:val="24"/>
                <w:szCs w:val="24"/>
              </w:rPr>
              <w:t>7.2</w:t>
            </w:r>
            <w:r w:rsidR="0097433C" w:rsidRPr="0097433C">
              <w:rPr>
                <w:rFonts w:ascii="Arial" w:hAnsi="Arial" w:cs="Arial"/>
                <w:noProof/>
                <w:sz w:val="24"/>
                <w:szCs w:val="24"/>
              </w:rPr>
              <w:tab/>
            </w:r>
            <w:r w:rsidR="0097433C" w:rsidRPr="0097433C">
              <w:rPr>
                <w:rStyle w:val="Hipercze"/>
                <w:rFonts w:ascii="Arial" w:hAnsi="Arial" w:cs="Arial"/>
                <w:noProof/>
                <w:sz w:val="24"/>
                <w:szCs w:val="24"/>
              </w:rPr>
              <w:t>Komunikacja dotycząca procesu oceny wniosku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_Toc185594624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59</w:t>
            </w:r>
            <w:r w:rsidR="0097433C" w:rsidRPr="0097433C">
              <w:rPr>
                <w:rFonts w:ascii="Arial" w:hAnsi="Arial" w:cs="Arial"/>
                <w:noProof/>
                <w:webHidden/>
                <w:sz w:val="24"/>
                <w:szCs w:val="24"/>
              </w:rPr>
              <w:fldChar w:fldCharType="end"/>
            </w:r>
          </w:hyperlink>
        </w:p>
        <w:p w14:paraId="1F1767FB" w14:textId="6ED1B374" w:rsidR="0097433C" w:rsidRPr="0097433C" w:rsidRDefault="00F16C52">
          <w:pPr>
            <w:pStyle w:val="Spistreci2"/>
            <w:tabs>
              <w:tab w:val="left" w:pos="880"/>
              <w:tab w:val="right" w:leader="dot" w:pos="9062"/>
            </w:tabs>
            <w:rPr>
              <w:rFonts w:ascii="Arial" w:hAnsi="Arial" w:cs="Arial"/>
              <w:noProof/>
              <w:sz w:val="24"/>
              <w:szCs w:val="24"/>
            </w:rPr>
          </w:pPr>
          <w:hyperlink w:anchor="_Toc185594625" w:history="1">
            <w:r w:rsidR="0097433C" w:rsidRPr="0097433C">
              <w:rPr>
                <w:rStyle w:val="Hipercze"/>
                <w:rFonts w:ascii="Arial" w:hAnsi="Arial" w:cs="Arial"/>
                <w:noProof/>
                <w:sz w:val="24"/>
                <w:szCs w:val="24"/>
              </w:rPr>
              <w:t>7.3</w:t>
            </w:r>
            <w:r w:rsidR="0097433C" w:rsidRPr="0097433C">
              <w:rPr>
                <w:rFonts w:ascii="Arial" w:hAnsi="Arial" w:cs="Arial"/>
                <w:noProof/>
                <w:sz w:val="24"/>
                <w:szCs w:val="24"/>
              </w:rPr>
              <w:tab/>
            </w:r>
            <w:r w:rsidR="0097433C" w:rsidRPr="0097433C">
              <w:rPr>
                <w:rStyle w:val="Hipercze"/>
                <w:rFonts w:ascii="Arial" w:hAnsi="Arial" w:cs="Arial"/>
                <w:noProof/>
                <w:sz w:val="24"/>
                <w:szCs w:val="24"/>
              </w:rPr>
              <w:t>Udzielanie informacji przez wnioskodawcę podmiotom zewnętrznym</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_Toc185594625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61</w:t>
            </w:r>
            <w:r w:rsidR="0097433C" w:rsidRPr="0097433C">
              <w:rPr>
                <w:rFonts w:ascii="Arial" w:hAnsi="Arial" w:cs="Arial"/>
                <w:noProof/>
                <w:webHidden/>
                <w:sz w:val="24"/>
                <w:szCs w:val="24"/>
              </w:rPr>
              <w:fldChar w:fldCharType="end"/>
            </w:r>
          </w:hyperlink>
        </w:p>
        <w:p w14:paraId="5FFCC360" w14:textId="5925BF29" w:rsidR="0097433C" w:rsidRPr="0097433C" w:rsidRDefault="00F16C52">
          <w:pPr>
            <w:pStyle w:val="Spistreci1"/>
            <w:tabs>
              <w:tab w:val="left" w:pos="440"/>
              <w:tab w:val="right" w:leader="dot" w:pos="9062"/>
            </w:tabs>
            <w:rPr>
              <w:rFonts w:ascii="Arial" w:hAnsi="Arial" w:cs="Arial"/>
              <w:noProof/>
              <w:sz w:val="24"/>
              <w:szCs w:val="24"/>
            </w:rPr>
          </w:pPr>
          <w:hyperlink w:anchor="_Toc185594626" w:history="1">
            <w:r w:rsidR="0097433C" w:rsidRPr="0097433C">
              <w:rPr>
                <w:rStyle w:val="Hipercze"/>
                <w:rFonts w:ascii="Arial" w:hAnsi="Arial" w:cs="Arial"/>
                <w:noProof/>
                <w:sz w:val="24"/>
                <w:szCs w:val="24"/>
              </w:rPr>
              <w:t>8.</w:t>
            </w:r>
            <w:r w:rsidR="0097433C" w:rsidRPr="0097433C">
              <w:rPr>
                <w:rFonts w:ascii="Arial" w:hAnsi="Arial" w:cs="Arial"/>
                <w:noProof/>
                <w:sz w:val="24"/>
                <w:szCs w:val="24"/>
              </w:rPr>
              <w:tab/>
            </w:r>
            <w:r w:rsidR="0097433C" w:rsidRPr="0097433C">
              <w:rPr>
                <w:rStyle w:val="Hipercze"/>
                <w:rFonts w:ascii="Arial" w:hAnsi="Arial" w:cs="Arial"/>
                <w:noProof/>
                <w:sz w:val="24"/>
                <w:szCs w:val="24"/>
              </w:rPr>
              <w:t>Przetwarzanie danych osobowych</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_Toc185594626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61</w:t>
            </w:r>
            <w:r w:rsidR="0097433C" w:rsidRPr="0097433C">
              <w:rPr>
                <w:rFonts w:ascii="Arial" w:hAnsi="Arial" w:cs="Arial"/>
                <w:noProof/>
                <w:webHidden/>
                <w:sz w:val="24"/>
                <w:szCs w:val="24"/>
              </w:rPr>
              <w:fldChar w:fldCharType="end"/>
            </w:r>
          </w:hyperlink>
        </w:p>
        <w:p w14:paraId="7EE026BE" w14:textId="208039F0" w:rsidR="0097433C" w:rsidRPr="0097433C" w:rsidRDefault="00F16C52">
          <w:pPr>
            <w:pStyle w:val="Spistreci1"/>
            <w:tabs>
              <w:tab w:val="left" w:pos="440"/>
              <w:tab w:val="right" w:leader="dot" w:pos="9062"/>
            </w:tabs>
            <w:rPr>
              <w:rFonts w:ascii="Arial" w:hAnsi="Arial" w:cs="Arial"/>
              <w:noProof/>
              <w:sz w:val="24"/>
              <w:szCs w:val="24"/>
            </w:rPr>
          </w:pPr>
          <w:hyperlink w:anchor="_Toc185594627" w:history="1">
            <w:r w:rsidR="0097433C" w:rsidRPr="0097433C">
              <w:rPr>
                <w:rStyle w:val="Hipercze"/>
                <w:rFonts w:ascii="Arial" w:hAnsi="Arial" w:cs="Arial"/>
                <w:noProof/>
                <w:sz w:val="24"/>
                <w:szCs w:val="24"/>
              </w:rPr>
              <w:t>9.</w:t>
            </w:r>
            <w:r w:rsidR="0097433C" w:rsidRPr="0097433C">
              <w:rPr>
                <w:rFonts w:ascii="Arial" w:hAnsi="Arial" w:cs="Arial"/>
                <w:noProof/>
                <w:sz w:val="24"/>
                <w:szCs w:val="24"/>
              </w:rPr>
              <w:tab/>
            </w:r>
            <w:r w:rsidR="0097433C" w:rsidRPr="0097433C">
              <w:rPr>
                <w:rStyle w:val="Hipercze"/>
                <w:rFonts w:ascii="Arial" w:hAnsi="Arial" w:cs="Arial"/>
                <w:noProof/>
                <w:sz w:val="24"/>
                <w:szCs w:val="24"/>
              </w:rPr>
              <w:t>Podstawy prawne</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_Toc185594627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62</w:t>
            </w:r>
            <w:r w:rsidR="0097433C" w:rsidRPr="0097433C">
              <w:rPr>
                <w:rFonts w:ascii="Arial" w:hAnsi="Arial" w:cs="Arial"/>
                <w:noProof/>
                <w:webHidden/>
                <w:sz w:val="24"/>
                <w:szCs w:val="24"/>
              </w:rPr>
              <w:fldChar w:fldCharType="end"/>
            </w:r>
          </w:hyperlink>
        </w:p>
        <w:p w14:paraId="783B444D" w14:textId="6B8F85E4" w:rsidR="0097433C" w:rsidRPr="0097433C" w:rsidRDefault="00F16C52">
          <w:pPr>
            <w:pStyle w:val="Spistreci1"/>
            <w:tabs>
              <w:tab w:val="left" w:pos="660"/>
              <w:tab w:val="right" w:leader="dot" w:pos="9062"/>
            </w:tabs>
            <w:rPr>
              <w:rFonts w:ascii="Arial" w:hAnsi="Arial" w:cs="Arial"/>
              <w:noProof/>
              <w:sz w:val="24"/>
              <w:szCs w:val="24"/>
            </w:rPr>
          </w:pPr>
          <w:hyperlink w:anchor="_Toc185594628" w:history="1">
            <w:r w:rsidR="0097433C" w:rsidRPr="0097433C">
              <w:rPr>
                <w:rStyle w:val="Hipercze"/>
                <w:rFonts w:ascii="Arial" w:hAnsi="Arial" w:cs="Arial"/>
                <w:noProof/>
                <w:sz w:val="24"/>
                <w:szCs w:val="24"/>
              </w:rPr>
              <w:t>10.</w:t>
            </w:r>
            <w:r w:rsidR="0097433C">
              <w:rPr>
                <w:rFonts w:ascii="Arial" w:hAnsi="Arial" w:cs="Arial"/>
                <w:noProof/>
                <w:sz w:val="24"/>
                <w:szCs w:val="24"/>
              </w:rPr>
              <w:t xml:space="preserve"> </w:t>
            </w:r>
            <w:r w:rsidR="0097433C" w:rsidRPr="0097433C">
              <w:rPr>
                <w:rStyle w:val="Hipercze"/>
                <w:rFonts w:ascii="Arial" w:hAnsi="Arial" w:cs="Arial"/>
                <w:noProof/>
                <w:sz w:val="24"/>
                <w:szCs w:val="24"/>
              </w:rPr>
              <w:t>Załączniki do Regulaminu</w:t>
            </w:r>
            <w:r w:rsidR="0097433C" w:rsidRPr="0097433C">
              <w:rPr>
                <w:rFonts w:ascii="Arial" w:hAnsi="Arial" w:cs="Arial"/>
                <w:noProof/>
                <w:webHidden/>
                <w:sz w:val="24"/>
                <w:szCs w:val="24"/>
              </w:rPr>
              <w:tab/>
            </w:r>
            <w:r w:rsidR="0097433C" w:rsidRPr="0097433C">
              <w:rPr>
                <w:rFonts w:ascii="Arial" w:hAnsi="Arial" w:cs="Arial"/>
                <w:noProof/>
                <w:webHidden/>
                <w:sz w:val="24"/>
                <w:szCs w:val="24"/>
              </w:rPr>
              <w:fldChar w:fldCharType="begin"/>
            </w:r>
            <w:r w:rsidR="0097433C" w:rsidRPr="0097433C">
              <w:rPr>
                <w:rFonts w:ascii="Arial" w:hAnsi="Arial" w:cs="Arial"/>
                <w:noProof/>
                <w:webHidden/>
                <w:sz w:val="24"/>
                <w:szCs w:val="24"/>
              </w:rPr>
              <w:instrText xml:space="preserve"> PAGEREF _Toc185594628 \h </w:instrText>
            </w:r>
            <w:r w:rsidR="0097433C" w:rsidRPr="0097433C">
              <w:rPr>
                <w:rFonts w:ascii="Arial" w:hAnsi="Arial" w:cs="Arial"/>
                <w:noProof/>
                <w:webHidden/>
                <w:sz w:val="24"/>
                <w:szCs w:val="24"/>
              </w:rPr>
            </w:r>
            <w:r w:rsidR="0097433C" w:rsidRPr="0097433C">
              <w:rPr>
                <w:rFonts w:ascii="Arial" w:hAnsi="Arial" w:cs="Arial"/>
                <w:noProof/>
                <w:webHidden/>
                <w:sz w:val="24"/>
                <w:szCs w:val="24"/>
              </w:rPr>
              <w:fldChar w:fldCharType="separate"/>
            </w:r>
            <w:r w:rsidR="00771020">
              <w:rPr>
                <w:rFonts w:ascii="Arial" w:hAnsi="Arial" w:cs="Arial"/>
                <w:noProof/>
                <w:webHidden/>
                <w:sz w:val="24"/>
                <w:szCs w:val="24"/>
              </w:rPr>
              <w:t>63</w:t>
            </w:r>
            <w:r w:rsidR="0097433C" w:rsidRPr="0097433C">
              <w:rPr>
                <w:rFonts w:ascii="Arial" w:hAnsi="Arial" w:cs="Arial"/>
                <w:noProof/>
                <w:webHidden/>
                <w:sz w:val="24"/>
                <w:szCs w:val="24"/>
              </w:rPr>
              <w:fldChar w:fldCharType="end"/>
            </w:r>
          </w:hyperlink>
        </w:p>
        <w:p w14:paraId="298CB97E" w14:textId="6BA45C89" w:rsidR="00272427" w:rsidRPr="006374FC" w:rsidRDefault="00272427" w:rsidP="00C63847">
          <w:pPr>
            <w:spacing w:line="360" w:lineRule="auto"/>
            <w:rPr>
              <w:rFonts w:ascii="Arial" w:hAnsi="Arial" w:cs="Arial"/>
              <w:sz w:val="24"/>
              <w:szCs w:val="24"/>
            </w:rPr>
          </w:pPr>
          <w:r w:rsidRPr="0097433C">
            <w:rPr>
              <w:rFonts w:ascii="Arial" w:hAnsi="Arial" w:cs="Arial"/>
              <w:b/>
              <w:bCs/>
              <w:sz w:val="24"/>
              <w:szCs w:val="24"/>
            </w:rPr>
            <w:fldChar w:fldCharType="end"/>
          </w:r>
        </w:p>
      </w:sdtContent>
    </w:sdt>
    <w:p w14:paraId="4BEE077D" w14:textId="3E601A46" w:rsidR="00164AE2" w:rsidRPr="005948E3" w:rsidRDefault="00164AE2">
      <w:pPr>
        <w:rPr>
          <w:rFonts w:ascii="Arial" w:hAnsi="Arial" w:cs="Arial"/>
          <w:b/>
          <w:color w:val="808080" w:themeColor="background1" w:themeShade="80"/>
          <w:sz w:val="24"/>
          <w:szCs w:val="24"/>
        </w:rPr>
      </w:pPr>
      <w:r w:rsidRPr="005948E3">
        <w:rPr>
          <w:rFonts w:ascii="Arial" w:hAnsi="Arial" w:cs="Arial"/>
          <w:b/>
          <w:color w:val="808080" w:themeColor="background1" w:themeShade="80"/>
          <w:sz w:val="24"/>
          <w:szCs w:val="24"/>
        </w:rPr>
        <w:br w:type="page"/>
      </w:r>
    </w:p>
    <w:p w14:paraId="273A7FFF" w14:textId="49CC3EBE" w:rsidR="0040105C" w:rsidRPr="00272427" w:rsidRDefault="0040105C" w:rsidP="00C63847">
      <w:pPr>
        <w:pStyle w:val="Nagwek1"/>
        <w:spacing w:line="360" w:lineRule="auto"/>
      </w:pPr>
      <w:bookmarkStart w:id="1" w:name="_Toc185594577"/>
      <w:r w:rsidRPr="00272427">
        <w:lastRenderedPageBreak/>
        <w:t>Wykaz skrótów</w:t>
      </w:r>
      <w:bookmarkEnd w:id="1"/>
    </w:p>
    <w:p w14:paraId="1D9BEB0A" w14:textId="77777777" w:rsidR="0040105C" w:rsidRPr="00416D1E" w:rsidRDefault="0040105C" w:rsidP="00C63847">
      <w:pPr>
        <w:spacing w:before="240" w:line="360" w:lineRule="auto"/>
        <w:rPr>
          <w:rFonts w:ascii="Arial" w:hAnsi="Arial" w:cs="Arial"/>
          <w:b/>
          <w:sz w:val="24"/>
        </w:rPr>
      </w:pPr>
      <w:r w:rsidRPr="00416D1E">
        <w:rPr>
          <w:rFonts w:ascii="Arial" w:hAnsi="Arial" w:cs="Arial"/>
          <w:b/>
          <w:sz w:val="24"/>
        </w:rPr>
        <w:t>EFS + - Europejski Fundusz Społeczny Plus</w:t>
      </w:r>
    </w:p>
    <w:p w14:paraId="019492F0" w14:textId="77777777" w:rsidR="0040105C" w:rsidRPr="0040105C" w:rsidRDefault="0040105C" w:rsidP="00C63847">
      <w:pPr>
        <w:spacing w:before="240" w:line="360" w:lineRule="auto"/>
        <w:rPr>
          <w:rFonts w:ascii="Arial" w:hAnsi="Arial" w:cs="Arial"/>
          <w:sz w:val="24"/>
        </w:rPr>
      </w:pPr>
      <w:proofErr w:type="spellStart"/>
      <w:r w:rsidRPr="00077453">
        <w:rPr>
          <w:rFonts w:ascii="Arial" w:hAnsi="Arial" w:cs="Arial"/>
          <w:b/>
          <w:sz w:val="24"/>
        </w:rPr>
        <w:t>ePUAP</w:t>
      </w:r>
      <w:proofErr w:type="spellEnd"/>
      <w:r w:rsidRPr="0040105C">
        <w:rPr>
          <w:rFonts w:ascii="Arial" w:hAnsi="Arial" w:cs="Arial"/>
          <w:sz w:val="24"/>
        </w:rPr>
        <w:t xml:space="preserve"> – elektroniczna Platforma Usług Administracji Publicznej dostępna pod adresem http://epuap.gov.pl;</w:t>
      </w:r>
    </w:p>
    <w:p w14:paraId="3BD5AC6C" w14:textId="77777777" w:rsidR="0040105C" w:rsidRPr="0040105C" w:rsidRDefault="0040105C" w:rsidP="00C63847">
      <w:pPr>
        <w:spacing w:before="240" w:line="360" w:lineRule="auto"/>
        <w:rPr>
          <w:rFonts w:ascii="Arial" w:hAnsi="Arial" w:cs="Arial"/>
          <w:sz w:val="24"/>
        </w:rPr>
      </w:pPr>
      <w:r w:rsidRPr="00077453">
        <w:rPr>
          <w:rFonts w:ascii="Arial" w:hAnsi="Arial" w:cs="Arial"/>
          <w:b/>
          <w:sz w:val="24"/>
        </w:rPr>
        <w:t>FE SL 2021-2027/Program</w:t>
      </w:r>
      <w:r w:rsidRPr="0040105C">
        <w:rPr>
          <w:rFonts w:ascii="Arial" w:hAnsi="Arial" w:cs="Arial"/>
          <w:sz w:val="24"/>
        </w:rPr>
        <w:t xml:space="preserve"> – program Fundusze Europejskie dla Śląskiego 2021-2027;</w:t>
      </w:r>
    </w:p>
    <w:p w14:paraId="519573D7" w14:textId="0D3C0869" w:rsidR="0040105C" w:rsidRPr="0040105C" w:rsidRDefault="0040105C" w:rsidP="00C63847">
      <w:pPr>
        <w:spacing w:before="240" w:line="360" w:lineRule="auto"/>
        <w:rPr>
          <w:rFonts w:ascii="Arial" w:hAnsi="Arial" w:cs="Arial"/>
          <w:sz w:val="24"/>
        </w:rPr>
      </w:pPr>
      <w:r w:rsidRPr="00077453">
        <w:rPr>
          <w:rFonts w:ascii="Arial" w:hAnsi="Arial" w:cs="Arial"/>
          <w:b/>
          <w:sz w:val="24"/>
        </w:rPr>
        <w:t>ION</w:t>
      </w:r>
      <w:r w:rsidRPr="0040105C">
        <w:rPr>
          <w:rFonts w:ascii="Arial" w:hAnsi="Arial" w:cs="Arial"/>
          <w:sz w:val="24"/>
        </w:rPr>
        <w:t xml:space="preserve"> – Instytucja Organizująca Nabór – (Zarząd Województwa Śląskiego) Departament Europejskiego Funduszu Rozwoju Regionalnego/ Departament Europejskiego Funduszu Społecznego/Śląskie Centrum Przedsiębiorczości w</w:t>
      </w:r>
      <w:r w:rsidR="00077453">
        <w:rPr>
          <w:rFonts w:ascii="Arial" w:hAnsi="Arial" w:cs="Arial"/>
          <w:sz w:val="24"/>
        </w:rPr>
        <w:t> </w:t>
      </w:r>
      <w:r w:rsidRPr="0040105C">
        <w:rPr>
          <w:rFonts w:ascii="Arial" w:hAnsi="Arial" w:cs="Arial"/>
          <w:sz w:val="24"/>
        </w:rPr>
        <w:t>Chorzowie/Wojewódzki Urząd Pracy w Katowicach;</w:t>
      </w:r>
    </w:p>
    <w:p w14:paraId="6D89E8D4" w14:textId="77777777" w:rsidR="0040105C" w:rsidRPr="00416D1E" w:rsidRDefault="0040105C" w:rsidP="00C63847">
      <w:pPr>
        <w:spacing w:before="240" w:line="360" w:lineRule="auto"/>
        <w:rPr>
          <w:rFonts w:ascii="Arial" w:hAnsi="Arial" w:cs="Arial"/>
          <w:sz w:val="24"/>
        </w:rPr>
      </w:pPr>
      <w:r w:rsidRPr="00416D1E">
        <w:rPr>
          <w:rFonts w:ascii="Arial" w:hAnsi="Arial" w:cs="Arial"/>
          <w:b/>
          <w:sz w:val="24"/>
        </w:rPr>
        <w:t>IZ FE SL</w:t>
      </w:r>
      <w:r w:rsidRPr="00416D1E">
        <w:rPr>
          <w:rFonts w:ascii="Arial" w:hAnsi="Arial" w:cs="Arial"/>
          <w:sz w:val="24"/>
        </w:rPr>
        <w:t xml:space="preserve"> – Instytucja Zarządzająca programem Fundusze Europejskie dla Śląskiego 2021–2027;</w:t>
      </w:r>
    </w:p>
    <w:p w14:paraId="05183DDB" w14:textId="77777777" w:rsidR="0040105C" w:rsidRPr="00416D1E" w:rsidRDefault="0040105C" w:rsidP="00C63847">
      <w:pPr>
        <w:spacing w:before="240" w:line="360" w:lineRule="auto"/>
        <w:rPr>
          <w:rFonts w:ascii="Arial" w:hAnsi="Arial" w:cs="Arial"/>
          <w:sz w:val="24"/>
        </w:rPr>
      </w:pPr>
      <w:r w:rsidRPr="00416D1E">
        <w:rPr>
          <w:rFonts w:ascii="Arial" w:hAnsi="Arial" w:cs="Arial"/>
          <w:b/>
          <w:sz w:val="24"/>
        </w:rPr>
        <w:t>KOP</w:t>
      </w:r>
      <w:r w:rsidRPr="00416D1E">
        <w:rPr>
          <w:rFonts w:ascii="Arial" w:hAnsi="Arial" w:cs="Arial"/>
          <w:sz w:val="24"/>
        </w:rPr>
        <w:t xml:space="preserve"> – Komisja Oceny Projektów;</w:t>
      </w:r>
    </w:p>
    <w:p w14:paraId="0E09B30F" w14:textId="77777777" w:rsidR="0040105C" w:rsidRPr="0040105C" w:rsidRDefault="0040105C" w:rsidP="00C63847">
      <w:pPr>
        <w:spacing w:before="240" w:line="360" w:lineRule="auto"/>
        <w:rPr>
          <w:rFonts w:ascii="Arial" w:hAnsi="Arial" w:cs="Arial"/>
          <w:sz w:val="24"/>
        </w:rPr>
      </w:pPr>
      <w:r w:rsidRPr="00077453">
        <w:rPr>
          <w:rFonts w:ascii="Arial" w:hAnsi="Arial" w:cs="Arial"/>
          <w:b/>
          <w:sz w:val="24"/>
        </w:rPr>
        <w:t>KM FE SL</w:t>
      </w:r>
      <w:r w:rsidRPr="0040105C">
        <w:rPr>
          <w:rFonts w:ascii="Arial" w:hAnsi="Arial" w:cs="Arial"/>
          <w:sz w:val="24"/>
        </w:rPr>
        <w:t xml:space="preserve"> - Komitet Monitorujący program Fundusze Europejskie dla Śląskiego 2021-2027;</w:t>
      </w:r>
    </w:p>
    <w:p w14:paraId="2526F847" w14:textId="753A850A" w:rsidR="0040105C" w:rsidRPr="0040105C" w:rsidRDefault="0040105C" w:rsidP="00C63847">
      <w:pPr>
        <w:spacing w:before="240" w:line="360" w:lineRule="auto"/>
        <w:rPr>
          <w:rFonts w:ascii="Arial" w:hAnsi="Arial" w:cs="Arial"/>
          <w:sz w:val="24"/>
        </w:rPr>
      </w:pPr>
      <w:r w:rsidRPr="00077453">
        <w:rPr>
          <w:rFonts w:ascii="Arial" w:hAnsi="Arial" w:cs="Arial"/>
          <w:b/>
          <w:sz w:val="24"/>
        </w:rPr>
        <w:t>LSI 2021</w:t>
      </w:r>
      <w:r w:rsidRPr="0040105C">
        <w:rPr>
          <w:rFonts w:ascii="Arial" w:hAnsi="Arial" w:cs="Arial"/>
          <w:sz w:val="24"/>
        </w:rPr>
        <w:t xml:space="preserve"> – Lokalny System Informatyczny dla programu Fundusze Europejskie dla Śląskiego 2021-2027, wersja szkoleniowa dostępna jest pod adresem: </w:t>
      </w:r>
      <w:hyperlink r:id="rId12" w:history="1">
        <w:r w:rsidR="00C43F17">
          <w:rPr>
            <w:rStyle w:val="Hipercze"/>
            <w:rFonts w:ascii="Arial" w:hAnsi="Arial" w:cs="Arial"/>
            <w:sz w:val="24"/>
          </w:rPr>
          <w:t>LSI 2021-wersja szkoleniowa</w:t>
        </w:r>
      </w:hyperlink>
      <w:r w:rsidR="00077453">
        <w:rPr>
          <w:rFonts w:ascii="Arial" w:hAnsi="Arial" w:cs="Arial"/>
          <w:sz w:val="24"/>
        </w:rPr>
        <w:t>,</w:t>
      </w:r>
      <w:r w:rsidRPr="0040105C">
        <w:rPr>
          <w:rFonts w:ascii="Arial" w:hAnsi="Arial" w:cs="Arial"/>
          <w:sz w:val="24"/>
        </w:rPr>
        <w:t xml:space="preserve"> natomiast wersja produkcyjna pod adresem: </w:t>
      </w:r>
      <w:hyperlink r:id="rId13" w:history="1">
        <w:r w:rsidR="00C43F17">
          <w:rPr>
            <w:rStyle w:val="Hipercze"/>
            <w:rFonts w:ascii="Arial" w:hAnsi="Arial" w:cs="Arial"/>
            <w:sz w:val="24"/>
          </w:rPr>
          <w:t>LSI 2021-wersja produkcyjna</w:t>
        </w:r>
      </w:hyperlink>
      <w:r w:rsidR="00077453">
        <w:rPr>
          <w:rFonts w:ascii="Arial" w:hAnsi="Arial" w:cs="Arial"/>
          <w:sz w:val="24"/>
        </w:rPr>
        <w:t>;</w:t>
      </w:r>
    </w:p>
    <w:p w14:paraId="630F8D9D" w14:textId="77777777" w:rsidR="0040105C" w:rsidRPr="0040105C" w:rsidRDefault="0040105C" w:rsidP="00C63847">
      <w:pPr>
        <w:spacing w:before="240" w:line="360" w:lineRule="auto"/>
        <w:rPr>
          <w:rFonts w:ascii="Arial" w:hAnsi="Arial" w:cs="Arial"/>
          <w:sz w:val="24"/>
        </w:rPr>
      </w:pPr>
      <w:r w:rsidRPr="0017100D">
        <w:rPr>
          <w:rFonts w:ascii="Arial" w:hAnsi="Arial" w:cs="Arial"/>
          <w:b/>
          <w:sz w:val="24"/>
        </w:rPr>
        <w:t>LWK</w:t>
      </w:r>
      <w:r w:rsidRPr="0040105C">
        <w:rPr>
          <w:rFonts w:ascii="Arial" w:hAnsi="Arial" w:cs="Arial"/>
          <w:sz w:val="24"/>
        </w:rPr>
        <w:t xml:space="preserve"> – Lista wskaźników kluczowych; </w:t>
      </w:r>
    </w:p>
    <w:p w14:paraId="66B8A75C" w14:textId="77777777" w:rsidR="0040105C" w:rsidRPr="0040105C" w:rsidRDefault="0040105C" w:rsidP="00C63847">
      <w:pPr>
        <w:spacing w:before="240" w:line="360" w:lineRule="auto"/>
        <w:rPr>
          <w:rFonts w:ascii="Arial" w:hAnsi="Arial" w:cs="Arial"/>
          <w:sz w:val="24"/>
        </w:rPr>
      </w:pPr>
      <w:r w:rsidRPr="0017100D">
        <w:rPr>
          <w:rFonts w:ascii="Arial" w:hAnsi="Arial" w:cs="Arial"/>
          <w:b/>
          <w:sz w:val="24"/>
        </w:rPr>
        <w:t>LWP</w:t>
      </w:r>
      <w:r w:rsidRPr="0040105C">
        <w:rPr>
          <w:rFonts w:ascii="Arial" w:hAnsi="Arial" w:cs="Arial"/>
          <w:sz w:val="24"/>
        </w:rPr>
        <w:t xml:space="preserve"> – Lista wskaźników specyficznych dla programów;</w:t>
      </w:r>
    </w:p>
    <w:p w14:paraId="3F28EBA4" w14:textId="1BE10194" w:rsidR="0090527C" w:rsidRPr="00D12A93" w:rsidRDefault="0090527C" w:rsidP="00C63847">
      <w:pPr>
        <w:spacing w:before="240" w:line="360" w:lineRule="auto"/>
        <w:rPr>
          <w:rFonts w:ascii="Arial" w:hAnsi="Arial" w:cs="Arial"/>
          <w:sz w:val="24"/>
        </w:rPr>
      </w:pPr>
      <w:r w:rsidRPr="00D12A93">
        <w:rPr>
          <w:rFonts w:ascii="Arial" w:hAnsi="Arial" w:cs="Arial"/>
          <w:b/>
          <w:sz w:val="24"/>
        </w:rPr>
        <w:t>SZOP FE SL</w:t>
      </w:r>
      <w:r w:rsidRPr="00D12A93">
        <w:rPr>
          <w:rFonts w:ascii="Arial" w:hAnsi="Arial" w:cs="Arial"/>
          <w:sz w:val="24"/>
        </w:rPr>
        <w:t xml:space="preserve"> - Szczegółowy Opis Priorytetów dla programu Fundusze Europejskie dla Śląskiego 2021-2027</w:t>
      </w:r>
    </w:p>
    <w:p w14:paraId="7E023211" w14:textId="77777777" w:rsidR="0040105C" w:rsidRPr="0040105C" w:rsidRDefault="0040105C" w:rsidP="00C63847">
      <w:pPr>
        <w:spacing w:before="240" w:line="360" w:lineRule="auto"/>
        <w:rPr>
          <w:rFonts w:ascii="Arial" w:hAnsi="Arial" w:cs="Arial"/>
          <w:sz w:val="24"/>
        </w:rPr>
      </w:pPr>
      <w:r w:rsidRPr="0017100D">
        <w:rPr>
          <w:rFonts w:ascii="Arial" w:hAnsi="Arial" w:cs="Arial"/>
          <w:b/>
          <w:sz w:val="24"/>
        </w:rPr>
        <w:t>WOD</w:t>
      </w:r>
      <w:r w:rsidRPr="0040105C">
        <w:rPr>
          <w:rFonts w:ascii="Arial" w:hAnsi="Arial" w:cs="Arial"/>
          <w:sz w:val="24"/>
        </w:rPr>
        <w:t xml:space="preserve"> – wniosek o dofinansowanie projektu;</w:t>
      </w:r>
    </w:p>
    <w:p w14:paraId="512F2B7D" w14:textId="1E9BA71E" w:rsidR="0017100D" w:rsidRDefault="0040105C" w:rsidP="00416D1E">
      <w:pPr>
        <w:spacing w:before="240" w:line="360" w:lineRule="auto"/>
        <w:rPr>
          <w:rFonts w:ascii="Arial" w:hAnsi="Arial" w:cs="Arial"/>
          <w:sz w:val="24"/>
        </w:rPr>
      </w:pPr>
      <w:r w:rsidRPr="0040105C">
        <w:rPr>
          <w:rFonts w:ascii="Arial" w:hAnsi="Arial" w:cs="Arial"/>
          <w:sz w:val="24"/>
        </w:rPr>
        <w:t xml:space="preserve"> </w:t>
      </w:r>
    </w:p>
    <w:p w14:paraId="439B9031" w14:textId="52CA5331" w:rsidR="0040105C" w:rsidRPr="00272427" w:rsidRDefault="00272427" w:rsidP="00C63847">
      <w:pPr>
        <w:pStyle w:val="Nagwek1"/>
        <w:spacing w:line="360" w:lineRule="auto"/>
      </w:pPr>
      <w:bookmarkStart w:id="2" w:name="_Toc185594578"/>
      <w:r w:rsidRPr="00272427">
        <w:lastRenderedPageBreak/>
        <w:t>Słownik pojęć</w:t>
      </w:r>
      <w:bookmarkEnd w:id="2"/>
    </w:p>
    <w:p w14:paraId="59D33A3C" w14:textId="019DC03E" w:rsidR="00272427" w:rsidRDefault="00272427" w:rsidP="00C63847">
      <w:pPr>
        <w:spacing w:before="240" w:line="360" w:lineRule="auto"/>
        <w:rPr>
          <w:rFonts w:ascii="Arial" w:hAnsi="Arial" w:cs="Arial"/>
          <w:sz w:val="24"/>
        </w:rPr>
      </w:pPr>
      <w:r w:rsidRPr="00EF43AE">
        <w:rPr>
          <w:rFonts w:ascii="Arial" w:hAnsi="Arial" w:cs="Arial"/>
          <w:b/>
          <w:sz w:val="24"/>
        </w:rPr>
        <w:t>Awaria krytyczna LSI 2021</w:t>
      </w:r>
      <w:r w:rsidRPr="00272427">
        <w:rPr>
          <w:rFonts w:ascii="Arial" w:hAnsi="Arial" w:cs="Arial"/>
          <w:sz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1BE4CC17" w14:textId="33763F5C" w:rsidR="00295CD6" w:rsidRPr="00295CD6" w:rsidRDefault="00295CD6" w:rsidP="00C63847">
      <w:pPr>
        <w:spacing w:before="240" w:line="360" w:lineRule="auto"/>
        <w:rPr>
          <w:rFonts w:ascii="Arial" w:hAnsi="Arial" w:cs="Arial"/>
          <w:sz w:val="24"/>
          <w:szCs w:val="24"/>
        </w:rPr>
      </w:pPr>
      <w:r w:rsidRPr="00C62C66">
        <w:rPr>
          <w:rFonts w:ascii="Arial" w:hAnsi="Arial" w:cs="Arial"/>
          <w:b/>
          <w:sz w:val="24"/>
          <w:szCs w:val="24"/>
        </w:rPr>
        <w:t>Cross-</w:t>
      </w:r>
      <w:proofErr w:type="spellStart"/>
      <w:r w:rsidRPr="00C62C66">
        <w:rPr>
          <w:rFonts w:ascii="Arial" w:hAnsi="Arial" w:cs="Arial"/>
          <w:b/>
          <w:sz w:val="24"/>
          <w:szCs w:val="24"/>
        </w:rPr>
        <w:t>finansing</w:t>
      </w:r>
      <w:proofErr w:type="spellEnd"/>
      <w:r w:rsidRPr="00C62C66">
        <w:rPr>
          <w:rFonts w:ascii="Arial" w:hAnsi="Arial" w:cs="Arial"/>
          <w:sz w:val="24"/>
          <w:szCs w:val="24"/>
        </w:rPr>
        <w:t>- zasada, o której mowa w art. 25 ust. 2 rozporządzenia ogólnego, polegająca na możliwości finansowania działań w sposób komplementarny ze środków EFRR i EFS+ w przypadku, gdy dane działanie z jednego funduszu objęte jest zakresem pomocy drugiego funduszu</w:t>
      </w:r>
      <w:r w:rsidRPr="00295CD6">
        <w:rPr>
          <w:rFonts w:ascii="Arial" w:hAnsi="Arial" w:cs="Arial"/>
          <w:sz w:val="24"/>
          <w:szCs w:val="24"/>
        </w:rPr>
        <w:t>.</w:t>
      </w:r>
    </w:p>
    <w:p w14:paraId="176DF46E" w14:textId="77777777" w:rsidR="00272427" w:rsidRPr="00272427" w:rsidRDefault="00272427" w:rsidP="00C63847">
      <w:pPr>
        <w:spacing w:before="240" w:line="360" w:lineRule="auto"/>
        <w:rPr>
          <w:rFonts w:ascii="Arial" w:hAnsi="Arial" w:cs="Arial"/>
          <w:sz w:val="24"/>
        </w:rPr>
      </w:pPr>
      <w:r w:rsidRPr="00EF43AE">
        <w:rPr>
          <w:rFonts w:ascii="Arial" w:hAnsi="Arial" w:cs="Arial"/>
          <w:b/>
          <w:sz w:val="24"/>
        </w:rPr>
        <w:t>Decyzja o dofinansowaniu projektu</w:t>
      </w:r>
      <w:r w:rsidRPr="00272427">
        <w:rPr>
          <w:rFonts w:ascii="Arial" w:hAnsi="Arial" w:cs="Arial"/>
          <w:sz w:val="24"/>
        </w:rPr>
        <w:t xml:space="preserve"> – decyzja podjęta przez jednostkę sektora finansów publicznych, która stanowi podstawę dofinansowania projektu, w przypadku, gdy ta jednostka jest jednocześnie instytucją udzielającą dofinansowania oraz wnioskodawcą.</w:t>
      </w:r>
    </w:p>
    <w:p w14:paraId="7046D143" w14:textId="77777777" w:rsidR="00272427" w:rsidRPr="00272427" w:rsidRDefault="00272427" w:rsidP="00C63847">
      <w:pPr>
        <w:spacing w:before="240" w:line="360" w:lineRule="auto"/>
        <w:rPr>
          <w:rFonts w:ascii="Arial" w:hAnsi="Arial" w:cs="Arial"/>
          <w:sz w:val="24"/>
        </w:rPr>
      </w:pPr>
      <w:r w:rsidRPr="00EF43AE">
        <w:rPr>
          <w:rFonts w:ascii="Arial" w:hAnsi="Arial" w:cs="Arial"/>
          <w:b/>
          <w:sz w:val="24"/>
        </w:rPr>
        <w:t>Dzień</w:t>
      </w:r>
      <w:r w:rsidRPr="00272427">
        <w:rPr>
          <w:rFonts w:ascii="Arial" w:hAnsi="Arial" w:cs="Arial"/>
          <w:sz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67D6E51C" w14:textId="77777777" w:rsidR="00272427" w:rsidRPr="00272427" w:rsidRDefault="00272427" w:rsidP="00C63847">
      <w:pPr>
        <w:spacing w:before="240" w:line="360" w:lineRule="auto"/>
        <w:rPr>
          <w:rFonts w:ascii="Arial" w:hAnsi="Arial" w:cs="Arial"/>
          <w:sz w:val="24"/>
        </w:rPr>
      </w:pPr>
      <w:r w:rsidRPr="00EF43AE">
        <w:rPr>
          <w:rFonts w:ascii="Arial" w:hAnsi="Arial" w:cs="Arial"/>
          <w:b/>
          <w:sz w:val="24"/>
        </w:rPr>
        <w:t>Dofinansowanie</w:t>
      </w:r>
      <w:r w:rsidRPr="00272427">
        <w:rPr>
          <w:rFonts w:ascii="Arial" w:hAnsi="Arial" w:cs="Arial"/>
          <w:sz w:val="24"/>
        </w:rPr>
        <w:t xml:space="preserve"> – finansowanie UE lub współfinansowanie krajowe z budżetu państwa, przyznane na podstawie umowy o dofinansowanie projektu albo decyzji o dofinansowaniu projektu.</w:t>
      </w:r>
    </w:p>
    <w:p w14:paraId="3A20410F" w14:textId="77777777" w:rsidR="00272427" w:rsidRPr="00272427" w:rsidRDefault="00272427" w:rsidP="72194487">
      <w:pPr>
        <w:spacing w:before="240" w:line="360" w:lineRule="auto"/>
        <w:rPr>
          <w:rFonts w:ascii="Arial" w:hAnsi="Arial" w:cs="Arial"/>
          <w:sz w:val="24"/>
          <w:szCs w:val="24"/>
        </w:rPr>
      </w:pPr>
      <w:r w:rsidRPr="72194487">
        <w:rPr>
          <w:rFonts w:ascii="Arial" w:hAnsi="Arial" w:cs="Arial"/>
          <w:b/>
          <w:bCs/>
          <w:sz w:val="24"/>
          <w:szCs w:val="24"/>
        </w:rPr>
        <w:t>Dostępność</w:t>
      </w:r>
      <w:r w:rsidRPr="72194487">
        <w:rPr>
          <w:rFonts w:ascii="Arial" w:hAnsi="Arial" w:cs="Arial"/>
          <w:sz w:val="24"/>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w:t>
      </w:r>
      <w:r w:rsidRPr="72194487">
        <w:rPr>
          <w:rFonts w:ascii="Arial" w:hAnsi="Arial" w:cs="Arial"/>
          <w:sz w:val="24"/>
          <w:szCs w:val="24"/>
        </w:rPr>
        <w:lastRenderedPageBreak/>
        <w:t>strona lub aplikacja internetowa, materiały szkoleniowe, konferencja, wybudowane lub modernizowane obiekty, zakupione środki transportu.</w:t>
      </w:r>
    </w:p>
    <w:p w14:paraId="1890E4FD" w14:textId="77777777" w:rsidR="00FE14FA" w:rsidRPr="00983732" w:rsidRDefault="00FE14FA" w:rsidP="00FE14FA">
      <w:pPr>
        <w:spacing w:before="240" w:line="360" w:lineRule="auto"/>
        <w:rPr>
          <w:rFonts w:ascii="Arial" w:hAnsi="Arial" w:cs="Arial"/>
          <w:sz w:val="24"/>
          <w:szCs w:val="24"/>
        </w:rPr>
      </w:pPr>
      <w:r w:rsidRPr="00983732">
        <w:rPr>
          <w:rFonts w:ascii="Arial" w:hAnsi="Arial" w:cs="Arial"/>
          <w:b/>
          <w:bCs/>
          <w:sz w:val="24"/>
          <w:szCs w:val="24"/>
        </w:rPr>
        <w:t>e-Doręczenia</w:t>
      </w:r>
      <w:r w:rsidRPr="00983732">
        <w:rPr>
          <w:rFonts w:ascii="Arial" w:hAnsi="Arial" w:cs="Arial"/>
          <w:sz w:val="24"/>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026CA6C8"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Kryteria wyboru projektów</w:t>
      </w:r>
      <w:r w:rsidRPr="00272427">
        <w:rPr>
          <w:rFonts w:ascii="Arial" w:hAnsi="Arial" w:cs="Arial"/>
          <w:sz w:val="24"/>
        </w:rPr>
        <w:t xml:space="preserve"> – kryteria umożliwiające ocenę projektu, zatwierdzone przez komitet monitorujący, o którym mowa w art. 38 rozporządzenia ogólnego. </w:t>
      </w:r>
    </w:p>
    <w:p w14:paraId="1D470154" w14:textId="25D086BF" w:rsidR="00272427" w:rsidRPr="00272427" w:rsidRDefault="00272427" w:rsidP="00C63847">
      <w:pPr>
        <w:spacing w:before="240" w:line="360" w:lineRule="auto"/>
        <w:rPr>
          <w:rFonts w:ascii="Arial" w:hAnsi="Arial" w:cs="Arial"/>
          <w:sz w:val="24"/>
        </w:rPr>
      </w:pPr>
      <w:r w:rsidRPr="00C63847">
        <w:rPr>
          <w:rFonts w:ascii="Arial" w:hAnsi="Arial" w:cs="Arial"/>
          <w:b/>
          <w:sz w:val="24"/>
        </w:rPr>
        <w:t>Mechanizm racjonalnych usprawnień</w:t>
      </w:r>
      <w:r w:rsidRPr="00272427">
        <w:rPr>
          <w:rFonts w:ascii="Arial" w:hAnsi="Arial" w:cs="Arial"/>
          <w:sz w:val="24"/>
        </w:rPr>
        <w:t xml:space="preserve">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480AAF9C" w14:textId="77777777" w:rsidR="00272427" w:rsidRPr="008C7AF4" w:rsidRDefault="00272427" w:rsidP="00C63847">
      <w:pPr>
        <w:spacing w:before="240" w:line="360" w:lineRule="auto"/>
        <w:rPr>
          <w:rFonts w:ascii="Arial" w:hAnsi="Arial" w:cs="Arial"/>
          <w:color w:val="A6A6A6" w:themeColor="background1" w:themeShade="A6"/>
          <w:sz w:val="24"/>
        </w:rPr>
      </w:pPr>
      <w:r w:rsidRPr="00416D1E">
        <w:rPr>
          <w:rFonts w:ascii="Arial" w:hAnsi="Arial" w:cs="Arial"/>
          <w:b/>
          <w:sz w:val="24"/>
        </w:rPr>
        <w:t xml:space="preserve">Oczywiste omyłki </w:t>
      </w:r>
      <w:r w:rsidRPr="00416D1E">
        <w:rPr>
          <w:rFonts w:ascii="Arial" w:hAnsi="Arial" w:cs="Arial"/>
          <w:sz w:val="24"/>
        </w:rPr>
        <w:t>- omyłki widoczne, takie jak błędy rachunkowe w wykonaniu działania matematycznego, błędy pisarskie, polegające na przekręceniu, opuszczeniu wyrazu</w:t>
      </w:r>
      <w:r w:rsidRPr="008C7AF4">
        <w:rPr>
          <w:rFonts w:ascii="Arial" w:hAnsi="Arial" w:cs="Arial"/>
          <w:color w:val="A6A6A6" w:themeColor="background1" w:themeShade="A6"/>
          <w:sz w:val="24"/>
        </w:rPr>
        <w:t>.</w:t>
      </w:r>
    </w:p>
    <w:p w14:paraId="5CFFD813" w14:textId="1E8FC190" w:rsidR="00272427" w:rsidRDefault="00272427" w:rsidP="00C63847">
      <w:pPr>
        <w:spacing w:before="240" w:line="360" w:lineRule="auto"/>
        <w:rPr>
          <w:rFonts w:ascii="Arial" w:hAnsi="Arial" w:cs="Arial"/>
          <w:sz w:val="24"/>
        </w:rPr>
      </w:pPr>
      <w:r w:rsidRPr="00C63847">
        <w:rPr>
          <w:rFonts w:ascii="Arial" w:hAnsi="Arial" w:cs="Arial"/>
          <w:b/>
          <w:sz w:val="24"/>
        </w:rPr>
        <w:t>Partner</w:t>
      </w:r>
      <w:r w:rsidRPr="00272427">
        <w:rPr>
          <w:rFonts w:ascii="Arial" w:hAnsi="Arial" w:cs="Arial"/>
          <w:sz w:val="24"/>
        </w:rPr>
        <w:t xml:space="preserve"> - podmiot wskazany we wniosku jako realizator, wybrany w celu wspólnej realizacji projektu, zgodnie z art. 39 ust.1 ustawy wdrożeniowej.</w:t>
      </w:r>
    </w:p>
    <w:p w14:paraId="0C017D98" w14:textId="383A7550" w:rsidR="00656051" w:rsidRPr="00272427" w:rsidRDefault="00656051" w:rsidP="00C63847">
      <w:pPr>
        <w:spacing w:before="240" w:line="360" w:lineRule="auto"/>
        <w:rPr>
          <w:rFonts w:ascii="Arial" w:hAnsi="Arial" w:cs="Arial"/>
          <w:sz w:val="24"/>
        </w:rPr>
      </w:pPr>
      <w:r w:rsidRPr="006D7F7A">
        <w:rPr>
          <w:rFonts w:ascii="Arial" w:hAnsi="Arial" w:cs="Arial"/>
          <w:b/>
          <w:sz w:val="24"/>
        </w:rPr>
        <w:t xml:space="preserve">Pomoc de </w:t>
      </w:r>
      <w:proofErr w:type="spellStart"/>
      <w:r w:rsidRPr="006D7F7A">
        <w:rPr>
          <w:rFonts w:ascii="Arial" w:hAnsi="Arial" w:cs="Arial"/>
          <w:b/>
          <w:sz w:val="24"/>
        </w:rPr>
        <w:t>minimis</w:t>
      </w:r>
      <w:proofErr w:type="spellEnd"/>
      <w:r w:rsidRPr="00656051">
        <w:rPr>
          <w:rFonts w:ascii="Arial" w:hAnsi="Arial" w:cs="Arial"/>
          <w:sz w:val="24"/>
        </w:rPr>
        <w:t xml:space="preserve"> – pomoc zgodna z przepisami rozporządzenia Komisji (UE) 2023/2831 z dnia 13 grudnia 2023 r. w sprawie stosowania art. 107 i 108 Traktatu o funkcjonowaniu Unii Europejskiej do pomocy de </w:t>
      </w:r>
      <w:proofErr w:type="spellStart"/>
      <w:r w:rsidRPr="00656051">
        <w:rPr>
          <w:rFonts w:ascii="Arial" w:hAnsi="Arial" w:cs="Arial"/>
          <w:sz w:val="24"/>
        </w:rPr>
        <w:t>minimis</w:t>
      </w:r>
      <w:proofErr w:type="spellEnd"/>
      <w:r w:rsidRPr="00656051">
        <w:rPr>
          <w:rFonts w:ascii="Arial" w:hAnsi="Arial" w:cs="Arial"/>
          <w:sz w:val="24"/>
        </w:rPr>
        <w:t xml:space="preserve"> (Dz. Urz. UE L z 15.12.2023)</w:t>
      </w:r>
    </w:p>
    <w:p w14:paraId="5E113A06"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Portal</w:t>
      </w:r>
      <w:r w:rsidRPr="00272427">
        <w:rPr>
          <w:rFonts w:ascii="Arial" w:hAnsi="Arial" w:cs="Arial"/>
          <w:sz w:val="24"/>
        </w:rPr>
        <w:t xml:space="preserve"> – portal internetowy, o którym mowa w art. 46 lit. b rozporządzenia ogólnego (funduszeeuropejskie.gov.pl), dostarczający informacji na temat wszystkich programów operacyjnych w Polsce.</w:t>
      </w:r>
    </w:p>
    <w:p w14:paraId="59516AAD" w14:textId="3FD957A8" w:rsidR="00272427" w:rsidRPr="00272427" w:rsidRDefault="00272427" w:rsidP="00C63847">
      <w:pPr>
        <w:spacing w:before="240" w:after="0" w:line="360" w:lineRule="auto"/>
        <w:rPr>
          <w:rFonts w:ascii="Arial" w:hAnsi="Arial" w:cs="Arial"/>
          <w:sz w:val="24"/>
        </w:rPr>
      </w:pPr>
      <w:r w:rsidRPr="00C63847">
        <w:rPr>
          <w:rFonts w:ascii="Arial" w:hAnsi="Arial" w:cs="Arial"/>
          <w:b/>
          <w:sz w:val="24"/>
        </w:rPr>
        <w:t>Postępowanie</w:t>
      </w:r>
      <w:r w:rsidRPr="00272427">
        <w:rPr>
          <w:rFonts w:ascii="Arial" w:hAnsi="Arial" w:cs="Arial"/>
          <w:sz w:val="24"/>
        </w:rPr>
        <w:t xml:space="preserve"> – działania w zakresie wyboru projektów, obejmujące nabór</w:t>
      </w:r>
      <w:r w:rsidR="00C63847">
        <w:rPr>
          <w:rFonts w:ascii="Arial" w:hAnsi="Arial" w:cs="Arial"/>
          <w:sz w:val="24"/>
        </w:rPr>
        <w:t xml:space="preserve"> </w:t>
      </w:r>
      <w:r w:rsidRPr="00272427">
        <w:rPr>
          <w:rFonts w:ascii="Arial" w:hAnsi="Arial" w:cs="Arial"/>
          <w:sz w:val="24"/>
        </w:rPr>
        <w:t>i ocenę wniosków o dofinansowanie oraz rozstrzygnięcia w zakresie przyznania</w:t>
      </w:r>
      <w:r w:rsidR="00C63847">
        <w:rPr>
          <w:rFonts w:ascii="Arial" w:hAnsi="Arial" w:cs="Arial"/>
          <w:sz w:val="24"/>
        </w:rPr>
        <w:t xml:space="preserve"> </w:t>
      </w:r>
      <w:r w:rsidRPr="00272427">
        <w:rPr>
          <w:rFonts w:ascii="Arial" w:hAnsi="Arial" w:cs="Arial"/>
          <w:sz w:val="24"/>
        </w:rPr>
        <w:t>dofinansowania;</w:t>
      </w:r>
    </w:p>
    <w:p w14:paraId="23764518" w14:textId="13F2F5AA" w:rsidR="00272427" w:rsidRDefault="00272427" w:rsidP="00C63847">
      <w:pPr>
        <w:spacing w:before="240" w:line="360" w:lineRule="auto"/>
        <w:rPr>
          <w:rFonts w:ascii="Arial" w:hAnsi="Arial" w:cs="Arial"/>
          <w:sz w:val="24"/>
        </w:rPr>
      </w:pPr>
      <w:r w:rsidRPr="00C63847">
        <w:rPr>
          <w:rFonts w:ascii="Arial" w:hAnsi="Arial" w:cs="Arial"/>
          <w:b/>
          <w:sz w:val="24"/>
        </w:rPr>
        <w:lastRenderedPageBreak/>
        <w:t>Projekt</w:t>
      </w:r>
      <w:r w:rsidRPr="00272427">
        <w:rPr>
          <w:rFonts w:ascii="Arial" w:hAnsi="Arial" w:cs="Arial"/>
          <w:sz w:val="24"/>
        </w:rPr>
        <w:t xml:space="preserve"> – przedsięwzięcie zmierzające do osiągnięcia założonego celu określonego wskaźnikami, z określonym początkiem i końcem realizacji, zgłoszone do objęcia albo objęte dofinansowaniem UE w ramach programu.</w:t>
      </w:r>
    </w:p>
    <w:p w14:paraId="0B455FD2" w14:textId="670A5B6A" w:rsidR="00272427" w:rsidRPr="00272427" w:rsidRDefault="00272427" w:rsidP="00C63847">
      <w:pPr>
        <w:spacing w:before="240" w:line="360" w:lineRule="auto"/>
        <w:rPr>
          <w:rFonts w:ascii="Arial" w:hAnsi="Arial" w:cs="Arial"/>
          <w:sz w:val="24"/>
        </w:rPr>
      </w:pPr>
      <w:r w:rsidRPr="00C63847">
        <w:rPr>
          <w:rFonts w:ascii="Arial" w:hAnsi="Arial" w:cs="Arial"/>
          <w:b/>
          <w:sz w:val="24"/>
        </w:rPr>
        <w:t>Rozstrzygnięcie naboru</w:t>
      </w:r>
      <w:r w:rsidRPr="00272427">
        <w:rPr>
          <w:rFonts w:ascii="Arial" w:hAnsi="Arial" w:cs="Arial"/>
          <w:sz w:val="24"/>
        </w:rPr>
        <w:t xml:space="preserve"> – zatwierdzenie przez właściwą instytucję wyników oceny projektów, zawierające przyznane oceny, w tym uzyskaną liczbę punktów.</w:t>
      </w:r>
    </w:p>
    <w:p w14:paraId="7F79B44E" w14:textId="64125B0F" w:rsidR="00272427" w:rsidRPr="00272427" w:rsidRDefault="7C27056F" w:rsidP="7C27056F">
      <w:pPr>
        <w:spacing w:before="240" w:line="360" w:lineRule="auto"/>
        <w:rPr>
          <w:rFonts w:ascii="Arial" w:hAnsi="Arial" w:cs="Arial"/>
          <w:sz w:val="24"/>
          <w:szCs w:val="24"/>
        </w:rPr>
      </w:pPr>
      <w:r w:rsidRPr="00C608F5">
        <w:rPr>
          <w:rFonts w:ascii="Arial" w:hAnsi="Arial" w:cs="Arial"/>
          <w:b/>
          <w:bCs/>
          <w:sz w:val="24"/>
          <w:szCs w:val="24"/>
        </w:rPr>
        <w:t>Strona internetowa programu FE SL 2021-2027</w:t>
      </w:r>
      <w:r w:rsidR="00C608F5" w:rsidRPr="00C608F5">
        <w:rPr>
          <w:rFonts w:ascii="Arial" w:hAnsi="Arial" w:cs="Arial"/>
          <w:b/>
          <w:bCs/>
          <w:sz w:val="24"/>
          <w:szCs w:val="24"/>
        </w:rPr>
        <w:t xml:space="preserve"> </w:t>
      </w:r>
      <w:r w:rsidRPr="00C608F5">
        <w:rPr>
          <w:rFonts w:ascii="Arial" w:hAnsi="Arial" w:cs="Arial"/>
          <w:sz w:val="24"/>
          <w:szCs w:val="24"/>
        </w:rPr>
        <w:t xml:space="preserve">– </w:t>
      </w:r>
      <w:hyperlink r:id="rId14" w:history="1">
        <w:r w:rsidR="007930D3">
          <w:rPr>
            <w:rStyle w:val="Hipercze"/>
            <w:rFonts w:ascii="Arial" w:hAnsi="Arial" w:cs="Arial"/>
            <w:sz w:val="24"/>
            <w:szCs w:val="24"/>
          </w:rPr>
          <w:t>FE SL 2021-2027 strona internetowa</w:t>
        </w:r>
      </w:hyperlink>
      <w:r w:rsidR="007C17B0" w:rsidRPr="007C17B0">
        <w:rPr>
          <w:rFonts w:ascii="Arial" w:hAnsi="Arial" w:cs="Arial"/>
          <w:sz w:val="24"/>
          <w:szCs w:val="24"/>
        </w:rPr>
        <w:t xml:space="preserve"> </w:t>
      </w:r>
      <w:r w:rsidR="007C17B0">
        <w:rPr>
          <w:rFonts w:ascii="Arial" w:hAnsi="Arial" w:cs="Arial"/>
          <w:sz w:val="24"/>
          <w:szCs w:val="24"/>
        </w:rPr>
        <w:t xml:space="preserve">- </w:t>
      </w:r>
      <w:r w:rsidRPr="00C608F5">
        <w:rPr>
          <w:rFonts w:ascii="Arial" w:hAnsi="Arial" w:cs="Arial"/>
          <w:sz w:val="24"/>
          <w:szCs w:val="24"/>
        </w:rPr>
        <w:t xml:space="preserve">strona internetowa dostarczająca informacje na temat programu Fundusze Europejskie dla Śląskiego 2021-2027. </w:t>
      </w:r>
    </w:p>
    <w:p w14:paraId="7B071D4D"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Ustawa wdrożeniowa</w:t>
      </w:r>
      <w:r w:rsidRPr="00272427">
        <w:rPr>
          <w:rFonts w:ascii="Arial" w:hAnsi="Arial" w:cs="Arial"/>
          <w:sz w:val="24"/>
        </w:rPr>
        <w:t xml:space="preserve"> – ustawa z dnia 28 kwietnia 2022 r. o zasadach realizacji zadań finansowanych ze środków europejskich w perspektywie finansowej 2021-2027. </w:t>
      </w:r>
    </w:p>
    <w:p w14:paraId="5AFC14AC" w14:textId="77777777" w:rsidR="00272427" w:rsidRPr="00272427" w:rsidRDefault="00272427" w:rsidP="00C63847">
      <w:pPr>
        <w:spacing w:before="240" w:after="0" w:line="360" w:lineRule="auto"/>
        <w:rPr>
          <w:rFonts w:ascii="Arial" w:hAnsi="Arial" w:cs="Arial"/>
          <w:sz w:val="24"/>
        </w:rPr>
      </w:pPr>
      <w:r w:rsidRPr="00C63847">
        <w:rPr>
          <w:rFonts w:ascii="Arial" w:hAnsi="Arial" w:cs="Arial"/>
          <w:b/>
          <w:sz w:val="24"/>
        </w:rPr>
        <w:t>Umowa o dofinansowanie projektu</w:t>
      </w:r>
      <w:r w:rsidRPr="00272427">
        <w:rPr>
          <w:rFonts w:ascii="Arial" w:hAnsi="Arial" w:cs="Arial"/>
          <w:sz w:val="24"/>
        </w:rPr>
        <w:t xml:space="preserve"> – oznacza:</w:t>
      </w:r>
    </w:p>
    <w:p w14:paraId="13B1F483" w14:textId="77777777" w:rsidR="00272427" w:rsidRPr="00272427" w:rsidRDefault="00272427" w:rsidP="00C63847">
      <w:pPr>
        <w:spacing w:before="240" w:after="0" w:line="360" w:lineRule="auto"/>
        <w:rPr>
          <w:rFonts w:ascii="Arial" w:hAnsi="Arial" w:cs="Arial"/>
          <w:sz w:val="24"/>
        </w:rPr>
      </w:pPr>
      <w:r w:rsidRPr="00272427">
        <w:rPr>
          <w:rFonts w:ascii="Arial" w:hAnsi="Arial" w:cs="Arial"/>
          <w:sz w:val="24"/>
        </w:rPr>
        <w:t>a)</w:t>
      </w:r>
      <w:r w:rsidRPr="00272427">
        <w:rPr>
          <w:rFonts w:ascii="Arial" w:hAnsi="Arial" w:cs="Arial"/>
          <w:sz w:val="24"/>
        </w:rPr>
        <w:tab/>
        <w:t>umowę zawartą między właściwą instytucją a wnioskodawcą, którego projekt został wybrany do dofinansowania, zawierającą co najmniej elementy, o których mowa w art. 206 ust. 2 ustawy z dnia 27 sierpnia 2009 r. o finansach publicznych</w:t>
      </w:r>
    </w:p>
    <w:p w14:paraId="2CFDF9E4" w14:textId="77777777" w:rsidR="00272427" w:rsidRPr="00272427" w:rsidRDefault="00272427" w:rsidP="00C63847">
      <w:pPr>
        <w:spacing w:before="240" w:line="360" w:lineRule="auto"/>
        <w:rPr>
          <w:rFonts w:ascii="Arial" w:hAnsi="Arial" w:cs="Arial"/>
          <w:sz w:val="24"/>
        </w:rPr>
      </w:pPr>
      <w:r w:rsidRPr="00272427">
        <w:rPr>
          <w:rFonts w:ascii="Arial" w:hAnsi="Arial" w:cs="Arial"/>
          <w:sz w:val="24"/>
        </w:rPr>
        <w:t>b)</w:t>
      </w:r>
      <w:r w:rsidRPr="00272427">
        <w:rPr>
          <w:rFonts w:ascii="Arial" w:hAnsi="Arial" w:cs="Arial"/>
          <w:sz w:val="24"/>
        </w:rPr>
        <w:tab/>
        <w:t>porozumienie, o którym mowa w art. 206 ust. 5 ustawy z dnia 27 sierpnia 2009 r. o finansach publicznych, zawarte między właściwą instytucją a wnioskodawcą, którego projekt został wybrany do dofinansowania.</w:t>
      </w:r>
    </w:p>
    <w:p w14:paraId="2668716D"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Wniosek o dofinansowanie (WOD)</w:t>
      </w:r>
      <w:r w:rsidRPr="00272427">
        <w:rPr>
          <w:rFonts w:ascii="Arial" w:hAnsi="Arial" w:cs="Arial"/>
          <w:sz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0FD43506"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Wnioskodawca</w:t>
      </w:r>
      <w:r w:rsidRPr="00272427">
        <w:rPr>
          <w:rFonts w:ascii="Arial" w:hAnsi="Arial" w:cs="Arial"/>
          <w:sz w:val="24"/>
        </w:rPr>
        <w:t xml:space="preserve"> – podmiot, który złożył wniosek o dofinansowanie projektu.</w:t>
      </w:r>
    </w:p>
    <w:p w14:paraId="4B724DBA" w14:textId="1184CE08" w:rsidR="00C63847" w:rsidRDefault="00C63847">
      <w:pPr>
        <w:rPr>
          <w:rFonts w:ascii="Arial" w:hAnsi="Arial" w:cs="Arial"/>
          <w:sz w:val="24"/>
        </w:rPr>
      </w:pPr>
      <w:r>
        <w:rPr>
          <w:rFonts w:ascii="Arial" w:hAnsi="Arial" w:cs="Arial"/>
          <w:sz w:val="24"/>
        </w:rPr>
        <w:br w:type="page"/>
      </w:r>
    </w:p>
    <w:p w14:paraId="2EE0C034" w14:textId="0667915B" w:rsidR="00C63847" w:rsidRDefault="0001320F" w:rsidP="006C5D2B">
      <w:pPr>
        <w:pStyle w:val="Nagwek1"/>
        <w:numPr>
          <w:ilvl w:val="0"/>
          <w:numId w:val="1"/>
        </w:numPr>
        <w:spacing w:after="240"/>
      </w:pPr>
      <w:bookmarkStart w:id="3" w:name="_Toc185594579"/>
      <w:r>
        <w:lastRenderedPageBreak/>
        <w:t>Informacje o naborze</w:t>
      </w:r>
      <w:bookmarkEnd w:id="3"/>
    </w:p>
    <w:p w14:paraId="6AEE1265" w14:textId="54419926" w:rsidR="0001320F" w:rsidRPr="0001320F" w:rsidRDefault="0001320F" w:rsidP="0001320F">
      <w:pPr>
        <w:spacing w:before="240" w:line="360" w:lineRule="auto"/>
        <w:rPr>
          <w:rFonts w:ascii="Arial" w:hAnsi="Arial" w:cs="Arial"/>
          <w:sz w:val="24"/>
        </w:rPr>
      </w:pPr>
      <w:r w:rsidRPr="0001320F">
        <w:rPr>
          <w:rFonts w:ascii="Arial" w:hAnsi="Arial" w:cs="Arial"/>
          <w:sz w:val="24"/>
        </w:rPr>
        <w:t xml:space="preserve">Celem naboru jest </w:t>
      </w:r>
      <w:r w:rsidRPr="00C62C66">
        <w:rPr>
          <w:rFonts w:ascii="Arial" w:hAnsi="Arial" w:cs="Arial"/>
          <w:sz w:val="24"/>
        </w:rPr>
        <w:t xml:space="preserve">wybór </w:t>
      </w:r>
      <w:r w:rsidR="002C6A05" w:rsidRPr="00C62C66">
        <w:rPr>
          <w:rFonts w:ascii="Arial" w:hAnsi="Arial" w:cs="Arial"/>
          <w:sz w:val="24"/>
        </w:rPr>
        <w:t>pojedynczego projektu</w:t>
      </w:r>
      <w:r w:rsidRPr="00C62C66">
        <w:rPr>
          <w:rFonts w:ascii="Arial" w:hAnsi="Arial" w:cs="Arial"/>
          <w:sz w:val="24"/>
        </w:rPr>
        <w:t xml:space="preserve"> </w:t>
      </w:r>
      <w:r w:rsidRPr="0001320F">
        <w:rPr>
          <w:rFonts w:ascii="Arial" w:hAnsi="Arial" w:cs="Arial"/>
          <w:sz w:val="24"/>
        </w:rPr>
        <w:t>do dofinansowania w ramach programu Fundusze Europejskie dla Śląskiego 2021-2027 (FE SL 2021-2027).</w:t>
      </w:r>
    </w:p>
    <w:p w14:paraId="4A449CB5" w14:textId="2A8EE427" w:rsidR="0001320F" w:rsidRDefault="0001320F" w:rsidP="0001320F">
      <w:pPr>
        <w:spacing w:before="240" w:line="360" w:lineRule="auto"/>
        <w:rPr>
          <w:rFonts w:ascii="Arial" w:hAnsi="Arial" w:cs="Arial"/>
          <w:b/>
          <w:sz w:val="24"/>
        </w:rPr>
      </w:pPr>
      <w:r w:rsidRPr="0001320F">
        <w:rPr>
          <w:rFonts w:ascii="Arial" w:hAnsi="Arial" w:cs="Arial"/>
          <w:b/>
          <w:sz w:val="24"/>
        </w:rPr>
        <w:t>Składając wniosek o dofinansowanie projektu, potwierdzasz, że zapoznałeś się z Regulaminem oraz akceptujesz jego postanowienia.</w:t>
      </w:r>
    </w:p>
    <w:p w14:paraId="45D9E529" w14:textId="5F1B7928" w:rsidR="0001320F" w:rsidRDefault="0001320F" w:rsidP="0043356D">
      <w:pPr>
        <w:spacing w:before="240" w:line="360" w:lineRule="auto"/>
        <w:rPr>
          <w:rFonts w:ascii="Arial" w:hAnsi="Arial" w:cs="Arial"/>
          <w:color w:val="A6A6A6" w:themeColor="background1" w:themeShade="A6"/>
          <w:sz w:val="24"/>
        </w:rPr>
      </w:pPr>
      <w:r w:rsidRPr="0001320F">
        <w:rPr>
          <w:rFonts w:ascii="Arial" w:hAnsi="Arial" w:cs="Arial"/>
          <w:b/>
          <w:sz w:val="24"/>
        </w:rPr>
        <w:t>Instytucja Organizująca Nabór (ION):</w:t>
      </w:r>
      <w:r w:rsidRPr="0001320F">
        <w:rPr>
          <w:rFonts w:ascii="Arial" w:hAnsi="Arial" w:cs="Arial"/>
          <w:sz w:val="24"/>
        </w:rPr>
        <w:t xml:space="preserve"> </w:t>
      </w:r>
    </w:p>
    <w:p w14:paraId="23397B9F" w14:textId="6ED5F242" w:rsidR="00416D1E" w:rsidRPr="00416D1E" w:rsidRDefault="00416D1E" w:rsidP="00416D1E">
      <w:pPr>
        <w:spacing w:line="360" w:lineRule="auto"/>
        <w:rPr>
          <w:rFonts w:ascii="Arial" w:hAnsi="Arial" w:cs="Arial"/>
          <w:color w:val="000000" w:themeColor="text1"/>
          <w:sz w:val="24"/>
          <w:szCs w:val="24"/>
        </w:rPr>
      </w:pPr>
      <w:r w:rsidRPr="00416D1E">
        <w:rPr>
          <w:rStyle w:val="markedcontent"/>
          <w:rFonts w:ascii="Arial" w:hAnsi="Arial" w:cs="Arial"/>
          <w:color w:val="000000" w:themeColor="text1"/>
          <w:sz w:val="24"/>
          <w:szCs w:val="24"/>
        </w:rPr>
        <w:t>Zarząd Województwa Śląskiego</w:t>
      </w:r>
      <w:r w:rsidRPr="00416D1E">
        <w:rPr>
          <w:rStyle w:val="Nagwek1Znak"/>
          <w:rFonts w:cs="Arial"/>
          <w:color w:val="000000" w:themeColor="text1"/>
          <w:sz w:val="24"/>
          <w:szCs w:val="24"/>
        </w:rPr>
        <w:t xml:space="preserve"> </w:t>
      </w:r>
      <w:r w:rsidRPr="0022466E">
        <w:rPr>
          <w:rStyle w:val="Nagwek1Znak"/>
          <w:rFonts w:cs="Arial"/>
          <w:b w:val="0"/>
          <w:color w:val="000000" w:themeColor="text1"/>
          <w:sz w:val="24"/>
          <w:szCs w:val="24"/>
        </w:rPr>
        <w:t>j</w:t>
      </w:r>
      <w:r w:rsidRPr="00416D1E">
        <w:rPr>
          <w:rStyle w:val="markedcontent"/>
          <w:rFonts w:ascii="Arial" w:hAnsi="Arial" w:cs="Arial"/>
          <w:color w:val="000000" w:themeColor="text1"/>
          <w:sz w:val="24"/>
          <w:szCs w:val="24"/>
        </w:rPr>
        <w:t xml:space="preserve">ako Instytucja Zarządzająca Programem Fundusze Europejskie dla Śląskiego </w:t>
      </w:r>
      <w:r w:rsidRPr="00416D1E">
        <w:rPr>
          <w:rFonts w:ascii="Arial" w:hAnsi="Arial" w:cs="Arial"/>
          <w:sz w:val="24"/>
          <w:szCs w:val="24"/>
        </w:rPr>
        <w:t xml:space="preserve">(IZ FE SL) </w:t>
      </w:r>
      <w:r w:rsidRPr="00416D1E">
        <w:rPr>
          <w:rStyle w:val="markedcontent"/>
          <w:rFonts w:ascii="Arial" w:hAnsi="Arial" w:cs="Arial"/>
          <w:color w:val="000000" w:themeColor="text1"/>
          <w:sz w:val="24"/>
          <w:szCs w:val="24"/>
        </w:rPr>
        <w:t xml:space="preserve">- </w:t>
      </w:r>
      <w:r w:rsidRPr="00416D1E">
        <w:rPr>
          <w:rFonts w:ascii="Arial" w:hAnsi="Arial" w:cs="Arial"/>
          <w:color w:val="000000" w:themeColor="text1"/>
          <w:sz w:val="24"/>
          <w:szCs w:val="24"/>
        </w:rPr>
        <w:t>Departament Europejskiego Funduszu Społecznego U</w:t>
      </w:r>
      <w:r w:rsidRPr="00416D1E">
        <w:rPr>
          <w:rFonts w:ascii="Arial" w:hAnsi="Arial" w:cs="Arial"/>
          <w:sz w:val="24"/>
          <w:szCs w:val="24"/>
        </w:rPr>
        <w:t>rzędu Marszałkowskiego Województwa Śląskiego</w:t>
      </w:r>
      <w:r w:rsidRPr="00416D1E">
        <w:rPr>
          <w:rFonts w:ascii="Arial" w:hAnsi="Arial" w:cs="Arial"/>
          <w:color w:val="000000" w:themeColor="text1"/>
          <w:sz w:val="24"/>
          <w:szCs w:val="24"/>
        </w:rPr>
        <w:t xml:space="preserve">, Al. Korfantego 79, </w:t>
      </w:r>
      <w:r w:rsidRPr="00C608F5">
        <w:rPr>
          <w:rFonts w:ascii="Arial" w:hAnsi="Arial" w:cs="Arial"/>
          <w:sz w:val="24"/>
          <w:szCs w:val="24"/>
        </w:rPr>
        <w:t>4</w:t>
      </w:r>
      <w:r w:rsidR="00870BFC" w:rsidRPr="00C608F5">
        <w:rPr>
          <w:rFonts w:ascii="Arial" w:hAnsi="Arial" w:cs="Arial"/>
          <w:sz w:val="24"/>
          <w:szCs w:val="24"/>
        </w:rPr>
        <w:t>0-160</w:t>
      </w:r>
      <w:r w:rsidRPr="00C608F5">
        <w:rPr>
          <w:rFonts w:ascii="Arial" w:hAnsi="Arial" w:cs="Arial"/>
          <w:sz w:val="24"/>
          <w:szCs w:val="24"/>
        </w:rPr>
        <w:t xml:space="preserve"> Katowice</w:t>
      </w:r>
      <w:r w:rsidR="00C608F5">
        <w:rPr>
          <w:rFonts w:ascii="Arial" w:hAnsi="Arial" w:cs="Arial"/>
          <w:sz w:val="24"/>
          <w:szCs w:val="24"/>
        </w:rPr>
        <w:t>.</w:t>
      </w:r>
    </w:p>
    <w:p w14:paraId="5339422A" w14:textId="7F5C3589" w:rsidR="0001320F" w:rsidRDefault="0001320F" w:rsidP="0001320F">
      <w:pPr>
        <w:spacing w:before="240" w:line="360" w:lineRule="auto"/>
        <w:rPr>
          <w:rFonts w:ascii="Arial" w:hAnsi="Arial" w:cs="Arial"/>
          <w:color w:val="A6A6A6" w:themeColor="background1" w:themeShade="A6"/>
          <w:sz w:val="24"/>
        </w:rPr>
      </w:pPr>
      <w:r w:rsidRPr="0001320F">
        <w:rPr>
          <w:rFonts w:ascii="Arial" w:hAnsi="Arial" w:cs="Arial"/>
          <w:b/>
          <w:sz w:val="24"/>
        </w:rPr>
        <w:t>Przedmiot naboru:</w:t>
      </w:r>
      <w:r w:rsidRPr="0001320F">
        <w:rPr>
          <w:rFonts w:ascii="Arial" w:hAnsi="Arial" w:cs="Arial"/>
          <w:sz w:val="24"/>
        </w:rPr>
        <w:t xml:space="preserve"> </w:t>
      </w:r>
    </w:p>
    <w:p w14:paraId="49673056" w14:textId="366A11FD" w:rsidR="00416D1E" w:rsidRPr="00416D1E" w:rsidRDefault="00416D1E" w:rsidP="00416D1E">
      <w:pPr>
        <w:spacing w:before="240" w:line="360" w:lineRule="auto"/>
        <w:rPr>
          <w:rFonts w:ascii="Arial" w:hAnsi="Arial" w:cs="Arial"/>
          <w:sz w:val="24"/>
        </w:rPr>
      </w:pPr>
      <w:r w:rsidRPr="00416D1E">
        <w:rPr>
          <w:rFonts w:ascii="Arial" w:hAnsi="Arial" w:cs="Arial"/>
          <w:sz w:val="24"/>
        </w:rPr>
        <w:t xml:space="preserve">PRIORYTET </w:t>
      </w:r>
      <w:r w:rsidR="00EE02FF">
        <w:rPr>
          <w:rFonts w:ascii="Arial" w:hAnsi="Arial" w:cs="Arial"/>
          <w:sz w:val="24"/>
        </w:rPr>
        <w:t>0</w:t>
      </w:r>
      <w:r w:rsidR="00AD60F6">
        <w:rPr>
          <w:rFonts w:ascii="Arial" w:hAnsi="Arial" w:cs="Arial"/>
          <w:sz w:val="24"/>
        </w:rPr>
        <w:t>7</w:t>
      </w:r>
      <w:r w:rsidRPr="00416D1E">
        <w:rPr>
          <w:rFonts w:ascii="Arial" w:hAnsi="Arial" w:cs="Arial"/>
          <w:sz w:val="24"/>
        </w:rPr>
        <w:t>. Fundusze Europejskie dla Społeczeństwa</w:t>
      </w:r>
    </w:p>
    <w:p w14:paraId="16B63BB2" w14:textId="77777777" w:rsidR="00416D1E" w:rsidRPr="00416D1E" w:rsidRDefault="00416D1E" w:rsidP="00416D1E">
      <w:pPr>
        <w:spacing w:before="240" w:line="360" w:lineRule="auto"/>
        <w:rPr>
          <w:rFonts w:ascii="Arial" w:hAnsi="Arial" w:cs="Arial"/>
          <w:sz w:val="24"/>
        </w:rPr>
      </w:pPr>
      <w:r w:rsidRPr="00416D1E">
        <w:rPr>
          <w:rFonts w:ascii="Arial" w:hAnsi="Arial" w:cs="Arial"/>
          <w:sz w:val="24"/>
        </w:rPr>
        <w:t>DZIAŁANIE 07.12 Rozwój dialogu obywatelskiego</w:t>
      </w:r>
    </w:p>
    <w:p w14:paraId="02CF9B3E" w14:textId="311DCF49" w:rsidR="00416D1E" w:rsidRDefault="00416D1E" w:rsidP="00416D1E">
      <w:pPr>
        <w:spacing w:before="240" w:line="360" w:lineRule="auto"/>
        <w:rPr>
          <w:rFonts w:ascii="Arial" w:hAnsi="Arial" w:cs="Arial"/>
          <w:sz w:val="24"/>
        </w:rPr>
      </w:pPr>
      <w:r w:rsidRPr="00416D1E">
        <w:rPr>
          <w:rFonts w:ascii="Arial" w:hAnsi="Arial" w:cs="Arial"/>
          <w:sz w:val="24"/>
        </w:rPr>
        <w:t>TYP 1 Wsparcie dialogu społecznego oraz budowanie potencjału organizacji społeczeństwa obywatelskiego</w:t>
      </w:r>
    </w:p>
    <w:p w14:paraId="4E3FF84B" w14:textId="3FE8250E" w:rsidR="0001320F" w:rsidRDefault="0001320F" w:rsidP="0001320F">
      <w:pPr>
        <w:spacing w:before="240" w:line="360" w:lineRule="auto"/>
        <w:rPr>
          <w:rFonts w:ascii="Arial" w:hAnsi="Arial" w:cs="Arial"/>
          <w:sz w:val="24"/>
        </w:rPr>
      </w:pPr>
      <w:r w:rsidRPr="00FE2151">
        <w:rPr>
          <w:rFonts w:ascii="Arial" w:hAnsi="Arial" w:cs="Arial"/>
          <w:b/>
          <w:sz w:val="24"/>
        </w:rPr>
        <w:t>Źródło</w:t>
      </w:r>
      <w:r w:rsidRPr="0001320F">
        <w:rPr>
          <w:rFonts w:ascii="Arial" w:hAnsi="Arial" w:cs="Arial"/>
          <w:b/>
          <w:sz w:val="24"/>
        </w:rPr>
        <w:t xml:space="preserve"> finansowania</w:t>
      </w:r>
      <w:r w:rsidRPr="00FE2151">
        <w:rPr>
          <w:rFonts w:ascii="Arial" w:hAnsi="Arial" w:cs="Arial"/>
          <w:b/>
          <w:sz w:val="24"/>
        </w:rPr>
        <w:t>:</w:t>
      </w:r>
      <w:r w:rsidRPr="00FE2151">
        <w:rPr>
          <w:rFonts w:ascii="Arial" w:hAnsi="Arial" w:cs="Arial"/>
          <w:sz w:val="24"/>
        </w:rPr>
        <w:t xml:space="preserve"> </w:t>
      </w:r>
      <w:r w:rsidR="00416D1E" w:rsidRPr="00FE2151">
        <w:rPr>
          <w:rFonts w:ascii="Arial" w:hAnsi="Arial" w:cs="Arial"/>
          <w:sz w:val="24"/>
        </w:rPr>
        <w:t xml:space="preserve">Europejski Fundusz Społeczny </w:t>
      </w:r>
      <w:r w:rsidR="00FE2151" w:rsidRPr="00FE2151">
        <w:rPr>
          <w:rFonts w:ascii="Arial" w:hAnsi="Arial" w:cs="Arial"/>
          <w:sz w:val="24"/>
        </w:rPr>
        <w:t>(</w:t>
      </w:r>
      <w:r w:rsidR="00416D1E" w:rsidRPr="00FE2151">
        <w:rPr>
          <w:rFonts w:ascii="Arial" w:hAnsi="Arial" w:cs="Arial"/>
          <w:sz w:val="24"/>
        </w:rPr>
        <w:t>EFS +</w:t>
      </w:r>
      <w:r w:rsidR="00FE2151" w:rsidRPr="00FE2151">
        <w:rPr>
          <w:rFonts w:ascii="Arial" w:hAnsi="Arial" w:cs="Arial"/>
          <w:sz w:val="24"/>
        </w:rPr>
        <w:t>)</w:t>
      </w:r>
      <w:r w:rsidR="00AD60F6">
        <w:rPr>
          <w:rFonts w:ascii="Arial" w:hAnsi="Arial" w:cs="Arial"/>
          <w:sz w:val="24"/>
        </w:rPr>
        <w:t>,</w:t>
      </w:r>
      <w:r w:rsidR="00416D1E" w:rsidRPr="00FE2151">
        <w:rPr>
          <w:rFonts w:ascii="Arial" w:hAnsi="Arial" w:cs="Arial"/>
          <w:sz w:val="24"/>
        </w:rPr>
        <w:t xml:space="preserve"> Budżet</w:t>
      </w:r>
      <w:r w:rsidR="00FE2151" w:rsidRPr="00FE2151">
        <w:rPr>
          <w:rFonts w:ascii="Arial" w:hAnsi="Arial" w:cs="Arial"/>
          <w:sz w:val="24"/>
        </w:rPr>
        <w:t xml:space="preserve"> </w:t>
      </w:r>
      <w:r w:rsidR="00AD60F6">
        <w:rPr>
          <w:rFonts w:ascii="Arial" w:hAnsi="Arial" w:cs="Arial"/>
          <w:sz w:val="24"/>
        </w:rPr>
        <w:t>P</w:t>
      </w:r>
      <w:r w:rsidR="00FE2151" w:rsidRPr="00FE2151">
        <w:rPr>
          <w:rFonts w:ascii="Arial" w:hAnsi="Arial" w:cs="Arial"/>
          <w:sz w:val="24"/>
        </w:rPr>
        <w:t>aństwa (BP)</w:t>
      </w:r>
    </w:p>
    <w:p w14:paraId="47E26E31" w14:textId="77777777" w:rsidR="00AD60F6" w:rsidRPr="00FE2151" w:rsidRDefault="00AD60F6" w:rsidP="0001320F">
      <w:pPr>
        <w:spacing w:before="240" w:line="360" w:lineRule="auto"/>
        <w:rPr>
          <w:rFonts w:ascii="Arial" w:hAnsi="Arial" w:cs="Arial"/>
          <w:sz w:val="24"/>
        </w:rPr>
      </w:pPr>
    </w:p>
    <w:p w14:paraId="00B6A739" w14:textId="50A4B153" w:rsidR="0001320F" w:rsidRDefault="0001320F" w:rsidP="00744414">
      <w:pPr>
        <w:pStyle w:val="Nagwek2"/>
        <w:numPr>
          <w:ilvl w:val="1"/>
          <w:numId w:val="2"/>
        </w:numPr>
        <w:spacing w:after="240"/>
      </w:pPr>
      <w:bookmarkStart w:id="4" w:name="_Toc185594580"/>
      <w:r>
        <w:t>Jak wziąć udział w naborze</w:t>
      </w:r>
      <w:bookmarkEnd w:id="4"/>
    </w:p>
    <w:p w14:paraId="07A8E073" w14:textId="77777777" w:rsidR="0001320F" w:rsidRPr="0001320F" w:rsidRDefault="0001320F" w:rsidP="0001320F">
      <w:pPr>
        <w:spacing w:before="240" w:line="360" w:lineRule="auto"/>
        <w:rPr>
          <w:rFonts w:ascii="Arial" w:hAnsi="Arial" w:cs="Arial"/>
          <w:sz w:val="24"/>
        </w:rPr>
      </w:pPr>
      <w:r w:rsidRPr="0001320F">
        <w:rPr>
          <w:rFonts w:ascii="Arial" w:hAnsi="Arial" w:cs="Arial"/>
          <w:sz w:val="24"/>
        </w:rPr>
        <w:t>Jeżeli chcesz wziąć udział w tym naborze, zapoznaj się z niniejszym Regulaminem.</w:t>
      </w:r>
    </w:p>
    <w:p w14:paraId="11CE97BF" w14:textId="2560E338" w:rsidR="00F55799" w:rsidRDefault="0001320F" w:rsidP="0001320F">
      <w:pPr>
        <w:spacing w:before="240" w:line="360" w:lineRule="auto"/>
        <w:rPr>
          <w:rFonts w:ascii="Arial" w:hAnsi="Arial" w:cs="Arial"/>
          <w:sz w:val="24"/>
        </w:rPr>
      </w:pPr>
      <w:r w:rsidRPr="0001320F">
        <w:rPr>
          <w:rFonts w:ascii="Arial" w:hAnsi="Arial" w:cs="Arial"/>
          <w:sz w:val="24"/>
        </w:rPr>
        <w:t>Przystępując do naboru, musisz złożyć wniosek o dofinansowanie projektu (WOD) zawierający opis Twojego projektu. Zrobisz to w systemie teleinformatycznym - LSI 2021.</w:t>
      </w:r>
    </w:p>
    <w:p w14:paraId="10F99425" w14:textId="77777777" w:rsidR="00F55799" w:rsidRDefault="00F55799">
      <w:pPr>
        <w:rPr>
          <w:rFonts w:ascii="Arial" w:hAnsi="Arial" w:cs="Arial"/>
          <w:sz w:val="24"/>
        </w:rPr>
      </w:pPr>
      <w:r>
        <w:rPr>
          <w:rFonts w:ascii="Arial" w:hAnsi="Arial" w:cs="Arial"/>
          <w:sz w:val="24"/>
        </w:rPr>
        <w:br w:type="page"/>
      </w:r>
    </w:p>
    <w:p w14:paraId="5E024BAF" w14:textId="573580E6" w:rsidR="0001320F" w:rsidRDefault="0001320F" w:rsidP="00744414">
      <w:pPr>
        <w:pStyle w:val="Nagwek2"/>
        <w:numPr>
          <w:ilvl w:val="1"/>
          <w:numId w:val="2"/>
        </w:numPr>
        <w:spacing w:after="240"/>
      </w:pPr>
      <w:bookmarkStart w:id="5" w:name="_Toc185594581"/>
      <w:r>
        <w:lastRenderedPageBreak/>
        <w:t>Ważne daty</w:t>
      </w:r>
      <w:bookmarkEnd w:id="5"/>
    </w:p>
    <w:p w14:paraId="3474EBA0" w14:textId="5452009E" w:rsidR="0001320F" w:rsidRPr="00FE2151" w:rsidRDefault="0001320F" w:rsidP="0001320F">
      <w:pPr>
        <w:spacing w:before="240" w:line="360" w:lineRule="auto"/>
        <w:rPr>
          <w:rFonts w:ascii="Arial" w:hAnsi="Arial" w:cs="Arial"/>
          <w:sz w:val="24"/>
        </w:rPr>
      </w:pPr>
      <w:r w:rsidRPr="00FE2151">
        <w:rPr>
          <w:rFonts w:ascii="Arial" w:hAnsi="Arial" w:cs="Arial"/>
          <w:b/>
          <w:sz w:val="24"/>
        </w:rPr>
        <w:t>Rozpoczęcie naboru wniosków:</w:t>
      </w:r>
      <w:r w:rsidRPr="00FE2151">
        <w:rPr>
          <w:rFonts w:ascii="Arial" w:hAnsi="Arial" w:cs="Arial"/>
          <w:sz w:val="24"/>
        </w:rPr>
        <w:t xml:space="preserve"> </w:t>
      </w:r>
      <w:r w:rsidR="00A67402">
        <w:rPr>
          <w:rFonts w:ascii="Arial" w:hAnsi="Arial" w:cs="Arial"/>
          <w:sz w:val="24"/>
        </w:rPr>
        <w:t>2024-12-31</w:t>
      </w:r>
    </w:p>
    <w:p w14:paraId="0480203C" w14:textId="12FC6487" w:rsidR="0001320F" w:rsidRPr="00FE2151" w:rsidRDefault="0001320F" w:rsidP="0001320F">
      <w:pPr>
        <w:spacing w:before="240" w:line="360" w:lineRule="auto"/>
        <w:rPr>
          <w:rFonts w:ascii="Arial" w:hAnsi="Arial" w:cs="Arial"/>
          <w:sz w:val="24"/>
        </w:rPr>
      </w:pPr>
      <w:r w:rsidRPr="00FE2151">
        <w:rPr>
          <w:rFonts w:ascii="Arial" w:hAnsi="Arial" w:cs="Arial"/>
          <w:b/>
          <w:sz w:val="24"/>
        </w:rPr>
        <w:t xml:space="preserve">Zakończenie naboru wniosków: </w:t>
      </w:r>
      <w:r w:rsidR="00A67402">
        <w:rPr>
          <w:rFonts w:ascii="Arial" w:hAnsi="Arial" w:cs="Arial"/>
          <w:sz w:val="24"/>
        </w:rPr>
        <w:t>2025-02-2</w:t>
      </w:r>
      <w:r w:rsidR="00FE2151" w:rsidRPr="00FE2151">
        <w:rPr>
          <w:rFonts w:ascii="Arial" w:hAnsi="Arial" w:cs="Arial"/>
          <w:sz w:val="24"/>
        </w:rPr>
        <w:t>7</w:t>
      </w:r>
    </w:p>
    <w:p w14:paraId="4A7FE9D4" w14:textId="4E1C7504" w:rsidR="00E97491" w:rsidRPr="00513FFD" w:rsidRDefault="00E97491" w:rsidP="0E9E525E">
      <w:pPr>
        <w:spacing w:before="240" w:line="360" w:lineRule="auto"/>
        <w:rPr>
          <w:rFonts w:ascii="Arial" w:hAnsi="Arial" w:cs="Arial"/>
          <w:color w:val="FF0000"/>
          <w:sz w:val="24"/>
          <w:szCs w:val="24"/>
        </w:rPr>
      </w:pPr>
      <w:r w:rsidRPr="62328976">
        <w:rPr>
          <w:rFonts w:ascii="Arial" w:hAnsi="Arial" w:cs="Arial"/>
          <w:sz w:val="24"/>
          <w:szCs w:val="24"/>
        </w:rPr>
        <w:t>Orientacyjny termin zakończenia postępowania</w:t>
      </w:r>
      <w:r w:rsidRPr="00EE3ED9">
        <w:rPr>
          <w:rFonts w:ascii="Arial" w:hAnsi="Arial" w:cs="Arial"/>
          <w:color w:val="AEAAAA" w:themeColor="background2" w:themeShade="BF"/>
          <w:sz w:val="24"/>
          <w:szCs w:val="24"/>
        </w:rPr>
        <w:t xml:space="preserve">: </w:t>
      </w:r>
      <w:r w:rsidR="000B7736" w:rsidRPr="00C62C66">
        <w:rPr>
          <w:rFonts w:ascii="Arial" w:hAnsi="Arial" w:cs="Arial"/>
          <w:sz w:val="24"/>
          <w:szCs w:val="24"/>
        </w:rPr>
        <w:t>III kwartał 2025</w:t>
      </w:r>
    </w:p>
    <w:p w14:paraId="3C740931" w14:textId="20315154" w:rsidR="001631B5" w:rsidRPr="001631B5" w:rsidRDefault="001631B5" w:rsidP="0001320F">
      <w:pPr>
        <w:spacing w:before="240" w:line="360" w:lineRule="auto"/>
        <w:rPr>
          <w:rFonts w:ascii="Arial" w:hAnsi="Arial" w:cs="Arial"/>
          <w:b/>
          <w:color w:val="4472C4" w:themeColor="accent1"/>
          <w:sz w:val="24"/>
        </w:rPr>
      </w:pPr>
      <w:r w:rsidRPr="001631B5">
        <w:rPr>
          <w:rFonts w:ascii="Arial" w:hAnsi="Arial" w:cs="Arial"/>
          <w:b/>
          <w:color w:val="4472C4" w:themeColor="accent1"/>
          <w:sz w:val="24"/>
        </w:rPr>
        <w:t>Pamiętaj!</w:t>
      </w:r>
    </w:p>
    <w:p w14:paraId="1F09C049" w14:textId="0EF84DFE" w:rsidR="001631B5" w:rsidRDefault="001631B5" w:rsidP="0001320F">
      <w:pPr>
        <w:spacing w:before="240" w:line="360" w:lineRule="auto"/>
        <w:rPr>
          <w:rFonts w:ascii="Arial" w:hAnsi="Arial" w:cs="Arial"/>
          <w:sz w:val="24"/>
        </w:rPr>
      </w:pPr>
      <w:r w:rsidRPr="001631B5">
        <w:rPr>
          <w:rFonts w:ascii="Arial" w:hAnsi="Arial" w:cs="Arial"/>
          <w:sz w:val="24"/>
        </w:rPr>
        <w:t>WOD możesz złożyć w dowolnym momencie trwania naboru. Nie zalecamy jednak składania wniosków w ostatnim dniu naboru. W takiej sytuacji będziemy mogli pomóc w rozwiązaniu ewentualnych problemów technicznych tylko do godziny 15:30.</w:t>
      </w:r>
    </w:p>
    <w:p w14:paraId="66D4B016" w14:textId="5ED694EE" w:rsidR="006C5D2B" w:rsidRPr="006C5D2B" w:rsidRDefault="006C5D2B" w:rsidP="0001320F">
      <w:pPr>
        <w:spacing w:before="240" w:line="360" w:lineRule="auto"/>
        <w:rPr>
          <w:rFonts w:ascii="Arial" w:hAnsi="Arial" w:cs="Arial"/>
          <w:b/>
          <w:color w:val="4472C4" w:themeColor="accent1"/>
          <w:sz w:val="24"/>
        </w:rPr>
      </w:pPr>
      <w:r w:rsidRPr="006C5D2B">
        <w:rPr>
          <w:rFonts w:ascii="Arial" w:hAnsi="Arial" w:cs="Arial"/>
          <w:b/>
          <w:color w:val="4472C4" w:themeColor="accent1"/>
          <w:sz w:val="24"/>
        </w:rPr>
        <w:t>Uwaga!</w:t>
      </w:r>
    </w:p>
    <w:p w14:paraId="330F5CAA" w14:textId="5F69738D" w:rsidR="002F4AC5" w:rsidRPr="002F4AC5" w:rsidRDefault="002F4AC5" w:rsidP="005B1772">
      <w:pPr>
        <w:spacing w:before="240" w:line="360" w:lineRule="auto"/>
        <w:rPr>
          <w:rFonts w:ascii="Arial" w:hAnsi="Arial" w:cs="Arial"/>
          <w:color w:val="A6A6A6" w:themeColor="background1" w:themeShade="A6"/>
          <w:sz w:val="24"/>
          <w:szCs w:val="24"/>
        </w:rPr>
      </w:pPr>
      <w:r w:rsidRPr="007B189E">
        <w:rPr>
          <w:rFonts w:ascii="Arial" w:hAnsi="Arial" w:cs="Arial"/>
          <w:sz w:val="24"/>
          <w:szCs w:val="24"/>
        </w:rPr>
        <w:t>ION nie przewiduje możliwości skrócenia terminu składania wniosków o dofinansowanie</w:t>
      </w:r>
      <w:r w:rsidR="007B189E">
        <w:rPr>
          <w:rFonts w:ascii="Arial" w:hAnsi="Arial" w:cs="Arial"/>
          <w:sz w:val="24"/>
          <w:szCs w:val="24"/>
        </w:rPr>
        <w:t>.</w:t>
      </w:r>
      <w:r w:rsidRPr="002F4AC5">
        <w:rPr>
          <w:rFonts w:ascii="Arial" w:hAnsi="Arial" w:cs="Arial"/>
          <w:color w:val="A6A6A6" w:themeColor="background1" w:themeShade="A6"/>
          <w:sz w:val="24"/>
          <w:szCs w:val="24"/>
        </w:rPr>
        <w:t xml:space="preserve"> </w:t>
      </w:r>
    </w:p>
    <w:p w14:paraId="39C7268E" w14:textId="77777777" w:rsidR="002F4AC5" w:rsidRDefault="002F4AC5" w:rsidP="005B1772">
      <w:pPr>
        <w:spacing w:before="240" w:line="360" w:lineRule="auto"/>
        <w:rPr>
          <w:rFonts w:ascii="Arial" w:hAnsi="Arial" w:cs="Arial"/>
          <w:sz w:val="24"/>
        </w:rPr>
      </w:pPr>
    </w:p>
    <w:p w14:paraId="3B361FA7" w14:textId="7513DEC5" w:rsidR="005B1772" w:rsidRDefault="0043356D" w:rsidP="00744414">
      <w:pPr>
        <w:pStyle w:val="Nagwek2"/>
        <w:numPr>
          <w:ilvl w:val="1"/>
          <w:numId w:val="2"/>
        </w:numPr>
        <w:spacing w:after="240"/>
      </w:pPr>
      <w:bookmarkStart w:id="6" w:name="_Toc185594582"/>
      <w:r>
        <w:t>Kt</w:t>
      </w:r>
      <w:r w:rsidRPr="0043356D">
        <w:t>o może ubiegać się o dofinansowanie - typy wnioskodawcy</w:t>
      </w:r>
      <w:bookmarkEnd w:id="6"/>
    </w:p>
    <w:p w14:paraId="53EF203E" w14:textId="066BB1C6" w:rsidR="0043356D" w:rsidRPr="008A045A" w:rsidRDefault="0043356D" w:rsidP="0043356D">
      <w:pPr>
        <w:spacing w:before="240" w:line="360" w:lineRule="auto"/>
        <w:rPr>
          <w:rFonts w:ascii="Arial" w:hAnsi="Arial" w:cs="Arial"/>
          <w:sz w:val="24"/>
        </w:rPr>
      </w:pPr>
      <w:r w:rsidRPr="008A045A">
        <w:rPr>
          <w:rFonts w:ascii="Arial" w:hAnsi="Arial" w:cs="Arial"/>
          <w:b/>
          <w:sz w:val="24"/>
        </w:rPr>
        <w:t>Możesz ubiegać się o dofinansowanie</w:t>
      </w:r>
      <w:r w:rsidRPr="008A045A">
        <w:rPr>
          <w:rFonts w:ascii="Arial" w:hAnsi="Arial" w:cs="Arial"/>
          <w:sz w:val="24"/>
        </w:rPr>
        <w:t xml:space="preserve">, jeśli </w:t>
      </w:r>
      <w:r w:rsidR="008A045A" w:rsidRPr="008A045A">
        <w:rPr>
          <w:rFonts w:ascii="Arial" w:hAnsi="Arial" w:cs="Arial"/>
          <w:sz w:val="24"/>
          <w:szCs w:val="24"/>
        </w:rPr>
        <w:t>jesteś organizacją społeczeństwa obywatelskiego przez którą rozumie się:</w:t>
      </w:r>
    </w:p>
    <w:p w14:paraId="79BBEC33" w14:textId="0120DC14" w:rsidR="00AD60F6" w:rsidRDefault="00AD60F6" w:rsidP="00CE62C4">
      <w:pPr>
        <w:pStyle w:val="Akapitzlist"/>
        <w:numPr>
          <w:ilvl w:val="0"/>
          <w:numId w:val="10"/>
        </w:numPr>
        <w:spacing w:line="360" w:lineRule="auto"/>
        <w:rPr>
          <w:rFonts w:ascii="Arial" w:hAnsi="Arial" w:cs="Arial"/>
          <w:sz w:val="24"/>
          <w:szCs w:val="24"/>
        </w:rPr>
      </w:pPr>
      <w:r w:rsidRPr="00AD60F6">
        <w:rPr>
          <w:rFonts w:ascii="Arial" w:hAnsi="Arial" w:cs="Arial"/>
          <w:sz w:val="24"/>
          <w:szCs w:val="24"/>
        </w:rPr>
        <w:t>organizacje pozarządowe w rozumieniu art. 3 ust.</w:t>
      </w:r>
      <w:r w:rsidR="004F6F46">
        <w:rPr>
          <w:rFonts w:ascii="Arial" w:hAnsi="Arial" w:cs="Arial"/>
          <w:sz w:val="24"/>
          <w:szCs w:val="24"/>
        </w:rPr>
        <w:t xml:space="preserve"> </w:t>
      </w:r>
      <w:r w:rsidRPr="00AD60F6">
        <w:rPr>
          <w:rFonts w:ascii="Arial" w:hAnsi="Arial" w:cs="Arial"/>
          <w:sz w:val="24"/>
          <w:szCs w:val="24"/>
        </w:rPr>
        <w:t>2 ustawy z dnia 24 kwietnia 2003 r. o działalności pożytku publicznego i o wolontariacie</w:t>
      </w:r>
    </w:p>
    <w:p w14:paraId="64A7917A" w14:textId="6CE8CEE8" w:rsidR="003D6135" w:rsidRPr="00AD60F6" w:rsidRDefault="003D6135" w:rsidP="00CE62C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podmioty wymienione w art. </w:t>
      </w:r>
      <w:r w:rsidRPr="00AD60F6">
        <w:rPr>
          <w:rFonts w:ascii="Arial" w:hAnsi="Arial" w:cs="Arial"/>
          <w:sz w:val="24"/>
          <w:szCs w:val="24"/>
        </w:rPr>
        <w:t>3 ust.</w:t>
      </w:r>
      <w:r>
        <w:rPr>
          <w:rFonts w:ascii="Arial" w:hAnsi="Arial" w:cs="Arial"/>
          <w:sz w:val="24"/>
          <w:szCs w:val="24"/>
        </w:rPr>
        <w:t xml:space="preserve"> 3</w:t>
      </w:r>
      <w:r w:rsidRPr="00AD60F6">
        <w:rPr>
          <w:rFonts w:ascii="Arial" w:hAnsi="Arial" w:cs="Arial"/>
          <w:sz w:val="24"/>
          <w:szCs w:val="24"/>
        </w:rPr>
        <w:t xml:space="preserve"> ustawy z dnia 24 kwietnia 2003 r. o działalności pożytku publicznego i o wolontariacie</w:t>
      </w:r>
      <w:r>
        <w:rPr>
          <w:rFonts w:ascii="Arial" w:hAnsi="Arial" w:cs="Arial"/>
          <w:sz w:val="24"/>
          <w:szCs w:val="24"/>
        </w:rPr>
        <w:t xml:space="preserve"> tj. </w:t>
      </w:r>
    </w:p>
    <w:p w14:paraId="66198B14" w14:textId="18FC0677" w:rsidR="00AD60F6" w:rsidRPr="00AD60F6" w:rsidRDefault="003D6135" w:rsidP="003D6135">
      <w:pPr>
        <w:pStyle w:val="Akapitzlist"/>
        <w:spacing w:line="360" w:lineRule="auto"/>
        <w:rPr>
          <w:rStyle w:val="markedcontent"/>
          <w:rFonts w:ascii="Arial" w:hAnsi="Arial" w:cs="Arial"/>
          <w:sz w:val="24"/>
          <w:szCs w:val="24"/>
        </w:rPr>
      </w:pPr>
      <w:r>
        <w:rPr>
          <w:rStyle w:val="markedcontent"/>
          <w:rFonts w:ascii="Arial" w:hAnsi="Arial" w:cs="Arial"/>
          <w:sz w:val="24"/>
          <w:szCs w:val="24"/>
        </w:rPr>
        <w:t xml:space="preserve">- </w:t>
      </w:r>
      <w:r w:rsidR="00AD60F6" w:rsidRPr="00AD60F6">
        <w:rPr>
          <w:rStyle w:val="markedcontent"/>
          <w:rFonts w:ascii="Arial" w:hAnsi="Arial" w:cs="Arial"/>
          <w:sz w:val="24"/>
          <w:szCs w:val="24"/>
        </w:rPr>
        <w:t>osoby prawne i jednostki organizacyjne działające na podstawie przepisów</w:t>
      </w:r>
      <w:r w:rsidR="00AD60F6" w:rsidRPr="00AD60F6">
        <w:rPr>
          <w:rFonts w:ascii="Arial" w:hAnsi="Arial" w:cs="Arial"/>
          <w:sz w:val="24"/>
          <w:szCs w:val="24"/>
        </w:rPr>
        <w:br/>
      </w:r>
      <w:r w:rsidR="00AD60F6" w:rsidRPr="00AD60F6">
        <w:rPr>
          <w:rStyle w:val="markedcontent"/>
          <w:rFonts w:ascii="Arial" w:hAnsi="Arial" w:cs="Arial"/>
          <w:sz w:val="24"/>
          <w:szCs w:val="24"/>
        </w:rPr>
        <w:t>o stosunku Państwa do Kościoła Katolickiego w Rzeczypospolitej Polskiej,</w:t>
      </w:r>
      <w:r w:rsidR="00AD60F6" w:rsidRPr="00AD60F6">
        <w:rPr>
          <w:rFonts w:ascii="Arial" w:hAnsi="Arial" w:cs="Arial"/>
          <w:sz w:val="24"/>
          <w:szCs w:val="24"/>
        </w:rPr>
        <w:br/>
      </w:r>
      <w:r w:rsidR="00AD60F6" w:rsidRPr="00AD60F6">
        <w:rPr>
          <w:rStyle w:val="markedcontent"/>
          <w:rFonts w:ascii="Arial" w:hAnsi="Arial" w:cs="Arial"/>
          <w:sz w:val="24"/>
          <w:szCs w:val="24"/>
        </w:rPr>
        <w:t>o stosunku Państwa do innych kościołów i związków wyznaniowych oraz o gwarancjach wolności sumienia i wyznania, jeżeli ich cele statutowe obejmują</w:t>
      </w:r>
      <w:r w:rsidR="00AD60F6" w:rsidRPr="00AD60F6">
        <w:rPr>
          <w:rFonts w:ascii="Arial" w:hAnsi="Arial" w:cs="Arial"/>
          <w:sz w:val="24"/>
          <w:szCs w:val="24"/>
        </w:rPr>
        <w:br/>
      </w:r>
      <w:r w:rsidR="00AD60F6" w:rsidRPr="00AD60F6">
        <w:rPr>
          <w:rStyle w:val="markedcontent"/>
          <w:rFonts w:ascii="Arial" w:hAnsi="Arial" w:cs="Arial"/>
          <w:sz w:val="24"/>
          <w:szCs w:val="24"/>
        </w:rPr>
        <w:t>prowadzenie działalności pożytku publicznego;</w:t>
      </w:r>
      <w:r w:rsidR="00AD60F6" w:rsidRPr="00AD60F6">
        <w:rPr>
          <w:rFonts w:ascii="Arial" w:hAnsi="Arial" w:cs="Arial"/>
          <w:sz w:val="24"/>
          <w:szCs w:val="24"/>
        </w:rPr>
        <w:br/>
      </w:r>
      <w:r>
        <w:rPr>
          <w:rStyle w:val="markedcontent"/>
          <w:rFonts w:ascii="Arial" w:hAnsi="Arial" w:cs="Arial"/>
          <w:sz w:val="24"/>
          <w:szCs w:val="24"/>
        </w:rPr>
        <w:t xml:space="preserve">- </w:t>
      </w:r>
      <w:r w:rsidR="00AD60F6" w:rsidRPr="00AD60F6">
        <w:rPr>
          <w:rStyle w:val="markedcontent"/>
          <w:rFonts w:ascii="Arial" w:hAnsi="Arial" w:cs="Arial"/>
          <w:sz w:val="24"/>
          <w:szCs w:val="24"/>
        </w:rPr>
        <w:t xml:space="preserve"> stowarzyszenia jednostek samorządu terytorialnego;</w:t>
      </w:r>
      <w:r w:rsidR="00AD60F6" w:rsidRPr="00AD60F6">
        <w:rPr>
          <w:rFonts w:ascii="Arial" w:hAnsi="Arial" w:cs="Arial"/>
          <w:sz w:val="24"/>
          <w:szCs w:val="24"/>
        </w:rPr>
        <w:br/>
      </w:r>
      <w:r>
        <w:rPr>
          <w:rStyle w:val="markedcontent"/>
          <w:rFonts w:ascii="Arial" w:hAnsi="Arial" w:cs="Arial"/>
          <w:sz w:val="24"/>
          <w:szCs w:val="24"/>
        </w:rPr>
        <w:t xml:space="preserve">- </w:t>
      </w:r>
      <w:r w:rsidR="00AD60F6" w:rsidRPr="00AD60F6">
        <w:rPr>
          <w:rStyle w:val="markedcontent"/>
          <w:rFonts w:ascii="Arial" w:hAnsi="Arial" w:cs="Arial"/>
          <w:sz w:val="24"/>
          <w:szCs w:val="24"/>
        </w:rPr>
        <w:t xml:space="preserve"> spółdzielnie socjalne;</w:t>
      </w:r>
      <w:r w:rsidR="00AD60F6" w:rsidRPr="00AD60F6">
        <w:rPr>
          <w:rFonts w:ascii="Arial" w:hAnsi="Arial" w:cs="Arial"/>
          <w:sz w:val="24"/>
          <w:szCs w:val="24"/>
        </w:rPr>
        <w:br/>
      </w:r>
      <w:r>
        <w:rPr>
          <w:rStyle w:val="markedcontent"/>
          <w:rFonts w:ascii="Arial" w:hAnsi="Arial" w:cs="Arial"/>
          <w:sz w:val="24"/>
          <w:szCs w:val="24"/>
        </w:rPr>
        <w:t xml:space="preserve">- </w:t>
      </w:r>
      <w:r w:rsidR="00AD60F6" w:rsidRPr="00AD60F6">
        <w:rPr>
          <w:rStyle w:val="markedcontent"/>
          <w:rFonts w:ascii="Arial" w:hAnsi="Arial" w:cs="Arial"/>
          <w:sz w:val="24"/>
          <w:szCs w:val="24"/>
        </w:rPr>
        <w:t xml:space="preserve"> spółki akcyjne i spółki z ograniczoną odpowiedzialnością oraz kluby </w:t>
      </w:r>
      <w:r w:rsidR="00AD60F6" w:rsidRPr="00AD60F6">
        <w:rPr>
          <w:rStyle w:val="markedcontent"/>
          <w:rFonts w:ascii="Arial" w:hAnsi="Arial" w:cs="Arial"/>
          <w:sz w:val="24"/>
          <w:szCs w:val="24"/>
        </w:rPr>
        <w:lastRenderedPageBreak/>
        <w:t>sportowe</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będące spółkami działającymi na podstawie przepisów ustawy z dnia 25 czerwca</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2010 r. o sporcie (Dz. U. z 2022 r. poz. 1599 i 2185), które nie działają w celu</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osiągnięcia zysku oraz przeznaczają całość dochodu na realizację celów</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statutowych oraz nie przeznaczają zysku do podziału między swoich</w:t>
      </w:r>
      <w:r w:rsidR="004F6F46">
        <w:rPr>
          <w:rStyle w:val="markedcontent"/>
          <w:rFonts w:ascii="Arial" w:hAnsi="Arial" w:cs="Arial"/>
          <w:sz w:val="24"/>
          <w:szCs w:val="24"/>
        </w:rPr>
        <w:t xml:space="preserve"> </w:t>
      </w:r>
      <w:r w:rsidR="00AD60F6" w:rsidRPr="00AD60F6">
        <w:rPr>
          <w:rStyle w:val="markedcontent"/>
          <w:rFonts w:ascii="Arial" w:hAnsi="Arial" w:cs="Arial"/>
          <w:sz w:val="24"/>
          <w:szCs w:val="24"/>
        </w:rPr>
        <w:t>udziałowców, akcjonariuszy i pracowników</w:t>
      </w:r>
    </w:p>
    <w:p w14:paraId="07EF6C32" w14:textId="77777777" w:rsidR="008524E6" w:rsidRDefault="004F6F46" w:rsidP="00C429F6">
      <w:pPr>
        <w:spacing w:line="360" w:lineRule="auto"/>
        <w:rPr>
          <w:rFonts w:ascii="Arial" w:hAnsi="Arial" w:cs="Arial"/>
          <w:sz w:val="24"/>
          <w:szCs w:val="24"/>
        </w:rPr>
      </w:pPr>
      <w:r>
        <w:rPr>
          <w:rFonts w:ascii="Arial" w:hAnsi="Arial" w:cs="Arial"/>
          <w:sz w:val="24"/>
          <w:szCs w:val="24"/>
        </w:rPr>
        <w:t>Z</w:t>
      </w:r>
      <w:r w:rsidR="00AD60F6" w:rsidRPr="004F6F46">
        <w:rPr>
          <w:rFonts w:ascii="Arial" w:hAnsi="Arial" w:cs="Arial"/>
          <w:sz w:val="24"/>
          <w:szCs w:val="24"/>
        </w:rPr>
        <w:t xml:space="preserve"> wyłączeniem partii politycznych, europejskich partii politycznych, związków zawodowych i organizacji pracodawców, samorządów zawodowych, fundacji utworzonych przez partie polityczne i europejskich fundacji politycznych.</w:t>
      </w:r>
    </w:p>
    <w:p w14:paraId="1D6BC171" w14:textId="4D0B0F06" w:rsidR="00652136" w:rsidRPr="00C429F6" w:rsidRDefault="00652136" w:rsidP="00652136">
      <w:pPr>
        <w:spacing w:before="240" w:after="120" w:line="360" w:lineRule="auto"/>
        <w:rPr>
          <w:rFonts w:ascii="Arial" w:hAnsi="Arial" w:cs="Arial"/>
          <w:color w:val="4472C4" w:themeColor="accent1"/>
          <w:sz w:val="24"/>
          <w:szCs w:val="24"/>
        </w:rPr>
      </w:pPr>
      <w:r w:rsidRPr="00C429F6">
        <w:rPr>
          <w:rFonts w:ascii="Arial" w:hAnsi="Arial" w:cs="Arial"/>
          <w:iCs/>
          <w:sz w:val="24"/>
          <w:szCs w:val="24"/>
        </w:rPr>
        <w:t xml:space="preserve">Wnioskodawcą oraz partnerem może być organizacja społeczeństwa obywatelskiego </w:t>
      </w:r>
      <w:r w:rsidRPr="00C429F6">
        <w:rPr>
          <w:rFonts w:ascii="Arial" w:hAnsi="Arial" w:cs="Arial"/>
          <w:sz w:val="24"/>
          <w:szCs w:val="24"/>
        </w:rPr>
        <w:t>prowadząca działalność i posiadająca siedzibę, filię, delegaturę, oddział czy inną prawnie dozwoloną formę organizacyjną działalności na terenie województwa śląskiego</w:t>
      </w:r>
      <w:r w:rsidRPr="00C429F6">
        <w:rPr>
          <w:rFonts w:ascii="Arial" w:hAnsi="Arial" w:cs="Arial"/>
          <w:color w:val="4472C4" w:themeColor="accent1"/>
          <w:sz w:val="24"/>
          <w:szCs w:val="24"/>
        </w:rPr>
        <w:t>.</w:t>
      </w:r>
    </w:p>
    <w:p w14:paraId="384FF556" w14:textId="70625348" w:rsidR="00AB5860" w:rsidRPr="00AB5860" w:rsidRDefault="00AB5860" w:rsidP="008F0EAD">
      <w:pPr>
        <w:spacing w:before="240" w:after="120" w:line="360" w:lineRule="auto"/>
        <w:rPr>
          <w:rFonts w:ascii="Arial" w:hAnsi="Arial" w:cs="Arial"/>
          <w:iCs/>
          <w:sz w:val="24"/>
          <w:szCs w:val="24"/>
        </w:rPr>
      </w:pPr>
      <w:r>
        <w:rPr>
          <w:rFonts w:ascii="Arial" w:hAnsi="Arial" w:cs="Arial"/>
          <w:iCs/>
          <w:sz w:val="24"/>
          <w:szCs w:val="24"/>
        </w:rPr>
        <w:t>Wnioskodawca</w:t>
      </w:r>
      <w:r w:rsidRPr="00AB5860">
        <w:rPr>
          <w:rFonts w:ascii="Arial" w:hAnsi="Arial" w:cs="Arial"/>
          <w:iCs/>
          <w:sz w:val="24"/>
          <w:szCs w:val="24"/>
        </w:rPr>
        <w:t xml:space="preserve"> musi posiadać co najmniej 3-letnie doświadczenie w realizacji działań na rzecz wspierania organizacji społeczeństwa obywatelskiego, które zdobył  w ostatnich 5 latach swojej działalności.</w:t>
      </w:r>
    </w:p>
    <w:p w14:paraId="4F1DA9C1" w14:textId="108191F7" w:rsidR="00AB5860" w:rsidRPr="00AB5860" w:rsidRDefault="00AB5860" w:rsidP="008F0EAD">
      <w:pPr>
        <w:spacing w:before="240" w:after="120" w:line="360" w:lineRule="auto"/>
        <w:rPr>
          <w:rFonts w:ascii="Arial" w:hAnsi="Arial" w:cs="Arial"/>
          <w:iCs/>
          <w:sz w:val="24"/>
          <w:szCs w:val="24"/>
        </w:rPr>
      </w:pPr>
      <w:r w:rsidRPr="00AB5860">
        <w:rPr>
          <w:rFonts w:ascii="Arial" w:hAnsi="Arial" w:cs="Arial"/>
          <w:iCs/>
          <w:sz w:val="24"/>
          <w:szCs w:val="24"/>
        </w:rPr>
        <w:t xml:space="preserve">Poprzez doświadczenie rozumie się realizację przez dany podmiot co najmniej 3 instrumentów z listy: </w:t>
      </w:r>
    </w:p>
    <w:p w14:paraId="40063E36" w14:textId="77777777"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udzielanie wsparcia szkoleniowego, </w:t>
      </w:r>
    </w:p>
    <w:p w14:paraId="4A8D6313" w14:textId="77777777"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udzielanie wsparcia doradczego, </w:t>
      </w:r>
    </w:p>
    <w:p w14:paraId="2D1EB85B" w14:textId="77777777"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sieciowanie, </w:t>
      </w:r>
    </w:p>
    <w:p w14:paraId="0E93367B" w14:textId="77777777"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udzielanie wsparcia finansowego, </w:t>
      </w:r>
    </w:p>
    <w:p w14:paraId="409DC1BC" w14:textId="77777777" w:rsidR="00AB5860" w:rsidRPr="00AB5860" w:rsidRDefault="00AB5860" w:rsidP="008F0EAD">
      <w:pPr>
        <w:spacing w:after="0" w:line="360" w:lineRule="auto"/>
        <w:rPr>
          <w:rFonts w:ascii="Arial" w:hAnsi="Arial" w:cs="Arial"/>
          <w:iCs/>
          <w:sz w:val="24"/>
          <w:szCs w:val="24"/>
        </w:rPr>
      </w:pPr>
      <w:r w:rsidRPr="00AB5860">
        <w:rPr>
          <w:rFonts w:ascii="Arial" w:hAnsi="Arial" w:cs="Arial"/>
          <w:iCs/>
          <w:sz w:val="24"/>
          <w:szCs w:val="24"/>
        </w:rPr>
        <w:t>•</w:t>
      </w:r>
      <w:r w:rsidRPr="00AB5860">
        <w:rPr>
          <w:rFonts w:ascii="Arial" w:hAnsi="Arial" w:cs="Arial"/>
          <w:iCs/>
          <w:sz w:val="24"/>
          <w:szCs w:val="24"/>
        </w:rPr>
        <w:tab/>
        <w:t xml:space="preserve">realizacja usług inkubacyjnych. </w:t>
      </w:r>
    </w:p>
    <w:p w14:paraId="15CAFB71" w14:textId="1A795B5F" w:rsidR="00090269" w:rsidRPr="00090269" w:rsidRDefault="00090269" w:rsidP="00090269">
      <w:pPr>
        <w:spacing w:before="240" w:line="360" w:lineRule="auto"/>
        <w:rPr>
          <w:rFonts w:ascii="Arial" w:hAnsi="Arial" w:cs="Arial"/>
          <w:b/>
          <w:color w:val="4472C4" w:themeColor="accent1"/>
          <w:sz w:val="24"/>
        </w:rPr>
      </w:pPr>
      <w:r w:rsidRPr="00090269">
        <w:rPr>
          <w:rFonts w:ascii="Arial" w:hAnsi="Arial" w:cs="Arial"/>
          <w:b/>
          <w:color w:val="4472C4" w:themeColor="accent1"/>
          <w:sz w:val="24"/>
          <w:szCs w:val="24"/>
        </w:rPr>
        <w:t>Uwaga</w:t>
      </w:r>
      <w:r w:rsidRPr="00090269">
        <w:rPr>
          <w:rFonts w:ascii="Arial" w:hAnsi="Arial" w:cs="Arial"/>
          <w:b/>
          <w:color w:val="4472C4" w:themeColor="accent1"/>
          <w:sz w:val="24"/>
        </w:rPr>
        <w:t>!</w:t>
      </w:r>
    </w:p>
    <w:p w14:paraId="14242B32" w14:textId="0EA0D980" w:rsidR="006E2B36" w:rsidRDefault="00090269" w:rsidP="00090269">
      <w:pPr>
        <w:spacing w:line="360" w:lineRule="auto"/>
        <w:rPr>
          <w:rFonts w:ascii="Arial" w:hAnsi="Arial" w:cs="Arial"/>
          <w:sz w:val="24"/>
          <w:szCs w:val="24"/>
        </w:rPr>
      </w:pPr>
      <w:r w:rsidRPr="00513FFD">
        <w:rPr>
          <w:rFonts w:ascii="Arial" w:hAnsi="Arial" w:cs="Arial"/>
          <w:sz w:val="24"/>
          <w:szCs w:val="24"/>
        </w:rPr>
        <w:t>Projektodawca  składa projekt w partnerstwie z co najmniej 2 innymi organizacjami społeczeństwa obywatelskiego.</w:t>
      </w:r>
    </w:p>
    <w:p w14:paraId="282F7BD3" w14:textId="77777777" w:rsidR="00090269" w:rsidRPr="00090269" w:rsidRDefault="00090269" w:rsidP="00090269">
      <w:pPr>
        <w:spacing w:line="360" w:lineRule="auto"/>
        <w:rPr>
          <w:rFonts w:ascii="Arial" w:hAnsi="Arial" w:cs="Arial"/>
          <w:i/>
          <w:sz w:val="24"/>
          <w:szCs w:val="24"/>
        </w:rPr>
      </w:pPr>
    </w:p>
    <w:p w14:paraId="6E1AAD99" w14:textId="77777777" w:rsidR="00C91DB9" w:rsidRDefault="00C91DB9">
      <w:pPr>
        <w:rPr>
          <w:rFonts w:ascii="Arial" w:hAnsi="Arial" w:cs="Arial"/>
          <w:b/>
          <w:sz w:val="24"/>
        </w:rPr>
      </w:pPr>
      <w:r>
        <w:rPr>
          <w:rFonts w:ascii="Arial" w:hAnsi="Arial" w:cs="Arial"/>
          <w:b/>
          <w:sz w:val="24"/>
        </w:rPr>
        <w:br w:type="page"/>
      </w:r>
    </w:p>
    <w:p w14:paraId="6CB26BB3" w14:textId="10CEF1B0" w:rsidR="0043356D" w:rsidRPr="0043356D" w:rsidRDefault="0043356D" w:rsidP="00AD60F6">
      <w:pPr>
        <w:spacing w:before="240" w:line="360" w:lineRule="auto"/>
        <w:rPr>
          <w:rFonts w:ascii="Arial" w:hAnsi="Arial" w:cs="Arial"/>
          <w:sz w:val="24"/>
        </w:rPr>
      </w:pPr>
      <w:r w:rsidRPr="0043356D">
        <w:rPr>
          <w:rFonts w:ascii="Arial" w:hAnsi="Arial" w:cs="Arial"/>
          <w:b/>
          <w:sz w:val="24"/>
        </w:rPr>
        <w:lastRenderedPageBreak/>
        <w:t>NIE możesz ubiegać się o dofinansowanie, jeśli</w:t>
      </w:r>
      <w:r w:rsidRPr="0043356D">
        <w:rPr>
          <w:rFonts w:ascii="Arial" w:hAnsi="Arial" w:cs="Arial"/>
          <w:sz w:val="24"/>
        </w:rPr>
        <w:t xml:space="preserve">: </w:t>
      </w:r>
    </w:p>
    <w:p w14:paraId="5C409511" w14:textId="77777777" w:rsidR="004F6F46" w:rsidRDefault="0043356D" w:rsidP="00CE62C4">
      <w:pPr>
        <w:pStyle w:val="Akapitzlist"/>
        <w:numPr>
          <w:ilvl w:val="0"/>
          <w:numId w:val="11"/>
        </w:numPr>
        <w:spacing w:before="240" w:line="360" w:lineRule="auto"/>
        <w:rPr>
          <w:rFonts w:ascii="Arial" w:hAnsi="Arial" w:cs="Arial"/>
          <w:sz w:val="24"/>
          <w:szCs w:val="24"/>
        </w:rPr>
      </w:pPr>
      <w:r w:rsidRPr="004F6F46">
        <w:rPr>
          <w:rFonts w:ascii="Arial" w:hAnsi="Arial" w:cs="Arial"/>
          <w:b/>
          <w:sz w:val="24"/>
          <w:szCs w:val="24"/>
        </w:rPr>
        <w:t>zostałeś wykluczony z możliwości otrzymania środków europejskich</w:t>
      </w:r>
      <w:r w:rsidRPr="004F6F46">
        <w:rPr>
          <w:rFonts w:ascii="Arial" w:hAnsi="Arial" w:cs="Arial"/>
          <w:sz w:val="24"/>
          <w:szCs w:val="24"/>
        </w:rPr>
        <w:t xml:space="preserve"> (na podstawie art. 207 ust. 4 ustawy o finansach publicznych)</w:t>
      </w:r>
    </w:p>
    <w:p w14:paraId="62981105" w14:textId="77777777" w:rsidR="004F6F46" w:rsidRPr="004F6F46" w:rsidRDefault="002F4AC5" w:rsidP="00CE62C4">
      <w:pPr>
        <w:pStyle w:val="Akapitzlist"/>
        <w:numPr>
          <w:ilvl w:val="0"/>
          <w:numId w:val="11"/>
        </w:numPr>
        <w:spacing w:before="240" w:line="360" w:lineRule="auto"/>
        <w:rPr>
          <w:rFonts w:ascii="Arial" w:hAnsi="Arial" w:cs="Arial"/>
          <w:sz w:val="24"/>
          <w:szCs w:val="24"/>
        </w:rPr>
      </w:pPr>
      <w:r w:rsidRPr="004F6F46">
        <w:rPr>
          <w:rFonts w:ascii="Arial" w:eastAsia="Times New Roman" w:hAnsi="Arial" w:cs="Arial"/>
          <w:sz w:val="24"/>
          <w:szCs w:val="24"/>
          <w:lang w:eastAsia="pl-PL"/>
        </w:rPr>
        <w:t>jesteś osobą fizyczną (nie dotyczy osób prowadzących działalność gospodarczą lub oświatową na podstawie przepisów odrębnych),</w:t>
      </w:r>
    </w:p>
    <w:p w14:paraId="6D9621BF" w14:textId="6B6A2847" w:rsidR="002F4AC5" w:rsidRPr="004F6F46" w:rsidRDefault="002F4AC5" w:rsidP="00CE62C4">
      <w:pPr>
        <w:pStyle w:val="Akapitzlist"/>
        <w:numPr>
          <w:ilvl w:val="0"/>
          <w:numId w:val="11"/>
        </w:numPr>
        <w:spacing w:before="240" w:line="360" w:lineRule="auto"/>
        <w:rPr>
          <w:rFonts w:ascii="Arial" w:hAnsi="Arial" w:cs="Arial"/>
          <w:sz w:val="24"/>
          <w:szCs w:val="24"/>
        </w:rPr>
      </w:pPr>
      <w:r w:rsidRPr="004F6F46">
        <w:rPr>
          <w:rFonts w:ascii="Arial" w:eastAsia="Times New Roman" w:hAnsi="Arial" w:cs="Arial"/>
          <w:sz w:val="24"/>
          <w:szCs w:val="24"/>
          <w:lang w:eastAsia="pl-PL"/>
        </w:rPr>
        <w:t>należysz do podmiotów:</w:t>
      </w:r>
    </w:p>
    <w:p w14:paraId="33999120" w14:textId="77777777" w:rsidR="002F4AC5" w:rsidRPr="002F4AC5" w:rsidRDefault="002F4AC5" w:rsidP="00CE62C4">
      <w:pPr>
        <w:numPr>
          <w:ilvl w:val="0"/>
          <w:numId w:val="9"/>
        </w:numPr>
        <w:spacing w:after="0" w:line="360" w:lineRule="auto"/>
        <w:contextualSpacing/>
        <w:textAlignment w:val="baseline"/>
        <w:rPr>
          <w:rFonts w:ascii="Arial" w:eastAsia="Times New Roman" w:hAnsi="Arial" w:cs="Arial"/>
          <w:sz w:val="24"/>
          <w:szCs w:val="24"/>
          <w:lang w:eastAsia="pl-PL"/>
        </w:rPr>
      </w:pPr>
      <w:r w:rsidRPr="002F4AC5">
        <w:rPr>
          <w:rFonts w:ascii="Arial" w:eastAsia="Times New Roman" w:hAnsi="Arial" w:cs="Arial"/>
          <w:sz w:val="24"/>
          <w:szCs w:val="24"/>
          <w:lang w:eastAsia="pl-PL"/>
        </w:rPr>
        <w:t>o których mowa w art. 12 ust. 1 pkt 1 ustawy z dnia 15 czerwca 2012 r. o skutkach powierzania wykonywania pracy cudzoziemcom przebywającym wbrew przepisom na terytorium Rzeczypospolitej Polskiej (Dz.U. z 2021 r. poz. 1745);</w:t>
      </w:r>
    </w:p>
    <w:p w14:paraId="25615277" w14:textId="77777777" w:rsidR="002F4AC5" w:rsidRPr="002F4AC5" w:rsidRDefault="002F4AC5" w:rsidP="00CE62C4">
      <w:pPr>
        <w:numPr>
          <w:ilvl w:val="0"/>
          <w:numId w:val="9"/>
        </w:numPr>
        <w:spacing w:after="0" w:line="360" w:lineRule="auto"/>
        <w:contextualSpacing/>
        <w:textAlignment w:val="baseline"/>
        <w:rPr>
          <w:rFonts w:ascii="Arial" w:eastAsia="Times New Roman" w:hAnsi="Arial" w:cs="Arial"/>
          <w:sz w:val="24"/>
          <w:szCs w:val="24"/>
          <w:lang w:eastAsia="pl-PL"/>
        </w:rPr>
      </w:pPr>
      <w:r w:rsidRPr="002F4AC5">
        <w:rPr>
          <w:rFonts w:ascii="Arial" w:eastAsia="Times New Roman" w:hAnsi="Arial" w:cs="Arial"/>
          <w:sz w:val="24"/>
          <w:szCs w:val="24"/>
          <w:lang w:eastAsia="pl-PL"/>
        </w:rPr>
        <w:t>o których mowa w art. 9 ust 1 pkt 2a ustawy z dnia 28 października 2002 r. o odpowiedzialności podmiotów zbiorowych za czyny zabronione pod groźbą kary (</w:t>
      </w:r>
      <w:proofErr w:type="spellStart"/>
      <w:r w:rsidRPr="002F4AC5">
        <w:rPr>
          <w:rFonts w:ascii="Arial" w:eastAsia="Times New Roman" w:hAnsi="Arial" w:cs="Arial"/>
          <w:sz w:val="24"/>
          <w:szCs w:val="24"/>
          <w:lang w:eastAsia="pl-PL"/>
        </w:rPr>
        <w:t>t.j</w:t>
      </w:r>
      <w:proofErr w:type="spellEnd"/>
      <w:r w:rsidRPr="002F4AC5">
        <w:rPr>
          <w:rFonts w:ascii="Arial" w:eastAsia="Times New Roman" w:hAnsi="Arial" w:cs="Arial"/>
          <w:sz w:val="24"/>
          <w:szCs w:val="24"/>
          <w:lang w:eastAsia="pl-PL"/>
        </w:rPr>
        <w:t>. Dz.U.  z 2023 r. poz. 659), które są wykluczone z możliwości otrzymania dofinansowania ze środków Unii Europejskiej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2F4AC5">
        <w:rPr>
          <w:rFonts w:ascii="Arial" w:eastAsia="Times New Roman" w:hAnsi="Arial" w:cs="Arial"/>
          <w:sz w:val="24"/>
          <w:szCs w:val="24"/>
          <w:lang w:eastAsia="pl-PL"/>
        </w:rPr>
        <w:t>t.j</w:t>
      </w:r>
      <w:proofErr w:type="spellEnd"/>
      <w:r w:rsidRPr="002F4AC5">
        <w:rPr>
          <w:rFonts w:ascii="Arial" w:eastAsia="Times New Roman" w:hAnsi="Arial" w:cs="Arial"/>
          <w:sz w:val="24"/>
          <w:szCs w:val="24"/>
          <w:lang w:eastAsia="pl-PL"/>
        </w:rPr>
        <w:t>.: Dz. U. z 2023 r., poz. 129) oraz Rozporządzeniu (UE) nr 833/2014 z dnia 31 lipca 2014 r. dotyczącym środków ograniczających w związku z działaniami Rosji destabilizującymi sytuację na Ukrainie).</w:t>
      </w:r>
    </w:p>
    <w:p w14:paraId="5F0DDB9D" w14:textId="0F26D25C" w:rsidR="002F4AC5" w:rsidRPr="002F4AC5" w:rsidRDefault="002F4AC5" w:rsidP="002F4AC5">
      <w:pPr>
        <w:spacing w:before="240" w:line="360" w:lineRule="auto"/>
        <w:rPr>
          <w:rFonts w:ascii="Arial" w:hAnsi="Arial" w:cs="Arial"/>
          <w:sz w:val="24"/>
          <w:szCs w:val="24"/>
        </w:rPr>
      </w:pPr>
      <w:r w:rsidRPr="002F4AC5">
        <w:rPr>
          <w:rFonts w:ascii="Arial" w:eastAsia="Times New Roman" w:hAnsi="Arial" w:cs="Arial"/>
          <w:sz w:val="24"/>
          <w:szCs w:val="24"/>
          <w:lang w:eastAsia="pl-PL"/>
        </w:rPr>
        <w:t>Powyższe wymogi dotyczą również par</w:t>
      </w:r>
      <w:r w:rsidR="00230966">
        <w:rPr>
          <w:rFonts w:ascii="Arial" w:eastAsia="Times New Roman" w:hAnsi="Arial" w:cs="Arial"/>
          <w:sz w:val="24"/>
          <w:szCs w:val="24"/>
          <w:lang w:eastAsia="pl-PL"/>
        </w:rPr>
        <w:t>tnerów.</w:t>
      </w:r>
    </w:p>
    <w:p w14:paraId="3C082739" w14:textId="77777777" w:rsidR="002F4AC5" w:rsidRPr="001631B5" w:rsidRDefault="002F4AC5" w:rsidP="002F4AC5">
      <w:pPr>
        <w:spacing w:before="240" w:line="360" w:lineRule="auto"/>
        <w:rPr>
          <w:rFonts w:ascii="Arial" w:hAnsi="Arial" w:cs="Arial"/>
          <w:b/>
          <w:color w:val="4472C4" w:themeColor="accent1"/>
          <w:sz w:val="24"/>
        </w:rPr>
      </w:pPr>
      <w:r w:rsidRPr="001631B5">
        <w:rPr>
          <w:rFonts w:ascii="Arial" w:hAnsi="Arial" w:cs="Arial"/>
          <w:b/>
          <w:color w:val="4472C4" w:themeColor="accent1"/>
          <w:sz w:val="24"/>
        </w:rPr>
        <w:t>Pamiętaj!</w:t>
      </w:r>
    </w:p>
    <w:p w14:paraId="44475B5B" w14:textId="77777777" w:rsidR="0043356D" w:rsidRPr="002F4AC5" w:rsidRDefault="0043356D" w:rsidP="00A869B4">
      <w:pPr>
        <w:spacing w:after="0" w:line="360" w:lineRule="auto"/>
        <w:rPr>
          <w:rFonts w:ascii="Arial" w:hAnsi="Arial" w:cs="Arial"/>
          <w:sz w:val="24"/>
        </w:rPr>
      </w:pPr>
      <w:r w:rsidRPr="002F4AC5">
        <w:rPr>
          <w:rFonts w:ascii="Arial" w:hAnsi="Arial" w:cs="Arial"/>
          <w:sz w:val="24"/>
        </w:rPr>
        <w:t xml:space="preserve">Aby otrzymać dofinansowanie </w:t>
      </w:r>
      <w:r w:rsidRPr="002F4AC5">
        <w:rPr>
          <w:rFonts w:ascii="Arial" w:hAnsi="Arial" w:cs="Arial"/>
          <w:b/>
          <w:sz w:val="24"/>
        </w:rPr>
        <w:t>nie możesz zalegać z płatnościami</w:t>
      </w:r>
      <w:r w:rsidRPr="002F4AC5">
        <w:rPr>
          <w:rFonts w:ascii="Arial" w:hAnsi="Arial" w:cs="Arial"/>
          <w:sz w:val="24"/>
        </w:rPr>
        <w:t>:</w:t>
      </w:r>
    </w:p>
    <w:p w14:paraId="0088986A" w14:textId="4917A790" w:rsidR="0043356D" w:rsidRPr="00A869B4" w:rsidRDefault="0043356D" w:rsidP="001A0E98">
      <w:pPr>
        <w:pStyle w:val="Akapitzlist"/>
        <w:numPr>
          <w:ilvl w:val="0"/>
          <w:numId w:val="31"/>
        </w:numPr>
        <w:spacing w:after="0" w:line="360" w:lineRule="auto"/>
        <w:rPr>
          <w:rFonts w:ascii="Arial" w:hAnsi="Arial" w:cs="Arial"/>
          <w:sz w:val="24"/>
        </w:rPr>
      </w:pPr>
      <w:r w:rsidRPr="00A869B4">
        <w:rPr>
          <w:rFonts w:ascii="Arial" w:hAnsi="Arial" w:cs="Arial"/>
          <w:sz w:val="24"/>
        </w:rPr>
        <w:t xml:space="preserve">podatków,  </w:t>
      </w:r>
    </w:p>
    <w:p w14:paraId="134BDE19" w14:textId="0527A5F5" w:rsidR="0043356D" w:rsidRPr="00A869B4" w:rsidRDefault="0043356D" w:rsidP="001A0E98">
      <w:pPr>
        <w:pStyle w:val="Akapitzlist"/>
        <w:numPr>
          <w:ilvl w:val="0"/>
          <w:numId w:val="31"/>
        </w:numPr>
        <w:spacing w:after="0" w:line="360" w:lineRule="auto"/>
        <w:rPr>
          <w:rFonts w:ascii="Arial" w:hAnsi="Arial" w:cs="Arial"/>
          <w:sz w:val="24"/>
        </w:rPr>
      </w:pPr>
      <w:r w:rsidRPr="00A869B4">
        <w:rPr>
          <w:rFonts w:ascii="Arial" w:hAnsi="Arial" w:cs="Arial"/>
          <w:sz w:val="24"/>
        </w:rPr>
        <w:t>składek na ubezpieczenie społeczne i zdrowotne,</w:t>
      </w:r>
    </w:p>
    <w:p w14:paraId="6094126A" w14:textId="3D27F636" w:rsidR="0043356D" w:rsidRPr="00A869B4" w:rsidRDefault="0043356D" w:rsidP="001A0E98">
      <w:pPr>
        <w:pStyle w:val="Akapitzlist"/>
        <w:numPr>
          <w:ilvl w:val="0"/>
          <w:numId w:val="31"/>
        </w:numPr>
        <w:spacing w:after="0" w:line="360" w:lineRule="auto"/>
        <w:rPr>
          <w:rFonts w:ascii="Arial" w:hAnsi="Arial" w:cs="Arial"/>
          <w:color w:val="A6A6A6" w:themeColor="background1" w:themeShade="A6"/>
          <w:sz w:val="24"/>
        </w:rPr>
      </w:pPr>
      <w:r w:rsidRPr="00A869B4">
        <w:rPr>
          <w:rFonts w:ascii="Arial" w:hAnsi="Arial" w:cs="Arial"/>
          <w:sz w:val="24"/>
        </w:rPr>
        <w:t>innych należności wymaganych odrębnymi przepisami</w:t>
      </w:r>
      <w:r w:rsidR="002F4AC5" w:rsidRPr="00A869B4">
        <w:rPr>
          <w:rFonts w:ascii="Arial" w:hAnsi="Arial" w:cs="Arial"/>
          <w:color w:val="A6A6A6" w:themeColor="background1" w:themeShade="A6"/>
          <w:sz w:val="24"/>
        </w:rPr>
        <w:t>.</w:t>
      </w:r>
    </w:p>
    <w:p w14:paraId="69C40EAC" w14:textId="77777777" w:rsidR="002F4AC5" w:rsidRPr="008C7AF4" w:rsidRDefault="002F4AC5" w:rsidP="0043356D">
      <w:pPr>
        <w:spacing w:before="240" w:line="360" w:lineRule="auto"/>
        <w:rPr>
          <w:rFonts w:ascii="Arial" w:hAnsi="Arial" w:cs="Arial"/>
          <w:color w:val="A6A6A6" w:themeColor="background1" w:themeShade="A6"/>
          <w:sz w:val="24"/>
        </w:rPr>
      </w:pPr>
    </w:p>
    <w:p w14:paraId="0E4D605D" w14:textId="626D0C91" w:rsidR="00344E29" w:rsidRDefault="00344E29" w:rsidP="00744414">
      <w:pPr>
        <w:pStyle w:val="Nagwek2"/>
        <w:numPr>
          <w:ilvl w:val="1"/>
          <w:numId w:val="2"/>
        </w:numPr>
      </w:pPr>
      <w:bookmarkStart w:id="7" w:name="_Toc185594583"/>
      <w:r>
        <w:t>Co możesz zrealizować w projekcie – typy projektów</w:t>
      </w:r>
      <w:bookmarkEnd w:id="7"/>
    </w:p>
    <w:p w14:paraId="69BFD117" w14:textId="56131BB4" w:rsidR="00344E29" w:rsidRPr="001F0B12" w:rsidRDefault="00344E29" w:rsidP="00344E29">
      <w:pPr>
        <w:spacing w:before="240" w:line="360" w:lineRule="auto"/>
        <w:rPr>
          <w:rFonts w:ascii="Arial" w:hAnsi="Arial" w:cs="Arial"/>
          <w:sz w:val="24"/>
        </w:rPr>
      </w:pPr>
      <w:r w:rsidRPr="001F0B12">
        <w:rPr>
          <w:rFonts w:ascii="Arial" w:hAnsi="Arial" w:cs="Arial"/>
          <w:sz w:val="24"/>
        </w:rPr>
        <w:t>Twój projekt musi dotyczyć następując</w:t>
      </w:r>
      <w:r w:rsidR="006B5044">
        <w:rPr>
          <w:rFonts w:ascii="Arial" w:hAnsi="Arial" w:cs="Arial"/>
          <w:sz w:val="24"/>
        </w:rPr>
        <w:t>ego typu</w:t>
      </w:r>
      <w:r w:rsidRPr="001F0B12">
        <w:rPr>
          <w:rFonts w:ascii="Arial" w:hAnsi="Arial" w:cs="Arial"/>
          <w:sz w:val="24"/>
        </w:rPr>
        <w:t xml:space="preserve"> projekt</w:t>
      </w:r>
      <w:r w:rsidR="006B5044">
        <w:rPr>
          <w:rFonts w:ascii="Arial" w:hAnsi="Arial" w:cs="Arial"/>
          <w:sz w:val="24"/>
        </w:rPr>
        <w:t>u</w:t>
      </w:r>
      <w:r w:rsidRPr="001F0B12">
        <w:rPr>
          <w:rFonts w:ascii="Arial" w:hAnsi="Arial" w:cs="Arial"/>
          <w:sz w:val="24"/>
        </w:rPr>
        <w:t>:</w:t>
      </w:r>
    </w:p>
    <w:p w14:paraId="43713ABF" w14:textId="0C4F99F1" w:rsidR="001F0B12" w:rsidRPr="00513FFD" w:rsidRDefault="001F0B12" w:rsidP="001F0B12">
      <w:pPr>
        <w:spacing w:before="240" w:line="360" w:lineRule="auto"/>
        <w:rPr>
          <w:rFonts w:ascii="Arial" w:hAnsi="Arial" w:cs="Arial"/>
          <w:b/>
          <w:sz w:val="24"/>
          <w:szCs w:val="24"/>
        </w:rPr>
      </w:pPr>
      <w:r w:rsidRPr="00416D1E">
        <w:rPr>
          <w:rFonts w:ascii="Arial" w:hAnsi="Arial" w:cs="Arial"/>
          <w:b/>
          <w:sz w:val="24"/>
          <w:szCs w:val="24"/>
        </w:rPr>
        <w:t xml:space="preserve">TYP 1 </w:t>
      </w:r>
      <w:r w:rsidRPr="00513FFD">
        <w:rPr>
          <w:rFonts w:ascii="Arial" w:hAnsi="Arial" w:cs="Arial"/>
          <w:b/>
          <w:sz w:val="24"/>
          <w:szCs w:val="24"/>
        </w:rPr>
        <w:t>Wsparcie dialogu społecznego oraz budowanie potencjału organizacji społeczeństwa obywatelskiego.</w:t>
      </w:r>
    </w:p>
    <w:p w14:paraId="2B5A63DE" w14:textId="174799A9" w:rsidR="0069505E" w:rsidRPr="00513FFD" w:rsidRDefault="001F0B12" w:rsidP="001A0E98">
      <w:pPr>
        <w:pStyle w:val="Akapitzlist"/>
        <w:numPr>
          <w:ilvl w:val="0"/>
          <w:numId w:val="33"/>
        </w:numPr>
        <w:spacing w:before="240" w:line="360" w:lineRule="auto"/>
        <w:ind w:left="426" w:hanging="426"/>
        <w:rPr>
          <w:rFonts w:ascii="Arial" w:hAnsi="Arial" w:cs="Arial"/>
          <w:sz w:val="24"/>
          <w:szCs w:val="24"/>
        </w:rPr>
      </w:pPr>
      <w:r w:rsidRPr="00513FFD">
        <w:rPr>
          <w:rFonts w:ascii="Arial" w:hAnsi="Arial" w:cs="Arial"/>
          <w:sz w:val="24"/>
          <w:szCs w:val="24"/>
        </w:rPr>
        <w:t>Przedmiotem naboru jest wybór projekt</w:t>
      </w:r>
      <w:r w:rsidR="00284FF7" w:rsidRPr="00513FFD">
        <w:rPr>
          <w:rFonts w:ascii="Arial" w:hAnsi="Arial" w:cs="Arial"/>
          <w:sz w:val="24"/>
          <w:szCs w:val="24"/>
        </w:rPr>
        <w:t>u</w:t>
      </w:r>
      <w:r w:rsidRPr="00513FFD">
        <w:rPr>
          <w:rFonts w:ascii="Arial" w:hAnsi="Arial" w:cs="Arial"/>
          <w:sz w:val="24"/>
          <w:szCs w:val="24"/>
        </w:rPr>
        <w:t xml:space="preserve"> do dofinansowan</w:t>
      </w:r>
      <w:r w:rsidR="00284FF7" w:rsidRPr="00513FFD">
        <w:rPr>
          <w:rFonts w:ascii="Arial" w:hAnsi="Arial" w:cs="Arial"/>
          <w:sz w:val="24"/>
          <w:szCs w:val="24"/>
        </w:rPr>
        <w:t>ia w sposób konkurencyjny, który</w:t>
      </w:r>
      <w:r w:rsidRPr="00513FFD">
        <w:rPr>
          <w:rFonts w:ascii="Arial" w:hAnsi="Arial" w:cs="Arial"/>
          <w:sz w:val="24"/>
          <w:szCs w:val="24"/>
        </w:rPr>
        <w:t xml:space="preserve"> </w:t>
      </w:r>
      <w:r w:rsidR="00284FF7" w:rsidRPr="00513FFD">
        <w:rPr>
          <w:rFonts w:ascii="Arial" w:hAnsi="Arial" w:cs="Arial"/>
          <w:sz w:val="24"/>
          <w:szCs w:val="24"/>
        </w:rPr>
        <w:t>w największym stopniu przyczyni</w:t>
      </w:r>
      <w:r w:rsidRPr="00513FFD">
        <w:rPr>
          <w:rFonts w:ascii="Arial" w:hAnsi="Arial" w:cs="Arial"/>
          <w:sz w:val="24"/>
          <w:szCs w:val="24"/>
        </w:rPr>
        <w:t xml:space="preserve"> się do osiągnięcia celu szczegółowego określonego dla </w:t>
      </w:r>
      <w:r w:rsidR="002C1EB4" w:rsidRPr="00513FFD">
        <w:rPr>
          <w:rFonts w:ascii="Arial" w:hAnsi="Arial" w:cs="Arial"/>
          <w:b/>
          <w:sz w:val="24"/>
        </w:rPr>
        <w:t>DZIAŁANIA</w:t>
      </w:r>
      <w:r w:rsidR="002C1EB4" w:rsidRPr="002F3B35">
        <w:rPr>
          <w:rFonts w:ascii="Arial" w:hAnsi="Arial" w:cs="Arial"/>
          <w:b/>
          <w:sz w:val="24"/>
        </w:rPr>
        <w:t xml:space="preserve"> 07.12 Rozwój dialogu obywatelskiego</w:t>
      </w:r>
      <w:r w:rsidR="002F3B35" w:rsidRPr="002F3B35">
        <w:rPr>
          <w:rFonts w:ascii="Arial" w:hAnsi="Arial" w:cs="Arial"/>
          <w:b/>
          <w:sz w:val="24"/>
        </w:rPr>
        <w:t xml:space="preserve"> tj</w:t>
      </w:r>
      <w:r w:rsidR="002F3B35" w:rsidRPr="00513FFD">
        <w:rPr>
          <w:rFonts w:ascii="Arial" w:hAnsi="Arial" w:cs="Arial"/>
          <w:b/>
          <w:sz w:val="24"/>
        </w:rPr>
        <w:t xml:space="preserve">. </w:t>
      </w:r>
      <w:r w:rsidRPr="00513FFD">
        <w:rPr>
          <w:rFonts w:ascii="Arial" w:hAnsi="Arial" w:cs="Arial"/>
          <w:bCs/>
          <w:sz w:val="24"/>
          <w:szCs w:val="24"/>
        </w:rPr>
        <w:t xml:space="preserve"> </w:t>
      </w:r>
      <w:r w:rsidR="002C1EB4" w:rsidRPr="00513FFD">
        <w:rPr>
          <w:rFonts w:ascii="Arial" w:hAnsi="Arial" w:cs="Arial"/>
          <w:sz w:val="24"/>
          <w:szCs w:val="24"/>
        </w:rPr>
        <w:t xml:space="preserve">kompleksowe wsparcie na rzecz </w:t>
      </w:r>
      <w:r w:rsidR="006E3C81" w:rsidRPr="00513FFD">
        <w:rPr>
          <w:rFonts w:ascii="Arial" w:hAnsi="Arial" w:cs="Arial"/>
          <w:sz w:val="24"/>
          <w:szCs w:val="24"/>
        </w:rPr>
        <w:t xml:space="preserve">wzmocnienia potencjału </w:t>
      </w:r>
      <w:r w:rsidR="002C1EB4" w:rsidRPr="00513FFD">
        <w:rPr>
          <w:rFonts w:ascii="Arial" w:hAnsi="Arial" w:cs="Arial"/>
          <w:sz w:val="24"/>
          <w:szCs w:val="24"/>
        </w:rPr>
        <w:t>organizacji społeczeństwa obywatelskiego.</w:t>
      </w:r>
    </w:p>
    <w:p w14:paraId="47518211" w14:textId="3D63D3DD" w:rsidR="0069505E" w:rsidRPr="0069505E" w:rsidRDefault="0069505E" w:rsidP="001A0E98">
      <w:pPr>
        <w:pStyle w:val="Akapitzlist"/>
        <w:numPr>
          <w:ilvl w:val="0"/>
          <w:numId w:val="33"/>
        </w:numPr>
        <w:spacing w:before="240" w:line="360" w:lineRule="auto"/>
        <w:ind w:left="426" w:hanging="426"/>
        <w:rPr>
          <w:rFonts w:ascii="Arial" w:hAnsi="Arial" w:cs="Arial"/>
          <w:sz w:val="24"/>
          <w:szCs w:val="24"/>
        </w:rPr>
      </w:pPr>
      <w:r>
        <w:rPr>
          <w:rFonts w:ascii="Arial" w:hAnsi="Arial" w:cs="Arial"/>
          <w:sz w:val="24"/>
          <w:szCs w:val="24"/>
        </w:rPr>
        <w:t xml:space="preserve">Przez </w:t>
      </w:r>
      <w:r w:rsidRPr="0069505E">
        <w:rPr>
          <w:rFonts w:ascii="Arial" w:hAnsi="Arial" w:cs="Arial"/>
          <w:sz w:val="24"/>
          <w:szCs w:val="24"/>
        </w:rPr>
        <w:t>organizacj</w:t>
      </w:r>
      <w:r>
        <w:rPr>
          <w:rFonts w:ascii="Arial" w:hAnsi="Arial" w:cs="Arial"/>
          <w:sz w:val="24"/>
          <w:szCs w:val="24"/>
        </w:rPr>
        <w:t>ę</w:t>
      </w:r>
      <w:r w:rsidRPr="0069505E">
        <w:rPr>
          <w:rFonts w:ascii="Arial" w:hAnsi="Arial" w:cs="Arial"/>
          <w:sz w:val="24"/>
          <w:szCs w:val="24"/>
        </w:rPr>
        <w:t xml:space="preserve"> społeczeństwa obywatelskiego rozumie się:</w:t>
      </w:r>
    </w:p>
    <w:p w14:paraId="406F8CBA" w14:textId="77777777" w:rsidR="003D6135" w:rsidRDefault="003D6135" w:rsidP="001A0E98">
      <w:pPr>
        <w:pStyle w:val="Akapitzlist"/>
        <w:numPr>
          <w:ilvl w:val="0"/>
          <w:numId w:val="35"/>
        </w:numPr>
        <w:spacing w:line="360" w:lineRule="auto"/>
        <w:rPr>
          <w:rFonts w:ascii="Arial" w:hAnsi="Arial" w:cs="Arial"/>
          <w:sz w:val="24"/>
          <w:szCs w:val="24"/>
        </w:rPr>
      </w:pPr>
      <w:r w:rsidRPr="00AD60F6">
        <w:rPr>
          <w:rFonts w:ascii="Arial" w:hAnsi="Arial" w:cs="Arial"/>
          <w:sz w:val="24"/>
          <w:szCs w:val="24"/>
        </w:rPr>
        <w:t>organizacje pozarządowe w rozumieniu art. 3 ust.</w:t>
      </w:r>
      <w:r>
        <w:rPr>
          <w:rFonts w:ascii="Arial" w:hAnsi="Arial" w:cs="Arial"/>
          <w:sz w:val="24"/>
          <w:szCs w:val="24"/>
        </w:rPr>
        <w:t xml:space="preserve"> </w:t>
      </w:r>
      <w:r w:rsidRPr="00AD60F6">
        <w:rPr>
          <w:rFonts w:ascii="Arial" w:hAnsi="Arial" w:cs="Arial"/>
          <w:sz w:val="24"/>
          <w:szCs w:val="24"/>
        </w:rPr>
        <w:t>2 ustawy z dnia 24 kwietnia 2003 r. o działalności pożytku publicznego i o wolontariacie</w:t>
      </w:r>
    </w:p>
    <w:p w14:paraId="12769FD4" w14:textId="77777777" w:rsidR="003D6135" w:rsidRPr="00AD60F6" w:rsidRDefault="003D6135" w:rsidP="001A0E98">
      <w:pPr>
        <w:pStyle w:val="Akapitzlist"/>
        <w:numPr>
          <w:ilvl w:val="0"/>
          <w:numId w:val="35"/>
        </w:numPr>
        <w:spacing w:line="360" w:lineRule="auto"/>
        <w:rPr>
          <w:rFonts w:ascii="Arial" w:hAnsi="Arial" w:cs="Arial"/>
          <w:sz w:val="24"/>
          <w:szCs w:val="24"/>
        </w:rPr>
      </w:pPr>
      <w:r>
        <w:rPr>
          <w:rFonts w:ascii="Arial" w:hAnsi="Arial" w:cs="Arial"/>
          <w:sz w:val="24"/>
          <w:szCs w:val="24"/>
        </w:rPr>
        <w:t xml:space="preserve">podmioty wymienione w art. </w:t>
      </w:r>
      <w:r w:rsidRPr="00AD60F6">
        <w:rPr>
          <w:rFonts w:ascii="Arial" w:hAnsi="Arial" w:cs="Arial"/>
          <w:sz w:val="24"/>
          <w:szCs w:val="24"/>
        </w:rPr>
        <w:t>3 ust.</w:t>
      </w:r>
      <w:r>
        <w:rPr>
          <w:rFonts w:ascii="Arial" w:hAnsi="Arial" w:cs="Arial"/>
          <w:sz w:val="24"/>
          <w:szCs w:val="24"/>
        </w:rPr>
        <w:t xml:space="preserve"> 3</w:t>
      </w:r>
      <w:r w:rsidRPr="00AD60F6">
        <w:rPr>
          <w:rFonts w:ascii="Arial" w:hAnsi="Arial" w:cs="Arial"/>
          <w:sz w:val="24"/>
          <w:szCs w:val="24"/>
        </w:rPr>
        <w:t xml:space="preserve"> ustawy z dnia 24 kwietnia 2003 r. o działalności pożytku publicznego i o wolontariacie</w:t>
      </w:r>
      <w:r>
        <w:rPr>
          <w:rFonts w:ascii="Arial" w:hAnsi="Arial" w:cs="Arial"/>
          <w:sz w:val="24"/>
          <w:szCs w:val="24"/>
        </w:rPr>
        <w:t xml:space="preserve"> tj. </w:t>
      </w:r>
    </w:p>
    <w:p w14:paraId="6BDE3CD6" w14:textId="77777777" w:rsidR="003D6135" w:rsidRPr="00AD60F6" w:rsidRDefault="003D6135" w:rsidP="003D6135">
      <w:pPr>
        <w:pStyle w:val="Akapitzlist"/>
        <w:spacing w:line="360" w:lineRule="auto"/>
        <w:rPr>
          <w:rStyle w:val="markedcontent"/>
          <w:rFonts w:ascii="Arial" w:hAnsi="Arial" w:cs="Arial"/>
          <w:sz w:val="24"/>
          <w:szCs w:val="24"/>
        </w:rPr>
      </w:pPr>
      <w:r>
        <w:rPr>
          <w:rStyle w:val="markedcontent"/>
          <w:rFonts w:ascii="Arial" w:hAnsi="Arial" w:cs="Arial"/>
          <w:sz w:val="24"/>
          <w:szCs w:val="24"/>
        </w:rPr>
        <w:t xml:space="preserve">- </w:t>
      </w:r>
      <w:r w:rsidRPr="00AD60F6">
        <w:rPr>
          <w:rStyle w:val="markedcontent"/>
          <w:rFonts w:ascii="Arial" w:hAnsi="Arial" w:cs="Arial"/>
          <w:sz w:val="24"/>
          <w:szCs w:val="24"/>
        </w:rPr>
        <w:t>osoby prawne i jednostki organizacyjne działające na podstawie przepisów</w:t>
      </w:r>
      <w:r w:rsidRPr="00AD60F6">
        <w:rPr>
          <w:rFonts w:ascii="Arial" w:hAnsi="Arial" w:cs="Arial"/>
          <w:sz w:val="24"/>
          <w:szCs w:val="24"/>
        </w:rPr>
        <w:br/>
      </w:r>
      <w:r w:rsidRPr="00AD60F6">
        <w:rPr>
          <w:rStyle w:val="markedcontent"/>
          <w:rFonts w:ascii="Arial" w:hAnsi="Arial" w:cs="Arial"/>
          <w:sz w:val="24"/>
          <w:szCs w:val="24"/>
        </w:rPr>
        <w:t>o stosunku Państwa do Kościoła Katolickiego w Rzeczypospolitej Polskiej,</w:t>
      </w:r>
      <w:r w:rsidRPr="00AD60F6">
        <w:rPr>
          <w:rFonts w:ascii="Arial" w:hAnsi="Arial" w:cs="Arial"/>
          <w:sz w:val="24"/>
          <w:szCs w:val="24"/>
        </w:rPr>
        <w:br/>
      </w:r>
      <w:r w:rsidRPr="00AD60F6">
        <w:rPr>
          <w:rStyle w:val="markedcontent"/>
          <w:rFonts w:ascii="Arial" w:hAnsi="Arial" w:cs="Arial"/>
          <w:sz w:val="24"/>
          <w:szCs w:val="24"/>
        </w:rPr>
        <w:t>o stosunku Państwa do innych kościołów i związków wyznaniowych oraz o gwarancjach wolności sumienia i wyznania, jeżeli ich cele statutowe obejmują</w:t>
      </w:r>
      <w:r w:rsidRPr="00AD60F6">
        <w:rPr>
          <w:rFonts w:ascii="Arial" w:hAnsi="Arial" w:cs="Arial"/>
          <w:sz w:val="24"/>
          <w:szCs w:val="24"/>
        </w:rPr>
        <w:br/>
      </w:r>
      <w:r w:rsidRPr="00AD60F6">
        <w:rPr>
          <w:rStyle w:val="markedcontent"/>
          <w:rFonts w:ascii="Arial" w:hAnsi="Arial" w:cs="Arial"/>
          <w:sz w:val="24"/>
          <w:szCs w:val="24"/>
        </w:rPr>
        <w:t>prowadzenie działalności pożytku publicznego;</w:t>
      </w:r>
      <w:r w:rsidRPr="00AD60F6">
        <w:rPr>
          <w:rFonts w:ascii="Arial" w:hAnsi="Arial" w:cs="Arial"/>
          <w:sz w:val="24"/>
          <w:szCs w:val="24"/>
        </w:rPr>
        <w:br/>
      </w:r>
      <w:r>
        <w:rPr>
          <w:rStyle w:val="markedcontent"/>
          <w:rFonts w:ascii="Arial" w:hAnsi="Arial" w:cs="Arial"/>
          <w:sz w:val="24"/>
          <w:szCs w:val="24"/>
        </w:rPr>
        <w:t xml:space="preserve">- </w:t>
      </w:r>
      <w:r w:rsidRPr="00AD60F6">
        <w:rPr>
          <w:rStyle w:val="markedcontent"/>
          <w:rFonts w:ascii="Arial" w:hAnsi="Arial" w:cs="Arial"/>
          <w:sz w:val="24"/>
          <w:szCs w:val="24"/>
        </w:rPr>
        <w:t xml:space="preserve"> stowarzyszenia jednostek samorządu terytorialnego;</w:t>
      </w:r>
      <w:r w:rsidRPr="00AD60F6">
        <w:rPr>
          <w:rFonts w:ascii="Arial" w:hAnsi="Arial" w:cs="Arial"/>
          <w:sz w:val="24"/>
          <w:szCs w:val="24"/>
        </w:rPr>
        <w:br/>
      </w:r>
      <w:r>
        <w:rPr>
          <w:rStyle w:val="markedcontent"/>
          <w:rFonts w:ascii="Arial" w:hAnsi="Arial" w:cs="Arial"/>
          <w:sz w:val="24"/>
          <w:szCs w:val="24"/>
        </w:rPr>
        <w:t xml:space="preserve">- </w:t>
      </w:r>
      <w:r w:rsidRPr="00AD60F6">
        <w:rPr>
          <w:rStyle w:val="markedcontent"/>
          <w:rFonts w:ascii="Arial" w:hAnsi="Arial" w:cs="Arial"/>
          <w:sz w:val="24"/>
          <w:szCs w:val="24"/>
        </w:rPr>
        <w:t xml:space="preserve"> spółdzielnie socjalne;</w:t>
      </w:r>
      <w:r w:rsidRPr="00AD60F6">
        <w:rPr>
          <w:rFonts w:ascii="Arial" w:hAnsi="Arial" w:cs="Arial"/>
          <w:sz w:val="24"/>
          <w:szCs w:val="24"/>
        </w:rPr>
        <w:br/>
      </w:r>
      <w:r>
        <w:rPr>
          <w:rStyle w:val="markedcontent"/>
          <w:rFonts w:ascii="Arial" w:hAnsi="Arial" w:cs="Arial"/>
          <w:sz w:val="24"/>
          <w:szCs w:val="24"/>
        </w:rPr>
        <w:t xml:space="preserve">- </w:t>
      </w:r>
      <w:r w:rsidRPr="00AD60F6">
        <w:rPr>
          <w:rStyle w:val="markedcontent"/>
          <w:rFonts w:ascii="Arial" w:hAnsi="Arial" w:cs="Arial"/>
          <w:sz w:val="24"/>
          <w:szCs w:val="24"/>
        </w:rPr>
        <w:t xml:space="preserve"> spółki akcyjne i spółki z ograniczoną odpowiedzialnością oraz kluby sportowe</w:t>
      </w:r>
      <w:r>
        <w:rPr>
          <w:rStyle w:val="markedcontent"/>
          <w:rFonts w:ascii="Arial" w:hAnsi="Arial" w:cs="Arial"/>
          <w:sz w:val="24"/>
          <w:szCs w:val="24"/>
        </w:rPr>
        <w:t xml:space="preserve"> </w:t>
      </w:r>
      <w:r w:rsidRPr="00AD60F6">
        <w:rPr>
          <w:rStyle w:val="markedcontent"/>
          <w:rFonts w:ascii="Arial" w:hAnsi="Arial" w:cs="Arial"/>
          <w:sz w:val="24"/>
          <w:szCs w:val="24"/>
        </w:rPr>
        <w:t>będące spółkami działającymi na podstawie przepisów ustawy z dnia 25 czerwca</w:t>
      </w:r>
      <w:r>
        <w:rPr>
          <w:rStyle w:val="markedcontent"/>
          <w:rFonts w:ascii="Arial" w:hAnsi="Arial" w:cs="Arial"/>
          <w:sz w:val="24"/>
          <w:szCs w:val="24"/>
        </w:rPr>
        <w:t xml:space="preserve"> </w:t>
      </w:r>
      <w:r w:rsidRPr="00AD60F6">
        <w:rPr>
          <w:rStyle w:val="markedcontent"/>
          <w:rFonts w:ascii="Arial" w:hAnsi="Arial" w:cs="Arial"/>
          <w:sz w:val="24"/>
          <w:szCs w:val="24"/>
        </w:rPr>
        <w:t>2010 r. o sporcie (Dz. U. z 2022 r. poz. 1599 i 2185), które nie działają w celu</w:t>
      </w:r>
      <w:r>
        <w:rPr>
          <w:rStyle w:val="markedcontent"/>
          <w:rFonts w:ascii="Arial" w:hAnsi="Arial" w:cs="Arial"/>
          <w:sz w:val="24"/>
          <w:szCs w:val="24"/>
        </w:rPr>
        <w:t xml:space="preserve"> </w:t>
      </w:r>
      <w:r w:rsidRPr="00AD60F6">
        <w:rPr>
          <w:rStyle w:val="markedcontent"/>
          <w:rFonts w:ascii="Arial" w:hAnsi="Arial" w:cs="Arial"/>
          <w:sz w:val="24"/>
          <w:szCs w:val="24"/>
        </w:rPr>
        <w:t>osiągnięcia zysku oraz przeznaczają całość dochodu na realizację celów</w:t>
      </w:r>
      <w:r>
        <w:rPr>
          <w:rStyle w:val="markedcontent"/>
          <w:rFonts w:ascii="Arial" w:hAnsi="Arial" w:cs="Arial"/>
          <w:sz w:val="24"/>
          <w:szCs w:val="24"/>
        </w:rPr>
        <w:t xml:space="preserve"> </w:t>
      </w:r>
      <w:r w:rsidRPr="00AD60F6">
        <w:rPr>
          <w:rStyle w:val="markedcontent"/>
          <w:rFonts w:ascii="Arial" w:hAnsi="Arial" w:cs="Arial"/>
          <w:sz w:val="24"/>
          <w:szCs w:val="24"/>
        </w:rPr>
        <w:t>statutowych oraz nie przeznaczają zysku do podziału między swoich</w:t>
      </w:r>
      <w:r>
        <w:rPr>
          <w:rStyle w:val="markedcontent"/>
          <w:rFonts w:ascii="Arial" w:hAnsi="Arial" w:cs="Arial"/>
          <w:sz w:val="24"/>
          <w:szCs w:val="24"/>
        </w:rPr>
        <w:t xml:space="preserve"> </w:t>
      </w:r>
      <w:r w:rsidRPr="00AD60F6">
        <w:rPr>
          <w:rStyle w:val="markedcontent"/>
          <w:rFonts w:ascii="Arial" w:hAnsi="Arial" w:cs="Arial"/>
          <w:sz w:val="24"/>
          <w:szCs w:val="24"/>
        </w:rPr>
        <w:t>udziałowców, akcjonariuszy i pracowników</w:t>
      </w:r>
    </w:p>
    <w:p w14:paraId="327E44B4" w14:textId="26BC3992" w:rsidR="0069505E" w:rsidRDefault="0069505E" w:rsidP="003D6135">
      <w:pPr>
        <w:spacing w:before="240" w:line="360" w:lineRule="auto"/>
        <w:rPr>
          <w:rFonts w:ascii="Arial" w:hAnsi="Arial" w:cs="Arial"/>
          <w:sz w:val="24"/>
          <w:szCs w:val="24"/>
        </w:rPr>
      </w:pPr>
      <w:r w:rsidRPr="0069505E">
        <w:rPr>
          <w:rFonts w:ascii="Arial" w:hAnsi="Arial" w:cs="Arial"/>
          <w:sz w:val="24"/>
          <w:szCs w:val="24"/>
        </w:rPr>
        <w:lastRenderedPageBreak/>
        <w:t>Z wyłączeniem partii politycznych, europejskich partii politycznych, związków zawodowych i organizacji pracodawców, samorządów zawodowych, fundacji utworzonych przez partie polityczne i europejskich fundacji politycznych</w:t>
      </w:r>
      <w:r w:rsidR="00AA3059">
        <w:rPr>
          <w:rFonts w:ascii="Arial" w:hAnsi="Arial" w:cs="Arial"/>
          <w:sz w:val="24"/>
          <w:szCs w:val="24"/>
        </w:rPr>
        <w:t>.</w:t>
      </w:r>
    </w:p>
    <w:p w14:paraId="59E7CC7D" w14:textId="77777777" w:rsidR="000C49E4" w:rsidRPr="008524E6" w:rsidRDefault="000C49E4" w:rsidP="000C49E4">
      <w:pPr>
        <w:pStyle w:val="Akapitzlist"/>
        <w:spacing w:after="0" w:line="360" w:lineRule="auto"/>
        <w:rPr>
          <w:rFonts w:ascii="Arial" w:hAnsi="Arial" w:cs="Arial"/>
          <w:sz w:val="24"/>
          <w:szCs w:val="24"/>
        </w:rPr>
      </w:pPr>
    </w:p>
    <w:p w14:paraId="3AC6F55E" w14:textId="064DFA3B" w:rsidR="00530455" w:rsidRPr="00175B64" w:rsidRDefault="002F3B35" w:rsidP="001A0E98">
      <w:pPr>
        <w:pStyle w:val="Akapitzlist"/>
        <w:numPr>
          <w:ilvl w:val="0"/>
          <w:numId w:val="33"/>
        </w:numPr>
        <w:spacing w:line="360" w:lineRule="auto"/>
        <w:ind w:left="426" w:hanging="426"/>
        <w:rPr>
          <w:rFonts w:ascii="Arial" w:hAnsi="Arial" w:cs="Arial"/>
          <w:sz w:val="24"/>
          <w:szCs w:val="24"/>
        </w:rPr>
      </w:pPr>
      <w:r w:rsidRPr="002F3B35">
        <w:rPr>
          <w:rFonts w:ascii="Arial" w:hAnsi="Arial" w:cs="Arial"/>
          <w:sz w:val="24"/>
          <w:szCs w:val="24"/>
        </w:rPr>
        <w:t>W</w:t>
      </w:r>
      <w:r w:rsidR="002C1EB4" w:rsidRPr="002F3B35">
        <w:rPr>
          <w:rFonts w:ascii="Arial" w:hAnsi="Arial" w:cs="Arial"/>
          <w:sz w:val="24"/>
          <w:szCs w:val="24"/>
        </w:rPr>
        <w:t xml:space="preserve">nioskodawca </w:t>
      </w:r>
      <w:r w:rsidR="00E400E1">
        <w:rPr>
          <w:rFonts w:ascii="Arial" w:hAnsi="Arial" w:cs="Arial"/>
          <w:sz w:val="24"/>
          <w:szCs w:val="24"/>
        </w:rPr>
        <w:t>zobligowany jest udzielić</w:t>
      </w:r>
      <w:r w:rsidR="002C1EB4" w:rsidRPr="002F3B35">
        <w:rPr>
          <w:rFonts w:ascii="Arial" w:hAnsi="Arial" w:cs="Arial"/>
          <w:sz w:val="24"/>
          <w:szCs w:val="24"/>
        </w:rPr>
        <w:t xml:space="preserve"> </w:t>
      </w:r>
      <w:r w:rsidR="004A23E4">
        <w:rPr>
          <w:rFonts w:ascii="Arial" w:hAnsi="Arial" w:cs="Arial"/>
          <w:sz w:val="24"/>
          <w:szCs w:val="24"/>
        </w:rPr>
        <w:t>organizacjom</w:t>
      </w:r>
      <w:r w:rsidR="004A23E4" w:rsidRPr="002F3B35">
        <w:rPr>
          <w:rFonts w:ascii="Arial" w:hAnsi="Arial" w:cs="Arial"/>
          <w:sz w:val="24"/>
          <w:szCs w:val="24"/>
        </w:rPr>
        <w:t xml:space="preserve"> społeczeństwa obywatelskiego</w:t>
      </w:r>
      <w:r w:rsidR="004A23E4" w:rsidRPr="002F3B35">
        <w:rPr>
          <w:rFonts w:ascii="Arial" w:hAnsi="Arial" w:cs="Arial"/>
          <w:b/>
          <w:sz w:val="24"/>
          <w:szCs w:val="24"/>
        </w:rPr>
        <w:t xml:space="preserve"> </w:t>
      </w:r>
      <w:r w:rsidR="002C1EB4" w:rsidRPr="002F3B35">
        <w:rPr>
          <w:rFonts w:ascii="Arial" w:hAnsi="Arial" w:cs="Arial"/>
          <w:b/>
          <w:sz w:val="24"/>
          <w:szCs w:val="24"/>
        </w:rPr>
        <w:t>kompleksowego wsparcia wynikającego z ich indywidualnych planów rozwoju</w:t>
      </w:r>
      <w:r w:rsidR="002C1EB4" w:rsidRPr="00C67E8D">
        <w:rPr>
          <w:rFonts w:ascii="Arial" w:hAnsi="Arial" w:cs="Arial"/>
          <w:sz w:val="24"/>
          <w:szCs w:val="24"/>
        </w:rPr>
        <w:t xml:space="preserve">, </w:t>
      </w:r>
      <w:r w:rsidR="00C67E8D" w:rsidRPr="00C67E8D">
        <w:rPr>
          <w:rFonts w:ascii="Arial" w:hAnsi="Arial" w:cs="Arial"/>
          <w:sz w:val="24"/>
          <w:szCs w:val="24"/>
        </w:rPr>
        <w:t>w co najmniej jednym z następujących obszarów: standardy i procedury zarządzania, refleksyjność, wydolność finansowa, rzecznictwo, jakość usług, współpraca międzysektorowa</w:t>
      </w:r>
      <w:r w:rsidR="00530455">
        <w:rPr>
          <w:rFonts w:ascii="Arial" w:hAnsi="Arial" w:cs="Arial"/>
          <w:sz w:val="24"/>
          <w:szCs w:val="24"/>
        </w:rPr>
        <w:t xml:space="preserve">. </w:t>
      </w:r>
      <w:r w:rsidR="00530455" w:rsidRPr="00175B64">
        <w:rPr>
          <w:rFonts w:ascii="Arial" w:hAnsi="Arial" w:cs="Arial"/>
          <w:sz w:val="24"/>
          <w:szCs w:val="24"/>
        </w:rPr>
        <w:t>Udzielone wsparcie powinno przyczynić się do wdrażania</w:t>
      </w:r>
      <w:r w:rsidR="00530455">
        <w:rPr>
          <w:rFonts w:ascii="Arial" w:hAnsi="Arial" w:cs="Arial"/>
          <w:sz w:val="24"/>
          <w:szCs w:val="24"/>
        </w:rPr>
        <w:t xml:space="preserve"> przez organizacje</w:t>
      </w:r>
      <w:r w:rsidR="00530455" w:rsidRPr="00175B64">
        <w:rPr>
          <w:rFonts w:ascii="Arial" w:hAnsi="Arial" w:cs="Arial"/>
          <w:sz w:val="24"/>
          <w:szCs w:val="24"/>
        </w:rPr>
        <w:t xml:space="preserve"> nowych metod działania lub rodzajów usług</w:t>
      </w:r>
      <w:r w:rsidR="00530455">
        <w:rPr>
          <w:rFonts w:ascii="Arial" w:hAnsi="Arial" w:cs="Arial"/>
          <w:sz w:val="24"/>
          <w:szCs w:val="24"/>
        </w:rPr>
        <w:t>.</w:t>
      </w:r>
    </w:p>
    <w:p w14:paraId="7DBFF46E" w14:textId="77777777" w:rsidR="00530455" w:rsidRPr="00AF2074" w:rsidRDefault="00530455" w:rsidP="00530455">
      <w:pPr>
        <w:pStyle w:val="Akapitzlist"/>
        <w:spacing w:line="360" w:lineRule="auto"/>
        <w:ind w:left="426"/>
        <w:rPr>
          <w:rFonts w:ascii="Arial" w:hAnsi="Arial" w:cs="Arial"/>
          <w:sz w:val="24"/>
          <w:szCs w:val="24"/>
        </w:rPr>
      </w:pPr>
    </w:p>
    <w:p w14:paraId="7F783818" w14:textId="5C38744D" w:rsidR="002C1EB4" w:rsidRPr="00530455" w:rsidRDefault="00530455" w:rsidP="001A0E98">
      <w:pPr>
        <w:pStyle w:val="Akapitzlist"/>
        <w:numPr>
          <w:ilvl w:val="0"/>
          <w:numId w:val="33"/>
        </w:numPr>
        <w:spacing w:before="120" w:after="120" w:line="360" w:lineRule="auto"/>
        <w:ind w:left="426" w:hanging="426"/>
        <w:contextualSpacing w:val="0"/>
        <w:rPr>
          <w:rFonts w:ascii="Arial" w:hAnsi="Arial" w:cs="Arial"/>
          <w:color w:val="000000" w:themeColor="text1"/>
          <w:sz w:val="24"/>
          <w:szCs w:val="24"/>
        </w:rPr>
      </w:pPr>
      <w:r w:rsidRPr="00530455">
        <w:rPr>
          <w:rFonts w:ascii="Arial" w:hAnsi="Arial" w:cs="Arial"/>
          <w:color w:val="000000" w:themeColor="text1"/>
          <w:sz w:val="24"/>
          <w:szCs w:val="24"/>
        </w:rPr>
        <w:t>Wsparcie udzielane jest z</w:t>
      </w:r>
      <w:r w:rsidR="002F3B35" w:rsidRPr="00530455">
        <w:rPr>
          <w:rFonts w:ascii="Arial" w:hAnsi="Arial" w:cs="Arial"/>
          <w:color w:val="000000" w:themeColor="text1"/>
          <w:sz w:val="24"/>
          <w:szCs w:val="24"/>
        </w:rPr>
        <w:t xml:space="preserve"> wykorzystaniem następujących </w:t>
      </w:r>
      <w:r>
        <w:rPr>
          <w:rFonts w:ascii="Arial" w:hAnsi="Arial" w:cs="Arial"/>
          <w:color w:val="000000" w:themeColor="text1"/>
          <w:sz w:val="24"/>
          <w:szCs w:val="24"/>
        </w:rPr>
        <w:t>instrumentów</w:t>
      </w:r>
      <w:r w:rsidR="002C1EB4" w:rsidRPr="00530455">
        <w:rPr>
          <w:rFonts w:ascii="Arial" w:hAnsi="Arial" w:cs="Arial"/>
          <w:color w:val="000000" w:themeColor="text1"/>
          <w:sz w:val="24"/>
          <w:szCs w:val="24"/>
        </w:rPr>
        <w:t>:</w:t>
      </w:r>
    </w:p>
    <w:p w14:paraId="420CDDF7" w14:textId="77777777"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szkolenia - kształcenie i rozwój kadr,</w:t>
      </w:r>
    </w:p>
    <w:p w14:paraId="02AC2048" w14:textId="77777777"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doradztwo specjalistyczne,</w:t>
      </w:r>
    </w:p>
    <w:p w14:paraId="205F0B94" w14:textId="77777777"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 xml:space="preserve">sieciowanie oraz budowanie forów współpracy i wymiany doświadczeń, </w:t>
      </w:r>
    </w:p>
    <w:p w14:paraId="794BE0B1" w14:textId="11ECE870"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promocja organizacji i działań zwiększających rozpoznawalność sektora pozarządowego w województwie śląskim,</w:t>
      </w:r>
    </w:p>
    <w:p w14:paraId="6EF7D26B" w14:textId="5B8ACA10" w:rsidR="002C1EB4" w:rsidRPr="002F3B35" w:rsidRDefault="002C1EB4" w:rsidP="001A0E98">
      <w:pPr>
        <w:pStyle w:val="Akapitzlist"/>
        <w:numPr>
          <w:ilvl w:val="0"/>
          <w:numId w:val="32"/>
        </w:numPr>
        <w:spacing w:after="120" w:line="360" w:lineRule="auto"/>
        <w:rPr>
          <w:rFonts w:ascii="Arial" w:hAnsi="Arial" w:cs="Arial"/>
          <w:sz w:val="24"/>
          <w:szCs w:val="24"/>
        </w:rPr>
      </w:pPr>
      <w:r w:rsidRPr="002F3B35">
        <w:rPr>
          <w:rFonts w:ascii="Arial" w:hAnsi="Arial" w:cs="Arial"/>
          <w:sz w:val="24"/>
          <w:szCs w:val="24"/>
        </w:rPr>
        <w:t>wsparcie procesów konsultacyjnych i partycypacyjnych poprzez pokrycie niezbędnych kosztów uczestnictwa w konsultacjach, seminariach, konferencjach i innych tego typu wydarzeniach, służących  kształtowaniu polityk publicznych i wzmacnianiu roli organizacji w dialogu obywatelskim wsparcia społeczeństwa obywatelskiego.</w:t>
      </w:r>
    </w:p>
    <w:p w14:paraId="2FDD062B" w14:textId="0C3D29DD" w:rsidR="002C1EB4" w:rsidRPr="002F3B35" w:rsidRDefault="002C1EB4" w:rsidP="002F3B35">
      <w:pPr>
        <w:spacing w:after="120" w:line="360" w:lineRule="auto"/>
        <w:jc w:val="both"/>
        <w:rPr>
          <w:rFonts w:ascii="Arial" w:hAnsi="Arial" w:cs="Arial"/>
          <w:sz w:val="24"/>
          <w:szCs w:val="24"/>
        </w:rPr>
      </w:pPr>
      <w:r w:rsidRPr="002F3B35">
        <w:rPr>
          <w:rFonts w:ascii="Arial" w:hAnsi="Arial" w:cs="Arial"/>
          <w:sz w:val="24"/>
          <w:szCs w:val="24"/>
        </w:rPr>
        <w:t xml:space="preserve">Projekt może przewidywać </w:t>
      </w:r>
      <w:r w:rsidR="002F3B35" w:rsidRPr="002F3B35">
        <w:rPr>
          <w:rFonts w:ascii="Arial" w:hAnsi="Arial" w:cs="Arial"/>
          <w:sz w:val="24"/>
          <w:szCs w:val="24"/>
        </w:rPr>
        <w:t xml:space="preserve">także </w:t>
      </w:r>
      <w:r w:rsidRPr="002F3B35">
        <w:rPr>
          <w:rFonts w:ascii="Arial" w:hAnsi="Arial" w:cs="Arial"/>
          <w:sz w:val="24"/>
          <w:szCs w:val="24"/>
        </w:rPr>
        <w:t>dodatkowe formy wsparcia organizacji.</w:t>
      </w:r>
    </w:p>
    <w:p w14:paraId="1FE7D6E0" w14:textId="77777777" w:rsidR="00CE62C4" w:rsidRPr="00CE62C4" w:rsidRDefault="00CE62C4" w:rsidP="00CE62C4">
      <w:pPr>
        <w:pStyle w:val="Akapitzlist"/>
        <w:spacing w:after="120" w:line="360" w:lineRule="auto"/>
        <w:jc w:val="both"/>
        <w:rPr>
          <w:rFonts w:ascii="Arial" w:hAnsi="Arial" w:cs="Arial"/>
          <w:sz w:val="24"/>
          <w:szCs w:val="24"/>
        </w:rPr>
      </w:pPr>
    </w:p>
    <w:p w14:paraId="24DE56E9" w14:textId="5FB12FE7" w:rsidR="000C49E4" w:rsidRPr="000C49E4" w:rsidRDefault="000C49E4" w:rsidP="001A0E98">
      <w:pPr>
        <w:pStyle w:val="Akapitzlist"/>
        <w:numPr>
          <w:ilvl w:val="0"/>
          <w:numId w:val="33"/>
        </w:numPr>
        <w:spacing w:after="120" w:line="360" w:lineRule="auto"/>
        <w:ind w:left="567" w:hanging="567"/>
        <w:rPr>
          <w:rFonts w:ascii="Arial" w:hAnsi="Arial" w:cs="Arial"/>
          <w:sz w:val="24"/>
          <w:szCs w:val="24"/>
        </w:rPr>
      </w:pPr>
      <w:r w:rsidRPr="000C49E4">
        <w:rPr>
          <w:rFonts w:ascii="Arial" w:hAnsi="Arial" w:cs="Arial"/>
          <w:sz w:val="24"/>
          <w:szCs w:val="24"/>
        </w:rPr>
        <w:t>Każdy instrument wsparcia udzielony organizacji musi wynikać z jej</w:t>
      </w:r>
      <w:r w:rsidR="00F55799">
        <w:rPr>
          <w:rFonts w:ascii="Arial" w:hAnsi="Arial" w:cs="Arial"/>
          <w:sz w:val="24"/>
          <w:szCs w:val="24"/>
        </w:rPr>
        <w:t xml:space="preserve"> Indywidualnego</w:t>
      </w:r>
      <w:r w:rsidR="00F55799" w:rsidRPr="00CE62C4">
        <w:rPr>
          <w:rFonts w:ascii="Arial" w:hAnsi="Arial" w:cs="Arial"/>
          <w:sz w:val="24"/>
          <w:szCs w:val="24"/>
        </w:rPr>
        <w:t xml:space="preserve"> Plan</w:t>
      </w:r>
      <w:r w:rsidR="00F55799">
        <w:rPr>
          <w:rFonts w:ascii="Arial" w:hAnsi="Arial" w:cs="Arial"/>
          <w:sz w:val="24"/>
          <w:szCs w:val="24"/>
        </w:rPr>
        <w:t>u</w:t>
      </w:r>
      <w:r w:rsidR="00F55799" w:rsidRPr="00CE62C4">
        <w:rPr>
          <w:rFonts w:ascii="Arial" w:hAnsi="Arial" w:cs="Arial"/>
          <w:sz w:val="24"/>
          <w:szCs w:val="24"/>
        </w:rPr>
        <w:t xml:space="preserve"> Rozwoju</w:t>
      </w:r>
      <w:r w:rsidR="00F55799">
        <w:rPr>
          <w:rFonts w:ascii="Arial" w:hAnsi="Arial" w:cs="Arial"/>
          <w:sz w:val="24"/>
          <w:szCs w:val="24"/>
        </w:rPr>
        <w:t xml:space="preserve"> (</w:t>
      </w:r>
      <w:r w:rsidRPr="000C49E4">
        <w:rPr>
          <w:rFonts w:ascii="Arial" w:hAnsi="Arial" w:cs="Arial"/>
          <w:sz w:val="24"/>
          <w:szCs w:val="24"/>
        </w:rPr>
        <w:t>IPR</w:t>
      </w:r>
      <w:r w:rsidR="00F55799">
        <w:rPr>
          <w:rFonts w:ascii="Arial" w:hAnsi="Arial" w:cs="Arial"/>
          <w:sz w:val="24"/>
          <w:szCs w:val="24"/>
        </w:rPr>
        <w:t>)</w:t>
      </w:r>
      <w:r w:rsidRPr="000C49E4">
        <w:rPr>
          <w:rFonts w:ascii="Arial" w:hAnsi="Arial" w:cs="Arial"/>
          <w:sz w:val="24"/>
          <w:szCs w:val="24"/>
        </w:rPr>
        <w:t xml:space="preserve">. Dla każdej organizacji opracowywany jest jeden IPR, który może podlegać aktualizacjom. </w:t>
      </w:r>
    </w:p>
    <w:p w14:paraId="00B8F094" w14:textId="172F86A4" w:rsidR="000C49E4" w:rsidRPr="00CE62C4" w:rsidRDefault="00F55799" w:rsidP="000C49E4">
      <w:pPr>
        <w:tabs>
          <w:tab w:val="left" w:pos="567"/>
        </w:tabs>
        <w:spacing w:after="120" w:line="360" w:lineRule="auto"/>
        <w:ind w:firstLine="567"/>
        <w:jc w:val="both"/>
        <w:rPr>
          <w:rFonts w:ascii="Arial" w:hAnsi="Arial" w:cs="Arial"/>
          <w:sz w:val="24"/>
          <w:szCs w:val="24"/>
        </w:rPr>
      </w:pPr>
      <w:r>
        <w:rPr>
          <w:rFonts w:ascii="Arial" w:hAnsi="Arial" w:cs="Arial"/>
          <w:sz w:val="24"/>
          <w:szCs w:val="24"/>
        </w:rPr>
        <w:t>IPR</w:t>
      </w:r>
      <w:r w:rsidR="000C49E4">
        <w:rPr>
          <w:rFonts w:ascii="Arial" w:hAnsi="Arial" w:cs="Arial"/>
          <w:sz w:val="24"/>
          <w:szCs w:val="24"/>
        </w:rPr>
        <w:t xml:space="preserve"> sporządzony jest w formie pisemnej i </w:t>
      </w:r>
      <w:r w:rsidR="000C49E4" w:rsidRPr="00CE62C4">
        <w:rPr>
          <w:rFonts w:ascii="Arial" w:hAnsi="Arial" w:cs="Arial"/>
          <w:sz w:val="24"/>
          <w:szCs w:val="24"/>
        </w:rPr>
        <w:t>zawiera:</w:t>
      </w:r>
    </w:p>
    <w:p w14:paraId="51F21FA0" w14:textId="77777777" w:rsidR="000C49E4" w:rsidRPr="00CE62C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diagnozę potrzeb organizacji, </w:t>
      </w:r>
    </w:p>
    <w:p w14:paraId="50B4305D" w14:textId="77777777" w:rsidR="000C49E4" w:rsidRPr="00CE62C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kierunki jej rozwoju, </w:t>
      </w:r>
    </w:p>
    <w:p w14:paraId="2BB05307" w14:textId="77777777" w:rsidR="000C49E4" w:rsidRPr="00CE62C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lastRenderedPageBreak/>
        <w:t xml:space="preserve">dobór odpowiednich instrumentów, </w:t>
      </w:r>
    </w:p>
    <w:p w14:paraId="7171D3B5" w14:textId="77777777" w:rsidR="000C49E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CE62C4">
        <w:rPr>
          <w:rFonts w:ascii="Arial" w:hAnsi="Arial" w:cs="Arial"/>
          <w:sz w:val="24"/>
          <w:szCs w:val="24"/>
        </w:rPr>
        <w:t xml:space="preserve">wartość kierowanego wsparcia, </w:t>
      </w:r>
    </w:p>
    <w:p w14:paraId="7E37DE81" w14:textId="17CACC44" w:rsidR="000C49E4" w:rsidRDefault="000C49E4" w:rsidP="001A0E98">
      <w:pPr>
        <w:pStyle w:val="Akapitzlist"/>
        <w:numPr>
          <w:ilvl w:val="0"/>
          <w:numId w:val="38"/>
        </w:numPr>
        <w:tabs>
          <w:tab w:val="left" w:pos="567"/>
        </w:tabs>
        <w:spacing w:after="120" w:line="360" w:lineRule="auto"/>
        <w:ind w:firstLine="567"/>
        <w:jc w:val="both"/>
        <w:rPr>
          <w:rFonts w:ascii="Arial" w:hAnsi="Arial" w:cs="Arial"/>
          <w:sz w:val="24"/>
          <w:szCs w:val="24"/>
        </w:rPr>
      </w:pPr>
      <w:r w:rsidRPr="000C49E4">
        <w:rPr>
          <w:rFonts w:ascii="Arial" w:hAnsi="Arial" w:cs="Arial"/>
          <w:sz w:val="24"/>
          <w:szCs w:val="24"/>
        </w:rPr>
        <w:t>oczekiwane rezultaty wsparcia.</w:t>
      </w:r>
    </w:p>
    <w:p w14:paraId="5A0B05CC" w14:textId="77777777" w:rsidR="000C49E4" w:rsidRPr="000C49E4" w:rsidRDefault="000C49E4" w:rsidP="000C49E4">
      <w:pPr>
        <w:pStyle w:val="Akapitzlist"/>
        <w:spacing w:after="120" w:line="360" w:lineRule="auto"/>
        <w:ind w:left="786"/>
        <w:jc w:val="both"/>
        <w:rPr>
          <w:rFonts w:ascii="Arial" w:hAnsi="Arial" w:cs="Arial"/>
          <w:sz w:val="24"/>
          <w:szCs w:val="24"/>
        </w:rPr>
      </w:pPr>
    </w:p>
    <w:p w14:paraId="45A531CB" w14:textId="40A29173" w:rsidR="007E6701" w:rsidRDefault="00CE62C4" w:rsidP="00E64E6F">
      <w:pPr>
        <w:pStyle w:val="Akapitzlist"/>
        <w:numPr>
          <w:ilvl w:val="0"/>
          <w:numId w:val="33"/>
        </w:numPr>
        <w:tabs>
          <w:tab w:val="left" w:pos="142"/>
        </w:tabs>
        <w:spacing w:line="360" w:lineRule="auto"/>
        <w:ind w:left="426" w:hanging="426"/>
        <w:rPr>
          <w:rFonts w:ascii="Arial" w:hAnsi="Arial" w:cs="Arial"/>
          <w:sz w:val="24"/>
          <w:szCs w:val="24"/>
        </w:rPr>
      </w:pPr>
      <w:r w:rsidRPr="005B3385">
        <w:rPr>
          <w:rFonts w:ascii="Arial" w:hAnsi="Arial" w:cs="Arial"/>
          <w:sz w:val="24"/>
          <w:szCs w:val="24"/>
        </w:rPr>
        <w:t xml:space="preserve">Projekt powinien być realizowany na obszarze całego województwa śląskiego </w:t>
      </w:r>
      <w:r w:rsidR="00027BA4">
        <w:rPr>
          <w:rFonts w:ascii="Arial" w:hAnsi="Arial" w:cs="Arial"/>
          <w:sz w:val="24"/>
          <w:szCs w:val="24"/>
        </w:rPr>
        <w:br/>
      </w:r>
      <w:r w:rsidRPr="005B3385">
        <w:rPr>
          <w:rFonts w:ascii="Arial" w:hAnsi="Arial" w:cs="Arial"/>
          <w:sz w:val="24"/>
          <w:szCs w:val="24"/>
        </w:rPr>
        <w:t xml:space="preserve">z uwzględnieniem każdego z subregionów. </w:t>
      </w:r>
      <w:r w:rsidR="005B3385" w:rsidRPr="005B3385">
        <w:rPr>
          <w:rFonts w:ascii="Arial" w:hAnsi="Arial" w:cs="Arial"/>
          <w:bCs/>
          <w:sz w:val="24"/>
          <w:szCs w:val="24"/>
        </w:rPr>
        <w:t>Zgodnie z brzmieniem kryterium dostępu nr. 5 w</w:t>
      </w:r>
      <w:r w:rsidR="005B3385" w:rsidRPr="005B3385">
        <w:rPr>
          <w:rFonts w:ascii="Arial" w:hAnsi="Arial" w:cs="Arial"/>
          <w:sz w:val="24"/>
          <w:szCs w:val="24"/>
        </w:rPr>
        <w:t xml:space="preserve">nioskodawca powinien zapewnić udział organizacji ze wszystkich subregionów województwa. O przynależności organizacji do danego subregionu województwa decyduje umiejscowienie jej jednostki organizacyjnej. </w:t>
      </w:r>
      <w:r w:rsidR="005B3385" w:rsidRPr="005B3385">
        <w:rPr>
          <w:rFonts w:ascii="Arial" w:hAnsi="Arial" w:cs="Arial"/>
          <w:sz w:val="24"/>
          <w:szCs w:val="24"/>
        </w:rPr>
        <w:br/>
        <w:t xml:space="preserve">W celu zapewnienia udziału organizacji ze wszystkich subregionów </w:t>
      </w:r>
      <w:r w:rsidR="005B3385">
        <w:rPr>
          <w:rFonts w:ascii="Arial" w:hAnsi="Arial" w:cs="Arial"/>
          <w:sz w:val="24"/>
          <w:szCs w:val="24"/>
        </w:rPr>
        <w:t>IZ rekomenduje</w:t>
      </w:r>
      <w:r w:rsidR="007E6701">
        <w:rPr>
          <w:rFonts w:ascii="Arial" w:hAnsi="Arial" w:cs="Arial"/>
          <w:sz w:val="24"/>
          <w:szCs w:val="24"/>
        </w:rPr>
        <w:t>,</w:t>
      </w:r>
      <w:r w:rsidR="005B3385">
        <w:rPr>
          <w:rFonts w:ascii="Arial" w:hAnsi="Arial" w:cs="Arial"/>
          <w:sz w:val="24"/>
          <w:szCs w:val="24"/>
        </w:rPr>
        <w:t xml:space="preserve"> aby </w:t>
      </w:r>
      <w:r w:rsidR="005B3385" w:rsidRPr="005B3385">
        <w:rPr>
          <w:rFonts w:ascii="Arial" w:hAnsi="Arial" w:cs="Arial"/>
          <w:sz w:val="24"/>
          <w:szCs w:val="24"/>
        </w:rPr>
        <w:t>wsparci</w:t>
      </w:r>
      <w:r w:rsidR="00DE5C30">
        <w:rPr>
          <w:rFonts w:ascii="Arial" w:hAnsi="Arial" w:cs="Arial"/>
          <w:sz w:val="24"/>
          <w:szCs w:val="24"/>
        </w:rPr>
        <w:t>e zostało udzielone</w:t>
      </w:r>
      <w:r w:rsidR="005B3385" w:rsidRPr="005B3385">
        <w:rPr>
          <w:rFonts w:ascii="Arial" w:hAnsi="Arial" w:cs="Arial"/>
          <w:sz w:val="24"/>
          <w:szCs w:val="24"/>
        </w:rPr>
        <w:t xml:space="preserve"> organizacjom społeczeństwa obywatelskiego z danego subregionu z uwzględnieniem % udziału kosz</w:t>
      </w:r>
      <w:r w:rsidR="005B3385">
        <w:rPr>
          <w:rFonts w:ascii="Arial" w:hAnsi="Arial" w:cs="Arial"/>
          <w:sz w:val="24"/>
          <w:szCs w:val="24"/>
        </w:rPr>
        <w:t>tów</w:t>
      </w:r>
      <w:r w:rsidR="005B3385" w:rsidRPr="005B3385">
        <w:rPr>
          <w:rFonts w:ascii="Arial" w:hAnsi="Arial" w:cs="Arial"/>
          <w:sz w:val="24"/>
          <w:szCs w:val="24"/>
        </w:rPr>
        <w:t xml:space="preserve"> bezpośrednich</w:t>
      </w:r>
      <w:r w:rsidR="005B3385">
        <w:rPr>
          <w:rFonts w:ascii="Arial" w:hAnsi="Arial" w:cs="Arial"/>
          <w:sz w:val="24"/>
          <w:szCs w:val="24"/>
        </w:rPr>
        <w:t xml:space="preserve"> na dany subregion (zgodnie z metodyką wskazaną w poniższej tabeli). </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5"/>
        <w:gridCol w:w="3538"/>
      </w:tblGrid>
      <w:tr w:rsidR="00027BA4" w:rsidRPr="00786DC9" w14:paraId="42080A5A" w14:textId="77777777" w:rsidTr="00027BA4">
        <w:trPr>
          <w:trHeight w:val="600"/>
          <w:jc w:val="center"/>
        </w:trPr>
        <w:tc>
          <w:tcPr>
            <w:tcW w:w="3545" w:type="dxa"/>
            <w:shd w:val="clear" w:color="auto" w:fill="5B9BD5"/>
            <w:noWrap/>
            <w:tcMar>
              <w:top w:w="0" w:type="dxa"/>
              <w:left w:w="70" w:type="dxa"/>
              <w:bottom w:w="0" w:type="dxa"/>
              <w:right w:w="70" w:type="dxa"/>
            </w:tcMar>
            <w:vAlign w:val="center"/>
            <w:hideMark/>
          </w:tcPr>
          <w:p w14:paraId="25981B8E" w14:textId="77777777" w:rsidR="00027BA4" w:rsidRPr="00D061CB" w:rsidRDefault="00027BA4">
            <w:pPr>
              <w:jc w:val="center"/>
              <w:rPr>
                <w:rFonts w:ascii="Arial" w:hAnsi="Arial" w:cs="Arial"/>
                <w:b/>
                <w:bCs/>
                <w:color w:val="FFFFFF" w:themeColor="background1"/>
                <w:szCs w:val="24"/>
                <w:lang w:eastAsia="pl-PL"/>
              </w:rPr>
            </w:pPr>
            <w:r w:rsidRPr="00D061CB">
              <w:rPr>
                <w:rFonts w:ascii="Arial" w:hAnsi="Arial" w:cs="Arial"/>
                <w:b/>
                <w:bCs/>
                <w:color w:val="FFFFFF" w:themeColor="background1"/>
                <w:szCs w:val="24"/>
                <w:lang w:eastAsia="pl-PL"/>
              </w:rPr>
              <w:t>Subregion</w:t>
            </w:r>
          </w:p>
        </w:tc>
        <w:tc>
          <w:tcPr>
            <w:tcW w:w="3538" w:type="dxa"/>
            <w:shd w:val="clear" w:color="auto" w:fill="5B9BD5"/>
            <w:vAlign w:val="center"/>
          </w:tcPr>
          <w:p w14:paraId="489D6AE6" w14:textId="33829A6A" w:rsidR="00027BA4" w:rsidRPr="00D061CB" w:rsidRDefault="00027BA4" w:rsidP="00786DC9">
            <w:pPr>
              <w:jc w:val="center"/>
              <w:rPr>
                <w:rFonts w:ascii="Arial" w:hAnsi="Arial" w:cs="Arial"/>
                <w:b/>
                <w:bCs/>
                <w:color w:val="FFFFFF" w:themeColor="background1"/>
                <w:szCs w:val="24"/>
                <w:lang w:eastAsia="pl-PL"/>
              </w:rPr>
            </w:pPr>
            <w:r w:rsidRPr="00D061CB">
              <w:rPr>
                <w:rFonts w:ascii="Arial" w:hAnsi="Arial" w:cs="Arial"/>
                <w:b/>
                <w:bCs/>
                <w:color w:val="FFFFFF" w:themeColor="background1"/>
                <w:szCs w:val="24"/>
                <w:lang w:eastAsia="pl-PL"/>
              </w:rPr>
              <w:t xml:space="preserve">% udział kosztów bezpośrednich </w:t>
            </w:r>
            <w:r w:rsidRPr="00D061CB">
              <w:rPr>
                <w:rFonts w:ascii="Arial" w:hAnsi="Arial" w:cs="Arial"/>
                <w:b/>
                <w:color w:val="FFFFFF" w:themeColor="background1"/>
                <w:szCs w:val="24"/>
              </w:rPr>
              <w:t>przeznaczonych na wsparcie organizacji społeczeństwa obywatelskiego z danego subregionu</w:t>
            </w:r>
          </w:p>
        </w:tc>
      </w:tr>
      <w:tr w:rsidR="00027BA4" w:rsidRPr="00786DC9" w14:paraId="0A1CBD1A" w14:textId="77777777" w:rsidTr="00027BA4">
        <w:trPr>
          <w:trHeight w:val="300"/>
          <w:jc w:val="center"/>
        </w:trPr>
        <w:tc>
          <w:tcPr>
            <w:tcW w:w="3545" w:type="dxa"/>
            <w:shd w:val="clear" w:color="auto" w:fill="DDEBF7"/>
            <w:noWrap/>
            <w:tcMar>
              <w:top w:w="0" w:type="dxa"/>
              <w:left w:w="70" w:type="dxa"/>
              <w:bottom w:w="0" w:type="dxa"/>
              <w:right w:w="70" w:type="dxa"/>
            </w:tcMar>
            <w:vAlign w:val="center"/>
            <w:hideMark/>
          </w:tcPr>
          <w:p w14:paraId="498203EC" w14:textId="77777777"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Północny</w:t>
            </w:r>
          </w:p>
        </w:tc>
        <w:tc>
          <w:tcPr>
            <w:tcW w:w="3538" w:type="dxa"/>
            <w:shd w:val="clear" w:color="auto" w:fill="DDEBF7"/>
            <w:vAlign w:val="center"/>
          </w:tcPr>
          <w:p w14:paraId="4382C89C" w14:textId="3606BF60"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20%</w:t>
            </w:r>
          </w:p>
        </w:tc>
      </w:tr>
      <w:tr w:rsidR="00027BA4" w:rsidRPr="00786DC9" w14:paraId="441A83F5" w14:textId="77777777" w:rsidTr="00027BA4">
        <w:trPr>
          <w:trHeight w:val="300"/>
          <w:jc w:val="center"/>
        </w:trPr>
        <w:tc>
          <w:tcPr>
            <w:tcW w:w="3545" w:type="dxa"/>
            <w:noWrap/>
            <w:tcMar>
              <w:top w:w="0" w:type="dxa"/>
              <w:left w:w="70" w:type="dxa"/>
              <w:bottom w:w="0" w:type="dxa"/>
              <w:right w:w="70" w:type="dxa"/>
            </w:tcMar>
            <w:vAlign w:val="center"/>
            <w:hideMark/>
          </w:tcPr>
          <w:p w14:paraId="0B8F35A3" w14:textId="77777777"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Południowy</w:t>
            </w:r>
          </w:p>
        </w:tc>
        <w:tc>
          <w:tcPr>
            <w:tcW w:w="3538" w:type="dxa"/>
            <w:vAlign w:val="center"/>
          </w:tcPr>
          <w:p w14:paraId="1842D53B" w14:textId="507537B9"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20%</w:t>
            </w:r>
          </w:p>
        </w:tc>
      </w:tr>
      <w:tr w:rsidR="00027BA4" w:rsidRPr="00786DC9" w14:paraId="2DFDA261" w14:textId="77777777" w:rsidTr="00027BA4">
        <w:trPr>
          <w:trHeight w:val="300"/>
          <w:jc w:val="center"/>
        </w:trPr>
        <w:tc>
          <w:tcPr>
            <w:tcW w:w="3545" w:type="dxa"/>
            <w:shd w:val="clear" w:color="auto" w:fill="DDEBF7"/>
            <w:noWrap/>
            <w:tcMar>
              <w:top w:w="0" w:type="dxa"/>
              <w:left w:w="70" w:type="dxa"/>
              <w:bottom w:w="0" w:type="dxa"/>
              <w:right w:w="70" w:type="dxa"/>
            </w:tcMar>
            <w:vAlign w:val="center"/>
            <w:hideMark/>
          </w:tcPr>
          <w:p w14:paraId="48451BDB" w14:textId="77777777"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Zachodni</w:t>
            </w:r>
          </w:p>
        </w:tc>
        <w:tc>
          <w:tcPr>
            <w:tcW w:w="3538" w:type="dxa"/>
            <w:shd w:val="clear" w:color="auto" w:fill="DDEBF7"/>
            <w:vAlign w:val="center"/>
          </w:tcPr>
          <w:p w14:paraId="28FF1262" w14:textId="0C4FBB0A"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20%</w:t>
            </w:r>
          </w:p>
        </w:tc>
      </w:tr>
      <w:tr w:rsidR="00027BA4" w:rsidRPr="00786DC9" w14:paraId="3921C62C" w14:textId="77777777" w:rsidTr="00027BA4">
        <w:trPr>
          <w:trHeight w:val="300"/>
          <w:jc w:val="center"/>
        </w:trPr>
        <w:tc>
          <w:tcPr>
            <w:tcW w:w="3545" w:type="dxa"/>
            <w:noWrap/>
            <w:tcMar>
              <w:top w:w="0" w:type="dxa"/>
              <w:left w:w="70" w:type="dxa"/>
              <w:bottom w:w="0" w:type="dxa"/>
              <w:right w:w="70" w:type="dxa"/>
            </w:tcMar>
            <w:vAlign w:val="center"/>
            <w:hideMark/>
          </w:tcPr>
          <w:p w14:paraId="764B2300" w14:textId="77777777" w:rsidR="00027BA4" w:rsidRPr="00786DC9" w:rsidRDefault="00027BA4">
            <w:pPr>
              <w:rPr>
                <w:rFonts w:ascii="Arial" w:hAnsi="Arial" w:cs="Arial"/>
                <w:color w:val="000000"/>
                <w:sz w:val="24"/>
                <w:szCs w:val="24"/>
                <w:lang w:eastAsia="pl-PL"/>
              </w:rPr>
            </w:pPr>
            <w:r w:rsidRPr="00786DC9">
              <w:rPr>
                <w:rFonts w:ascii="Arial" w:hAnsi="Arial" w:cs="Arial"/>
                <w:color w:val="000000"/>
                <w:sz w:val="24"/>
                <w:szCs w:val="24"/>
                <w:lang w:eastAsia="pl-PL"/>
              </w:rPr>
              <w:t>Subregion Centralny</w:t>
            </w:r>
          </w:p>
        </w:tc>
        <w:tc>
          <w:tcPr>
            <w:tcW w:w="3538" w:type="dxa"/>
            <w:vAlign w:val="center"/>
          </w:tcPr>
          <w:p w14:paraId="7AF8493A" w14:textId="23514531" w:rsidR="00027BA4" w:rsidRPr="00786DC9" w:rsidRDefault="00027BA4" w:rsidP="00786DC9">
            <w:pPr>
              <w:jc w:val="center"/>
              <w:rPr>
                <w:rFonts w:ascii="Arial" w:hAnsi="Arial" w:cs="Arial"/>
                <w:color w:val="000000"/>
                <w:sz w:val="24"/>
                <w:szCs w:val="24"/>
                <w:lang w:eastAsia="pl-PL"/>
              </w:rPr>
            </w:pPr>
            <w:r>
              <w:rPr>
                <w:rFonts w:ascii="Arial" w:hAnsi="Arial" w:cs="Arial"/>
                <w:color w:val="000000"/>
                <w:sz w:val="24"/>
                <w:szCs w:val="24"/>
                <w:lang w:eastAsia="pl-PL"/>
              </w:rPr>
              <w:t>40%</w:t>
            </w:r>
          </w:p>
        </w:tc>
      </w:tr>
      <w:tr w:rsidR="00027BA4" w:rsidRPr="00786DC9" w14:paraId="0B72D09F" w14:textId="77777777" w:rsidTr="00027BA4">
        <w:trPr>
          <w:trHeight w:val="300"/>
          <w:jc w:val="center"/>
        </w:trPr>
        <w:tc>
          <w:tcPr>
            <w:tcW w:w="3545" w:type="dxa"/>
            <w:shd w:val="clear" w:color="auto" w:fill="DDEBF7"/>
            <w:noWrap/>
            <w:tcMar>
              <w:top w:w="0" w:type="dxa"/>
              <w:left w:w="70" w:type="dxa"/>
              <w:bottom w:w="0" w:type="dxa"/>
              <w:right w:w="70" w:type="dxa"/>
            </w:tcMar>
            <w:vAlign w:val="center"/>
            <w:hideMark/>
          </w:tcPr>
          <w:p w14:paraId="5FBC4765" w14:textId="77777777" w:rsidR="00027BA4" w:rsidRPr="007D3A57" w:rsidRDefault="00027BA4">
            <w:pPr>
              <w:rPr>
                <w:rFonts w:ascii="Arial" w:hAnsi="Arial" w:cs="Arial"/>
                <w:b/>
                <w:color w:val="000000"/>
                <w:sz w:val="24"/>
                <w:szCs w:val="24"/>
                <w:lang w:eastAsia="pl-PL"/>
              </w:rPr>
            </w:pPr>
            <w:r w:rsidRPr="007D3A57">
              <w:rPr>
                <w:rFonts w:ascii="Arial" w:hAnsi="Arial" w:cs="Arial"/>
                <w:b/>
                <w:color w:val="000000"/>
                <w:sz w:val="24"/>
                <w:szCs w:val="24"/>
                <w:lang w:eastAsia="pl-PL"/>
              </w:rPr>
              <w:t>SUMA</w:t>
            </w:r>
          </w:p>
        </w:tc>
        <w:tc>
          <w:tcPr>
            <w:tcW w:w="3538" w:type="dxa"/>
            <w:shd w:val="clear" w:color="auto" w:fill="DDEBF7"/>
            <w:vAlign w:val="center"/>
          </w:tcPr>
          <w:p w14:paraId="24AA2AF4" w14:textId="72368F9A" w:rsidR="00027BA4" w:rsidRPr="007D3A57" w:rsidRDefault="00027BA4" w:rsidP="00786DC9">
            <w:pPr>
              <w:tabs>
                <w:tab w:val="left" w:pos="1785"/>
              </w:tabs>
              <w:jc w:val="center"/>
              <w:rPr>
                <w:rFonts w:ascii="Arial" w:hAnsi="Arial" w:cs="Arial"/>
                <w:b/>
                <w:color w:val="000000"/>
                <w:sz w:val="24"/>
                <w:szCs w:val="24"/>
                <w:lang w:eastAsia="pl-PL"/>
              </w:rPr>
            </w:pPr>
            <w:r w:rsidRPr="007D3A57">
              <w:rPr>
                <w:rFonts w:ascii="Arial" w:hAnsi="Arial" w:cs="Arial"/>
                <w:b/>
                <w:color w:val="000000"/>
                <w:sz w:val="24"/>
                <w:szCs w:val="24"/>
                <w:lang w:eastAsia="pl-PL"/>
              </w:rPr>
              <w:t>100%</w:t>
            </w:r>
          </w:p>
        </w:tc>
      </w:tr>
    </w:tbl>
    <w:p w14:paraId="4CC7573D" w14:textId="50D1A70D" w:rsidR="004F676F" w:rsidRDefault="004F676F" w:rsidP="004F676F">
      <w:pPr>
        <w:pStyle w:val="Akapitzlist"/>
        <w:tabs>
          <w:tab w:val="left" w:pos="142"/>
        </w:tabs>
        <w:spacing w:line="360" w:lineRule="auto"/>
        <w:ind w:left="426"/>
        <w:rPr>
          <w:rFonts w:ascii="Arial" w:hAnsi="Arial" w:cs="Arial"/>
          <w:sz w:val="24"/>
          <w:szCs w:val="24"/>
        </w:rPr>
      </w:pPr>
    </w:p>
    <w:p w14:paraId="2D531143" w14:textId="697034DD" w:rsidR="005B3385" w:rsidRDefault="005B3385" w:rsidP="007E6701">
      <w:pPr>
        <w:pStyle w:val="Akapitzlist"/>
        <w:tabs>
          <w:tab w:val="left" w:pos="142"/>
        </w:tabs>
        <w:spacing w:line="360" w:lineRule="auto"/>
        <w:ind w:left="426"/>
        <w:rPr>
          <w:rFonts w:ascii="Arial" w:hAnsi="Arial" w:cs="Arial"/>
          <w:sz w:val="24"/>
          <w:szCs w:val="24"/>
        </w:rPr>
      </w:pPr>
      <w:r>
        <w:rPr>
          <w:rFonts w:ascii="Arial" w:hAnsi="Arial" w:cs="Arial"/>
          <w:sz w:val="24"/>
          <w:szCs w:val="24"/>
        </w:rPr>
        <w:t xml:space="preserve">Tylko w uzasadnionych przypadkach, przy zachowaniu </w:t>
      </w:r>
      <w:r w:rsidR="007E6701">
        <w:rPr>
          <w:rFonts w:ascii="Arial" w:hAnsi="Arial" w:cs="Arial"/>
          <w:sz w:val="24"/>
          <w:szCs w:val="24"/>
        </w:rPr>
        <w:t xml:space="preserve">przez Wnioskodawcę </w:t>
      </w:r>
      <w:r>
        <w:rPr>
          <w:rFonts w:ascii="Arial" w:hAnsi="Arial" w:cs="Arial"/>
          <w:sz w:val="24"/>
          <w:szCs w:val="24"/>
        </w:rPr>
        <w:t xml:space="preserve">należytej staranności </w:t>
      </w:r>
      <w:r w:rsidR="007E6701">
        <w:rPr>
          <w:rFonts w:ascii="Arial" w:hAnsi="Arial" w:cs="Arial"/>
          <w:sz w:val="24"/>
          <w:szCs w:val="24"/>
        </w:rPr>
        <w:t>realizacji procesu rekrutacji</w:t>
      </w:r>
      <w:r>
        <w:rPr>
          <w:rFonts w:ascii="Arial" w:hAnsi="Arial" w:cs="Arial"/>
          <w:sz w:val="24"/>
          <w:szCs w:val="24"/>
        </w:rPr>
        <w:t xml:space="preserve"> przyjmuje się możl</w:t>
      </w:r>
      <w:r w:rsidR="007E6701">
        <w:rPr>
          <w:rFonts w:ascii="Arial" w:hAnsi="Arial" w:cs="Arial"/>
          <w:sz w:val="24"/>
          <w:szCs w:val="24"/>
        </w:rPr>
        <w:t>iwość odstąpienia od tej zasady.</w:t>
      </w:r>
    </w:p>
    <w:p w14:paraId="1DBF8163" w14:textId="10C9C365" w:rsidR="00027BA4" w:rsidRDefault="00027BA4">
      <w:pPr>
        <w:rPr>
          <w:rFonts w:ascii="Arial" w:hAnsi="Arial" w:cs="Arial"/>
          <w:sz w:val="24"/>
          <w:szCs w:val="24"/>
        </w:rPr>
      </w:pPr>
      <w:r>
        <w:rPr>
          <w:rFonts w:ascii="Arial" w:hAnsi="Arial" w:cs="Arial"/>
          <w:sz w:val="24"/>
          <w:szCs w:val="24"/>
        </w:rPr>
        <w:br w:type="page"/>
      </w:r>
    </w:p>
    <w:p w14:paraId="5696FCBA" w14:textId="54500AE9" w:rsidR="00652136" w:rsidRPr="00991558" w:rsidRDefault="00652136" w:rsidP="00B24429">
      <w:pPr>
        <w:pStyle w:val="Akapitzlist"/>
        <w:numPr>
          <w:ilvl w:val="0"/>
          <w:numId w:val="33"/>
        </w:numPr>
        <w:tabs>
          <w:tab w:val="left" w:pos="142"/>
        </w:tabs>
        <w:spacing w:line="360" w:lineRule="auto"/>
        <w:ind w:left="426" w:hanging="426"/>
        <w:rPr>
          <w:rFonts w:ascii="Arial" w:hAnsi="Arial" w:cs="Arial"/>
          <w:sz w:val="24"/>
          <w:szCs w:val="24"/>
        </w:rPr>
      </w:pPr>
      <w:r w:rsidRPr="00991558">
        <w:rPr>
          <w:rFonts w:ascii="Arial" w:hAnsi="Arial" w:cs="Arial"/>
          <w:sz w:val="24"/>
          <w:szCs w:val="24"/>
        </w:rPr>
        <w:lastRenderedPageBreak/>
        <w:t>Wsparciem mogą zostać objęte organizacje społeczeństwa obywatelskiego statutowo działające w obszarach</w:t>
      </w:r>
      <w:r w:rsidRPr="00991558">
        <w:rPr>
          <w:rFonts w:ascii="Arial" w:hAnsi="Arial" w:cs="Arial"/>
          <w:b/>
          <w:sz w:val="24"/>
          <w:szCs w:val="24"/>
        </w:rPr>
        <w:t xml:space="preserve"> </w:t>
      </w:r>
      <w:r w:rsidRPr="00991558">
        <w:rPr>
          <w:rFonts w:ascii="Arial" w:hAnsi="Arial" w:cs="Arial"/>
          <w:sz w:val="24"/>
          <w:szCs w:val="24"/>
        </w:rPr>
        <w:t xml:space="preserve">Europejskiego Funduszu Społecznego+ </w:t>
      </w:r>
      <w:proofErr w:type="spellStart"/>
      <w:r w:rsidRPr="00991558">
        <w:rPr>
          <w:rFonts w:ascii="Arial" w:hAnsi="Arial" w:cs="Arial"/>
          <w:sz w:val="24"/>
          <w:szCs w:val="24"/>
        </w:rPr>
        <w:t>tj</w:t>
      </w:r>
      <w:proofErr w:type="spellEnd"/>
      <w:r w:rsidRPr="00991558">
        <w:rPr>
          <w:rFonts w:ascii="Arial" w:hAnsi="Arial" w:cs="Arial"/>
          <w:sz w:val="24"/>
          <w:szCs w:val="24"/>
        </w:rPr>
        <w:t>:</w:t>
      </w:r>
    </w:p>
    <w:p w14:paraId="796A3C7D" w14:textId="604AFE8F" w:rsidR="00652136" w:rsidRPr="00DE06E2" w:rsidRDefault="00C2587F" w:rsidP="00B24429">
      <w:pPr>
        <w:pStyle w:val="Akapitzlist"/>
        <w:tabs>
          <w:tab w:val="left" w:pos="284"/>
        </w:tabs>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polityki zatrudnienia i rynku pracy,</w:t>
      </w:r>
    </w:p>
    <w:p w14:paraId="27716502" w14:textId="068219DE" w:rsidR="00C2587F" w:rsidRPr="00DE06E2" w:rsidRDefault="00C2587F" w:rsidP="00B24429">
      <w:pPr>
        <w:pStyle w:val="Akapitzlist"/>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włączenia społecznego,</w:t>
      </w:r>
    </w:p>
    <w:p w14:paraId="1D04C17A" w14:textId="39B6E7B9" w:rsidR="00C2587F" w:rsidRPr="00DE06E2" w:rsidRDefault="00C2587F" w:rsidP="00B24429">
      <w:pPr>
        <w:pStyle w:val="Akapitzlist"/>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edukacji,</w:t>
      </w:r>
    </w:p>
    <w:p w14:paraId="73A5423A" w14:textId="2785D3B9" w:rsidR="00DD3683" w:rsidRPr="00DE06E2" w:rsidRDefault="00C2587F" w:rsidP="00B24429">
      <w:pPr>
        <w:pStyle w:val="Akapitzlist"/>
        <w:spacing w:after="120" w:line="360" w:lineRule="auto"/>
        <w:ind w:left="426"/>
        <w:rPr>
          <w:rFonts w:ascii="Arial" w:hAnsi="Arial" w:cs="Arial"/>
          <w:sz w:val="24"/>
          <w:szCs w:val="24"/>
        </w:rPr>
      </w:pPr>
      <w:r w:rsidRPr="00DE06E2">
        <w:rPr>
          <w:rFonts w:ascii="Arial" w:hAnsi="Arial" w:cs="Arial"/>
          <w:sz w:val="24"/>
          <w:szCs w:val="24"/>
        </w:rPr>
        <w:t xml:space="preserve">- </w:t>
      </w:r>
      <w:r w:rsidR="00652136" w:rsidRPr="00DE06E2">
        <w:rPr>
          <w:rFonts w:ascii="Arial" w:hAnsi="Arial" w:cs="Arial"/>
          <w:sz w:val="24"/>
          <w:szCs w:val="24"/>
        </w:rPr>
        <w:t>zdrowi</w:t>
      </w:r>
      <w:r w:rsidR="00DD3683" w:rsidRPr="00DE06E2">
        <w:rPr>
          <w:rFonts w:ascii="Arial" w:hAnsi="Arial" w:cs="Arial"/>
          <w:sz w:val="24"/>
          <w:szCs w:val="24"/>
        </w:rPr>
        <w:t>a</w:t>
      </w:r>
      <w:r w:rsidR="00412A1E" w:rsidRPr="00DE06E2">
        <w:rPr>
          <w:rFonts w:ascii="Arial" w:hAnsi="Arial" w:cs="Arial"/>
          <w:sz w:val="24"/>
          <w:szCs w:val="24"/>
        </w:rPr>
        <w:t xml:space="preserve"> (z wyłączeniem podmiotów świadczących całodobowe usługi zdrowotne).</w:t>
      </w:r>
    </w:p>
    <w:p w14:paraId="218AC09C" w14:textId="1A5DFD99" w:rsidR="00DD3683" w:rsidRPr="00412A1E" w:rsidRDefault="00DD3683" w:rsidP="00B24429">
      <w:pPr>
        <w:pStyle w:val="Akapitzlist"/>
        <w:spacing w:after="120" w:line="360" w:lineRule="auto"/>
        <w:rPr>
          <w:rFonts w:ascii="Arial" w:hAnsi="Arial" w:cs="Arial"/>
          <w:sz w:val="24"/>
          <w:szCs w:val="24"/>
          <w:highlight w:val="yellow"/>
        </w:rPr>
      </w:pPr>
    </w:p>
    <w:p w14:paraId="4AD3EC72" w14:textId="14668FB3" w:rsidR="008F0EAD" w:rsidRPr="008F0EAD" w:rsidRDefault="008F0EAD" w:rsidP="00E817EA">
      <w:pPr>
        <w:pStyle w:val="Akapitzlist"/>
        <w:numPr>
          <w:ilvl w:val="0"/>
          <w:numId w:val="33"/>
        </w:numPr>
        <w:spacing w:line="360" w:lineRule="auto"/>
        <w:ind w:left="284" w:hanging="426"/>
        <w:rPr>
          <w:rFonts w:ascii="Arial" w:hAnsi="Arial" w:cs="Arial"/>
          <w:sz w:val="24"/>
          <w:szCs w:val="24"/>
        </w:rPr>
      </w:pPr>
      <w:r>
        <w:rPr>
          <w:rFonts w:ascii="Arial" w:hAnsi="Arial" w:cs="Arial"/>
          <w:sz w:val="24"/>
          <w:szCs w:val="24"/>
        </w:rPr>
        <w:t>Wnioskodawca powinien</w:t>
      </w:r>
      <w:r w:rsidRPr="008F0EAD">
        <w:rPr>
          <w:rFonts w:ascii="Arial" w:hAnsi="Arial" w:cs="Arial"/>
          <w:sz w:val="24"/>
          <w:szCs w:val="24"/>
        </w:rPr>
        <w:t xml:space="preserve"> nawiąza</w:t>
      </w:r>
      <w:r>
        <w:rPr>
          <w:rFonts w:ascii="Arial" w:hAnsi="Arial" w:cs="Arial"/>
          <w:sz w:val="24"/>
          <w:szCs w:val="24"/>
        </w:rPr>
        <w:t>ć współpracę</w:t>
      </w:r>
      <w:r w:rsidRPr="008F0EAD">
        <w:rPr>
          <w:rFonts w:ascii="Arial" w:hAnsi="Arial" w:cs="Arial"/>
          <w:sz w:val="24"/>
          <w:szCs w:val="24"/>
        </w:rPr>
        <w:t xml:space="preserve"> z Ośrodkami Wsparcia Ekonomii Społecznej oraz Wnioskodawcą projektu wybranego do dofinansowania w ramach działania FESL.07.12 Rozwój dialogu obywatelskiego, w typie operacji nr 2 </w:t>
      </w:r>
      <w:r w:rsidRPr="008F0EAD">
        <w:rPr>
          <w:rFonts w:ascii="Arial" w:hAnsi="Arial" w:cs="Arial"/>
          <w:i/>
          <w:sz w:val="24"/>
          <w:szCs w:val="24"/>
        </w:rPr>
        <w:t>Granty na rozwój organizacji społeczeństwa obywatelskiego</w:t>
      </w:r>
      <w:r w:rsidRPr="008F0EAD">
        <w:rPr>
          <w:rFonts w:ascii="Arial" w:hAnsi="Arial" w:cs="Arial"/>
          <w:sz w:val="24"/>
          <w:szCs w:val="24"/>
        </w:rPr>
        <w:t>. Współpraca rozumiana jest jako co najmniej wymiana informacji pomiędzy Projektodawcą a wyżej wymienionymi podmiotami na temat realizowanych przez nie działań w zakresie wsparcia udzielanego na rzecz organizacj</w:t>
      </w:r>
      <w:r>
        <w:rPr>
          <w:rFonts w:ascii="Arial" w:hAnsi="Arial" w:cs="Arial"/>
          <w:sz w:val="24"/>
          <w:szCs w:val="24"/>
        </w:rPr>
        <w:t xml:space="preserve">i społeczeństwa obywatelskiego </w:t>
      </w:r>
      <w:r w:rsidRPr="008F0EAD">
        <w:rPr>
          <w:rFonts w:ascii="Arial" w:hAnsi="Arial" w:cs="Arial"/>
          <w:sz w:val="24"/>
          <w:szCs w:val="24"/>
        </w:rPr>
        <w:t xml:space="preserve">w województwie śląskim. </w:t>
      </w:r>
    </w:p>
    <w:p w14:paraId="2460A768" w14:textId="4CB017E7" w:rsidR="00CE62C4" w:rsidRPr="00CE62C4" w:rsidRDefault="00CE62C4" w:rsidP="00CE62C4">
      <w:pPr>
        <w:spacing w:before="240" w:after="120" w:line="360" w:lineRule="auto"/>
        <w:rPr>
          <w:rStyle w:val="Wyrnienieintensywne"/>
          <w:rFonts w:cs="Arial"/>
          <w:b/>
          <w:szCs w:val="24"/>
        </w:rPr>
      </w:pPr>
      <w:r w:rsidRPr="00CE62C4">
        <w:rPr>
          <w:rStyle w:val="Wyrnienieintensywne"/>
          <w:rFonts w:cs="Arial"/>
          <w:b/>
          <w:szCs w:val="24"/>
        </w:rPr>
        <w:t>Uwaga!</w:t>
      </w:r>
    </w:p>
    <w:p w14:paraId="042151CE" w14:textId="7E3015B1" w:rsidR="00EC312A" w:rsidRPr="00C91DB9" w:rsidRDefault="002F3B35" w:rsidP="00C91DB9">
      <w:pPr>
        <w:suppressAutoHyphens/>
        <w:spacing w:before="120" w:after="120" w:line="360" w:lineRule="auto"/>
        <w:rPr>
          <w:rStyle w:val="Wyrnienieintensywne"/>
          <w:rFonts w:cs="Arial"/>
          <w:b/>
          <w:bCs/>
          <w:iCs w:val="0"/>
          <w:color w:val="auto"/>
          <w:szCs w:val="24"/>
        </w:rPr>
      </w:pPr>
      <w:r w:rsidRPr="00DE06E2">
        <w:rPr>
          <w:rFonts w:ascii="Arial" w:hAnsi="Arial" w:cs="Arial"/>
          <w:b/>
          <w:bCs/>
          <w:sz w:val="24"/>
          <w:szCs w:val="24"/>
        </w:rPr>
        <w:t>W ramach naboru ION wybierze do realizacji jeden projekt.</w:t>
      </w:r>
      <w:r w:rsidR="00C91DB9">
        <w:rPr>
          <w:rStyle w:val="Wyrnienieintensywne"/>
          <w:rFonts w:cs="Arial"/>
          <w:b/>
          <w:szCs w:val="24"/>
        </w:rPr>
        <w:t xml:space="preserve"> </w:t>
      </w:r>
    </w:p>
    <w:p w14:paraId="010DB6D0" w14:textId="191CE246" w:rsidR="00D96B29" w:rsidRPr="00CE62C4" w:rsidRDefault="00D96B29" w:rsidP="00D96B29">
      <w:pPr>
        <w:spacing w:before="240" w:after="120" w:line="360" w:lineRule="auto"/>
        <w:rPr>
          <w:rStyle w:val="Wyrnienieintensywne"/>
          <w:rFonts w:cs="Arial"/>
          <w:b/>
          <w:szCs w:val="24"/>
        </w:rPr>
      </w:pPr>
      <w:r>
        <w:rPr>
          <w:rStyle w:val="Wyrnienieintensywne"/>
          <w:rFonts w:cs="Arial"/>
          <w:b/>
          <w:szCs w:val="24"/>
        </w:rPr>
        <w:t>Pamiętaj</w:t>
      </w:r>
      <w:r w:rsidRPr="00CE62C4">
        <w:rPr>
          <w:rStyle w:val="Wyrnienieintensywne"/>
          <w:rFonts w:cs="Arial"/>
          <w:b/>
          <w:szCs w:val="24"/>
        </w:rPr>
        <w:t>!</w:t>
      </w:r>
    </w:p>
    <w:p w14:paraId="01A2194B" w14:textId="5F17FEDE" w:rsidR="00D96B29" w:rsidRPr="00513FFD" w:rsidRDefault="00D96B29" w:rsidP="00080506">
      <w:pPr>
        <w:spacing w:line="360" w:lineRule="auto"/>
        <w:rPr>
          <w:rFonts w:ascii="Arial" w:hAnsi="Arial" w:cs="Arial"/>
          <w:sz w:val="24"/>
        </w:rPr>
      </w:pPr>
      <w:r w:rsidRPr="00C62C66">
        <w:rPr>
          <w:rFonts w:ascii="Arial" w:hAnsi="Arial" w:cs="Arial"/>
          <w:sz w:val="24"/>
        </w:rPr>
        <w:t>W polu B.4 WOD Klasyfikacja i zakres interwencji wybierz odpowiednią wartość z listy słownikowej. Temat uzupełniający Budowanie zdolności społeczeństwa obywatelskiego.</w:t>
      </w:r>
    </w:p>
    <w:p w14:paraId="51A87469" w14:textId="3A108E2A" w:rsidR="00344E29" w:rsidRPr="003C2EA6" w:rsidRDefault="00BF1CFE" w:rsidP="00EC312A">
      <w:pPr>
        <w:rPr>
          <w:rFonts w:ascii="Arial" w:hAnsi="Arial" w:cs="Arial"/>
          <w:b/>
          <w:color w:val="4472C4" w:themeColor="accent1"/>
          <w:sz w:val="24"/>
        </w:rPr>
      </w:pPr>
      <w:r w:rsidRPr="003C2EA6">
        <w:rPr>
          <w:rFonts w:ascii="Arial" w:hAnsi="Arial" w:cs="Arial"/>
          <w:b/>
          <w:color w:val="4472C4" w:themeColor="accent1"/>
          <w:sz w:val="24"/>
        </w:rPr>
        <w:t>Dowiedz się więcej:</w:t>
      </w:r>
    </w:p>
    <w:p w14:paraId="44F35E93" w14:textId="1A2FE484" w:rsidR="00983732" w:rsidRPr="00914567" w:rsidRDefault="00BF1CFE" w:rsidP="00344E29">
      <w:pPr>
        <w:spacing w:before="240" w:line="360" w:lineRule="auto"/>
        <w:rPr>
          <w:rFonts w:ascii="Arial" w:hAnsi="Arial" w:cs="Arial"/>
          <w:color w:val="FF0000"/>
          <w:sz w:val="24"/>
        </w:rPr>
      </w:pPr>
      <w:r w:rsidRPr="003C2EA6">
        <w:rPr>
          <w:rFonts w:ascii="Arial" w:hAnsi="Arial" w:cs="Arial"/>
          <w:sz w:val="24"/>
        </w:rPr>
        <w:t xml:space="preserve">Szczegółowe informacje dotyczące typów projektów znajdziesz </w:t>
      </w:r>
      <w:r w:rsidRPr="00914567">
        <w:rPr>
          <w:rFonts w:ascii="Arial" w:hAnsi="Arial" w:cs="Arial"/>
          <w:sz w:val="24"/>
        </w:rPr>
        <w:t>w SZOP FE SL 2021-2027 pod adresem</w:t>
      </w:r>
      <w:r w:rsidR="00C62C66" w:rsidRPr="00914567">
        <w:rPr>
          <w:rFonts w:ascii="Arial" w:hAnsi="Arial" w:cs="Arial"/>
          <w:color w:val="808080" w:themeColor="background1" w:themeShade="80"/>
          <w:sz w:val="24"/>
        </w:rPr>
        <w:t xml:space="preserve">: </w:t>
      </w:r>
    </w:p>
    <w:p w14:paraId="1EBB5B7A" w14:textId="77777777" w:rsidR="00C608F5" w:rsidRDefault="00F16C52" w:rsidP="00344E29">
      <w:pPr>
        <w:spacing w:before="240" w:line="360" w:lineRule="auto"/>
        <w:rPr>
          <w:rFonts w:ascii="Arial" w:hAnsi="Arial" w:cs="Arial"/>
          <w:sz w:val="24"/>
        </w:rPr>
      </w:pPr>
      <w:hyperlink r:id="rId15" w:history="1">
        <w:r w:rsidR="00C608F5" w:rsidRPr="00914567">
          <w:rPr>
            <w:rStyle w:val="Hipercze"/>
            <w:rFonts w:ascii="Arial" w:hAnsi="Arial" w:cs="Arial"/>
            <w:sz w:val="24"/>
          </w:rPr>
          <w:t>https://funduszeue.slaskie.pl/web/guest/w/szop_fesl_2021_2027_v14/</w:t>
        </w:r>
      </w:hyperlink>
    </w:p>
    <w:p w14:paraId="69E08449" w14:textId="77777777" w:rsidR="00C608F5" w:rsidRDefault="00C608F5">
      <w:pPr>
        <w:rPr>
          <w:rFonts w:ascii="Arial" w:hAnsi="Arial" w:cs="Arial"/>
          <w:sz w:val="24"/>
        </w:rPr>
      </w:pPr>
      <w:r>
        <w:rPr>
          <w:rFonts w:ascii="Arial" w:hAnsi="Arial" w:cs="Arial"/>
          <w:sz w:val="24"/>
        </w:rPr>
        <w:br w:type="page"/>
      </w:r>
    </w:p>
    <w:p w14:paraId="7DEB14D2" w14:textId="2010B239" w:rsidR="003C2EA6" w:rsidRDefault="003C2EA6" w:rsidP="00744414">
      <w:pPr>
        <w:pStyle w:val="Nagwek2"/>
        <w:numPr>
          <w:ilvl w:val="1"/>
          <w:numId w:val="2"/>
        </w:numPr>
      </w:pPr>
      <w:bookmarkStart w:id="8" w:name="_Toc185594584"/>
      <w:r>
        <w:lastRenderedPageBreak/>
        <w:t>Jakie warunki musisz spełnić</w:t>
      </w:r>
      <w:bookmarkEnd w:id="8"/>
    </w:p>
    <w:p w14:paraId="2E993844" w14:textId="5B3B81BA" w:rsidR="00F666BF" w:rsidRPr="00F8073E" w:rsidRDefault="00F666BF" w:rsidP="00744414">
      <w:pPr>
        <w:pStyle w:val="Akapitzlist"/>
        <w:numPr>
          <w:ilvl w:val="0"/>
          <w:numId w:val="3"/>
        </w:numPr>
        <w:spacing w:before="240" w:line="360" w:lineRule="auto"/>
        <w:ind w:left="426"/>
        <w:rPr>
          <w:rFonts w:ascii="Arial" w:hAnsi="Arial" w:cs="Arial"/>
          <w:sz w:val="24"/>
        </w:rPr>
      </w:pPr>
      <w:r w:rsidRPr="00F666BF">
        <w:rPr>
          <w:rFonts w:ascii="Arial" w:hAnsi="Arial" w:cs="Arial"/>
          <w:b/>
          <w:sz w:val="24"/>
        </w:rPr>
        <w:t>Okres, w którym musisz zrealizować projekt</w:t>
      </w:r>
      <w:r w:rsidRPr="00F666BF">
        <w:rPr>
          <w:rFonts w:ascii="Arial" w:hAnsi="Arial" w:cs="Arial"/>
          <w:color w:val="808080" w:themeColor="background1" w:themeShade="80"/>
          <w:sz w:val="24"/>
        </w:rPr>
        <w:t xml:space="preserve"> </w:t>
      </w:r>
      <w:r w:rsidRPr="00F666BF">
        <w:rPr>
          <w:rFonts w:ascii="Arial" w:hAnsi="Arial" w:cs="Arial"/>
          <w:sz w:val="24"/>
        </w:rPr>
        <w:t xml:space="preserve">nie </w:t>
      </w:r>
      <w:r w:rsidR="00F8073E" w:rsidRPr="00F8073E">
        <w:rPr>
          <w:rFonts w:ascii="Arial" w:hAnsi="Arial" w:cs="Arial"/>
          <w:sz w:val="24"/>
        </w:rPr>
        <w:t xml:space="preserve">może </w:t>
      </w:r>
      <w:r w:rsidRPr="00F8073E">
        <w:rPr>
          <w:rFonts w:ascii="Arial" w:hAnsi="Arial" w:cs="Arial"/>
          <w:sz w:val="24"/>
        </w:rPr>
        <w:t>przekr</w:t>
      </w:r>
      <w:r w:rsidR="00CE62C4">
        <w:rPr>
          <w:rFonts w:ascii="Arial" w:hAnsi="Arial" w:cs="Arial"/>
          <w:sz w:val="24"/>
        </w:rPr>
        <w:t>o</w:t>
      </w:r>
      <w:r w:rsidRPr="00F8073E">
        <w:rPr>
          <w:rFonts w:ascii="Arial" w:hAnsi="Arial" w:cs="Arial"/>
          <w:sz w:val="24"/>
        </w:rPr>
        <w:t>cz</w:t>
      </w:r>
      <w:r w:rsidR="00F8073E" w:rsidRPr="00F8073E">
        <w:rPr>
          <w:rFonts w:ascii="Arial" w:hAnsi="Arial" w:cs="Arial"/>
          <w:sz w:val="24"/>
        </w:rPr>
        <w:t>y</w:t>
      </w:r>
      <w:r w:rsidRPr="00F8073E">
        <w:rPr>
          <w:rFonts w:ascii="Arial" w:hAnsi="Arial" w:cs="Arial"/>
          <w:sz w:val="24"/>
        </w:rPr>
        <w:t xml:space="preserve">ć  </w:t>
      </w:r>
      <w:r w:rsidR="00F8073E" w:rsidRPr="00F8073E">
        <w:rPr>
          <w:rFonts w:ascii="Arial" w:hAnsi="Arial" w:cs="Arial"/>
          <w:sz w:val="24"/>
        </w:rPr>
        <w:t>30 czerwca 2029 r.</w:t>
      </w:r>
    </w:p>
    <w:p w14:paraId="4710634B" w14:textId="30BA29A7" w:rsidR="00F666BF" w:rsidRDefault="00F666BF" w:rsidP="00744414">
      <w:pPr>
        <w:pStyle w:val="Akapitzlist"/>
        <w:numPr>
          <w:ilvl w:val="0"/>
          <w:numId w:val="3"/>
        </w:numPr>
        <w:spacing w:before="240" w:line="360" w:lineRule="auto"/>
        <w:ind w:left="426"/>
        <w:rPr>
          <w:rFonts w:ascii="Arial" w:hAnsi="Arial" w:cs="Arial"/>
          <w:sz w:val="24"/>
        </w:rPr>
      </w:pPr>
      <w:r w:rsidRPr="00F666BF">
        <w:rPr>
          <w:rFonts w:ascii="Arial" w:hAnsi="Arial" w:cs="Arial"/>
          <w:b/>
          <w:sz w:val="24"/>
        </w:rPr>
        <w:t>Twój projekt musi spełniać kryteria wyboru projektów</w:t>
      </w:r>
      <w:r w:rsidRPr="00F666BF">
        <w:rPr>
          <w:rFonts w:ascii="Arial" w:hAnsi="Arial" w:cs="Arial"/>
          <w:sz w:val="24"/>
        </w:rPr>
        <w:t xml:space="preserve"> opisane w </w:t>
      </w:r>
      <w:hyperlink w:anchor="_Załącznik_nr_1" w:history="1">
        <w:r w:rsidRPr="006609B3">
          <w:rPr>
            <w:rStyle w:val="Hipercze"/>
            <w:rFonts w:ascii="Arial" w:hAnsi="Arial" w:cs="Arial"/>
            <w:sz w:val="24"/>
          </w:rPr>
          <w:t>załączniku nr 1</w:t>
        </w:r>
      </w:hyperlink>
      <w:r w:rsidRPr="00F666BF">
        <w:rPr>
          <w:rFonts w:ascii="Arial" w:hAnsi="Arial" w:cs="Arial"/>
          <w:sz w:val="24"/>
        </w:rPr>
        <w:t xml:space="preserve"> do niniejszego Regulaminu wyboru projektów.</w:t>
      </w:r>
    </w:p>
    <w:p w14:paraId="70DCB6D2" w14:textId="77777777" w:rsidR="00F8073E" w:rsidRPr="00F666BF" w:rsidRDefault="00F8073E" w:rsidP="00F8073E">
      <w:pPr>
        <w:pStyle w:val="Akapitzlist"/>
        <w:spacing w:before="240" w:line="360" w:lineRule="auto"/>
        <w:ind w:left="426"/>
        <w:rPr>
          <w:rFonts w:ascii="Arial" w:hAnsi="Arial" w:cs="Arial"/>
          <w:sz w:val="24"/>
        </w:rPr>
      </w:pPr>
    </w:p>
    <w:p w14:paraId="1685FEB1" w14:textId="3FEC2A09" w:rsidR="00F666BF" w:rsidRPr="00F8073E" w:rsidRDefault="002D58F9" w:rsidP="00744414">
      <w:pPr>
        <w:pStyle w:val="Nagwek2"/>
        <w:numPr>
          <w:ilvl w:val="1"/>
          <w:numId w:val="2"/>
        </w:numPr>
        <w:spacing w:after="240"/>
      </w:pPr>
      <w:bookmarkStart w:id="9" w:name="_Toc185594585"/>
      <w:r w:rsidRPr="00F8073E">
        <w:t xml:space="preserve">Kto </w:t>
      </w:r>
      <w:r w:rsidR="00245C89" w:rsidRPr="00F8073E">
        <w:t>s</w:t>
      </w:r>
      <w:r w:rsidRPr="00F8073E">
        <w:t>korzysta na realizacji projektu</w:t>
      </w:r>
      <w:bookmarkEnd w:id="9"/>
    </w:p>
    <w:p w14:paraId="2F0FC06B" w14:textId="77777777" w:rsidR="002D58F9" w:rsidRPr="00AB2AF4" w:rsidRDefault="002D58F9" w:rsidP="00EA64AF">
      <w:pPr>
        <w:spacing w:before="240" w:line="360" w:lineRule="auto"/>
        <w:rPr>
          <w:rFonts w:ascii="Arial" w:hAnsi="Arial" w:cs="Arial"/>
          <w:sz w:val="24"/>
          <w:szCs w:val="24"/>
        </w:rPr>
      </w:pPr>
      <w:r w:rsidRPr="00AB2AF4">
        <w:rPr>
          <w:rFonts w:ascii="Arial" w:hAnsi="Arial" w:cs="Arial"/>
          <w:sz w:val="24"/>
          <w:szCs w:val="24"/>
        </w:rPr>
        <w:t xml:space="preserve">Projekty realizowane przy dofinansowaniu z funduszy europejskich mają na celu wesprzeć określoną grupę docelową (bezpośrednich odbiorców wsparcia). </w:t>
      </w:r>
    </w:p>
    <w:p w14:paraId="5D91F529" w14:textId="77777777" w:rsidR="00F8073E" w:rsidRPr="00AB2AF4" w:rsidRDefault="00F8073E" w:rsidP="00EA64AF">
      <w:pPr>
        <w:spacing w:before="200" w:after="200" w:line="360" w:lineRule="auto"/>
        <w:rPr>
          <w:rFonts w:ascii="Arial" w:hAnsi="Arial" w:cs="Arial"/>
          <w:sz w:val="24"/>
          <w:szCs w:val="24"/>
          <w:lang w:eastAsia="pl-PL"/>
        </w:rPr>
      </w:pPr>
      <w:r w:rsidRPr="00AB2AF4">
        <w:rPr>
          <w:rFonts w:ascii="Arial" w:hAnsi="Arial" w:cs="Arial"/>
          <w:sz w:val="24"/>
          <w:szCs w:val="24"/>
        </w:rPr>
        <w:t>Wsparcie udzielane w projekcie kierowane jest do:</w:t>
      </w:r>
    </w:p>
    <w:p w14:paraId="43771D2E" w14:textId="6402EF01" w:rsidR="00F8073E" w:rsidRPr="00AB2AF4" w:rsidRDefault="00F8073E" w:rsidP="00EA64AF">
      <w:pPr>
        <w:spacing w:before="200" w:after="200" w:line="360" w:lineRule="auto"/>
        <w:rPr>
          <w:rFonts w:ascii="Arial" w:hAnsi="Arial" w:cs="Arial"/>
          <w:kern w:val="2"/>
          <w:sz w:val="24"/>
          <w:szCs w:val="24"/>
        </w:rPr>
      </w:pPr>
      <w:r w:rsidRPr="00AB2AF4">
        <w:rPr>
          <w:rFonts w:ascii="Arial" w:hAnsi="Arial" w:cs="Arial"/>
          <w:kern w:val="2"/>
          <w:sz w:val="24"/>
          <w:szCs w:val="24"/>
        </w:rPr>
        <w:t>1. organizacji społeczeństwa obywatelskiego</w:t>
      </w:r>
      <w:r w:rsidR="003D6135" w:rsidRPr="00AB2AF4">
        <w:rPr>
          <w:rFonts w:ascii="Arial" w:hAnsi="Arial" w:cs="Arial"/>
          <w:kern w:val="2"/>
          <w:sz w:val="24"/>
          <w:szCs w:val="24"/>
        </w:rPr>
        <w:t xml:space="preserve"> (zgodnie z definicją wskazaną w pkt. 1.4 niniejszego regulaminu)</w:t>
      </w:r>
      <w:r w:rsidRPr="00AB2AF4">
        <w:rPr>
          <w:rFonts w:ascii="Arial" w:hAnsi="Arial" w:cs="Arial"/>
          <w:kern w:val="2"/>
          <w:sz w:val="24"/>
          <w:szCs w:val="24"/>
        </w:rPr>
        <w:t>,</w:t>
      </w:r>
    </w:p>
    <w:p w14:paraId="4BA74E25" w14:textId="2DF466C0" w:rsidR="00F8073E" w:rsidRDefault="00F8073E" w:rsidP="00EA64AF">
      <w:pPr>
        <w:spacing w:before="200" w:after="200" w:line="360" w:lineRule="auto"/>
        <w:rPr>
          <w:rFonts w:ascii="Arial" w:hAnsi="Arial" w:cs="Arial"/>
          <w:kern w:val="2"/>
          <w:sz w:val="24"/>
          <w:szCs w:val="24"/>
        </w:rPr>
      </w:pPr>
      <w:r w:rsidRPr="00AB2AF4">
        <w:rPr>
          <w:rFonts w:ascii="Arial" w:hAnsi="Arial" w:cs="Arial"/>
          <w:kern w:val="2"/>
          <w:sz w:val="24"/>
          <w:szCs w:val="24"/>
        </w:rPr>
        <w:t>2. przedstawicieli organizacji społeczeństwa obywatelskiego (osoby zatrudnione w organizacjach, współpracujące na podstawie umów cywilno-prawnych oraz wolontariusze).</w:t>
      </w:r>
    </w:p>
    <w:p w14:paraId="43C97A24" w14:textId="77777777" w:rsidR="00AB2AF4" w:rsidRPr="007059D1" w:rsidRDefault="00AB2AF4" w:rsidP="00AB2AF4">
      <w:pPr>
        <w:spacing w:before="120" w:after="120" w:line="360" w:lineRule="auto"/>
        <w:rPr>
          <w:rFonts w:ascii="Arial" w:hAnsi="Arial" w:cs="Arial"/>
          <w:sz w:val="24"/>
          <w:szCs w:val="24"/>
        </w:rPr>
      </w:pPr>
      <w:r w:rsidRPr="007059D1">
        <w:rPr>
          <w:rFonts w:ascii="Arial" w:eastAsia="Calibri" w:hAnsi="Arial" w:cs="Arial"/>
          <w:sz w:val="24"/>
          <w:szCs w:val="24"/>
        </w:rPr>
        <w:t xml:space="preserve">Warunkiem kwalifikowalności uczestnika otrzymującego wsparcie jest spełnienie przez niego kryteriów kwalifikowalności uprawniających do udziału w projekcie, co jest potwierdzone odpowiednim dokumentem. Obowiązek weryfikacji statusu uczestnika spoczywa na beneficjencie. </w:t>
      </w:r>
    </w:p>
    <w:p w14:paraId="235F95CA" w14:textId="65FA7DAF" w:rsidR="00AB2AF4" w:rsidRPr="000E6E47" w:rsidRDefault="00AB2AF4" w:rsidP="00AB2AF4">
      <w:pPr>
        <w:spacing w:before="120" w:after="120" w:line="360" w:lineRule="auto"/>
        <w:rPr>
          <w:spacing w:val="-2"/>
        </w:rPr>
      </w:pPr>
      <w:r w:rsidRPr="000E6E47">
        <w:rPr>
          <w:rFonts w:ascii="Arial" w:eastAsia="Calibri" w:hAnsi="Arial" w:cs="Arial"/>
          <w:spacing w:val="-2"/>
          <w:sz w:val="24"/>
          <w:szCs w:val="24"/>
        </w:rPr>
        <w:t xml:space="preserve">W związku z tym ION rekomenduje stosowanie poniższych dokumentów potwierdzających spełnienie przez niego kryterium kwalifikowalności uprawniającego do udziału w projekcie </w:t>
      </w:r>
      <w:r>
        <w:rPr>
          <w:rFonts w:ascii="Arial" w:eastAsia="Calibri" w:hAnsi="Arial" w:cs="Arial"/>
          <w:spacing w:val="-2"/>
          <w:sz w:val="24"/>
          <w:szCs w:val="24"/>
        </w:rPr>
        <w:t>tj</w:t>
      </w:r>
      <w:r w:rsidRPr="000E6E47">
        <w:rPr>
          <w:rFonts w:ascii="Arial" w:eastAsia="Calibri" w:hAnsi="Arial" w:cs="Arial"/>
          <w:spacing w:val="-2"/>
          <w:sz w:val="24"/>
          <w:szCs w:val="24"/>
        </w:rPr>
        <w:t>.:</w:t>
      </w:r>
    </w:p>
    <w:p w14:paraId="250230A4" w14:textId="77777777" w:rsidR="00AB2AF4" w:rsidRPr="002E6BAE" w:rsidRDefault="00AB2AF4" w:rsidP="00AB2AF4">
      <w:pPr>
        <w:numPr>
          <w:ilvl w:val="0"/>
          <w:numId w:val="43"/>
        </w:numPr>
        <w:spacing w:after="200" w:line="360" w:lineRule="auto"/>
        <w:contextualSpacing/>
        <w:rPr>
          <w:rFonts w:ascii="Arial" w:hAnsi="Arial" w:cs="Arial"/>
          <w:sz w:val="24"/>
          <w:szCs w:val="24"/>
        </w:rPr>
      </w:pPr>
      <w:r w:rsidRPr="002E6BAE">
        <w:rPr>
          <w:rFonts w:ascii="Arial" w:hAnsi="Arial" w:cs="Arial"/>
          <w:sz w:val="24"/>
          <w:szCs w:val="24"/>
        </w:rPr>
        <w:t xml:space="preserve">w przypadku organizacji społeczeństwa obywatelskiego – dokument potwierdzający formalną rejestrację, statut; </w:t>
      </w:r>
    </w:p>
    <w:p w14:paraId="1416A520" w14:textId="6D428D10" w:rsidR="00AB2AF4" w:rsidRPr="00AB2AF4" w:rsidRDefault="00AB2AF4" w:rsidP="00513FFD">
      <w:pPr>
        <w:numPr>
          <w:ilvl w:val="0"/>
          <w:numId w:val="43"/>
        </w:numPr>
        <w:spacing w:before="200" w:after="200" w:line="360" w:lineRule="auto"/>
        <w:contextualSpacing/>
        <w:rPr>
          <w:rFonts w:ascii="Arial" w:hAnsi="Arial" w:cs="Arial"/>
          <w:kern w:val="2"/>
          <w:sz w:val="24"/>
          <w:szCs w:val="24"/>
        </w:rPr>
      </w:pPr>
      <w:r w:rsidRPr="00AB2AF4">
        <w:rPr>
          <w:rFonts w:ascii="Arial" w:hAnsi="Arial" w:cs="Arial"/>
          <w:sz w:val="24"/>
          <w:szCs w:val="24"/>
        </w:rPr>
        <w:t xml:space="preserve">w przypadku pracowników lub przedstawicieli (w tym wolontariuszy) organizacji społeczeństwa obywatelskiego - </w:t>
      </w:r>
      <w:r w:rsidRPr="00AB2AF4">
        <w:rPr>
          <w:rFonts w:ascii="Arial" w:eastAsia="Calibri" w:hAnsi="Arial" w:cs="Arial"/>
          <w:sz w:val="24"/>
          <w:szCs w:val="24"/>
        </w:rPr>
        <w:t xml:space="preserve">dokument potwierdzający zatrudnienie w danym podmiocie tj. </w:t>
      </w:r>
      <w:r w:rsidRPr="00AB2AF4">
        <w:rPr>
          <w:rFonts w:ascii="Arial" w:hAnsi="Arial" w:cs="Arial"/>
          <w:sz w:val="24"/>
          <w:szCs w:val="24"/>
        </w:rPr>
        <w:t>kopia umowy o pracę/ umowy cywilnoprawnej, kopia umowy o wolontariacie</w:t>
      </w:r>
      <w:r>
        <w:rPr>
          <w:rFonts w:ascii="Arial" w:hAnsi="Arial" w:cs="Arial"/>
          <w:sz w:val="24"/>
          <w:szCs w:val="24"/>
        </w:rPr>
        <w:t>.</w:t>
      </w:r>
    </w:p>
    <w:p w14:paraId="2D2A89A9" w14:textId="53EFF322" w:rsidR="00AB2AF4" w:rsidRDefault="00AB2AF4" w:rsidP="00AB2AF4">
      <w:pPr>
        <w:spacing w:before="200" w:after="200" w:line="360" w:lineRule="auto"/>
        <w:ind w:left="720"/>
        <w:contextualSpacing/>
        <w:rPr>
          <w:rFonts w:ascii="Arial" w:hAnsi="Arial" w:cs="Arial"/>
          <w:kern w:val="2"/>
          <w:sz w:val="24"/>
          <w:szCs w:val="24"/>
        </w:rPr>
      </w:pPr>
    </w:p>
    <w:p w14:paraId="752100AB" w14:textId="77777777" w:rsidR="00AB2AF4" w:rsidRPr="00D72A97" w:rsidRDefault="00AB2AF4" w:rsidP="00AB2AF4">
      <w:pPr>
        <w:tabs>
          <w:tab w:val="left" w:pos="0"/>
        </w:tabs>
        <w:spacing w:before="120" w:after="120" w:line="360" w:lineRule="auto"/>
        <w:rPr>
          <w:rFonts w:ascii="Arial" w:eastAsia="Calibri" w:hAnsi="Arial" w:cs="Arial"/>
          <w:sz w:val="24"/>
          <w:szCs w:val="24"/>
        </w:rPr>
      </w:pPr>
      <w:r w:rsidRPr="00D72A97">
        <w:rPr>
          <w:rFonts w:ascii="Arial" w:eastAsia="Calibri" w:hAnsi="Arial" w:cs="Arial"/>
          <w:sz w:val="24"/>
          <w:szCs w:val="24"/>
        </w:rPr>
        <w:lastRenderedPageBreak/>
        <w:t>Co do zasady, kwalifikowalność uczestnika projektu jest potwierdzana bezpośrednio przed udzieleniem mu pierwszej formy wsparcia w</w:t>
      </w:r>
      <w:r>
        <w:rPr>
          <w:rFonts w:ascii="Arial" w:eastAsia="Calibri" w:hAnsi="Arial" w:cs="Arial"/>
          <w:sz w:val="24"/>
          <w:szCs w:val="24"/>
        </w:rPr>
        <w:t xml:space="preserve"> </w:t>
      </w:r>
      <w:r w:rsidRPr="00D72A97">
        <w:rPr>
          <w:rFonts w:ascii="Arial" w:eastAsia="Calibri" w:hAnsi="Arial" w:cs="Arial"/>
          <w:sz w:val="24"/>
          <w:szCs w:val="24"/>
        </w:rPr>
        <w:t>ramach projektu, przy czym jeżeli charakter wsparcia uzasadnia prowadzenie</w:t>
      </w:r>
      <w:r>
        <w:rPr>
          <w:rFonts w:ascii="Arial" w:eastAsia="Calibri" w:hAnsi="Arial" w:cs="Arial"/>
          <w:sz w:val="24"/>
          <w:szCs w:val="24"/>
        </w:rPr>
        <w:t xml:space="preserve"> </w:t>
      </w:r>
      <w:r w:rsidRPr="00D72A97">
        <w:rPr>
          <w:rFonts w:ascii="Arial" w:eastAsia="Calibri" w:hAnsi="Arial" w:cs="Arial"/>
          <w:sz w:val="24"/>
          <w:szCs w:val="24"/>
        </w:rPr>
        <w:t>rekrutacji na wcześniejszym etapie realizacji projektu – kwalifikowalność</w:t>
      </w:r>
      <w:r>
        <w:rPr>
          <w:rFonts w:ascii="Arial" w:eastAsia="Calibri" w:hAnsi="Arial" w:cs="Arial"/>
          <w:sz w:val="24"/>
          <w:szCs w:val="24"/>
        </w:rPr>
        <w:t xml:space="preserve"> </w:t>
      </w:r>
      <w:r w:rsidRPr="00D72A97">
        <w:rPr>
          <w:rFonts w:ascii="Arial" w:eastAsia="Calibri" w:hAnsi="Arial" w:cs="Arial"/>
          <w:sz w:val="24"/>
          <w:szCs w:val="24"/>
        </w:rPr>
        <w:t>uczestnika projektu otrzymującego wsparcie potwierdzana może być na etapie rekrutacji do projektu. Potwierdzanie spełnienia kryteriów kwalifikowalności uprawniających do udziału w projekcie jest przeprowadzane w sposób gwarantujący wiarygodność danych.</w:t>
      </w:r>
    </w:p>
    <w:p w14:paraId="1FF40067" w14:textId="77777777" w:rsidR="00EA64AF" w:rsidRPr="00F8073E" w:rsidRDefault="00EA64AF" w:rsidP="0034295C">
      <w:pPr>
        <w:spacing w:before="200" w:after="200" w:line="276" w:lineRule="auto"/>
        <w:rPr>
          <w:rFonts w:ascii="Arial" w:hAnsi="Arial" w:cs="Arial"/>
          <w:kern w:val="2"/>
          <w:sz w:val="24"/>
          <w:szCs w:val="24"/>
        </w:rPr>
      </w:pPr>
    </w:p>
    <w:p w14:paraId="2D913A66" w14:textId="4FFE474F" w:rsidR="002D58F9" w:rsidRDefault="002D58F9" w:rsidP="00744414">
      <w:pPr>
        <w:pStyle w:val="Nagwek2"/>
        <w:numPr>
          <w:ilvl w:val="1"/>
          <w:numId w:val="2"/>
        </w:numPr>
      </w:pPr>
      <w:bookmarkStart w:id="10" w:name="_Toc185594586"/>
      <w:r>
        <w:t>Informacje dotyczące partnerstwa</w:t>
      </w:r>
      <w:bookmarkEnd w:id="10"/>
    </w:p>
    <w:p w14:paraId="69028C65" w14:textId="77777777" w:rsidR="0048530E" w:rsidRPr="0048530E" w:rsidRDefault="0048530E" w:rsidP="0048530E"/>
    <w:p w14:paraId="541E239D" w14:textId="7B6CCCEA" w:rsidR="0048530E" w:rsidRPr="0048530E" w:rsidRDefault="007056DE" w:rsidP="0048530E">
      <w:pPr>
        <w:spacing w:line="360" w:lineRule="auto"/>
        <w:rPr>
          <w:rFonts w:ascii="Arial" w:hAnsi="Arial" w:cs="Arial"/>
          <w:b/>
          <w:sz w:val="24"/>
          <w:szCs w:val="24"/>
          <w:lang w:eastAsia="pl-PL"/>
        </w:rPr>
      </w:pPr>
      <w:r w:rsidRPr="00744425">
        <w:rPr>
          <w:rFonts w:ascii="Arial" w:hAnsi="Arial" w:cs="Arial"/>
          <w:sz w:val="24"/>
          <w:szCs w:val="24"/>
          <w:lang w:eastAsia="pl-PL"/>
        </w:rPr>
        <w:t xml:space="preserve">Zgodnie z </w:t>
      </w:r>
      <w:r w:rsidR="00744425">
        <w:rPr>
          <w:rFonts w:ascii="Arial" w:hAnsi="Arial" w:cs="Arial"/>
          <w:sz w:val="24"/>
          <w:szCs w:val="24"/>
          <w:lang w:eastAsia="pl-PL"/>
        </w:rPr>
        <w:t>brzmieniem</w:t>
      </w:r>
      <w:r w:rsidRPr="00744425">
        <w:rPr>
          <w:rFonts w:ascii="Arial" w:hAnsi="Arial" w:cs="Arial"/>
          <w:sz w:val="24"/>
          <w:szCs w:val="24"/>
          <w:lang w:eastAsia="pl-PL"/>
        </w:rPr>
        <w:t xml:space="preserve"> kryterium </w:t>
      </w:r>
      <w:r w:rsidR="008C28D1" w:rsidRPr="00744425">
        <w:rPr>
          <w:rFonts w:ascii="Arial" w:hAnsi="Arial" w:cs="Arial"/>
          <w:sz w:val="24"/>
          <w:szCs w:val="24"/>
          <w:lang w:eastAsia="pl-PL"/>
        </w:rPr>
        <w:t>szczegółow</w:t>
      </w:r>
      <w:r w:rsidR="00AD6B44">
        <w:rPr>
          <w:rFonts w:ascii="Arial" w:hAnsi="Arial" w:cs="Arial"/>
          <w:sz w:val="24"/>
          <w:szCs w:val="24"/>
          <w:lang w:eastAsia="pl-PL"/>
        </w:rPr>
        <w:t>ym</w:t>
      </w:r>
      <w:r w:rsidR="008C28D1" w:rsidRPr="00744425">
        <w:rPr>
          <w:rFonts w:ascii="Arial" w:hAnsi="Arial" w:cs="Arial"/>
          <w:sz w:val="24"/>
          <w:szCs w:val="24"/>
          <w:lang w:eastAsia="pl-PL"/>
        </w:rPr>
        <w:t xml:space="preserve"> dostępu zobowiązany jesteś do </w:t>
      </w:r>
      <w:r w:rsidR="0048530E" w:rsidRPr="00744425">
        <w:rPr>
          <w:rFonts w:ascii="Arial" w:hAnsi="Arial" w:cs="Arial"/>
          <w:sz w:val="24"/>
          <w:szCs w:val="24"/>
          <w:lang w:eastAsia="pl-PL"/>
        </w:rPr>
        <w:t xml:space="preserve"> realizacji swojego projektu </w:t>
      </w:r>
      <w:r w:rsidR="0048530E" w:rsidRPr="00744425">
        <w:rPr>
          <w:rFonts w:ascii="Arial" w:hAnsi="Arial" w:cs="Arial"/>
          <w:b/>
          <w:sz w:val="24"/>
          <w:szCs w:val="24"/>
          <w:lang w:eastAsia="pl-PL"/>
        </w:rPr>
        <w:t xml:space="preserve">wspólnie </w:t>
      </w:r>
      <w:r w:rsidR="008C28D1" w:rsidRPr="00744425">
        <w:rPr>
          <w:rFonts w:ascii="Arial" w:hAnsi="Arial" w:cs="Arial"/>
          <w:b/>
          <w:sz w:val="24"/>
          <w:szCs w:val="24"/>
          <w:lang w:eastAsia="pl-PL"/>
        </w:rPr>
        <w:t>z partnerami</w:t>
      </w:r>
      <w:r w:rsidR="0048530E" w:rsidRPr="00744425">
        <w:rPr>
          <w:rFonts w:ascii="Arial" w:hAnsi="Arial" w:cs="Arial"/>
          <w:sz w:val="24"/>
          <w:szCs w:val="24"/>
          <w:lang w:eastAsia="pl-PL"/>
        </w:rPr>
        <w:t xml:space="preserve">. </w:t>
      </w:r>
      <w:r w:rsidRPr="00744425">
        <w:rPr>
          <w:rFonts w:ascii="Arial" w:hAnsi="Arial" w:cs="Arial"/>
          <w:sz w:val="24"/>
          <w:szCs w:val="24"/>
          <w:lang w:eastAsia="pl-PL"/>
        </w:rPr>
        <w:t>Zasady</w:t>
      </w:r>
      <w:r w:rsidR="0048530E" w:rsidRPr="00744425">
        <w:rPr>
          <w:rFonts w:ascii="Arial" w:hAnsi="Arial" w:cs="Arial"/>
          <w:sz w:val="24"/>
          <w:szCs w:val="24"/>
          <w:lang w:eastAsia="pl-PL"/>
        </w:rPr>
        <w:t xml:space="preserve"> realizacji projektu w partnerstwie opisuje art. 39 ustawy wdrożeniowej, a </w:t>
      </w:r>
      <w:r w:rsidR="0048530E" w:rsidRPr="00744425">
        <w:rPr>
          <w:rFonts w:ascii="Arial" w:hAnsi="Arial" w:cs="Arial"/>
          <w:b/>
          <w:sz w:val="24"/>
          <w:szCs w:val="24"/>
          <w:lang w:eastAsia="pl-PL"/>
        </w:rPr>
        <w:t>wybór partnera</w:t>
      </w:r>
      <w:r w:rsidR="0048530E" w:rsidRPr="00744425">
        <w:rPr>
          <w:rFonts w:ascii="Arial" w:hAnsi="Arial" w:cs="Arial"/>
          <w:sz w:val="24"/>
          <w:szCs w:val="24"/>
          <w:lang w:eastAsia="pl-PL"/>
        </w:rPr>
        <w:t xml:space="preserve"> powinien zostać dokonany zgodnie z ust. 2-4 tego art. Aby realizować projekt w partnerstwie, partner wiodący musi wykazać się odpowiednim </w:t>
      </w:r>
      <w:r w:rsidR="0048530E" w:rsidRPr="00744425">
        <w:rPr>
          <w:rFonts w:ascii="Arial" w:hAnsi="Arial" w:cs="Arial"/>
          <w:b/>
          <w:sz w:val="24"/>
          <w:szCs w:val="24"/>
          <w:lang w:eastAsia="pl-PL"/>
        </w:rPr>
        <w:t>potencjałem ekonomicznym</w:t>
      </w:r>
      <w:r w:rsidR="0048530E" w:rsidRPr="00744425">
        <w:rPr>
          <w:rFonts w:ascii="Arial" w:hAnsi="Arial" w:cs="Arial"/>
          <w:sz w:val="24"/>
          <w:szCs w:val="24"/>
          <w:lang w:eastAsia="pl-PL"/>
        </w:rPr>
        <w:t xml:space="preserve"> </w:t>
      </w:r>
      <w:r w:rsidR="0048530E" w:rsidRPr="00744425">
        <w:rPr>
          <w:rFonts w:ascii="Arial" w:hAnsi="Arial" w:cs="Arial"/>
          <w:b/>
          <w:sz w:val="24"/>
          <w:szCs w:val="24"/>
          <w:lang w:eastAsia="pl-PL"/>
        </w:rPr>
        <w:t>zapewniającym</w:t>
      </w:r>
      <w:r w:rsidR="0048530E" w:rsidRPr="0048530E">
        <w:rPr>
          <w:rFonts w:ascii="Arial" w:hAnsi="Arial" w:cs="Arial"/>
          <w:b/>
          <w:sz w:val="24"/>
          <w:szCs w:val="24"/>
          <w:lang w:eastAsia="pl-PL"/>
        </w:rPr>
        <w:t xml:space="preserve"> prawidłową realizację projektu partnerskiego.</w:t>
      </w:r>
    </w:p>
    <w:p w14:paraId="46597BB8" w14:textId="77777777" w:rsidR="0048530E" w:rsidRPr="0048530E" w:rsidRDefault="0048530E" w:rsidP="0048530E">
      <w:pPr>
        <w:spacing w:line="360" w:lineRule="auto"/>
        <w:rPr>
          <w:rFonts w:ascii="Arial" w:hAnsi="Arial" w:cs="Arial"/>
          <w:sz w:val="24"/>
          <w:szCs w:val="24"/>
          <w:lang w:eastAsia="pl-PL"/>
        </w:rPr>
      </w:pPr>
      <w:r w:rsidRPr="0048530E">
        <w:rPr>
          <w:rFonts w:ascii="Arial" w:hAnsi="Arial" w:cs="Arial"/>
          <w:sz w:val="24"/>
          <w:szCs w:val="24"/>
          <w:lang w:eastAsia="pl-PL"/>
        </w:rPr>
        <w:t xml:space="preserve">Należy podkreślić, że </w:t>
      </w:r>
      <w:r w:rsidRPr="0048530E">
        <w:rPr>
          <w:rFonts w:ascii="Arial" w:hAnsi="Arial" w:cs="Arial"/>
          <w:b/>
          <w:sz w:val="24"/>
          <w:szCs w:val="24"/>
          <w:lang w:eastAsia="pl-PL"/>
        </w:rPr>
        <w:t>istotą realizacji projektu w partnerstwie jest wspólna realizacja projektu przez podmioty wnoszące do partnerstwa różnorodne zasoby (ludzkie, organizacyjne, techniczne, finansowe)</w:t>
      </w:r>
      <w:r w:rsidRPr="0048530E">
        <w:rPr>
          <w:rFonts w:ascii="Arial" w:hAnsi="Arial" w:cs="Arial"/>
          <w:sz w:val="24"/>
          <w:szCs w:val="24"/>
          <w:lang w:eastAsia="pl-PL"/>
        </w:rPr>
        <w:t>.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71EC1DC7" w14:textId="77777777" w:rsidR="0048530E" w:rsidRPr="0048530E" w:rsidRDefault="0048530E" w:rsidP="0048530E">
      <w:pPr>
        <w:spacing w:before="2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Realizacja projektów partnerskich w ramach FE SL 2021-2027 wymaga spełnienia łącznie następujących warunków:</w:t>
      </w:r>
    </w:p>
    <w:p w14:paraId="0A3F56A1" w14:textId="77777777" w:rsidR="0048530E" w:rsidRPr="0048530E" w:rsidRDefault="0048530E" w:rsidP="001A0E98">
      <w:pPr>
        <w:pStyle w:val="Akapitzlist"/>
        <w:numPr>
          <w:ilvl w:val="1"/>
          <w:numId w:val="28"/>
        </w:numPr>
        <w:spacing w:after="40" w:line="360" w:lineRule="auto"/>
        <w:ind w:left="709"/>
        <w:rPr>
          <w:rFonts w:ascii="Arial" w:eastAsia="Times New Roman" w:hAnsi="Arial" w:cs="Arial"/>
          <w:sz w:val="24"/>
          <w:szCs w:val="24"/>
          <w:lang w:eastAsia="pl-PL"/>
        </w:rPr>
      </w:pPr>
      <w:r w:rsidRPr="0048530E">
        <w:rPr>
          <w:rFonts w:ascii="Arial" w:eastAsia="Times New Roman" w:hAnsi="Arial" w:cs="Arial"/>
          <w:sz w:val="24"/>
          <w:szCs w:val="24"/>
          <w:lang w:eastAsia="pl-PL"/>
        </w:rPr>
        <w:t xml:space="preserve">posiadania partnera wiodącego, który jest jednocześnie beneficjentem projektu (stroną umowy o dofinansowanie). </w:t>
      </w:r>
    </w:p>
    <w:p w14:paraId="1639E78C" w14:textId="77777777" w:rsidR="00C91DB9" w:rsidRDefault="00C91DB9">
      <w:pPr>
        <w:rPr>
          <w:rStyle w:val="Wyrnienieintensywne"/>
          <w:rFonts w:cs="Arial"/>
          <w:b/>
          <w:szCs w:val="24"/>
        </w:rPr>
      </w:pPr>
      <w:r>
        <w:rPr>
          <w:rStyle w:val="Wyrnienieintensywne"/>
          <w:rFonts w:cs="Arial"/>
          <w:b/>
          <w:szCs w:val="24"/>
        </w:rPr>
        <w:br w:type="page"/>
      </w:r>
    </w:p>
    <w:p w14:paraId="3AEB115D" w14:textId="6A9FF9AA" w:rsidR="0048530E" w:rsidRPr="0048530E" w:rsidRDefault="0048530E" w:rsidP="00AF37E7">
      <w:pPr>
        <w:spacing w:before="240" w:after="120" w:line="360" w:lineRule="auto"/>
        <w:ind w:left="284"/>
        <w:rPr>
          <w:rStyle w:val="Wyrnienieintensywne"/>
          <w:rFonts w:cs="Arial"/>
          <w:b/>
          <w:szCs w:val="24"/>
        </w:rPr>
      </w:pPr>
      <w:r w:rsidRPr="0048530E">
        <w:rPr>
          <w:rStyle w:val="Wyrnienieintensywne"/>
          <w:rFonts w:cs="Arial"/>
          <w:b/>
          <w:szCs w:val="24"/>
        </w:rPr>
        <w:lastRenderedPageBreak/>
        <w:t>Uwaga!</w:t>
      </w:r>
    </w:p>
    <w:p w14:paraId="6706036F" w14:textId="77777777" w:rsidR="0048530E" w:rsidRPr="0048530E" w:rsidRDefault="0048530E" w:rsidP="00AF37E7">
      <w:pPr>
        <w:pStyle w:val="Akapitzlist"/>
        <w:spacing w:line="360" w:lineRule="auto"/>
        <w:ind w:left="284"/>
        <w:rPr>
          <w:rFonts w:ascii="Arial" w:eastAsia="Times New Roman" w:hAnsi="Arial" w:cs="Arial"/>
          <w:b/>
          <w:bCs/>
          <w:sz w:val="24"/>
          <w:szCs w:val="24"/>
          <w:lang w:eastAsia="pl-PL"/>
        </w:rPr>
      </w:pPr>
      <w:r w:rsidRPr="0048530E">
        <w:rPr>
          <w:rFonts w:ascii="Arial" w:eastAsia="Times New Roman" w:hAnsi="Arial" w:cs="Arial"/>
          <w:b/>
          <w:bCs/>
          <w:sz w:val="24"/>
          <w:szCs w:val="24"/>
          <w:lang w:eastAsia="pl-PL"/>
        </w:rPr>
        <w:t xml:space="preserve">Partnerem wiodącym w projekcie partnerskim może być wyłącznie podmiot inicjujący projekt partnerski oraz o potencjale ekonomicznym zapewniającym prawidłową realizację projektu partnerskiego. Ponadto zadania realizowane przez poszczególnych partnerów w ramach projektu partnerskiego nie mogą polegać na oferowaniu towarów, świadczeniu usług lub wykonywaniu robót budowlanych na rzecz pozostałych partnerów. </w:t>
      </w:r>
    </w:p>
    <w:p w14:paraId="6CBEB3AE" w14:textId="77777777" w:rsidR="0048530E" w:rsidRPr="0048530E" w:rsidRDefault="0048530E" w:rsidP="001A0E98">
      <w:pPr>
        <w:pStyle w:val="Akapitzlist"/>
        <w:numPr>
          <w:ilvl w:val="0"/>
          <w:numId w:val="28"/>
        </w:numPr>
        <w:spacing w:after="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6B000BCD" w14:textId="77777777" w:rsidR="0048530E" w:rsidRPr="0048530E" w:rsidRDefault="0048530E" w:rsidP="001A0E98">
      <w:pPr>
        <w:pStyle w:val="Akapitzlist"/>
        <w:numPr>
          <w:ilvl w:val="0"/>
          <w:numId w:val="28"/>
        </w:numPr>
        <w:spacing w:after="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adekwatności udziału partnerów, co oznacza odpowiedni udział partnerów w realizacji projektu (wniesienie zasobów ludzkich, organizacyjnych, technicznych lub finansowych odpowiadających realizowanym zadaniom).</w:t>
      </w:r>
    </w:p>
    <w:p w14:paraId="7BD19F65" w14:textId="77777777" w:rsidR="0048530E" w:rsidRPr="0048530E" w:rsidRDefault="0048530E" w:rsidP="0048530E">
      <w:pPr>
        <w:spacing w:before="240" w:line="360" w:lineRule="auto"/>
        <w:rPr>
          <w:rStyle w:val="Wyrnienieintensywne"/>
          <w:rFonts w:cs="Arial"/>
          <w:b/>
          <w:szCs w:val="24"/>
        </w:rPr>
      </w:pPr>
      <w:r w:rsidRPr="0048530E">
        <w:rPr>
          <w:rStyle w:val="Wyrnienieintensywne"/>
          <w:rFonts w:cs="Arial"/>
          <w:b/>
          <w:szCs w:val="24"/>
        </w:rPr>
        <w:t xml:space="preserve">Pamiętaj! </w:t>
      </w:r>
    </w:p>
    <w:p w14:paraId="33DCE37F" w14:textId="77777777" w:rsidR="0048530E" w:rsidRPr="0048530E" w:rsidRDefault="0048530E" w:rsidP="0048530E">
      <w:pPr>
        <w:spacing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 xml:space="preserve">Każdy partner podobnie jak wnioskodawca powinien być podmiotem uprawnionym do ubiegania się o dofinansowanie (zgodnie z pkt.1.3 niniejszego </w:t>
      </w:r>
      <w:hyperlink w:anchor="_Kto_może_ubiegać" w:history="1">
        <w:r w:rsidRPr="0048530E">
          <w:rPr>
            <w:rStyle w:val="Hipercze"/>
            <w:rFonts w:ascii="Arial" w:eastAsia="Times New Roman" w:hAnsi="Arial" w:cs="Arial"/>
            <w:sz w:val="24"/>
            <w:szCs w:val="24"/>
            <w:lang w:eastAsia="pl-PL"/>
          </w:rPr>
          <w:t>Regulaminu Kto może ubiegać się o dofinansowanie - typy wnioskodawcy</w:t>
        </w:r>
      </w:hyperlink>
      <w:r w:rsidRPr="0048530E">
        <w:rPr>
          <w:rFonts w:ascii="Arial" w:eastAsia="Times New Roman" w:hAnsi="Arial" w:cs="Arial"/>
          <w:sz w:val="24"/>
          <w:szCs w:val="24"/>
          <w:lang w:eastAsia="pl-PL"/>
        </w:rPr>
        <w:t xml:space="preserve">). </w:t>
      </w:r>
    </w:p>
    <w:p w14:paraId="3C105814" w14:textId="77777777" w:rsidR="0048530E" w:rsidRPr="0048530E" w:rsidRDefault="0048530E" w:rsidP="0048530E">
      <w:pPr>
        <w:spacing w:before="240" w:line="360" w:lineRule="auto"/>
        <w:rPr>
          <w:rFonts w:ascii="Arial" w:eastAsia="Times New Roman" w:hAnsi="Arial" w:cs="Arial"/>
          <w:sz w:val="24"/>
          <w:szCs w:val="24"/>
          <w:u w:val="single"/>
          <w:lang w:eastAsia="pl-PL"/>
        </w:rPr>
      </w:pPr>
      <w:r w:rsidRPr="0048530E">
        <w:rPr>
          <w:rFonts w:ascii="Arial" w:eastAsia="Times New Roman" w:hAnsi="Arial" w:cs="Arial"/>
          <w:sz w:val="24"/>
          <w:szCs w:val="24"/>
          <w:u w:val="single"/>
          <w:lang w:eastAsia="pl-PL"/>
        </w:rPr>
        <w:t xml:space="preserve">W systemie LSI 2021 partnerzy są oznaczani jako </w:t>
      </w:r>
      <w:r w:rsidRPr="0048530E">
        <w:rPr>
          <w:rFonts w:ascii="Arial" w:eastAsia="Times New Roman" w:hAnsi="Arial" w:cs="Arial"/>
          <w:b/>
          <w:bCs/>
          <w:sz w:val="24"/>
          <w:szCs w:val="24"/>
          <w:u w:val="single"/>
          <w:lang w:eastAsia="pl-PL"/>
        </w:rPr>
        <w:t>realizatorzy</w:t>
      </w:r>
      <w:r w:rsidRPr="0048530E">
        <w:rPr>
          <w:rFonts w:ascii="Arial" w:eastAsia="Times New Roman" w:hAnsi="Arial" w:cs="Arial"/>
          <w:sz w:val="24"/>
          <w:szCs w:val="24"/>
          <w:u w:val="single"/>
          <w:lang w:eastAsia="pl-PL"/>
        </w:rPr>
        <w:t xml:space="preserve">. </w:t>
      </w:r>
    </w:p>
    <w:p w14:paraId="5A0FC20B" w14:textId="77777777" w:rsidR="0048530E" w:rsidRPr="0048530E" w:rsidRDefault="0048530E" w:rsidP="0048530E">
      <w:pPr>
        <w:spacing w:after="200" w:line="360" w:lineRule="auto"/>
        <w:rPr>
          <w:rFonts w:ascii="Arial" w:eastAsia="Times New Roman" w:hAnsi="Arial" w:cs="Arial"/>
          <w:sz w:val="24"/>
          <w:szCs w:val="24"/>
          <w:u w:val="single"/>
          <w:lang w:eastAsia="pl-PL"/>
        </w:rPr>
      </w:pPr>
      <w:r w:rsidRPr="0048530E">
        <w:rPr>
          <w:rFonts w:ascii="Arial" w:eastAsia="Times New Roman" w:hAnsi="Arial" w:cs="Arial"/>
          <w:sz w:val="24"/>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dofinansowaniu.</w:t>
      </w:r>
      <w:r w:rsidRPr="0048530E" w:rsidDel="00417687">
        <w:rPr>
          <w:rFonts w:ascii="Arial" w:eastAsia="Times New Roman" w:hAnsi="Arial" w:cs="Arial"/>
          <w:sz w:val="24"/>
          <w:szCs w:val="24"/>
          <w:u w:val="single"/>
          <w:lang w:eastAsia="pl-PL"/>
        </w:rPr>
        <w:t xml:space="preserve"> </w:t>
      </w:r>
    </w:p>
    <w:p w14:paraId="2994047A" w14:textId="77777777" w:rsidR="0048530E" w:rsidRPr="0048530E" w:rsidRDefault="0048530E" w:rsidP="0048530E">
      <w:pPr>
        <w:spacing w:after="20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Wspólna realizacja projektu partnerskiego opiera się na warunkach określonych w umowie o dofinasowaniu i umowie/porozumieniu o partnerstwie.</w:t>
      </w:r>
      <w:r w:rsidRPr="0048530E">
        <w:rPr>
          <w:rFonts w:ascii="Arial" w:eastAsia="Times New Roman" w:hAnsi="Arial" w:cs="Arial"/>
          <w:b/>
          <w:sz w:val="24"/>
          <w:szCs w:val="24"/>
          <w:lang w:eastAsia="pl-PL"/>
        </w:rPr>
        <w:t xml:space="preserve"> Zakres informacji jakie powinny znaleźć się w porozumieniu oraz umowie o partnerstwie znajduje się w art. 39 ust. 9 ustawy wdrożeniowej</w:t>
      </w:r>
      <w:r w:rsidRPr="0048530E">
        <w:rPr>
          <w:rFonts w:ascii="Arial" w:eastAsia="Times New Roman" w:hAnsi="Arial" w:cs="Arial"/>
          <w:i/>
          <w:sz w:val="24"/>
          <w:szCs w:val="24"/>
          <w:lang w:eastAsia="pl-PL"/>
        </w:rPr>
        <w:t>.</w:t>
      </w:r>
      <w:r w:rsidRPr="0048530E">
        <w:rPr>
          <w:rFonts w:ascii="Arial" w:eastAsia="Times New Roman" w:hAnsi="Arial" w:cs="Arial"/>
          <w:sz w:val="24"/>
          <w:szCs w:val="24"/>
          <w:lang w:eastAsia="pl-PL"/>
        </w:rPr>
        <w:t xml:space="preserve"> Integralną częścią umowy pomiędzy partnerami jest również pełnomocnictwo/pełnomocnictwa dla partnera wiodącego do reprezentowania partnera/partnerów projektu.</w:t>
      </w:r>
    </w:p>
    <w:p w14:paraId="2E7C860D" w14:textId="36C4875E" w:rsidR="0048530E" w:rsidRDefault="0048530E" w:rsidP="0048530E">
      <w:pPr>
        <w:spacing w:after="200" w:line="360" w:lineRule="auto"/>
        <w:rPr>
          <w:rFonts w:ascii="Arial" w:eastAsia="Times New Roman" w:hAnsi="Arial" w:cs="Arial"/>
          <w:b/>
          <w:sz w:val="24"/>
          <w:szCs w:val="24"/>
          <w:lang w:val="x-none" w:eastAsia="pl-PL"/>
        </w:rPr>
      </w:pPr>
      <w:r w:rsidRPr="0048530E">
        <w:rPr>
          <w:rFonts w:ascii="Arial" w:eastAsia="Times New Roman" w:hAnsi="Arial" w:cs="Arial"/>
          <w:sz w:val="24"/>
          <w:szCs w:val="24"/>
          <w:lang w:val="x-none" w:eastAsia="pl-PL"/>
        </w:rPr>
        <w:lastRenderedPageBreak/>
        <w:t>W przypadkach uzasadnionych koniecznością zapewnienia prawidłowej i</w:t>
      </w:r>
      <w:r w:rsidRPr="0048530E">
        <w:rPr>
          <w:rFonts w:ascii="Arial" w:eastAsia="Times New Roman" w:hAnsi="Arial" w:cs="Arial"/>
          <w:sz w:val="24"/>
          <w:szCs w:val="24"/>
          <w:lang w:eastAsia="pl-PL"/>
        </w:rPr>
        <w:t> </w:t>
      </w:r>
      <w:r w:rsidRPr="0048530E">
        <w:rPr>
          <w:rFonts w:ascii="Arial" w:eastAsia="Times New Roman" w:hAnsi="Arial" w:cs="Arial"/>
          <w:sz w:val="24"/>
          <w:szCs w:val="24"/>
          <w:lang w:val="x-none" w:eastAsia="pl-PL"/>
        </w:rPr>
        <w:t xml:space="preserve">terminowej realizacji projektu, za zgodą IZ, może nastąpić zmiana partnera. </w:t>
      </w:r>
      <w:r w:rsidRPr="0048530E">
        <w:rPr>
          <w:rFonts w:ascii="Arial" w:eastAsia="Times New Roman" w:hAnsi="Arial" w:cs="Arial"/>
          <w:b/>
          <w:sz w:val="24"/>
          <w:szCs w:val="24"/>
          <w:lang w:val="x-none" w:eastAsia="pl-PL"/>
        </w:rPr>
        <w:t>Do zmiany partnera stosuje się odpowiednio przepis art. 3</w:t>
      </w:r>
      <w:r w:rsidRPr="0048530E">
        <w:rPr>
          <w:rFonts w:ascii="Arial" w:eastAsia="Times New Roman" w:hAnsi="Arial" w:cs="Arial"/>
          <w:b/>
          <w:sz w:val="24"/>
          <w:szCs w:val="24"/>
          <w:lang w:eastAsia="pl-PL"/>
        </w:rPr>
        <w:t>9</w:t>
      </w:r>
      <w:r w:rsidRPr="0048530E">
        <w:rPr>
          <w:rFonts w:ascii="Arial" w:eastAsia="Times New Roman" w:hAnsi="Arial" w:cs="Arial"/>
          <w:b/>
          <w:sz w:val="24"/>
          <w:szCs w:val="24"/>
          <w:lang w:val="x-none" w:eastAsia="pl-PL"/>
        </w:rPr>
        <w:t xml:space="preserve"> ust. </w:t>
      </w:r>
      <w:r w:rsidRPr="0048530E">
        <w:rPr>
          <w:rFonts w:ascii="Arial" w:eastAsia="Times New Roman" w:hAnsi="Arial" w:cs="Arial"/>
          <w:b/>
          <w:sz w:val="24"/>
          <w:szCs w:val="24"/>
          <w:lang w:eastAsia="pl-PL"/>
        </w:rPr>
        <w:t>5</w:t>
      </w:r>
      <w:r w:rsidRPr="0048530E">
        <w:rPr>
          <w:rFonts w:ascii="Arial" w:eastAsia="Times New Roman" w:hAnsi="Arial" w:cs="Arial"/>
          <w:b/>
          <w:sz w:val="24"/>
          <w:szCs w:val="24"/>
          <w:lang w:val="x-none" w:eastAsia="pl-PL"/>
        </w:rPr>
        <w:t xml:space="preserve"> </w:t>
      </w:r>
      <w:r w:rsidRPr="0048530E">
        <w:rPr>
          <w:rFonts w:ascii="Arial" w:eastAsia="Times New Roman" w:hAnsi="Arial" w:cs="Arial"/>
          <w:b/>
          <w:sz w:val="24"/>
          <w:szCs w:val="24"/>
          <w:lang w:eastAsia="pl-PL"/>
        </w:rPr>
        <w:t>u</w:t>
      </w:r>
      <w:r w:rsidRPr="0048530E">
        <w:rPr>
          <w:rFonts w:ascii="Arial" w:eastAsia="Times New Roman" w:hAnsi="Arial" w:cs="Arial"/>
          <w:b/>
          <w:sz w:val="24"/>
          <w:szCs w:val="24"/>
          <w:lang w:val="x-none" w:eastAsia="pl-PL"/>
        </w:rPr>
        <w:t>stawy wdrożeniowej.</w:t>
      </w:r>
    </w:p>
    <w:p w14:paraId="2C89ED5A" w14:textId="77777777" w:rsidR="009A2D37" w:rsidRPr="0048530E" w:rsidRDefault="009A2D37" w:rsidP="0048530E">
      <w:pPr>
        <w:spacing w:after="200" w:line="360" w:lineRule="auto"/>
        <w:rPr>
          <w:rFonts w:ascii="Arial" w:eastAsia="Times New Roman" w:hAnsi="Arial" w:cs="Arial"/>
          <w:b/>
          <w:sz w:val="24"/>
          <w:szCs w:val="24"/>
          <w:lang w:val="x-none" w:eastAsia="pl-PL"/>
        </w:rPr>
      </w:pPr>
    </w:p>
    <w:p w14:paraId="5A7E7528" w14:textId="65FA4E00" w:rsidR="003A1F5B" w:rsidRDefault="003A1F5B" w:rsidP="00AF37E7">
      <w:pPr>
        <w:pStyle w:val="Nagwek2"/>
        <w:numPr>
          <w:ilvl w:val="1"/>
          <w:numId w:val="2"/>
        </w:numPr>
      </w:pPr>
      <w:bookmarkStart w:id="11" w:name="_Toc185594587"/>
      <w:r>
        <w:t>Zgodność z zasadami horyzontalnymi</w:t>
      </w:r>
      <w:bookmarkEnd w:id="11"/>
    </w:p>
    <w:p w14:paraId="4E8F5407" w14:textId="77777777" w:rsidR="00AF37E7" w:rsidRPr="00AF37E7" w:rsidRDefault="00AF37E7" w:rsidP="00AF37E7"/>
    <w:p w14:paraId="30F7D446" w14:textId="4C9C04EA" w:rsidR="000720AE" w:rsidRDefault="003A1F5B" w:rsidP="00C91DB9">
      <w:pPr>
        <w:spacing w:line="360" w:lineRule="auto"/>
        <w:rPr>
          <w:rFonts w:ascii="Arial" w:hAnsi="Arial" w:cs="Arial"/>
          <w:sz w:val="24"/>
          <w:szCs w:val="24"/>
        </w:rPr>
      </w:pPr>
      <w:r w:rsidRPr="00C91DB9">
        <w:rPr>
          <w:rFonts w:ascii="Arial" w:hAnsi="Arial" w:cs="Arial"/>
          <w:sz w:val="24"/>
          <w:szCs w:val="24"/>
        </w:rPr>
        <w:t xml:space="preserve">Twój projekt musi mieć pozytywny wpływ na </w:t>
      </w:r>
      <w:r w:rsidRPr="00C91DB9">
        <w:rPr>
          <w:rFonts w:ascii="Arial" w:hAnsi="Arial" w:cs="Arial"/>
          <w:b/>
          <w:sz w:val="24"/>
          <w:szCs w:val="24"/>
        </w:rPr>
        <w:t xml:space="preserve">zasadę równości szans i </w:t>
      </w:r>
      <w:r w:rsidRPr="00C91DB9">
        <w:rPr>
          <w:rFonts w:ascii="Arial" w:hAnsi="Arial" w:cs="Arial"/>
          <w:sz w:val="24"/>
          <w:szCs w:val="24"/>
        </w:rPr>
        <w:t>niedyskryminacji</w:t>
      </w:r>
      <w:r w:rsidRPr="00C91DB9">
        <w:rPr>
          <w:rFonts w:ascii="Arial" w:hAnsi="Arial" w:cs="Arial"/>
          <w:b/>
          <w:sz w:val="24"/>
          <w:szCs w:val="24"/>
        </w:rPr>
        <w:t>, w tym dostępności dla osób z niepełnosprawnościami oraz być zgodny z zasadą równości kobiet i mężczyzn</w:t>
      </w:r>
      <w:r w:rsidRPr="00C91DB9">
        <w:rPr>
          <w:rFonts w:ascii="Arial" w:hAnsi="Arial" w:cs="Arial"/>
          <w:sz w:val="24"/>
          <w:szCs w:val="24"/>
        </w:rPr>
        <w:t>.</w:t>
      </w:r>
      <w:r w:rsidR="000720AE" w:rsidRPr="00C91DB9">
        <w:rPr>
          <w:rFonts w:ascii="Arial" w:hAnsi="Arial" w:cs="Arial"/>
          <w:bCs/>
          <w:sz w:val="24"/>
          <w:szCs w:val="24"/>
        </w:rPr>
        <w:t xml:space="preserve"> </w:t>
      </w:r>
      <w:r w:rsidR="000720AE" w:rsidRPr="00C91DB9">
        <w:rPr>
          <w:rFonts w:ascii="Arial" w:hAnsi="Arial" w:cs="Arial"/>
          <w:sz w:val="24"/>
          <w:szCs w:val="24"/>
        </w:rPr>
        <w:t>Ponadto, projekt musi być zgodny z Kartą Praw Podstawowych Unii Europejskiej, Konwencją o Prawach Osób Niepełnosprawnych oraz zasadą zrównoważonego rozwoju.</w:t>
      </w:r>
    </w:p>
    <w:p w14:paraId="18755FAC" w14:textId="77777777" w:rsidR="00C91DB9" w:rsidRPr="00C91DB9" w:rsidRDefault="00C91DB9" w:rsidP="00C91DB9">
      <w:pPr>
        <w:spacing w:line="360" w:lineRule="auto"/>
        <w:rPr>
          <w:rFonts w:ascii="Arial" w:hAnsi="Arial" w:cs="Arial"/>
          <w:sz w:val="24"/>
          <w:szCs w:val="24"/>
        </w:rPr>
      </w:pPr>
    </w:p>
    <w:p w14:paraId="6F4E77DE" w14:textId="0FB63451" w:rsidR="003A1F5B" w:rsidRDefault="007E265D" w:rsidP="00744414">
      <w:pPr>
        <w:pStyle w:val="Nagwek3"/>
        <w:numPr>
          <w:ilvl w:val="2"/>
          <w:numId w:val="2"/>
        </w:numPr>
      </w:pPr>
      <w:bookmarkStart w:id="12" w:name="_Toc185594588"/>
      <w:r>
        <w:t xml:space="preserve">Zasada </w:t>
      </w:r>
      <w:r w:rsidRPr="007E265D">
        <w:t>równości szans i niedyskryminacji (w tym dostępności dla osób z niepełnosprawnościami)</w:t>
      </w:r>
      <w:bookmarkEnd w:id="12"/>
    </w:p>
    <w:p w14:paraId="319EA745" w14:textId="29FFDC37" w:rsidR="00B80131" w:rsidRPr="00B80131" w:rsidRDefault="007E265D" w:rsidP="00B80131">
      <w:pPr>
        <w:spacing w:before="240" w:line="360" w:lineRule="auto"/>
        <w:rPr>
          <w:rFonts w:ascii="Arial" w:hAnsi="Arial" w:cs="Arial"/>
          <w:sz w:val="24"/>
          <w:szCs w:val="24"/>
        </w:rPr>
      </w:pPr>
      <w:r w:rsidRPr="00B80131">
        <w:rPr>
          <w:rFonts w:ascii="Arial" w:hAnsi="Arial" w:cs="Arial"/>
          <w:sz w:val="24"/>
          <w:szCs w:val="24"/>
        </w:rPr>
        <w:t>Wsparcie polityki spójności będzie udzielane wyłącznie projektom i beneficjentom, którzy przestrzegają przepisów antydyskryminacyjnych, o których mowa w art. 9 ust. 3 Rozporządzenia PE i Rady nr 2021/1060</w:t>
      </w:r>
      <w:r w:rsidR="00B80131" w:rsidRPr="00B80131">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(dalej zwanym „Rozporządzeniem PE i Rady nr 2021/1060)”.</w:t>
      </w:r>
    </w:p>
    <w:p w14:paraId="2E83D936"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w:t>
      </w:r>
      <w:r w:rsidRPr="00B80131">
        <w:rPr>
          <w:rFonts w:ascii="Arial" w:hAnsi="Arial" w:cs="Arial"/>
          <w:sz w:val="24"/>
          <w:szCs w:val="24"/>
        </w:rPr>
        <w:lastRenderedPageBreak/>
        <w:t>obowiązek zapewnienia wszystkim osobom jednakowego dostępu do m.in. informacji, produktów, usług, infrastruktury. Różnicowanie w traktowaniu osób ze względu na obiektywnie uzasadnione przyczyny (tzw. działania pozytywne) nie stanowi przypadku dyskryminacji.</w:t>
      </w:r>
    </w:p>
    <w:p w14:paraId="1BB07958" w14:textId="52032E0A" w:rsidR="007E265D" w:rsidRPr="00B80131" w:rsidRDefault="007E265D" w:rsidP="007E265D">
      <w:pPr>
        <w:spacing w:before="240" w:line="360" w:lineRule="auto"/>
        <w:rPr>
          <w:rFonts w:ascii="Arial" w:hAnsi="Arial" w:cs="Arial"/>
          <w:sz w:val="24"/>
          <w:szCs w:val="24"/>
        </w:rPr>
      </w:pPr>
      <w:r w:rsidRPr="00B80131">
        <w:rPr>
          <w:rFonts w:ascii="Arial" w:hAnsi="Arial" w:cs="Arial"/>
          <w:color w:val="A6A6A6" w:themeColor="background1" w:themeShade="A6"/>
          <w:sz w:val="24"/>
          <w:szCs w:val="24"/>
        </w:rPr>
        <w:t>.</w:t>
      </w:r>
      <w:r w:rsidRPr="00B80131">
        <w:rPr>
          <w:rFonts w:ascii="Arial" w:hAnsi="Arial" w:cs="Arial"/>
          <w:b/>
          <w:sz w:val="24"/>
          <w:szCs w:val="24"/>
        </w:rPr>
        <w:t>Głównym celem tej zasady w zakresie dostępności jest zapewnienie osobom z niepełnosprawnościami (np.: ruchową, narządu wzroku, słuchu i intelektualną)</w:t>
      </w:r>
      <w:r w:rsidRPr="00B80131">
        <w:rPr>
          <w:rFonts w:ascii="Arial" w:hAnsi="Arial" w:cs="Arial"/>
          <w:sz w:val="24"/>
          <w:szCs w:val="24"/>
        </w:rPr>
        <w:t>, na równi z osobami pełnosprawnymi, dostępu do funduszy europejskich w zakresie:</w:t>
      </w:r>
    </w:p>
    <w:p w14:paraId="5C2BD3B9" w14:textId="1B84C13A"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udziału w projektach, </w:t>
      </w:r>
    </w:p>
    <w:p w14:paraId="1866473C" w14:textId="39365648"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użytkowania, </w:t>
      </w:r>
    </w:p>
    <w:p w14:paraId="26C79946" w14:textId="3AE10530"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zrozumienia, </w:t>
      </w:r>
    </w:p>
    <w:p w14:paraId="524FC90D" w14:textId="65B3504B"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komunikowania się, </w:t>
      </w:r>
    </w:p>
    <w:p w14:paraId="032A0390" w14:textId="57AFE83F"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oraz korzystania z ich efektów.</w:t>
      </w:r>
    </w:p>
    <w:p w14:paraId="126D908E" w14:textId="104F5EFF" w:rsidR="00B80131" w:rsidRPr="00B80131" w:rsidRDefault="00B80131" w:rsidP="00B80131">
      <w:pPr>
        <w:pStyle w:val="Akapitzlist"/>
        <w:spacing w:line="360" w:lineRule="auto"/>
        <w:ind w:left="426"/>
        <w:rPr>
          <w:rFonts w:ascii="Arial" w:hAnsi="Arial" w:cs="Arial"/>
          <w:sz w:val="24"/>
          <w:szCs w:val="24"/>
        </w:rPr>
      </w:pPr>
    </w:p>
    <w:p w14:paraId="4FFC1415" w14:textId="47E10620" w:rsidR="00B80131" w:rsidRPr="00B80131" w:rsidRDefault="00B80131" w:rsidP="00B80131">
      <w:pPr>
        <w:spacing w:line="360" w:lineRule="auto"/>
        <w:rPr>
          <w:rStyle w:val="Hipercze"/>
          <w:rFonts w:ascii="Arial" w:hAnsi="Arial" w:cs="Arial"/>
          <w:sz w:val="24"/>
          <w:szCs w:val="24"/>
        </w:rPr>
      </w:pPr>
      <w:r w:rsidRPr="00B80131">
        <w:rPr>
          <w:rFonts w:ascii="Arial" w:hAnsi="Arial" w:cs="Arial"/>
          <w:color w:val="000000" w:themeColor="text1"/>
          <w:sz w:val="24"/>
          <w:szCs w:val="24"/>
        </w:rPr>
        <w:t xml:space="preserve">Standardy dostępności dla osób z niepełnosprawnościami zostały wskazane </w:t>
      </w:r>
      <w:r w:rsidRPr="00B80131">
        <w:rPr>
          <w:rFonts w:ascii="Arial" w:hAnsi="Arial" w:cs="Arial"/>
          <w:sz w:val="24"/>
          <w:szCs w:val="24"/>
        </w:rPr>
        <w:br/>
      </w:r>
      <w:r w:rsidRPr="00B80131">
        <w:rPr>
          <w:rFonts w:ascii="Arial" w:hAnsi="Arial" w:cs="Arial"/>
          <w:color w:val="000000" w:themeColor="text1"/>
          <w:sz w:val="24"/>
          <w:szCs w:val="24"/>
        </w:rPr>
        <w:t xml:space="preserve">w </w:t>
      </w:r>
      <w:hyperlink r:id="rId16">
        <w:r w:rsidRPr="00B80131">
          <w:rPr>
            <w:rStyle w:val="Hipercze"/>
            <w:rFonts w:ascii="Arial" w:hAnsi="Arial" w:cs="Arial"/>
            <w:bCs/>
            <w:sz w:val="24"/>
            <w:szCs w:val="24"/>
          </w:rPr>
          <w:t>załączniku nr 2</w:t>
        </w:r>
      </w:hyperlink>
      <w:r w:rsidRPr="00B80131">
        <w:rPr>
          <w:rFonts w:ascii="Arial" w:hAnsi="Arial" w:cs="Arial"/>
          <w:color w:val="000000" w:themeColor="text1"/>
          <w:sz w:val="24"/>
          <w:szCs w:val="24"/>
        </w:rPr>
        <w:t xml:space="preserve"> do </w:t>
      </w:r>
      <w:hyperlink r:id="rId17" w:history="1">
        <w:r w:rsidRPr="00B80131">
          <w:rPr>
            <w:rStyle w:val="Hipercze"/>
            <w:rFonts w:ascii="Arial" w:hAnsi="Arial" w:cs="Arial"/>
            <w:sz w:val="24"/>
            <w:szCs w:val="24"/>
          </w:rPr>
          <w:t>Wytycznych dotyczących realizacji zasad równościowych w ramach funduszy unijnych na lata 2021-2027.</w:t>
        </w:r>
      </w:hyperlink>
    </w:p>
    <w:p w14:paraId="18B43E54" w14:textId="77777777" w:rsidR="00B80131" w:rsidRPr="00B80131" w:rsidRDefault="00B80131" w:rsidP="00AF37E7">
      <w:pPr>
        <w:spacing w:before="240" w:line="360" w:lineRule="auto"/>
        <w:rPr>
          <w:rStyle w:val="Wyrnienieintensywne"/>
          <w:rFonts w:cs="Arial"/>
          <w:b/>
          <w:szCs w:val="24"/>
        </w:rPr>
      </w:pPr>
      <w:r w:rsidRPr="00B80131">
        <w:rPr>
          <w:rStyle w:val="Wyrnienieintensywne"/>
          <w:rFonts w:cs="Arial"/>
          <w:b/>
          <w:szCs w:val="24"/>
        </w:rPr>
        <w:t>Uwaga!</w:t>
      </w:r>
    </w:p>
    <w:p w14:paraId="55C7E831" w14:textId="77777777" w:rsidR="00B80131" w:rsidRPr="00B80131" w:rsidRDefault="00B80131" w:rsidP="00B80131">
      <w:pPr>
        <w:spacing w:after="120" w:line="360" w:lineRule="auto"/>
        <w:rPr>
          <w:rFonts w:ascii="Arial" w:hAnsi="Arial" w:cs="Arial"/>
          <w:b/>
          <w:bCs/>
          <w:color w:val="2F5496" w:themeColor="accent1" w:themeShade="BF"/>
          <w:sz w:val="24"/>
          <w:szCs w:val="24"/>
        </w:rPr>
      </w:pPr>
      <w:r w:rsidRPr="00B80131">
        <w:rPr>
          <w:rFonts w:ascii="Arial" w:hAnsi="Arial" w:cs="Arial"/>
          <w:sz w:val="24"/>
          <w:szCs w:val="24"/>
        </w:rPr>
        <w:t xml:space="preserve">Przeanalizuj sytuację występująca w projekcie pod kątem występujących barier i zaplanuj jakie działania można podjąć w celu ich zniwelowania. W ramach projektu masz możliwość sfinansowania "wydatków na dostępność" w celu poprawy dostępności. </w:t>
      </w:r>
    </w:p>
    <w:p w14:paraId="71238B2C" w14:textId="77777777" w:rsidR="00B80131" w:rsidRPr="00AF37E7" w:rsidRDefault="00B80131" w:rsidP="00AF37E7">
      <w:pPr>
        <w:spacing w:before="240" w:line="360" w:lineRule="auto"/>
        <w:rPr>
          <w:rFonts w:ascii="Arial" w:hAnsi="Arial" w:cs="Arial"/>
          <w:b/>
          <w:sz w:val="24"/>
          <w:szCs w:val="24"/>
        </w:rPr>
      </w:pPr>
      <w:r w:rsidRPr="00AF37E7">
        <w:rPr>
          <w:rStyle w:val="Wyrnienieintensywne"/>
          <w:b/>
        </w:rPr>
        <w:t>Pamiętaj!</w:t>
      </w:r>
      <w:r w:rsidRPr="00AF37E7">
        <w:rPr>
          <w:rFonts w:ascii="Arial" w:hAnsi="Arial" w:cs="Arial"/>
          <w:b/>
          <w:sz w:val="24"/>
          <w:szCs w:val="24"/>
        </w:rPr>
        <w:t xml:space="preserve">  </w:t>
      </w:r>
    </w:p>
    <w:p w14:paraId="7B9EFBFC" w14:textId="77777777" w:rsidR="00B80131" w:rsidRPr="00B80131" w:rsidRDefault="00B80131" w:rsidP="00B80131">
      <w:pPr>
        <w:spacing w:before="120" w:after="0" w:line="360" w:lineRule="auto"/>
        <w:rPr>
          <w:rFonts w:ascii="Arial" w:hAnsi="Arial" w:cs="Arial"/>
          <w:color w:val="000000"/>
          <w:sz w:val="24"/>
          <w:szCs w:val="24"/>
        </w:rPr>
      </w:pPr>
      <w:r w:rsidRPr="00B80131">
        <w:rPr>
          <w:rFonts w:ascii="Arial" w:hAnsi="Arial" w:cs="Arial"/>
          <w:color w:val="000000"/>
          <w:sz w:val="24"/>
          <w:szCs w:val="24"/>
        </w:rPr>
        <w:t xml:space="preserve">Produkty projektu NIE powinny mieć charakteru neutralnego. </w:t>
      </w:r>
    </w:p>
    <w:p w14:paraId="1D35ED0F" w14:textId="77777777" w:rsidR="00B80131" w:rsidRPr="00B80131" w:rsidRDefault="00B80131" w:rsidP="00B80131">
      <w:pPr>
        <w:spacing w:after="0" w:line="360" w:lineRule="auto"/>
        <w:rPr>
          <w:rFonts w:ascii="Arial" w:hAnsi="Arial" w:cs="Arial"/>
          <w:color w:val="000000"/>
          <w:sz w:val="24"/>
          <w:szCs w:val="24"/>
        </w:rPr>
      </w:pPr>
      <w:r w:rsidRPr="00B80131">
        <w:rPr>
          <w:rFonts w:ascii="Arial" w:hAnsi="Arial" w:cs="Arial"/>
          <w:color w:val="000000"/>
          <w:sz w:val="24"/>
          <w:szCs w:val="24"/>
        </w:rPr>
        <w:t xml:space="preserve">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 cechach, które mogą stanowić przesłanki dyskryminacji. </w:t>
      </w:r>
    </w:p>
    <w:p w14:paraId="38D40B54" w14:textId="77777777" w:rsidR="00B80131" w:rsidRPr="00B80131" w:rsidRDefault="00B80131" w:rsidP="00B80131">
      <w:pPr>
        <w:spacing w:after="0" w:line="360" w:lineRule="auto"/>
        <w:rPr>
          <w:rFonts w:ascii="Arial" w:hAnsi="Arial" w:cs="Arial"/>
          <w:color w:val="000000"/>
          <w:sz w:val="24"/>
          <w:szCs w:val="24"/>
        </w:rPr>
      </w:pPr>
      <w:r w:rsidRPr="00B80131">
        <w:rPr>
          <w:rFonts w:ascii="Arial" w:hAnsi="Arial" w:cs="Arial"/>
          <w:color w:val="000000"/>
          <w:sz w:val="24"/>
          <w:szCs w:val="24"/>
        </w:rPr>
        <w:lastRenderedPageBreak/>
        <w:t xml:space="preserve">Jeżeli w projekcie pojawi się nieprzewidziany na etapie planowania wydatek związany z zapewnieniem dostępności uczestnikowi/uczestniczce (lub członkowi/członkini personelu) projektu, możliwe jest zastosowanie </w:t>
      </w:r>
      <w:r w:rsidRPr="00B80131">
        <w:rPr>
          <w:rFonts w:ascii="Arial" w:hAnsi="Arial" w:cs="Arial"/>
          <w:b/>
          <w:color w:val="000000"/>
          <w:sz w:val="24"/>
          <w:szCs w:val="24"/>
        </w:rPr>
        <w:t>mechanizmu racjonalnych usprawnień (MRU)</w:t>
      </w:r>
      <w:r w:rsidRPr="00B80131">
        <w:rPr>
          <w:rFonts w:ascii="Arial" w:hAnsi="Arial" w:cs="Arial"/>
          <w:color w:val="000000"/>
          <w:sz w:val="24"/>
          <w:szCs w:val="24"/>
        </w:rPr>
        <w:t xml:space="preserve">, o którym mowa w sekcji 4.1.2 ww. </w:t>
      </w:r>
      <w:hyperlink r:id="rId18" w:history="1">
        <w:r w:rsidRPr="00B80131">
          <w:rPr>
            <w:rStyle w:val="Hipercze"/>
            <w:rFonts w:ascii="Arial" w:hAnsi="Arial" w:cs="Arial"/>
            <w:sz w:val="24"/>
            <w:szCs w:val="24"/>
          </w:rPr>
          <w:t>wytycznych</w:t>
        </w:r>
      </w:hyperlink>
      <w:r w:rsidRPr="00B80131">
        <w:rPr>
          <w:rFonts w:ascii="Arial" w:hAnsi="Arial" w:cs="Arial"/>
          <w:color w:val="000000"/>
          <w:sz w:val="24"/>
          <w:szCs w:val="24"/>
        </w:rPr>
        <w:t>.</w:t>
      </w:r>
    </w:p>
    <w:p w14:paraId="1EB4C9F3" w14:textId="77777777" w:rsidR="00B80131" w:rsidRPr="00B80131" w:rsidRDefault="00B80131" w:rsidP="00B80131">
      <w:pPr>
        <w:spacing w:line="360" w:lineRule="auto"/>
        <w:rPr>
          <w:rFonts w:ascii="Arial" w:hAnsi="Arial" w:cs="Arial"/>
          <w:sz w:val="24"/>
        </w:rPr>
      </w:pPr>
    </w:p>
    <w:p w14:paraId="49CADD52" w14:textId="4E6A79BB" w:rsidR="007E19CA" w:rsidRDefault="007E19CA" w:rsidP="00744414">
      <w:pPr>
        <w:pStyle w:val="Nagwek3"/>
        <w:numPr>
          <w:ilvl w:val="2"/>
          <w:numId w:val="2"/>
        </w:numPr>
        <w:spacing w:after="240"/>
      </w:pPr>
      <w:bookmarkStart w:id="13" w:name="_Toc185594589"/>
      <w:r>
        <w:t xml:space="preserve">Zasada </w:t>
      </w:r>
      <w:r w:rsidRPr="007E19CA">
        <w:t>równości kobiet i mężczyzn</w:t>
      </w:r>
      <w:bookmarkEnd w:id="13"/>
    </w:p>
    <w:p w14:paraId="6A40D7FA"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 xml:space="preserve">Wsparcie polityki spójności będzie udzielane wyłącznie projektom i wnioskodawcom, którzy przestrzegają przepisów w zakresie równości kobiet i mężczyzn, o których mowa w art. 9 ust. 2 </w:t>
      </w:r>
      <w:hyperlink r:id="rId19" w:history="1">
        <w:r w:rsidRPr="00B80131">
          <w:rPr>
            <w:rStyle w:val="Hipercze"/>
            <w:rFonts w:ascii="Arial" w:hAnsi="Arial" w:cs="Arial"/>
            <w:sz w:val="24"/>
            <w:szCs w:val="24"/>
          </w:rPr>
          <w:t>Rozporządzenia PE i Rady nr 2021/1060</w:t>
        </w:r>
      </w:hyperlink>
      <w:r w:rsidRPr="00B80131">
        <w:rPr>
          <w:rFonts w:ascii="Arial" w:hAnsi="Arial" w:cs="Arial"/>
          <w:sz w:val="24"/>
          <w:szCs w:val="24"/>
        </w:rPr>
        <w:t>.</w:t>
      </w:r>
    </w:p>
    <w:p w14:paraId="54AA8EBA"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2E32478B" w14:textId="0E6E9FC7" w:rsidR="00B80131" w:rsidRDefault="00B80131" w:rsidP="00B80131">
      <w:pPr>
        <w:spacing w:line="360" w:lineRule="auto"/>
        <w:rPr>
          <w:rFonts w:ascii="Arial" w:hAnsi="Arial" w:cs="Arial"/>
          <w:sz w:val="24"/>
          <w:szCs w:val="24"/>
        </w:rPr>
      </w:pPr>
      <w:r w:rsidRPr="00B80131">
        <w:rPr>
          <w:rFonts w:ascii="Arial" w:hAnsi="Arial" w:cs="Arial"/>
          <w:sz w:val="24"/>
          <w:szCs w:val="24"/>
        </w:rPr>
        <w:t xml:space="preserve">Działania zmierzające do przestrzegania zasady zostały szczegółowo wskazane </w:t>
      </w:r>
      <w:r w:rsidRPr="00B80131">
        <w:rPr>
          <w:rFonts w:ascii="Arial" w:hAnsi="Arial" w:cs="Arial"/>
          <w:sz w:val="24"/>
          <w:szCs w:val="24"/>
        </w:rPr>
        <w:br/>
        <w:t xml:space="preserve">w dokumencie pn. </w:t>
      </w:r>
      <w:hyperlink r:id="rId20" w:history="1">
        <w:r w:rsidRPr="00B80131">
          <w:rPr>
            <w:rStyle w:val="Hipercze"/>
            <w:rFonts w:ascii="Arial" w:hAnsi="Arial" w:cs="Arial"/>
            <w:sz w:val="24"/>
            <w:szCs w:val="24"/>
          </w:rPr>
          <w:t xml:space="preserve">Standard minimum realizacji zasady równości kobiet i mężczyzn </w:t>
        </w:r>
        <w:r w:rsidRPr="00B80131">
          <w:rPr>
            <w:rStyle w:val="Hipercze"/>
            <w:rFonts w:ascii="Arial" w:hAnsi="Arial" w:cs="Arial"/>
            <w:sz w:val="24"/>
            <w:szCs w:val="24"/>
          </w:rPr>
          <w:br/>
          <w:t>w ramach projektów współfinansowanych z EFS+</w:t>
        </w:r>
      </w:hyperlink>
      <w:r w:rsidRPr="00B80131">
        <w:rPr>
          <w:rFonts w:ascii="Arial" w:hAnsi="Arial" w:cs="Arial"/>
          <w:sz w:val="24"/>
          <w:szCs w:val="24"/>
        </w:rPr>
        <w:t xml:space="preserve"> stanowiący załącznik nr 1 do Wytycznych dotyczących realizacji zasad równościowych w ramach funduszy</w:t>
      </w:r>
      <w:r w:rsidRPr="00B80131">
        <w:rPr>
          <w:rFonts w:ascii="Arial" w:hAnsi="Arial" w:cs="Arial"/>
          <w:sz w:val="24"/>
          <w:szCs w:val="24"/>
        </w:rPr>
        <w:br/>
        <w:t>unijnych na lata 2021-2027.</w:t>
      </w:r>
    </w:p>
    <w:p w14:paraId="44F45043" w14:textId="77777777" w:rsidR="00C47DBD" w:rsidRPr="00B80131" w:rsidRDefault="00C47DBD" w:rsidP="00B80131">
      <w:pPr>
        <w:spacing w:line="360" w:lineRule="auto"/>
        <w:rPr>
          <w:rFonts w:ascii="Arial" w:hAnsi="Arial" w:cs="Arial"/>
          <w:sz w:val="24"/>
          <w:szCs w:val="24"/>
        </w:rPr>
      </w:pPr>
    </w:p>
    <w:p w14:paraId="077696BE" w14:textId="4FB92315" w:rsidR="00B80131" w:rsidRPr="00C23170" w:rsidRDefault="00B80131" w:rsidP="00C23170">
      <w:pPr>
        <w:pStyle w:val="Nagwek3"/>
      </w:pPr>
      <w:bookmarkStart w:id="14" w:name="_Toc133480789"/>
      <w:bookmarkStart w:id="15" w:name="_Toc176936742"/>
      <w:bookmarkStart w:id="16" w:name="_Toc185594590"/>
      <w:r w:rsidRPr="00C23170">
        <w:t>1.8.3 Zgodność z Kartą Praw Podstawowych</w:t>
      </w:r>
      <w:bookmarkEnd w:id="14"/>
      <w:bookmarkEnd w:id="15"/>
      <w:bookmarkEnd w:id="16"/>
    </w:p>
    <w:p w14:paraId="6B81AFF7" w14:textId="77777777" w:rsidR="00B80131" w:rsidRPr="00B80131" w:rsidRDefault="00B80131" w:rsidP="00B80131">
      <w:pPr>
        <w:spacing w:before="240"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 xml:space="preserve">Projekt musi być zgodny z Kartą Praw Podstawowych Unii Europejskiej z dnia </w:t>
      </w:r>
      <w:r w:rsidRPr="00B80131">
        <w:rPr>
          <w:rFonts w:ascii="Arial" w:eastAsia="Times New Roman" w:hAnsi="Arial" w:cs="Arial"/>
          <w:sz w:val="24"/>
          <w:szCs w:val="24"/>
          <w:lang w:eastAsia="pl-PL"/>
        </w:rPr>
        <w:br/>
        <w:t>26 października 2012 r. (Dz. Urz. UE C 326 z 26.10.2012, str. 391), w zakresie odnoszącym się do sposobu realizacji, zakresu projektu i wnioskodawcy.</w:t>
      </w:r>
    </w:p>
    <w:p w14:paraId="694898BB" w14:textId="77777777" w:rsidR="00B80131" w:rsidRPr="00B80131" w:rsidRDefault="00B80131" w:rsidP="00B80131">
      <w:pPr>
        <w:spacing w:before="100" w:beforeAutospacing="1"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 xml:space="preserve">Zgodność tę należy rozumieć jako brak sprzeczności pomiędzy zapisami projektu </w:t>
      </w:r>
      <w:r w:rsidRPr="00B80131">
        <w:rPr>
          <w:rFonts w:ascii="Arial" w:eastAsia="Times New Roman" w:hAnsi="Arial" w:cs="Arial"/>
          <w:sz w:val="24"/>
          <w:szCs w:val="24"/>
          <w:lang w:eastAsia="pl-PL"/>
        </w:rPr>
        <w:br/>
        <w:t>a wymogami tego dokumentu. Żaden aspekt projektu, jego zakres oraz sposób jego realizacji nie może naruszać zapisów Karty. Wymóg dotyczy też wnioskodawcy.  </w:t>
      </w:r>
    </w:p>
    <w:p w14:paraId="21181D78" w14:textId="77777777" w:rsidR="00B80131" w:rsidRPr="00B80131" w:rsidRDefault="00B80131" w:rsidP="00B80131">
      <w:pPr>
        <w:spacing w:before="100" w:beforeAutospacing="1" w:after="100" w:afterAutospacing="1" w:line="360" w:lineRule="auto"/>
        <w:textAlignment w:val="baseline"/>
        <w:rPr>
          <w:rFonts w:ascii="Arial" w:eastAsia="Times New Roman" w:hAnsi="Arial" w:cs="Arial"/>
          <w:sz w:val="24"/>
          <w:szCs w:val="24"/>
          <w:lang w:eastAsia="pl-PL"/>
        </w:rPr>
      </w:pPr>
      <w:bookmarkStart w:id="17" w:name="_Toc133480790"/>
      <w:r w:rsidRPr="00B80131">
        <w:rPr>
          <w:rFonts w:ascii="Arial" w:eastAsia="Times New Roman" w:hAnsi="Arial" w:cs="Arial"/>
          <w:sz w:val="24"/>
          <w:szCs w:val="24"/>
          <w:lang w:eastAsia="pl-PL"/>
        </w:rPr>
        <w:t xml:space="preserve">Wymagane będzie wskazanie przez wnioskodawcę deklaracji we wniosku o dofinansowanie (oraz przedłożenie oświadczenia na etapie podpisywania umowy </w:t>
      </w:r>
      <w:r w:rsidRPr="00B80131">
        <w:rPr>
          <w:rFonts w:ascii="Arial" w:eastAsia="Times New Roman" w:hAnsi="Arial" w:cs="Arial"/>
          <w:sz w:val="24"/>
          <w:szCs w:val="24"/>
          <w:lang w:eastAsia="pl-PL"/>
        </w:rPr>
        <w:lastRenderedPageBreak/>
        <w:t>o dofinansowanie), że również do tej pory nie podjął jakichkolwiek działań dyskryminujących / uchwał, sprzecznych z zasadami, o których mowa w art. 9 ust. 3 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jednostek samorządu terytorialnego (JST), a w przypadku gdy wnioskodawcą jest podmiot kontrolowany przez JST lub od niej zależny, wymóg dotyczy również tej JST.</w:t>
      </w:r>
    </w:p>
    <w:p w14:paraId="352F4EC6" w14:textId="77777777" w:rsidR="00B80131" w:rsidRPr="00B80131" w:rsidRDefault="00B80131" w:rsidP="00AF37E7">
      <w:pPr>
        <w:spacing w:before="240" w:line="360" w:lineRule="auto"/>
        <w:textAlignment w:val="baseline"/>
        <w:rPr>
          <w:rFonts w:ascii="Arial" w:eastAsia="Times New Roman" w:hAnsi="Arial" w:cs="Arial"/>
          <w:sz w:val="24"/>
          <w:szCs w:val="24"/>
          <w:lang w:eastAsia="pl-PL"/>
        </w:rPr>
      </w:pPr>
      <w:r w:rsidRPr="00B80131">
        <w:rPr>
          <w:rStyle w:val="Wyrnienieintensywne"/>
          <w:rFonts w:cs="Arial"/>
          <w:b/>
          <w:bCs/>
          <w:szCs w:val="24"/>
          <w:lang w:eastAsia="pl-PL"/>
        </w:rPr>
        <w:t>Pamiętaj!</w:t>
      </w:r>
    </w:p>
    <w:p w14:paraId="291231E1" w14:textId="5682ADF7" w:rsidR="00B80131" w:rsidRPr="00B80131" w:rsidRDefault="00B80131" w:rsidP="00B80131">
      <w:pPr>
        <w:spacing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W przeciwnym razie wsparcie w ramach polityki spójności nie może być udzielone.</w:t>
      </w:r>
      <w:r w:rsidR="00AF37E7">
        <w:rPr>
          <w:rFonts w:ascii="Arial" w:eastAsia="Times New Roman" w:hAnsi="Arial" w:cs="Arial"/>
          <w:sz w:val="24"/>
          <w:szCs w:val="24"/>
          <w:lang w:eastAsia="pl-PL"/>
        </w:rPr>
        <w:t xml:space="preserve"> </w:t>
      </w:r>
      <w:r w:rsidRPr="00B80131">
        <w:rPr>
          <w:rFonts w:ascii="Arial" w:eastAsia="Times New Roman" w:hAnsi="Arial" w:cs="Arial"/>
          <w:sz w:val="24"/>
          <w:szCs w:val="24"/>
          <w:lang w:eastAsia="pl-PL"/>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3A105164" w14:textId="66A7EB5F" w:rsidR="00B80131" w:rsidRPr="00B80131" w:rsidRDefault="00B80131" w:rsidP="00B80131">
      <w:pPr>
        <w:pStyle w:val="Nagwek3"/>
        <w:spacing w:after="240"/>
        <w:rPr>
          <w:rFonts w:cs="Arial"/>
        </w:rPr>
      </w:pPr>
      <w:bookmarkStart w:id="18" w:name="_Toc176936743"/>
      <w:bookmarkStart w:id="19" w:name="_Toc185594591"/>
      <w:r w:rsidRPr="00B80131">
        <w:rPr>
          <w:rFonts w:cs="Arial"/>
        </w:rPr>
        <w:t>1.8.4 Zgodność z Konwencją o Prawach Osób Niepełnosprawnych</w:t>
      </w:r>
      <w:bookmarkEnd w:id="17"/>
      <w:bookmarkEnd w:id="18"/>
      <w:bookmarkEnd w:id="19"/>
    </w:p>
    <w:p w14:paraId="1F0F3C33"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 xml:space="preserve">Projekt musi być zgodny z Konwencją o Prawach Osób Niepełnosprawnych, sporządzoną w Nowym Jorku dnia 13 grudnia 2006 r. (Dz. U. z 2012 r. poz. 1169, </w:t>
      </w:r>
      <w:r w:rsidRPr="00B80131">
        <w:rPr>
          <w:rFonts w:ascii="Arial" w:hAnsi="Arial" w:cs="Arial"/>
          <w:sz w:val="24"/>
          <w:szCs w:val="24"/>
        </w:rPr>
        <w:br/>
        <w:t xml:space="preserve">z </w:t>
      </w:r>
      <w:proofErr w:type="spellStart"/>
      <w:r w:rsidRPr="00B80131">
        <w:rPr>
          <w:rFonts w:ascii="Arial" w:hAnsi="Arial" w:cs="Arial"/>
          <w:sz w:val="24"/>
          <w:szCs w:val="24"/>
        </w:rPr>
        <w:t>późn</w:t>
      </w:r>
      <w:proofErr w:type="spellEnd"/>
      <w:r w:rsidRPr="00B80131">
        <w:rPr>
          <w:rFonts w:ascii="Arial" w:hAnsi="Arial" w:cs="Arial"/>
          <w:sz w:val="24"/>
          <w:szCs w:val="24"/>
        </w:rPr>
        <w:t xml:space="preserve">. zm.), w zakresie odnoszącym się do sposobu realizacji, zakresu projektu </w:t>
      </w:r>
      <w:r w:rsidRPr="00B80131">
        <w:rPr>
          <w:rFonts w:ascii="Arial" w:hAnsi="Arial" w:cs="Arial"/>
          <w:sz w:val="24"/>
          <w:szCs w:val="24"/>
        </w:rPr>
        <w:br/>
        <w:t>i wnioskodawcy. Zgodność tę należy rozumieć jako brak sprzeczności pomiędzy zapisami projektu a wymogami tego dokumentu.</w:t>
      </w:r>
    </w:p>
    <w:p w14:paraId="26854652"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Kryterium zostanie zweryfikowane na podstawie zapisów we wniosku o dofinansowanie projektu, zwłaszcza zapisów z części dot. realizacji zasad horyzontalnych.</w:t>
      </w:r>
    </w:p>
    <w:p w14:paraId="572EBC7B" w14:textId="77777777" w:rsidR="007E19CA" w:rsidRPr="00ED2FB2" w:rsidRDefault="007E19CA" w:rsidP="00AF37E7">
      <w:pPr>
        <w:spacing w:before="240" w:line="360" w:lineRule="auto"/>
        <w:ind w:left="68"/>
        <w:rPr>
          <w:rFonts w:ascii="Arial" w:hAnsi="Arial" w:cs="Arial"/>
          <w:b/>
          <w:color w:val="4472C4" w:themeColor="accent1"/>
          <w:sz w:val="24"/>
        </w:rPr>
      </w:pPr>
      <w:r w:rsidRPr="00ED2FB2">
        <w:rPr>
          <w:rFonts w:ascii="Arial" w:hAnsi="Arial" w:cs="Arial"/>
          <w:b/>
          <w:color w:val="4472C4" w:themeColor="accent1"/>
          <w:sz w:val="24"/>
        </w:rPr>
        <w:t>Dowiedz się więcej:</w:t>
      </w:r>
    </w:p>
    <w:p w14:paraId="65CCDD03" w14:textId="1805EFD7" w:rsidR="00CE3918" w:rsidRDefault="007E19CA" w:rsidP="00C47DBD">
      <w:pPr>
        <w:spacing w:line="360" w:lineRule="auto"/>
        <w:ind w:left="66"/>
        <w:rPr>
          <w:rFonts w:ascii="Arial" w:hAnsi="Arial" w:cs="Arial"/>
          <w:sz w:val="24"/>
        </w:rPr>
      </w:pPr>
      <w:r w:rsidRPr="007E19CA">
        <w:rPr>
          <w:rFonts w:ascii="Arial" w:hAnsi="Arial" w:cs="Arial"/>
          <w:sz w:val="24"/>
        </w:rPr>
        <w:t xml:space="preserve">Szczegółowe informacje znajdziesz w Wytycznych dotyczących realizacji zasad równościowych w ramach funduszy unijnych na lata 2021-2027 i w Instrukcji wypełniania i składania wniosku o dofinansowanie projektu stanowiącej </w:t>
      </w:r>
      <w:hyperlink w:anchor="_Załącznik_nr_4" w:history="1">
        <w:r w:rsidRPr="006609B3">
          <w:rPr>
            <w:rStyle w:val="Hipercze"/>
            <w:rFonts w:ascii="Arial" w:hAnsi="Arial" w:cs="Arial"/>
            <w:sz w:val="24"/>
          </w:rPr>
          <w:t xml:space="preserve">załącznik nr </w:t>
        </w:r>
        <w:r w:rsidRPr="006609B3">
          <w:rPr>
            <w:rStyle w:val="Hipercze"/>
            <w:rFonts w:ascii="Arial" w:hAnsi="Arial" w:cs="Arial"/>
            <w:sz w:val="24"/>
          </w:rPr>
          <w:lastRenderedPageBreak/>
          <w:t>4</w:t>
        </w:r>
      </w:hyperlink>
      <w:r w:rsidRPr="007E19CA">
        <w:rPr>
          <w:rFonts w:ascii="Arial" w:hAnsi="Arial" w:cs="Arial"/>
          <w:sz w:val="24"/>
        </w:rPr>
        <w:t xml:space="preserve"> do niniejszego Regulaminu wyboru projektów oraz na stronie</w:t>
      </w:r>
      <w:r w:rsidR="00245C89">
        <w:rPr>
          <w:rFonts w:ascii="Arial" w:hAnsi="Arial" w:cs="Arial"/>
          <w:sz w:val="24"/>
        </w:rPr>
        <w:t xml:space="preserve"> </w:t>
      </w:r>
      <w:hyperlink r:id="rId21" w:history="1">
        <w:r w:rsidR="00ED2FB2">
          <w:rPr>
            <w:rStyle w:val="Hipercze"/>
            <w:rFonts w:ascii="Arial" w:hAnsi="Arial" w:cs="Arial"/>
            <w:sz w:val="24"/>
          </w:rPr>
          <w:t>Fundusze Europejskie bez barier - dostępność plus</w:t>
        </w:r>
      </w:hyperlink>
      <w:r w:rsidR="00ED2FB2">
        <w:rPr>
          <w:rFonts w:ascii="Arial" w:hAnsi="Arial" w:cs="Arial"/>
          <w:sz w:val="24"/>
        </w:rPr>
        <w:t xml:space="preserve"> </w:t>
      </w:r>
    </w:p>
    <w:p w14:paraId="02DD68B8" w14:textId="67492A55" w:rsidR="009A1A00" w:rsidRPr="00AA6F2F" w:rsidRDefault="009A1A00" w:rsidP="009A1A00">
      <w:pPr>
        <w:pStyle w:val="Nagwek3"/>
        <w:spacing w:before="240" w:after="240"/>
      </w:pPr>
      <w:bookmarkStart w:id="20" w:name="_Toc133480791"/>
      <w:bookmarkStart w:id="21" w:name="_Toc176936744"/>
      <w:bookmarkStart w:id="22" w:name="_Toc185594592"/>
      <w:r>
        <w:t>1.8.5 Zasada zrównoważonego rozwoju</w:t>
      </w:r>
      <w:bookmarkEnd w:id="20"/>
      <w:bookmarkEnd w:id="21"/>
      <w:bookmarkEnd w:id="22"/>
    </w:p>
    <w:p w14:paraId="2ADF6D91" w14:textId="77777777" w:rsidR="00C47DBD" w:rsidRPr="00A263A3" w:rsidRDefault="009A1A00" w:rsidP="00C47DBD">
      <w:pPr>
        <w:spacing w:line="360" w:lineRule="auto"/>
        <w:rPr>
          <w:rFonts w:ascii="Arial" w:hAnsi="Arial" w:cs="Arial"/>
          <w:sz w:val="24"/>
          <w:szCs w:val="24"/>
        </w:rPr>
      </w:pPr>
      <w:r w:rsidRPr="00A263A3">
        <w:rPr>
          <w:rFonts w:ascii="Arial" w:hAnsi="Arial" w:cs="Arial"/>
          <w:sz w:val="24"/>
          <w:szCs w:val="24"/>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w:t>
      </w:r>
      <w:r w:rsidRPr="00A263A3">
        <w:rPr>
          <w:rFonts w:ascii="Arial" w:hAnsi="Arial" w:cs="Arial"/>
          <w:sz w:val="24"/>
          <w:szCs w:val="24"/>
        </w:rPr>
        <w:br/>
        <w:t xml:space="preserve">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w:t>
      </w:r>
      <w:r w:rsidRPr="00A263A3">
        <w:rPr>
          <w:rFonts w:ascii="Arial" w:hAnsi="Arial" w:cs="Arial"/>
          <w:sz w:val="24"/>
          <w:szCs w:val="24"/>
        </w:rPr>
        <w:br/>
        <w:t xml:space="preserve">z ograniczeniem zużycia papieru, zdalną formą współpracy ograniczającą ślad węglowy, stosowaniem zielonych klauzul w zamówieniach, korzystaniem </w:t>
      </w:r>
      <w:r w:rsidRPr="00A263A3">
        <w:rPr>
          <w:rFonts w:ascii="Arial" w:hAnsi="Arial" w:cs="Arial"/>
          <w:sz w:val="24"/>
          <w:szCs w:val="24"/>
        </w:rPr>
        <w:br/>
        <w:t>z energooszczędnych rozwiązań, promocją działań i postaw proekologicznych itp. Efekty i produkty projektów nie będą wpływać negatywnie na środowisko naturalne.</w:t>
      </w:r>
    </w:p>
    <w:p w14:paraId="5BE40207" w14:textId="77777777" w:rsidR="00C47DBD" w:rsidRPr="00A263A3" w:rsidRDefault="009A1A00" w:rsidP="00C47DBD">
      <w:pPr>
        <w:spacing w:line="360" w:lineRule="auto"/>
        <w:rPr>
          <w:rFonts w:ascii="Arial" w:eastAsiaTheme="majorEastAsia" w:hAnsi="Arial" w:cs="Arial"/>
          <w:sz w:val="24"/>
          <w:szCs w:val="24"/>
        </w:rPr>
      </w:pPr>
      <w:r w:rsidRPr="00A263A3">
        <w:rPr>
          <w:rFonts w:ascii="Arial" w:eastAsiaTheme="majorEastAsia" w:hAnsi="Arial" w:cs="Arial"/>
          <w:sz w:val="24"/>
          <w:szCs w:val="24"/>
        </w:rPr>
        <w:t>Kryterium zostanie zweryfikowane na podstawie zapisów we wniosku o dofinansowanie projektu, zwłaszcza zapisów z części dot. realizacji zasad horyzontalnych.</w:t>
      </w:r>
      <w:bookmarkStart w:id="23" w:name="_Toc133480792"/>
      <w:bookmarkStart w:id="24" w:name="_Toc176936746"/>
    </w:p>
    <w:p w14:paraId="191AC0B0" w14:textId="4366F255" w:rsidR="00B24429" w:rsidRDefault="00B24429">
      <w:r>
        <w:br w:type="page"/>
      </w:r>
    </w:p>
    <w:p w14:paraId="0248CE30" w14:textId="428E0F0D" w:rsidR="009A1A00" w:rsidRDefault="00C9597B" w:rsidP="00C47DBD">
      <w:pPr>
        <w:pStyle w:val="Nagwek3"/>
      </w:pPr>
      <w:bookmarkStart w:id="25" w:name="_Toc185594593"/>
      <w:r>
        <w:rPr>
          <w:rFonts w:cs="Arial"/>
        </w:rPr>
        <w:lastRenderedPageBreak/>
        <w:t>1.8.6</w:t>
      </w:r>
      <w:r w:rsidR="009A1A00">
        <w:rPr>
          <w:rFonts w:cs="Arial"/>
        </w:rPr>
        <w:t xml:space="preserve"> </w:t>
      </w:r>
      <w:r w:rsidR="009A1A00">
        <w:t>Wydatki na dostępność</w:t>
      </w:r>
      <w:bookmarkEnd w:id="23"/>
      <w:bookmarkEnd w:id="24"/>
      <w:bookmarkEnd w:id="25"/>
    </w:p>
    <w:p w14:paraId="7D382E51" w14:textId="77777777" w:rsidR="00C47DBD" w:rsidRPr="00C47DBD" w:rsidRDefault="00C47DBD" w:rsidP="0000583B"/>
    <w:p w14:paraId="3E1AA6FC" w14:textId="77777777"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W perspektywie finansowej 2021-2027 wydatki związane z zapewnieniem dostępności na poziomie projektów będą monitorowane. W LSI 2021 w części dotyczącej budżetu umożliwiono oznaczenie wydatków związanych z zapewnianiem dostępności przy pomocy pola pn. „Wydatki na dostępność”, znajdującym się przy każdym wydatku w budżecie projektu w części poświęconej kategoriom limitowanym</w:t>
      </w:r>
      <w:r w:rsidRPr="00C47DBD">
        <w:rPr>
          <w:rFonts w:ascii="Arial" w:hAnsi="Arial" w:cs="Arial"/>
          <w:sz w:val="24"/>
          <w:szCs w:val="24"/>
          <w:vertAlign w:val="superscript"/>
        </w:rPr>
        <w:footnoteReference w:id="3"/>
      </w:r>
      <w:r w:rsidRPr="00C47DBD">
        <w:rPr>
          <w:rFonts w:ascii="Arial" w:hAnsi="Arial" w:cs="Arial"/>
          <w:sz w:val="24"/>
          <w:szCs w:val="24"/>
        </w:rPr>
        <w:t xml:space="preserve">. </w:t>
      </w:r>
    </w:p>
    <w:p w14:paraId="1F84D716" w14:textId="77777777"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Jeśli dany wydatek znajdujący się w budżecie projektu wiąże się z zapewnieniem dostępności, należy przypisać go do kategorii „Wydatki na dostępność”.</w:t>
      </w:r>
    </w:p>
    <w:p w14:paraId="463C20B0" w14:textId="77777777"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Koszty pośrednie nie są objęte kategorią limitowaną, jaką są wydatki na dostępność.</w:t>
      </w:r>
    </w:p>
    <w:p w14:paraId="0D1A6363" w14:textId="30FD30BB" w:rsidR="00CE3918" w:rsidRDefault="009A1A00" w:rsidP="009A1A00">
      <w:pPr>
        <w:rPr>
          <w:rFonts w:ascii="Arial" w:hAnsi="Arial" w:cs="Arial"/>
          <w:sz w:val="24"/>
          <w:szCs w:val="24"/>
        </w:rPr>
      </w:pPr>
      <w:r w:rsidRPr="00C47DBD">
        <w:rPr>
          <w:rFonts w:ascii="Arial" w:hAnsi="Arial" w:cs="Arial"/>
          <w:sz w:val="24"/>
          <w:szCs w:val="24"/>
        </w:rPr>
        <w:t>Szczegółowe informacje dotyczące sposobu prezentacji takich wydatków w polu E.3 znajdują się w Instrukcji wypełniania wniosku.</w:t>
      </w:r>
    </w:p>
    <w:p w14:paraId="7C4331A6" w14:textId="77777777" w:rsidR="002C6A05" w:rsidRPr="00C47DBD" w:rsidRDefault="002C6A05" w:rsidP="009A1A00">
      <w:pPr>
        <w:rPr>
          <w:rFonts w:ascii="Arial" w:hAnsi="Arial" w:cs="Arial"/>
          <w:sz w:val="24"/>
          <w:szCs w:val="24"/>
        </w:rPr>
      </w:pPr>
    </w:p>
    <w:p w14:paraId="612E5339" w14:textId="64D3DCEF" w:rsidR="007E19CA" w:rsidRDefault="00B607D8" w:rsidP="00744414">
      <w:pPr>
        <w:pStyle w:val="Nagwek1"/>
        <w:numPr>
          <w:ilvl w:val="0"/>
          <w:numId w:val="2"/>
        </w:numPr>
        <w:spacing w:after="240"/>
      </w:pPr>
      <w:bookmarkStart w:id="26" w:name="_Toc185594594"/>
      <w:r>
        <w:t>Informacje finansowe</w:t>
      </w:r>
      <w:bookmarkEnd w:id="26"/>
    </w:p>
    <w:p w14:paraId="2ECF9ADC" w14:textId="519F9816" w:rsidR="00B607D8" w:rsidRDefault="00B607D8" w:rsidP="00744414">
      <w:pPr>
        <w:pStyle w:val="Nagwek2"/>
        <w:numPr>
          <w:ilvl w:val="1"/>
          <w:numId w:val="2"/>
        </w:numPr>
        <w:spacing w:after="240"/>
      </w:pPr>
      <w:bookmarkStart w:id="27" w:name="_Toc185594595"/>
      <w:r>
        <w:t>Podstawowe informacje finansowe</w:t>
      </w:r>
      <w:bookmarkEnd w:id="27"/>
    </w:p>
    <w:p w14:paraId="33A94C93" w14:textId="3B8BCF87" w:rsidR="004D3565" w:rsidRPr="004D3565" w:rsidRDefault="004D3565" w:rsidP="004D3565">
      <w:pPr>
        <w:pStyle w:val="Legenda"/>
        <w:keepNext/>
        <w:rPr>
          <w:rFonts w:ascii="Arial" w:hAnsi="Arial" w:cs="Arial"/>
          <w:sz w:val="24"/>
        </w:rPr>
      </w:pPr>
      <w:r w:rsidRPr="004D3565">
        <w:rPr>
          <w:rFonts w:ascii="Arial" w:hAnsi="Arial" w:cs="Arial"/>
          <w:sz w:val="24"/>
        </w:rPr>
        <w:t xml:space="preserve">Tabela </w:t>
      </w:r>
      <w:r w:rsidRPr="004D3565">
        <w:rPr>
          <w:rFonts w:ascii="Arial" w:hAnsi="Arial" w:cs="Arial"/>
          <w:sz w:val="24"/>
        </w:rPr>
        <w:fldChar w:fldCharType="begin"/>
      </w:r>
      <w:r w:rsidRPr="004D3565">
        <w:rPr>
          <w:rFonts w:ascii="Arial" w:hAnsi="Arial" w:cs="Arial"/>
          <w:sz w:val="24"/>
        </w:rPr>
        <w:instrText xml:space="preserve"> SEQ Tabela \* ARABIC </w:instrText>
      </w:r>
      <w:r w:rsidRPr="004D3565">
        <w:rPr>
          <w:rFonts w:ascii="Arial" w:hAnsi="Arial" w:cs="Arial"/>
          <w:sz w:val="24"/>
        </w:rPr>
        <w:fldChar w:fldCharType="separate"/>
      </w:r>
      <w:r w:rsidR="00771020">
        <w:rPr>
          <w:rFonts w:ascii="Arial" w:hAnsi="Arial" w:cs="Arial"/>
          <w:noProof/>
          <w:sz w:val="24"/>
        </w:rPr>
        <w:t>1</w:t>
      </w:r>
      <w:r w:rsidRPr="004D3565">
        <w:rPr>
          <w:rFonts w:ascii="Arial" w:hAnsi="Arial" w:cs="Arial"/>
          <w:sz w:val="24"/>
        </w:rPr>
        <w:fldChar w:fldCharType="end"/>
      </w:r>
      <w:r w:rsidRPr="004D3565">
        <w:rPr>
          <w:rFonts w:ascii="Arial" w:hAnsi="Arial" w:cs="Arial"/>
          <w:sz w:val="24"/>
        </w:rPr>
        <w:t>. Podstawowe informacje finansowe dotyczące naboru</w:t>
      </w:r>
    </w:p>
    <w:tbl>
      <w:tblPr>
        <w:tblW w:w="93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Podstawowe informacje finansowe dotyczące naboru."/>
        <w:tblDescription w:val="Tabela ma dwie kolumny, zawiera podstawowe informacje finansowe dotyczace naboru projektów."/>
      </w:tblPr>
      <w:tblGrid>
        <w:gridCol w:w="4469"/>
        <w:gridCol w:w="4842"/>
      </w:tblGrid>
      <w:tr w:rsidR="00B607D8" w:rsidRPr="00B607D8" w14:paraId="34EC3566" w14:textId="77777777" w:rsidTr="3AF7646B">
        <w:tc>
          <w:tcPr>
            <w:tcW w:w="4469" w:type="dxa"/>
            <w:shd w:val="clear" w:color="auto" w:fill="auto"/>
          </w:tcPr>
          <w:p w14:paraId="20D774CB" w14:textId="77777777" w:rsidR="00B607D8" w:rsidRPr="007B4911" w:rsidRDefault="00B607D8" w:rsidP="00B607D8">
            <w:pPr>
              <w:spacing w:line="360" w:lineRule="auto"/>
              <w:ind w:left="66"/>
              <w:rPr>
                <w:rFonts w:ascii="Arial" w:hAnsi="Arial" w:cs="Arial"/>
                <w:b/>
                <w:sz w:val="24"/>
                <w:szCs w:val="24"/>
              </w:rPr>
            </w:pPr>
            <w:r w:rsidRPr="007B4911">
              <w:rPr>
                <w:rFonts w:ascii="Arial" w:hAnsi="Arial" w:cs="Arial"/>
                <w:b/>
                <w:sz w:val="24"/>
                <w:szCs w:val="24"/>
              </w:rPr>
              <w:t>Kwota przeznaczona na dofinansowanie projektów w naborze</w:t>
            </w:r>
          </w:p>
          <w:p w14:paraId="04A86698" w14:textId="77777777" w:rsidR="00B607D8" w:rsidRPr="007B4911" w:rsidRDefault="00B607D8" w:rsidP="00B607D8">
            <w:pPr>
              <w:spacing w:line="360" w:lineRule="auto"/>
              <w:ind w:left="66"/>
              <w:rPr>
                <w:rFonts w:ascii="Arial" w:hAnsi="Arial" w:cs="Arial"/>
                <w:b/>
                <w:sz w:val="24"/>
                <w:szCs w:val="24"/>
              </w:rPr>
            </w:pPr>
          </w:p>
        </w:tc>
        <w:tc>
          <w:tcPr>
            <w:tcW w:w="4842" w:type="dxa"/>
            <w:shd w:val="clear" w:color="auto" w:fill="auto"/>
          </w:tcPr>
          <w:p w14:paraId="11AF9974" w14:textId="48C64E5C" w:rsidR="0031546D" w:rsidRPr="00366909" w:rsidRDefault="00E02158" w:rsidP="0031546D">
            <w:pPr>
              <w:jc w:val="right"/>
              <w:rPr>
                <w:rFonts w:ascii="Arial" w:hAnsi="Arial" w:cs="Arial"/>
                <w:b/>
                <w:sz w:val="24"/>
              </w:rPr>
            </w:pPr>
            <w:r>
              <w:rPr>
                <w:rFonts w:ascii="Arial" w:hAnsi="Arial" w:cs="Arial"/>
                <w:b/>
                <w:sz w:val="24"/>
              </w:rPr>
              <w:t>4 817 058,8</w:t>
            </w:r>
            <w:r w:rsidR="00585164">
              <w:rPr>
                <w:rFonts w:ascii="Arial" w:hAnsi="Arial" w:cs="Arial"/>
                <w:b/>
                <w:sz w:val="24"/>
              </w:rPr>
              <w:t>3</w:t>
            </w:r>
            <w:r w:rsidR="0031546D" w:rsidRPr="00366909">
              <w:rPr>
                <w:rFonts w:ascii="Arial" w:hAnsi="Arial" w:cs="Arial"/>
                <w:b/>
                <w:sz w:val="24"/>
              </w:rPr>
              <w:t xml:space="preserve"> PLN</w:t>
            </w:r>
          </w:p>
          <w:p w14:paraId="189EB09D" w14:textId="59045B75" w:rsidR="0031546D" w:rsidRPr="00366909" w:rsidRDefault="0031546D" w:rsidP="0031546D">
            <w:pPr>
              <w:jc w:val="right"/>
              <w:rPr>
                <w:rFonts w:ascii="Arial" w:hAnsi="Arial" w:cs="Arial"/>
                <w:iCs/>
                <w:sz w:val="24"/>
              </w:rPr>
            </w:pPr>
            <w:r>
              <w:rPr>
                <w:rFonts w:ascii="Arial" w:hAnsi="Arial" w:cs="Arial"/>
                <w:b/>
                <w:sz w:val="24"/>
              </w:rPr>
              <w:t>1 117 647,06</w:t>
            </w:r>
            <w:r w:rsidRPr="00366909">
              <w:rPr>
                <w:rFonts w:ascii="Arial" w:hAnsi="Arial" w:cs="Arial"/>
                <w:b/>
                <w:sz w:val="24"/>
              </w:rPr>
              <w:t xml:space="preserve"> EUR</w:t>
            </w:r>
            <w:r>
              <w:rPr>
                <w:rFonts w:ascii="Arial" w:hAnsi="Arial" w:cs="Arial"/>
                <w:b/>
                <w:sz w:val="24"/>
              </w:rPr>
              <w:br/>
            </w:r>
            <w:r w:rsidRPr="00366909">
              <w:rPr>
                <w:rFonts w:ascii="Arial" w:hAnsi="Arial" w:cs="Arial"/>
                <w:iCs/>
                <w:sz w:val="24"/>
              </w:rPr>
              <w:t xml:space="preserve">– wkład Unii Europejskiej </w:t>
            </w:r>
          </w:p>
          <w:p w14:paraId="0AA9F36C" w14:textId="0BE3A288" w:rsidR="00B607D8" w:rsidRPr="00A4557C" w:rsidRDefault="0031546D" w:rsidP="0031546D">
            <w:pPr>
              <w:spacing w:after="0" w:line="360" w:lineRule="auto"/>
              <w:ind w:left="66"/>
              <w:jc w:val="right"/>
              <w:rPr>
                <w:rFonts w:ascii="Arial" w:hAnsi="Arial" w:cs="Arial"/>
                <w:i/>
                <w:iCs/>
                <w:color w:val="A6A6A6" w:themeColor="background1" w:themeShade="A6"/>
                <w:sz w:val="24"/>
                <w:szCs w:val="24"/>
              </w:rPr>
            </w:pPr>
            <w:r w:rsidRPr="0F89E00F">
              <w:rPr>
                <w:rFonts w:ascii="Arial" w:hAnsi="Arial" w:cs="Arial"/>
                <w:sz w:val="24"/>
                <w:szCs w:val="24"/>
              </w:rPr>
              <w:t xml:space="preserve"> </w:t>
            </w:r>
            <w:r w:rsidR="00E02158" w:rsidRPr="0F89E00F">
              <w:rPr>
                <w:rFonts w:ascii="Arial" w:hAnsi="Arial" w:cs="Arial"/>
                <w:sz w:val="24"/>
                <w:szCs w:val="24"/>
              </w:rPr>
              <w:t xml:space="preserve">4 310 000,00 </w:t>
            </w:r>
            <w:r w:rsidRPr="0F89E00F">
              <w:rPr>
                <w:rFonts w:ascii="Arial" w:hAnsi="Arial" w:cs="Arial"/>
                <w:sz w:val="24"/>
                <w:szCs w:val="24"/>
              </w:rPr>
              <w:t>PLN</w:t>
            </w:r>
            <w:r w:rsidRPr="0F89E00F">
              <w:rPr>
                <w:rFonts w:ascii="Arial" w:hAnsi="Arial" w:cs="Arial"/>
                <w:sz w:val="24"/>
                <w:szCs w:val="24"/>
                <w:vertAlign w:val="superscript"/>
              </w:rPr>
              <w:footnoteReference w:id="4"/>
            </w:r>
            <w:r>
              <w:rPr>
                <w:rFonts w:ascii="Arial" w:hAnsi="Arial" w:cs="Arial"/>
                <w:iCs/>
                <w:sz w:val="24"/>
              </w:rPr>
              <w:br/>
            </w:r>
            <w:r w:rsidRPr="0F89E00F">
              <w:rPr>
                <w:rFonts w:ascii="Arial" w:hAnsi="Arial" w:cs="Arial"/>
                <w:sz w:val="24"/>
                <w:szCs w:val="24"/>
              </w:rPr>
              <w:t>1 000 000,00 EUR</w:t>
            </w:r>
            <w:r>
              <w:rPr>
                <w:rFonts w:ascii="Arial" w:hAnsi="Arial" w:cs="Arial"/>
                <w:iCs/>
                <w:sz w:val="24"/>
              </w:rPr>
              <w:br/>
            </w:r>
            <w:r w:rsidRPr="0F89E00F">
              <w:rPr>
                <w:rFonts w:ascii="Arial" w:hAnsi="Arial" w:cs="Arial"/>
                <w:sz w:val="24"/>
                <w:szCs w:val="24"/>
              </w:rPr>
              <w:t>– wkład budżetu państwa</w:t>
            </w:r>
            <w:r>
              <w:rPr>
                <w:rFonts w:ascii="Arial" w:hAnsi="Arial" w:cs="Arial"/>
                <w:iCs/>
                <w:sz w:val="24"/>
              </w:rPr>
              <w:br/>
            </w:r>
            <w:r w:rsidR="00E02158" w:rsidRPr="0F89E00F">
              <w:rPr>
                <w:rFonts w:ascii="Arial" w:hAnsi="Arial" w:cs="Arial"/>
                <w:sz w:val="24"/>
                <w:szCs w:val="24"/>
              </w:rPr>
              <w:t>507 058,83</w:t>
            </w:r>
            <w:r w:rsidRPr="0F89E00F">
              <w:rPr>
                <w:rFonts w:ascii="Arial" w:hAnsi="Arial" w:cs="Arial"/>
                <w:sz w:val="24"/>
                <w:szCs w:val="24"/>
              </w:rPr>
              <w:t xml:space="preserve"> PLN</w:t>
            </w:r>
            <w:r w:rsidRPr="00A4557C">
              <w:rPr>
                <w:rFonts w:ascii="Arial" w:hAnsi="Arial" w:cs="Arial"/>
                <w:i/>
                <w:color w:val="A6A6A6" w:themeColor="background1" w:themeShade="A6"/>
                <w:sz w:val="24"/>
                <w:szCs w:val="24"/>
              </w:rPr>
              <w:t xml:space="preserve"> </w:t>
            </w:r>
          </w:p>
        </w:tc>
      </w:tr>
      <w:tr w:rsidR="00206329" w:rsidRPr="00B607D8" w14:paraId="1AF682CC" w14:textId="77777777" w:rsidTr="3AF7646B">
        <w:trPr>
          <w:trHeight w:val="611"/>
        </w:trPr>
        <w:tc>
          <w:tcPr>
            <w:tcW w:w="4469" w:type="dxa"/>
            <w:shd w:val="clear" w:color="auto" w:fill="auto"/>
          </w:tcPr>
          <w:p w14:paraId="142A229B" w14:textId="426A8351" w:rsidR="00206329" w:rsidRPr="007B4911" w:rsidRDefault="00206329" w:rsidP="00206329">
            <w:pPr>
              <w:spacing w:line="360" w:lineRule="auto"/>
              <w:ind w:left="66"/>
              <w:rPr>
                <w:rFonts w:ascii="Arial" w:hAnsi="Arial" w:cs="Arial"/>
                <w:b/>
                <w:sz w:val="24"/>
                <w:szCs w:val="24"/>
              </w:rPr>
            </w:pPr>
            <w:r w:rsidRPr="007B4911">
              <w:rPr>
                <w:rFonts w:ascii="Arial" w:hAnsi="Arial" w:cs="Arial"/>
                <w:b/>
                <w:sz w:val="24"/>
                <w:szCs w:val="24"/>
              </w:rPr>
              <w:lastRenderedPageBreak/>
              <w:t>Maksymalny, dopuszczalny poziom dofinansowania projektu</w:t>
            </w:r>
          </w:p>
        </w:tc>
        <w:tc>
          <w:tcPr>
            <w:tcW w:w="4842" w:type="dxa"/>
            <w:shd w:val="clear" w:color="auto" w:fill="auto"/>
            <w:vAlign w:val="center"/>
          </w:tcPr>
          <w:p w14:paraId="2F7E4A56" w14:textId="7C47FF59" w:rsidR="00206329" w:rsidRPr="00A4557C" w:rsidRDefault="00206329" w:rsidP="008C1E63">
            <w:pPr>
              <w:spacing w:after="0" w:line="360" w:lineRule="auto"/>
              <w:ind w:left="66"/>
              <w:rPr>
                <w:rFonts w:ascii="Arial" w:hAnsi="Arial" w:cs="Arial"/>
                <w:sz w:val="24"/>
                <w:szCs w:val="24"/>
              </w:rPr>
            </w:pPr>
            <w:r w:rsidRPr="00A4557C">
              <w:rPr>
                <w:rFonts w:ascii="Arial" w:hAnsi="Arial" w:cs="Arial"/>
                <w:sz w:val="24"/>
                <w:szCs w:val="24"/>
              </w:rPr>
              <w:t>95 %</w:t>
            </w:r>
          </w:p>
        </w:tc>
      </w:tr>
      <w:tr w:rsidR="00206329" w:rsidRPr="00B607D8" w14:paraId="795F8E6B" w14:textId="77777777" w:rsidTr="3AF7646B">
        <w:trPr>
          <w:trHeight w:val="1261"/>
        </w:trPr>
        <w:tc>
          <w:tcPr>
            <w:tcW w:w="4469" w:type="dxa"/>
            <w:shd w:val="clear" w:color="auto" w:fill="auto"/>
          </w:tcPr>
          <w:p w14:paraId="5E828AE2" w14:textId="72EAAC47" w:rsidR="00206329" w:rsidRPr="007B4911" w:rsidRDefault="00125014" w:rsidP="00206329">
            <w:pPr>
              <w:spacing w:line="360" w:lineRule="auto"/>
              <w:ind w:left="66"/>
              <w:rPr>
                <w:rFonts w:ascii="Arial" w:hAnsi="Arial" w:cs="Arial"/>
                <w:b/>
                <w:sz w:val="24"/>
                <w:szCs w:val="24"/>
              </w:rPr>
            </w:pPr>
            <w:r w:rsidRPr="007B4911">
              <w:rPr>
                <w:rFonts w:ascii="Arial" w:hAnsi="Arial" w:cs="Arial"/>
                <w:b/>
                <w:sz w:val="24"/>
                <w:szCs w:val="24"/>
              </w:rPr>
              <w:t>Kwota środków UE</w:t>
            </w:r>
          </w:p>
        </w:tc>
        <w:tc>
          <w:tcPr>
            <w:tcW w:w="4842" w:type="dxa"/>
            <w:shd w:val="clear" w:color="auto" w:fill="auto"/>
          </w:tcPr>
          <w:p w14:paraId="71DA8E5C" w14:textId="251AE3C3" w:rsidR="00206329" w:rsidRPr="00A4557C" w:rsidRDefault="00E02158" w:rsidP="0031546D">
            <w:pPr>
              <w:spacing w:after="0" w:line="360" w:lineRule="auto"/>
              <w:ind w:left="66"/>
              <w:jc w:val="right"/>
              <w:rPr>
                <w:rFonts w:ascii="Arial" w:hAnsi="Arial" w:cs="Arial"/>
                <w:iCs/>
                <w:sz w:val="24"/>
                <w:szCs w:val="24"/>
              </w:rPr>
            </w:pPr>
            <w:r>
              <w:rPr>
                <w:rFonts w:ascii="Arial" w:hAnsi="Arial" w:cs="Arial"/>
                <w:iCs/>
                <w:sz w:val="24"/>
                <w:szCs w:val="24"/>
              </w:rPr>
              <w:t xml:space="preserve"> 4 310 000,00 </w:t>
            </w:r>
            <w:r w:rsidR="00206329" w:rsidRPr="00A4557C">
              <w:rPr>
                <w:rFonts w:ascii="Arial" w:hAnsi="Arial" w:cs="Arial"/>
                <w:iCs/>
                <w:sz w:val="24"/>
                <w:szCs w:val="24"/>
              </w:rPr>
              <w:t>PLN</w:t>
            </w:r>
            <w:r w:rsidR="00206329" w:rsidRPr="00A4557C">
              <w:rPr>
                <w:rStyle w:val="Odwoanieprzypisudolnego"/>
                <w:rFonts w:ascii="Arial" w:hAnsi="Arial" w:cs="Arial"/>
                <w:iCs/>
                <w:sz w:val="24"/>
                <w:szCs w:val="24"/>
              </w:rPr>
              <w:footnoteReference w:id="5"/>
            </w:r>
          </w:p>
          <w:p w14:paraId="5116F91C" w14:textId="042E29E1" w:rsidR="00206329" w:rsidRPr="0031546D" w:rsidRDefault="0031546D" w:rsidP="0031546D">
            <w:pPr>
              <w:spacing w:after="0" w:line="360" w:lineRule="auto"/>
              <w:ind w:left="66"/>
              <w:jc w:val="right"/>
              <w:rPr>
                <w:rFonts w:ascii="Arial" w:hAnsi="Arial" w:cs="Arial"/>
                <w:iCs/>
                <w:sz w:val="24"/>
                <w:szCs w:val="24"/>
                <w:vertAlign w:val="superscript"/>
              </w:rPr>
            </w:pPr>
            <w:r>
              <w:rPr>
                <w:rFonts w:ascii="Arial" w:hAnsi="Arial" w:cs="Arial"/>
                <w:iCs/>
                <w:sz w:val="24"/>
                <w:szCs w:val="24"/>
              </w:rPr>
              <w:t xml:space="preserve">1 000 000,00 </w:t>
            </w:r>
            <w:r w:rsidR="00206329" w:rsidRPr="00A4557C">
              <w:rPr>
                <w:rFonts w:ascii="Arial" w:hAnsi="Arial" w:cs="Arial"/>
                <w:iCs/>
                <w:sz w:val="24"/>
                <w:szCs w:val="24"/>
              </w:rPr>
              <w:t>EUR</w:t>
            </w:r>
          </w:p>
        </w:tc>
      </w:tr>
      <w:tr w:rsidR="00125014" w:rsidRPr="00B607D8" w14:paraId="4966912B" w14:textId="77777777" w:rsidTr="3AF7646B">
        <w:trPr>
          <w:trHeight w:val="283"/>
        </w:trPr>
        <w:tc>
          <w:tcPr>
            <w:tcW w:w="4469" w:type="dxa"/>
            <w:shd w:val="clear" w:color="auto" w:fill="auto"/>
          </w:tcPr>
          <w:p w14:paraId="25A47F78" w14:textId="38218BC4" w:rsidR="00125014" w:rsidRPr="007B4911" w:rsidRDefault="00125014" w:rsidP="00125014">
            <w:pPr>
              <w:spacing w:line="360" w:lineRule="auto"/>
              <w:ind w:left="66"/>
              <w:rPr>
                <w:rFonts w:ascii="Arial" w:hAnsi="Arial" w:cs="Arial"/>
                <w:b/>
                <w:sz w:val="24"/>
                <w:szCs w:val="24"/>
              </w:rPr>
            </w:pPr>
            <w:r w:rsidRPr="007B4911">
              <w:rPr>
                <w:rFonts w:ascii="Arial" w:eastAsia="Times New Roman" w:hAnsi="Arial" w:cs="Arial"/>
                <w:b/>
                <w:bCs/>
                <w:color w:val="000000"/>
                <w:sz w:val="24"/>
                <w:szCs w:val="24"/>
                <w:lang w:eastAsia="pl-PL"/>
              </w:rPr>
              <w:t>poziom dofinansowania UE</w:t>
            </w:r>
          </w:p>
        </w:tc>
        <w:tc>
          <w:tcPr>
            <w:tcW w:w="4842" w:type="dxa"/>
            <w:shd w:val="clear" w:color="auto" w:fill="auto"/>
          </w:tcPr>
          <w:p w14:paraId="32BAF570" w14:textId="5953FA3E" w:rsidR="00125014" w:rsidRPr="00A4557C" w:rsidRDefault="00125014" w:rsidP="00125014">
            <w:pPr>
              <w:spacing w:after="0" w:line="360" w:lineRule="auto"/>
              <w:ind w:left="66"/>
              <w:rPr>
                <w:rFonts w:ascii="Arial" w:hAnsi="Arial" w:cs="Arial"/>
                <w:iCs/>
                <w:sz w:val="24"/>
                <w:szCs w:val="24"/>
              </w:rPr>
            </w:pPr>
            <w:r w:rsidRPr="00A4557C">
              <w:rPr>
                <w:rFonts w:ascii="Arial" w:hAnsi="Arial" w:cs="Arial"/>
                <w:iCs/>
                <w:sz w:val="24"/>
                <w:szCs w:val="24"/>
              </w:rPr>
              <w:t>85,00%</w:t>
            </w:r>
          </w:p>
        </w:tc>
      </w:tr>
      <w:tr w:rsidR="00125014" w:rsidRPr="00B607D8" w14:paraId="5135DFF8" w14:textId="77777777" w:rsidTr="3AF7646B">
        <w:trPr>
          <w:trHeight w:val="757"/>
        </w:trPr>
        <w:tc>
          <w:tcPr>
            <w:tcW w:w="4469" w:type="dxa"/>
            <w:shd w:val="clear" w:color="auto" w:fill="auto"/>
          </w:tcPr>
          <w:p w14:paraId="0B50E3E0" w14:textId="6C738FEA" w:rsidR="00125014" w:rsidRPr="007B4911" w:rsidRDefault="00125014" w:rsidP="00125014">
            <w:pPr>
              <w:spacing w:line="360" w:lineRule="auto"/>
              <w:ind w:left="66"/>
              <w:rPr>
                <w:rFonts w:ascii="Arial" w:hAnsi="Arial" w:cs="Arial"/>
                <w:b/>
                <w:sz w:val="24"/>
                <w:szCs w:val="24"/>
              </w:rPr>
            </w:pPr>
            <w:r w:rsidRPr="007B4911">
              <w:rPr>
                <w:rFonts w:ascii="Arial" w:eastAsia="Times New Roman" w:hAnsi="Arial" w:cs="Arial"/>
                <w:b/>
                <w:bCs/>
                <w:color w:val="000000"/>
                <w:sz w:val="24"/>
                <w:szCs w:val="24"/>
                <w:lang w:eastAsia="pl-PL"/>
              </w:rPr>
              <w:t>Wkład budżetu państwa</w:t>
            </w:r>
          </w:p>
        </w:tc>
        <w:tc>
          <w:tcPr>
            <w:tcW w:w="4842" w:type="dxa"/>
            <w:shd w:val="clear" w:color="auto" w:fill="auto"/>
          </w:tcPr>
          <w:p w14:paraId="04901E32" w14:textId="2C54B1B6" w:rsidR="00125014" w:rsidRPr="00A4557C" w:rsidRDefault="00585164" w:rsidP="009A5688">
            <w:pPr>
              <w:spacing w:after="0" w:line="360" w:lineRule="auto"/>
              <w:ind w:left="66"/>
              <w:jc w:val="right"/>
              <w:rPr>
                <w:rFonts w:ascii="Arial" w:hAnsi="Arial" w:cs="Arial"/>
                <w:iCs/>
                <w:sz w:val="24"/>
                <w:szCs w:val="24"/>
              </w:rPr>
            </w:pPr>
            <w:r>
              <w:rPr>
                <w:rFonts w:ascii="Arial" w:hAnsi="Arial" w:cs="Arial"/>
                <w:iCs/>
                <w:sz w:val="24"/>
                <w:szCs w:val="24"/>
              </w:rPr>
              <w:t xml:space="preserve"> 507 058,83 </w:t>
            </w:r>
            <w:r w:rsidR="00125014" w:rsidRPr="00A4557C">
              <w:rPr>
                <w:rFonts w:ascii="Arial" w:hAnsi="Arial" w:cs="Arial"/>
                <w:iCs/>
                <w:sz w:val="24"/>
                <w:szCs w:val="24"/>
              </w:rPr>
              <w:t>PLN</w:t>
            </w:r>
          </w:p>
          <w:p w14:paraId="3942C2BF" w14:textId="69DF738D" w:rsidR="00125014" w:rsidRPr="00A4557C" w:rsidRDefault="009A5688" w:rsidP="3AF7646B">
            <w:pPr>
              <w:spacing w:after="0" w:line="360" w:lineRule="auto"/>
              <w:ind w:left="66"/>
              <w:jc w:val="right"/>
              <w:rPr>
                <w:rFonts w:ascii="Arial" w:hAnsi="Arial" w:cs="Arial"/>
                <w:sz w:val="24"/>
                <w:szCs w:val="24"/>
              </w:rPr>
            </w:pPr>
            <w:r w:rsidRPr="3AF7646B">
              <w:rPr>
                <w:rFonts w:ascii="Arial" w:hAnsi="Arial" w:cs="Arial"/>
                <w:sz w:val="24"/>
                <w:szCs w:val="24"/>
              </w:rPr>
              <w:t xml:space="preserve">117 647,06 </w:t>
            </w:r>
            <w:r w:rsidR="00125014" w:rsidRPr="3AF7646B">
              <w:rPr>
                <w:rFonts w:ascii="Arial" w:hAnsi="Arial" w:cs="Arial"/>
                <w:sz w:val="24"/>
                <w:szCs w:val="24"/>
              </w:rPr>
              <w:t>EUR</w:t>
            </w:r>
          </w:p>
        </w:tc>
      </w:tr>
      <w:tr w:rsidR="00125014" w:rsidRPr="00B607D8" w14:paraId="07AF8EE6" w14:textId="77777777" w:rsidTr="3AF7646B">
        <w:trPr>
          <w:trHeight w:val="358"/>
        </w:trPr>
        <w:tc>
          <w:tcPr>
            <w:tcW w:w="4469" w:type="dxa"/>
            <w:shd w:val="clear" w:color="auto" w:fill="auto"/>
          </w:tcPr>
          <w:p w14:paraId="7371C79F" w14:textId="474E57C1" w:rsidR="00125014" w:rsidRPr="007B4911" w:rsidRDefault="00125014" w:rsidP="00125014">
            <w:pPr>
              <w:spacing w:line="360" w:lineRule="auto"/>
              <w:ind w:left="66"/>
              <w:rPr>
                <w:rFonts w:ascii="Arial" w:hAnsi="Arial" w:cs="Arial"/>
                <w:b/>
                <w:sz w:val="24"/>
                <w:szCs w:val="24"/>
              </w:rPr>
            </w:pPr>
            <w:r w:rsidRPr="007B4911">
              <w:rPr>
                <w:rFonts w:ascii="Arial" w:eastAsia="Times New Roman" w:hAnsi="Arial" w:cs="Arial"/>
                <w:b/>
                <w:bCs/>
                <w:color w:val="000000"/>
                <w:sz w:val="24"/>
                <w:szCs w:val="24"/>
                <w:lang w:eastAsia="pl-PL"/>
              </w:rPr>
              <w:t>poziom dofinansowania BP</w:t>
            </w:r>
          </w:p>
        </w:tc>
        <w:tc>
          <w:tcPr>
            <w:tcW w:w="4842" w:type="dxa"/>
            <w:shd w:val="clear" w:color="auto" w:fill="auto"/>
          </w:tcPr>
          <w:p w14:paraId="6F040137" w14:textId="161C42E0" w:rsidR="00125014" w:rsidRPr="00A4557C" w:rsidRDefault="00125014" w:rsidP="00125014">
            <w:pPr>
              <w:spacing w:after="0" w:line="360" w:lineRule="auto"/>
              <w:ind w:left="66"/>
              <w:rPr>
                <w:rFonts w:ascii="Arial" w:hAnsi="Arial" w:cs="Arial"/>
                <w:iCs/>
                <w:sz w:val="24"/>
                <w:szCs w:val="24"/>
              </w:rPr>
            </w:pPr>
            <w:r w:rsidRPr="00A4557C">
              <w:rPr>
                <w:rFonts w:ascii="Arial" w:hAnsi="Arial" w:cs="Arial"/>
                <w:iCs/>
                <w:sz w:val="24"/>
                <w:szCs w:val="24"/>
              </w:rPr>
              <w:t>10%</w:t>
            </w:r>
          </w:p>
        </w:tc>
      </w:tr>
      <w:tr w:rsidR="00125014" w:rsidRPr="00B607D8" w14:paraId="70051F89" w14:textId="77777777" w:rsidTr="3AF7646B">
        <w:trPr>
          <w:trHeight w:val="622"/>
        </w:trPr>
        <w:tc>
          <w:tcPr>
            <w:tcW w:w="4469" w:type="dxa"/>
            <w:shd w:val="clear" w:color="auto" w:fill="auto"/>
          </w:tcPr>
          <w:p w14:paraId="64C9689D" w14:textId="3231A73E" w:rsidR="00125014" w:rsidRPr="007B4911" w:rsidRDefault="00125014" w:rsidP="00125014">
            <w:pPr>
              <w:spacing w:line="360" w:lineRule="auto"/>
              <w:ind w:left="66"/>
              <w:rPr>
                <w:rFonts w:ascii="Arial" w:hAnsi="Arial" w:cs="Arial"/>
                <w:b/>
                <w:sz w:val="24"/>
                <w:szCs w:val="24"/>
              </w:rPr>
            </w:pPr>
            <w:r w:rsidRPr="007B4911">
              <w:rPr>
                <w:rFonts w:ascii="Arial" w:hAnsi="Arial" w:cs="Arial"/>
                <w:b/>
                <w:sz w:val="24"/>
                <w:szCs w:val="24"/>
              </w:rPr>
              <w:t xml:space="preserve">Kwota wkładu własnego </w:t>
            </w:r>
          </w:p>
        </w:tc>
        <w:tc>
          <w:tcPr>
            <w:tcW w:w="4842" w:type="dxa"/>
            <w:shd w:val="clear" w:color="auto" w:fill="auto"/>
          </w:tcPr>
          <w:p w14:paraId="512BE6A1" w14:textId="6332C589" w:rsidR="00125014" w:rsidRPr="00A4557C" w:rsidRDefault="00585164" w:rsidP="009A5688">
            <w:pPr>
              <w:spacing w:after="0" w:line="360" w:lineRule="auto"/>
              <w:ind w:left="66"/>
              <w:jc w:val="right"/>
              <w:rPr>
                <w:rFonts w:ascii="Arial" w:hAnsi="Arial" w:cs="Arial"/>
                <w:iCs/>
                <w:sz w:val="24"/>
                <w:szCs w:val="24"/>
              </w:rPr>
            </w:pPr>
            <w:r>
              <w:rPr>
                <w:rFonts w:ascii="Arial" w:hAnsi="Arial" w:cs="Arial"/>
                <w:iCs/>
                <w:sz w:val="24"/>
                <w:szCs w:val="24"/>
              </w:rPr>
              <w:t xml:space="preserve"> 253 529,41</w:t>
            </w:r>
            <w:r w:rsidR="00207E81">
              <w:rPr>
                <w:rFonts w:ascii="Arial" w:hAnsi="Arial" w:cs="Arial"/>
                <w:iCs/>
                <w:sz w:val="24"/>
                <w:szCs w:val="24"/>
              </w:rPr>
              <w:t xml:space="preserve"> </w:t>
            </w:r>
            <w:r w:rsidR="00125014" w:rsidRPr="00A4557C">
              <w:rPr>
                <w:rFonts w:ascii="Arial" w:hAnsi="Arial" w:cs="Arial"/>
                <w:iCs/>
                <w:sz w:val="24"/>
                <w:szCs w:val="24"/>
              </w:rPr>
              <w:t>PLN</w:t>
            </w:r>
            <w:r w:rsidR="00125014" w:rsidRPr="00A4557C">
              <w:rPr>
                <w:rStyle w:val="Odwoanieprzypisudolnego"/>
                <w:rFonts w:ascii="Arial" w:hAnsi="Arial" w:cs="Arial"/>
                <w:iCs/>
                <w:sz w:val="24"/>
                <w:szCs w:val="24"/>
              </w:rPr>
              <w:footnoteReference w:id="6"/>
            </w:r>
          </w:p>
          <w:p w14:paraId="1FBEA678" w14:textId="2FD8A063" w:rsidR="00125014" w:rsidRPr="00A4557C" w:rsidRDefault="009A5688" w:rsidP="009A5688">
            <w:pPr>
              <w:spacing w:after="0" w:line="360" w:lineRule="auto"/>
              <w:ind w:left="66"/>
              <w:jc w:val="right"/>
              <w:rPr>
                <w:rFonts w:ascii="Arial" w:hAnsi="Arial" w:cs="Arial"/>
                <w:iCs/>
                <w:sz w:val="24"/>
                <w:szCs w:val="24"/>
              </w:rPr>
            </w:pPr>
            <w:r>
              <w:rPr>
                <w:rFonts w:ascii="Arial" w:hAnsi="Arial" w:cs="Arial"/>
                <w:iCs/>
                <w:sz w:val="24"/>
                <w:szCs w:val="24"/>
              </w:rPr>
              <w:t xml:space="preserve">58 823,53 </w:t>
            </w:r>
            <w:r w:rsidR="00125014" w:rsidRPr="00A4557C">
              <w:rPr>
                <w:rFonts w:ascii="Arial" w:hAnsi="Arial" w:cs="Arial"/>
                <w:iCs/>
                <w:sz w:val="24"/>
                <w:szCs w:val="24"/>
              </w:rPr>
              <w:t>EUR</w:t>
            </w:r>
          </w:p>
        </w:tc>
      </w:tr>
      <w:tr w:rsidR="00125014" w:rsidRPr="00B607D8" w14:paraId="6CB98572" w14:textId="77777777" w:rsidTr="3AF7646B">
        <w:trPr>
          <w:trHeight w:val="492"/>
        </w:trPr>
        <w:tc>
          <w:tcPr>
            <w:tcW w:w="4469" w:type="dxa"/>
            <w:shd w:val="clear" w:color="auto" w:fill="auto"/>
          </w:tcPr>
          <w:p w14:paraId="6B25A718" w14:textId="47B90A43" w:rsidR="00125014" w:rsidRPr="007B4911" w:rsidRDefault="007B4911" w:rsidP="00125014">
            <w:pPr>
              <w:spacing w:line="360" w:lineRule="auto"/>
              <w:ind w:left="66"/>
              <w:rPr>
                <w:rFonts w:ascii="Arial" w:hAnsi="Arial" w:cs="Arial"/>
                <w:b/>
                <w:bCs/>
                <w:sz w:val="24"/>
                <w:szCs w:val="24"/>
              </w:rPr>
            </w:pPr>
            <w:r w:rsidRPr="007B4911">
              <w:rPr>
                <w:rFonts w:ascii="Arial" w:eastAsia="Times New Roman" w:hAnsi="Arial" w:cs="Arial"/>
                <w:b/>
                <w:bCs/>
                <w:color w:val="000000"/>
                <w:sz w:val="24"/>
                <w:szCs w:val="24"/>
                <w:lang w:eastAsia="pl-PL"/>
              </w:rPr>
              <w:t>poziom wkładu własnego</w:t>
            </w:r>
          </w:p>
        </w:tc>
        <w:tc>
          <w:tcPr>
            <w:tcW w:w="4842" w:type="dxa"/>
            <w:shd w:val="clear" w:color="auto" w:fill="auto"/>
          </w:tcPr>
          <w:p w14:paraId="1E884486" w14:textId="1A956DC2" w:rsidR="00125014" w:rsidRPr="00A4557C" w:rsidRDefault="007B4911" w:rsidP="00125014">
            <w:pPr>
              <w:spacing w:after="0" w:line="360" w:lineRule="auto"/>
              <w:ind w:left="66"/>
              <w:rPr>
                <w:rFonts w:ascii="Arial" w:hAnsi="Arial" w:cs="Arial"/>
                <w:bCs/>
                <w:sz w:val="24"/>
                <w:szCs w:val="24"/>
              </w:rPr>
            </w:pPr>
            <w:r w:rsidRPr="00A4557C">
              <w:rPr>
                <w:rFonts w:ascii="Arial" w:hAnsi="Arial" w:cs="Arial"/>
                <w:bCs/>
                <w:sz w:val="24"/>
                <w:szCs w:val="24"/>
              </w:rPr>
              <w:t>5,00%</w:t>
            </w:r>
          </w:p>
        </w:tc>
      </w:tr>
      <w:tr w:rsidR="00125014" w:rsidRPr="00B607D8" w14:paraId="361433BB" w14:textId="77777777" w:rsidTr="3AF7646B">
        <w:trPr>
          <w:trHeight w:val="472"/>
        </w:trPr>
        <w:tc>
          <w:tcPr>
            <w:tcW w:w="4469" w:type="dxa"/>
            <w:shd w:val="clear" w:color="auto" w:fill="auto"/>
          </w:tcPr>
          <w:p w14:paraId="49FAABA2" w14:textId="021034E4" w:rsidR="00125014" w:rsidRPr="007B4911" w:rsidRDefault="00125014" w:rsidP="00125014">
            <w:pPr>
              <w:spacing w:line="360" w:lineRule="auto"/>
              <w:ind w:left="66"/>
              <w:rPr>
                <w:rFonts w:ascii="Arial" w:hAnsi="Arial" w:cs="Arial"/>
                <w:b/>
                <w:sz w:val="24"/>
                <w:szCs w:val="24"/>
              </w:rPr>
            </w:pPr>
            <w:r w:rsidRPr="007B4911">
              <w:rPr>
                <w:rFonts w:ascii="Arial" w:hAnsi="Arial" w:cs="Arial"/>
                <w:b/>
                <w:bCs/>
                <w:sz w:val="24"/>
                <w:szCs w:val="24"/>
              </w:rPr>
              <w:t>Minimalna wartość projektu</w:t>
            </w:r>
          </w:p>
        </w:tc>
        <w:tc>
          <w:tcPr>
            <w:tcW w:w="4842" w:type="dxa"/>
            <w:shd w:val="clear" w:color="auto" w:fill="auto"/>
          </w:tcPr>
          <w:p w14:paraId="309743E3" w14:textId="2B694F33" w:rsidR="00125014" w:rsidRPr="00A4557C" w:rsidRDefault="00125014" w:rsidP="00125014">
            <w:pPr>
              <w:spacing w:after="0" w:line="360" w:lineRule="auto"/>
              <w:ind w:left="66"/>
              <w:rPr>
                <w:rFonts w:ascii="Arial" w:hAnsi="Arial" w:cs="Arial"/>
                <w:i/>
                <w:iCs/>
                <w:color w:val="A6A6A6" w:themeColor="background1" w:themeShade="A6"/>
                <w:sz w:val="24"/>
                <w:szCs w:val="24"/>
              </w:rPr>
            </w:pPr>
            <w:r w:rsidRPr="00A4557C">
              <w:rPr>
                <w:rFonts w:ascii="Arial" w:hAnsi="Arial" w:cs="Arial"/>
                <w:bCs/>
                <w:sz w:val="24"/>
                <w:szCs w:val="24"/>
              </w:rPr>
              <w:t>100 000,00 PLN</w:t>
            </w:r>
          </w:p>
        </w:tc>
      </w:tr>
      <w:tr w:rsidR="00125014" w:rsidRPr="00B607D8" w14:paraId="4AEE7538" w14:textId="77777777" w:rsidTr="3AF7646B">
        <w:trPr>
          <w:trHeight w:val="425"/>
        </w:trPr>
        <w:tc>
          <w:tcPr>
            <w:tcW w:w="4469" w:type="dxa"/>
            <w:shd w:val="clear" w:color="auto" w:fill="auto"/>
          </w:tcPr>
          <w:p w14:paraId="76DFD4E7" w14:textId="61378EAC" w:rsidR="00125014" w:rsidRPr="007B4911" w:rsidRDefault="00125014" w:rsidP="00125014">
            <w:pPr>
              <w:spacing w:line="360" w:lineRule="auto"/>
              <w:ind w:left="66"/>
              <w:rPr>
                <w:rFonts w:ascii="Arial" w:hAnsi="Arial" w:cs="Arial"/>
                <w:b/>
                <w:sz w:val="24"/>
                <w:szCs w:val="24"/>
              </w:rPr>
            </w:pPr>
            <w:r w:rsidRPr="007B4911">
              <w:rPr>
                <w:rFonts w:ascii="Arial" w:hAnsi="Arial" w:cs="Arial"/>
                <w:b/>
                <w:bCs/>
                <w:sz w:val="24"/>
                <w:szCs w:val="24"/>
              </w:rPr>
              <w:t>Dopuszczalny cross-</w:t>
            </w:r>
            <w:proofErr w:type="spellStart"/>
            <w:r w:rsidRPr="007B4911">
              <w:rPr>
                <w:rFonts w:ascii="Arial" w:hAnsi="Arial" w:cs="Arial"/>
                <w:b/>
                <w:bCs/>
                <w:sz w:val="24"/>
                <w:szCs w:val="24"/>
              </w:rPr>
              <w:t>financing</w:t>
            </w:r>
            <w:proofErr w:type="spellEnd"/>
            <w:r w:rsidRPr="007B4911">
              <w:rPr>
                <w:rFonts w:ascii="Arial" w:hAnsi="Arial" w:cs="Arial"/>
                <w:b/>
                <w:bCs/>
                <w:sz w:val="24"/>
                <w:szCs w:val="24"/>
              </w:rPr>
              <w:t xml:space="preserve"> (%)</w:t>
            </w:r>
          </w:p>
        </w:tc>
        <w:tc>
          <w:tcPr>
            <w:tcW w:w="4842" w:type="dxa"/>
            <w:shd w:val="clear" w:color="auto" w:fill="auto"/>
          </w:tcPr>
          <w:p w14:paraId="03F78D25" w14:textId="36AC702C" w:rsidR="00125014" w:rsidRPr="00A4557C" w:rsidRDefault="00125014" w:rsidP="00125014">
            <w:pPr>
              <w:spacing w:after="0" w:line="360" w:lineRule="auto"/>
              <w:ind w:left="66"/>
              <w:rPr>
                <w:rFonts w:ascii="Arial" w:hAnsi="Arial" w:cs="Arial"/>
                <w:i/>
                <w:iCs/>
                <w:color w:val="A6A6A6" w:themeColor="background1" w:themeShade="A6"/>
                <w:sz w:val="24"/>
                <w:szCs w:val="24"/>
              </w:rPr>
            </w:pPr>
            <w:r w:rsidRPr="00A4557C">
              <w:rPr>
                <w:rFonts w:ascii="Arial" w:hAnsi="Arial" w:cs="Arial"/>
                <w:bCs/>
                <w:sz w:val="24"/>
                <w:szCs w:val="24"/>
              </w:rPr>
              <w:t xml:space="preserve">15,00% </w:t>
            </w:r>
          </w:p>
        </w:tc>
      </w:tr>
    </w:tbl>
    <w:p w14:paraId="44B1F429" w14:textId="77777777" w:rsidR="007B4911" w:rsidRDefault="007B4911" w:rsidP="004D3565">
      <w:pPr>
        <w:spacing w:before="240" w:line="360" w:lineRule="auto"/>
        <w:ind w:left="66"/>
        <w:rPr>
          <w:rFonts w:ascii="Arial" w:hAnsi="Arial" w:cs="Arial"/>
          <w:b/>
          <w:color w:val="4472C4" w:themeColor="accent1"/>
          <w:sz w:val="24"/>
        </w:rPr>
      </w:pPr>
    </w:p>
    <w:p w14:paraId="3FD5962D" w14:textId="495B0A96" w:rsidR="004D3565" w:rsidRPr="004D3565" w:rsidRDefault="004D3565" w:rsidP="00AF37E7">
      <w:pPr>
        <w:spacing w:before="240" w:line="360" w:lineRule="auto"/>
        <w:ind w:left="68"/>
        <w:rPr>
          <w:rFonts w:ascii="Arial" w:hAnsi="Arial" w:cs="Arial"/>
          <w:b/>
          <w:color w:val="4472C4" w:themeColor="accent1"/>
          <w:sz w:val="24"/>
        </w:rPr>
      </w:pPr>
      <w:r w:rsidRPr="004D3565">
        <w:rPr>
          <w:rFonts w:ascii="Arial" w:hAnsi="Arial" w:cs="Arial"/>
          <w:b/>
          <w:color w:val="4472C4" w:themeColor="accent1"/>
          <w:sz w:val="24"/>
        </w:rPr>
        <w:t xml:space="preserve">Pamiętaj! </w:t>
      </w:r>
    </w:p>
    <w:p w14:paraId="7781EA50" w14:textId="79F0904C" w:rsidR="00B607D8" w:rsidRDefault="004D3565" w:rsidP="004D3565">
      <w:pPr>
        <w:spacing w:before="240" w:line="360" w:lineRule="auto"/>
        <w:ind w:left="66"/>
        <w:rPr>
          <w:rFonts w:ascii="Arial" w:hAnsi="Arial" w:cs="Arial"/>
          <w:sz w:val="24"/>
        </w:rPr>
      </w:pPr>
      <w:r w:rsidRPr="004D3565">
        <w:rPr>
          <w:rFonts w:ascii="Arial" w:hAnsi="Arial" w:cs="Arial"/>
          <w:sz w:val="24"/>
        </w:rPr>
        <w:t>Kwota przeznaczona na dofinansowanie projektów w naborze może zmieniać się w wyniku zmian kursu PLN wobec EUR i będzie ostatecznie ustalana w dniu zatwierdzenia wyników oceny wniosków o dofinansowanie</w:t>
      </w:r>
      <w:r>
        <w:rPr>
          <w:rStyle w:val="Odwoanieprzypisudolnego"/>
          <w:rFonts w:ascii="Arial" w:hAnsi="Arial" w:cs="Arial"/>
          <w:sz w:val="24"/>
        </w:rPr>
        <w:footnoteReference w:id="7"/>
      </w:r>
      <w:r w:rsidRPr="004D3565">
        <w:rPr>
          <w:rFonts w:ascii="Arial" w:hAnsi="Arial" w:cs="Arial"/>
          <w:sz w:val="24"/>
        </w:rPr>
        <w:t>.</w:t>
      </w:r>
    </w:p>
    <w:p w14:paraId="1CDCB7C9" w14:textId="394981A5" w:rsidR="00EC312A" w:rsidRDefault="00EC312A">
      <w:pPr>
        <w:rPr>
          <w:rFonts w:ascii="Arial" w:hAnsi="Arial" w:cs="Arial"/>
          <w:sz w:val="24"/>
        </w:rPr>
      </w:pPr>
      <w:r>
        <w:rPr>
          <w:rFonts w:ascii="Arial" w:hAnsi="Arial" w:cs="Arial"/>
          <w:sz w:val="24"/>
        </w:rPr>
        <w:br w:type="page"/>
      </w:r>
    </w:p>
    <w:p w14:paraId="7A519B45" w14:textId="0705BC3D" w:rsidR="004D3565" w:rsidRDefault="004D3565" w:rsidP="00744414">
      <w:pPr>
        <w:pStyle w:val="Nagwek2"/>
        <w:numPr>
          <w:ilvl w:val="1"/>
          <w:numId w:val="2"/>
        </w:numPr>
      </w:pPr>
      <w:bookmarkStart w:id="28" w:name="_Toc185594596"/>
      <w:r>
        <w:lastRenderedPageBreak/>
        <w:t xml:space="preserve">Środki </w:t>
      </w:r>
      <w:r w:rsidRPr="004D3565">
        <w:t>przeznaczone na mechanizm racjonalnych usprawnień w naborze</w:t>
      </w:r>
      <w:bookmarkEnd w:id="28"/>
    </w:p>
    <w:p w14:paraId="4AEE60E4" w14:textId="77777777" w:rsidR="00A4557C" w:rsidRDefault="00A4557C" w:rsidP="000E7424">
      <w:pPr>
        <w:spacing w:line="360" w:lineRule="auto"/>
        <w:rPr>
          <w:rFonts w:ascii="Arial" w:hAnsi="Arial" w:cs="Arial"/>
          <w:sz w:val="24"/>
          <w:szCs w:val="24"/>
        </w:rPr>
      </w:pPr>
    </w:p>
    <w:p w14:paraId="2BE8D0A4" w14:textId="2A52F0D8" w:rsidR="000E7424" w:rsidRPr="000E7424" w:rsidRDefault="000E7424" w:rsidP="000E7424">
      <w:pPr>
        <w:spacing w:line="360" w:lineRule="auto"/>
        <w:rPr>
          <w:rFonts w:ascii="Arial" w:hAnsi="Arial" w:cs="Arial"/>
          <w:sz w:val="24"/>
          <w:szCs w:val="24"/>
        </w:rPr>
      </w:pPr>
      <w:r w:rsidRPr="000E7424">
        <w:rPr>
          <w:rFonts w:ascii="Arial" w:hAnsi="Arial" w:cs="Arial"/>
          <w:sz w:val="24"/>
          <w:szCs w:val="24"/>
        </w:rPr>
        <w:t xml:space="preserve">ION przewiduje zastosowanie MRU w ramach przedmiotowego naboru. </w:t>
      </w:r>
    </w:p>
    <w:p w14:paraId="0D760F21" w14:textId="6FC8B0BD"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Jeżeli w Twoim projekcie pojawią się wydatki związane z zapewnieniem uczestnikom dostępności niezaplanowane na etapie tworzenia projektu możesz zastosować MRU.</w:t>
      </w:r>
      <w:r>
        <w:rPr>
          <w:rFonts w:ascii="Arial" w:hAnsi="Arial" w:cs="Arial"/>
          <w:sz w:val="24"/>
          <w:szCs w:val="24"/>
        </w:rPr>
        <w:t xml:space="preserve"> </w:t>
      </w:r>
      <w:r>
        <w:rPr>
          <w:rFonts w:ascii="Arial" w:hAnsi="Arial" w:cs="Arial"/>
          <w:sz w:val="24"/>
          <w:szCs w:val="24"/>
        </w:rPr>
        <w:br/>
      </w:r>
      <w:r w:rsidRPr="000E7424">
        <w:rPr>
          <w:rFonts w:ascii="Arial" w:hAnsi="Arial" w:cs="Arial"/>
          <w:sz w:val="24"/>
          <w:szCs w:val="24"/>
        </w:rPr>
        <w:t>Co do zasady środki na finansowanie MRU nie są planowane w budżecie projektu na etapie wnioskowania o jego dofinansowanie.</w:t>
      </w:r>
    </w:p>
    <w:p w14:paraId="052F1FBC" w14:textId="24CA3559"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68DDB200" w14:textId="41ACD542"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 xml:space="preserve">Planując wydatki związane z MRU musisz pamiętać, że ich koszt nie może przekroczyć </w:t>
      </w:r>
      <w:r w:rsidRPr="000E7424">
        <w:rPr>
          <w:rFonts w:ascii="Arial" w:hAnsi="Arial" w:cs="Arial"/>
          <w:b/>
          <w:bCs/>
          <w:sz w:val="24"/>
          <w:szCs w:val="24"/>
        </w:rPr>
        <w:t>15 tysięcy złotych brutto</w:t>
      </w:r>
      <w:r w:rsidRPr="000E7424">
        <w:rPr>
          <w:rFonts w:ascii="Arial" w:hAnsi="Arial" w:cs="Arial"/>
          <w:sz w:val="24"/>
          <w:szCs w:val="24"/>
        </w:rPr>
        <w:t xml:space="preserve"> na jedną osobę.</w:t>
      </w:r>
    </w:p>
    <w:p w14:paraId="1664965B" w14:textId="499B60CF" w:rsidR="000E7424" w:rsidRPr="000E7424" w:rsidRDefault="000E7424" w:rsidP="00CE62C4">
      <w:pPr>
        <w:pStyle w:val="Akapitzlist"/>
        <w:numPr>
          <w:ilvl w:val="0"/>
          <w:numId w:val="12"/>
        </w:numPr>
        <w:spacing w:line="360" w:lineRule="auto"/>
        <w:rPr>
          <w:rFonts w:ascii="Arial" w:hAnsi="Arial" w:cs="Arial"/>
          <w:sz w:val="24"/>
          <w:szCs w:val="24"/>
        </w:rPr>
      </w:pPr>
      <w:r w:rsidRPr="000E7424">
        <w:rPr>
          <w:rFonts w:ascii="Arial" w:hAnsi="Arial" w:cs="Arial"/>
          <w:sz w:val="24"/>
          <w:szCs w:val="24"/>
        </w:rPr>
        <w:t>Pamiętaj, każdy wydatek w ramach MRU jest kwalifikowalny, o ile na mocy przepisów unijnych oraz wytycznych dotyczących kwalifikowalności, czy innych dokumentów programowych nie stanowi wydatku niekwalifikowalnego.</w:t>
      </w:r>
    </w:p>
    <w:p w14:paraId="6FB0215E" w14:textId="0F6E9E05" w:rsidR="000E7424" w:rsidRDefault="000E7424" w:rsidP="00AF37E7">
      <w:pPr>
        <w:spacing w:before="240" w:line="360" w:lineRule="auto"/>
        <w:rPr>
          <w:rFonts w:ascii="Arial" w:hAnsi="Arial" w:cs="Arial"/>
          <w:b/>
          <w:color w:val="4472C4" w:themeColor="accent1"/>
          <w:sz w:val="24"/>
        </w:rPr>
      </w:pPr>
      <w:r w:rsidRPr="000E7424">
        <w:rPr>
          <w:rFonts w:ascii="Arial" w:hAnsi="Arial" w:cs="Arial"/>
          <w:b/>
          <w:color w:val="4472C4" w:themeColor="accent1"/>
          <w:sz w:val="24"/>
        </w:rPr>
        <w:t>Dowiedz się więcej:</w:t>
      </w:r>
    </w:p>
    <w:p w14:paraId="1BC8BEAD" w14:textId="77777777" w:rsidR="000E7424" w:rsidRPr="000E7424" w:rsidRDefault="000E7424" w:rsidP="007B4911">
      <w:pPr>
        <w:spacing w:before="100" w:beforeAutospacing="1" w:after="240" w:line="360" w:lineRule="auto"/>
        <w:rPr>
          <w:rFonts w:ascii="Arial" w:eastAsia="Times New Roman" w:hAnsi="Arial" w:cs="Arial"/>
          <w:sz w:val="24"/>
          <w:szCs w:val="24"/>
          <w:lang w:eastAsia="pl-PL"/>
        </w:rPr>
      </w:pPr>
      <w:r w:rsidRPr="000E7424">
        <w:rPr>
          <w:rFonts w:ascii="Arial" w:eastAsia="Times New Roman" w:hAnsi="Arial" w:cs="Arial"/>
          <w:sz w:val="24"/>
          <w:szCs w:val="24"/>
          <w:lang w:eastAsia="pl-PL"/>
        </w:rPr>
        <w:t xml:space="preserve">Szczegółowe informacje na temat MRU znajdziesz w Wytycznych dotyczących realizacji zasad równościowych w ramach funduszy unijnych na lata 2021-2027 dostępnych na stronie: </w:t>
      </w:r>
      <w:hyperlink r:id="rId22" w:tgtFrame="_blank" w:tooltip="https://www.funduszeeuropejskie.gov.pl/strony/o-funduszach/dokumenty/wytyczne-dotyczace-realizacji-zasad-rownosciowych-w-ramach-funduszy-unijnych-na-lata-2021-2027-1/" w:history="1">
        <w:r w:rsidRPr="0000583B">
          <w:rPr>
            <w:rFonts w:ascii="Arial" w:eastAsia="Times New Roman" w:hAnsi="Arial" w:cs="Arial"/>
            <w:color w:val="4472C4" w:themeColor="accent1"/>
            <w:sz w:val="24"/>
            <w:szCs w:val="24"/>
            <w:u w:val="single"/>
            <w:lang w:eastAsia="pl-PL"/>
          </w:rPr>
          <w:t>Wytyczne dotyczące realizacji zasad równościowych w ramach funduszy unijnych na lata 2021-2027</w:t>
        </w:r>
        <w:r w:rsidRPr="000E7424">
          <w:rPr>
            <w:rFonts w:ascii="Arial" w:eastAsia="Times New Roman" w:hAnsi="Arial" w:cs="Arial"/>
            <w:color w:val="0000FF"/>
            <w:sz w:val="24"/>
            <w:szCs w:val="24"/>
            <w:u w:val="single"/>
            <w:lang w:eastAsia="pl-PL"/>
          </w:rPr>
          <w:t> </w:t>
        </w:r>
      </w:hyperlink>
    </w:p>
    <w:p w14:paraId="21B0EEE0" w14:textId="77777777" w:rsidR="000E7424" w:rsidRPr="000E7424" w:rsidRDefault="000E7424" w:rsidP="000E7424">
      <w:pPr>
        <w:spacing w:line="360" w:lineRule="auto"/>
        <w:ind w:left="360"/>
        <w:rPr>
          <w:rFonts w:ascii="Arial" w:hAnsi="Arial" w:cs="Arial"/>
          <w:b/>
          <w:color w:val="4472C4" w:themeColor="accent1"/>
          <w:sz w:val="24"/>
        </w:rPr>
      </w:pPr>
    </w:p>
    <w:p w14:paraId="09B684DE" w14:textId="77777777" w:rsidR="009378D2" w:rsidRDefault="009378D2">
      <w:pPr>
        <w:rPr>
          <w:rFonts w:ascii="Arial" w:eastAsiaTheme="majorEastAsia" w:hAnsi="Arial" w:cstheme="majorBidi"/>
          <w:b/>
          <w:color w:val="4472C4" w:themeColor="accent1"/>
          <w:sz w:val="28"/>
          <w:szCs w:val="26"/>
        </w:rPr>
      </w:pPr>
      <w:r>
        <w:br w:type="page"/>
      </w:r>
    </w:p>
    <w:p w14:paraId="6991503B" w14:textId="5E234262" w:rsidR="004D3565" w:rsidRDefault="00A4557C" w:rsidP="00A4557C">
      <w:pPr>
        <w:pStyle w:val="Nagwek2"/>
      </w:pPr>
      <w:bookmarkStart w:id="29" w:name="_Toc185594597"/>
      <w:r>
        <w:lastRenderedPageBreak/>
        <w:t xml:space="preserve">2.3 </w:t>
      </w:r>
      <w:r w:rsidR="004D3565" w:rsidRPr="00A4557C">
        <w:t>Kwalifikowalność</w:t>
      </w:r>
      <w:r w:rsidR="004D3565">
        <w:t xml:space="preserve"> wydatków</w:t>
      </w:r>
      <w:bookmarkEnd w:id="29"/>
    </w:p>
    <w:p w14:paraId="0BDE60D1" w14:textId="77777777" w:rsidR="000E7424" w:rsidRDefault="000E7424" w:rsidP="000E7424">
      <w:pPr>
        <w:spacing w:line="360" w:lineRule="auto"/>
        <w:rPr>
          <w:rFonts w:cs="Arial"/>
        </w:rPr>
      </w:pPr>
    </w:p>
    <w:p w14:paraId="468E65A2" w14:textId="43CC445E" w:rsidR="000E7424" w:rsidRDefault="000E7424" w:rsidP="000E7424">
      <w:pPr>
        <w:spacing w:line="360" w:lineRule="auto"/>
        <w:rPr>
          <w:rStyle w:val="Hipercze"/>
          <w:rFonts w:ascii="Arial" w:hAnsi="Arial" w:cs="Arial"/>
          <w:sz w:val="24"/>
          <w:szCs w:val="24"/>
        </w:rPr>
      </w:pPr>
      <w:r w:rsidRPr="000E7424">
        <w:rPr>
          <w:rFonts w:ascii="Arial" w:hAnsi="Arial" w:cs="Arial"/>
          <w:sz w:val="24"/>
          <w:szCs w:val="24"/>
        </w:rPr>
        <w:t xml:space="preserve">Zasady dotyczące kwalifikowalności znajdziesz w </w:t>
      </w:r>
      <w:hyperlink r:id="rId23">
        <w:r w:rsidRPr="000E7424">
          <w:rPr>
            <w:rStyle w:val="Hipercze"/>
            <w:rFonts w:ascii="Arial" w:hAnsi="Arial" w:cs="Arial"/>
            <w:sz w:val="24"/>
            <w:szCs w:val="24"/>
          </w:rPr>
          <w:t>Wytycznych dotyczących kwalifikowalności wydatków na lata 2021-2027</w:t>
        </w:r>
      </w:hyperlink>
    </w:p>
    <w:p w14:paraId="3753265F" w14:textId="4C85F927" w:rsidR="000E7424" w:rsidRPr="000E7424" w:rsidRDefault="000E7424" w:rsidP="000E7424">
      <w:pPr>
        <w:pStyle w:val="Nagwek3"/>
        <w:rPr>
          <w:rFonts w:cs="Arial"/>
        </w:rPr>
      </w:pPr>
      <w:bookmarkStart w:id="30" w:name="_Toc133480804"/>
      <w:bookmarkStart w:id="31" w:name="_Toc176936751"/>
      <w:bookmarkStart w:id="32" w:name="_Toc185594598"/>
      <w:r w:rsidRPr="000E7424">
        <w:rPr>
          <w:rFonts w:cs="Arial"/>
        </w:rPr>
        <w:t>2.3.1 Wkład własny</w:t>
      </w:r>
      <w:bookmarkEnd w:id="30"/>
      <w:bookmarkEnd w:id="31"/>
      <w:bookmarkEnd w:id="32"/>
    </w:p>
    <w:p w14:paraId="045F151D" w14:textId="77777777" w:rsidR="000E7424" w:rsidRPr="000E7424" w:rsidRDefault="000E7424" w:rsidP="000E7424">
      <w:pPr>
        <w:spacing w:before="200" w:line="360" w:lineRule="auto"/>
        <w:rPr>
          <w:rStyle w:val="ui-provider"/>
          <w:rFonts w:ascii="Arial" w:hAnsi="Arial" w:cs="Arial"/>
          <w:sz w:val="24"/>
          <w:szCs w:val="24"/>
        </w:rPr>
      </w:pPr>
      <w:bookmarkStart w:id="33" w:name="_Toc135373713"/>
      <w:bookmarkStart w:id="34" w:name="_Toc137448264"/>
      <w:r w:rsidRPr="000E7424">
        <w:rPr>
          <w:rStyle w:val="ui-provider"/>
          <w:rFonts w:ascii="Arial" w:hAnsi="Arial" w:cs="Arial"/>
          <w:sz w:val="24"/>
          <w:szCs w:val="24"/>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5% wydatków kwalifikowalnych. W projektach rozliczanych na podstawie rzeczywiście poniesionych wydatków nie ma możliwości wniesienia wkładu własnego w kosztach pośrednich. </w:t>
      </w:r>
    </w:p>
    <w:p w14:paraId="4EB9A3CB" w14:textId="77777777" w:rsidR="000E7424" w:rsidRPr="000E7424" w:rsidRDefault="000E7424" w:rsidP="000E7424">
      <w:pPr>
        <w:spacing w:before="200" w:after="0" w:line="360" w:lineRule="auto"/>
        <w:rPr>
          <w:rStyle w:val="ui-provider"/>
          <w:rFonts w:ascii="Arial" w:hAnsi="Arial" w:cs="Arial"/>
          <w:sz w:val="24"/>
          <w:szCs w:val="24"/>
        </w:rPr>
      </w:pPr>
      <w:r w:rsidRPr="000E7424">
        <w:rPr>
          <w:rStyle w:val="ui-provider"/>
          <w:rFonts w:ascii="Arial" w:hAnsi="Arial"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(Dz.U. z 2020 r. poz. 2261) – ze składników majątku beneficjenta lub majątku innych podmiotów, jeżeli możliwość taka wynika z przepisów prawa</w:t>
      </w:r>
      <w:r w:rsidRPr="000E7424">
        <w:rPr>
          <w:rFonts w:ascii="Arial" w:hAnsi="Arial" w:cs="Arial"/>
          <w:sz w:val="24"/>
          <w:szCs w:val="24"/>
        </w:rPr>
        <w:t xml:space="preserve"> oraz zostanie to ujęte w zatwierdzonym wniosku o dofinansowanie projektu</w:t>
      </w:r>
      <w:r w:rsidRPr="000E7424">
        <w:rPr>
          <w:rStyle w:val="ui-provider"/>
          <w:rFonts w:ascii="Arial" w:hAnsi="Arial" w:cs="Arial"/>
          <w:sz w:val="24"/>
          <w:szCs w:val="24"/>
        </w:rPr>
        <w:t>.</w:t>
      </w:r>
    </w:p>
    <w:p w14:paraId="42CD8DAB" w14:textId="77777777" w:rsidR="000E7424" w:rsidRPr="000E7424" w:rsidRDefault="000E7424" w:rsidP="000E7424">
      <w:pPr>
        <w:spacing w:line="360" w:lineRule="auto"/>
        <w:rPr>
          <w:rFonts w:ascii="Arial" w:hAnsi="Arial" w:cs="Arial"/>
          <w:b/>
          <w:color w:val="2F5496" w:themeColor="accent1" w:themeShade="BF"/>
          <w:sz w:val="24"/>
          <w:szCs w:val="24"/>
        </w:rPr>
      </w:pPr>
    </w:p>
    <w:p w14:paraId="62C0BAAD" w14:textId="77777777" w:rsidR="000E7424" w:rsidRPr="000E7424" w:rsidRDefault="000E7424" w:rsidP="00AF37E7">
      <w:pPr>
        <w:spacing w:before="240" w:line="360" w:lineRule="auto"/>
        <w:textAlignment w:val="baseline"/>
        <w:rPr>
          <w:rStyle w:val="Wyrnienieintensywne"/>
          <w:rFonts w:cs="Arial"/>
          <w:b/>
          <w:bCs/>
          <w:szCs w:val="24"/>
        </w:rPr>
      </w:pPr>
      <w:r w:rsidRPr="000E7424">
        <w:rPr>
          <w:rStyle w:val="Wyrnienieintensywne"/>
          <w:rFonts w:cs="Arial"/>
          <w:b/>
          <w:bCs/>
          <w:szCs w:val="24"/>
        </w:rPr>
        <w:t>Pamiętaj! </w:t>
      </w:r>
    </w:p>
    <w:p w14:paraId="16C66BB9" w14:textId="77777777" w:rsidR="000E7424" w:rsidRPr="000E7424" w:rsidRDefault="000E7424" w:rsidP="000E7424">
      <w:pPr>
        <w:spacing w:line="360" w:lineRule="auto"/>
        <w:rPr>
          <w:rStyle w:val="ui-provider"/>
          <w:rFonts w:ascii="Arial" w:hAnsi="Arial" w:cs="Arial"/>
          <w:sz w:val="24"/>
          <w:szCs w:val="24"/>
        </w:rPr>
      </w:pPr>
      <w:r w:rsidRPr="000E7424">
        <w:rPr>
          <w:rStyle w:val="ui-provider"/>
          <w:rFonts w:ascii="Arial" w:hAnsi="Arial" w:cs="Arial"/>
          <w:sz w:val="24"/>
          <w:szCs w:val="24"/>
        </w:rPr>
        <w:t xml:space="preserve">Wkład własny niepieniężny nie może być uprzednio współfinansowany ze środków UE.  W przypadku, gdy w ramach poprzednio realizowanych projektów była wykonana np. adaptacja sali, to nie można uznać takich </w:t>
      </w:r>
      <w:proofErr w:type="spellStart"/>
      <w:r w:rsidRPr="000E7424">
        <w:rPr>
          <w:rStyle w:val="ui-provider"/>
          <w:rFonts w:ascii="Arial" w:hAnsi="Arial" w:cs="Arial"/>
          <w:sz w:val="24"/>
          <w:szCs w:val="24"/>
        </w:rPr>
        <w:t>sal</w:t>
      </w:r>
      <w:proofErr w:type="spellEnd"/>
      <w:r w:rsidRPr="000E7424">
        <w:rPr>
          <w:rStyle w:val="ui-provider"/>
          <w:rFonts w:ascii="Arial" w:hAnsi="Arial" w:cs="Arial"/>
          <w:sz w:val="24"/>
          <w:szCs w:val="24"/>
        </w:rPr>
        <w:t xml:space="preserve"> za wkład własny rzeczowy. Wyjątkiem od powyższej zasady będzie jedynie termomodernizacja budynku oraz zakup drobnego doposażenia do sali/mieszkania np. mebli, pomocy dydaktycznych.</w:t>
      </w:r>
    </w:p>
    <w:p w14:paraId="551F48C2" w14:textId="555A664B" w:rsidR="000E7424" w:rsidRDefault="000E7424" w:rsidP="000E7424">
      <w:pPr>
        <w:spacing w:line="360" w:lineRule="auto"/>
        <w:rPr>
          <w:rStyle w:val="ui-provider"/>
          <w:rFonts w:ascii="Arial" w:hAnsi="Arial" w:cs="Arial"/>
          <w:sz w:val="24"/>
          <w:szCs w:val="24"/>
        </w:rPr>
      </w:pPr>
      <w:r w:rsidRPr="000E7424">
        <w:rPr>
          <w:rStyle w:val="ui-provider"/>
          <w:rFonts w:ascii="Arial" w:hAnsi="Arial" w:cs="Arial"/>
          <w:sz w:val="24"/>
          <w:szCs w:val="24"/>
        </w:rPr>
        <w:t>Szczegółowe zasady wnoszenia wkładu niepieniężnego zostały uregulowane w punkcie 3.3 Wytycznych dotyczących kwalifikowalności wydatków na lata 2021-2027.</w:t>
      </w:r>
    </w:p>
    <w:p w14:paraId="445F53BB" w14:textId="5F965BFB" w:rsidR="00B24429" w:rsidRDefault="00B24429">
      <w:pPr>
        <w:rPr>
          <w:rFonts w:ascii="Arial" w:eastAsiaTheme="majorEastAsia" w:hAnsi="Arial" w:cstheme="majorBidi"/>
          <w:b/>
          <w:color w:val="4472C4" w:themeColor="accent1"/>
          <w:sz w:val="24"/>
          <w:szCs w:val="24"/>
        </w:rPr>
      </w:pPr>
      <w:bookmarkStart w:id="35" w:name="_Toc176936752"/>
    </w:p>
    <w:p w14:paraId="2C372F4B" w14:textId="3891971F" w:rsidR="000E7424" w:rsidRPr="000E7424" w:rsidRDefault="000E7424" w:rsidP="000E7424">
      <w:pPr>
        <w:pStyle w:val="Nagwek3"/>
      </w:pPr>
      <w:bookmarkStart w:id="36" w:name="_Toc185594599"/>
      <w:r w:rsidRPr="000E7424">
        <w:t>2.3.2 Podatek od towarów i usług (VAT)</w:t>
      </w:r>
      <w:bookmarkEnd w:id="33"/>
      <w:bookmarkEnd w:id="34"/>
      <w:bookmarkEnd w:id="35"/>
      <w:bookmarkEnd w:id="36"/>
    </w:p>
    <w:p w14:paraId="5C1E0A8A" w14:textId="77777777" w:rsidR="000E7424" w:rsidRPr="000E7424" w:rsidRDefault="000E7424" w:rsidP="00CE62C4">
      <w:pPr>
        <w:numPr>
          <w:ilvl w:val="0"/>
          <w:numId w:val="14"/>
        </w:numPr>
        <w:spacing w:before="200" w:after="0" w:line="360" w:lineRule="auto"/>
        <w:contextualSpacing/>
        <w:rPr>
          <w:rFonts w:ascii="Arial" w:hAnsi="Arial" w:cs="Arial"/>
          <w:sz w:val="24"/>
          <w:szCs w:val="24"/>
        </w:rPr>
      </w:pPr>
      <w:bookmarkStart w:id="37" w:name="_Toc133480805"/>
      <w:r w:rsidRPr="000E7424">
        <w:rPr>
          <w:rFonts w:ascii="Arial" w:hAnsi="Arial" w:cs="Arial"/>
          <w:sz w:val="24"/>
          <w:szCs w:val="24"/>
        </w:rPr>
        <w:t>Podatek VAT w projekcie, którego łączny koszt jest mniejszy niż 5 mln EUR</w:t>
      </w:r>
    </w:p>
    <w:p w14:paraId="0787361D" w14:textId="77777777" w:rsidR="000E7424" w:rsidRPr="000E7424" w:rsidRDefault="000E7424" w:rsidP="000E7424">
      <w:pPr>
        <w:spacing w:after="0" w:line="360" w:lineRule="auto"/>
        <w:ind w:left="720"/>
        <w:contextualSpacing/>
        <w:rPr>
          <w:rFonts w:ascii="Arial" w:hAnsi="Arial" w:cs="Arial"/>
          <w:sz w:val="24"/>
          <w:szCs w:val="24"/>
        </w:rPr>
      </w:pPr>
      <w:r w:rsidRPr="000E7424">
        <w:rPr>
          <w:rFonts w:ascii="Arial" w:hAnsi="Arial" w:cs="Arial"/>
          <w:sz w:val="24"/>
          <w:szCs w:val="24"/>
        </w:rPr>
        <w:t>(włączając VAT), może być kwalifikowalny.</w:t>
      </w:r>
    </w:p>
    <w:p w14:paraId="6933B22D"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Podatek VAT w projekcie, którego łączny koszt wynosi co najmniej 5 mln EUR (włączając VAT), jest niekwalifikowalny, z zastrzeżeniem pkt 3.</w:t>
      </w:r>
    </w:p>
    <w:p w14:paraId="7F4758A9"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Podatek VAT w projekcie, którego łączny koszt wynosi co najmniej 5 mln EUR (włączając VAT), może być kwalifikowalny, gdy brak jest prawnej możliwości odzyskania podatku VAT zgodnie z przepisami prawa krajowego.</w:t>
      </w:r>
    </w:p>
    <w:p w14:paraId="6F21564F"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Ponowne badanie kwalifikowalności podatku VAT jest wymagane w przypadku zmiany łącznego kosztu projektu mającej wpływ na kwalifikowalność VAT.</w:t>
      </w:r>
    </w:p>
    <w:p w14:paraId="6CF90BE8"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Do przeliczenia łącznego kosztu projektu, o którym mowa w pkt 1-3, stosuje się miesięczny obrachunkowy kurs wymiany walut stosowany przez KE, aktualny w dniu podjęcia decyzji o dofinansowaniu projektu, a w przypadku, o którym mowa w pkt 4 – w dniu przyjęcia uchwały dotyczącej zmiany decyzji o dofinansowaniu wynikającej ze zmiany łącznego kosztu projektu.</w:t>
      </w:r>
    </w:p>
    <w:p w14:paraId="294AC330"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42EBE50"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Za posiadanie prawa do obniżenia kwoty podatku należnego o kwotę podatku naliczonego, o którym mowa w pkt 6, nie uznaje się możliwości określonej w art. 113 ustawy z dnia 11 marca 2004 r. o podatku od towarów i usług (</w:t>
      </w:r>
      <w:proofErr w:type="spellStart"/>
      <w:r w:rsidRPr="000E7424">
        <w:rPr>
          <w:rFonts w:ascii="Arial" w:hAnsi="Arial" w:cs="Arial"/>
          <w:sz w:val="24"/>
          <w:szCs w:val="24"/>
        </w:rPr>
        <w:t>t.j</w:t>
      </w:r>
      <w:proofErr w:type="spellEnd"/>
      <w:r w:rsidRPr="000E7424">
        <w:rPr>
          <w:rFonts w:ascii="Arial" w:hAnsi="Arial" w:cs="Arial"/>
          <w:sz w:val="24"/>
          <w:szCs w:val="24"/>
        </w:rPr>
        <w:t xml:space="preserve">. Dz. </w:t>
      </w:r>
      <w:r w:rsidRPr="000E7424">
        <w:rPr>
          <w:rFonts w:ascii="Arial" w:hAnsi="Arial" w:cs="Arial"/>
          <w:sz w:val="24"/>
          <w:szCs w:val="24"/>
        </w:rPr>
        <w:lastRenderedPageBreak/>
        <w:t xml:space="preserve">U. z 2024 r. poz. 361, z </w:t>
      </w:r>
      <w:proofErr w:type="spellStart"/>
      <w:r w:rsidRPr="000E7424">
        <w:rPr>
          <w:rFonts w:ascii="Arial" w:hAnsi="Arial" w:cs="Arial"/>
          <w:sz w:val="24"/>
          <w:szCs w:val="24"/>
        </w:rPr>
        <w:t>późn</w:t>
      </w:r>
      <w:proofErr w:type="spellEnd"/>
      <w:r w:rsidRPr="000E7424">
        <w:rPr>
          <w:rFonts w:ascii="Arial" w:hAnsi="Arial" w:cs="Arial"/>
          <w:sz w:val="24"/>
          <w:szCs w:val="24"/>
        </w:rPr>
        <w:t>. zm.), ani przypadku wskazanego w art. 90 ust. 10 pkt 2 tej ustawy.</w:t>
      </w:r>
    </w:p>
    <w:p w14:paraId="0047CD8C" w14:textId="77777777"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 xml:space="preserve">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się dołączyć do wniosku o dofinansowanie projektu „Oświadczenie o kwalifikowalności VAT”. Oświadczenie składa się z dwóch integralnych części. W ramach pierwszej części beneficjent oświadcza, iż w chwili składania wniosku o dofinansowanie projektu nie ma prawnej możliwości odzyskania podatku VAT, którego wysokość została określona w odpowiednim punkcie wniosku o dofinansowanie projektu (fakt ten decyduje o kwalifikowalności VAT). Natomiast w części drugiej beneficjent zobowiązuje się do zwrotu zrefundowanej ze środków unijnych części VAT, jeżeli zaistnieją przesłanki umożliwiające odzyskanie tego podatku. </w:t>
      </w:r>
    </w:p>
    <w:p w14:paraId="5DA5161A" w14:textId="74D08029" w:rsidR="000E7424" w:rsidRPr="000E7424" w:rsidRDefault="000E7424" w:rsidP="00CE62C4">
      <w:pPr>
        <w:numPr>
          <w:ilvl w:val="0"/>
          <w:numId w:val="14"/>
        </w:numPr>
        <w:spacing w:after="0" w:line="360" w:lineRule="auto"/>
        <w:contextualSpacing/>
        <w:rPr>
          <w:rFonts w:ascii="Arial" w:hAnsi="Arial" w:cs="Arial"/>
          <w:sz w:val="24"/>
          <w:szCs w:val="24"/>
        </w:rPr>
      </w:pPr>
      <w:r w:rsidRPr="000E7424">
        <w:rPr>
          <w:rFonts w:ascii="Arial" w:hAnsi="Arial" w:cs="Arial"/>
          <w:sz w:val="24"/>
          <w:szCs w:val="24"/>
        </w:rPr>
        <w:t>Oświadczenie, o którym mow</w:t>
      </w:r>
      <w:r w:rsidR="00E06833">
        <w:rPr>
          <w:rFonts w:ascii="Arial" w:hAnsi="Arial" w:cs="Arial"/>
          <w:sz w:val="24"/>
          <w:szCs w:val="24"/>
        </w:rPr>
        <w:t>a w pkt 8 stanowi załącznik nr 8</w:t>
      </w:r>
      <w:r w:rsidRPr="000E7424">
        <w:rPr>
          <w:rFonts w:ascii="Arial" w:hAnsi="Arial" w:cs="Arial"/>
          <w:sz w:val="24"/>
          <w:szCs w:val="24"/>
        </w:rPr>
        <w:t xml:space="preserve"> do Regulaminu wyboru projektów. </w:t>
      </w:r>
    </w:p>
    <w:p w14:paraId="214DBDAA" w14:textId="77777777" w:rsidR="000E7424" w:rsidRPr="000E7424" w:rsidRDefault="000E7424" w:rsidP="000E7424">
      <w:pPr>
        <w:spacing w:after="0" w:line="360" w:lineRule="auto"/>
        <w:ind w:left="720"/>
        <w:contextualSpacing/>
        <w:rPr>
          <w:rFonts w:ascii="Arial" w:hAnsi="Arial" w:cs="Arial"/>
          <w:sz w:val="24"/>
          <w:szCs w:val="24"/>
        </w:rPr>
      </w:pPr>
    </w:p>
    <w:p w14:paraId="3E71D8EE" w14:textId="4CE83C24" w:rsidR="000E7424" w:rsidRDefault="000E7424" w:rsidP="000E7424">
      <w:pPr>
        <w:pStyle w:val="Nagwek3"/>
      </w:pPr>
      <w:bookmarkStart w:id="38" w:name="_Toc176936753"/>
      <w:bookmarkStart w:id="39" w:name="_Toc185594600"/>
      <w:r>
        <w:t xml:space="preserve">2.3.3 </w:t>
      </w:r>
      <w:r w:rsidRPr="00185CA5">
        <w:t>Pomoc publiczna/</w:t>
      </w:r>
      <w:r w:rsidRPr="000E7424">
        <w:t xml:space="preserve">Pomoc de </w:t>
      </w:r>
      <w:proofErr w:type="spellStart"/>
      <w:r w:rsidRPr="000E7424">
        <w:t>minimis</w:t>
      </w:r>
      <w:bookmarkEnd w:id="37"/>
      <w:bookmarkEnd w:id="38"/>
      <w:bookmarkEnd w:id="39"/>
      <w:proofErr w:type="spellEnd"/>
    </w:p>
    <w:p w14:paraId="72C7071D" w14:textId="77777777" w:rsidR="000E7424" w:rsidRPr="000E7424" w:rsidRDefault="000E7424" w:rsidP="000E7424"/>
    <w:p w14:paraId="3C8C8774" w14:textId="6F5F66AC" w:rsidR="00C44FAF" w:rsidRDefault="00C44FAF" w:rsidP="000E7424">
      <w:pPr>
        <w:spacing w:line="360" w:lineRule="auto"/>
        <w:rPr>
          <w:rFonts w:ascii="Arial" w:eastAsia="Calibri" w:hAnsi="Arial" w:cs="Arial"/>
          <w:sz w:val="24"/>
          <w:szCs w:val="24"/>
        </w:rPr>
      </w:pPr>
      <w:r w:rsidRPr="00C44FAF">
        <w:rPr>
          <w:rFonts w:ascii="Arial" w:eastAsia="Calibri" w:hAnsi="Arial" w:cs="Arial"/>
          <w:sz w:val="24"/>
          <w:szCs w:val="24"/>
        </w:rPr>
        <w:t xml:space="preserve">ION przedstawia poniżej ogólne zasady dotyczące pomocy de </w:t>
      </w:r>
      <w:proofErr w:type="spellStart"/>
      <w:r w:rsidRPr="00C44FAF">
        <w:rPr>
          <w:rFonts w:ascii="Arial" w:eastAsia="Calibri" w:hAnsi="Arial" w:cs="Arial"/>
          <w:sz w:val="24"/>
          <w:szCs w:val="24"/>
        </w:rPr>
        <w:t>minimis</w:t>
      </w:r>
      <w:proofErr w:type="spellEnd"/>
      <w:r w:rsidRPr="00C44FAF">
        <w:rPr>
          <w:rFonts w:ascii="Arial" w:eastAsia="Calibri" w:hAnsi="Arial" w:cs="Arial"/>
          <w:sz w:val="24"/>
          <w:szCs w:val="24"/>
        </w:rPr>
        <w:t xml:space="preserve">, gdyż z uwagi na charakter wsparcia w projekcie możliwe jest wystąpienie tylko pomocy de </w:t>
      </w:r>
      <w:proofErr w:type="spellStart"/>
      <w:r w:rsidRPr="00C44FAF">
        <w:rPr>
          <w:rFonts w:ascii="Arial" w:eastAsia="Calibri" w:hAnsi="Arial" w:cs="Arial"/>
          <w:sz w:val="24"/>
          <w:szCs w:val="24"/>
        </w:rPr>
        <w:t>minimis</w:t>
      </w:r>
      <w:proofErr w:type="spellEnd"/>
      <w:r w:rsidRPr="00C44FAF">
        <w:rPr>
          <w:rFonts w:ascii="Arial" w:eastAsia="Calibri" w:hAnsi="Arial" w:cs="Arial"/>
          <w:sz w:val="24"/>
          <w:szCs w:val="24"/>
        </w:rPr>
        <w:t>.</w:t>
      </w:r>
    </w:p>
    <w:p w14:paraId="309C08D0" w14:textId="660D2D7A"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Na etapie tworzenia projektu musisz ustalić, czy projekt podlega zasadom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i wypełnić określone pola we wniosku. Powinieneś przede wszystkim określić czy będziesz odbiorcą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czy Twój partner/Twoi Partnerzy będą odbiorcami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(wówczas w powyższych przypadkach pomoc taka zostanie udzielona przez IZ FE SL) oraz czy Ty i/lub Twój partner/Twoi partnerzy będziecie udzielać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podmiotom, które są przedsiębiorcami i prowadzą działalność gospodarczą w rozumieniu przepisów dotyczących pomocy publicznej. </w:t>
      </w:r>
    </w:p>
    <w:p w14:paraId="6D0AF20B" w14:textId="77777777" w:rsidR="000E7424" w:rsidRPr="000E7424" w:rsidRDefault="000E7424" w:rsidP="000E7424">
      <w:pPr>
        <w:spacing w:line="360" w:lineRule="auto"/>
        <w:rPr>
          <w:rFonts w:ascii="Arial" w:eastAsia="Calibri" w:hAnsi="Arial" w:cs="Arial"/>
          <w:sz w:val="24"/>
          <w:szCs w:val="24"/>
        </w:rPr>
      </w:pPr>
    </w:p>
    <w:p w14:paraId="57F49212"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lastRenderedPageBreak/>
        <w:t>Ustalenie, czy w danym przypadku pomoc publiczna występuje, możliwe jest po zbadaniu, czy zostały spełnione poniższe przesłanki (przesłanki te ustalone zostały na podstawie art. 107 Traktatu o funkcjonowaniu Unii Europejskiej), tj. czy wsparcie:</w:t>
      </w:r>
    </w:p>
    <w:p w14:paraId="5C94A2F7"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a) jest udzielane przedsiębiorcy </w:t>
      </w:r>
    </w:p>
    <w:p w14:paraId="4D3CC32F"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b) jest przyznawane przez państwo lub pochodzi ze środków państwowych;</w:t>
      </w:r>
    </w:p>
    <w:p w14:paraId="2F18B9AB"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c) jest udzielane na warunkach korzystniejszych niż oferowane na rynku;</w:t>
      </w:r>
    </w:p>
    <w:p w14:paraId="6297958F"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d) ma charakter selektywny;</w:t>
      </w:r>
    </w:p>
    <w:p w14:paraId="6C5170E1"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e) zakłóca lub grozi zakłóceniem konkurencji oraz wpływa na wymianę handlową między państwami członkowskimi Unii Europejskiej.</w:t>
      </w:r>
    </w:p>
    <w:p w14:paraId="0B645117" w14:textId="77777777" w:rsidR="000E7424" w:rsidRPr="000E7424" w:rsidRDefault="000E7424" w:rsidP="000E7424">
      <w:pPr>
        <w:spacing w:line="360" w:lineRule="auto"/>
        <w:rPr>
          <w:rFonts w:ascii="Arial" w:eastAsia="Calibri" w:hAnsi="Arial" w:cs="Arial"/>
          <w:sz w:val="24"/>
          <w:szCs w:val="24"/>
        </w:rPr>
      </w:pPr>
    </w:p>
    <w:p w14:paraId="2287A1D2"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W regulacjach unijnych dotyczących pomocy publicznej uznaje się natomiast, że pomoc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4857AD2F"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Zgodność założeń projektu z przepisami dotyczącymi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weryfikowana jest na etapie oceny projektu.</w:t>
      </w:r>
    </w:p>
    <w:p w14:paraId="669BD13E" w14:textId="77777777" w:rsidR="000E7424" w:rsidRPr="000E7424" w:rsidRDefault="000E7424" w:rsidP="000E7424">
      <w:pPr>
        <w:spacing w:line="360" w:lineRule="auto"/>
        <w:rPr>
          <w:rFonts w:ascii="Arial" w:eastAsia="Calibri" w:hAnsi="Arial" w:cs="Arial"/>
          <w:i/>
          <w:sz w:val="24"/>
          <w:szCs w:val="24"/>
        </w:rPr>
      </w:pPr>
      <w:r w:rsidRPr="000E7424">
        <w:rPr>
          <w:rFonts w:ascii="Arial" w:eastAsia="Calibri" w:hAnsi="Arial" w:cs="Arial"/>
          <w:sz w:val="24"/>
          <w:szCs w:val="24"/>
        </w:rPr>
        <w:t xml:space="preserve">Szczegółowe warunki i tryb udzielania pomocy publicznej oraz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zostały określone w </w:t>
      </w:r>
      <w:bookmarkStart w:id="40" w:name="_Hlk175736816"/>
      <w:r w:rsidRPr="000E7424">
        <w:rPr>
          <w:rFonts w:ascii="Arial" w:eastAsia="Calibri" w:hAnsi="Arial" w:cs="Arial"/>
          <w:sz w:val="24"/>
          <w:szCs w:val="24"/>
        </w:rPr>
        <w:t xml:space="preserve">Rozporządzeniu Ministra Funduszy i Polityki Regionalnej z dnia 20 grudnia 2022 r. w sprawie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oraz pomocy publicznej w ramach programów finansowanych z Europejskiego Funduszu Społecznego Plus (EFS+) na lata 2021-2027 (Dz. U. z 2022 r. poz. 2782 z </w:t>
      </w:r>
      <w:proofErr w:type="spellStart"/>
      <w:r w:rsidRPr="000E7424">
        <w:rPr>
          <w:rFonts w:ascii="Arial" w:eastAsia="Calibri" w:hAnsi="Arial" w:cs="Arial"/>
          <w:sz w:val="24"/>
          <w:szCs w:val="24"/>
        </w:rPr>
        <w:t>późn</w:t>
      </w:r>
      <w:proofErr w:type="spellEnd"/>
      <w:r w:rsidRPr="000E7424">
        <w:rPr>
          <w:rFonts w:ascii="Arial" w:eastAsia="Calibri" w:hAnsi="Arial" w:cs="Arial"/>
          <w:sz w:val="24"/>
          <w:szCs w:val="24"/>
        </w:rPr>
        <w:t>. zm.</w:t>
      </w:r>
      <w:bookmarkEnd w:id="40"/>
      <w:r w:rsidRPr="000E7424">
        <w:rPr>
          <w:rFonts w:ascii="Arial" w:eastAsia="Calibri" w:hAnsi="Arial" w:cs="Arial"/>
          <w:sz w:val="24"/>
          <w:szCs w:val="24"/>
          <w:vertAlign w:val="superscript"/>
        </w:rPr>
        <w:footnoteReference w:id="8"/>
      </w:r>
      <w:r w:rsidRPr="000E7424">
        <w:rPr>
          <w:rFonts w:ascii="Arial" w:eastAsia="Calibri" w:hAnsi="Arial" w:cs="Arial"/>
          <w:sz w:val="24"/>
          <w:szCs w:val="24"/>
        </w:rPr>
        <w:t xml:space="preserve">) , dalej zwane </w:t>
      </w:r>
      <w:r w:rsidRPr="000E7424">
        <w:rPr>
          <w:rFonts w:ascii="Arial" w:eastAsia="Calibri" w:hAnsi="Arial" w:cs="Arial"/>
          <w:i/>
          <w:sz w:val="24"/>
          <w:szCs w:val="24"/>
        </w:rPr>
        <w:t>rozporządzeniem krajowym.</w:t>
      </w:r>
    </w:p>
    <w:p w14:paraId="02B72A51" w14:textId="2345246A"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lastRenderedPageBreak/>
        <w:t>Rozporządzenie krajowe w aktualnym brzmieniu przenosi na grunt krajowy przepisy rozporządze</w:t>
      </w:r>
      <w:r w:rsidR="007C3A6A">
        <w:rPr>
          <w:rFonts w:ascii="Arial" w:eastAsia="Calibri" w:hAnsi="Arial" w:cs="Arial"/>
          <w:sz w:val="24"/>
          <w:szCs w:val="24"/>
        </w:rPr>
        <w:t>nia</w:t>
      </w:r>
      <w:r w:rsidRPr="000E7424">
        <w:rPr>
          <w:rFonts w:ascii="Arial" w:eastAsia="Calibri" w:hAnsi="Arial" w:cs="Arial"/>
          <w:sz w:val="24"/>
          <w:szCs w:val="24"/>
        </w:rPr>
        <w:t xml:space="preserve"> Komisji Europejskiej:</w:t>
      </w:r>
    </w:p>
    <w:p w14:paraId="47DF2364" w14:textId="77777777" w:rsidR="000E7424" w:rsidRPr="007C3A6A" w:rsidRDefault="000E7424" w:rsidP="000E7424">
      <w:pPr>
        <w:spacing w:line="360" w:lineRule="auto"/>
        <w:rPr>
          <w:rFonts w:ascii="Arial" w:eastAsia="Calibri" w:hAnsi="Arial" w:cs="Arial"/>
          <w:strike/>
          <w:sz w:val="24"/>
          <w:szCs w:val="24"/>
        </w:rPr>
      </w:pPr>
      <w:r w:rsidRPr="000E7424">
        <w:rPr>
          <w:rFonts w:ascii="Arial" w:eastAsia="Calibri" w:hAnsi="Arial" w:cs="Arial"/>
          <w:sz w:val="24"/>
          <w:szCs w:val="24"/>
        </w:rPr>
        <w:t xml:space="preserve">• </w:t>
      </w:r>
      <w:r w:rsidRPr="00AA2285">
        <w:rPr>
          <w:rFonts w:ascii="Arial" w:eastAsia="Calibri" w:hAnsi="Arial" w:cs="Arial"/>
          <w:sz w:val="24"/>
          <w:szCs w:val="24"/>
        </w:rPr>
        <w:t>Rozporządzenia Komisji (UE) Nr 651/2014 z dnia 17 czerwca 2014 r. uznające niektóre rodzaje pomocy za zgodne z rynkiem wewnętrznym w zastosowaniu art. 107 i 108 Traktatu</w:t>
      </w:r>
      <w:r w:rsidRPr="007C3A6A">
        <w:rPr>
          <w:rFonts w:ascii="Arial" w:eastAsia="Calibri" w:hAnsi="Arial" w:cs="Arial"/>
          <w:strike/>
          <w:sz w:val="24"/>
          <w:szCs w:val="24"/>
        </w:rPr>
        <w:t>,</w:t>
      </w:r>
    </w:p>
    <w:p w14:paraId="565D957C"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 Rozporządzenia Komisji (UE) 2023/2831 z dnia 13 grudnia 2023 r. w sprawie stosowania art. 107 i 108 Traktatu o funkcjonowaniu Unii Europejskiej do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(Dz. Urz. UE L 2023/2831 z 15.12.2023).</w:t>
      </w:r>
    </w:p>
    <w:p w14:paraId="349084CC" w14:textId="2D8EB40E" w:rsidR="000E7424" w:rsidRPr="000E7424" w:rsidRDefault="000E7424" w:rsidP="000E7424">
      <w:pPr>
        <w:spacing w:line="360" w:lineRule="auto"/>
        <w:rPr>
          <w:rFonts w:ascii="Arial" w:eastAsia="Calibri" w:hAnsi="Arial" w:cs="Arial"/>
          <w:sz w:val="24"/>
          <w:szCs w:val="24"/>
          <w:u w:val="single"/>
        </w:rPr>
      </w:pPr>
      <w:r w:rsidRPr="000E7424">
        <w:rPr>
          <w:rFonts w:ascii="Arial" w:eastAsia="Calibri" w:hAnsi="Arial" w:cs="Arial"/>
          <w:sz w:val="24"/>
          <w:szCs w:val="24"/>
        </w:rPr>
        <w:t xml:space="preserve">Rozporządzenie krajowe określa szczegółowe przeznaczenie, warunki i tryb udzielania przedsiębiorcom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oraz pomocy publicznej, w ramach programów regionalnych finansowanych z Europejskiego Funduszu Społecznego plus (EFS+)  na lata 2021-2027 oraz </w:t>
      </w:r>
      <w:r w:rsidRPr="000E7424">
        <w:rPr>
          <w:rFonts w:ascii="Arial" w:eastAsia="Calibri" w:hAnsi="Arial" w:cs="Arial"/>
          <w:sz w:val="24"/>
          <w:szCs w:val="24"/>
          <w:u w:val="single"/>
        </w:rPr>
        <w:t xml:space="preserve">podmioty udzielające tej pomocy. </w:t>
      </w:r>
    </w:p>
    <w:p w14:paraId="27435862"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ION zaleca zapoznanie się z tym aktem prawnym oraz innymi dotyczącymi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 tym unijnymi. </w:t>
      </w:r>
    </w:p>
    <w:p w14:paraId="3B1682B6" w14:textId="0E74909D" w:rsid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Ty i/lub Twój Partner/Twoi partnerzy możecie  ubiegać się o udzielenie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która zostanie udzielona przez IZ FE SL 2021-2027 lub zaplanować jej udzielenie innym podmiotom (np. uczestnikom projektu). Zgodnie z § 6 ust. 2 rozporządzenia krajowego podmiotem udzielającym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może być zarówno beneficjent jak i partner projektu, o którym mowa w art. 39 ust.1 ustawy wdrożeniowej.</w:t>
      </w:r>
    </w:p>
    <w:p w14:paraId="28DC844B" w14:textId="037F9D5B" w:rsidR="00C44FAF" w:rsidRPr="000E7424" w:rsidRDefault="00C44FAF" w:rsidP="000E7424">
      <w:pPr>
        <w:spacing w:line="360" w:lineRule="auto"/>
        <w:rPr>
          <w:rFonts w:ascii="Arial" w:eastAsia="Calibri" w:hAnsi="Arial" w:cs="Arial"/>
          <w:sz w:val="24"/>
          <w:szCs w:val="24"/>
        </w:rPr>
      </w:pPr>
      <w:r>
        <w:rPr>
          <w:rFonts w:ascii="Arial" w:eastAsia="Calibri" w:hAnsi="Arial" w:cs="Arial"/>
          <w:sz w:val="24"/>
          <w:szCs w:val="24"/>
        </w:rPr>
        <w:t xml:space="preserve">Planując założenia projektu oraz podczas realizacji przedsięwzięcia, w </w:t>
      </w:r>
      <w:r w:rsidR="007F33B9">
        <w:rPr>
          <w:rFonts w:ascii="Arial" w:eastAsia="Calibri" w:hAnsi="Arial" w:cs="Arial"/>
          <w:sz w:val="24"/>
          <w:szCs w:val="24"/>
        </w:rPr>
        <w:t>odniesieniu do oferowanego</w:t>
      </w:r>
      <w:r>
        <w:rPr>
          <w:rFonts w:ascii="Arial" w:eastAsia="Calibri" w:hAnsi="Arial" w:cs="Arial"/>
          <w:sz w:val="24"/>
          <w:szCs w:val="24"/>
        </w:rPr>
        <w:t xml:space="preserve"> </w:t>
      </w:r>
      <w:r w:rsidR="007F33B9">
        <w:rPr>
          <w:rFonts w:ascii="Arial" w:eastAsia="Calibri" w:hAnsi="Arial" w:cs="Arial"/>
          <w:sz w:val="24"/>
          <w:szCs w:val="24"/>
        </w:rPr>
        <w:t>wsparcia</w:t>
      </w:r>
      <w:r>
        <w:rPr>
          <w:rFonts w:ascii="Arial" w:eastAsia="Calibri" w:hAnsi="Arial" w:cs="Arial"/>
          <w:sz w:val="24"/>
          <w:szCs w:val="24"/>
        </w:rPr>
        <w:t xml:space="preserve"> dla uczestników projektu, Ty i/lub Twoi Partnerzy będzie</w:t>
      </w:r>
      <w:r w:rsidR="00CD6EFC">
        <w:rPr>
          <w:rFonts w:ascii="Arial" w:eastAsia="Calibri" w:hAnsi="Arial" w:cs="Arial"/>
          <w:sz w:val="24"/>
          <w:szCs w:val="24"/>
        </w:rPr>
        <w:t>cie</w:t>
      </w:r>
      <w:r>
        <w:rPr>
          <w:rFonts w:ascii="Arial" w:eastAsia="Calibri" w:hAnsi="Arial" w:cs="Arial"/>
          <w:sz w:val="24"/>
          <w:szCs w:val="24"/>
        </w:rPr>
        <w:t xml:space="preserve"> </w:t>
      </w:r>
      <w:r w:rsidRPr="00C44FAF">
        <w:rPr>
          <w:rFonts w:ascii="Arial" w:eastAsia="Calibri" w:hAnsi="Arial" w:cs="Arial"/>
          <w:sz w:val="24"/>
          <w:szCs w:val="24"/>
        </w:rPr>
        <w:t xml:space="preserve">każdorazowo, </w:t>
      </w:r>
      <w:r>
        <w:rPr>
          <w:rFonts w:ascii="Arial" w:eastAsia="Calibri" w:hAnsi="Arial" w:cs="Arial"/>
          <w:sz w:val="24"/>
          <w:szCs w:val="24"/>
        </w:rPr>
        <w:t>zobligowani, aby właściwie</w:t>
      </w:r>
      <w:r w:rsidRPr="00C44FAF">
        <w:rPr>
          <w:rFonts w:ascii="Arial" w:eastAsia="Calibri" w:hAnsi="Arial" w:cs="Arial"/>
          <w:sz w:val="24"/>
          <w:szCs w:val="24"/>
        </w:rPr>
        <w:t xml:space="preserve"> zbadać przesłanki wystąpienia</w:t>
      </w:r>
      <w:r w:rsidR="007F33B9">
        <w:rPr>
          <w:rFonts w:ascii="Arial" w:eastAsia="Calibri" w:hAnsi="Arial" w:cs="Arial"/>
          <w:sz w:val="24"/>
          <w:szCs w:val="24"/>
        </w:rPr>
        <w:t xml:space="preserve"> pomocy de </w:t>
      </w:r>
      <w:proofErr w:type="spellStart"/>
      <w:r w:rsidR="007F33B9">
        <w:rPr>
          <w:rFonts w:ascii="Arial" w:eastAsia="Calibri" w:hAnsi="Arial" w:cs="Arial"/>
          <w:sz w:val="24"/>
          <w:szCs w:val="24"/>
        </w:rPr>
        <w:t>minimis</w:t>
      </w:r>
      <w:proofErr w:type="spellEnd"/>
      <w:r w:rsidR="00B22FB3">
        <w:rPr>
          <w:rFonts w:ascii="Arial" w:eastAsia="Calibri" w:hAnsi="Arial" w:cs="Arial"/>
          <w:sz w:val="24"/>
          <w:szCs w:val="24"/>
        </w:rPr>
        <w:t xml:space="preserve"> w konkretnym przypadku</w:t>
      </w:r>
      <w:r w:rsidRPr="00C44FAF">
        <w:rPr>
          <w:rFonts w:ascii="Arial" w:eastAsia="Calibri" w:hAnsi="Arial" w:cs="Arial"/>
          <w:sz w:val="24"/>
          <w:szCs w:val="24"/>
        </w:rPr>
        <w:t xml:space="preserve">. </w:t>
      </w:r>
      <w:r w:rsidR="00F3619A">
        <w:rPr>
          <w:rFonts w:ascii="Arial" w:eastAsia="Calibri" w:hAnsi="Arial" w:cs="Arial"/>
          <w:sz w:val="24"/>
          <w:szCs w:val="24"/>
        </w:rPr>
        <w:t xml:space="preserve">Za nieuznaniem wsparcia za pomoc de </w:t>
      </w:r>
      <w:proofErr w:type="spellStart"/>
      <w:r w:rsidR="00F3619A">
        <w:rPr>
          <w:rFonts w:ascii="Arial" w:eastAsia="Calibri" w:hAnsi="Arial" w:cs="Arial"/>
          <w:sz w:val="24"/>
          <w:szCs w:val="24"/>
        </w:rPr>
        <w:t>minimis</w:t>
      </w:r>
      <w:proofErr w:type="spellEnd"/>
      <w:r w:rsidR="00F3619A">
        <w:rPr>
          <w:rFonts w:ascii="Arial" w:eastAsia="Calibri" w:hAnsi="Arial" w:cs="Arial"/>
          <w:sz w:val="24"/>
          <w:szCs w:val="24"/>
        </w:rPr>
        <w:t xml:space="preserve"> dla danego odbiorcy  powinny przemawiać konkretne argumenty </w:t>
      </w:r>
      <w:r w:rsidR="00CD6EFC">
        <w:rPr>
          <w:rFonts w:ascii="Arial" w:eastAsia="Calibri" w:hAnsi="Arial" w:cs="Arial"/>
          <w:sz w:val="24"/>
          <w:szCs w:val="24"/>
        </w:rPr>
        <w:t xml:space="preserve">(np. wynikające z </w:t>
      </w:r>
      <w:r w:rsidR="00CD6EFC">
        <w:rPr>
          <w:rFonts w:ascii="Arial" w:eastAsia="Calibri" w:hAnsi="Arial" w:cs="Arial"/>
          <w:sz w:val="24"/>
          <w:szCs w:val="24"/>
        </w:rPr>
        <w:lastRenderedPageBreak/>
        <w:t xml:space="preserve">opinii prawnej, interpretacji UOKIK) </w:t>
      </w:r>
      <w:r w:rsidR="00F3619A">
        <w:rPr>
          <w:rFonts w:ascii="Arial" w:eastAsia="Calibri" w:hAnsi="Arial" w:cs="Arial"/>
          <w:sz w:val="24"/>
          <w:szCs w:val="24"/>
        </w:rPr>
        <w:t xml:space="preserve">dot. przede wszystkim braku podstaw do zakwalifikowania podmiotu jako podmiotu prowadzącego działalność gospodarczą w rozumieniu przepisów o pomocy publicznej. </w:t>
      </w:r>
    </w:p>
    <w:p w14:paraId="69A14EDD"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W przypadku zaplanowania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której odbiorcą będzie Wnioskodawca i/lub partner/partnerzy, wartość tej pomocy stanowi wartość wydatków bezpośrednich objętych pomocą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powiększona o wartość odpowiadającym im kosztom pośrednim. Wartość pomocy ma stanowić suma wartości wydatku bezpośredniego i przynależnej mu wartości kosztów pośrednich.</w:t>
      </w:r>
    </w:p>
    <w:p w14:paraId="6C5B70D0" w14:textId="77777777" w:rsidR="000E7424" w:rsidRPr="000E7424" w:rsidRDefault="000E7424" w:rsidP="000E7424">
      <w:pPr>
        <w:spacing w:line="360" w:lineRule="auto"/>
        <w:rPr>
          <w:rFonts w:ascii="Arial" w:eastAsia="Calibri" w:hAnsi="Arial" w:cs="Arial"/>
          <w:sz w:val="24"/>
          <w:szCs w:val="24"/>
        </w:rPr>
      </w:pPr>
    </w:p>
    <w:p w14:paraId="0B03D76C"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W przypadku projektów objętych zasadami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przyjętych na poziomie unijnym lub krajowym. Rozporządzenie krajowe w § 10 wskazuje przykładowe przeznaczenie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Katalog kosztów kwalifikowalnych w ramach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jest katalogiem otwartym.</w:t>
      </w:r>
    </w:p>
    <w:p w14:paraId="2D6C0774" w14:textId="77777777" w:rsidR="000E7424" w:rsidRPr="000E7424" w:rsidRDefault="000E7424" w:rsidP="000E7424">
      <w:pPr>
        <w:spacing w:line="360" w:lineRule="auto"/>
        <w:rPr>
          <w:rFonts w:ascii="Arial" w:eastAsia="Calibri" w:hAnsi="Arial" w:cs="Arial"/>
          <w:sz w:val="24"/>
          <w:szCs w:val="24"/>
        </w:rPr>
      </w:pPr>
    </w:p>
    <w:p w14:paraId="25E54F49"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Jeżeli będziesz występował jako podmiot udzielający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to zgodnie z § 7 ust. 1 rozporządzenia krajowego, przedsiębiorca ubiegający się o pomoc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będzie zobowiązany złożyć do twojej instytucji wniosek o udzielenie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wraz załączonymi dokumentami, wymienionymi w z § 7 ust. 2. </w:t>
      </w:r>
    </w:p>
    <w:p w14:paraId="691F6BE6" w14:textId="77777777" w:rsidR="000E7424" w:rsidRPr="000E7424" w:rsidRDefault="000E7424" w:rsidP="000E7424">
      <w:pPr>
        <w:spacing w:line="360" w:lineRule="auto"/>
        <w:rPr>
          <w:rFonts w:ascii="Arial" w:eastAsia="Calibri" w:hAnsi="Arial" w:cs="Arial"/>
          <w:sz w:val="24"/>
          <w:szCs w:val="24"/>
        </w:rPr>
      </w:pPr>
    </w:p>
    <w:p w14:paraId="757B4239"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Zgodnie z § 6 ust. 4 rozporządzenia krajowego pomoc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może być udzielona na podstawie umowy o dofinansowanie projektu, decyzji o dofinansowaniu projektu lub innego dokumentu będącego podstawą jej udzielenia, która określa szczegółowe przeznaczenie, warunki i tryb udzielania pomocy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na rzecz przedsiębiorcy.</w:t>
      </w:r>
    </w:p>
    <w:p w14:paraId="14A88596" w14:textId="77777777" w:rsidR="000E7424" w:rsidRPr="000E7424" w:rsidRDefault="000E7424" w:rsidP="000E7424">
      <w:pPr>
        <w:spacing w:line="360" w:lineRule="auto"/>
        <w:rPr>
          <w:rFonts w:ascii="Arial" w:eastAsia="Calibri" w:hAnsi="Arial" w:cs="Arial"/>
          <w:sz w:val="24"/>
          <w:szCs w:val="24"/>
        </w:rPr>
      </w:pPr>
      <w:r w:rsidRPr="000E7424">
        <w:rPr>
          <w:rFonts w:ascii="Arial" w:eastAsia="Calibri" w:hAnsi="Arial" w:cs="Arial"/>
          <w:sz w:val="24"/>
          <w:szCs w:val="24"/>
        </w:rPr>
        <w:t xml:space="preserve">Informacje dotyczące sposobu wypełniania wniosku o dofinansowanie projektu, w ramach którego przewiduje się udzielanie pomocy publicznej i/lub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w:t>
      </w:r>
      <w:r w:rsidRPr="000E7424">
        <w:rPr>
          <w:rFonts w:ascii="Arial" w:eastAsia="Calibri" w:hAnsi="Arial" w:cs="Arial"/>
          <w:sz w:val="24"/>
          <w:szCs w:val="24"/>
        </w:rPr>
        <w:lastRenderedPageBreak/>
        <w:t>znajdują się w Instrukcji wypełniania i składania wniosku o dofinansowanie  w Lokalnym Systemie Informatycznym (LSI2021) dla naborów ogłaszanych  w ramach FE SL.</w:t>
      </w:r>
    </w:p>
    <w:p w14:paraId="5F1B1300" w14:textId="0AE8603D" w:rsidR="000E7424" w:rsidRPr="00744414" w:rsidRDefault="000E7424" w:rsidP="00AF37E7">
      <w:pPr>
        <w:spacing w:before="240" w:line="360" w:lineRule="auto"/>
        <w:rPr>
          <w:rFonts w:ascii="Arial" w:eastAsia="Calibri" w:hAnsi="Arial" w:cs="Arial"/>
          <w:b/>
          <w:color w:val="0070C0"/>
          <w:sz w:val="24"/>
          <w:szCs w:val="24"/>
        </w:rPr>
      </w:pPr>
      <w:r w:rsidRPr="00744414">
        <w:rPr>
          <w:rFonts w:ascii="Arial" w:eastAsia="Calibri" w:hAnsi="Arial" w:cs="Arial"/>
          <w:b/>
          <w:color w:val="0070C0"/>
          <w:sz w:val="24"/>
          <w:szCs w:val="24"/>
        </w:rPr>
        <w:t>Pamiętaj!</w:t>
      </w:r>
    </w:p>
    <w:p w14:paraId="2CB4D1B3" w14:textId="68803AFE" w:rsidR="000E7424" w:rsidRPr="00695924" w:rsidRDefault="000E7424" w:rsidP="00744414">
      <w:pPr>
        <w:spacing w:before="200" w:after="0" w:line="360" w:lineRule="auto"/>
        <w:rPr>
          <w:rFonts w:ascii="Arial" w:eastAsia="Calibri" w:hAnsi="Arial" w:cs="Arial"/>
          <w:sz w:val="24"/>
          <w:szCs w:val="24"/>
        </w:rPr>
      </w:pPr>
      <w:r w:rsidRPr="00695924">
        <w:rPr>
          <w:rFonts w:ascii="Arial" w:eastAsia="Calibri" w:hAnsi="Arial" w:cs="Arial"/>
          <w:sz w:val="24"/>
          <w:szCs w:val="24"/>
        </w:rPr>
        <w:t>Wsparcie przekazywane z funduszy europejskich należy uznać</w:t>
      </w:r>
      <w:r w:rsidR="00744414" w:rsidRPr="00695924">
        <w:rPr>
          <w:rFonts w:ascii="Arial" w:eastAsia="Calibri" w:hAnsi="Arial" w:cs="Arial"/>
          <w:sz w:val="24"/>
          <w:szCs w:val="24"/>
        </w:rPr>
        <w:t xml:space="preserve"> </w:t>
      </w:r>
      <w:r w:rsidRPr="00695924">
        <w:rPr>
          <w:rFonts w:ascii="Arial" w:eastAsia="Calibri" w:hAnsi="Arial" w:cs="Arial"/>
          <w:sz w:val="24"/>
          <w:szCs w:val="24"/>
        </w:rPr>
        <w:t xml:space="preserve">za pomoc de </w:t>
      </w:r>
      <w:proofErr w:type="spellStart"/>
      <w:r w:rsidRPr="00695924">
        <w:rPr>
          <w:rFonts w:ascii="Arial" w:eastAsia="Calibri" w:hAnsi="Arial" w:cs="Arial"/>
          <w:sz w:val="24"/>
          <w:szCs w:val="24"/>
        </w:rPr>
        <w:t>minimis</w:t>
      </w:r>
      <w:proofErr w:type="spellEnd"/>
      <w:r w:rsidRPr="00695924">
        <w:rPr>
          <w:rFonts w:ascii="Arial" w:eastAsia="Calibri" w:hAnsi="Arial" w:cs="Arial"/>
          <w:sz w:val="24"/>
          <w:szCs w:val="24"/>
        </w:rPr>
        <w:t xml:space="preserve"> w sytuacji, gdy zostało ono udzielone</w:t>
      </w:r>
      <w:r w:rsidR="00744414" w:rsidRPr="00695924">
        <w:rPr>
          <w:rFonts w:ascii="Arial" w:eastAsia="Calibri" w:hAnsi="Arial" w:cs="Arial"/>
          <w:sz w:val="24"/>
          <w:szCs w:val="24"/>
        </w:rPr>
        <w:t xml:space="preserve"> </w:t>
      </w:r>
      <w:r w:rsidRPr="00695924">
        <w:rPr>
          <w:rFonts w:ascii="Arial" w:eastAsia="Calibri" w:hAnsi="Arial" w:cs="Arial"/>
          <w:sz w:val="24"/>
          <w:szCs w:val="24"/>
        </w:rPr>
        <w:t>przedsiębiorcy (oraz spełnia pozostałe warunki testu pomocy publicznej).</w:t>
      </w:r>
      <w:r w:rsidRPr="00695924">
        <w:rPr>
          <w:rFonts w:ascii="Arial" w:eastAsia="Calibri" w:hAnsi="Arial" w:cs="Arial"/>
          <w:sz w:val="24"/>
          <w:szCs w:val="24"/>
        </w:rPr>
        <w:br/>
        <w:t>Pojęcie przedsiębiorcy jest rozumiane bardzo szeroko, zgodnie</w:t>
      </w:r>
      <w:r w:rsidR="00744414" w:rsidRPr="00695924">
        <w:rPr>
          <w:rFonts w:ascii="Arial" w:eastAsia="Calibri" w:hAnsi="Arial" w:cs="Arial"/>
          <w:sz w:val="24"/>
          <w:szCs w:val="24"/>
        </w:rPr>
        <w:t xml:space="preserve"> </w:t>
      </w:r>
      <w:r w:rsidRPr="00695924">
        <w:rPr>
          <w:rFonts w:ascii="Arial" w:eastAsia="Calibri" w:hAnsi="Arial" w:cs="Arial"/>
          <w:sz w:val="24"/>
          <w:szCs w:val="24"/>
        </w:rPr>
        <w:t>z przepisami unijnymi przedsiębiorcą jest każdy podmiot prowadzący</w:t>
      </w:r>
      <w:r w:rsidR="00744414" w:rsidRPr="00695924">
        <w:rPr>
          <w:rFonts w:ascii="Arial" w:eastAsia="Calibri" w:hAnsi="Arial" w:cs="Arial"/>
          <w:sz w:val="24"/>
          <w:szCs w:val="24"/>
        </w:rPr>
        <w:t xml:space="preserve"> </w:t>
      </w:r>
      <w:r w:rsidRPr="00695924">
        <w:rPr>
          <w:rFonts w:ascii="Arial" w:eastAsia="Calibri" w:hAnsi="Arial" w:cs="Arial"/>
          <w:sz w:val="24"/>
          <w:szCs w:val="24"/>
        </w:rPr>
        <w:t>działalność gospodarczą, bez względu na formę organizacyjno-prawną oraz</w:t>
      </w:r>
      <w:r w:rsidR="00744414" w:rsidRPr="00695924">
        <w:rPr>
          <w:rFonts w:ascii="Arial" w:eastAsia="Calibri" w:hAnsi="Arial" w:cs="Arial"/>
          <w:sz w:val="24"/>
          <w:szCs w:val="24"/>
        </w:rPr>
        <w:t xml:space="preserve"> </w:t>
      </w:r>
      <w:r w:rsidRPr="00695924">
        <w:rPr>
          <w:rFonts w:ascii="Arial" w:eastAsia="Calibri" w:hAnsi="Arial" w:cs="Arial"/>
          <w:sz w:val="24"/>
          <w:szCs w:val="24"/>
        </w:rPr>
        <w:t>sposób finansowania. Za działalność gospodarczą uznaje się oferowanie</w:t>
      </w:r>
      <w:r w:rsidR="00744414" w:rsidRPr="00695924">
        <w:rPr>
          <w:rFonts w:ascii="Arial" w:eastAsia="Calibri" w:hAnsi="Arial" w:cs="Arial"/>
          <w:sz w:val="24"/>
          <w:szCs w:val="24"/>
        </w:rPr>
        <w:t xml:space="preserve"> </w:t>
      </w:r>
      <w:r w:rsidRPr="00695924">
        <w:rPr>
          <w:rFonts w:ascii="Arial" w:eastAsia="Calibri" w:hAnsi="Arial" w:cs="Arial"/>
          <w:sz w:val="24"/>
          <w:szCs w:val="24"/>
        </w:rPr>
        <w:t>dóbr i usług na danym rynku. Za przedsiębiorcę w świetle orzecznictwa może</w:t>
      </w:r>
      <w:r w:rsidR="00744414" w:rsidRPr="00695924">
        <w:rPr>
          <w:rFonts w:ascii="Arial" w:eastAsia="Calibri" w:hAnsi="Arial" w:cs="Arial"/>
          <w:sz w:val="24"/>
          <w:szCs w:val="24"/>
        </w:rPr>
        <w:t xml:space="preserve"> </w:t>
      </w:r>
      <w:r w:rsidRPr="00695924">
        <w:rPr>
          <w:rFonts w:ascii="Arial" w:eastAsia="Calibri" w:hAnsi="Arial" w:cs="Arial"/>
          <w:sz w:val="24"/>
          <w:szCs w:val="24"/>
        </w:rPr>
        <w:t>zostać uznany także podmiot, który nie działa dla osiągnięcia zysku.</w:t>
      </w:r>
      <w:r w:rsidR="00744414" w:rsidRPr="00695924">
        <w:rPr>
          <w:rFonts w:ascii="Arial" w:eastAsia="Calibri" w:hAnsi="Arial" w:cs="Arial"/>
          <w:sz w:val="24"/>
          <w:szCs w:val="24"/>
        </w:rPr>
        <w:t xml:space="preserve"> </w:t>
      </w:r>
      <w:r w:rsidRPr="00695924">
        <w:rPr>
          <w:rFonts w:ascii="Arial" w:eastAsia="Calibri" w:hAnsi="Arial" w:cs="Arial"/>
          <w:sz w:val="24"/>
          <w:szCs w:val="24"/>
        </w:rPr>
        <w:t>Wobec tego wymogi tej definicji spełnia także (w określonych sytuacjach)</w:t>
      </w:r>
      <w:r w:rsidR="00744414" w:rsidRPr="00695924">
        <w:rPr>
          <w:rFonts w:ascii="Arial" w:eastAsia="Calibri" w:hAnsi="Arial" w:cs="Arial"/>
          <w:sz w:val="24"/>
          <w:szCs w:val="24"/>
        </w:rPr>
        <w:t xml:space="preserve"> </w:t>
      </w:r>
      <w:r w:rsidRPr="00695924">
        <w:rPr>
          <w:rFonts w:ascii="Arial" w:eastAsia="Calibri" w:hAnsi="Arial" w:cs="Arial"/>
          <w:sz w:val="24"/>
          <w:szCs w:val="24"/>
        </w:rPr>
        <w:t>stowarzyszenie, fundacja, czy nawet organ administracji publicznej, jeżeli</w:t>
      </w:r>
      <w:r w:rsidR="00DB467C" w:rsidRPr="00695924">
        <w:rPr>
          <w:rFonts w:ascii="Arial" w:eastAsia="Calibri" w:hAnsi="Arial" w:cs="Arial"/>
          <w:sz w:val="24"/>
          <w:szCs w:val="24"/>
        </w:rPr>
        <w:t xml:space="preserve"> </w:t>
      </w:r>
      <w:r w:rsidRPr="00695924">
        <w:rPr>
          <w:rFonts w:ascii="Arial" w:eastAsia="Calibri" w:hAnsi="Arial" w:cs="Arial"/>
          <w:sz w:val="24"/>
          <w:szCs w:val="24"/>
        </w:rPr>
        <w:t>prowadzi działalność gospodarczą.</w:t>
      </w:r>
    </w:p>
    <w:p w14:paraId="616AC214" w14:textId="3DC24A42" w:rsidR="000E7424" w:rsidRPr="009B4C30" w:rsidRDefault="000E7424" w:rsidP="000E7424"/>
    <w:p w14:paraId="57A4756C" w14:textId="143A8985" w:rsidR="000E7424" w:rsidRPr="007C3A6A" w:rsidRDefault="007C3A6A" w:rsidP="000E7424">
      <w:pPr>
        <w:pStyle w:val="Nagwek3"/>
        <w:numPr>
          <w:ilvl w:val="2"/>
          <w:numId w:val="0"/>
        </w:numPr>
        <w:spacing w:before="240" w:after="240" w:line="360" w:lineRule="auto"/>
        <w:ind w:left="1077" w:hanging="720"/>
        <w:rPr>
          <w:rFonts w:cs="Arial"/>
        </w:rPr>
      </w:pPr>
      <w:bookmarkStart w:id="41" w:name="_Toc133480806"/>
      <w:bookmarkStart w:id="42" w:name="_Toc176936754"/>
      <w:bookmarkStart w:id="43" w:name="_Toc185594601"/>
      <w:r>
        <w:rPr>
          <w:rFonts w:cs="Arial"/>
        </w:rPr>
        <w:t>2</w:t>
      </w:r>
      <w:r w:rsidRPr="007C3A6A">
        <w:rPr>
          <w:rFonts w:cs="Arial"/>
        </w:rPr>
        <w:t xml:space="preserve">.3.4 </w:t>
      </w:r>
      <w:r w:rsidR="000E7424" w:rsidRPr="007C3A6A">
        <w:rPr>
          <w:rFonts w:cs="Arial"/>
        </w:rPr>
        <w:t>Budżet projektu</w:t>
      </w:r>
      <w:bookmarkEnd w:id="41"/>
      <w:bookmarkEnd w:id="42"/>
      <w:bookmarkEnd w:id="43"/>
    </w:p>
    <w:p w14:paraId="5B39893F" w14:textId="77777777" w:rsidR="000E7424" w:rsidRPr="007C3A6A" w:rsidRDefault="000E7424" w:rsidP="00CE62C4">
      <w:pPr>
        <w:numPr>
          <w:ilvl w:val="0"/>
          <w:numId w:val="15"/>
        </w:numPr>
        <w:spacing w:before="200" w:after="40" w:line="360" w:lineRule="auto"/>
        <w:ind w:left="360"/>
        <w:contextualSpacing/>
        <w:rPr>
          <w:rFonts w:ascii="Arial" w:hAnsi="Arial" w:cs="Arial"/>
          <w:sz w:val="24"/>
          <w:szCs w:val="24"/>
        </w:rPr>
      </w:pPr>
      <w:bookmarkStart w:id="44" w:name="_Uproszczone_metody_rozliczania"/>
      <w:bookmarkStart w:id="45" w:name="_Toc133480807"/>
      <w:bookmarkEnd w:id="44"/>
      <w:r w:rsidRPr="007C3A6A">
        <w:rPr>
          <w:rFonts w:ascii="Arial" w:hAnsi="Arial" w:cs="Arial"/>
          <w:sz w:val="24"/>
          <w:szCs w:val="24"/>
        </w:rPr>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14:paraId="49532DFF" w14:textId="77777777" w:rsidR="000E7424" w:rsidRPr="007C3A6A" w:rsidRDefault="000E7424" w:rsidP="00CE62C4">
      <w:pPr>
        <w:numPr>
          <w:ilvl w:val="0"/>
          <w:numId w:val="15"/>
        </w:numPr>
        <w:spacing w:before="200" w:after="40" w:line="360" w:lineRule="auto"/>
        <w:ind w:left="360"/>
        <w:contextualSpacing/>
        <w:rPr>
          <w:rFonts w:ascii="Arial" w:hAnsi="Arial" w:cs="Arial"/>
          <w:sz w:val="24"/>
          <w:szCs w:val="24"/>
        </w:rPr>
      </w:pPr>
      <w:r w:rsidRPr="007C3A6A">
        <w:rPr>
          <w:rFonts w:ascii="Arial" w:hAnsi="Arial" w:cs="Arial"/>
          <w:sz w:val="24"/>
          <w:szCs w:val="24"/>
        </w:rPr>
        <w:t>We wniosku o dofinansowanie projektu przedstawiasz koszty bezpośrednie w formie budżetu zadaniowego oraz koszty pośrednie, o których mowa w podrozdziale 3.12. Wytycznych dotyczących kwalifikowalności wydatków na lata 2021-2027.</w:t>
      </w:r>
    </w:p>
    <w:p w14:paraId="17186FFF" w14:textId="77777777" w:rsidR="000E7424" w:rsidRPr="007C3A6A" w:rsidRDefault="000E7424" w:rsidP="00CE62C4">
      <w:pPr>
        <w:numPr>
          <w:ilvl w:val="0"/>
          <w:numId w:val="15"/>
        </w:numPr>
        <w:spacing w:before="200" w:after="40" w:line="360" w:lineRule="auto"/>
        <w:ind w:left="360"/>
        <w:contextualSpacing/>
        <w:rPr>
          <w:rFonts w:ascii="Arial" w:hAnsi="Arial" w:cs="Arial"/>
          <w:sz w:val="24"/>
          <w:szCs w:val="24"/>
        </w:rPr>
      </w:pPr>
      <w:r w:rsidRPr="007C3A6A">
        <w:rPr>
          <w:rFonts w:ascii="Arial" w:hAnsi="Arial" w:cs="Arial"/>
          <w:sz w:val="24"/>
          <w:szCs w:val="24"/>
        </w:rPr>
        <w:t xml:space="preserve">Koszty pośrednie projektu są kwalifikowalne w ramach naboru i stanowią koszty administracyjne związane z techniczną obsługą realizacji projektu. </w:t>
      </w:r>
    </w:p>
    <w:p w14:paraId="1F8D53BE" w14:textId="77777777" w:rsidR="000E7424" w:rsidRPr="007C3A6A" w:rsidRDefault="000E7424" w:rsidP="000E7424">
      <w:pPr>
        <w:spacing w:before="200" w:line="360" w:lineRule="auto"/>
        <w:ind w:left="360"/>
        <w:contextualSpacing/>
        <w:rPr>
          <w:rFonts w:ascii="Arial" w:hAnsi="Arial" w:cs="Arial"/>
          <w:sz w:val="24"/>
          <w:szCs w:val="24"/>
        </w:rPr>
      </w:pPr>
      <w:r w:rsidRPr="007C3A6A">
        <w:rPr>
          <w:rFonts w:ascii="Arial" w:hAnsi="Arial" w:cs="Arial"/>
          <w:sz w:val="24"/>
          <w:szCs w:val="24"/>
        </w:rPr>
        <w:t>Katalog kosztów pośrednich został wskazany w podrozdziale 3.12. Wytycznych dotyczących kwalifikowalności wydatków na lata 2021-2027</w:t>
      </w:r>
      <w:bookmarkStart w:id="46" w:name="_Hlk139619286"/>
      <w:r w:rsidRPr="007C3A6A">
        <w:rPr>
          <w:rFonts w:ascii="Arial" w:hAnsi="Arial" w:cs="Arial"/>
          <w:sz w:val="24"/>
          <w:szCs w:val="24"/>
        </w:rPr>
        <w:t xml:space="preserve"> i o</w:t>
      </w:r>
      <w:bookmarkEnd w:id="46"/>
      <w:r w:rsidRPr="007C3A6A">
        <w:rPr>
          <w:rFonts w:ascii="Arial" w:hAnsi="Arial" w:cs="Arial"/>
          <w:sz w:val="24"/>
          <w:szCs w:val="24"/>
        </w:rPr>
        <w:t xml:space="preserve">bejmuje: </w:t>
      </w:r>
    </w:p>
    <w:p w14:paraId="0BD26C27"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bookmarkStart w:id="47" w:name="_Hlk143514023"/>
      <w:r w:rsidRPr="007C3A6A">
        <w:rPr>
          <w:rFonts w:ascii="Arial" w:hAnsi="Arial" w:cs="Arial"/>
          <w:sz w:val="24"/>
          <w:szCs w:val="24"/>
        </w:rPr>
        <w:lastRenderedPageBreak/>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228BDCA0"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zarządu (koszty wynagrodzenia osób uprawnionych do reprezentowania jednostki, których zakresy czynności nie są przypisane wyłącznie do projektu, np. kierownik jednostki),</w:t>
      </w:r>
    </w:p>
    <w:p w14:paraId="6A9BB266"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personelu obsługowego (obsługa kadrowa, finansowa, administracyjna, sekretariat, kancelaria, obsługa prawna, w tym ta dotycząca zamówień) na potrzeby funkcjonowania jednostki,</w:t>
      </w:r>
    </w:p>
    <w:p w14:paraId="7217EFCF"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obsługi księgowej (wynagrodzenia osób księgujących wydatki w projekcie, w tym zlecenia prowadzenia obsługi księgowej projektu biuru rachunkowemu),</w:t>
      </w:r>
    </w:p>
    <w:p w14:paraId="1B57C29A"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utrzymania powierzchni biurowych (czynsz, najem, opłaty administracyjne) związanych z obsługą administracyjną projektu,</w:t>
      </w:r>
    </w:p>
    <w:p w14:paraId="10D13EBA"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wydatki związane z otworzeniem lub prowadzeniem wyodrębnionego na rzecz projektu subkonta na rachunku płatniczym lub odrębnego rachunku płatniczego,</w:t>
      </w:r>
    </w:p>
    <w:p w14:paraId="46602290"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711AC29B"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amortyzacja, najem lub zakup aktywów (środków trwałych i wartości niematerialnych i prawnych) używanych na potrzeby osób, o których mowa w lit. a - d,</w:t>
      </w:r>
    </w:p>
    <w:p w14:paraId="2AA89B69"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215EE297"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lastRenderedPageBreak/>
        <w:t>koszty usług pocztowych, telefonicznych, internetowych, kurierskich związanych z obsługą administracyjną projektu,</w:t>
      </w:r>
    </w:p>
    <w:p w14:paraId="50276D5B"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koszty biurowe związane z obsługą administracyjną projektu (np. zakup materiałów biurowych i artykułów piśmienniczych, koszty usług powielania dokumentów),</w:t>
      </w:r>
    </w:p>
    <w:p w14:paraId="139B263C" w14:textId="77777777" w:rsidR="000E7424" w:rsidRPr="007C3A6A" w:rsidRDefault="000E7424" w:rsidP="00CE62C4">
      <w:pPr>
        <w:numPr>
          <w:ilvl w:val="0"/>
          <w:numId w:val="16"/>
        </w:numPr>
        <w:spacing w:before="200" w:after="40" w:line="360" w:lineRule="auto"/>
        <w:ind w:left="774"/>
        <w:contextualSpacing/>
        <w:rPr>
          <w:rFonts w:ascii="Arial" w:hAnsi="Arial" w:cs="Arial"/>
          <w:sz w:val="24"/>
          <w:szCs w:val="24"/>
        </w:rPr>
      </w:pPr>
      <w:r w:rsidRPr="007C3A6A">
        <w:rPr>
          <w:rFonts w:ascii="Arial" w:hAnsi="Arial" w:cs="Arial"/>
          <w:sz w:val="24"/>
          <w:szCs w:val="24"/>
        </w:rPr>
        <w:t xml:space="preserve"> koszty zabezpieczenia prawidłowej realizacji umowy,</w:t>
      </w:r>
    </w:p>
    <w:p w14:paraId="42168E09" w14:textId="1E18A35F" w:rsidR="000E7424" w:rsidRDefault="000E7424" w:rsidP="00CE62C4">
      <w:pPr>
        <w:numPr>
          <w:ilvl w:val="0"/>
          <w:numId w:val="16"/>
        </w:numPr>
        <w:spacing w:after="40" w:line="360" w:lineRule="auto"/>
        <w:ind w:left="774" w:hanging="357"/>
        <w:contextualSpacing/>
        <w:rPr>
          <w:rFonts w:ascii="Arial" w:hAnsi="Arial" w:cs="Arial"/>
          <w:sz w:val="24"/>
          <w:szCs w:val="24"/>
        </w:rPr>
      </w:pPr>
      <w:r w:rsidRPr="007C3A6A">
        <w:rPr>
          <w:rFonts w:ascii="Arial" w:hAnsi="Arial" w:cs="Arial"/>
          <w:sz w:val="24"/>
          <w:szCs w:val="24"/>
        </w:rPr>
        <w:t xml:space="preserve">koszty ubezpieczeń majątkowych. </w:t>
      </w:r>
      <w:bookmarkEnd w:id="47"/>
    </w:p>
    <w:p w14:paraId="3240269D" w14:textId="77777777" w:rsidR="007C3A6A" w:rsidRPr="007C3A6A" w:rsidRDefault="007C3A6A" w:rsidP="007C3A6A">
      <w:pPr>
        <w:spacing w:after="40" w:line="360" w:lineRule="auto"/>
        <w:ind w:left="774"/>
        <w:contextualSpacing/>
        <w:rPr>
          <w:rFonts w:ascii="Arial" w:hAnsi="Arial" w:cs="Arial"/>
          <w:sz w:val="24"/>
          <w:szCs w:val="24"/>
        </w:rPr>
      </w:pPr>
    </w:p>
    <w:p w14:paraId="7653B89F" w14:textId="77777777" w:rsidR="000E7424" w:rsidRPr="007C3A6A" w:rsidRDefault="000E7424" w:rsidP="00CE62C4">
      <w:pPr>
        <w:numPr>
          <w:ilvl w:val="0"/>
          <w:numId w:val="15"/>
        </w:numPr>
        <w:spacing w:after="40" w:line="360" w:lineRule="auto"/>
        <w:ind w:left="360" w:hanging="357"/>
        <w:rPr>
          <w:rFonts w:ascii="Arial" w:hAnsi="Arial" w:cs="Arial"/>
          <w:sz w:val="24"/>
          <w:szCs w:val="24"/>
        </w:rPr>
      </w:pPr>
      <w:r w:rsidRPr="007C3A6A">
        <w:rPr>
          <w:rFonts w:ascii="Arial" w:hAnsi="Arial" w:cs="Arial"/>
          <w:sz w:val="24"/>
          <w:szCs w:val="24"/>
        </w:rPr>
        <w:t>Koszty pośrednie projektu EFS+ są rozliczane wyłącznie z wykorzystaniem następujących stawek ryczałtowych:</w:t>
      </w:r>
    </w:p>
    <w:p w14:paraId="04DEA54D" w14:textId="77777777"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25% kosztów bezpośrednich – w przypadku projektów o wartości kosztów bezpośrednich do 830 tys. PLN włącznie,</w:t>
      </w:r>
    </w:p>
    <w:p w14:paraId="6C78200F" w14:textId="77777777"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20% kosztów bezpośrednich – w przypadku projektów o wartości kosztów bezpośrednich powyżej 830 tys. PLN do 1 740 tys. PLN włącznie,</w:t>
      </w:r>
    </w:p>
    <w:p w14:paraId="5772DC47" w14:textId="77777777"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15% kosztów bezpośrednich – w przypadku projektów o wartości kosztów bezpośrednich powyżej 1 740 tys. PLN do 4 550 tys. PLN włącznie,</w:t>
      </w:r>
    </w:p>
    <w:p w14:paraId="6C79814F" w14:textId="77777777" w:rsidR="000E7424" w:rsidRPr="007C3A6A" w:rsidRDefault="000E7424" w:rsidP="00CE62C4">
      <w:pPr>
        <w:numPr>
          <w:ilvl w:val="0"/>
          <w:numId w:val="17"/>
        </w:numPr>
        <w:spacing w:before="200" w:after="40" w:line="360" w:lineRule="auto"/>
        <w:ind w:left="774"/>
        <w:contextualSpacing/>
        <w:rPr>
          <w:rFonts w:ascii="Arial" w:hAnsi="Arial" w:cs="Arial"/>
          <w:sz w:val="24"/>
          <w:szCs w:val="24"/>
        </w:rPr>
      </w:pPr>
      <w:r w:rsidRPr="007C3A6A">
        <w:rPr>
          <w:rFonts w:ascii="Arial" w:hAnsi="Arial" w:cs="Arial"/>
          <w:sz w:val="24"/>
          <w:szCs w:val="24"/>
        </w:rPr>
        <w:t>10% kosztów bezpośrednich – w przypadku projektów o wartości kosztów bezpośrednich przekraczającej 4 550 tys. PLN,</w:t>
      </w:r>
    </w:p>
    <w:p w14:paraId="0C6294A9" w14:textId="77777777" w:rsidR="000E7424" w:rsidRPr="007C3A6A" w:rsidRDefault="000E7424" w:rsidP="000E7424">
      <w:pPr>
        <w:spacing w:before="200" w:line="360" w:lineRule="auto"/>
        <w:ind w:left="360"/>
        <w:rPr>
          <w:rFonts w:ascii="Arial" w:hAnsi="Arial" w:cs="Arial"/>
          <w:sz w:val="24"/>
          <w:szCs w:val="24"/>
        </w:rPr>
      </w:pPr>
      <w:r w:rsidRPr="007C3A6A">
        <w:rPr>
          <w:rFonts w:ascii="Arial" w:hAnsi="Arial" w:cs="Arial"/>
          <w:sz w:val="24"/>
          <w:szCs w:val="24"/>
        </w:rPr>
        <w:t xml:space="preserve">Niedopuszczalna jest sytuacja, w której koszty pośrednie zostaną rozliczone w ramach kosztów bezpośrednich. </w:t>
      </w:r>
    </w:p>
    <w:p w14:paraId="3CEDCCAB" w14:textId="77777777" w:rsidR="000E7424" w:rsidRPr="007C3A6A" w:rsidRDefault="000E7424" w:rsidP="00CE62C4">
      <w:pPr>
        <w:numPr>
          <w:ilvl w:val="0"/>
          <w:numId w:val="15"/>
        </w:numPr>
        <w:spacing w:after="40" w:line="360" w:lineRule="auto"/>
        <w:ind w:left="354" w:hanging="357"/>
        <w:rPr>
          <w:rFonts w:ascii="Arial" w:hAnsi="Arial" w:cs="Arial"/>
          <w:sz w:val="24"/>
          <w:szCs w:val="24"/>
        </w:rPr>
      </w:pPr>
      <w:r w:rsidRPr="007C3A6A">
        <w:rPr>
          <w:rFonts w:ascii="Arial" w:hAnsi="Arial" w:cs="Arial"/>
          <w:sz w:val="24"/>
          <w:szCs w:val="24"/>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09D19B95" w14:textId="77777777" w:rsidR="000E7424" w:rsidRPr="007C3A6A" w:rsidRDefault="000E7424" w:rsidP="00CE62C4">
      <w:pPr>
        <w:numPr>
          <w:ilvl w:val="0"/>
          <w:numId w:val="15"/>
        </w:numPr>
        <w:spacing w:after="40" w:line="360" w:lineRule="auto"/>
        <w:ind w:left="354" w:hanging="357"/>
        <w:rPr>
          <w:rFonts w:ascii="Arial" w:hAnsi="Arial" w:cs="Arial"/>
          <w:sz w:val="24"/>
          <w:szCs w:val="24"/>
        </w:rPr>
      </w:pPr>
      <w:r w:rsidRPr="007C3A6A">
        <w:rPr>
          <w:rFonts w:ascii="Arial" w:hAnsi="Arial" w:cs="Arial"/>
          <w:sz w:val="24"/>
          <w:szCs w:val="24"/>
        </w:rPr>
        <w:t xml:space="preserve">Stawka ryczałtowa kosztów pośrednich jest wskazywana w umowie  o dofinansowanie projektu. </w:t>
      </w:r>
    </w:p>
    <w:p w14:paraId="494A6657" w14:textId="77777777" w:rsidR="000E7424" w:rsidRPr="007C3A6A" w:rsidRDefault="000E7424" w:rsidP="00CE62C4">
      <w:pPr>
        <w:numPr>
          <w:ilvl w:val="0"/>
          <w:numId w:val="15"/>
        </w:numPr>
        <w:spacing w:after="40" w:line="360" w:lineRule="auto"/>
        <w:ind w:left="360"/>
        <w:rPr>
          <w:rFonts w:ascii="Arial" w:hAnsi="Arial" w:cs="Arial"/>
          <w:sz w:val="24"/>
          <w:szCs w:val="24"/>
        </w:rPr>
      </w:pPr>
      <w:r w:rsidRPr="007C3A6A">
        <w:rPr>
          <w:rFonts w:ascii="Arial" w:hAnsi="Arial" w:cs="Arial"/>
          <w:sz w:val="24"/>
          <w:szCs w:val="24"/>
        </w:rPr>
        <w:lastRenderedPageBreak/>
        <w:t>IZ może obniżyć stawkę ryczałtową kosztów pośrednich w przypadku rażącego naruszenia przez beneficjenta postanowień umowy o dofinansowanie projektu w zakresie zarządzania projektem EFS+.</w:t>
      </w:r>
    </w:p>
    <w:p w14:paraId="4644EED2" w14:textId="4EB3AE70" w:rsidR="000E7424" w:rsidRPr="007C3A6A" w:rsidRDefault="007C3A6A" w:rsidP="000E7424">
      <w:pPr>
        <w:pStyle w:val="Nagwek3"/>
        <w:numPr>
          <w:ilvl w:val="2"/>
          <w:numId w:val="0"/>
        </w:numPr>
        <w:spacing w:before="240" w:after="240" w:line="360" w:lineRule="auto"/>
        <w:ind w:left="1077" w:hanging="720"/>
        <w:rPr>
          <w:rFonts w:cs="Arial"/>
        </w:rPr>
      </w:pPr>
      <w:bookmarkStart w:id="48" w:name="_Toc176936755"/>
      <w:bookmarkStart w:id="49" w:name="_Toc185594602"/>
      <w:r w:rsidRPr="007C3A6A">
        <w:rPr>
          <w:rFonts w:cs="Arial"/>
        </w:rPr>
        <w:t xml:space="preserve">2.3.5 </w:t>
      </w:r>
      <w:r w:rsidR="000E7424" w:rsidRPr="007B189E">
        <w:rPr>
          <w:rFonts w:cs="Arial"/>
        </w:rPr>
        <w:t>Uproszczone metody rozliczania wydatków</w:t>
      </w:r>
      <w:bookmarkEnd w:id="45"/>
      <w:bookmarkEnd w:id="48"/>
      <w:bookmarkEnd w:id="49"/>
    </w:p>
    <w:p w14:paraId="35F4C7B2" w14:textId="7BD6F52D" w:rsidR="00EE3CEE" w:rsidRPr="00EE3CEE" w:rsidRDefault="00EE3CEE" w:rsidP="00D41A7F">
      <w:pPr>
        <w:pStyle w:val="Akapitzlist"/>
        <w:spacing w:before="240" w:after="200" w:line="360" w:lineRule="auto"/>
        <w:ind w:left="360"/>
        <w:rPr>
          <w:rFonts w:ascii="Arial" w:hAnsi="Arial" w:cs="Arial"/>
          <w:sz w:val="24"/>
          <w:szCs w:val="24"/>
        </w:rPr>
      </w:pPr>
      <w:bookmarkStart w:id="50" w:name="_Hlk135824201"/>
      <w:bookmarkStart w:id="51" w:name="_Hlk165364107"/>
      <w:bookmarkStart w:id="52" w:name="_Toc133480809"/>
      <w:r w:rsidRPr="00EE3CEE">
        <w:rPr>
          <w:rFonts w:ascii="Arial" w:hAnsi="Arial" w:cs="Arial"/>
          <w:sz w:val="24"/>
          <w:szCs w:val="24"/>
        </w:rPr>
        <w:t xml:space="preserve">ION nie przewiduje </w:t>
      </w:r>
      <w:r>
        <w:rPr>
          <w:rFonts w:ascii="Arial" w:hAnsi="Arial" w:cs="Arial"/>
          <w:sz w:val="24"/>
          <w:szCs w:val="24"/>
        </w:rPr>
        <w:t xml:space="preserve">stosowania </w:t>
      </w:r>
      <w:r w:rsidRPr="00EE3CEE">
        <w:rPr>
          <w:rFonts w:ascii="Arial" w:hAnsi="Arial" w:cs="Arial"/>
          <w:sz w:val="24"/>
          <w:szCs w:val="24"/>
        </w:rPr>
        <w:t xml:space="preserve">możliwości </w:t>
      </w:r>
      <w:r>
        <w:rPr>
          <w:rFonts w:ascii="Arial" w:hAnsi="Arial" w:cs="Arial"/>
          <w:sz w:val="24"/>
          <w:szCs w:val="24"/>
        </w:rPr>
        <w:t>u</w:t>
      </w:r>
      <w:r w:rsidRPr="00EE3CEE">
        <w:rPr>
          <w:rFonts w:ascii="Arial" w:hAnsi="Arial" w:cs="Arial"/>
          <w:sz w:val="24"/>
          <w:szCs w:val="24"/>
        </w:rPr>
        <w:t>proszczon</w:t>
      </w:r>
      <w:r w:rsidR="00080506">
        <w:rPr>
          <w:rFonts w:ascii="Arial" w:hAnsi="Arial" w:cs="Arial"/>
          <w:sz w:val="24"/>
          <w:szCs w:val="24"/>
        </w:rPr>
        <w:t>ych</w:t>
      </w:r>
      <w:r w:rsidRPr="00EE3CEE">
        <w:rPr>
          <w:rFonts w:ascii="Arial" w:hAnsi="Arial" w:cs="Arial"/>
          <w:sz w:val="24"/>
          <w:szCs w:val="24"/>
        </w:rPr>
        <w:t xml:space="preserve"> metod</w:t>
      </w:r>
      <w:r w:rsidR="00080506">
        <w:rPr>
          <w:rFonts w:ascii="Arial" w:hAnsi="Arial" w:cs="Arial"/>
          <w:sz w:val="24"/>
          <w:szCs w:val="24"/>
        </w:rPr>
        <w:t xml:space="preserve"> rozliczania wydatków </w:t>
      </w:r>
      <w:r>
        <w:rPr>
          <w:rFonts w:ascii="Arial" w:hAnsi="Arial" w:cs="Arial"/>
          <w:sz w:val="24"/>
          <w:szCs w:val="24"/>
        </w:rPr>
        <w:t>w zakresie rozliczania kwot ryczałtowych.</w:t>
      </w:r>
    </w:p>
    <w:p w14:paraId="3381073B" w14:textId="77777777" w:rsidR="00EE3CEE" w:rsidRPr="00EE3CEE" w:rsidRDefault="00EE3CEE" w:rsidP="00EE3CEE">
      <w:pPr>
        <w:pStyle w:val="Akapitzlist"/>
        <w:spacing w:before="240" w:after="200" w:line="360" w:lineRule="auto"/>
        <w:ind w:left="360"/>
        <w:rPr>
          <w:rFonts w:ascii="Arial" w:hAnsi="Arial" w:cs="Arial"/>
          <w:sz w:val="24"/>
          <w:szCs w:val="24"/>
        </w:rPr>
      </w:pPr>
    </w:p>
    <w:p w14:paraId="5B27308B" w14:textId="139B967E" w:rsidR="000E7424" w:rsidRPr="000B1274" w:rsidRDefault="00AA2285" w:rsidP="007B189E">
      <w:pPr>
        <w:pStyle w:val="Nagwek3"/>
        <w:numPr>
          <w:ilvl w:val="2"/>
          <w:numId w:val="0"/>
        </w:numPr>
        <w:spacing w:before="240" w:after="240"/>
        <w:ind w:firstLine="284"/>
        <w:rPr>
          <w:rFonts w:cs="Arial"/>
        </w:rPr>
      </w:pPr>
      <w:bookmarkStart w:id="53" w:name="_Toc176936756"/>
      <w:bookmarkStart w:id="54" w:name="_Toc185594603"/>
      <w:bookmarkEnd w:id="50"/>
      <w:bookmarkEnd w:id="51"/>
      <w:r>
        <w:t xml:space="preserve">2.3.6 </w:t>
      </w:r>
      <w:r w:rsidR="000E7424">
        <w:t>Cross-</w:t>
      </w:r>
      <w:proofErr w:type="spellStart"/>
      <w:r w:rsidR="000E7424">
        <w:t>financing</w:t>
      </w:r>
      <w:bookmarkEnd w:id="52"/>
      <w:bookmarkEnd w:id="53"/>
      <w:bookmarkEnd w:id="54"/>
      <w:proofErr w:type="spellEnd"/>
    </w:p>
    <w:p w14:paraId="097E399D"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b/>
          <w:sz w:val="24"/>
          <w:szCs w:val="24"/>
        </w:rPr>
        <w:t>Cross-</w:t>
      </w:r>
      <w:proofErr w:type="spellStart"/>
      <w:r w:rsidRPr="00AA2285">
        <w:rPr>
          <w:rFonts w:ascii="Arial" w:hAnsi="Arial" w:cs="Arial"/>
          <w:b/>
          <w:sz w:val="24"/>
          <w:szCs w:val="24"/>
        </w:rPr>
        <w:t>financing</w:t>
      </w:r>
      <w:proofErr w:type="spellEnd"/>
      <w:r w:rsidRPr="00AA2285">
        <w:rPr>
          <w:rFonts w:ascii="Arial" w:hAnsi="Arial" w:cs="Arial"/>
          <w:sz w:val="24"/>
          <w:szCs w:val="24"/>
        </w:rPr>
        <w:t xml:space="preserve"> - zasada elastyczności, polegająca na możliwości komplementarnego, wzajemnego finansowania działań ze środków Europejskiego Funduszu Rozwoju Regionalnego (EFRR) i EFS + w przypadku, gdy dane działanie z jednego funduszu objęte jest zakresem pomocy drugiego funduszu. </w:t>
      </w:r>
    </w:p>
    <w:p w14:paraId="4A74EBD7"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Cross-</w:t>
      </w:r>
      <w:proofErr w:type="spellStart"/>
      <w:r w:rsidRPr="00AA2285">
        <w:rPr>
          <w:rFonts w:ascii="Arial" w:hAnsi="Arial" w:cs="Arial"/>
          <w:sz w:val="24"/>
          <w:szCs w:val="24"/>
        </w:rPr>
        <w:t>financing</w:t>
      </w:r>
      <w:proofErr w:type="spellEnd"/>
      <w:r w:rsidRPr="00AA2285">
        <w:rPr>
          <w:rFonts w:ascii="Arial" w:hAnsi="Arial" w:cs="Arial"/>
          <w:sz w:val="24"/>
          <w:szCs w:val="24"/>
        </w:rPr>
        <w:t xml:space="preserve"> dotyczy wyłącznie takich kategorii wydatków, których poniesienie wynika z potrzeby realizacji danego projektu.</w:t>
      </w:r>
    </w:p>
    <w:p w14:paraId="02886C9A"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 przypadku wydatków ponoszonych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stosuj zasady kwalifikowalności określone w Podrozdziale 2.4. Wytycznych dotyczących kwalifikowalności wydatków na lata 2021-2027.</w:t>
      </w:r>
    </w:p>
    <w:p w14:paraId="46BB0D16"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Cross-</w:t>
      </w:r>
      <w:proofErr w:type="spellStart"/>
      <w:r w:rsidRPr="00AA2285">
        <w:rPr>
          <w:rFonts w:ascii="Arial" w:hAnsi="Arial" w:cs="Arial"/>
          <w:sz w:val="24"/>
          <w:szCs w:val="24"/>
        </w:rPr>
        <w:t>financing</w:t>
      </w:r>
      <w:proofErr w:type="spellEnd"/>
      <w:r w:rsidRPr="00AA2285">
        <w:rPr>
          <w:rFonts w:ascii="Arial" w:hAnsi="Arial" w:cs="Arial"/>
          <w:sz w:val="24"/>
          <w:szCs w:val="24"/>
        </w:rPr>
        <w:t xml:space="preserve"> w projektach EFS+ dotyczy wyłącznie:</w:t>
      </w:r>
    </w:p>
    <w:p w14:paraId="10F1E73B"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a) zakupu gruntu i nieruchomości, o ile warunki z podrozdziału 3.4 są spełnione</w:t>
      </w:r>
      <w:r w:rsidRPr="00AA2285">
        <w:rPr>
          <w:rStyle w:val="Odwoanieprzypisudolnego"/>
          <w:rFonts w:ascii="Arial" w:hAnsi="Arial" w:cs="Arial"/>
          <w:sz w:val="24"/>
          <w:szCs w:val="24"/>
        </w:rPr>
        <w:footnoteReference w:id="9"/>
      </w:r>
      <w:r w:rsidRPr="00AA2285">
        <w:rPr>
          <w:rFonts w:ascii="Arial" w:hAnsi="Arial" w:cs="Arial"/>
          <w:sz w:val="24"/>
          <w:szCs w:val="24"/>
        </w:rPr>
        <w:t>,</w:t>
      </w:r>
    </w:p>
    <w:p w14:paraId="2B406B92"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b) zakupu infrastruktury rozumianej jako budowa nowej infrastruktury oraz</w:t>
      </w:r>
    </w:p>
    <w:p w14:paraId="616B8F29"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wykonywanie wszelkich prac w ramach istniejącej infrastruktury, których wynik</w:t>
      </w:r>
    </w:p>
    <w:p w14:paraId="766010E7"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staje się częścią nieruchomości i które zostają trwale przyłączone do</w:t>
      </w:r>
    </w:p>
    <w:p w14:paraId="5E75552B"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nieruchomości, w szczególności adaptacja oraz prace remontowe związane z</w:t>
      </w:r>
    </w:p>
    <w:p w14:paraId="56513826"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dostosowaniem nieruchomości lub pomieszczeń do nowej funkcji (np.</w:t>
      </w:r>
    </w:p>
    <w:p w14:paraId="04E3E85E" w14:textId="0BEBF872" w:rsidR="000E7424" w:rsidRPr="00AA2285" w:rsidRDefault="000E7424" w:rsidP="00C0368F">
      <w:pPr>
        <w:autoSpaceDE w:val="0"/>
        <w:autoSpaceDN w:val="0"/>
        <w:adjustRightInd w:val="0"/>
        <w:spacing w:after="0" w:line="360" w:lineRule="auto"/>
        <w:rPr>
          <w:rFonts w:ascii="Arial" w:hAnsi="Arial" w:cs="Arial"/>
          <w:sz w:val="24"/>
          <w:szCs w:val="24"/>
        </w:rPr>
      </w:pPr>
      <w:r w:rsidRPr="00AA2285">
        <w:rPr>
          <w:rFonts w:ascii="Arial" w:hAnsi="Arial" w:cs="Arial"/>
          <w:sz w:val="24"/>
          <w:szCs w:val="24"/>
        </w:rPr>
        <w:t>wykonanie podjazdu do budynku, zainstalow</w:t>
      </w:r>
      <w:r w:rsidR="00C0368F">
        <w:rPr>
          <w:rFonts w:ascii="Arial" w:hAnsi="Arial" w:cs="Arial"/>
          <w:sz w:val="24"/>
          <w:szCs w:val="24"/>
        </w:rPr>
        <w:t xml:space="preserve">anie windy w budynku, renowacja </w:t>
      </w:r>
      <w:r w:rsidRPr="00AA2285">
        <w:rPr>
          <w:rFonts w:ascii="Arial" w:hAnsi="Arial" w:cs="Arial"/>
          <w:sz w:val="24"/>
          <w:szCs w:val="24"/>
        </w:rPr>
        <w:t>budynku lub pomieszczeń, prace adaptacyjne w budynku lub</w:t>
      </w:r>
    </w:p>
    <w:p w14:paraId="36561A77"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pomieszczeniach)</w:t>
      </w:r>
      <w:r w:rsidRPr="00AA2285">
        <w:rPr>
          <w:rStyle w:val="Odwoanieprzypisudolnego"/>
          <w:rFonts w:ascii="Arial" w:hAnsi="Arial" w:cs="Arial"/>
          <w:sz w:val="24"/>
          <w:szCs w:val="24"/>
        </w:rPr>
        <w:footnoteReference w:id="10"/>
      </w:r>
      <w:r w:rsidRPr="00AA2285">
        <w:rPr>
          <w:rFonts w:ascii="Arial" w:hAnsi="Arial" w:cs="Arial"/>
          <w:sz w:val="24"/>
          <w:szCs w:val="24"/>
        </w:rPr>
        <w:t>,</w:t>
      </w:r>
    </w:p>
    <w:p w14:paraId="2042298A"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lastRenderedPageBreak/>
        <w:t>c) zakupu mebli, sprzętu i pojazdów</w:t>
      </w:r>
      <w:r w:rsidRPr="00AA2285">
        <w:rPr>
          <w:rStyle w:val="Odwoanieprzypisudolnego"/>
          <w:rFonts w:ascii="Arial" w:hAnsi="Arial" w:cs="Arial"/>
          <w:sz w:val="24"/>
          <w:szCs w:val="24"/>
        </w:rPr>
        <w:footnoteReference w:id="11"/>
      </w:r>
      <w:r w:rsidRPr="00AA2285">
        <w:rPr>
          <w:rFonts w:ascii="Arial" w:hAnsi="Arial" w:cs="Arial"/>
          <w:sz w:val="24"/>
          <w:szCs w:val="24"/>
        </w:rPr>
        <w:t>, z wyjątkiem sytuacji, gdy:</w:t>
      </w:r>
    </w:p>
    <w:p w14:paraId="25405299"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i) zakupy te zostaną zamortyzowane w całości w okresie realizacji projektu, z</w:t>
      </w:r>
    </w:p>
    <w:p w14:paraId="2FAD8BA7"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zastrzeżeniem podrozdziału 3.7, lub</w:t>
      </w:r>
    </w:p>
    <w:p w14:paraId="2FD357DE"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ii) beneficjent udowodni, że zakup będzie najbardziej opłacalną opcją, tj.</w:t>
      </w:r>
    </w:p>
    <w:p w14:paraId="59DE9D17"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wymaga mniejszych nakładów finansowych niż inne opcje, np. najem lub</w:t>
      </w:r>
    </w:p>
    <w:p w14:paraId="4C3D5319"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leasing, ale jednocześnie jest odpowiedni do osiągnięcia celu projektu;</w:t>
      </w:r>
    </w:p>
    <w:p w14:paraId="67A9B474"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przy porównywaniu kosztów finansowych związanych z różnymi opcjami,</w:t>
      </w:r>
    </w:p>
    <w:p w14:paraId="747CC631"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ocena powinna opierać się na przedmiotach o podobnych cechach;</w:t>
      </w:r>
    </w:p>
    <w:p w14:paraId="71CC2FE6"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uzasadnienie zakupu jako najbardziej opłacalnej opcji powinno wynikać z</w:t>
      </w:r>
    </w:p>
    <w:p w14:paraId="41566C30"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zatwierdzonego wniosku o dofinansowanie projektu, lub</w:t>
      </w:r>
    </w:p>
    <w:p w14:paraId="2B813AFD" w14:textId="23D99567" w:rsidR="000E7424" w:rsidRPr="00AA2285" w:rsidRDefault="000E7424" w:rsidP="00C0368F">
      <w:pPr>
        <w:autoSpaceDE w:val="0"/>
        <w:autoSpaceDN w:val="0"/>
        <w:adjustRightInd w:val="0"/>
        <w:spacing w:after="0" w:line="360" w:lineRule="auto"/>
        <w:rPr>
          <w:rFonts w:ascii="Arial" w:hAnsi="Arial" w:cs="Arial"/>
          <w:sz w:val="24"/>
          <w:szCs w:val="24"/>
        </w:rPr>
      </w:pPr>
      <w:r w:rsidRPr="00AA2285">
        <w:rPr>
          <w:rFonts w:ascii="Arial" w:hAnsi="Arial" w:cs="Arial"/>
          <w:sz w:val="24"/>
          <w:szCs w:val="24"/>
        </w:rPr>
        <w:t>iii) zakupy te są konieczne dla osiągniecia celów projektu; uzasadnienie konieczności tych zakupów powinno wynikać z zatwierdzonego wniosku o dofinansowanie projektu (za niezasadny należy uznać zakup sprzętu dokonanego w celu wspomagania</w:t>
      </w:r>
    </w:p>
    <w:p w14:paraId="17C0D5AD" w14:textId="2C228404" w:rsidR="000E7424" w:rsidRPr="00AA2285" w:rsidRDefault="000E7424" w:rsidP="00C0368F">
      <w:pPr>
        <w:autoSpaceDE w:val="0"/>
        <w:autoSpaceDN w:val="0"/>
        <w:adjustRightInd w:val="0"/>
        <w:spacing w:after="0" w:line="360" w:lineRule="auto"/>
        <w:rPr>
          <w:rFonts w:ascii="Arial" w:hAnsi="Arial" w:cs="Arial"/>
          <w:sz w:val="24"/>
          <w:szCs w:val="24"/>
        </w:rPr>
      </w:pPr>
      <w:r w:rsidRPr="00AA2285">
        <w:rPr>
          <w:rFonts w:ascii="Arial" w:hAnsi="Arial" w:cs="Arial"/>
          <w:sz w:val="24"/>
          <w:szCs w:val="24"/>
        </w:rPr>
        <w:t>procesu wdrażania projektu.</w:t>
      </w:r>
    </w:p>
    <w:p w14:paraId="5BD2188D"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 xml:space="preserve">Warunki z </w:t>
      </w:r>
      <w:proofErr w:type="spellStart"/>
      <w:r w:rsidRPr="00AA2285">
        <w:rPr>
          <w:rFonts w:ascii="Arial" w:hAnsi="Arial" w:cs="Arial"/>
          <w:sz w:val="24"/>
          <w:szCs w:val="24"/>
        </w:rPr>
        <w:t>tiretów</w:t>
      </w:r>
      <w:proofErr w:type="spellEnd"/>
      <w:r w:rsidRPr="00AA2285">
        <w:rPr>
          <w:rFonts w:ascii="Arial" w:hAnsi="Arial" w:cs="Arial"/>
          <w:sz w:val="24"/>
          <w:szCs w:val="24"/>
        </w:rPr>
        <w:t xml:space="preserve"> i-iii są rozłączne, co oznacza, że w przypadku spełnienia</w:t>
      </w:r>
    </w:p>
    <w:p w14:paraId="2604B6BC"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któregokolwiek z nich, zakup mebli, sprzętu i pojazdów może być</w:t>
      </w:r>
    </w:p>
    <w:p w14:paraId="1DE31826"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kwalifikowalny w ramach EFS+ poza cross-</w:t>
      </w:r>
      <w:proofErr w:type="spellStart"/>
      <w:r w:rsidRPr="00AA2285">
        <w:rPr>
          <w:rFonts w:ascii="Arial" w:hAnsi="Arial" w:cs="Arial"/>
          <w:sz w:val="24"/>
          <w:szCs w:val="24"/>
        </w:rPr>
        <w:t>financingiem</w:t>
      </w:r>
      <w:proofErr w:type="spellEnd"/>
      <w:r w:rsidRPr="00AA2285">
        <w:rPr>
          <w:rFonts w:ascii="Arial" w:hAnsi="Arial" w:cs="Arial"/>
          <w:sz w:val="24"/>
          <w:szCs w:val="24"/>
        </w:rPr>
        <w:t>. Zakup mebli, sprzętu</w:t>
      </w:r>
    </w:p>
    <w:p w14:paraId="2C223915" w14:textId="77777777" w:rsidR="000E7424" w:rsidRPr="00AA2285" w:rsidRDefault="000E7424" w:rsidP="00AF37E7">
      <w:pPr>
        <w:autoSpaceDE w:val="0"/>
        <w:autoSpaceDN w:val="0"/>
        <w:adjustRightInd w:val="0"/>
        <w:spacing w:after="0" w:line="360" w:lineRule="auto"/>
        <w:ind w:left="284" w:hanging="284"/>
        <w:rPr>
          <w:rFonts w:ascii="Arial" w:hAnsi="Arial" w:cs="Arial"/>
          <w:sz w:val="24"/>
          <w:szCs w:val="24"/>
        </w:rPr>
      </w:pPr>
      <w:r w:rsidRPr="00AA2285">
        <w:rPr>
          <w:rFonts w:ascii="Arial" w:hAnsi="Arial" w:cs="Arial"/>
          <w:sz w:val="24"/>
          <w:szCs w:val="24"/>
        </w:rPr>
        <w:t xml:space="preserve">i pojazdów niespełniający żadnego z warunków wskazanych w </w:t>
      </w:r>
      <w:proofErr w:type="spellStart"/>
      <w:r w:rsidRPr="00AA2285">
        <w:rPr>
          <w:rFonts w:ascii="Arial" w:hAnsi="Arial" w:cs="Arial"/>
          <w:sz w:val="24"/>
          <w:szCs w:val="24"/>
        </w:rPr>
        <w:t>tirecie</w:t>
      </w:r>
      <w:proofErr w:type="spellEnd"/>
      <w:r w:rsidRPr="00AA2285">
        <w:rPr>
          <w:rFonts w:ascii="Arial" w:hAnsi="Arial" w:cs="Arial"/>
          <w:sz w:val="24"/>
          <w:szCs w:val="24"/>
        </w:rPr>
        <w:t xml:space="preserve"> i-iii</w:t>
      </w:r>
    </w:p>
    <w:p w14:paraId="37F494D9" w14:textId="77777777" w:rsidR="000E7424" w:rsidRPr="00AA2285" w:rsidRDefault="000E7424" w:rsidP="00AF37E7">
      <w:pPr>
        <w:spacing w:line="360" w:lineRule="auto"/>
        <w:ind w:left="284" w:hanging="284"/>
        <w:rPr>
          <w:rFonts w:ascii="Arial" w:hAnsi="Arial" w:cs="Arial"/>
          <w:sz w:val="24"/>
          <w:szCs w:val="24"/>
        </w:rPr>
      </w:pPr>
      <w:r w:rsidRPr="00AA2285">
        <w:rPr>
          <w:rFonts w:ascii="Arial" w:hAnsi="Arial" w:cs="Arial"/>
          <w:sz w:val="24"/>
          <w:szCs w:val="24"/>
        </w:rPr>
        <w:t>stanowi cross-</w:t>
      </w:r>
      <w:proofErr w:type="spellStart"/>
      <w:r w:rsidRPr="00AA2285">
        <w:rPr>
          <w:rFonts w:ascii="Arial" w:hAnsi="Arial" w:cs="Arial"/>
          <w:sz w:val="24"/>
          <w:szCs w:val="24"/>
        </w:rPr>
        <w:t>financing</w:t>
      </w:r>
      <w:proofErr w:type="spellEnd"/>
      <w:r w:rsidRPr="00AA2285">
        <w:rPr>
          <w:rFonts w:ascii="Arial" w:hAnsi="Arial" w:cs="Arial"/>
          <w:sz w:val="24"/>
          <w:szCs w:val="24"/>
        </w:rPr>
        <w:t>.</w:t>
      </w:r>
    </w:p>
    <w:p w14:paraId="3CFF27D7"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Konieczność poniesienia wydatków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musisz bezpośrednio wskazać w WOD i uzasadnić. Kategorie wydatków podlegają rozliczeniu w Twoich wnioskach o płatność.</w:t>
      </w:r>
    </w:p>
    <w:p w14:paraId="23A8493C"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Wydatki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mogą być ponoszone jedynie jako element uzupełniający projektu i być niezbędne do realizacji jego celu. </w:t>
      </w:r>
    </w:p>
    <w:p w14:paraId="0A0E4C61"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Wydatki ponoszone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powyżej dopuszczalnego limitu objętego w zatwierdzonym WOD są niekwalifikowalne.</w:t>
      </w:r>
    </w:p>
    <w:p w14:paraId="6194E6F3" w14:textId="77777777" w:rsidR="000E7424" w:rsidRPr="00AA2285" w:rsidRDefault="000E7424" w:rsidP="00CE62C4">
      <w:pPr>
        <w:pStyle w:val="Akapitzlist"/>
        <w:numPr>
          <w:ilvl w:val="1"/>
          <w:numId w:val="13"/>
        </w:numPr>
        <w:spacing w:after="40" w:line="360" w:lineRule="auto"/>
        <w:ind w:left="284" w:hanging="284"/>
        <w:rPr>
          <w:rFonts w:ascii="Arial" w:hAnsi="Arial" w:cs="Arial"/>
          <w:sz w:val="24"/>
          <w:szCs w:val="24"/>
        </w:rPr>
      </w:pPr>
      <w:r w:rsidRPr="00AA2285">
        <w:rPr>
          <w:rFonts w:ascii="Arial" w:hAnsi="Arial" w:cs="Arial"/>
          <w:sz w:val="24"/>
          <w:szCs w:val="24"/>
        </w:rPr>
        <w:t>Wydatki objęte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w projekcie nie mogą być wykazywane w ramach kosztów pośrednich, niemniej koszty pośrednie od kwoty wydatku stanowiącego cross-</w:t>
      </w:r>
      <w:proofErr w:type="spellStart"/>
      <w:r w:rsidRPr="00AA2285">
        <w:rPr>
          <w:rFonts w:ascii="Arial" w:hAnsi="Arial" w:cs="Arial"/>
          <w:sz w:val="24"/>
          <w:szCs w:val="24"/>
        </w:rPr>
        <w:t>financing</w:t>
      </w:r>
      <w:proofErr w:type="spellEnd"/>
      <w:r w:rsidRPr="00AA2285">
        <w:rPr>
          <w:rFonts w:ascii="Arial" w:hAnsi="Arial" w:cs="Arial"/>
          <w:sz w:val="24"/>
          <w:szCs w:val="24"/>
        </w:rPr>
        <w:t xml:space="preserve">, wykazanego w kosztach bezpośrednich, wliczane </w:t>
      </w:r>
      <w:r w:rsidRPr="00AA2285">
        <w:rPr>
          <w:rFonts w:ascii="Arial" w:hAnsi="Arial" w:cs="Arial"/>
          <w:sz w:val="24"/>
          <w:szCs w:val="24"/>
        </w:rPr>
        <w:lastRenderedPageBreak/>
        <w:t>są do limitu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określonego w projekcie. Oznacza to, że należy wyliczyć kwotę kosztów 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(za pomocą stawki ryczałtowej) od kosztów bezpośrednich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po zsumowaniu kwoty kosztów bezpośrednich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oraz kosztów pośrednich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 xml:space="preserve"> uzyskamy kwotę kosztów projektu objętych cross-</w:t>
      </w:r>
      <w:proofErr w:type="spellStart"/>
      <w:r w:rsidRPr="00AA2285">
        <w:rPr>
          <w:rFonts w:ascii="Arial" w:hAnsi="Arial" w:cs="Arial"/>
          <w:sz w:val="24"/>
          <w:szCs w:val="24"/>
        </w:rPr>
        <w:t>financingiem</w:t>
      </w:r>
      <w:proofErr w:type="spellEnd"/>
      <w:r w:rsidRPr="00AA2285">
        <w:rPr>
          <w:rFonts w:ascii="Arial" w:hAnsi="Arial" w:cs="Arial"/>
          <w:sz w:val="24"/>
          <w:szCs w:val="24"/>
        </w:rPr>
        <w:t>.</w:t>
      </w:r>
    </w:p>
    <w:p w14:paraId="4477533F" w14:textId="77777777" w:rsidR="000E7424" w:rsidRPr="00AA2285" w:rsidRDefault="000E7424" w:rsidP="00CE62C4">
      <w:pPr>
        <w:pStyle w:val="Akapitzlist"/>
        <w:numPr>
          <w:ilvl w:val="1"/>
          <w:numId w:val="13"/>
        </w:numPr>
        <w:spacing w:after="40" w:line="360" w:lineRule="auto"/>
        <w:ind w:left="284" w:hanging="284"/>
        <w:contextualSpacing w:val="0"/>
        <w:rPr>
          <w:rFonts w:ascii="Arial" w:hAnsi="Arial" w:cs="Arial"/>
          <w:bCs/>
          <w:sz w:val="24"/>
          <w:szCs w:val="24"/>
        </w:rPr>
      </w:pPr>
      <w:r w:rsidRPr="00AA2285">
        <w:rPr>
          <w:rFonts w:ascii="Arial" w:hAnsi="Arial" w:cs="Arial"/>
          <w:b/>
          <w:bCs/>
          <w:sz w:val="24"/>
          <w:szCs w:val="24"/>
        </w:rPr>
        <w:t>Trwałość projektów</w:t>
      </w:r>
      <w:r w:rsidRPr="00AA2285">
        <w:rPr>
          <w:rFonts w:ascii="Arial" w:hAnsi="Arial" w:cs="Arial"/>
          <w:bCs/>
          <w:sz w:val="24"/>
          <w:szCs w:val="24"/>
        </w:rPr>
        <w:t xml:space="preserve"> współfinansowanych ze środków funduszy strukturalnych lub Funduszu Spójności musi być zachowana </w:t>
      </w:r>
      <w:r w:rsidRPr="00AA2285">
        <w:rPr>
          <w:rFonts w:ascii="Arial" w:hAnsi="Arial" w:cs="Arial"/>
          <w:b/>
          <w:bCs/>
          <w:sz w:val="24"/>
          <w:szCs w:val="24"/>
        </w:rPr>
        <w:t>przez okres 5 lat</w:t>
      </w:r>
      <w:r w:rsidRPr="00AA2285">
        <w:rPr>
          <w:rFonts w:ascii="Arial" w:hAnsi="Arial" w:cs="Arial"/>
          <w:bCs/>
          <w:sz w:val="24"/>
          <w:szCs w:val="24"/>
        </w:rPr>
        <w:t xml:space="preserve"> (3 lat w przypadku MŚP – w odniesieniu do projektów, z którymi związany jest wymóg utrzymania inwestycji lub miejsc pracy) od daty płatności końcowej na rzecz beneficjenta. Zapis dotyczy tylko wydatków na zakup infrastruktury w ramach cross-</w:t>
      </w:r>
      <w:proofErr w:type="spellStart"/>
      <w:r w:rsidRPr="00AA2285">
        <w:rPr>
          <w:rFonts w:ascii="Arial" w:hAnsi="Arial" w:cs="Arial"/>
          <w:bCs/>
          <w:sz w:val="24"/>
          <w:szCs w:val="24"/>
        </w:rPr>
        <w:t>financingu</w:t>
      </w:r>
      <w:proofErr w:type="spellEnd"/>
      <w:r w:rsidRPr="00AA2285">
        <w:rPr>
          <w:rFonts w:ascii="Arial" w:hAnsi="Arial" w:cs="Arial"/>
          <w:bCs/>
          <w:sz w:val="24"/>
          <w:szCs w:val="24"/>
        </w:rPr>
        <w:t xml:space="preserve">. W przypadku, gdy przepisy regulujące udzielanie pomocy publicznej wprowadzają inne wymogi w tym zakresie, wówczas stosuje się okres ustalony zgodnie z tymi przepisami. </w:t>
      </w:r>
    </w:p>
    <w:p w14:paraId="53371CF7" w14:textId="2B744168" w:rsidR="000E7424" w:rsidRDefault="000E7424" w:rsidP="000E7424">
      <w:pPr>
        <w:spacing w:line="360" w:lineRule="auto"/>
        <w:rPr>
          <w:rFonts w:ascii="Arial" w:hAnsi="Arial" w:cs="Arial"/>
          <w:sz w:val="24"/>
          <w:szCs w:val="24"/>
        </w:rPr>
      </w:pPr>
    </w:p>
    <w:p w14:paraId="1E92FD4C" w14:textId="77777777" w:rsidR="002335EB" w:rsidRPr="00AA2285" w:rsidRDefault="002335EB" w:rsidP="00AF37E7">
      <w:pPr>
        <w:spacing w:before="240" w:line="360" w:lineRule="auto"/>
        <w:rPr>
          <w:rStyle w:val="Wyrnienieintensywne"/>
          <w:rFonts w:cs="Arial"/>
          <w:b/>
          <w:szCs w:val="24"/>
        </w:rPr>
      </w:pPr>
      <w:bookmarkStart w:id="55" w:name="_Hlk165377686"/>
      <w:r w:rsidRPr="00AA2285">
        <w:rPr>
          <w:rStyle w:val="Wyrnienieintensywne"/>
          <w:rFonts w:cs="Arial"/>
          <w:b/>
          <w:szCs w:val="24"/>
        </w:rPr>
        <w:t>Uwaga!</w:t>
      </w:r>
    </w:p>
    <w:bookmarkEnd w:id="55"/>
    <w:p w14:paraId="080C1538" w14:textId="77777777" w:rsidR="002335EB" w:rsidRPr="00AA2285" w:rsidRDefault="002335EB" w:rsidP="002335EB">
      <w:pPr>
        <w:spacing w:line="360" w:lineRule="auto"/>
        <w:contextualSpacing/>
        <w:rPr>
          <w:rFonts w:ascii="Arial" w:hAnsi="Arial" w:cs="Arial"/>
          <w:sz w:val="24"/>
          <w:szCs w:val="24"/>
        </w:rPr>
      </w:pPr>
      <w:r w:rsidRPr="00AA2285">
        <w:rPr>
          <w:rFonts w:ascii="Arial" w:hAnsi="Arial" w:cs="Arial"/>
          <w:sz w:val="24"/>
          <w:szCs w:val="24"/>
        </w:rPr>
        <w:t>Limit wydatków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na poziomie projektu nie może stanowić więcej niż </w:t>
      </w:r>
      <w:r w:rsidRPr="00AA2285">
        <w:rPr>
          <w:rFonts w:ascii="Arial" w:hAnsi="Arial" w:cs="Arial"/>
          <w:b/>
          <w:bCs/>
          <w:sz w:val="24"/>
          <w:szCs w:val="24"/>
        </w:rPr>
        <w:t>15% finansowania unijnego.</w:t>
      </w:r>
      <w:r w:rsidRPr="00AA2285">
        <w:rPr>
          <w:rFonts w:ascii="Arial" w:hAnsi="Arial" w:cs="Arial"/>
          <w:sz w:val="24"/>
          <w:szCs w:val="24"/>
        </w:rPr>
        <w:t xml:space="preserve"> Do tego limitu wliczane są również koszty pośrednie obliczone od wartości wydatków bezpośrednich w ramach cross-</w:t>
      </w:r>
      <w:proofErr w:type="spellStart"/>
      <w:r w:rsidRPr="00AA2285">
        <w:rPr>
          <w:rFonts w:ascii="Arial" w:hAnsi="Arial" w:cs="Arial"/>
          <w:sz w:val="24"/>
          <w:szCs w:val="24"/>
        </w:rPr>
        <w:t>financingu</w:t>
      </w:r>
      <w:proofErr w:type="spellEnd"/>
      <w:r w:rsidRPr="00AA2285">
        <w:rPr>
          <w:rFonts w:ascii="Arial" w:hAnsi="Arial" w:cs="Arial"/>
          <w:sz w:val="24"/>
          <w:szCs w:val="24"/>
        </w:rPr>
        <w:t>.</w:t>
      </w:r>
    </w:p>
    <w:p w14:paraId="5296B931" w14:textId="77777777" w:rsidR="002335EB" w:rsidRPr="00AA2285" w:rsidRDefault="002335EB" w:rsidP="002335EB">
      <w:pPr>
        <w:spacing w:line="360" w:lineRule="auto"/>
        <w:rPr>
          <w:rFonts w:ascii="Arial" w:hAnsi="Arial" w:cs="Arial"/>
          <w:b/>
          <w:bCs/>
          <w:sz w:val="24"/>
          <w:szCs w:val="24"/>
        </w:rPr>
      </w:pPr>
    </w:p>
    <w:p w14:paraId="7B4B8150" w14:textId="77777777" w:rsidR="002335EB" w:rsidRPr="00AA2285" w:rsidRDefault="002335EB" w:rsidP="002335EB">
      <w:pPr>
        <w:spacing w:before="120" w:after="120" w:line="360" w:lineRule="auto"/>
        <w:rPr>
          <w:rFonts w:ascii="Arial" w:hAnsi="Arial" w:cs="Arial"/>
          <w:sz w:val="24"/>
          <w:szCs w:val="24"/>
        </w:rPr>
      </w:pPr>
      <w:r w:rsidRPr="00AA2285">
        <w:rPr>
          <w:rFonts w:ascii="Arial" w:hAnsi="Arial" w:cs="Arial"/>
          <w:sz w:val="24"/>
          <w:szCs w:val="24"/>
        </w:rPr>
        <w:t>LSI wskazuje udział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w przedstawionych wydatkach, jednak zalecamy, abyś przeliczył poziom wykorzystania limitu cross-</w:t>
      </w:r>
      <w:proofErr w:type="spellStart"/>
      <w:r w:rsidRPr="00AA2285">
        <w:rPr>
          <w:rFonts w:ascii="Arial" w:hAnsi="Arial" w:cs="Arial"/>
          <w:sz w:val="24"/>
          <w:szCs w:val="24"/>
        </w:rPr>
        <w:t>financingu</w:t>
      </w:r>
      <w:proofErr w:type="spellEnd"/>
      <w:r w:rsidRPr="00AA2285">
        <w:rPr>
          <w:rFonts w:ascii="Arial" w:hAnsi="Arial" w:cs="Arial"/>
          <w:sz w:val="24"/>
          <w:szCs w:val="24"/>
        </w:rPr>
        <w:t xml:space="preserve"> we własnym zakresie przed złożeniem wniosku.</w:t>
      </w:r>
    </w:p>
    <w:p w14:paraId="625F3391" w14:textId="742DC476" w:rsidR="000F7B62" w:rsidRDefault="000F7B62">
      <w:pPr>
        <w:rPr>
          <w:rFonts w:ascii="Arial" w:hAnsi="Arial" w:cs="Arial"/>
          <w:color w:val="808080" w:themeColor="background1" w:themeShade="80"/>
          <w:sz w:val="24"/>
        </w:rPr>
      </w:pPr>
    </w:p>
    <w:p w14:paraId="3F748E90" w14:textId="0E5FB8C7" w:rsidR="004D3565" w:rsidRDefault="00601EF9" w:rsidP="00744414">
      <w:pPr>
        <w:pStyle w:val="Nagwek1"/>
        <w:numPr>
          <w:ilvl w:val="0"/>
          <w:numId w:val="2"/>
        </w:numPr>
        <w:spacing w:after="240"/>
      </w:pPr>
      <w:bookmarkStart w:id="56" w:name="_Toc185594604"/>
      <w:r>
        <w:t>Wniosek o dofinansowanie projektu (WOD)</w:t>
      </w:r>
      <w:bookmarkEnd w:id="56"/>
    </w:p>
    <w:p w14:paraId="0940578E" w14:textId="11E536CA" w:rsidR="00601EF9" w:rsidRDefault="00601EF9" w:rsidP="00744414">
      <w:pPr>
        <w:pStyle w:val="Nagwek2"/>
        <w:numPr>
          <w:ilvl w:val="1"/>
          <w:numId w:val="2"/>
        </w:numPr>
        <w:spacing w:after="240"/>
      </w:pPr>
      <w:bookmarkStart w:id="57" w:name="_Toc185594605"/>
      <w:r>
        <w:t xml:space="preserve">Sposób </w:t>
      </w:r>
      <w:r w:rsidRPr="00601EF9">
        <w:t>złożenia wniosku o dofinansowanie</w:t>
      </w:r>
      <w:bookmarkEnd w:id="57"/>
    </w:p>
    <w:p w14:paraId="3295B2AB" w14:textId="77777777" w:rsidR="00601EF9" w:rsidRPr="00601EF9" w:rsidRDefault="00601EF9" w:rsidP="00601EF9">
      <w:pPr>
        <w:spacing w:before="240" w:after="0" w:line="360" w:lineRule="auto"/>
        <w:ind w:left="66"/>
        <w:rPr>
          <w:rFonts w:ascii="Arial" w:hAnsi="Arial" w:cs="Arial"/>
          <w:sz w:val="24"/>
        </w:rPr>
      </w:pPr>
      <w:r w:rsidRPr="00601EF9">
        <w:rPr>
          <w:rFonts w:ascii="Arial" w:hAnsi="Arial" w:cs="Arial"/>
          <w:sz w:val="24"/>
        </w:rPr>
        <w:t xml:space="preserve">Aplikowanie o środki w ramach programu Fundusze Europejskie dla Śląskiego 2021-2027 odbywa się za pomocą przeznaczonego do tego systemu teleinformatycznego </w:t>
      </w:r>
      <w:r w:rsidRPr="00601EF9">
        <w:rPr>
          <w:rFonts w:ascii="Arial" w:hAnsi="Arial" w:cs="Arial"/>
          <w:sz w:val="24"/>
        </w:rPr>
        <w:lastRenderedPageBreak/>
        <w:t>– LSI 2021, dzięki któremu sprawnie uzupełnisz i złożysz wniosek o dofinansowanie projektu.</w:t>
      </w:r>
    </w:p>
    <w:p w14:paraId="33F41367" w14:textId="0D76E3DF" w:rsidR="00601EF9" w:rsidRPr="00601EF9" w:rsidRDefault="00601EF9" w:rsidP="00601EF9">
      <w:pPr>
        <w:spacing w:before="240" w:line="360" w:lineRule="auto"/>
        <w:ind w:left="66"/>
        <w:rPr>
          <w:rFonts w:ascii="Arial" w:hAnsi="Arial" w:cs="Arial"/>
          <w:sz w:val="24"/>
        </w:rPr>
      </w:pPr>
      <w:r w:rsidRPr="00601EF9">
        <w:rPr>
          <w:rFonts w:ascii="Arial" w:hAnsi="Arial" w:cs="Arial"/>
          <w:sz w:val="24"/>
        </w:rPr>
        <w:t xml:space="preserve">Wzór wniosku o dofinansowanie projektu znajdziesz w </w:t>
      </w:r>
      <w:hyperlink w:anchor="_Załącznik_nr_3" w:history="1">
        <w:r w:rsidRPr="006609B3">
          <w:rPr>
            <w:rStyle w:val="Hipercze"/>
            <w:rFonts w:ascii="Arial" w:hAnsi="Arial" w:cs="Arial"/>
            <w:sz w:val="24"/>
          </w:rPr>
          <w:t>załączniku nr 3</w:t>
        </w:r>
      </w:hyperlink>
      <w:r w:rsidRPr="00601EF9">
        <w:rPr>
          <w:rFonts w:ascii="Arial" w:hAnsi="Arial" w:cs="Arial"/>
          <w:sz w:val="24"/>
        </w:rPr>
        <w:t xml:space="preserve"> do niniejszego Regulaminu wyboru projektów.</w:t>
      </w:r>
    </w:p>
    <w:p w14:paraId="3599229F" w14:textId="77777777" w:rsidR="00601EF9" w:rsidRPr="00334607" w:rsidRDefault="00601EF9" w:rsidP="00AF37E7">
      <w:pPr>
        <w:spacing w:before="240" w:line="360" w:lineRule="auto"/>
        <w:ind w:left="68"/>
        <w:rPr>
          <w:rFonts w:ascii="Arial" w:hAnsi="Arial" w:cs="Arial"/>
          <w:color w:val="4472C4" w:themeColor="accent1"/>
          <w:sz w:val="24"/>
        </w:rPr>
      </w:pPr>
      <w:r w:rsidRPr="00334607">
        <w:rPr>
          <w:rFonts w:ascii="Arial" w:hAnsi="Arial" w:cs="Arial"/>
          <w:b/>
          <w:color w:val="4472C4" w:themeColor="accent1"/>
          <w:sz w:val="24"/>
        </w:rPr>
        <w:t xml:space="preserve">Pamiętaj! </w:t>
      </w:r>
    </w:p>
    <w:p w14:paraId="4ED1FD2F" w14:textId="77777777" w:rsidR="00601EF9" w:rsidRPr="00601EF9" w:rsidRDefault="00601EF9" w:rsidP="00601EF9">
      <w:pPr>
        <w:spacing w:before="240" w:line="360" w:lineRule="auto"/>
        <w:ind w:left="66"/>
        <w:rPr>
          <w:rFonts w:ascii="Arial" w:hAnsi="Arial" w:cs="Arial"/>
          <w:sz w:val="24"/>
        </w:rPr>
      </w:pPr>
      <w:r w:rsidRPr="00421573">
        <w:rPr>
          <w:rFonts w:ascii="Arial" w:hAnsi="Arial" w:cs="Arial"/>
          <w:b/>
          <w:sz w:val="24"/>
        </w:rPr>
        <w:t>Wniosek o dofinansowanie projektu składasz wyłącznie elektronicznie w LSI 2021</w:t>
      </w:r>
      <w:r w:rsidRPr="00601EF9">
        <w:rPr>
          <w:rFonts w:ascii="Arial" w:hAnsi="Arial" w:cs="Arial"/>
          <w:sz w:val="24"/>
        </w:rPr>
        <w:t>. Wniosek o dofinansowanie projektu nie jest podpisywany. Założenie profilu odpowiednio wcześniej, umożliwi Ci dostęp do systemu i zapoznanie się z jego funkcjonowaniem.</w:t>
      </w:r>
    </w:p>
    <w:p w14:paraId="1603B7FD" w14:textId="47DB6B82" w:rsidR="00601EF9" w:rsidRPr="00421573" w:rsidRDefault="00601EF9" w:rsidP="00AF37E7">
      <w:pPr>
        <w:spacing w:before="240" w:line="360" w:lineRule="auto"/>
        <w:ind w:left="68"/>
        <w:rPr>
          <w:rFonts w:ascii="Arial" w:hAnsi="Arial" w:cs="Arial"/>
          <w:b/>
          <w:color w:val="4472C4" w:themeColor="accent1"/>
          <w:sz w:val="24"/>
        </w:rPr>
      </w:pPr>
      <w:r w:rsidRPr="00421573">
        <w:rPr>
          <w:rFonts w:ascii="Arial" w:hAnsi="Arial" w:cs="Arial"/>
          <w:b/>
          <w:color w:val="4472C4" w:themeColor="accent1"/>
          <w:sz w:val="24"/>
        </w:rPr>
        <w:t xml:space="preserve">Dowiedz się więcej: </w:t>
      </w:r>
    </w:p>
    <w:p w14:paraId="27B6256D" w14:textId="77777777" w:rsidR="00601EF9" w:rsidRPr="00601EF9" w:rsidRDefault="00601EF9" w:rsidP="00421573">
      <w:pPr>
        <w:spacing w:before="240" w:after="0" w:line="360" w:lineRule="auto"/>
        <w:ind w:left="66"/>
        <w:rPr>
          <w:rFonts w:ascii="Arial" w:hAnsi="Arial" w:cs="Arial"/>
          <w:sz w:val="24"/>
        </w:rPr>
      </w:pPr>
      <w:r w:rsidRPr="00601EF9">
        <w:rPr>
          <w:rFonts w:ascii="Arial" w:hAnsi="Arial" w:cs="Arial"/>
          <w:sz w:val="24"/>
        </w:rPr>
        <w:t xml:space="preserve">Zapoznaj się z dostępnymi instrukcjami dotyczącymi LSI 2021, które znajdziesz na stronie programu FE SL 2021-2027. </w:t>
      </w:r>
    </w:p>
    <w:p w14:paraId="11C68923" w14:textId="77777777" w:rsidR="00601EF9" w:rsidRPr="00601EF9" w:rsidRDefault="00601EF9" w:rsidP="00421573">
      <w:pPr>
        <w:spacing w:line="360" w:lineRule="auto"/>
        <w:ind w:left="66"/>
        <w:rPr>
          <w:rFonts w:ascii="Arial" w:hAnsi="Arial" w:cs="Arial"/>
          <w:sz w:val="24"/>
        </w:rPr>
      </w:pPr>
      <w:r w:rsidRPr="00601EF9">
        <w:rPr>
          <w:rFonts w:ascii="Arial" w:hAnsi="Arial" w:cs="Arial"/>
          <w:sz w:val="24"/>
        </w:rPr>
        <w:t>Znajdziesz w nich m.in. wskazówki jak wypełnić wniosek o dofinansowanie projektu.</w:t>
      </w:r>
    </w:p>
    <w:p w14:paraId="5B4090D0" w14:textId="6C5420D4" w:rsidR="00601EF9" w:rsidRPr="00421573" w:rsidRDefault="00601EF9" w:rsidP="00AF37E7">
      <w:pPr>
        <w:spacing w:before="240" w:line="360" w:lineRule="auto"/>
        <w:ind w:left="68"/>
        <w:rPr>
          <w:rFonts w:ascii="Arial" w:hAnsi="Arial" w:cs="Arial"/>
          <w:b/>
          <w:color w:val="4472C4" w:themeColor="accent1"/>
          <w:sz w:val="24"/>
        </w:rPr>
      </w:pPr>
      <w:r w:rsidRPr="00421573">
        <w:rPr>
          <w:rFonts w:ascii="Arial" w:hAnsi="Arial" w:cs="Arial"/>
          <w:b/>
          <w:color w:val="4472C4" w:themeColor="accent1"/>
          <w:sz w:val="24"/>
        </w:rPr>
        <w:t>Pamiętaj!</w:t>
      </w:r>
    </w:p>
    <w:p w14:paraId="57006EBA" w14:textId="77777777" w:rsidR="00601EF9" w:rsidRPr="00421573" w:rsidRDefault="00601EF9" w:rsidP="00601EF9">
      <w:pPr>
        <w:spacing w:before="240" w:line="360" w:lineRule="auto"/>
        <w:ind w:left="66"/>
        <w:rPr>
          <w:rFonts w:ascii="Arial" w:hAnsi="Arial" w:cs="Arial"/>
          <w:b/>
          <w:sz w:val="24"/>
        </w:rPr>
      </w:pPr>
      <w:r w:rsidRPr="00421573">
        <w:rPr>
          <w:rFonts w:ascii="Arial" w:hAnsi="Arial" w:cs="Arial"/>
          <w:b/>
          <w:sz w:val="24"/>
        </w:rPr>
        <w:t xml:space="preserve">Obowiązuje zasada, że jeden podmiot może założyć w systemie tylko jeden profil. </w:t>
      </w:r>
    </w:p>
    <w:p w14:paraId="37F574CA" w14:textId="77777777" w:rsidR="00601EF9" w:rsidRPr="00601EF9" w:rsidRDefault="00601EF9" w:rsidP="00601EF9">
      <w:pPr>
        <w:spacing w:before="240" w:line="360" w:lineRule="auto"/>
        <w:ind w:left="66"/>
        <w:rPr>
          <w:rFonts w:ascii="Arial" w:hAnsi="Arial" w:cs="Arial"/>
          <w:sz w:val="24"/>
        </w:rPr>
      </w:pPr>
      <w:r w:rsidRPr="00601EF9">
        <w:rPr>
          <w:rFonts w:ascii="Arial" w:hAnsi="Arial" w:cs="Arial"/>
          <w:sz w:val="24"/>
        </w:rPr>
        <w:t>Właściciel profilu odpowiedzialny jest za zarządzanie użytkownikami - może przyłączyć do danego profilu konto innego użytkownika i tym samym przydzielić użytkownikom uprawnienia w ramach wniosków o dofinansowanie.</w:t>
      </w:r>
    </w:p>
    <w:p w14:paraId="5E8E4325" w14:textId="77777777" w:rsidR="00601EF9" w:rsidRPr="00421573" w:rsidRDefault="00601EF9" w:rsidP="00601EF9">
      <w:pPr>
        <w:spacing w:before="240" w:line="360" w:lineRule="auto"/>
        <w:ind w:left="66"/>
        <w:rPr>
          <w:rFonts w:ascii="Arial" w:hAnsi="Arial" w:cs="Arial"/>
          <w:b/>
          <w:sz w:val="24"/>
        </w:rPr>
      </w:pPr>
      <w:r w:rsidRPr="00421573">
        <w:rPr>
          <w:rFonts w:ascii="Arial" w:hAnsi="Arial" w:cs="Arial"/>
          <w:b/>
          <w:sz w:val="24"/>
        </w:rPr>
        <w:t xml:space="preserve"> Jak skutecznie złożyć WOD w 5 krokach: </w:t>
      </w:r>
    </w:p>
    <w:p w14:paraId="7168FFBC" w14:textId="2E86BD51"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Zarejestruj</w:t>
      </w:r>
      <w:r w:rsidRPr="003C1776">
        <w:rPr>
          <w:rFonts w:ascii="Arial" w:hAnsi="Arial" w:cs="Arial"/>
          <w:sz w:val="24"/>
        </w:rPr>
        <w:t xml:space="preserve"> konto użytkownika pod adresem</w:t>
      </w:r>
      <w:r w:rsidR="00245C89">
        <w:rPr>
          <w:rFonts w:ascii="Arial" w:hAnsi="Arial" w:cs="Arial"/>
          <w:sz w:val="24"/>
        </w:rPr>
        <w:t xml:space="preserve"> </w:t>
      </w:r>
      <w:hyperlink r:id="rId24" w:history="1">
        <w:r w:rsidR="00421573" w:rsidRPr="003C1776">
          <w:rPr>
            <w:rStyle w:val="Hipercze"/>
            <w:rFonts w:ascii="Arial" w:hAnsi="Arial" w:cs="Arial"/>
            <w:sz w:val="24"/>
          </w:rPr>
          <w:t xml:space="preserve">LSI 2021 </w:t>
        </w:r>
      </w:hyperlink>
      <w:r w:rsidR="00421573" w:rsidRPr="003C1776">
        <w:rPr>
          <w:rFonts w:ascii="Arial" w:hAnsi="Arial" w:cs="Arial"/>
          <w:sz w:val="24"/>
        </w:rPr>
        <w:t xml:space="preserve"> </w:t>
      </w:r>
      <w:r w:rsidRPr="003C1776">
        <w:rPr>
          <w:rFonts w:ascii="Arial" w:hAnsi="Arial" w:cs="Arial"/>
          <w:sz w:val="24"/>
        </w:rPr>
        <w:t>(jeżeli posiadasz konto użytkownika – pomiń ten krok);</w:t>
      </w:r>
    </w:p>
    <w:p w14:paraId="6427C382" w14:textId="5DE06FE9"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Stwórz</w:t>
      </w:r>
      <w:r w:rsidRPr="003C1776">
        <w:rPr>
          <w:rFonts w:ascii="Arial" w:hAnsi="Arial" w:cs="Arial"/>
          <w:sz w:val="24"/>
        </w:rPr>
        <w:t xml:space="preserve">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14:paraId="37B3F9E4" w14:textId="4CC650ED" w:rsidR="00421573" w:rsidRPr="003C1776" w:rsidRDefault="00601EF9" w:rsidP="00744414">
      <w:pPr>
        <w:pStyle w:val="Akapitzlist"/>
        <w:numPr>
          <w:ilvl w:val="1"/>
          <w:numId w:val="5"/>
        </w:numPr>
        <w:spacing w:after="0" w:line="360" w:lineRule="auto"/>
        <w:rPr>
          <w:rFonts w:ascii="Arial" w:hAnsi="Arial" w:cs="Arial"/>
          <w:sz w:val="24"/>
        </w:rPr>
      </w:pPr>
      <w:r w:rsidRPr="003C1776">
        <w:rPr>
          <w:rFonts w:ascii="Arial" w:hAnsi="Arial" w:cs="Arial"/>
          <w:sz w:val="24"/>
        </w:rPr>
        <w:lastRenderedPageBreak/>
        <w:t xml:space="preserve">jeżeli podmiot, w imieniu którego chcesz złożyć WOD, posiada już profil, zgłoś się do osoby nim zarządzającej, aby przyłączyła Cię do profilu; </w:t>
      </w:r>
    </w:p>
    <w:p w14:paraId="648447F0" w14:textId="14DB2F58" w:rsidR="00601EF9" w:rsidRPr="003C1776" w:rsidRDefault="00601EF9" w:rsidP="003C1776">
      <w:pPr>
        <w:pStyle w:val="Akapitzlist"/>
        <w:spacing w:after="0" w:line="360" w:lineRule="auto"/>
        <w:ind w:left="876" w:firstLine="630"/>
        <w:rPr>
          <w:rFonts w:ascii="Arial" w:hAnsi="Arial" w:cs="Arial"/>
          <w:b/>
          <w:sz w:val="24"/>
        </w:rPr>
      </w:pPr>
      <w:r w:rsidRPr="003C1776">
        <w:rPr>
          <w:rFonts w:ascii="Arial" w:hAnsi="Arial" w:cs="Arial"/>
          <w:b/>
          <w:sz w:val="24"/>
        </w:rPr>
        <w:t>Pamiętaj o stosownym upoważnieniu do złożenia WOD!</w:t>
      </w:r>
    </w:p>
    <w:p w14:paraId="6A8F12BD" w14:textId="0D16F7D1" w:rsidR="00421573" w:rsidRPr="003C1776" w:rsidRDefault="00601EF9" w:rsidP="00744414">
      <w:pPr>
        <w:pStyle w:val="Akapitzlist"/>
        <w:numPr>
          <w:ilvl w:val="1"/>
          <w:numId w:val="5"/>
        </w:numPr>
        <w:spacing w:after="0" w:line="360" w:lineRule="auto"/>
        <w:rPr>
          <w:rFonts w:ascii="Arial" w:hAnsi="Arial" w:cs="Arial"/>
          <w:sz w:val="24"/>
        </w:rPr>
      </w:pPr>
      <w:r w:rsidRPr="003C1776">
        <w:rPr>
          <w:rFonts w:ascii="Arial" w:hAnsi="Arial" w:cs="Arial"/>
          <w:sz w:val="24"/>
        </w:rPr>
        <w:t xml:space="preserve">jeżeli uzupełniasz wniosek o dofinansowanie jako jednostka organizacyjna innego podmiotu (nie posiadająca osobowości prawnej ani zdolności prawnej), zgłoś się do jednostki nadrzędnej, aby przyłączyła Cię do profilu; </w:t>
      </w:r>
    </w:p>
    <w:p w14:paraId="41C8A9BD" w14:textId="14E68528" w:rsidR="00601EF9" w:rsidRPr="003C1776" w:rsidRDefault="00601EF9" w:rsidP="003C1776">
      <w:pPr>
        <w:pStyle w:val="Akapitzlist"/>
        <w:spacing w:after="0" w:line="360" w:lineRule="auto"/>
        <w:ind w:left="876" w:firstLine="630"/>
        <w:rPr>
          <w:rFonts w:ascii="Arial" w:hAnsi="Arial" w:cs="Arial"/>
          <w:b/>
          <w:sz w:val="24"/>
        </w:rPr>
      </w:pPr>
      <w:r w:rsidRPr="003C1776">
        <w:rPr>
          <w:rFonts w:ascii="Arial" w:hAnsi="Arial" w:cs="Arial"/>
          <w:b/>
          <w:sz w:val="24"/>
        </w:rPr>
        <w:t>Pamiętaj o stosownym upoważnieniu do złożenia WOD!</w:t>
      </w:r>
    </w:p>
    <w:p w14:paraId="4A24928C" w14:textId="6B63960E"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Wybierz</w:t>
      </w:r>
      <w:r w:rsidRPr="003C1776">
        <w:rPr>
          <w:rFonts w:ascii="Arial" w:hAnsi="Arial" w:cs="Arial"/>
          <w:sz w:val="24"/>
        </w:rPr>
        <w:t xml:space="preserve"> interesujący Cię nabór i kliknij „rozpocznij projekt”; </w:t>
      </w:r>
    </w:p>
    <w:p w14:paraId="7816EB5C" w14:textId="41F66E54"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Utwórz</w:t>
      </w:r>
      <w:r w:rsidRPr="003C1776">
        <w:rPr>
          <w:rFonts w:ascii="Arial" w:hAnsi="Arial" w:cs="Arial"/>
          <w:sz w:val="24"/>
        </w:rPr>
        <w:t xml:space="preserve"> i wypełnij wniosek o dofinansowanie projektu zgodnie z instrukcją wypełniania i składania wniosku o dofinansowanie projektu, stanowiącej </w:t>
      </w:r>
      <w:hyperlink w:anchor="_Załącznik_nr_4" w:history="1">
        <w:r w:rsidRPr="006609B3">
          <w:rPr>
            <w:rStyle w:val="Hipercze"/>
            <w:rFonts w:ascii="Arial" w:hAnsi="Arial" w:cs="Arial"/>
            <w:sz w:val="24"/>
          </w:rPr>
          <w:t>załącznik nr</w:t>
        </w:r>
        <w:r w:rsidR="003C1776" w:rsidRPr="006609B3">
          <w:rPr>
            <w:rStyle w:val="Hipercze"/>
            <w:rFonts w:ascii="Arial" w:hAnsi="Arial" w:cs="Arial"/>
            <w:sz w:val="24"/>
          </w:rPr>
          <w:t> </w:t>
        </w:r>
        <w:r w:rsidRPr="006609B3">
          <w:rPr>
            <w:rStyle w:val="Hipercze"/>
            <w:rFonts w:ascii="Arial" w:hAnsi="Arial" w:cs="Arial"/>
            <w:sz w:val="24"/>
          </w:rPr>
          <w:t>4</w:t>
        </w:r>
      </w:hyperlink>
      <w:r w:rsidRPr="003C1776">
        <w:rPr>
          <w:rFonts w:ascii="Arial" w:hAnsi="Arial" w:cs="Arial"/>
          <w:sz w:val="24"/>
        </w:rPr>
        <w:t xml:space="preserve"> do Regulaminu wyboru projektów; </w:t>
      </w:r>
    </w:p>
    <w:p w14:paraId="226DCA5A" w14:textId="3E8558D6" w:rsidR="003C1776"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Złóż</w:t>
      </w:r>
      <w:r w:rsidRPr="003C1776">
        <w:rPr>
          <w:rFonts w:ascii="Arial" w:hAnsi="Arial" w:cs="Arial"/>
          <w:sz w:val="24"/>
        </w:rPr>
        <w:t xml:space="preserve"> wniosek o dofinansowanie projektu za pomocą przycisku “złóż”. </w:t>
      </w:r>
    </w:p>
    <w:p w14:paraId="225014D8" w14:textId="066316C9" w:rsidR="00601EF9" w:rsidRPr="003C1776" w:rsidRDefault="00601EF9" w:rsidP="003C1776">
      <w:pPr>
        <w:pStyle w:val="Akapitzlist"/>
        <w:spacing w:after="0" w:line="360" w:lineRule="auto"/>
        <w:ind w:left="786"/>
        <w:rPr>
          <w:rFonts w:ascii="Arial" w:hAnsi="Arial" w:cs="Arial"/>
          <w:sz w:val="24"/>
        </w:rPr>
      </w:pPr>
      <w:r w:rsidRPr="003C1776">
        <w:rPr>
          <w:rFonts w:ascii="Arial" w:hAnsi="Arial" w:cs="Arial"/>
          <w:sz w:val="24"/>
        </w:rPr>
        <w:t xml:space="preserve">Pamiętaj o wcześniejszym uzupełnieniu wszystkich niezbędnych danych. </w:t>
      </w:r>
    </w:p>
    <w:p w14:paraId="2C0551EB" w14:textId="0AF8C012" w:rsidR="00EC312A" w:rsidRDefault="00EC312A">
      <w:pPr>
        <w:rPr>
          <w:rFonts w:ascii="Arial" w:hAnsi="Arial" w:cs="Arial"/>
          <w:b/>
          <w:color w:val="4472C4" w:themeColor="accent1"/>
          <w:sz w:val="24"/>
        </w:rPr>
      </w:pPr>
    </w:p>
    <w:p w14:paraId="2B883F3C" w14:textId="45D58969" w:rsidR="00601EF9" w:rsidRPr="003C1776" w:rsidRDefault="00601EF9" w:rsidP="00AF37E7">
      <w:pPr>
        <w:spacing w:before="240" w:line="360" w:lineRule="auto"/>
        <w:ind w:left="68"/>
        <w:rPr>
          <w:rFonts w:ascii="Arial" w:hAnsi="Arial" w:cs="Arial"/>
          <w:b/>
          <w:color w:val="4472C4" w:themeColor="accent1"/>
          <w:sz w:val="24"/>
        </w:rPr>
      </w:pPr>
      <w:r w:rsidRPr="003C1776">
        <w:rPr>
          <w:rFonts w:ascii="Arial" w:hAnsi="Arial" w:cs="Arial"/>
          <w:b/>
          <w:color w:val="4472C4" w:themeColor="accent1"/>
          <w:sz w:val="24"/>
        </w:rPr>
        <w:t xml:space="preserve">Pamiętaj o terminach! </w:t>
      </w:r>
    </w:p>
    <w:p w14:paraId="24EEBB3D" w14:textId="77777777" w:rsidR="00601EF9" w:rsidRPr="003C1776" w:rsidRDefault="00601EF9" w:rsidP="00601EF9">
      <w:pPr>
        <w:spacing w:before="240" w:line="360" w:lineRule="auto"/>
        <w:ind w:left="66"/>
        <w:rPr>
          <w:rFonts w:ascii="Arial" w:hAnsi="Arial" w:cs="Arial"/>
          <w:b/>
          <w:sz w:val="24"/>
        </w:rPr>
      </w:pPr>
      <w:r w:rsidRPr="003C1776">
        <w:rPr>
          <w:rFonts w:ascii="Arial" w:hAnsi="Arial" w:cs="Arial"/>
          <w:b/>
          <w:sz w:val="24"/>
        </w:rPr>
        <w:t xml:space="preserve">Wniosek musi zostać złożony w LSI 2021 do momentu zakończenia naboru, którego czas jest określony precyzyjnie, co do sekundy. Po jego upływie system zablokuje możliwość złożenia wniosku o dofinansowanie projektu. </w:t>
      </w:r>
    </w:p>
    <w:p w14:paraId="3E7C1630" w14:textId="05334DD1" w:rsidR="009378D2" w:rsidRDefault="009378D2">
      <w:pPr>
        <w:rPr>
          <w:rFonts w:ascii="Arial" w:hAnsi="Arial" w:cs="Arial"/>
          <w:color w:val="A6A6A6" w:themeColor="background1" w:themeShade="A6"/>
          <w:sz w:val="24"/>
        </w:rPr>
      </w:pPr>
      <w:r>
        <w:rPr>
          <w:rFonts w:ascii="Arial" w:hAnsi="Arial" w:cs="Arial"/>
          <w:color w:val="A6A6A6" w:themeColor="background1" w:themeShade="A6"/>
          <w:sz w:val="24"/>
        </w:rPr>
        <w:br w:type="page"/>
      </w:r>
    </w:p>
    <w:p w14:paraId="2ADC43EA" w14:textId="46A2E5DE" w:rsidR="00716090" w:rsidRPr="00716090" w:rsidRDefault="00716090" w:rsidP="00744414">
      <w:pPr>
        <w:pStyle w:val="Nagwek2"/>
        <w:numPr>
          <w:ilvl w:val="1"/>
          <w:numId w:val="2"/>
        </w:numPr>
      </w:pPr>
      <w:bookmarkStart w:id="58" w:name="_Toc185594606"/>
      <w:r w:rsidRPr="00716090">
        <w:lastRenderedPageBreak/>
        <w:t>Sposób, forma i termin składania załączników do WOD</w:t>
      </w:r>
      <w:bookmarkEnd w:id="58"/>
    </w:p>
    <w:p w14:paraId="2E55521D" w14:textId="77777777" w:rsidR="00716090" w:rsidRPr="00F429D6" w:rsidRDefault="00716090" w:rsidP="00716090">
      <w:pPr>
        <w:spacing w:before="240" w:line="360" w:lineRule="auto"/>
        <w:ind w:left="66"/>
        <w:rPr>
          <w:rFonts w:ascii="Arial" w:hAnsi="Arial" w:cs="Arial"/>
          <w:sz w:val="24"/>
        </w:rPr>
      </w:pPr>
      <w:r w:rsidRPr="00F429D6">
        <w:rPr>
          <w:rFonts w:ascii="Arial" w:hAnsi="Arial" w:cs="Arial"/>
          <w:sz w:val="24"/>
        </w:rPr>
        <w:t xml:space="preserve">Wymagane załączniki do wniosku o dofinansowaniu składasz w sekcji załączniki do wniosku. </w:t>
      </w:r>
      <w:r w:rsidRPr="00F429D6">
        <w:rPr>
          <w:rFonts w:ascii="Arial" w:hAnsi="Arial" w:cs="Arial"/>
          <w:b/>
          <w:sz w:val="24"/>
        </w:rPr>
        <w:t>Pamiętaj o jej uzupełnieniu</w:t>
      </w:r>
      <w:r w:rsidRPr="00F429D6">
        <w:rPr>
          <w:rFonts w:ascii="Arial" w:hAnsi="Arial" w:cs="Arial"/>
          <w:sz w:val="24"/>
        </w:rPr>
        <w:t>.</w:t>
      </w:r>
    </w:p>
    <w:p w14:paraId="1A3BE0CE" w14:textId="77777777" w:rsidR="00716090" w:rsidRPr="00716090" w:rsidRDefault="00716090" w:rsidP="00716090">
      <w:pPr>
        <w:spacing w:before="240" w:line="360" w:lineRule="auto"/>
        <w:ind w:left="66"/>
        <w:rPr>
          <w:rFonts w:ascii="Arial" w:hAnsi="Arial" w:cs="Arial"/>
          <w:color w:val="808080" w:themeColor="background1" w:themeShade="80"/>
          <w:sz w:val="24"/>
        </w:rPr>
      </w:pPr>
    </w:p>
    <w:p w14:paraId="062BF025" w14:textId="77777777" w:rsidR="00716090" w:rsidRPr="0093166F" w:rsidRDefault="00716090" w:rsidP="00716090">
      <w:pPr>
        <w:spacing w:before="240" w:line="360" w:lineRule="auto"/>
        <w:ind w:left="66"/>
        <w:rPr>
          <w:rFonts w:ascii="Arial" w:hAnsi="Arial" w:cs="Arial"/>
          <w:b/>
          <w:sz w:val="24"/>
          <w:szCs w:val="24"/>
        </w:rPr>
      </w:pPr>
      <w:r w:rsidRPr="0093166F">
        <w:rPr>
          <w:rFonts w:ascii="Arial" w:hAnsi="Arial" w:cs="Arial"/>
          <w:b/>
          <w:sz w:val="24"/>
          <w:szCs w:val="24"/>
        </w:rPr>
        <w:t xml:space="preserve">Załączniki niezbędne do wniosku o dofinansowanie projektu: </w:t>
      </w:r>
    </w:p>
    <w:p w14:paraId="62603E64" w14:textId="27A830D9" w:rsidR="00A244B8" w:rsidRPr="0093166F" w:rsidRDefault="00A244B8" w:rsidP="00A244B8">
      <w:pPr>
        <w:spacing w:line="360" w:lineRule="auto"/>
        <w:rPr>
          <w:rFonts w:ascii="Arial" w:hAnsi="Arial" w:cs="Arial"/>
          <w:sz w:val="24"/>
          <w:szCs w:val="24"/>
          <w:lang w:eastAsia="pl-PL"/>
        </w:rPr>
      </w:pPr>
      <w:r w:rsidRPr="0093166F">
        <w:rPr>
          <w:rFonts w:ascii="Arial" w:hAnsi="Arial" w:cs="Arial"/>
          <w:sz w:val="24"/>
          <w:szCs w:val="24"/>
          <w:lang w:eastAsia="pl-PL"/>
        </w:rPr>
        <w:t xml:space="preserve">Jeżeli Ty i/lub Twój partner (Twoi Partnerzy) jesteście </w:t>
      </w:r>
      <w:r w:rsidR="002C6A05" w:rsidRPr="00D40DCC">
        <w:rPr>
          <w:rFonts w:ascii="Arial" w:hAnsi="Arial" w:cs="Arial"/>
          <w:sz w:val="24"/>
          <w:szCs w:val="24"/>
          <w:lang w:eastAsia="pl-PL"/>
        </w:rPr>
        <w:t>podmiotami</w:t>
      </w:r>
      <w:r w:rsidR="002C6A05" w:rsidRPr="00D40DCC">
        <w:rPr>
          <w:rFonts w:ascii="Arial" w:hAnsi="Arial" w:cs="Arial"/>
          <w:b/>
          <w:sz w:val="24"/>
          <w:szCs w:val="24"/>
          <w:lang w:eastAsia="pl-PL"/>
        </w:rPr>
        <w:t xml:space="preserve"> </w:t>
      </w:r>
      <w:r w:rsidRPr="00D40DCC">
        <w:rPr>
          <w:rFonts w:ascii="Arial" w:hAnsi="Arial" w:cs="Arial"/>
          <w:sz w:val="24"/>
          <w:szCs w:val="24"/>
          <w:lang w:eastAsia="pl-PL"/>
        </w:rPr>
        <w:t>ubiegającymi</w:t>
      </w:r>
      <w:r w:rsidRPr="0093166F">
        <w:rPr>
          <w:rFonts w:ascii="Arial" w:hAnsi="Arial" w:cs="Arial"/>
          <w:sz w:val="24"/>
          <w:szCs w:val="24"/>
          <w:lang w:eastAsia="pl-PL"/>
        </w:rPr>
        <w:t xml:space="preserve"> się o pomoc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zobowiązani jesteście załączyć do wniosku:</w:t>
      </w:r>
    </w:p>
    <w:p w14:paraId="64AB8C88" w14:textId="77777777" w:rsidR="0093166F" w:rsidRPr="0093166F" w:rsidRDefault="00A244B8" w:rsidP="001A0E98">
      <w:pPr>
        <w:pStyle w:val="Akapitzlist"/>
        <w:numPr>
          <w:ilvl w:val="0"/>
          <w:numId w:val="18"/>
        </w:numPr>
        <w:spacing w:after="40" w:line="360" w:lineRule="auto"/>
        <w:rPr>
          <w:rFonts w:ascii="Arial" w:hAnsi="Arial" w:cs="Arial"/>
          <w:sz w:val="24"/>
          <w:szCs w:val="24"/>
          <w:lang w:eastAsia="pl-PL"/>
        </w:rPr>
      </w:pPr>
      <w:r w:rsidRPr="0093166F">
        <w:rPr>
          <w:rFonts w:ascii="Arial" w:hAnsi="Arial" w:cs="Arial"/>
          <w:sz w:val="24"/>
          <w:szCs w:val="24"/>
          <w:lang w:eastAsia="pl-PL"/>
        </w:rPr>
        <w:t xml:space="preserve">kopie zaświadczeń o pomocy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zaświadczeń o pomocy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w rolnictwie, zaświadczeń o pomocy de </w:t>
      </w:r>
      <w:proofErr w:type="spellStart"/>
      <w:r w:rsidRPr="0093166F">
        <w:rPr>
          <w:rFonts w:ascii="Arial" w:hAnsi="Arial" w:cs="Arial"/>
          <w:sz w:val="24"/>
          <w:szCs w:val="24"/>
          <w:lang w:eastAsia="pl-PL"/>
        </w:rPr>
        <w:t>minimis</w:t>
      </w:r>
      <w:proofErr w:type="spellEnd"/>
      <w:r w:rsidRPr="0093166F">
        <w:rPr>
          <w:rFonts w:ascii="Arial" w:hAnsi="Arial" w:cs="Arial"/>
          <w:sz w:val="24"/>
          <w:szCs w:val="24"/>
          <w:lang w:eastAsia="pl-PL"/>
        </w:rPr>
        <w:t xml:space="preserve"> w rybołówstwie albo oświadczenie o wielkości takiej pomocy, albo oświadczenie o nieotrzymaniu takiej pomocy dotyczących wynikającego z rozporządzenia 2023/2831 okresu, tj. 3 minionych lat,</w:t>
      </w:r>
    </w:p>
    <w:p w14:paraId="1D0C2A39" w14:textId="649B1F69" w:rsidR="001905E4" w:rsidRDefault="00A244B8" w:rsidP="001A0E98">
      <w:pPr>
        <w:pStyle w:val="Akapitzlist"/>
        <w:numPr>
          <w:ilvl w:val="0"/>
          <w:numId w:val="18"/>
        </w:numPr>
        <w:spacing w:after="40" w:line="360" w:lineRule="auto"/>
        <w:rPr>
          <w:rFonts w:ascii="Arial" w:hAnsi="Arial" w:cs="Arial"/>
          <w:sz w:val="24"/>
          <w:szCs w:val="24"/>
          <w:lang w:eastAsia="pl-PL"/>
        </w:rPr>
      </w:pPr>
      <w:r w:rsidRPr="0093166F">
        <w:rPr>
          <w:rFonts w:ascii="Arial" w:hAnsi="Arial" w:cs="Arial"/>
          <w:sz w:val="24"/>
          <w:szCs w:val="24"/>
          <w:lang w:eastAsia="pl-PL"/>
        </w:rPr>
        <w:t>informacje, o których mowa w art. 37 ust. 1 pkt 2 ustawy z dnia 30 kwietnia 2004 r. o postępowaniu w sprawach dotyczących pomocy publicznej (</w:t>
      </w:r>
      <w:r w:rsidR="0093166F" w:rsidRPr="0093166F">
        <w:rPr>
          <w:rFonts w:ascii="Arial" w:hAnsi="Arial" w:cs="Arial"/>
          <w:sz w:val="24"/>
          <w:szCs w:val="24"/>
        </w:rPr>
        <w:t>załącznik</w:t>
      </w:r>
      <w:r w:rsidR="001905E4">
        <w:rPr>
          <w:rFonts w:ascii="Arial" w:hAnsi="Arial" w:cs="Arial"/>
          <w:sz w:val="24"/>
          <w:szCs w:val="24"/>
        </w:rPr>
        <w:t xml:space="preserve"> - </w:t>
      </w:r>
      <w:r w:rsidR="0093166F" w:rsidRPr="0093166F">
        <w:rPr>
          <w:rFonts w:ascii="Arial" w:hAnsi="Arial" w:cs="Arial"/>
          <w:sz w:val="24"/>
          <w:szCs w:val="24"/>
        </w:rPr>
        <w:t xml:space="preserve"> </w:t>
      </w:r>
      <w:r w:rsidR="001905E4" w:rsidRPr="001905E4">
        <w:rPr>
          <w:rFonts w:ascii="Arial" w:hAnsi="Arial" w:cs="Arial"/>
          <w:sz w:val="24"/>
          <w:szCs w:val="24"/>
        </w:rPr>
        <w:t xml:space="preserve">Formularz informacji przedstawianych przy ubieganiu się o pomoc de </w:t>
      </w:r>
      <w:proofErr w:type="spellStart"/>
      <w:r w:rsidR="001905E4" w:rsidRPr="001905E4">
        <w:rPr>
          <w:rFonts w:ascii="Arial" w:hAnsi="Arial" w:cs="Arial"/>
          <w:sz w:val="24"/>
          <w:szCs w:val="24"/>
        </w:rPr>
        <w:t>minimis</w:t>
      </w:r>
      <w:proofErr w:type="spellEnd"/>
      <w:r w:rsidR="001905E4" w:rsidRPr="001905E4">
        <w:rPr>
          <w:rFonts w:ascii="Arial" w:hAnsi="Arial" w:cs="Arial"/>
          <w:sz w:val="24"/>
          <w:szCs w:val="24"/>
        </w:rPr>
        <w:t xml:space="preserve"> </w:t>
      </w:r>
      <w:r w:rsidR="0093166F" w:rsidRPr="0093166F">
        <w:rPr>
          <w:rFonts w:ascii="Arial" w:hAnsi="Arial" w:cs="Arial"/>
          <w:sz w:val="24"/>
          <w:szCs w:val="24"/>
        </w:rPr>
        <w:t xml:space="preserve">zgodnie z obowiązującym od dnia 9 sierpnia 2024 r. Rozporządzeniem Rady Ministrów z dnia 30 lipca 2024 r. zmieniającym rozporządzenie w sprawie zakresu informacji przedstawianych przez podmiot ubiegający się o pomoc de </w:t>
      </w:r>
      <w:proofErr w:type="spellStart"/>
      <w:r w:rsidR="0093166F" w:rsidRPr="0093166F">
        <w:rPr>
          <w:rFonts w:ascii="Arial" w:hAnsi="Arial" w:cs="Arial"/>
          <w:sz w:val="24"/>
          <w:szCs w:val="24"/>
        </w:rPr>
        <w:t>minimis</w:t>
      </w:r>
      <w:proofErr w:type="spellEnd"/>
      <w:r w:rsidR="0093166F" w:rsidRPr="0093166F">
        <w:rPr>
          <w:rFonts w:ascii="Arial" w:hAnsi="Arial" w:cs="Arial"/>
          <w:sz w:val="24"/>
          <w:szCs w:val="24"/>
        </w:rPr>
        <w:t xml:space="preserve">, Dz.U 2024 r., poz. 1206. Link do opublikowanego rozporządzenia RM wprowadzającego wzór  </w:t>
      </w:r>
      <w:hyperlink r:id="rId25" w:history="1">
        <w:r w:rsidR="0093166F" w:rsidRPr="0093166F">
          <w:rPr>
            <w:rStyle w:val="Hipercze"/>
            <w:rFonts w:ascii="Arial" w:hAnsi="Arial" w:cs="Arial"/>
            <w:sz w:val="24"/>
            <w:szCs w:val="24"/>
          </w:rPr>
          <w:t>https://dziennikustaw.gov.pl/DU/2024/1206</w:t>
        </w:r>
      </w:hyperlink>
      <w:r w:rsidR="0093166F" w:rsidRPr="0093166F">
        <w:rPr>
          <w:rFonts w:ascii="Arial" w:hAnsi="Arial" w:cs="Arial"/>
          <w:sz w:val="24"/>
          <w:szCs w:val="24"/>
        </w:rPr>
        <w:t>)</w:t>
      </w:r>
    </w:p>
    <w:p w14:paraId="1AC1090C" w14:textId="297547EF" w:rsidR="00A244B8" w:rsidRPr="0093166F" w:rsidRDefault="001905E4" w:rsidP="00A244B8">
      <w:pPr>
        <w:spacing w:before="240" w:line="360" w:lineRule="auto"/>
        <w:rPr>
          <w:rFonts w:ascii="Arial" w:hAnsi="Arial" w:cs="Arial"/>
          <w:sz w:val="24"/>
          <w:szCs w:val="24"/>
          <w:lang w:eastAsia="pl-PL"/>
        </w:rPr>
      </w:pPr>
      <w:r>
        <w:rPr>
          <w:rFonts w:ascii="Arial" w:hAnsi="Arial" w:cs="Arial"/>
          <w:sz w:val="24"/>
          <w:szCs w:val="24"/>
          <w:lang w:eastAsia="pl-PL"/>
        </w:rPr>
        <w:t>F</w:t>
      </w:r>
      <w:r w:rsidRPr="001905E4">
        <w:rPr>
          <w:rFonts w:ascii="Arial" w:hAnsi="Arial" w:cs="Arial"/>
          <w:sz w:val="24"/>
          <w:szCs w:val="24"/>
          <w:lang w:eastAsia="pl-PL"/>
        </w:rPr>
        <w:t xml:space="preserve">ormularz informacji przedstawianych przy ubieganiu się o pomoc de </w:t>
      </w:r>
      <w:proofErr w:type="spellStart"/>
      <w:r w:rsidRPr="001905E4">
        <w:rPr>
          <w:rFonts w:ascii="Arial" w:hAnsi="Arial" w:cs="Arial"/>
          <w:sz w:val="24"/>
          <w:szCs w:val="24"/>
          <w:lang w:eastAsia="pl-PL"/>
        </w:rPr>
        <w:t>minimis</w:t>
      </w:r>
      <w:proofErr w:type="spellEnd"/>
      <w:r w:rsidRPr="001905E4">
        <w:rPr>
          <w:rFonts w:ascii="Arial" w:hAnsi="Arial" w:cs="Arial"/>
          <w:sz w:val="24"/>
          <w:szCs w:val="24"/>
          <w:lang w:eastAsia="pl-PL"/>
        </w:rPr>
        <w:t xml:space="preserve">, dostosowany do wymogów rozporządzenia KE 2023/2831 </w:t>
      </w:r>
      <w:r>
        <w:rPr>
          <w:rFonts w:ascii="Arial" w:hAnsi="Arial" w:cs="Arial"/>
          <w:sz w:val="24"/>
          <w:szCs w:val="24"/>
          <w:lang w:eastAsia="pl-PL"/>
        </w:rPr>
        <w:t xml:space="preserve">w wersji edytowalnej </w:t>
      </w:r>
      <w:r w:rsidRPr="001905E4">
        <w:rPr>
          <w:rFonts w:ascii="Arial" w:hAnsi="Arial" w:cs="Arial"/>
          <w:sz w:val="24"/>
          <w:szCs w:val="24"/>
          <w:lang w:eastAsia="pl-PL"/>
        </w:rPr>
        <w:t xml:space="preserve">można pobrać ze strony UOKIK: </w:t>
      </w:r>
      <w:hyperlink r:id="rId26" w:history="1">
        <w:r w:rsidR="00077932" w:rsidRPr="006F75F5">
          <w:rPr>
            <w:rStyle w:val="Hipercze"/>
            <w:rFonts w:ascii="Arial" w:hAnsi="Arial" w:cs="Arial"/>
            <w:sz w:val="24"/>
            <w:szCs w:val="24"/>
            <w:lang w:eastAsia="pl-PL"/>
          </w:rPr>
          <w:t>https://uokik.gov.pl/nowe-zasady-pomocy-de-minimis</w:t>
        </w:r>
      </w:hyperlink>
      <w:r w:rsidR="00077932">
        <w:rPr>
          <w:rFonts w:ascii="Arial" w:hAnsi="Arial" w:cs="Arial"/>
          <w:sz w:val="24"/>
          <w:szCs w:val="24"/>
          <w:lang w:eastAsia="pl-PL"/>
        </w:rPr>
        <w:t xml:space="preserve">. </w:t>
      </w:r>
      <w:r w:rsidR="00077932">
        <w:rPr>
          <w:rFonts w:ascii="Arial" w:hAnsi="Arial" w:cs="Arial"/>
          <w:sz w:val="24"/>
          <w:szCs w:val="24"/>
          <w:lang w:eastAsia="pl-PL"/>
        </w:rPr>
        <w:br/>
      </w:r>
      <w:r w:rsidR="00A244B8" w:rsidRPr="0093166F">
        <w:rPr>
          <w:rFonts w:ascii="Arial" w:hAnsi="Arial" w:cs="Arial"/>
          <w:sz w:val="24"/>
          <w:szCs w:val="24"/>
          <w:lang w:eastAsia="pl-PL"/>
        </w:rPr>
        <w:t>Każdy załącznik powinien stanowić jeden dokument zapisany w formacie .pdf i oznaczony nazwą np.: zaświadczenie/oświadczenie/formularz. Załączniki do wniosku składane są wyłącznie za pośrednictwem systemu LSI.</w:t>
      </w:r>
    </w:p>
    <w:p w14:paraId="58F0BB42" w14:textId="58E14167" w:rsidR="0093166F" w:rsidRPr="0093166F" w:rsidRDefault="00716090" w:rsidP="0093166F">
      <w:pPr>
        <w:spacing w:before="240" w:line="360" w:lineRule="auto"/>
        <w:rPr>
          <w:rFonts w:ascii="Arial" w:hAnsi="Arial" w:cs="Arial"/>
          <w:sz w:val="24"/>
          <w:szCs w:val="24"/>
        </w:rPr>
      </w:pPr>
      <w:r w:rsidRPr="0093166F">
        <w:rPr>
          <w:rFonts w:ascii="Arial" w:hAnsi="Arial" w:cs="Arial"/>
          <w:sz w:val="24"/>
          <w:szCs w:val="24"/>
        </w:rPr>
        <w:lastRenderedPageBreak/>
        <w:t>Powyższe załączniki złóż razem z wnioskiem o dofinansowanie, gdyż po jego złożeniu nie będziesz miał możliwości edycji wniosku.</w:t>
      </w:r>
    </w:p>
    <w:p w14:paraId="03F4FCBB" w14:textId="227ACBF6" w:rsidR="00F429D6" w:rsidRDefault="000457BE" w:rsidP="00744414">
      <w:pPr>
        <w:pStyle w:val="Nagwek2"/>
        <w:numPr>
          <w:ilvl w:val="1"/>
          <w:numId w:val="2"/>
        </w:numPr>
        <w:spacing w:after="240"/>
      </w:pPr>
      <w:bookmarkStart w:id="59" w:name="_Toc185594607"/>
      <w:r>
        <w:t>Awaria LSI 2021</w:t>
      </w:r>
      <w:bookmarkEnd w:id="59"/>
    </w:p>
    <w:p w14:paraId="5BEF6D70" w14:textId="18DB120E" w:rsidR="000457BE" w:rsidRDefault="000457BE" w:rsidP="00744414">
      <w:pPr>
        <w:pStyle w:val="Nagwek3"/>
        <w:numPr>
          <w:ilvl w:val="2"/>
          <w:numId w:val="2"/>
        </w:numPr>
        <w:spacing w:after="240"/>
      </w:pPr>
      <w:bookmarkStart w:id="60" w:name="_Toc185594608"/>
      <w:r>
        <w:t>Awaria krytyczna</w:t>
      </w:r>
      <w:bookmarkEnd w:id="60"/>
    </w:p>
    <w:p w14:paraId="3AE6AC6F" w14:textId="77777777" w:rsidR="000457BE" w:rsidRPr="000457BE" w:rsidRDefault="000457BE" w:rsidP="007F0DB2">
      <w:pPr>
        <w:spacing w:after="0" w:line="360" w:lineRule="auto"/>
        <w:ind w:left="66"/>
        <w:rPr>
          <w:rFonts w:ascii="Arial" w:hAnsi="Arial" w:cs="Arial"/>
          <w:sz w:val="24"/>
        </w:rPr>
      </w:pPr>
      <w:r w:rsidRPr="000457BE">
        <w:rPr>
          <w:rFonts w:ascii="Arial" w:hAnsi="Arial" w:cs="Arial"/>
          <w:sz w:val="24"/>
        </w:rPr>
        <w:t xml:space="preserve">W przypadku </w:t>
      </w:r>
      <w:r w:rsidRPr="00A501F8">
        <w:rPr>
          <w:rFonts w:ascii="Arial" w:hAnsi="Arial" w:cs="Arial"/>
          <w:b/>
          <w:sz w:val="24"/>
        </w:rPr>
        <w:t>awarii krytycznej LSI 2021</w:t>
      </w:r>
      <w:r w:rsidRPr="000457BE">
        <w:rPr>
          <w:rFonts w:ascii="Arial" w:hAnsi="Arial" w:cs="Arial"/>
          <w:sz w:val="24"/>
        </w:rPr>
        <w:t xml:space="preserve">, która spełnia </w:t>
      </w:r>
      <w:r w:rsidRPr="007F0DB2">
        <w:rPr>
          <w:rFonts w:ascii="Arial" w:hAnsi="Arial" w:cs="Arial"/>
          <w:sz w:val="24"/>
          <w:u w:val="single"/>
        </w:rPr>
        <w:t>łącznie</w:t>
      </w:r>
      <w:r w:rsidRPr="000457BE">
        <w:rPr>
          <w:rFonts w:ascii="Arial" w:hAnsi="Arial" w:cs="Arial"/>
          <w:sz w:val="24"/>
        </w:rPr>
        <w:t xml:space="preserve"> następujące warunki: </w:t>
      </w:r>
    </w:p>
    <w:p w14:paraId="3E71F59E" w14:textId="27684DCB"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wystąpiła po stronie instytucji, która ogłosiła nabór wniosków o dofinansowanie projektu,</w:t>
      </w:r>
    </w:p>
    <w:p w14:paraId="34E87954" w14:textId="576DA224"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jest awarią o charakterze technicznym, która dotyczy wszystkich potencjalnych wnioskodawców, potwierdzoną przez głównego administratora LSI 2021, o której poinformowano na stronie internetowej programu FE SL 2021-2027 w formie komunikatu,</w:t>
      </w:r>
    </w:p>
    <w:p w14:paraId="55835791" w14:textId="20AE5F45"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nie pozwala na składanie wniosków o dofinansowanie projektu,</w:t>
      </w:r>
    </w:p>
    <w:p w14:paraId="2AC33D87" w14:textId="77777777" w:rsidR="000457BE" w:rsidRPr="007F0DB2" w:rsidRDefault="000457BE" w:rsidP="007F0DB2">
      <w:pPr>
        <w:spacing w:after="0" w:line="360" w:lineRule="auto"/>
        <w:rPr>
          <w:rFonts w:ascii="Arial" w:hAnsi="Arial" w:cs="Arial"/>
          <w:sz w:val="24"/>
        </w:rPr>
      </w:pPr>
      <w:r w:rsidRPr="00F53DB8">
        <w:rPr>
          <w:rFonts w:ascii="Arial" w:hAnsi="Arial" w:cs="Arial"/>
          <w:b/>
          <w:sz w:val="24"/>
          <w:u w:val="single"/>
        </w:rPr>
        <w:t>możemy wydłużyć termin</w:t>
      </w:r>
      <w:r w:rsidRPr="007F0DB2">
        <w:rPr>
          <w:rFonts w:ascii="Arial" w:hAnsi="Arial" w:cs="Arial"/>
          <w:sz w:val="24"/>
        </w:rPr>
        <w:t xml:space="preserve"> składania wniosków o dofinansowanie projektów o czas, jakiego będziemy potrzebować na jej usunięcie.</w:t>
      </w:r>
    </w:p>
    <w:p w14:paraId="275067CC" w14:textId="2A491E6E" w:rsidR="000457BE" w:rsidRDefault="000457BE" w:rsidP="007F0DB2">
      <w:pPr>
        <w:spacing w:before="240" w:line="360" w:lineRule="auto"/>
        <w:ind w:left="66"/>
        <w:rPr>
          <w:rFonts w:ascii="Arial" w:hAnsi="Arial" w:cs="Arial"/>
          <w:sz w:val="24"/>
        </w:rPr>
      </w:pPr>
      <w:r w:rsidRPr="000457BE">
        <w:rPr>
          <w:rFonts w:ascii="Arial" w:hAnsi="Arial" w:cs="Arial"/>
          <w:sz w:val="24"/>
        </w:rPr>
        <w:t>O fakcie wystąpienia awarii krytycznej oraz ewentualnego wydłużenia terminu składania wniosków o dofinansowanie projektów poinformujemy na stronie internetowej programu FE SL 2021-2027</w:t>
      </w:r>
      <w:r w:rsidRPr="008C7AF4">
        <w:rPr>
          <w:rFonts w:ascii="Arial" w:hAnsi="Arial" w:cs="Arial"/>
          <w:color w:val="A6A6A6" w:themeColor="background1" w:themeShade="A6"/>
          <w:sz w:val="24"/>
        </w:rPr>
        <w:t xml:space="preserve"> </w:t>
      </w:r>
      <w:r w:rsidRPr="000457BE">
        <w:rPr>
          <w:rFonts w:ascii="Arial" w:hAnsi="Arial" w:cs="Arial"/>
          <w:sz w:val="24"/>
        </w:rPr>
        <w:t>w formie komunikatu.</w:t>
      </w:r>
    </w:p>
    <w:p w14:paraId="5221222C" w14:textId="77777777" w:rsidR="002F743E" w:rsidRDefault="002F743E" w:rsidP="007F0DB2">
      <w:pPr>
        <w:spacing w:before="240" w:line="360" w:lineRule="auto"/>
        <w:ind w:left="66"/>
        <w:rPr>
          <w:rFonts w:ascii="Arial" w:hAnsi="Arial" w:cs="Arial"/>
          <w:sz w:val="24"/>
        </w:rPr>
      </w:pPr>
    </w:p>
    <w:p w14:paraId="6133CBE9" w14:textId="3D8EB34A" w:rsidR="00FF4651" w:rsidRDefault="00FF4651" w:rsidP="00744414">
      <w:pPr>
        <w:pStyle w:val="Nagwek3"/>
        <w:numPr>
          <w:ilvl w:val="2"/>
          <w:numId w:val="2"/>
        </w:numPr>
      </w:pPr>
      <w:bookmarkStart w:id="61" w:name="_Toc185594609"/>
      <w:r>
        <w:t>Inne awarie systemu</w:t>
      </w:r>
      <w:bookmarkEnd w:id="61"/>
    </w:p>
    <w:p w14:paraId="2680ECB6" w14:textId="3AFB5EC0" w:rsidR="00FF4651" w:rsidRDefault="00FF4651" w:rsidP="007F0DB2">
      <w:pPr>
        <w:spacing w:before="240" w:line="360" w:lineRule="auto"/>
        <w:ind w:left="66"/>
        <w:rPr>
          <w:rFonts w:ascii="Arial" w:hAnsi="Arial" w:cs="Arial"/>
          <w:sz w:val="24"/>
        </w:rPr>
      </w:pPr>
      <w:r w:rsidRPr="00FF4651">
        <w:rPr>
          <w:rFonts w:ascii="Arial" w:hAnsi="Arial" w:cs="Arial"/>
          <w:sz w:val="24"/>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86EB601" w14:textId="77777777" w:rsidR="002F743E" w:rsidRDefault="002F743E" w:rsidP="007F0DB2">
      <w:pPr>
        <w:spacing w:before="240" w:line="360" w:lineRule="auto"/>
        <w:ind w:left="66"/>
        <w:rPr>
          <w:rFonts w:ascii="Arial" w:hAnsi="Arial" w:cs="Arial"/>
          <w:sz w:val="24"/>
        </w:rPr>
      </w:pPr>
    </w:p>
    <w:p w14:paraId="426C5E46" w14:textId="4D75A072" w:rsidR="00FF4651" w:rsidRDefault="00FF4651" w:rsidP="00744414">
      <w:pPr>
        <w:pStyle w:val="Nagwek3"/>
        <w:numPr>
          <w:ilvl w:val="2"/>
          <w:numId w:val="2"/>
        </w:numPr>
      </w:pPr>
      <w:bookmarkStart w:id="62" w:name="_Toc185594610"/>
      <w:r>
        <w:lastRenderedPageBreak/>
        <w:t>Sposoby zgłaszania awarii i błędów LSI 2021</w:t>
      </w:r>
      <w:bookmarkEnd w:id="62"/>
    </w:p>
    <w:p w14:paraId="6B00D119" w14:textId="022E47E1" w:rsidR="00FF4651" w:rsidRPr="00887D8A" w:rsidRDefault="00FF4651" w:rsidP="007848B1">
      <w:pPr>
        <w:spacing w:before="240" w:after="0" w:line="360" w:lineRule="auto"/>
        <w:ind w:left="66"/>
        <w:rPr>
          <w:rFonts w:ascii="Arial" w:hAnsi="Arial" w:cs="Arial"/>
          <w:sz w:val="24"/>
          <w:szCs w:val="24"/>
        </w:rPr>
      </w:pPr>
      <w:r w:rsidRPr="00887D8A">
        <w:rPr>
          <w:rFonts w:ascii="Arial" w:hAnsi="Arial" w:cs="Arial"/>
          <w:sz w:val="24"/>
          <w:szCs w:val="24"/>
        </w:rPr>
        <w:t xml:space="preserve">Awarie lub błędy uniemożliwiające złożenie WOD w trakcie trwania naboru wniosków o dofinansowanie należy zgłaszać mailowo równolegle na adresy: </w:t>
      </w:r>
      <w:hyperlink r:id="rId27" w:history="1">
        <w:r w:rsidR="00881403" w:rsidRPr="00887D8A">
          <w:rPr>
            <w:rStyle w:val="Hipercze"/>
            <w:rFonts w:ascii="Arial" w:hAnsi="Arial" w:cs="Arial"/>
            <w:sz w:val="24"/>
            <w:szCs w:val="24"/>
          </w:rPr>
          <w:t>lsi2021@slaskie.pl</w:t>
        </w:r>
      </w:hyperlink>
      <w:r w:rsidR="00881403" w:rsidRPr="00887D8A">
        <w:rPr>
          <w:rFonts w:ascii="Arial" w:hAnsi="Arial" w:cs="Arial"/>
          <w:sz w:val="24"/>
          <w:szCs w:val="24"/>
        </w:rPr>
        <w:t xml:space="preserve"> </w:t>
      </w:r>
      <w:r w:rsidRPr="00887D8A">
        <w:rPr>
          <w:rFonts w:ascii="Arial" w:hAnsi="Arial" w:cs="Arial"/>
          <w:sz w:val="24"/>
          <w:szCs w:val="24"/>
        </w:rPr>
        <w:t xml:space="preserve">oraz </w:t>
      </w:r>
      <w:r w:rsidR="00887D8A" w:rsidRPr="00887D8A">
        <w:rPr>
          <w:rFonts w:ascii="Arial" w:hAnsi="Arial" w:cs="Arial"/>
          <w:sz w:val="24"/>
          <w:szCs w:val="24"/>
        </w:rPr>
        <w:t xml:space="preserve"> </w:t>
      </w:r>
      <w:hyperlink r:id="rId28" w:history="1">
        <w:r w:rsidR="00887D8A" w:rsidRPr="00887D8A">
          <w:rPr>
            <w:rStyle w:val="Hipercze"/>
            <w:rFonts w:ascii="Arial" w:eastAsia="Times New Roman" w:hAnsi="Arial" w:cs="Arial"/>
            <w:sz w:val="24"/>
            <w:szCs w:val="24"/>
            <w:lang w:eastAsia="pl-PL"/>
          </w:rPr>
          <w:t>systemyFS@slaskie.pl</w:t>
        </w:r>
      </w:hyperlink>
      <w:r w:rsidR="00887D8A" w:rsidRPr="00887D8A">
        <w:rPr>
          <w:rFonts w:ascii="Arial" w:eastAsia="Times New Roman" w:hAnsi="Arial" w:cs="Arial"/>
          <w:color w:val="0563C1" w:themeColor="hyperlink"/>
          <w:sz w:val="24"/>
          <w:szCs w:val="24"/>
          <w:u w:val="single"/>
          <w:lang w:eastAsia="pl-PL"/>
        </w:rPr>
        <w:t xml:space="preserve"> </w:t>
      </w:r>
      <w:r w:rsidRPr="00887D8A">
        <w:rPr>
          <w:rFonts w:ascii="Arial" w:hAnsi="Arial" w:cs="Arial"/>
          <w:sz w:val="24"/>
          <w:szCs w:val="24"/>
        </w:rPr>
        <w:t>wyłącznie w czasie trwania naboru.</w:t>
      </w:r>
    </w:p>
    <w:p w14:paraId="1962973B" w14:textId="77777777" w:rsidR="00FF4651" w:rsidRPr="00887D8A" w:rsidRDefault="00FF4651" w:rsidP="007848B1">
      <w:pPr>
        <w:spacing w:line="360" w:lineRule="auto"/>
        <w:ind w:left="66"/>
        <w:rPr>
          <w:rFonts w:ascii="Arial" w:hAnsi="Arial" w:cs="Arial"/>
          <w:sz w:val="24"/>
          <w:szCs w:val="24"/>
        </w:rPr>
      </w:pPr>
      <w:r w:rsidRPr="00887D8A">
        <w:rPr>
          <w:rFonts w:ascii="Arial" w:hAnsi="Arial" w:cs="Arial"/>
          <w:sz w:val="24"/>
          <w:szCs w:val="24"/>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765082AE" w14:textId="77777777" w:rsidR="00FF4651" w:rsidRPr="007848B1" w:rsidRDefault="00FF4651" w:rsidP="00AF37E7">
      <w:pPr>
        <w:spacing w:before="240" w:line="360" w:lineRule="auto"/>
        <w:rPr>
          <w:rFonts w:ascii="Arial" w:hAnsi="Arial" w:cs="Arial"/>
          <w:b/>
          <w:color w:val="4472C4" w:themeColor="accent1"/>
          <w:sz w:val="24"/>
        </w:rPr>
      </w:pPr>
      <w:r w:rsidRPr="007848B1">
        <w:rPr>
          <w:rFonts w:ascii="Arial" w:hAnsi="Arial" w:cs="Arial"/>
          <w:b/>
          <w:color w:val="4472C4" w:themeColor="accent1"/>
          <w:sz w:val="24"/>
        </w:rPr>
        <w:t>Uwaga!</w:t>
      </w:r>
    </w:p>
    <w:p w14:paraId="09B23BA9" w14:textId="77777777" w:rsidR="00FF4651" w:rsidRPr="00CB36E1" w:rsidRDefault="00FF4651" w:rsidP="00CB36E1">
      <w:pPr>
        <w:spacing w:after="0" w:line="360" w:lineRule="auto"/>
        <w:rPr>
          <w:rFonts w:ascii="Arial" w:hAnsi="Arial" w:cs="Arial"/>
          <w:sz w:val="24"/>
        </w:rPr>
      </w:pPr>
      <w:r w:rsidRPr="00CB36E1">
        <w:rPr>
          <w:rFonts w:ascii="Arial" w:hAnsi="Arial" w:cs="Arial"/>
          <w:sz w:val="24"/>
        </w:rPr>
        <w:t xml:space="preserve">Do każdego e-mailowego zgłoszenia koniecznie podaj poniższe informacje, które pomogą sprawnie rozwiązać problem: </w:t>
      </w:r>
    </w:p>
    <w:p w14:paraId="15A76BFC" w14:textId="6036128A"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imię i nazwisko, </w:t>
      </w:r>
    </w:p>
    <w:p w14:paraId="52E64EC1" w14:textId="49CC93A0"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nazwę profilu,</w:t>
      </w:r>
    </w:p>
    <w:p w14:paraId="68682265" w14:textId="5FB0217D"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login w LSI 2021, </w:t>
      </w:r>
    </w:p>
    <w:p w14:paraId="7DFC6630" w14:textId="2E7EDFE9"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numer telefonu, </w:t>
      </w:r>
    </w:p>
    <w:p w14:paraId="56E9360C" w14:textId="3AABAD79"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numer naboru</w:t>
      </w:r>
    </w:p>
    <w:p w14:paraId="4BCB58E1" w14:textId="23B2F02A"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nr ID projektu, </w:t>
      </w:r>
    </w:p>
    <w:p w14:paraId="531D8681" w14:textId="3EA2478E"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datę i godzinę wystąpienia błędu, </w:t>
      </w:r>
    </w:p>
    <w:p w14:paraId="2EBDE9BE" w14:textId="4FAF24AB"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wersję przeglądarki internetowej, </w:t>
      </w:r>
    </w:p>
    <w:p w14:paraId="46BCE08F" w14:textId="1006092F"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szczegółowy opis błędu, </w:t>
      </w:r>
    </w:p>
    <w:p w14:paraId="56FFB32D" w14:textId="1F799041"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co najmniej jeden czytelny zrzut ekranu potwierdzający wystąpienie błędu (zrzut ekranu powinien zawierać godzinę wystąpienia błędu oraz pasek adresu),</w:t>
      </w:r>
    </w:p>
    <w:p w14:paraId="2A89AE66" w14:textId="0CE93755"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wygenerowany z LSI 2021 w formacie pdf wniosek o dofinansowanie projektu, aktualny na moment wystąpienia awarii/błędu (jeśli jest to możliwe).</w:t>
      </w:r>
    </w:p>
    <w:p w14:paraId="7D0EF15D" w14:textId="2950FB4B" w:rsidR="00FF4651" w:rsidRPr="00CB36E1" w:rsidRDefault="00FF4651" w:rsidP="00FF4651">
      <w:pPr>
        <w:spacing w:before="240" w:line="360" w:lineRule="auto"/>
        <w:ind w:left="66"/>
        <w:rPr>
          <w:rFonts w:ascii="Arial" w:hAnsi="Arial" w:cs="Arial"/>
          <w:b/>
          <w:sz w:val="24"/>
        </w:rPr>
      </w:pPr>
      <w:r w:rsidRPr="00CB36E1">
        <w:rPr>
          <w:rFonts w:ascii="Arial" w:hAnsi="Arial" w:cs="Arial"/>
          <w:b/>
          <w:sz w:val="24"/>
        </w:rPr>
        <w:t xml:space="preserve">Pamiętaj, aby w tytule e-maila podać numer naboru, w ramach którego składany jest wniosek o dofinansowanie projektu. </w:t>
      </w:r>
    </w:p>
    <w:p w14:paraId="34992103" w14:textId="5953D9D3" w:rsidR="00FF4651" w:rsidRDefault="00FF4651" w:rsidP="00FF4651">
      <w:pPr>
        <w:spacing w:before="240" w:line="360" w:lineRule="auto"/>
        <w:ind w:left="66"/>
        <w:rPr>
          <w:rFonts w:ascii="Arial" w:hAnsi="Arial" w:cs="Arial"/>
          <w:sz w:val="24"/>
        </w:rPr>
      </w:pPr>
      <w:r w:rsidRPr="00FF4651">
        <w:rPr>
          <w:rFonts w:ascii="Arial" w:hAnsi="Arial" w:cs="Arial"/>
          <w:sz w:val="24"/>
        </w:rPr>
        <w:t xml:space="preserve">W przypadku pytań dotyczących sposobu wypełnienia wniosku o dofinansowanie w LSI 2021 (nie związanych z błędami i awariami), należy kontaktować się </w:t>
      </w:r>
      <w:r w:rsidRPr="00FF4651">
        <w:rPr>
          <w:rFonts w:ascii="Arial" w:hAnsi="Arial" w:cs="Arial"/>
          <w:sz w:val="24"/>
        </w:rPr>
        <w:lastRenderedPageBreak/>
        <w:t>telefonicznie i mailowo z osobami odpowiedzialnymi za nabór wskazanymi w rozdziale 7 Regulaminu, pn. „Komunikacja z ION”.</w:t>
      </w:r>
    </w:p>
    <w:p w14:paraId="0AC84EC2" w14:textId="09368299" w:rsidR="009106B6" w:rsidRDefault="009106B6" w:rsidP="00DD3B82">
      <w:bookmarkStart w:id="63" w:name="_Toc176936766"/>
    </w:p>
    <w:p w14:paraId="2F5906AE" w14:textId="654D2D8C" w:rsidR="009106B6" w:rsidRDefault="009106B6" w:rsidP="00887D8A">
      <w:pPr>
        <w:pStyle w:val="Nagwek2"/>
        <w:numPr>
          <w:ilvl w:val="1"/>
          <w:numId w:val="2"/>
        </w:numPr>
      </w:pPr>
      <w:bookmarkStart w:id="64" w:name="_Toc185594611"/>
      <w:r w:rsidRPr="00887D8A">
        <w:t>Unieważnienie</w:t>
      </w:r>
      <w:r>
        <w:t xml:space="preserve"> postępowania w zakresie wyboru projektów</w:t>
      </w:r>
      <w:bookmarkEnd w:id="63"/>
      <w:bookmarkEnd w:id="64"/>
    </w:p>
    <w:p w14:paraId="15331F87" w14:textId="77777777" w:rsidR="00887D8A" w:rsidRPr="00887D8A" w:rsidRDefault="00887D8A" w:rsidP="00887D8A">
      <w:pPr>
        <w:pStyle w:val="Akapitzlist"/>
      </w:pPr>
    </w:p>
    <w:p w14:paraId="05621835" w14:textId="77777777"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Jeśli wystąpią okoliczności, o których mowa w art. 58 ust. 1 ustawy wdrożeniowej, postępowanie zostanie unieważnione.</w:t>
      </w:r>
    </w:p>
    <w:p w14:paraId="1F475850" w14:textId="77777777" w:rsidR="009106B6" w:rsidRPr="00887D8A" w:rsidRDefault="009106B6" w:rsidP="009106B6">
      <w:pPr>
        <w:spacing w:after="0" w:line="360" w:lineRule="auto"/>
        <w:rPr>
          <w:rFonts w:ascii="Arial" w:hAnsi="Arial" w:cs="Arial"/>
          <w:sz w:val="24"/>
          <w:szCs w:val="24"/>
        </w:rPr>
      </w:pPr>
      <w:r w:rsidRPr="00887D8A">
        <w:rPr>
          <w:rFonts w:ascii="Arial" w:hAnsi="Arial" w:cs="Arial"/>
          <w:sz w:val="24"/>
          <w:szCs w:val="24"/>
        </w:rPr>
        <w:t>Postępowanie unieważnimy, gdy:</w:t>
      </w:r>
    </w:p>
    <w:p w14:paraId="0F13AB3D" w14:textId="77777777" w:rsidR="009106B6" w:rsidRPr="00887D8A" w:rsidRDefault="009106B6" w:rsidP="001A0E98">
      <w:pPr>
        <w:numPr>
          <w:ilvl w:val="0"/>
          <w:numId w:val="20"/>
        </w:numPr>
        <w:spacing w:after="0" w:line="360" w:lineRule="auto"/>
        <w:rPr>
          <w:rFonts w:ascii="Arial" w:hAnsi="Arial" w:cs="Arial"/>
          <w:sz w:val="24"/>
          <w:szCs w:val="24"/>
        </w:rPr>
      </w:pPr>
      <w:r w:rsidRPr="00887D8A">
        <w:rPr>
          <w:rFonts w:ascii="Arial" w:hAnsi="Arial" w:cs="Arial"/>
          <w:sz w:val="24"/>
          <w:szCs w:val="24"/>
        </w:rPr>
        <w:t>w terminie składania wniosków o dofinansowanie projektu nie złożono żadnego wniosku lub</w:t>
      </w:r>
    </w:p>
    <w:p w14:paraId="009D0327" w14:textId="77777777" w:rsidR="009106B6" w:rsidRPr="00887D8A" w:rsidRDefault="009106B6" w:rsidP="001A0E98">
      <w:pPr>
        <w:numPr>
          <w:ilvl w:val="0"/>
          <w:numId w:val="20"/>
        </w:numPr>
        <w:spacing w:after="0" w:line="360" w:lineRule="auto"/>
        <w:rPr>
          <w:rFonts w:ascii="Arial" w:hAnsi="Arial" w:cs="Arial"/>
          <w:sz w:val="24"/>
          <w:szCs w:val="24"/>
        </w:rPr>
      </w:pPr>
      <w:r w:rsidRPr="00887D8A">
        <w:rPr>
          <w:rFonts w:ascii="Arial" w:hAnsi="Arial" w:cs="Arial"/>
          <w:sz w:val="24"/>
          <w:szCs w:val="24"/>
        </w:rPr>
        <w:t xml:space="preserve"> wystąpiła istotna zmiana okoliczności powodująca, że wybór projektów do dofinansowania nie leży w interesie publicznym, czego nie można było wcześniej przewidzieć lub</w:t>
      </w:r>
    </w:p>
    <w:p w14:paraId="228EA74B" w14:textId="77777777" w:rsidR="009106B6" w:rsidRPr="00887D8A" w:rsidRDefault="009106B6" w:rsidP="001A0E98">
      <w:pPr>
        <w:numPr>
          <w:ilvl w:val="0"/>
          <w:numId w:val="20"/>
        </w:numPr>
        <w:spacing w:after="0" w:line="360" w:lineRule="auto"/>
        <w:rPr>
          <w:rFonts w:ascii="Arial" w:hAnsi="Arial" w:cs="Arial"/>
          <w:sz w:val="24"/>
          <w:szCs w:val="24"/>
        </w:rPr>
      </w:pPr>
      <w:r w:rsidRPr="00887D8A">
        <w:rPr>
          <w:rFonts w:ascii="Arial" w:hAnsi="Arial" w:cs="Arial"/>
          <w:sz w:val="24"/>
          <w:szCs w:val="24"/>
        </w:rPr>
        <w:t>postępowanie obarczone jest niemożliwą do usunięcia wadą prawną.</w:t>
      </w:r>
    </w:p>
    <w:p w14:paraId="55B49D98" w14:textId="77777777"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Unieważnienie postępowania może nastąpić w jego trakcie, gdy zaistnieje co najmniej jedna z trzech przesłanek z pkt 1.</w:t>
      </w:r>
    </w:p>
    <w:p w14:paraId="0D0EC227" w14:textId="77777777"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Unieważnienie postępowania może nastąpić po jego zakończeniu w wyniku zaistnienia przesłanek z pkt 1 lit. b lub c.</w:t>
      </w:r>
    </w:p>
    <w:p w14:paraId="0A3AF995" w14:textId="77777777"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Postępowanie nie zostanie unieważnione z powodu przesłanki z pkt 1 lit. a, jeśli złożono przynajmniej jeden wniosek. </w:t>
      </w:r>
    </w:p>
    <w:p w14:paraId="13859170" w14:textId="77777777"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W przypadku wycofania przez wnioskodawców wszystkich wniosków o dofinansowanie projektu, które wpłynęły w ramach naboru, unieważnimy postępowanie, informację o tym zamieścimy na swojej stronie internetowej i na portalu. </w:t>
      </w:r>
    </w:p>
    <w:p w14:paraId="06293408" w14:textId="77777777" w:rsidR="009106B6"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Informację o unieważnieniu postępowania wraz z uzasadnieniem zamieścimy na swojej stronie internetowej oraz na portalu, w terminie 7 dni od dnia unieważnienia postępowania. </w:t>
      </w:r>
    </w:p>
    <w:p w14:paraId="2C05EA20" w14:textId="77777777" w:rsid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Zawarcie w wyniku postępowania przynajmniej jednej umowy o dofinansowanie lub podjęcie jednej decyzji o dofinansowaniu oznacza, że postępowania nie można już unieważnić. Zawarcie umowy lub podjęcie decyzji oznacza, że nie wystąpiła żadna z przesłanek z pkt 1. Zgodnie </w:t>
      </w:r>
      <w:r w:rsidRPr="00887D8A">
        <w:rPr>
          <w:rFonts w:ascii="Arial" w:hAnsi="Arial" w:cs="Arial"/>
          <w:sz w:val="24"/>
          <w:szCs w:val="24"/>
        </w:rPr>
        <w:lastRenderedPageBreak/>
        <w:t>z zasadami przejrzystości i równego traktowania wnioskodawcy nie mogą być traktowani pod tym względem odmiennie.</w:t>
      </w:r>
    </w:p>
    <w:p w14:paraId="1EC56E70" w14:textId="23ABA51B" w:rsidR="00593C58" w:rsidRPr="00887D8A" w:rsidRDefault="009106B6" w:rsidP="001A0E98">
      <w:pPr>
        <w:numPr>
          <w:ilvl w:val="0"/>
          <w:numId w:val="19"/>
        </w:numPr>
        <w:spacing w:after="0" w:line="360" w:lineRule="auto"/>
        <w:rPr>
          <w:rFonts w:ascii="Arial" w:hAnsi="Arial" w:cs="Arial"/>
          <w:sz w:val="24"/>
          <w:szCs w:val="24"/>
        </w:rPr>
      </w:pPr>
      <w:r w:rsidRPr="00887D8A">
        <w:rPr>
          <w:rFonts w:ascii="Arial" w:hAnsi="Arial" w:cs="Arial"/>
          <w:sz w:val="24"/>
          <w:szCs w:val="24"/>
        </w:rPr>
        <w:t xml:space="preserve">Informacja o unieważnieniu postępowania nie może być powodem złożenia przez wnioskodawcę protestu, o którym mowa w art. 63 ustawy wdrożeniowej. Wynika to z tego, że unieważnienie postępowania nie jest tożsame z oceną negatywną, o której mowa w art. 56 ust. 5 i 6 ustawy. </w:t>
      </w:r>
    </w:p>
    <w:p w14:paraId="784FDA09" w14:textId="1A96FC35" w:rsidR="003C5551" w:rsidRDefault="006D33C7" w:rsidP="00744414">
      <w:pPr>
        <w:pStyle w:val="Nagwek1"/>
        <w:numPr>
          <w:ilvl w:val="0"/>
          <w:numId w:val="2"/>
        </w:numPr>
        <w:spacing w:after="240"/>
      </w:pPr>
      <w:bookmarkStart w:id="65" w:name="_Toc185594612"/>
      <w:r>
        <w:t>Kryteria wyboru projektów i wskaźniki</w:t>
      </w:r>
      <w:bookmarkEnd w:id="65"/>
    </w:p>
    <w:p w14:paraId="2D5634A1" w14:textId="49746C3C" w:rsidR="006D33C7" w:rsidRDefault="006D33C7" w:rsidP="00744414">
      <w:pPr>
        <w:pStyle w:val="Nagwek2"/>
        <w:numPr>
          <w:ilvl w:val="1"/>
          <w:numId w:val="2"/>
        </w:numPr>
        <w:spacing w:after="240"/>
      </w:pPr>
      <w:bookmarkStart w:id="66" w:name="_Toc185594613"/>
      <w:r>
        <w:t>Kryteria wyboru projektów</w:t>
      </w:r>
      <w:bookmarkEnd w:id="66"/>
    </w:p>
    <w:p w14:paraId="20F6925C"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Twój projekt zostanie oceniony w oparciu o kryteria wyboru projektów przyjęte przez Komitet Monitorujący program Fundusze Europejskie dla Śląskiego (KM FE SL). Kryteria znajdziesz w załączniku nr 1 do Regulaminu wyboru projektów.</w:t>
      </w:r>
    </w:p>
    <w:p w14:paraId="2E599A28"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W ramach niniejszego naboru stosowane są: </w:t>
      </w:r>
    </w:p>
    <w:p w14:paraId="3E7BB5FD"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a) kryteria ogólne: </w:t>
      </w:r>
    </w:p>
    <w:p w14:paraId="2B01935D"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formalne, </w:t>
      </w:r>
    </w:p>
    <w:p w14:paraId="767F1233"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merytoryczne, </w:t>
      </w:r>
    </w:p>
    <w:p w14:paraId="03EA304F" w14:textId="77777777" w:rsidR="0096026D" w:rsidRPr="0096026D" w:rsidRDefault="0096026D" w:rsidP="0096026D">
      <w:pPr>
        <w:spacing w:line="360" w:lineRule="auto"/>
        <w:rPr>
          <w:rFonts w:ascii="Arial" w:hAnsi="Arial" w:cs="Arial"/>
          <w:sz w:val="24"/>
          <w:szCs w:val="24"/>
        </w:rPr>
      </w:pPr>
      <w:bookmarkStart w:id="67" w:name="_Hlk132193781"/>
      <w:r w:rsidRPr="0096026D">
        <w:rPr>
          <w:rFonts w:ascii="Arial" w:hAnsi="Arial" w:cs="Arial"/>
          <w:sz w:val="24"/>
          <w:szCs w:val="24"/>
        </w:rPr>
        <w:t xml:space="preserve">– horyzontalne, </w:t>
      </w:r>
    </w:p>
    <w:bookmarkEnd w:id="67"/>
    <w:p w14:paraId="4A4BEAE4"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negocjacyjne (dotyczy projektów, które zostały skierowane do negocjacji), </w:t>
      </w:r>
    </w:p>
    <w:p w14:paraId="5D7EFC67"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b) kryteria szczegółowe: </w:t>
      </w:r>
    </w:p>
    <w:p w14:paraId="43EB0E50" w14:textId="327ADA76"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dostępu</w:t>
      </w:r>
    </w:p>
    <w:p w14:paraId="53635D1D" w14:textId="72CAD534"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w:t>
      </w:r>
      <w:r>
        <w:rPr>
          <w:rFonts w:ascii="Arial" w:hAnsi="Arial" w:cs="Arial"/>
          <w:sz w:val="24"/>
          <w:szCs w:val="24"/>
        </w:rPr>
        <w:t xml:space="preserve"> </w:t>
      </w:r>
      <w:r w:rsidRPr="0096026D">
        <w:rPr>
          <w:rFonts w:ascii="Arial" w:hAnsi="Arial" w:cs="Arial"/>
          <w:sz w:val="24"/>
          <w:szCs w:val="24"/>
        </w:rPr>
        <w:t>dodatkowe.</w:t>
      </w:r>
    </w:p>
    <w:p w14:paraId="25F8092A" w14:textId="77777777"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wyboru projektów</w:t>
      </w:r>
      <w:r w:rsidRPr="0096026D">
        <w:rPr>
          <w:rFonts w:ascii="Arial" w:hAnsi="Arial" w:cs="Arial"/>
          <w:sz w:val="24"/>
          <w:szCs w:val="24"/>
        </w:rPr>
        <w:t xml:space="preserve"> mają charakter indywidualny, co oznacza że są oceniane w odniesieniu do danego projektu. Specyfika oceny niniejszych kryteriów rozróżnia:</w:t>
      </w:r>
    </w:p>
    <w:p w14:paraId="37844BC0" w14:textId="77777777"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ogólne</w:t>
      </w:r>
      <w:r w:rsidRPr="0096026D">
        <w:rPr>
          <w:rFonts w:ascii="Arial" w:hAnsi="Arial" w:cs="Arial"/>
          <w:sz w:val="24"/>
          <w:szCs w:val="24"/>
        </w:rPr>
        <w:t xml:space="preserve"> ustalane dla wszystkich działań wdrażanych przez Departament Europejskiego Funduszu Społecznego. </w:t>
      </w:r>
    </w:p>
    <w:p w14:paraId="695AE721"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lastRenderedPageBreak/>
        <w:t>W załączniku nr 1, zawierającym kryteria wyboru projektów, wskazane zostało, które kryteria podlegają uzupełnieniom lub poprawie. Uzupełnienia/poprawy dokonuje się na etapie oceny formalno-merytorycznej. Uzupełnienie polega na poprawie lub przedstawieniu informacji/wyjaśnień  w zakresie wskazanym w KOFM, wynikającym z definicji kryterium.</w:t>
      </w:r>
    </w:p>
    <w:p w14:paraId="5F61C9C8" w14:textId="77777777"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szczegółowe</w:t>
      </w:r>
      <w:r w:rsidRPr="0096026D">
        <w:rPr>
          <w:rFonts w:ascii="Arial" w:hAnsi="Arial" w:cs="Arial"/>
          <w:sz w:val="24"/>
          <w:szCs w:val="24"/>
        </w:rPr>
        <w:t xml:space="preserve"> ustalane odrębnie dla każdego działania lub typu projektu wdrażanego przez Departament Europejskiego Funduszu Społecznego. </w:t>
      </w:r>
    </w:p>
    <w:p w14:paraId="4586F3F8"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W przypadku, gdy w załączniku nr 1 przewidziane zostało, że kryteria podlegają uzupełnieniom/ poprawie, przedmiotowego uzupełnienia/poprawy dokonuje się na etapie oceny formalno-merytorycznej. Uzupełnienie polega na poprawie lub przedstawieniu informacji/wyjaśnień  w zakresie wskazanym w KOFM, wynikającym z definicji kryterium.</w:t>
      </w:r>
    </w:p>
    <w:p w14:paraId="654A43AA"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Załącznik nr 1 do Regulaminu wskazuje Ci sposób oceny kryterium: uznanie spełnienia kryterium na zasadzie 0/1 oraz możliwą do uzyskania przez Ciebie liczbę punktów w ramach kryteriów punktowych.</w:t>
      </w:r>
    </w:p>
    <w:p w14:paraId="092A4B2C" w14:textId="77777777" w:rsidR="00667F95" w:rsidRDefault="006D33C7" w:rsidP="006D33C7">
      <w:pPr>
        <w:spacing w:before="240" w:line="360" w:lineRule="auto"/>
        <w:ind w:left="66"/>
        <w:rPr>
          <w:rFonts w:ascii="Arial" w:hAnsi="Arial" w:cs="Arial"/>
          <w:sz w:val="24"/>
          <w:szCs w:val="24"/>
        </w:rPr>
      </w:pPr>
      <w:r w:rsidRPr="0096026D">
        <w:rPr>
          <w:rFonts w:ascii="Arial" w:hAnsi="Arial" w:cs="Arial"/>
          <w:sz w:val="24"/>
          <w:szCs w:val="24"/>
        </w:rPr>
        <w:t xml:space="preserve">Twój projekt zostanie oceniony w oparciu o kryteria wyboru projektów przyjęte przez KM FE SL. </w:t>
      </w:r>
    </w:p>
    <w:p w14:paraId="33EE0053" w14:textId="77777777" w:rsidR="00667F95" w:rsidRPr="00E45393" w:rsidRDefault="00667F95" w:rsidP="00667F95">
      <w:pPr>
        <w:spacing w:before="240" w:line="360" w:lineRule="auto"/>
        <w:ind w:left="68"/>
        <w:rPr>
          <w:rFonts w:ascii="Arial" w:hAnsi="Arial" w:cs="Arial"/>
          <w:b/>
          <w:color w:val="4472C4" w:themeColor="accent1"/>
          <w:sz w:val="24"/>
        </w:rPr>
      </w:pPr>
      <w:r w:rsidRPr="00E45393">
        <w:rPr>
          <w:rFonts w:ascii="Arial" w:hAnsi="Arial" w:cs="Arial"/>
          <w:b/>
          <w:color w:val="4472C4" w:themeColor="accent1"/>
          <w:sz w:val="24"/>
        </w:rPr>
        <w:t>Dowiedz się więcej:</w:t>
      </w:r>
    </w:p>
    <w:p w14:paraId="12691FA1" w14:textId="72922C31" w:rsidR="006D33C7" w:rsidRDefault="006D33C7" w:rsidP="006D33C7">
      <w:pPr>
        <w:spacing w:before="240" w:line="360" w:lineRule="auto"/>
        <w:ind w:left="66"/>
        <w:rPr>
          <w:rFonts w:ascii="Arial" w:hAnsi="Arial" w:cs="Arial"/>
          <w:sz w:val="24"/>
          <w:szCs w:val="24"/>
        </w:rPr>
      </w:pPr>
      <w:r w:rsidRPr="0096026D">
        <w:rPr>
          <w:rFonts w:ascii="Arial" w:hAnsi="Arial" w:cs="Arial"/>
          <w:sz w:val="24"/>
          <w:szCs w:val="24"/>
        </w:rPr>
        <w:t xml:space="preserve">Kryteria znajdziesz w </w:t>
      </w:r>
      <w:hyperlink w:anchor="_Załącznik_nr_1" w:history="1">
        <w:r w:rsidRPr="0096026D">
          <w:rPr>
            <w:rStyle w:val="Hipercze"/>
            <w:rFonts w:ascii="Arial" w:hAnsi="Arial" w:cs="Arial"/>
            <w:sz w:val="24"/>
            <w:szCs w:val="24"/>
          </w:rPr>
          <w:t>załączniku nr 1</w:t>
        </w:r>
      </w:hyperlink>
      <w:r w:rsidRPr="0096026D">
        <w:rPr>
          <w:rFonts w:ascii="Arial" w:hAnsi="Arial" w:cs="Arial"/>
          <w:sz w:val="24"/>
          <w:szCs w:val="24"/>
        </w:rPr>
        <w:t xml:space="preserve"> do Regulaminu wyboru projektów.</w:t>
      </w:r>
    </w:p>
    <w:p w14:paraId="5C40A3C3" w14:textId="77777777" w:rsidR="00667F95" w:rsidRPr="0096026D" w:rsidRDefault="00667F95" w:rsidP="006D33C7">
      <w:pPr>
        <w:spacing w:before="240" w:line="360" w:lineRule="auto"/>
        <w:ind w:left="66"/>
        <w:rPr>
          <w:rFonts w:ascii="Arial" w:hAnsi="Arial" w:cs="Arial"/>
          <w:sz w:val="24"/>
          <w:szCs w:val="24"/>
        </w:rPr>
      </w:pPr>
    </w:p>
    <w:p w14:paraId="27734CCF" w14:textId="39EF37B5" w:rsidR="006D33C7" w:rsidRDefault="006D33C7" w:rsidP="00744414">
      <w:pPr>
        <w:pStyle w:val="Nagwek2"/>
        <w:numPr>
          <w:ilvl w:val="1"/>
          <w:numId w:val="2"/>
        </w:numPr>
        <w:spacing w:after="240"/>
      </w:pPr>
      <w:bookmarkStart w:id="68" w:name="_Toc185594614"/>
      <w:r>
        <w:t>Wskaźniki</w:t>
      </w:r>
      <w:bookmarkEnd w:id="68"/>
    </w:p>
    <w:p w14:paraId="236BDECD" w14:textId="77777777"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sz w:val="24"/>
          <w:szCs w:val="24"/>
        </w:rPr>
        <w:t>Twój projekt musi zawierać informację o wskaźnikach, jakie planujesz osiągnąć dzięki realizacji projektu. Z ich wykonania będziesz rozliczony - nieosiągnięcie zaplanowanych wskaźników może stanowić podstawę do niewypłacenia lub zwrotu dofinansowania, a także do rozwiązania umowy o dofinansowanie.</w:t>
      </w:r>
    </w:p>
    <w:p w14:paraId="7C4F12FE" w14:textId="77777777"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sz w:val="24"/>
          <w:szCs w:val="24"/>
        </w:rPr>
        <w:t xml:space="preserve">We wniosku o dofinansowanie jesteś zobowiązany przedstawić wskaźniki produktu oraz wskaźniki rezultatu (w przypadku osób – w podziale na płeć). </w:t>
      </w:r>
    </w:p>
    <w:p w14:paraId="0098A725" w14:textId="77777777"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b/>
          <w:bCs/>
          <w:sz w:val="24"/>
          <w:szCs w:val="24"/>
        </w:rPr>
        <w:lastRenderedPageBreak/>
        <w:t>Wskaźniki produktu</w:t>
      </w:r>
      <w:r w:rsidRPr="00C72311">
        <w:rPr>
          <w:rFonts w:ascii="Arial" w:hAnsi="Arial" w:cs="Arial"/>
          <w:sz w:val="24"/>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 </w:t>
      </w:r>
    </w:p>
    <w:p w14:paraId="7B50D622" w14:textId="77777777"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b/>
          <w:bCs/>
          <w:sz w:val="24"/>
          <w:szCs w:val="24"/>
        </w:rPr>
        <w:t>Wskaźniki rezultatu</w:t>
      </w:r>
      <w:r w:rsidRPr="00C72311">
        <w:rPr>
          <w:rFonts w:ascii="Arial" w:hAnsi="Arial" w:cs="Arial"/>
          <w:sz w:val="24"/>
          <w:szCs w:val="24"/>
        </w:rPr>
        <w:t xml:space="preserve"> dotyczą oczekiwanych efektów wsparcia ze środków EFS+. Określają efekt zrealizowanych działań w odniesieniu do osób lub podmiotów, np. 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mówi inaczej.</w:t>
      </w:r>
    </w:p>
    <w:p w14:paraId="6733D02F" w14:textId="77777777" w:rsidR="00C72311" w:rsidRPr="00C72311" w:rsidRDefault="00C72311" w:rsidP="001A0E98">
      <w:pPr>
        <w:pStyle w:val="Akapitzlist"/>
        <w:numPr>
          <w:ilvl w:val="0"/>
          <w:numId w:val="21"/>
        </w:numPr>
        <w:spacing w:line="360" w:lineRule="auto"/>
        <w:rPr>
          <w:rFonts w:ascii="Arial" w:hAnsi="Arial" w:cs="Arial"/>
          <w:sz w:val="24"/>
          <w:szCs w:val="24"/>
        </w:rPr>
      </w:pPr>
      <w:r w:rsidRPr="00C72311">
        <w:rPr>
          <w:rFonts w:ascii="Arial" w:hAnsi="Arial" w:cs="Arial"/>
          <w:b/>
          <w:bCs/>
          <w:sz w:val="24"/>
          <w:szCs w:val="24"/>
        </w:rPr>
        <w:t>Wskaźniki monitoringowe</w:t>
      </w:r>
      <w:r w:rsidRPr="00C72311">
        <w:rPr>
          <w:rFonts w:ascii="Arial" w:hAnsi="Arial" w:cs="Arial"/>
          <w:sz w:val="24"/>
          <w:szCs w:val="24"/>
        </w:rPr>
        <w:t xml:space="preserve"> są to wskaźniki, które masz obowiązek monitorować na etapie wdrażania projektu. Nie musisz wskazywać ich wartości docelowych na etapie przygotowywania wniosku o dofinansowanie projektu. Oznacza to, że 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dofinansowanie.</w:t>
      </w:r>
    </w:p>
    <w:p w14:paraId="5D479FD9" w14:textId="77777777" w:rsidR="006D33C7" w:rsidRPr="00C72311" w:rsidRDefault="006D33C7" w:rsidP="001A0E98">
      <w:pPr>
        <w:pStyle w:val="Akapitzlist"/>
        <w:numPr>
          <w:ilvl w:val="0"/>
          <w:numId w:val="21"/>
        </w:numPr>
        <w:spacing w:before="240" w:line="360" w:lineRule="auto"/>
        <w:rPr>
          <w:rFonts w:ascii="Arial" w:hAnsi="Arial" w:cs="Arial"/>
          <w:sz w:val="24"/>
          <w:szCs w:val="24"/>
        </w:rPr>
      </w:pPr>
      <w:r w:rsidRPr="00C72311">
        <w:rPr>
          <w:rFonts w:ascii="Arial" w:hAnsi="Arial" w:cs="Arial"/>
          <w:sz w:val="24"/>
          <w:szCs w:val="24"/>
        </w:rPr>
        <w:t xml:space="preserve">Twój projekt musi zawierać informację o wskaźnikach, jakie planujesz osiągnąć dzięki realizacji projektu. Z ich wykonania będziesz rozliczony - nieosiągnięcie zaplanowanych wskaźników może stanowić podstawę do </w:t>
      </w:r>
      <w:r w:rsidRPr="00C72311">
        <w:rPr>
          <w:rFonts w:ascii="Arial" w:hAnsi="Arial" w:cs="Arial"/>
          <w:sz w:val="24"/>
          <w:szCs w:val="24"/>
        </w:rPr>
        <w:lastRenderedPageBreak/>
        <w:t>niewypłacenia lub zwrotu dofinansowania, a także do rozwiązania umowy o dofinansowanie.</w:t>
      </w:r>
    </w:p>
    <w:p w14:paraId="74D8994B" w14:textId="77777777" w:rsidR="006D33C7" w:rsidRPr="00E45393" w:rsidRDefault="006D33C7" w:rsidP="00AF37E7">
      <w:pPr>
        <w:spacing w:before="240" w:line="360" w:lineRule="auto"/>
        <w:ind w:left="68"/>
        <w:rPr>
          <w:rFonts w:ascii="Arial" w:hAnsi="Arial" w:cs="Arial"/>
          <w:b/>
          <w:color w:val="4472C4" w:themeColor="accent1"/>
          <w:sz w:val="24"/>
        </w:rPr>
      </w:pPr>
      <w:r w:rsidRPr="00E45393">
        <w:rPr>
          <w:rFonts w:ascii="Arial" w:hAnsi="Arial" w:cs="Arial"/>
          <w:b/>
          <w:color w:val="4472C4" w:themeColor="accent1"/>
          <w:sz w:val="24"/>
        </w:rPr>
        <w:t>Dowiedz się więcej:</w:t>
      </w:r>
    </w:p>
    <w:p w14:paraId="347DBC6C" w14:textId="3BDA731E" w:rsidR="006D33C7" w:rsidRPr="00667F95" w:rsidRDefault="006D33C7" w:rsidP="006D33C7">
      <w:pPr>
        <w:spacing w:before="240" w:line="360" w:lineRule="auto"/>
        <w:ind w:left="66"/>
        <w:rPr>
          <w:rFonts w:ascii="Arial" w:hAnsi="Arial" w:cs="Arial"/>
          <w:sz w:val="24"/>
        </w:rPr>
      </w:pPr>
      <w:r w:rsidRPr="00667F95">
        <w:rPr>
          <w:rFonts w:ascii="Arial" w:hAnsi="Arial" w:cs="Arial"/>
          <w:sz w:val="24"/>
        </w:rPr>
        <w:t xml:space="preserve">Informacja dotycząca wskaźników znajduje się w </w:t>
      </w:r>
      <w:hyperlink w:anchor="_Załącznik_nr_2" w:history="1">
        <w:r w:rsidRPr="00667F95">
          <w:rPr>
            <w:rStyle w:val="Hipercze"/>
            <w:rFonts w:ascii="Arial" w:hAnsi="Arial" w:cs="Arial"/>
            <w:sz w:val="24"/>
          </w:rPr>
          <w:t>załączniku nr 2</w:t>
        </w:r>
      </w:hyperlink>
      <w:r w:rsidRPr="00667F95">
        <w:rPr>
          <w:rFonts w:ascii="Arial" w:hAnsi="Arial" w:cs="Arial"/>
          <w:sz w:val="24"/>
        </w:rPr>
        <w:t xml:space="preserve"> do Regulaminu wyboru projektów. </w:t>
      </w:r>
    </w:p>
    <w:p w14:paraId="0FF484B1" w14:textId="46F02FAC" w:rsidR="00D5162C" w:rsidRDefault="00D5162C">
      <w:pPr>
        <w:rPr>
          <w:rFonts w:ascii="Arial" w:hAnsi="Arial" w:cs="Arial"/>
          <w:color w:val="808080" w:themeColor="background1" w:themeShade="80"/>
          <w:sz w:val="24"/>
        </w:rPr>
      </w:pPr>
      <w:r>
        <w:rPr>
          <w:rFonts w:ascii="Arial" w:hAnsi="Arial" w:cs="Arial"/>
          <w:color w:val="808080" w:themeColor="background1" w:themeShade="80"/>
          <w:sz w:val="24"/>
        </w:rPr>
        <w:br w:type="page"/>
      </w:r>
    </w:p>
    <w:p w14:paraId="56676962" w14:textId="719CDA33" w:rsidR="006D33C7" w:rsidRDefault="00D5357F" w:rsidP="00744414">
      <w:pPr>
        <w:pStyle w:val="Nagwek1"/>
        <w:numPr>
          <w:ilvl w:val="0"/>
          <w:numId w:val="2"/>
        </w:numPr>
        <w:spacing w:after="240"/>
      </w:pPr>
      <w:bookmarkStart w:id="69" w:name="_Toc185594615"/>
      <w:r>
        <w:lastRenderedPageBreak/>
        <w:t>Wybór projektów do dofinansowania</w:t>
      </w:r>
      <w:bookmarkEnd w:id="69"/>
    </w:p>
    <w:p w14:paraId="7EF35D8F" w14:textId="66EFAFCB" w:rsidR="00D5357F" w:rsidRDefault="00D5357F" w:rsidP="00744414">
      <w:pPr>
        <w:pStyle w:val="Nagwek2"/>
        <w:numPr>
          <w:ilvl w:val="1"/>
          <w:numId w:val="2"/>
        </w:numPr>
        <w:spacing w:after="240"/>
      </w:pPr>
      <w:bookmarkStart w:id="70" w:name="_Toc185594616"/>
      <w:r>
        <w:t>Sposób wyboru projektów</w:t>
      </w:r>
      <w:bookmarkEnd w:id="70"/>
    </w:p>
    <w:p w14:paraId="60FDEF3D" w14:textId="77777777" w:rsidR="007B227D" w:rsidRPr="00C86B06" w:rsidRDefault="007B227D" w:rsidP="001A0E98">
      <w:pPr>
        <w:pStyle w:val="Akapitzlist"/>
        <w:numPr>
          <w:ilvl w:val="0"/>
          <w:numId w:val="22"/>
        </w:numPr>
        <w:spacing w:before="200" w:after="40" w:line="360" w:lineRule="auto"/>
        <w:rPr>
          <w:rFonts w:ascii="Arial" w:hAnsi="Arial" w:cs="Arial"/>
          <w:sz w:val="24"/>
          <w:szCs w:val="24"/>
        </w:rPr>
      </w:pPr>
      <w:r w:rsidRPr="00C86B06">
        <w:rPr>
          <w:rFonts w:ascii="Arial" w:hAnsi="Arial" w:cs="Arial"/>
          <w:sz w:val="24"/>
          <w:szCs w:val="24"/>
        </w:rPr>
        <w:t>Wybór Twojego projektu odbywa się w sposób konkurencyjny.</w:t>
      </w:r>
    </w:p>
    <w:p w14:paraId="22ED1892" w14:textId="77777777" w:rsidR="002E5532" w:rsidRDefault="007B227D" w:rsidP="001A0E98">
      <w:pPr>
        <w:pStyle w:val="Akapitzlist"/>
        <w:numPr>
          <w:ilvl w:val="0"/>
          <w:numId w:val="22"/>
        </w:numPr>
        <w:spacing w:before="200" w:after="40" w:line="360" w:lineRule="auto"/>
        <w:rPr>
          <w:rFonts w:ascii="Arial" w:hAnsi="Arial" w:cs="Arial"/>
          <w:sz w:val="24"/>
          <w:szCs w:val="24"/>
        </w:rPr>
      </w:pPr>
      <w:r w:rsidRPr="00C86B06">
        <w:rPr>
          <w:rFonts w:ascii="Arial" w:hAnsi="Arial" w:cs="Arial"/>
          <w:sz w:val="24"/>
          <w:szCs w:val="24"/>
        </w:rPr>
        <w:t xml:space="preserve">Nabór ma charakter zamknięty. </w:t>
      </w:r>
    </w:p>
    <w:p w14:paraId="6ED57398" w14:textId="24E1FB55" w:rsidR="002E5532" w:rsidRPr="00713B5F" w:rsidRDefault="007B227D" w:rsidP="001A0E98">
      <w:pPr>
        <w:pStyle w:val="Akapitzlist"/>
        <w:numPr>
          <w:ilvl w:val="0"/>
          <w:numId w:val="22"/>
        </w:numPr>
        <w:spacing w:before="200" w:after="40" w:line="360" w:lineRule="auto"/>
        <w:rPr>
          <w:rFonts w:ascii="Arial" w:hAnsi="Arial" w:cs="Arial"/>
          <w:sz w:val="24"/>
          <w:szCs w:val="24"/>
        </w:rPr>
      </w:pPr>
      <w:r w:rsidRPr="002E5532">
        <w:rPr>
          <w:rFonts w:ascii="Arial" w:hAnsi="Arial" w:cs="Arial"/>
          <w:sz w:val="24"/>
          <w:szCs w:val="24"/>
        </w:rPr>
        <w:t xml:space="preserve">Celem postępowania w ramach naboru </w:t>
      </w:r>
      <w:r w:rsidRPr="00713B5F">
        <w:rPr>
          <w:rFonts w:ascii="Arial" w:hAnsi="Arial" w:cs="Arial"/>
          <w:sz w:val="24"/>
          <w:szCs w:val="24"/>
        </w:rPr>
        <w:t xml:space="preserve">jest </w:t>
      </w:r>
      <w:r w:rsidR="002E5532" w:rsidRPr="00713B5F">
        <w:rPr>
          <w:rFonts w:ascii="Arial" w:hAnsi="Arial" w:cs="Arial"/>
          <w:sz w:val="24"/>
          <w:szCs w:val="24"/>
        </w:rPr>
        <w:t xml:space="preserve"> wybór do dofinansowania pojedynczego projektu spełniającego określone kryteria, który wśród projektów z wymaganą minimalną liczbą punktów uzyskał największą liczbę punktów.</w:t>
      </w:r>
    </w:p>
    <w:p w14:paraId="7B24CC2E" w14:textId="17777D1E" w:rsidR="007B227D" w:rsidRPr="009378D2" w:rsidRDefault="007B227D" w:rsidP="001A0E98">
      <w:pPr>
        <w:pStyle w:val="Akapitzlist"/>
        <w:numPr>
          <w:ilvl w:val="0"/>
          <w:numId w:val="22"/>
        </w:numPr>
        <w:spacing w:before="200" w:after="40" w:line="360" w:lineRule="auto"/>
        <w:rPr>
          <w:rFonts w:ascii="Arial" w:hAnsi="Arial" w:cs="Arial"/>
          <w:sz w:val="24"/>
          <w:szCs w:val="24"/>
        </w:rPr>
      </w:pPr>
      <w:r w:rsidRPr="002E5532">
        <w:rPr>
          <w:rFonts w:ascii="Arial" w:hAnsi="Arial" w:cs="Arial"/>
          <w:sz w:val="24"/>
          <w:szCs w:val="24"/>
        </w:rPr>
        <w:t>Proces oceny rozpoczyna się w dniu następnym po zakończeniu naboru wniosków</w:t>
      </w:r>
      <w:r w:rsidRPr="002E5532">
        <w:rPr>
          <w:rFonts w:cs="Arial"/>
        </w:rPr>
        <w:t xml:space="preserve">. </w:t>
      </w:r>
    </w:p>
    <w:p w14:paraId="5E07A929" w14:textId="77777777" w:rsidR="009378D2" w:rsidRPr="002E5532" w:rsidRDefault="009378D2" w:rsidP="009378D2">
      <w:pPr>
        <w:pStyle w:val="Akapitzlist"/>
        <w:spacing w:before="200" w:after="40" w:line="360" w:lineRule="auto"/>
        <w:ind w:left="862"/>
        <w:rPr>
          <w:rFonts w:ascii="Arial" w:hAnsi="Arial" w:cs="Arial"/>
          <w:sz w:val="24"/>
          <w:szCs w:val="24"/>
        </w:rPr>
      </w:pPr>
    </w:p>
    <w:p w14:paraId="6EE85654" w14:textId="193E76EC" w:rsidR="00D5357F" w:rsidRDefault="00D5357F" w:rsidP="00744414">
      <w:pPr>
        <w:pStyle w:val="Nagwek2"/>
        <w:numPr>
          <w:ilvl w:val="1"/>
          <w:numId w:val="2"/>
        </w:numPr>
        <w:spacing w:after="240"/>
      </w:pPr>
      <w:bookmarkStart w:id="71" w:name="_Toc185594617"/>
      <w:r>
        <w:t>Opis procedury oceny projektów</w:t>
      </w:r>
      <w:bookmarkEnd w:id="71"/>
    </w:p>
    <w:p w14:paraId="68FCB956" w14:textId="77777777" w:rsidR="007B227D" w:rsidRPr="00C86B06" w:rsidRDefault="007B227D" w:rsidP="007B227D">
      <w:pPr>
        <w:spacing w:line="360" w:lineRule="auto"/>
        <w:contextualSpacing/>
        <w:rPr>
          <w:rFonts w:ascii="Arial" w:eastAsia="Arial Nova" w:hAnsi="Arial" w:cs="Arial"/>
          <w:sz w:val="24"/>
          <w:szCs w:val="24"/>
        </w:rPr>
      </w:pPr>
      <w:r w:rsidRPr="00C86B06">
        <w:rPr>
          <w:rFonts w:ascii="Arial" w:eastAsia="Arial Nova" w:hAnsi="Arial" w:cs="Arial"/>
          <w:sz w:val="24"/>
          <w:szCs w:val="24"/>
        </w:rPr>
        <w:t xml:space="preserve">Procedura oceny projektów podzielona jest na następujące etapy: </w:t>
      </w:r>
    </w:p>
    <w:p w14:paraId="425EF54E" w14:textId="77777777" w:rsidR="007B227D" w:rsidRPr="00C86B06" w:rsidRDefault="007B227D" w:rsidP="001A0E98">
      <w:pPr>
        <w:numPr>
          <w:ilvl w:val="2"/>
          <w:numId w:val="23"/>
        </w:numPr>
        <w:spacing w:after="0" w:line="360" w:lineRule="auto"/>
        <w:ind w:left="993" w:hanging="283"/>
        <w:contextualSpacing/>
        <w:rPr>
          <w:rFonts w:ascii="Arial" w:eastAsia="Arial Nova" w:hAnsi="Arial" w:cs="Arial"/>
          <w:sz w:val="24"/>
          <w:szCs w:val="24"/>
        </w:rPr>
      </w:pPr>
      <w:r w:rsidRPr="00C86B06">
        <w:rPr>
          <w:rFonts w:ascii="Arial" w:eastAsia="Arial Nova" w:hAnsi="Arial" w:cs="Arial"/>
          <w:sz w:val="24"/>
          <w:szCs w:val="24"/>
        </w:rPr>
        <w:t>ocena formalno-merytoryczna,</w:t>
      </w:r>
    </w:p>
    <w:p w14:paraId="4FF57BBD" w14:textId="77777777" w:rsidR="007B227D" w:rsidRPr="00C86B06" w:rsidRDefault="007B227D" w:rsidP="001A0E98">
      <w:pPr>
        <w:numPr>
          <w:ilvl w:val="2"/>
          <w:numId w:val="23"/>
        </w:numPr>
        <w:spacing w:after="0" w:line="360" w:lineRule="auto"/>
        <w:ind w:left="993" w:hanging="283"/>
        <w:contextualSpacing/>
        <w:rPr>
          <w:rFonts w:ascii="Arial" w:eastAsia="Arial Nova" w:hAnsi="Arial" w:cs="Arial"/>
          <w:sz w:val="24"/>
          <w:szCs w:val="24"/>
        </w:rPr>
      </w:pPr>
      <w:r w:rsidRPr="00C86B06">
        <w:rPr>
          <w:rFonts w:ascii="Arial" w:eastAsia="Arial Nova" w:hAnsi="Arial" w:cs="Arial"/>
          <w:sz w:val="24"/>
          <w:szCs w:val="24"/>
        </w:rPr>
        <w:t>negocjacje.</w:t>
      </w:r>
    </w:p>
    <w:p w14:paraId="244F98CB" w14:textId="77777777" w:rsidR="007B227D" w:rsidRPr="00C4710D" w:rsidRDefault="007B227D" w:rsidP="007B227D">
      <w:pPr>
        <w:spacing w:before="240" w:after="240"/>
        <w:rPr>
          <w:rStyle w:val="Wyrnienieintensywne"/>
          <w:b/>
        </w:rPr>
      </w:pPr>
      <w:r w:rsidRPr="008C7AF4">
        <w:rPr>
          <w:rFonts w:ascii="Arial" w:hAnsi="Arial" w:cs="Arial"/>
          <w:color w:val="A6A6A6" w:themeColor="background1" w:themeShade="A6"/>
          <w:sz w:val="24"/>
        </w:rPr>
        <w:t xml:space="preserve"> </w:t>
      </w:r>
      <w:bookmarkStart w:id="72" w:name="_Toc133480822"/>
      <w:r w:rsidRPr="00795F5C">
        <w:rPr>
          <w:rStyle w:val="Wyrnienieintensywne"/>
          <w:b/>
        </w:rPr>
        <w:t>Ocena formalno-merytoryczna</w:t>
      </w:r>
      <w:bookmarkEnd w:id="72"/>
    </w:p>
    <w:p w14:paraId="1CA5792B" w14:textId="47DCE00F"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Przez ocenę formalno-merytoryczną rozumie się weryfikację wniosku o dofinansowanie pod kątem spełniania kryteriów, o których mowa w podrozdziale 4.1 Kryteria wyboru projektów. </w:t>
      </w:r>
    </w:p>
    <w:p w14:paraId="13261CCC"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Instytucję Zarządzającą programem Fundusze Europejskie dla Śląskiego 2021-2027 (IZ FE SL) wskazanych w niniejszym Regulaminie.</w:t>
      </w:r>
    </w:p>
    <w:p w14:paraId="382B7E19"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Ocena każdego kryterium, dokonywana będzie </w:t>
      </w:r>
      <w:r w:rsidRPr="00795F5C">
        <w:rPr>
          <w:rFonts w:ascii="Arial" w:hAnsi="Arial" w:cs="Arial"/>
          <w:sz w:val="24"/>
          <w:szCs w:val="24"/>
        </w:rPr>
        <w:t>przez jednego oceniającego</w:t>
      </w:r>
      <w:r w:rsidRPr="00C86B06">
        <w:rPr>
          <w:rFonts w:ascii="Arial" w:hAnsi="Arial" w:cs="Arial"/>
          <w:sz w:val="24"/>
          <w:szCs w:val="24"/>
        </w:rPr>
        <w:t>.</w:t>
      </w:r>
    </w:p>
    <w:p w14:paraId="77916390"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Ocena jest pozytywna, jeżeli wszystkie kryteria zerojedynkowe zostały ocenione pozytywnie (albo stwierdzono, że dane kryterium nie dotyczy danego </w:t>
      </w:r>
      <w:r w:rsidRPr="00C86B06">
        <w:rPr>
          <w:rFonts w:ascii="Arial" w:hAnsi="Arial" w:cs="Arial"/>
          <w:sz w:val="24"/>
          <w:szCs w:val="24"/>
        </w:rPr>
        <w:lastRenderedPageBreak/>
        <w:t>projektu) i jednocześnie zostały spełnione wszystkie kryteria, w ramach których określono minimum punktowe. Projektodawca może uzyskać maksymalnie 70 punków za ocenę ogólnych kryteriów merytorycznych.</w:t>
      </w:r>
    </w:p>
    <w:p w14:paraId="1FA58D64"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p>
    <w:p w14:paraId="2D2DF565"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W trakcie oceny Oceniający może:</w:t>
      </w:r>
    </w:p>
    <w:p w14:paraId="572BE2C8" w14:textId="77777777"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49A7EA3F" w14:textId="77777777"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zmiany dotyczące zakresu merytorycznego projektu, związane ze spełnieniem kryteriów wyboru projektów, dla których taka możliwość została przewidziana,</w:t>
      </w:r>
    </w:p>
    <w:p w14:paraId="49D259B0" w14:textId="77777777"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zwiększenie wartości projektu o maksymalnie 10% wartości projektu, jeśli uzna, że takie zmiany pozwolą w większym stopniu przyczynić się do osiągnięcia celów projektu,</w:t>
      </w:r>
    </w:p>
    <w:p w14:paraId="25C796DF" w14:textId="77777777"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zwrócić się o dodatkowe informacje i wyjaśnienia dotyczące określonych zapisów we wniosku,</w:t>
      </w:r>
    </w:p>
    <w:p w14:paraId="74F3ABFF" w14:textId="77777777" w:rsidR="007B227D" w:rsidRPr="00C86B06" w:rsidRDefault="007B227D" w:rsidP="001A0E98">
      <w:pPr>
        <w:numPr>
          <w:ilvl w:val="0"/>
          <w:numId w:val="27"/>
        </w:numPr>
        <w:spacing w:after="40" w:line="360" w:lineRule="auto"/>
        <w:ind w:left="1134"/>
        <w:rPr>
          <w:rFonts w:ascii="Arial" w:hAnsi="Arial" w:cs="Arial"/>
          <w:sz w:val="24"/>
          <w:szCs w:val="24"/>
        </w:rPr>
      </w:pPr>
      <w:r w:rsidRPr="00C86B06">
        <w:rPr>
          <w:rFonts w:ascii="Arial" w:hAnsi="Arial" w:cs="Arial"/>
          <w:sz w:val="24"/>
          <w:szCs w:val="24"/>
        </w:rPr>
        <w:t>zaproponować zmiany w zapisach wniosku nie dotyczące kryteriów, wynikające z oczywistych omyłek lub technicznych błędów.</w:t>
      </w:r>
    </w:p>
    <w:p w14:paraId="431A3E50"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Na etapie oceny formalno-merytorycznej możemy wezwać Cię do przedstawienia wyjaśnień/uzupełnienia informacji i wyjaśnień i/lub poprawienia lub uzupełnienia zapisów wniosku w celu potwierdzenia spełnienia kryterium. Co do zasady odbywa się to przez sformułowanie warunków negocjacji. W przypadkach wskazanych w Podrozdziale 5.3 możemy wezwać Cię do złożenia wyjaśnień, poprawy lub uzupełnienia wniosku na etapie oceny formalno-merytorycznej. Takie wyjaśnienia mogą stanowić potwierdzenie spełnienia danego kryterium, co zostanie odnotowane w KOFM.</w:t>
      </w:r>
    </w:p>
    <w:p w14:paraId="60D55375"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lastRenderedPageBreak/>
        <w:t xml:space="preserve">W przypadku oceny negatywnej przekażemy Ci informację o wyniku oceny, zgodnie z art. 56. ust. 4 Ustawy wdrożeniowej. </w:t>
      </w:r>
    </w:p>
    <w:p w14:paraId="72EFABE2"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 xml:space="preserve">Jeżeli Twój projekt zostanie skierowany do etapu negocjacji, zostaniesz powiadomiony o tym fakcie za pośrednictwem systemu LSI 2021. </w:t>
      </w:r>
    </w:p>
    <w:p w14:paraId="6FA1EB05" w14:textId="77777777" w:rsidR="007B227D" w:rsidRPr="00C86B06" w:rsidRDefault="007B227D" w:rsidP="001A0E98">
      <w:pPr>
        <w:numPr>
          <w:ilvl w:val="0"/>
          <w:numId w:val="26"/>
        </w:numPr>
        <w:spacing w:after="40" w:line="360" w:lineRule="auto"/>
        <w:rPr>
          <w:rFonts w:ascii="Arial" w:hAnsi="Arial" w:cs="Arial"/>
          <w:sz w:val="24"/>
          <w:szCs w:val="24"/>
        </w:rPr>
      </w:pPr>
      <w:r w:rsidRPr="00C86B06">
        <w:rPr>
          <w:rFonts w:ascii="Arial" w:hAnsi="Arial" w:cs="Arial"/>
          <w:sz w:val="24"/>
          <w:szCs w:val="24"/>
        </w:rPr>
        <w:t>Po zakończeniu oceny wszystkich projektów w ramach etapu oceny formalno-merytorycznej zamieścimy na stronie internetowej i portalu informację o projektach zakwalifikowanych do kolejnego etapu.</w:t>
      </w:r>
    </w:p>
    <w:p w14:paraId="31C20AA4" w14:textId="77777777" w:rsidR="007B227D" w:rsidRPr="00293F8F" w:rsidRDefault="007B227D" w:rsidP="007B227D">
      <w:pPr>
        <w:spacing w:before="240" w:after="240" w:line="360" w:lineRule="auto"/>
        <w:rPr>
          <w:rStyle w:val="Wyrnienieintensywne"/>
          <w:b/>
        </w:rPr>
      </w:pPr>
      <w:bookmarkStart w:id="73" w:name="_Toc133480823"/>
      <w:r w:rsidRPr="00293F8F">
        <w:rPr>
          <w:rStyle w:val="Wyrnienieintensywne"/>
          <w:b/>
        </w:rPr>
        <w:t>Negocjacje</w:t>
      </w:r>
      <w:bookmarkEnd w:id="73"/>
      <w:r w:rsidRPr="00293F8F">
        <w:rPr>
          <w:rStyle w:val="Wyrnienieintensywne"/>
          <w:b/>
        </w:rPr>
        <w:t xml:space="preserve"> </w:t>
      </w:r>
    </w:p>
    <w:p w14:paraId="7C1EF7BD"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Negocjacje to etap uzyskiwania informacji i wyjaśnień dotyczących Twojego projektu i korygowania go w oparciu o uwagi dotyczące spełniania kryteriów wyboru projektów.</w:t>
      </w:r>
    </w:p>
    <w:p w14:paraId="4B12F669"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Do etapu negocjacji kierowane są projekty, które oceniający na etapie oceny formalno-merytorycznej ocenili pozytywnie lub skierowali do negocjacji.</w:t>
      </w:r>
    </w:p>
    <w:p w14:paraId="3183F196"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Projekty ocenione pozytywnie na etapie negocjacji analizowane są przez Przewodniczącego Komisji Oceny Projektów (KOP) pod kątem ustalenia, czy konieczne jest sformułowanie wobec nich warunków negocjacji. W przypadku, gdy nie ma takiej potrzeby nie jest sporządzany formularz negocjacji i nie jest oceniane kryterium negocjacyjne dla danego projektu.</w:t>
      </w:r>
    </w:p>
    <w:p w14:paraId="2DD7E05C"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Dla projektów skierowanych do negocjacji warunki negocjacyjne ustala się na podstawie zatwierdzonych KOFM. Warunki negocjacyjne może także ustalić Przewodniczący KOP. W toku negocjacji mogą pojawić się dodatkowe ustalenia, które również będą uznawane jako warunki negocjacyjne i będą podlegać weryfikacji.</w:t>
      </w:r>
    </w:p>
    <w:p w14:paraId="4DC6ED3B"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Negocjacje prowadzi Przewodniczący KOP lub osoba przez niego wskazana, natomiast negocjacje danego projektu przygotowują Sekretarze KOP.</w:t>
      </w:r>
    </w:p>
    <w:p w14:paraId="6387D908"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Negocjacje prowadzone są do wyczerpania kwoty przeznaczonej na dofinansowanie projektów, w pierwszej kolejności z wnioskodawcami projektów, które uzyskały najwyższą liczbę punktów na etapie oceny formalno-merytorycznej. </w:t>
      </w:r>
    </w:p>
    <w:p w14:paraId="6D9DF79F"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Negocjacje mogą dotyczyć projektów, których wartość jest większa niż kwota przeznaczona na dofinansowanie projektów.</w:t>
      </w:r>
    </w:p>
    <w:p w14:paraId="6031884B"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lastRenderedPageBreak/>
        <w:t>Skierowanie projektu do etapu negocjacji nie jest jednoznaczne z rekomendowaniem wniosku do dofinansowania.</w:t>
      </w:r>
    </w:p>
    <w:p w14:paraId="6746970F"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Kierując projekt do negocjacji oceniający lub Przewodniczący KOP wskazuje zakres negocjacji, podając jakie korekty powinieneś wprowadzić w projekcie lub jakie informacje i wyjaśnienia dotyczące określonych zapisów we wniosku ION powinna uzyskać od Ciebie w trakcie negocjacji, aby mogły zakończyć się one wynikiem pozytywnym.</w:t>
      </w:r>
    </w:p>
    <w:p w14:paraId="1A1E1748"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Formularz negocjacyjny obejmuje kwestie wskazane przez oceniającego/oceniających w KOFM wskazane jako podlegające negocjacjom, związane z oceną kryteriów wyboru projektów oraz ewentualnie dodatkowe kwestie wskazane przez Przewodniczącego KOP.</w:t>
      </w:r>
    </w:p>
    <w:p w14:paraId="0F6FF02A"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Po otrzymaniu Formularza negocjacyjnego masz obowiązek przedstawić w nim swoje stanowisko i złożyć go w </w:t>
      </w:r>
      <w:r w:rsidRPr="00C86B06">
        <w:rPr>
          <w:rFonts w:ascii="Arial" w:hAnsi="Arial" w:cs="Arial"/>
          <w:b/>
          <w:sz w:val="24"/>
          <w:szCs w:val="24"/>
        </w:rPr>
        <w:t>LSI 2021 w terminie 7 dni roboczych</w:t>
      </w:r>
      <w:r w:rsidRPr="00C86B06">
        <w:rPr>
          <w:rFonts w:ascii="Arial" w:hAnsi="Arial" w:cs="Arial"/>
          <w:sz w:val="24"/>
          <w:szCs w:val="24"/>
        </w:rPr>
        <w:t>, co jest równoznaczne z podjęciem negocjacji.</w:t>
      </w:r>
    </w:p>
    <w:p w14:paraId="545D27EA"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W przypadku braku Twojej odpowiedzi w terminie, o którym mowa w pkt. 11 lub gdy przesłane przez Ciebie stanowisko nie jest sformułowane w sposób jednoznaczny lub przedstawione wyjaśnienia są niewystarczające, osoba prowadząca negocjacje przesyła do Ciebie Formularz negocjacyjny ze stanowiskiem KOP w zakresie kwestii będących przedmiotem negocjacji.</w:t>
      </w:r>
    </w:p>
    <w:p w14:paraId="14D11FBE"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W uzasadnionych przypadkach, na Twój wniosek, Przewodniczący KOP może przywrócić bieg terminu na podjęcie negocjacji. </w:t>
      </w:r>
    </w:p>
    <w:p w14:paraId="35BB666F"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Przewodniczący KOP może przyjąć (w całości lub w części) lub odrzucić (w całości lub w części) Twoje stanowisko wskazane w Formularzu negocjacyjnym</w:t>
      </w:r>
    </w:p>
    <w:p w14:paraId="715582D1"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 xml:space="preserve">Na etapie negocjacji jesteś zobowiązany do przedłożenia skorygowanego wniosku o dofinansowanie zgodnie z ustaleniami wskazanymi w Formularzu negocjacyjnym, </w:t>
      </w:r>
      <w:r w:rsidRPr="00C86B06">
        <w:rPr>
          <w:rFonts w:ascii="Arial" w:hAnsi="Arial" w:cs="Arial"/>
          <w:b/>
          <w:bCs/>
          <w:sz w:val="24"/>
          <w:szCs w:val="24"/>
        </w:rPr>
        <w:t xml:space="preserve">w terminie 7 dni roboczych. </w:t>
      </w:r>
      <w:r w:rsidRPr="00C86B06">
        <w:rPr>
          <w:rFonts w:ascii="Arial" w:hAnsi="Arial" w:cs="Arial"/>
          <w:sz w:val="24"/>
          <w:szCs w:val="24"/>
        </w:rPr>
        <w:t xml:space="preserve">Termin ten będzie liczony od dnia wysłania do Ciebie formularza negocjacyjnego ze stanowiskiem ION. </w:t>
      </w:r>
    </w:p>
    <w:p w14:paraId="78888B9A"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t>Na zakończenie procesu negocjacji oceniane jest zerojedynkowe kryterium negocjacyjne, w ramach którego weryfikowane jest czy Twój projekt spełnia warunki postawione przez oceniających lub Przewodniczącego KOP. Przedmiotowe kryterium jest oceniane przez Sekretarza.</w:t>
      </w:r>
    </w:p>
    <w:p w14:paraId="29608091" w14:textId="77777777" w:rsidR="007B227D" w:rsidRPr="00C86B06" w:rsidRDefault="007B227D" w:rsidP="001A0E98">
      <w:pPr>
        <w:numPr>
          <w:ilvl w:val="0"/>
          <w:numId w:val="25"/>
        </w:numPr>
        <w:spacing w:after="40" w:line="360" w:lineRule="auto"/>
        <w:rPr>
          <w:rFonts w:ascii="Arial" w:hAnsi="Arial" w:cs="Arial"/>
          <w:sz w:val="24"/>
          <w:szCs w:val="24"/>
        </w:rPr>
      </w:pPr>
      <w:r w:rsidRPr="00C86B06">
        <w:rPr>
          <w:rFonts w:ascii="Arial" w:hAnsi="Arial" w:cs="Arial"/>
          <w:sz w:val="24"/>
          <w:szCs w:val="24"/>
        </w:rPr>
        <w:lastRenderedPageBreak/>
        <w:t>Zatwierdzenie wyniku oceny projektu może skutkować:</w:t>
      </w:r>
    </w:p>
    <w:p w14:paraId="76310A9F" w14:textId="77777777" w:rsidR="007B227D" w:rsidRPr="00C86B06" w:rsidRDefault="007B227D" w:rsidP="001A0E98">
      <w:pPr>
        <w:numPr>
          <w:ilvl w:val="0"/>
          <w:numId w:val="24"/>
        </w:numPr>
        <w:spacing w:after="40" w:line="360" w:lineRule="auto"/>
        <w:ind w:left="1134"/>
        <w:rPr>
          <w:rFonts w:ascii="Arial" w:hAnsi="Arial" w:cs="Arial"/>
          <w:sz w:val="24"/>
          <w:szCs w:val="24"/>
        </w:rPr>
      </w:pPr>
      <w:r w:rsidRPr="00C86B06">
        <w:rPr>
          <w:rFonts w:ascii="Arial" w:hAnsi="Arial" w:cs="Arial"/>
          <w:sz w:val="24"/>
          <w:szCs w:val="24"/>
        </w:rPr>
        <w:t>wybraniem projektu do dofinansowania,</w:t>
      </w:r>
    </w:p>
    <w:p w14:paraId="52716EB2" w14:textId="77777777" w:rsidR="007B227D" w:rsidRPr="00C86B06" w:rsidRDefault="007B227D" w:rsidP="001A0E98">
      <w:pPr>
        <w:numPr>
          <w:ilvl w:val="0"/>
          <w:numId w:val="24"/>
        </w:numPr>
        <w:spacing w:after="40" w:line="360" w:lineRule="auto"/>
        <w:ind w:left="1134"/>
        <w:rPr>
          <w:rFonts w:ascii="Arial" w:hAnsi="Arial" w:cs="Arial"/>
          <w:sz w:val="24"/>
          <w:szCs w:val="24"/>
        </w:rPr>
      </w:pPr>
      <w:r w:rsidRPr="00C86B06">
        <w:rPr>
          <w:rFonts w:ascii="Arial" w:hAnsi="Arial" w:cs="Arial"/>
          <w:sz w:val="24"/>
          <w:szCs w:val="24"/>
        </w:rPr>
        <w:t>negatywną oceną projektu w rozumieniu art. 56 ust. 5 i 6 Ustawy wdrożeniowej.</w:t>
      </w:r>
    </w:p>
    <w:p w14:paraId="54C85C45" w14:textId="0F58526A" w:rsidR="00D5357F" w:rsidRPr="00C86B06" w:rsidRDefault="00D5357F" w:rsidP="00C86B06">
      <w:pPr>
        <w:spacing w:before="240" w:line="360" w:lineRule="auto"/>
        <w:ind w:left="68"/>
        <w:rPr>
          <w:rFonts w:ascii="Arial" w:hAnsi="Arial" w:cs="Arial"/>
          <w:b/>
          <w:color w:val="4472C4" w:themeColor="accent1"/>
          <w:sz w:val="24"/>
        </w:rPr>
      </w:pPr>
      <w:r w:rsidRPr="00C86B06">
        <w:rPr>
          <w:rFonts w:ascii="Arial" w:hAnsi="Arial" w:cs="Arial"/>
          <w:b/>
          <w:color w:val="4472C4" w:themeColor="accent1"/>
          <w:sz w:val="24"/>
        </w:rPr>
        <w:t>Pamiętaj!</w:t>
      </w:r>
    </w:p>
    <w:p w14:paraId="0C6504DE" w14:textId="696C497F" w:rsidR="00D5357F" w:rsidRDefault="00D5357F" w:rsidP="00D5357F">
      <w:pPr>
        <w:spacing w:before="240" w:line="360" w:lineRule="auto"/>
        <w:ind w:left="66"/>
        <w:rPr>
          <w:rFonts w:ascii="Arial" w:hAnsi="Arial" w:cs="Arial"/>
          <w:sz w:val="24"/>
        </w:rPr>
      </w:pPr>
      <w:r w:rsidRPr="00C86B06">
        <w:rPr>
          <w:rFonts w:ascii="Arial" w:hAnsi="Arial" w:cs="Arial"/>
          <w:sz w:val="24"/>
        </w:rPr>
        <w:t xml:space="preserve">Na stronie internetowej programu FE SL 2021-2027 oraz na portalu opublikujemy informację o projektach, które zakwalifikowały się do kolejnego etapu. Poinformujemy Cię również o zakwalifikowaniu Twojego projektu do kolejnego etapu oceny. </w:t>
      </w:r>
    </w:p>
    <w:p w14:paraId="7A4C6D31" w14:textId="77777777" w:rsidR="00CD49D2" w:rsidRPr="008C7AF4" w:rsidRDefault="00CD49D2" w:rsidP="00D5357F">
      <w:pPr>
        <w:spacing w:before="240" w:line="360" w:lineRule="auto"/>
        <w:ind w:left="66"/>
        <w:rPr>
          <w:rFonts w:ascii="Arial" w:hAnsi="Arial" w:cs="Arial"/>
          <w:color w:val="A6A6A6" w:themeColor="background1" w:themeShade="A6"/>
          <w:sz w:val="24"/>
        </w:rPr>
      </w:pPr>
    </w:p>
    <w:p w14:paraId="27ABDF7F" w14:textId="2174F876" w:rsidR="00D5357F" w:rsidRDefault="00D5357F" w:rsidP="00744414">
      <w:pPr>
        <w:pStyle w:val="Nagwek2"/>
        <w:numPr>
          <w:ilvl w:val="1"/>
          <w:numId w:val="2"/>
        </w:numPr>
        <w:spacing w:after="240"/>
      </w:pPr>
      <w:bookmarkStart w:id="74" w:name="_Toc185594618"/>
      <w:r>
        <w:t>Uzupełnienie i poprawa wniosków o dofinansowanie</w:t>
      </w:r>
      <w:bookmarkEnd w:id="74"/>
    </w:p>
    <w:p w14:paraId="74B541F9" w14:textId="77777777" w:rsidR="00392074" w:rsidRPr="00392074" w:rsidRDefault="00392074" w:rsidP="001A0E98">
      <w:pPr>
        <w:pStyle w:val="Akapitzlist"/>
        <w:numPr>
          <w:ilvl w:val="6"/>
          <w:numId w:val="29"/>
        </w:numPr>
        <w:spacing w:after="40" w:line="360" w:lineRule="auto"/>
        <w:ind w:left="709"/>
        <w:rPr>
          <w:rFonts w:ascii="Arial" w:hAnsi="Arial" w:cs="Arial"/>
          <w:sz w:val="24"/>
          <w:szCs w:val="24"/>
        </w:rPr>
      </w:pPr>
      <w:r w:rsidRPr="00392074">
        <w:rPr>
          <w:rFonts w:ascii="Arial" w:hAnsi="Arial" w:cs="Arial"/>
          <w:sz w:val="24"/>
          <w:szCs w:val="24"/>
        </w:rPr>
        <w:t>W następujących przypadkach możemy wezwać Cię do złożenia wyjaśnień, poprawy lub uzupełnienia wniosku na etapie oceny formalno-merytorycznej:</w:t>
      </w:r>
    </w:p>
    <w:p w14:paraId="68B0D694" w14:textId="77777777" w:rsidR="00392074" w:rsidRPr="00392074" w:rsidRDefault="00392074" w:rsidP="001A0E98">
      <w:pPr>
        <w:pStyle w:val="Akapitzlist"/>
        <w:numPr>
          <w:ilvl w:val="4"/>
          <w:numId w:val="30"/>
        </w:numPr>
        <w:spacing w:after="40" w:line="360" w:lineRule="auto"/>
        <w:ind w:left="1276"/>
        <w:rPr>
          <w:rFonts w:ascii="Arial" w:hAnsi="Arial" w:cs="Arial"/>
          <w:sz w:val="24"/>
          <w:szCs w:val="24"/>
        </w:rPr>
      </w:pPr>
      <w:r w:rsidRPr="00392074">
        <w:rPr>
          <w:rFonts w:ascii="Arial" w:hAnsi="Arial" w:cs="Arial"/>
          <w:sz w:val="24"/>
          <w:szCs w:val="24"/>
        </w:rPr>
        <w:t>błędnie podana suma bilansowa lub roczne obroty, rozumiane jako przychody</w:t>
      </w:r>
    </w:p>
    <w:p w14:paraId="6324E5F9" w14:textId="77777777" w:rsidR="00392074" w:rsidRPr="00392074" w:rsidRDefault="00392074" w:rsidP="001A0E98">
      <w:pPr>
        <w:pStyle w:val="Akapitzlist"/>
        <w:numPr>
          <w:ilvl w:val="4"/>
          <w:numId w:val="30"/>
        </w:numPr>
        <w:spacing w:after="40" w:line="360" w:lineRule="auto"/>
        <w:ind w:left="1276"/>
        <w:rPr>
          <w:rFonts w:ascii="Arial" w:hAnsi="Arial" w:cs="Arial"/>
          <w:sz w:val="24"/>
          <w:szCs w:val="24"/>
        </w:rPr>
      </w:pPr>
      <w:r w:rsidRPr="00392074">
        <w:rPr>
          <w:rFonts w:ascii="Arial" w:hAnsi="Arial" w:cs="Arial"/>
          <w:sz w:val="24"/>
          <w:szCs w:val="24"/>
        </w:rPr>
        <w:t>błędnie złożony wniosek o dofinansowanie tj. przez podmiot, który nie posiada osobowości prawnej</w:t>
      </w:r>
    </w:p>
    <w:p w14:paraId="1997651D" w14:textId="77777777" w:rsidR="00392074" w:rsidRPr="00392074" w:rsidRDefault="00392074" w:rsidP="001A0E98">
      <w:pPr>
        <w:pStyle w:val="Akapitzlist"/>
        <w:numPr>
          <w:ilvl w:val="4"/>
          <w:numId w:val="30"/>
        </w:numPr>
        <w:spacing w:after="40" w:line="360" w:lineRule="auto"/>
        <w:ind w:left="1276"/>
        <w:rPr>
          <w:rFonts w:ascii="Arial" w:hAnsi="Arial" w:cs="Arial"/>
          <w:sz w:val="24"/>
          <w:szCs w:val="24"/>
        </w:rPr>
      </w:pPr>
      <w:r w:rsidRPr="00392074">
        <w:rPr>
          <w:rFonts w:ascii="Arial" w:hAnsi="Arial" w:cs="Arial"/>
          <w:sz w:val="24"/>
          <w:szCs w:val="24"/>
        </w:rPr>
        <w:t>błędnie wskazana forma rozliczania projektu (Czy projekt będzie rozliczany kwotami ryczałtowymi?)</w:t>
      </w:r>
    </w:p>
    <w:p w14:paraId="6C993025" w14:textId="77777777" w:rsidR="00392074" w:rsidRDefault="00392074" w:rsidP="001A0E98">
      <w:pPr>
        <w:pStyle w:val="Akapitzlist"/>
        <w:numPr>
          <w:ilvl w:val="0"/>
          <w:numId w:val="29"/>
        </w:numPr>
        <w:spacing w:after="40" w:line="360" w:lineRule="auto"/>
        <w:rPr>
          <w:rFonts w:ascii="Arial" w:hAnsi="Arial" w:cs="Arial"/>
          <w:sz w:val="24"/>
          <w:szCs w:val="24"/>
        </w:rPr>
      </w:pPr>
      <w:r w:rsidRPr="00392074">
        <w:rPr>
          <w:rFonts w:ascii="Arial" w:hAnsi="Arial" w:cs="Arial"/>
          <w:sz w:val="24"/>
          <w:szCs w:val="24"/>
        </w:rPr>
        <w:t>W razie stwierdzenia oczywistej omyłki we wniosku o dofinansowanie projektu  możemy, zgodnie z art. 55 ust.3 Ustawy poprawić ją z urzędu o czym poinformujemy Cię bądź wezwiemy, abyś samodzielnie poprawił oczywiste omyłki we wniosku.</w:t>
      </w:r>
    </w:p>
    <w:p w14:paraId="2668442F" w14:textId="75021980" w:rsidR="00392074" w:rsidRPr="00392074" w:rsidRDefault="00392074" w:rsidP="001A0E98">
      <w:pPr>
        <w:pStyle w:val="Akapitzlist"/>
        <w:numPr>
          <w:ilvl w:val="0"/>
          <w:numId w:val="29"/>
        </w:numPr>
        <w:spacing w:after="40" w:line="360" w:lineRule="auto"/>
        <w:rPr>
          <w:rFonts w:ascii="Arial" w:hAnsi="Arial" w:cs="Arial"/>
          <w:sz w:val="24"/>
          <w:szCs w:val="24"/>
        </w:rPr>
      </w:pPr>
      <w:r w:rsidRPr="00392074">
        <w:rPr>
          <w:rFonts w:ascii="Arial" w:hAnsi="Arial" w:cs="Arial"/>
          <w:sz w:val="24"/>
          <w:szCs w:val="24"/>
        </w:rPr>
        <w:t>Na wyjaśnienia, poprawę lub uzupełnienie wniosku oraz jego ponowne złożenie w </w:t>
      </w:r>
      <w:r w:rsidRPr="00392074">
        <w:rPr>
          <w:rFonts w:ascii="Arial" w:hAnsi="Arial" w:cs="Arial"/>
          <w:b/>
          <w:sz w:val="24"/>
          <w:szCs w:val="24"/>
        </w:rPr>
        <w:t>LSI 2021 masz 7 dni kalendarzowych</w:t>
      </w:r>
    </w:p>
    <w:p w14:paraId="7B02CB17" w14:textId="3944FB44" w:rsidR="00D5357F" w:rsidRPr="0073294C" w:rsidRDefault="00D5357F" w:rsidP="00392074">
      <w:pPr>
        <w:spacing w:before="240" w:line="360" w:lineRule="auto"/>
        <w:ind w:left="68"/>
        <w:rPr>
          <w:rFonts w:ascii="Arial" w:hAnsi="Arial" w:cs="Arial"/>
          <w:b/>
          <w:color w:val="4472C4" w:themeColor="accent1"/>
          <w:sz w:val="24"/>
        </w:rPr>
      </w:pPr>
      <w:r w:rsidRPr="0073294C">
        <w:rPr>
          <w:rFonts w:ascii="Arial" w:hAnsi="Arial" w:cs="Arial"/>
          <w:b/>
          <w:color w:val="4472C4" w:themeColor="accent1"/>
          <w:sz w:val="24"/>
        </w:rPr>
        <w:t xml:space="preserve">Pamiętaj! </w:t>
      </w:r>
    </w:p>
    <w:p w14:paraId="353635E8" w14:textId="77777777" w:rsidR="00D5357F" w:rsidRPr="0073294C" w:rsidRDefault="00D5357F" w:rsidP="00D5357F">
      <w:pPr>
        <w:spacing w:before="240" w:line="360" w:lineRule="auto"/>
        <w:ind w:left="66"/>
        <w:rPr>
          <w:rFonts w:ascii="Arial" w:hAnsi="Arial" w:cs="Arial"/>
          <w:b/>
          <w:sz w:val="24"/>
        </w:rPr>
      </w:pPr>
      <w:r w:rsidRPr="0073294C">
        <w:rPr>
          <w:rFonts w:ascii="Arial" w:hAnsi="Arial" w:cs="Arial"/>
          <w:b/>
          <w:sz w:val="24"/>
        </w:rPr>
        <w:t xml:space="preserve">Termin wyznaczony na poprawę/uzupełnienie WOD (wskazany w wezwaniu) liczy się od dnia następującego po dniu przekazania Ci wezwania. </w:t>
      </w:r>
    </w:p>
    <w:p w14:paraId="7BBEC531" w14:textId="77777777" w:rsidR="00D5357F" w:rsidRPr="00392074" w:rsidRDefault="00D5357F" w:rsidP="00D5357F">
      <w:pPr>
        <w:spacing w:before="240" w:line="360" w:lineRule="auto"/>
        <w:ind w:left="66"/>
        <w:rPr>
          <w:rFonts w:ascii="Arial" w:hAnsi="Arial" w:cs="Arial"/>
          <w:sz w:val="24"/>
          <w:szCs w:val="24"/>
        </w:rPr>
      </w:pPr>
      <w:r w:rsidRPr="00392074">
        <w:rPr>
          <w:rFonts w:ascii="Arial" w:hAnsi="Arial" w:cs="Arial"/>
          <w:sz w:val="24"/>
          <w:szCs w:val="24"/>
        </w:rPr>
        <w:lastRenderedPageBreak/>
        <w:t>Szczegółowe informacje znajdziesz w punkcie 7.2 Regulaminu wyboru projektów.</w:t>
      </w:r>
    </w:p>
    <w:p w14:paraId="3FC5973E" w14:textId="47A428E7" w:rsidR="00970F2D" w:rsidRDefault="00D5357F" w:rsidP="00392074">
      <w:pPr>
        <w:spacing w:before="240" w:after="0" w:line="360" w:lineRule="auto"/>
        <w:ind w:left="66"/>
        <w:rPr>
          <w:rFonts w:ascii="Arial" w:hAnsi="Arial" w:cs="Arial"/>
          <w:b/>
          <w:bCs/>
          <w:sz w:val="24"/>
          <w:szCs w:val="24"/>
        </w:rPr>
      </w:pPr>
      <w:r w:rsidRPr="00392074">
        <w:rPr>
          <w:rFonts w:ascii="Arial" w:hAnsi="Arial" w:cs="Arial"/>
          <w:b/>
          <w:sz w:val="24"/>
          <w:szCs w:val="24"/>
        </w:rPr>
        <w:t xml:space="preserve">Jeśli nie uzupełnisz lub nie poprawisz WOD w wyznaczonym terminie albo zrobisz to niezgodnie z zakresem określonym w wezwaniu </w:t>
      </w:r>
      <w:r w:rsidR="00392074" w:rsidRPr="00392074">
        <w:rPr>
          <w:rFonts w:ascii="Arial" w:hAnsi="Arial" w:cs="Arial"/>
          <w:b/>
          <w:bCs/>
          <w:sz w:val="24"/>
          <w:szCs w:val="24"/>
        </w:rPr>
        <w:t xml:space="preserve">to możemy ponownie wezwać Cię do uzupełnienia lub poprawienia wniosku i wyznaczyć nowy termin. </w:t>
      </w:r>
    </w:p>
    <w:p w14:paraId="1E7D3995" w14:textId="3473C0E1" w:rsidR="00970F2D" w:rsidRPr="00C03D7F" w:rsidRDefault="00970F2D" w:rsidP="00970F2D">
      <w:pPr>
        <w:spacing w:line="360" w:lineRule="auto"/>
        <w:ind w:left="66"/>
        <w:rPr>
          <w:rFonts w:ascii="Arial" w:hAnsi="Arial" w:cs="Arial"/>
          <w:b/>
          <w:color w:val="A6A6A6" w:themeColor="background1" w:themeShade="A6"/>
          <w:sz w:val="24"/>
        </w:rPr>
      </w:pPr>
      <w:r w:rsidRPr="00C03D7F">
        <w:rPr>
          <w:rFonts w:ascii="Arial" w:hAnsi="Arial" w:cs="Arial"/>
          <w:b/>
          <w:sz w:val="24"/>
        </w:rPr>
        <w:t xml:space="preserve">Jeśli znajdziemy w Twoim wniosku oczywistą omyłkę, możemy ją poprawić, </w:t>
      </w:r>
      <w:r w:rsidR="00C03D7F" w:rsidRPr="00C03D7F">
        <w:rPr>
          <w:rFonts w:ascii="Arial" w:hAnsi="Arial" w:cs="Arial"/>
          <w:b/>
          <w:sz w:val="24"/>
        </w:rPr>
        <w:t>o czym zostaniesz poinformowany.</w:t>
      </w:r>
    </w:p>
    <w:p w14:paraId="44CC9AD1" w14:textId="050F8748" w:rsidR="00D5357F" w:rsidRPr="00392074" w:rsidRDefault="00D5357F" w:rsidP="00392074">
      <w:pPr>
        <w:spacing w:before="240" w:after="0" w:line="360" w:lineRule="auto"/>
        <w:ind w:left="66"/>
        <w:rPr>
          <w:rFonts w:ascii="Arial" w:hAnsi="Arial" w:cs="Arial"/>
          <w:b/>
          <w:sz w:val="24"/>
          <w:szCs w:val="24"/>
        </w:rPr>
      </w:pPr>
      <w:r w:rsidRPr="00392074">
        <w:rPr>
          <w:rFonts w:ascii="Arial" w:hAnsi="Arial" w:cs="Arial"/>
          <w:b/>
          <w:sz w:val="24"/>
          <w:szCs w:val="24"/>
        </w:rPr>
        <w:t>Poprawa/uzupełnienie WOD następuje w LSI2021.</w:t>
      </w:r>
    </w:p>
    <w:p w14:paraId="4F4BFBEC" w14:textId="77777777" w:rsidR="00392074" w:rsidRPr="009B5A3C" w:rsidRDefault="00392074" w:rsidP="00392074">
      <w:pPr>
        <w:spacing w:before="240" w:after="0" w:line="360" w:lineRule="auto"/>
        <w:ind w:left="66"/>
        <w:rPr>
          <w:rFonts w:ascii="Arial" w:hAnsi="Arial" w:cs="Arial"/>
          <w:b/>
          <w:sz w:val="24"/>
        </w:rPr>
      </w:pPr>
    </w:p>
    <w:p w14:paraId="102F1814" w14:textId="043DA21E" w:rsidR="009B5A3C" w:rsidRDefault="0080673D" w:rsidP="00744414">
      <w:pPr>
        <w:pStyle w:val="Nagwek2"/>
        <w:numPr>
          <w:ilvl w:val="1"/>
          <w:numId w:val="2"/>
        </w:numPr>
        <w:spacing w:after="240"/>
      </w:pPr>
      <w:bookmarkStart w:id="75" w:name="_Toc185594619"/>
      <w:r>
        <w:t>Wyniki oceny</w:t>
      </w:r>
      <w:bookmarkEnd w:id="75"/>
    </w:p>
    <w:p w14:paraId="609727DD" w14:textId="5024E319" w:rsidR="0080673D" w:rsidRPr="0080673D" w:rsidRDefault="00F21662" w:rsidP="0080673D">
      <w:pPr>
        <w:spacing w:before="240" w:line="360" w:lineRule="auto"/>
        <w:ind w:left="66"/>
        <w:rPr>
          <w:rFonts w:ascii="Arial" w:hAnsi="Arial" w:cs="Arial"/>
          <w:color w:val="808080" w:themeColor="background1" w:themeShade="80"/>
          <w:sz w:val="24"/>
        </w:rPr>
      </w:pPr>
      <w:r w:rsidRPr="0080673D">
        <w:rPr>
          <w:rFonts w:ascii="Arial" w:hAnsi="Arial" w:cs="Arial"/>
          <w:b/>
          <w:sz w:val="24"/>
        </w:rPr>
        <w:t>Kiedy zakończymy ocenę projektów i ją zatwierdzimy, poinformujemy Cię o tym</w:t>
      </w:r>
      <w:r w:rsidR="0080673D" w:rsidRPr="0080673D">
        <w:rPr>
          <w:rFonts w:ascii="Arial" w:hAnsi="Arial" w:cs="Arial"/>
          <w:b/>
          <w:sz w:val="24"/>
        </w:rPr>
        <w:t>. Informacje o projektach wybranych do dofinansowania oraz tych, które otrzymały ocenę negatywną publikowane będą także na stronie internetowej FE SL 2021-2027 oraz na portalu</w:t>
      </w:r>
      <w:r w:rsidR="00D5594E">
        <w:rPr>
          <w:rFonts w:ascii="Arial" w:hAnsi="Arial" w:cs="Arial"/>
          <w:color w:val="808080" w:themeColor="background1" w:themeShade="80"/>
          <w:sz w:val="24"/>
        </w:rPr>
        <w:t>.</w:t>
      </w:r>
    </w:p>
    <w:p w14:paraId="562147E1" w14:textId="77777777" w:rsidR="0080673D" w:rsidRPr="0080673D" w:rsidRDefault="0080673D" w:rsidP="0080673D">
      <w:pPr>
        <w:spacing w:after="0" w:line="360" w:lineRule="auto"/>
        <w:ind w:left="66"/>
        <w:rPr>
          <w:rFonts w:ascii="Arial" w:hAnsi="Arial" w:cs="Arial"/>
          <w:sz w:val="24"/>
        </w:rPr>
      </w:pPr>
      <w:r w:rsidRPr="0080673D">
        <w:rPr>
          <w:rFonts w:ascii="Arial" w:hAnsi="Arial" w:cs="Arial"/>
          <w:sz w:val="24"/>
        </w:rPr>
        <w:t>Zatwierdzenie oceny Twojego wniosku może zakończyć się:</w:t>
      </w:r>
    </w:p>
    <w:p w14:paraId="55CF7680" w14:textId="77777777" w:rsidR="0080673D" w:rsidRPr="0080673D" w:rsidRDefault="0080673D" w:rsidP="0080673D">
      <w:pPr>
        <w:spacing w:after="0" w:line="360" w:lineRule="auto"/>
        <w:ind w:left="66"/>
        <w:rPr>
          <w:rFonts w:ascii="Arial" w:hAnsi="Arial" w:cs="Arial"/>
          <w:sz w:val="24"/>
        </w:rPr>
      </w:pPr>
      <w:r w:rsidRPr="0080673D">
        <w:rPr>
          <w:rFonts w:ascii="Arial" w:hAnsi="Arial" w:cs="Arial"/>
          <w:sz w:val="24"/>
        </w:rPr>
        <w:t>•</w:t>
      </w:r>
      <w:r w:rsidRPr="0080673D">
        <w:rPr>
          <w:rFonts w:ascii="Arial" w:hAnsi="Arial" w:cs="Arial"/>
          <w:sz w:val="24"/>
        </w:rPr>
        <w:tab/>
        <w:t xml:space="preserve">pozytywną oceną projektu i wybraniem projektu do dofinansowania, </w:t>
      </w:r>
    </w:p>
    <w:p w14:paraId="1301FEB2" w14:textId="15FDF64D" w:rsidR="0080673D" w:rsidRPr="0080673D" w:rsidRDefault="0080673D" w:rsidP="0080673D">
      <w:pPr>
        <w:spacing w:after="0" w:line="360" w:lineRule="auto"/>
        <w:ind w:left="66"/>
        <w:rPr>
          <w:rFonts w:ascii="Arial" w:hAnsi="Arial" w:cs="Arial"/>
          <w:sz w:val="24"/>
        </w:rPr>
      </w:pPr>
      <w:r w:rsidRPr="0080673D">
        <w:rPr>
          <w:rFonts w:ascii="Arial" w:hAnsi="Arial" w:cs="Arial"/>
          <w:sz w:val="24"/>
        </w:rPr>
        <w:t>•</w:t>
      </w:r>
      <w:r w:rsidRPr="0080673D">
        <w:rPr>
          <w:rFonts w:ascii="Arial" w:hAnsi="Arial" w:cs="Arial"/>
          <w:sz w:val="24"/>
        </w:rPr>
        <w:tab/>
        <w:t>negatywną oceną projektu w rozumieniu art. 56 ust. 5 i 6 ustawy wdrożeniowej</w:t>
      </w:r>
      <w:r>
        <w:rPr>
          <w:rStyle w:val="Odwoanieprzypisudolnego"/>
          <w:rFonts w:ascii="Arial" w:hAnsi="Arial" w:cs="Arial"/>
          <w:sz w:val="24"/>
        </w:rPr>
        <w:footnoteReference w:id="12"/>
      </w:r>
      <w:r w:rsidRPr="0080673D">
        <w:rPr>
          <w:rFonts w:ascii="Arial" w:hAnsi="Arial" w:cs="Arial"/>
          <w:sz w:val="24"/>
        </w:rPr>
        <w:t>.</w:t>
      </w:r>
    </w:p>
    <w:p w14:paraId="36AE10A6" w14:textId="77777777" w:rsidR="0080673D" w:rsidRPr="0080673D" w:rsidRDefault="0080673D" w:rsidP="00D5594E">
      <w:pPr>
        <w:spacing w:before="240" w:line="360" w:lineRule="auto"/>
        <w:ind w:left="68"/>
        <w:rPr>
          <w:rFonts w:ascii="Arial" w:hAnsi="Arial" w:cs="Arial"/>
          <w:b/>
          <w:color w:val="4472C4" w:themeColor="accent1"/>
          <w:sz w:val="24"/>
        </w:rPr>
      </w:pPr>
      <w:r w:rsidRPr="0080673D">
        <w:rPr>
          <w:rFonts w:ascii="Arial" w:hAnsi="Arial" w:cs="Arial"/>
          <w:b/>
          <w:color w:val="4472C4" w:themeColor="accent1"/>
          <w:sz w:val="24"/>
        </w:rPr>
        <w:t>Uwaga!</w:t>
      </w:r>
    </w:p>
    <w:p w14:paraId="4B811597" w14:textId="5419630D" w:rsidR="0080673D" w:rsidRDefault="0080673D" w:rsidP="0080673D">
      <w:pPr>
        <w:spacing w:before="240" w:line="360" w:lineRule="auto"/>
        <w:ind w:left="66"/>
        <w:rPr>
          <w:rFonts w:ascii="Arial" w:hAnsi="Arial" w:cs="Arial"/>
          <w:sz w:val="24"/>
        </w:rPr>
      </w:pPr>
      <w:r w:rsidRPr="0080673D">
        <w:rPr>
          <w:rFonts w:ascii="Arial" w:hAnsi="Arial" w:cs="Arial"/>
          <w:sz w:val="24"/>
        </w:rPr>
        <w:t>Po zakończeniu postępowania możemy wybrać do dofinansowania na kwotę wyższą niż przewidziana w Regulaminie projekty, które zostały pierwotnie negatywnie ocenione z uwagi na wyczerpanie kwoty przeznaczonej na dofinansowanie, jeśli będziemy dysponować odpowiednimi środkami.</w:t>
      </w:r>
    </w:p>
    <w:p w14:paraId="6CF9D53E" w14:textId="77777777" w:rsidR="00D5594E" w:rsidRDefault="00D5594E" w:rsidP="0080673D">
      <w:pPr>
        <w:spacing w:before="240" w:line="360" w:lineRule="auto"/>
        <w:ind w:left="66"/>
        <w:rPr>
          <w:rFonts w:ascii="Arial" w:hAnsi="Arial" w:cs="Arial"/>
          <w:color w:val="808080" w:themeColor="background1" w:themeShade="80"/>
          <w:sz w:val="24"/>
        </w:rPr>
      </w:pPr>
    </w:p>
    <w:p w14:paraId="79F35C90" w14:textId="411D3E0C" w:rsidR="0080673D" w:rsidRDefault="0080673D" w:rsidP="00744414">
      <w:pPr>
        <w:pStyle w:val="Nagwek2"/>
        <w:numPr>
          <w:ilvl w:val="1"/>
          <w:numId w:val="2"/>
        </w:numPr>
        <w:spacing w:after="240"/>
      </w:pPr>
      <w:bookmarkStart w:id="76" w:name="_Toc185594620"/>
      <w:r>
        <w:lastRenderedPageBreak/>
        <w:t>Procedura odwoławcza</w:t>
      </w:r>
      <w:bookmarkEnd w:id="76"/>
    </w:p>
    <w:p w14:paraId="61C321AF" w14:textId="77777777" w:rsidR="0080673D" w:rsidRPr="000C2235" w:rsidRDefault="0080673D" w:rsidP="0080673D">
      <w:pPr>
        <w:spacing w:before="240" w:line="360" w:lineRule="auto"/>
        <w:ind w:left="66"/>
        <w:rPr>
          <w:rFonts w:ascii="Arial" w:hAnsi="Arial" w:cs="Arial"/>
          <w:sz w:val="24"/>
        </w:rPr>
      </w:pPr>
      <w:r w:rsidRPr="000C2235">
        <w:rPr>
          <w:rFonts w:ascii="Arial" w:hAnsi="Arial" w:cs="Arial"/>
          <w:sz w:val="24"/>
        </w:rPr>
        <w:t>Jeśli Twój projekt otrzymał ocenę negatywną, możesz wnieść protest.</w:t>
      </w:r>
    </w:p>
    <w:p w14:paraId="15F02B64" w14:textId="77777777" w:rsidR="0080673D" w:rsidRPr="000C2235" w:rsidRDefault="0080673D" w:rsidP="0080673D">
      <w:pPr>
        <w:spacing w:before="240" w:line="360" w:lineRule="auto"/>
        <w:ind w:left="66"/>
        <w:rPr>
          <w:rFonts w:ascii="Arial" w:hAnsi="Arial" w:cs="Arial"/>
          <w:sz w:val="24"/>
        </w:rPr>
      </w:pPr>
      <w:r w:rsidRPr="000C2235">
        <w:rPr>
          <w:rFonts w:ascii="Arial" w:hAnsi="Arial" w:cs="Arial"/>
          <w:sz w:val="24"/>
        </w:rPr>
        <w:t xml:space="preserve">Protest możesz złożyć </w:t>
      </w:r>
      <w:r w:rsidRPr="000C2235">
        <w:rPr>
          <w:rFonts w:ascii="Arial" w:hAnsi="Arial" w:cs="Arial"/>
          <w:b/>
          <w:sz w:val="24"/>
        </w:rPr>
        <w:t>w ciągu 14 dni</w:t>
      </w:r>
      <w:r w:rsidRPr="000C2235">
        <w:rPr>
          <w:rFonts w:ascii="Arial" w:hAnsi="Arial" w:cs="Arial"/>
          <w:sz w:val="24"/>
        </w:rPr>
        <w:t xml:space="preserve"> od dnia doręczenia informacji o negatywnej ocenie. </w:t>
      </w:r>
    </w:p>
    <w:p w14:paraId="39BD55A0" w14:textId="47769E77"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 xml:space="preserve">Uwaga! </w:t>
      </w:r>
    </w:p>
    <w:p w14:paraId="2F8A9ABE" w14:textId="2CD45A0D"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 xml:space="preserve">W przypadku gdy kwota przeznaczona na dofinansowanie projektów w </w:t>
      </w:r>
      <w:r w:rsidR="00D5594E" w:rsidRPr="00D5594E">
        <w:rPr>
          <w:rFonts w:ascii="Arial" w:hAnsi="Arial" w:cs="Arial"/>
          <w:sz w:val="24"/>
        </w:rPr>
        <w:t xml:space="preserve">naborze </w:t>
      </w:r>
      <w:r w:rsidRPr="00C92BDC">
        <w:rPr>
          <w:rFonts w:ascii="Arial" w:hAnsi="Arial" w:cs="Arial"/>
          <w:sz w:val="24"/>
        </w:rPr>
        <w:t>nie wystarcza na wybranie projektu do dofinansowania, okoliczność ta nie może stanowić wyłącznej przesłanki wniesienia protestu.</w:t>
      </w:r>
    </w:p>
    <w:p w14:paraId="735F26AA" w14:textId="77777777"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Wymogi formalne protestu</w:t>
      </w:r>
    </w:p>
    <w:p w14:paraId="245B3814" w14:textId="77777777"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 xml:space="preserve">Twój protest musi zawierać: </w:t>
      </w:r>
    </w:p>
    <w:p w14:paraId="5A831588" w14:textId="2200A00B"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 xml:space="preserve">dane instytucji, do której się zwracasz </w:t>
      </w:r>
      <w:r w:rsidR="00BC1256" w:rsidRPr="00BC1256">
        <w:rPr>
          <w:rFonts w:ascii="Arial" w:hAnsi="Arial" w:cs="Arial"/>
          <w:sz w:val="24"/>
          <w:szCs w:val="24"/>
        </w:rPr>
        <w:t>Urząd Marszałkowski Województwa Śląskiego, Departament Rozwoju i Transformacji Regionu</w:t>
      </w:r>
      <w:r w:rsidRPr="00C92BDC">
        <w:rPr>
          <w:rFonts w:ascii="Arial" w:hAnsi="Arial" w:cs="Arial"/>
          <w:sz w:val="24"/>
        </w:rPr>
        <w:t>;</w:t>
      </w:r>
    </w:p>
    <w:p w14:paraId="71DDDA12" w14:textId="3E6AFBF9"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Twoje dane (nazwę Wnioskodawcy, adres);</w:t>
      </w:r>
    </w:p>
    <w:p w14:paraId="6703D24F" w14:textId="40CE7B86"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numer wniosku o dofinansowanie (którego oceny dotyczy protest);</w:t>
      </w:r>
    </w:p>
    <w:p w14:paraId="18A7FE96" w14:textId="05341635"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kryteria wyboru projektów, z których oceną się nie zgadzasz (wraz z uzasadnieniem);</w:t>
      </w:r>
    </w:p>
    <w:p w14:paraId="7FDE8AD1" w14:textId="0DE1966E"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zarzuty proceduralne, jeżeli uważasz, że takie naruszenia miały miejsce (wraz z uzasadnieniem);</w:t>
      </w:r>
    </w:p>
    <w:p w14:paraId="17807B53" w14:textId="38C72E2B"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Twój podpis lub podpis osoby, która Cię reprezentuje (wraz z dokumentem, który potwierdza prawo tej osoby do występowania w Twoim imieniu).</w:t>
      </w:r>
    </w:p>
    <w:p w14:paraId="4B7DD4E3" w14:textId="77777777" w:rsidR="00F6726C" w:rsidRDefault="00F6726C">
      <w:pPr>
        <w:rPr>
          <w:rFonts w:ascii="Arial" w:hAnsi="Arial" w:cs="Arial"/>
          <w:b/>
          <w:color w:val="4472C4" w:themeColor="accent1"/>
          <w:sz w:val="24"/>
        </w:rPr>
      </w:pPr>
      <w:r>
        <w:rPr>
          <w:rFonts w:ascii="Arial" w:hAnsi="Arial" w:cs="Arial"/>
          <w:b/>
          <w:color w:val="4472C4" w:themeColor="accent1"/>
          <w:sz w:val="24"/>
        </w:rPr>
        <w:br w:type="page"/>
      </w:r>
    </w:p>
    <w:p w14:paraId="3707DB52" w14:textId="335E80BE"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lastRenderedPageBreak/>
        <w:t>Składanie protestu</w:t>
      </w:r>
    </w:p>
    <w:p w14:paraId="4375AD29" w14:textId="77777777"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Wymień wszystkie swoje zarzuty w jednym proteście. Jeśli uważasz, że ocena jest niezgodna z więcej niż jednym kryterium wyboru projektów, wymień wszystkie kryteria, względem których masz zastrzeżenia.</w:t>
      </w:r>
    </w:p>
    <w:p w14:paraId="1480C59B" w14:textId="77777777" w:rsidR="0080673D" w:rsidRPr="00C92BDC" w:rsidRDefault="0080673D" w:rsidP="0080673D">
      <w:pPr>
        <w:spacing w:before="240" w:line="360" w:lineRule="auto"/>
        <w:ind w:left="66"/>
        <w:rPr>
          <w:rFonts w:ascii="Arial" w:hAnsi="Arial" w:cs="Arial"/>
          <w:b/>
          <w:color w:val="4472C4" w:themeColor="accent1"/>
          <w:sz w:val="24"/>
        </w:rPr>
      </w:pPr>
      <w:r w:rsidRPr="00C92BDC">
        <w:rPr>
          <w:rFonts w:ascii="Arial" w:hAnsi="Arial" w:cs="Arial"/>
          <w:b/>
          <w:color w:val="4472C4" w:themeColor="accent1"/>
          <w:sz w:val="24"/>
        </w:rPr>
        <w:t xml:space="preserve">Pamiętaj! </w:t>
      </w:r>
    </w:p>
    <w:p w14:paraId="2B297844" w14:textId="77777777"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Możesz złożyć tylko jeden protest dla każdego etapu oceny.</w:t>
      </w:r>
    </w:p>
    <w:p w14:paraId="670C8133" w14:textId="77777777" w:rsidR="0080673D" w:rsidRPr="00C92BDC" w:rsidRDefault="0080673D" w:rsidP="0080673D">
      <w:pPr>
        <w:spacing w:before="240" w:line="360" w:lineRule="auto"/>
        <w:ind w:left="66"/>
        <w:rPr>
          <w:rFonts w:ascii="Arial" w:hAnsi="Arial" w:cs="Arial"/>
          <w:sz w:val="24"/>
        </w:rPr>
      </w:pPr>
      <w:r w:rsidRPr="00C92BDC">
        <w:rPr>
          <w:rFonts w:ascii="Arial" w:hAnsi="Arial" w:cs="Arial"/>
          <w:sz w:val="24"/>
        </w:rPr>
        <w:t xml:space="preserve">Jeśli składasz protest, </w:t>
      </w:r>
      <w:r w:rsidRPr="00F53DB8">
        <w:rPr>
          <w:rFonts w:ascii="Arial" w:hAnsi="Arial" w:cs="Arial"/>
          <w:b/>
          <w:sz w:val="24"/>
        </w:rPr>
        <w:t>nie możesz</w:t>
      </w:r>
      <w:r w:rsidRPr="00C92BDC">
        <w:rPr>
          <w:rFonts w:ascii="Arial" w:hAnsi="Arial" w:cs="Arial"/>
          <w:sz w:val="24"/>
        </w:rPr>
        <w:t>:</w:t>
      </w:r>
    </w:p>
    <w:p w14:paraId="65C57C08" w14:textId="3584E99C"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podważać zasadności kryteriów oceny;</w:t>
      </w:r>
    </w:p>
    <w:p w14:paraId="64343E6F" w14:textId="65A7358B"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przedstawiać informacji ani dokumentów, których nie wskazałeś w trakcie oceny projektu, a które mogłyby wpłynąć na jej wynik;</w:t>
      </w:r>
    </w:p>
    <w:p w14:paraId="434C0802" w14:textId="7CEA77DF" w:rsidR="0080673D" w:rsidRPr="00C92BDC" w:rsidRDefault="0080673D" w:rsidP="00744414">
      <w:pPr>
        <w:pStyle w:val="Akapitzlist"/>
        <w:numPr>
          <w:ilvl w:val="1"/>
          <w:numId w:val="3"/>
        </w:numPr>
        <w:spacing w:before="240" w:line="360" w:lineRule="auto"/>
        <w:rPr>
          <w:rFonts w:ascii="Arial" w:hAnsi="Arial" w:cs="Arial"/>
          <w:sz w:val="24"/>
        </w:rPr>
      </w:pPr>
      <w:r w:rsidRPr="00C92BDC">
        <w:rPr>
          <w:rFonts w:ascii="Arial" w:hAnsi="Arial" w:cs="Arial"/>
          <w:sz w:val="24"/>
        </w:rPr>
        <w:t>rozszerzyć zakresu protestu w trakcie postępowania odwoławczego – w takim przypadku rozpatrzone zostaną tylko te zarzuty, które przedstawiłeś w pierwotnej wersji protestu.</w:t>
      </w:r>
    </w:p>
    <w:p w14:paraId="52E58552" w14:textId="17E24B4E" w:rsidR="0080673D" w:rsidRPr="00BC1256" w:rsidRDefault="0080673D" w:rsidP="00BC1256">
      <w:pPr>
        <w:spacing w:before="240" w:line="360" w:lineRule="auto"/>
        <w:rPr>
          <w:rFonts w:ascii="Arial" w:hAnsi="Arial" w:cs="Arial"/>
          <w:sz w:val="24"/>
          <w:szCs w:val="24"/>
        </w:rPr>
      </w:pPr>
      <w:r w:rsidRPr="00BC1256">
        <w:rPr>
          <w:rFonts w:ascii="Arial" w:hAnsi="Arial" w:cs="Arial"/>
          <w:sz w:val="24"/>
          <w:szCs w:val="24"/>
        </w:rPr>
        <w:t xml:space="preserve">Swój protest złóż do </w:t>
      </w:r>
      <w:r w:rsidR="00BC1256" w:rsidRPr="00BC1256">
        <w:rPr>
          <w:rFonts w:ascii="Arial" w:hAnsi="Arial" w:cs="Arial"/>
          <w:sz w:val="24"/>
          <w:szCs w:val="24"/>
        </w:rPr>
        <w:t>Urząd Marszałkowski Województwa Śląskiego, Departament Rozwoju i Transformacji Regionu</w:t>
      </w:r>
      <w:r w:rsidRPr="00BC1256">
        <w:rPr>
          <w:rFonts w:ascii="Arial" w:hAnsi="Arial" w:cs="Arial"/>
          <w:sz w:val="24"/>
          <w:szCs w:val="24"/>
        </w:rPr>
        <w:t>:</w:t>
      </w:r>
    </w:p>
    <w:p w14:paraId="4A38863C" w14:textId="0C83759C" w:rsidR="0080673D" w:rsidRPr="00471A5C" w:rsidRDefault="4D9E3A61" w:rsidP="43F201E9">
      <w:pPr>
        <w:spacing w:after="0" w:line="360" w:lineRule="auto"/>
        <w:ind w:left="66"/>
        <w:rPr>
          <w:rFonts w:ascii="Arial" w:hAnsi="Arial" w:cs="Arial"/>
          <w:sz w:val="24"/>
          <w:szCs w:val="24"/>
        </w:rPr>
      </w:pPr>
      <w:r w:rsidRPr="43F201E9">
        <w:rPr>
          <w:rFonts w:ascii="Arial" w:hAnsi="Arial" w:cs="Arial"/>
          <w:sz w:val="24"/>
          <w:szCs w:val="24"/>
        </w:rPr>
        <w:t xml:space="preserve"> - w </w:t>
      </w:r>
      <w:r w:rsidRPr="43F201E9">
        <w:rPr>
          <w:rFonts w:ascii="Arial" w:hAnsi="Arial" w:cs="Arial"/>
          <w:sz w:val="24"/>
          <w:szCs w:val="24"/>
          <w:u w:val="single"/>
        </w:rPr>
        <w:t>wersji elektronicznej</w:t>
      </w:r>
      <w:r w:rsidRPr="43F201E9">
        <w:rPr>
          <w:rFonts w:ascii="Arial" w:hAnsi="Arial" w:cs="Arial"/>
          <w:sz w:val="24"/>
          <w:szCs w:val="24"/>
        </w:rPr>
        <w:t xml:space="preserve"> za pomocą skrzynki </w:t>
      </w:r>
      <w:proofErr w:type="spellStart"/>
      <w:r w:rsidRPr="43F201E9">
        <w:rPr>
          <w:rFonts w:ascii="Arial" w:hAnsi="Arial" w:cs="Arial"/>
          <w:sz w:val="24"/>
          <w:szCs w:val="24"/>
        </w:rPr>
        <w:t>ePUAP</w:t>
      </w:r>
      <w:proofErr w:type="spellEnd"/>
      <w:r w:rsidR="4AEB87F7" w:rsidRPr="43F201E9">
        <w:rPr>
          <w:rFonts w:ascii="Arial" w:hAnsi="Arial" w:cs="Arial"/>
          <w:sz w:val="24"/>
          <w:szCs w:val="24"/>
        </w:rPr>
        <w:t>/e-Doręczenia</w:t>
      </w:r>
      <w:r w:rsidRPr="43F201E9">
        <w:rPr>
          <w:rFonts w:ascii="Arial" w:hAnsi="Arial" w:cs="Arial"/>
          <w:sz w:val="24"/>
          <w:szCs w:val="24"/>
        </w:rPr>
        <w:t xml:space="preserve">, podpisując swój protest podpisem kwalifikowanym, podpisem zaufanym lub podpisem osobistym; </w:t>
      </w:r>
    </w:p>
    <w:p w14:paraId="758297C4" w14:textId="77777777" w:rsidR="0080673D" w:rsidRPr="00471A5C" w:rsidRDefault="0080673D" w:rsidP="00471A5C">
      <w:pPr>
        <w:spacing w:after="0" w:line="360" w:lineRule="auto"/>
        <w:ind w:left="66"/>
        <w:rPr>
          <w:rFonts w:ascii="Arial" w:hAnsi="Arial" w:cs="Arial"/>
          <w:sz w:val="24"/>
        </w:rPr>
      </w:pPr>
      <w:r w:rsidRPr="00471A5C">
        <w:rPr>
          <w:rFonts w:ascii="Arial" w:hAnsi="Arial" w:cs="Arial"/>
          <w:sz w:val="24"/>
        </w:rPr>
        <w:t>albo</w:t>
      </w:r>
    </w:p>
    <w:p w14:paraId="2E053097" w14:textId="77777777" w:rsidR="0080673D" w:rsidRPr="00471A5C" w:rsidRDefault="0080673D" w:rsidP="00471A5C">
      <w:pPr>
        <w:spacing w:after="0" w:line="360" w:lineRule="auto"/>
        <w:ind w:left="66"/>
        <w:rPr>
          <w:rFonts w:ascii="Arial" w:hAnsi="Arial" w:cs="Arial"/>
          <w:sz w:val="24"/>
        </w:rPr>
      </w:pPr>
      <w:r w:rsidRPr="00471A5C">
        <w:rPr>
          <w:rFonts w:ascii="Arial" w:hAnsi="Arial" w:cs="Arial"/>
          <w:sz w:val="24"/>
        </w:rPr>
        <w:t xml:space="preserve">- w </w:t>
      </w:r>
      <w:r w:rsidRPr="00471A5C">
        <w:rPr>
          <w:rFonts w:ascii="Arial" w:hAnsi="Arial" w:cs="Arial"/>
          <w:sz w:val="24"/>
          <w:u w:val="single"/>
        </w:rPr>
        <w:t>wersji papierowej</w:t>
      </w:r>
      <w:r w:rsidRPr="00471A5C">
        <w:rPr>
          <w:rFonts w:ascii="Arial" w:hAnsi="Arial" w:cs="Arial"/>
          <w:sz w:val="24"/>
        </w:rPr>
        <w:t>, podpisując swój protest własnoręcznie i wysyłając na adres:</w:t>
      </w:r>
    </w:p>
    <w:p w14:paraId="012F389A" w14:textId="77777777" w:rsidR="00BC1256" w:rsidRPr="00BC1256" w:rsidRDefault="00BC1256" w:rsidP="00BC1256">
      <w:pPr>
        <w:spacing w:line="360" w:lineRule="auto"/>
        <w:rPr>
          <w:rFonts w:ascii="Arial" w:hAnsi="Arial" w:cs="Arial"/>
          <w:sz w:val="24"/>
          <w:szCs w:val="24"/>
        </w:rPr>
      </w:pPr>
      <w:r w:rsidRPr="00BC1256">
        <w:rPr>
          <w:rFonts w:ascii="Arial" w:hAnsi="Arial" w:cs="Arial"/>
          <w:sz w:val="24"/>
          <w:szCs w:val="24"/>
        </w:rPr>
        <w:t>Urząd Marszałkowski Województwa Śląskiego</w:t>
      </w:r>
    </w:p>
    <w:p w14:paraId="0B9B0EA4" w14:textId="77777777" w:rsidR="00BC1256" w:rsidRPr="00BC1256" w:rsidRDefault="00BC1256" w:rsidP="00BC1256">
      <w:pPr>
        <w:spacing w:line="360" w:lineRule="auto"/>
        <w:rPr>
          <w:rFonts w:ascii="Arial" w:hAnsi="Arial" w:cs="Arial"/>
          <w:sz w:val="24"/>
          <w:szCs w:val="24"/>
        </w:rPr>
      </w:pPr>
      <w:r w:rsidRPr="00BC1256">
        <w:rPr>
          <w:rFonts w:ascii="Arial" w:hAnsi="Arial" w:cs="Arial"/>
          <w:sz w:val="24"/>
          <w:szCs w:val="24"/>
        </w:rPr>
        <w:t>Departament Rozwoju i Transformacji Regionu</w:t>
      </w:r>
    </w:p>
    <w:p w14:paraId="568D60E0" w14:textId="77777777" w:rsidR="00BC1256" w:rsidRPr="00BC1256" w:rsidRDefault="00BC1256" w:rsidP="00BC1256">
      <w:pPr>
        <w:spacing w:line="360" w:lineRule="auto"/>
        <w:rPr>
          <w:rFonts w:ascii="Arial" w:hAnsi="Arial" w:cs="Arial"/>
          <w:sz w:val="24"/>
          <w:szCs w:val="24"/>
        </w:rPr>
      </w:pPr>
      <w:r w:rsidRPr="00BC1256">
        <w:rPr>
          <w:rFonts w:ascii="Arial" w:hAnsi="Arial" w:cs="Arial"/>
          <w:sz w:val="24"/>
          <w:szCs w:val="24"/>
        </w:rPr>
        <w:t>ul. Ligonia 46, 40-037 Katowice</w:t>
      </w:r>
    </w:p>
    <w:p w14:paraId="25939512" w14:textId="77777777" w:rsidR="0080673D" w:rsidRPr="00471A5C" w:rsidRDefault="0080673D" w:rsidP="0080673D">
      <w:pPr>
        <w:spacing w:before="240" w:line="360" w:lineRule="auto"/>
        <w:ind w:left="66"/>
        <w:rPr>
          <w:rFonts w:ascii="Arial" w:hAnsi="Arial" w:cs="Arial"/>
          <w:sz w:val="24"/>
        </w:rPr>
      </w:pPr>
      <w:r w:rsidRPr="00471A5C">
        <w:rPr>
          <w:rFonts w:ascii="Arial" w:hAnsi="Arial" w:cs="Arial"/>
          <w:sz w:val="24"/>
        </w:rPr>
        <w:t>Jeśli Twój protest nie zostanie uwzględniony lub zostanie pozostawiony bez rozpatrzenia, możesz wnieść skargę do Wojewódzkiego Sądu Administracyjnego w Gliwicach.</w:t>
      </w:r>
    </w:p>
    <w:p w14:paraId="60232BFB" w14:textId="77777777" w:rsidR="00F6726C" w:rsidRDefault="00F6726C">
      <w:pPr>
        <w:rPr>
          <w:rFonts w:ascii="Arial" w:hAnsi="Arial" w:cs="Arial"/>
          <w:b/>
          <w:color w:val="4472C4" w:themeColor="accent1"/>
          <w:sz w:val="24"/>
        </w:rPr>
      </w:pPr>
      <w:r>
        <w:rPr>
          <w:rFonts w:ascii="Arial" w:hAnsi="Arial" w:cs="Arial"/>
          <w:b/>
          <w:color w:val="4472C4" w:themeColor="accent1"/>
          <w:sz w:val="24"/>
        </w:rPr>
        <w:br w:type="page"/>
      </w:r>
    </w:p>
    <w:p w14:paraId="29CAA045" w14:textId="653FEAE4" w:rsidR="0080673D" w:rsidRPr="006559BE" w:rsidRDefault="0080673D" w:rsidP="0080673D">
      <w:pPr>
        <w:spacing w:before="240" w:line="360" w:lineRule="auto"/>
        <w:ind w:left="66"/>
        <w:rPr>
          <w:rFonts w:ascii="Arial" w:hAnsi="Arial" w:cs="Arial"/>
          <w:b/>
          <w:color w:val="4472C4" w:themeColor="accent1"/>
          <w:sz w:val="24"/>
        </w:rPr>
      </w:pPr>
      <w:r w:rsidRPr="006559BE">
        <w:rPr>
          <w:rFonts w:ascii="Arial" w:hAnsi="Arial" w:cs="Arial"/>
          <w:b/>
          <w:color w:val="4472C4" w:themeColor="accent1"/>
          <w:sz w:val="24"/>
        </w:rPr>
        <w:lastRenderedPageBreak/>
        <w:t>Wycofanie protestu</w:t>
      </w:r>
    </w:p>
    <w:p w14:paraId="5D73360B" w14:textId="77777777" w:rsidR="0080673D" w:rsidRPr="006559BE" w:rsidRDefault="0080673D" w:rsidP="0080673D">
      <w:pPr>
        <w:spacing w:before="240" w:line="360" w:lineRule="auto"/>
        <w:ind w:left="66"/>
        <w:rPr>
          <w:rFonts w:ascii="Arial" w:hAnsi="Arial" w:cs="Arial"/>
          <w:sz w:val="24"/>
        </w:rPr>
      </w:pPr>
      <w:r w:rsidRPr="006559BE">
        <w:rPr>
          <w:rFonts w:ascii="Arial" w:hAnsi="Arial" w:cs="Arial"/>
          <w:sz w:val="24"/>
        </w:rPr>
        <w:t>Możesz wycofać protest przed zakończeniem postępowania odwoławczego.</w:t>
      </w:r>
    </w:p>
    <w:p w14:paraId="27ED2451" w14:textId="77777777" w:rsidR="0080673D" w:rsidRPr="006559BE" w:rsidRDefault="0080673D" w:rsidP="006559BE">
      <w:pPr>
        <w:spacing w:after="0" w:line="360" w:lineRule="auto"/>
        <w:ind w:left="66"/>
        <w:rPr>
          <w:rFonts w:ascii="Arial" w:hAnsi="Arial" w:cs="Arial"/>
          <w:sz w:val="24"/>
        </w:rPr>
      </w:pPr>
      <w:r w:rsidRPr="006559BE">
        <w:rPr>
          <w:rFonts w:ascii="Arial" w:hAnsi="Arial" w:cs="Arial"/>
          <w:sz w:val="24"/>
        </w:rPr>
        <w:t xml:space="preserve">Jeśli wycofasz protest: </w:t>
      </w:r>
    </w:p>
    <w:p w14:paraId="4F971130" w14:textId="0DDA769E" w:rsidR="0080673D" w:rsidRPr="006559BE" w:rsidRDefault="0080673D" w:rsidP="00744414">
      <w:pPr>
        <w:pStyle w:val="Akapitzlist"/>
        <w:numPr>
          <w:ilvl w:val="1"/>
          <w:numId w:val="3"/>
        </w:numPr>
        <w:spacing w:after="0" w:line="360" w:lineRule="auto"/>
        <w:rPr>
          <w:rFonts w:ascii="Arial" w:hAnsi="Arial" w:cs="Arial"/>
          <w:sz w:val="24"/>
        </w:rPr>
      </w:pPr>
      <w:r w:rsidRPr="006559BE">
        <w:rPr>
          <w:rFonts w:ascii="Arial" w:hAnsi="Arial" w:cs="Arial"/>
          <w:sz w:val="24"/>
        </w:rPr>
        <w:t>zostanie on pozostawiony bez rozpatrzenia;</w:t>
      </w:r>
    </w:p>
    <w:p w14:paraId="717B4F80" w14:textId="005EDB80" w:rsidR="0080673D" w:rsidRPr="006559BE" w:rsidRDefault="0080673D" w:rsidP="00744414">
      <w:pPr>
        <w:pStyle w:val="Akapitzlist"/>
        <w:numPr>
          <w:ilvl w:val="1"/>
          <w:numId w:val="3"/>
        </w:numPr>
        <w:spacing w:after="0" w:line="360" w:lineRule="auto"/>
        <w:rPr>
          <w:rFonts w:ascii="Arial" w:hAnsi="Arial" w:cs="Arial"/>
          <w:sz w:val="24"/>
        </w:rPr>
      </w:pPr>
      <w:r w:rsidRPr="006559BE">
        <w:rPr>
          <w:rFonts w:ascii="Arial" w:hAnsi="Arial" w:cs="Arial"/>
          <w:sz w:val="24"/>
        </w:rPr>
        <w:t>nie będziesz mógł wnieść go ponownie,</w:t>
      </w:r>
    </w:p>
    <w:p w14:paraId="22A5E560" w14:textId="07E0C7F4" w:rsidR="0080673D" w:rsidRPr="006559BE" w:rsidRDefault="0080673D" w:rsidP="00744414">
      <w:pPr>
        <w:pStyle w:val="Akapitzlist"/>
        <w:numPr>
          <w:ilvl w:val="1"/>
          <w:numId w:val="3"/>
        </w:numPr>
        <w:spacing w:after="0" w:line="360" w:lineRule="auto"/>
        <w:rPr>
          <w:rFonts w:ascii="Arial" w:hAnsi="Arial" w:cs="Arial"/>
          <w:sz w:val="24"/>
        </w:rPr>
      </w:pPr>
      <w:r w:rsidRPr="006559BE">
        <w:rPr>
          <w:rFonts w:ascii="Arial" w:hAnsi="Arial" w:cs="Arial"/>
          <w:sz w:val="24"/>
        </w:rPr>
        <w:t>nie będziesz mógł złożyć skargi do Wojewódzkiego Sądu Administracyjnego w Gliwicach.</w:t>
      </w:r>
    </w:p>
    <w:p w14:paraId="3A98E710" w14:textId="77777777" w:rsidR="0080673D" w:rsidRPr="006559BE" w:rsidRDefault="0080673D" w:rsidP="0080673D">
      <w:pPr>
        <w:spacing w:before="240" w:line="360" w:lineRule="auto"/>
        <w:ind w:left="66"/>
        <w:rPr>
          <w:rFonts w:ascii="Arial" w:hAnsi="Arial" w:cs="Arial"/>
          <w:b/>
          <w:color w:val="4472C4" w:themeColor="accent1"/>
          <w:sz w:val="24"/>
        </w:rPr>
      </w:pPr>
      <w:r w:rsidRPr="006559BE">
        <w:rPr>
          <w:rFonts w:ascii="Arial" w:hAnsi="Arial" w:cs="Arial"/>
          <w:b/>
          <w:color w:val="4472C4" w:themeColor="accent1"/>
          <w:sz w:val="24"/>
        </w:rPr>
        <w:t>Dowiedz się więcej:</w:t>
      </w:r>
    </w:p>
    <w:p w14:paraId="16E51A65" w14:textId="77777777" w:rsidR="0080673D" w:rsidRPr="005A37A5" w:rsidRDefault="0080673D" w:rsidP="0080673D">
      <w:pPr>
        <w:spacing w:before="240" w:line="360" w:lineRule="auto"/>
        <w:ind w:left="66"/>
        <w:rPr>
          <w:rFonts w:ascii="Arial" w:hAnsi="Arial" w:cs="Arial"/>
          <w:sz w:val="24"/>
        </w:rPr>
      </w:pPr>
      <w:r w:rsidRPr="005A37A5">
        <w:rPr>
          <w:rFonts w:ascii="Arial" w:hAnsi="Arial" w:cs="Arial"/>
          <w:sz w:val="24"/>
        </w:rPr>
        <w:t>Twój protest rozpatrzymy w ciągu 21 dni od dnia jego otrzymania. W uzasadnionych przypadkach może to potrwać dłużej (maksymalnie 45 dni), o czym zostaniesz poinformowany.</w:t>
      </w:r>
    </w:p>
    <w:p w14:paraId="6E325667" w14:textId="49097D41" w:rsidR="0080673D" w:rsidRPr="005A37A5" w:rsidRDefault="4D9E3A61" w:rsidP="43F201E9">
      <w:pPr>
        <w:spacing w:before="240" w:line="360" w:lineRule="auto"/>
        <w:ind w:left="66"/>
        <w:rPr>
          <w:rFonts w:ascii="Arial" w:hAnsi="Arial" w:cs="Arial"/>
          <w:sz w:val="24"/>
          <w:szCs w:val="24"/>
        </w:rPr>
      </w:pPr>
      <w:r w:rsidRPr="43F201E9">
        <w:rPr>
          <w:rFonts w:ascii="Arial" w:hAnsi="Arial" w:cs="Arial"/>
          <w:sz w:val="24"/>
          <w:szCs w:val="24"/>
        </w:rPr>
        <w:t>W przypadku wniesienia protestu niespełniającego wymogów formalnych, zostaniesz wezwany do jego uzupełnienia, w terminie 7 dni, licząc od dnia otrzymania wezwania, pod rygorem pozostawienia protestu bez rozpatrzenia</w:t>
      </w:r>
      <w:r w:rsidR="005A37A5" w:rsidRPr="43F201E9">
        <w:rPr>
          <w:rStyle w:val="Odwoanieprzypisudolnego"/>
          <w:rFonts w:ascii="Arial" w:hAnsi="Arial" w:cs="Arial"/>
          <w:sz w:val="24"/>
          <w:szCs w:val="24"/>
        </w:rPr>
        <w:footnoteReference w:id="13"/>
      </w:r>
      <w:r w:rsidRPr="43F201E9">
        <w:rPr>
          <w:rFonts w:ascii="Arial" w:hAnsi="Arial" w:cs="Arial"/>
          <w:sz w:val="24"/>
          <w:szCs w:val="24"/>
        </w:rPr>
        <w:t>.</w:t>
      </w:r>
    </w:p>
    <w:p w14:paraId="01EE8CDE" w14:textId="77777777" w:rsidR="0080673D" w:rsidRPr="005A37A5" w:rsidRDefault="0080673D" w:rsidP="0080673D">
      <w:pPr>
        <w:spacing w:before="240" w:line="360" w:lineRule="auto"/>
        <w:ind w:left="66"/>
        <w:rPr>
          <w:rFonts w:ascii="Arial" w:hAnsi="Arial" w:cs="Arial"/>
          <w:sz w:val="24"/>
        </w:rPr>
      </w:pPr>
      <w:r w:rsidRPr="005A37A5">
        <w:rPr>
          <w:rFonts w:ascii="Arial" w:hAnsi="Arial" w:cs="Arial"/>
          <w:sz w:val="24"/>
        </w:rPr>
        <w:t>O wyniku rozpatrzenia protestu (jego uwzględnieniu lub nie) zostaniesz poinformowany wraz z podaniem uzasadnienia oraz pouczeniem.</w:t>
      </w:r>
    </w:p>
    <w:p w14:paraId="19E236C4" w14:textId="1F6CEC53" w:rsidR="006E17D4" w:rsidRDefault="0080673D" w:rsidP="0080673D">
      <w:pPr>
        <w:spacing w:before="240" w:line="360" w:lineRule="auto"/>
        <w:ind w:left="66"/>
        <w:rPr>
          <w:rFonts w:ascii="Arial" w:hAnsi="Arial" w:cs="Arial"/>
          <w:sz w:val="24"/>
        </w:rPr>
      </w:pPr>
      <w:r w:rsidRPr="005A37A5">
        <w:rPr>
          <w:rFonts w:ascii="Arial" w:hAnsi="Arial" w:cs="Arial"/>
          <w:sz w:val="24"/>
        </w:rPr>
        <w:t>Szczegółowe zapisy dotyczące procedury odwoławczej znajdziesz w rozdziale 16</w:t>
      </w:r>
      <w:r w:rsidR="005A37A5">
        <w:rPr>
          <w:rFonts w:ascii="Arial" w:hAnsi="Arial" w:cs="Arial"/>
          <w:sz w:val="24"/>
        </w:rPr>
        <w:t> </w:t>
      </w:r>
      <w:r w:rsidRPr="005A37A5">
        <w:rPr>
          <w:rFonts w:ascii="Arial" w:hAnsi="Arial" w:cs="Arial"/>
          <w:sz w:val="24"/>
        </w:rPr>
        <w:t>ustawy wdrożeniowej.</w:t>
      </w:r>
    </w:p>
    <w:p w14:paraId="30B2E506" w14:textId="77777777" w:rsidR="006E17D4" w:rsidRDefault="006E17D4">
      <w:pPr>
        <w:rPr>
          <w:rFonts w:ascii="Arial" w:hAnsi="Arial" w:cs="Arial"/>
          <w:sz w:val="24"/>
        </w:rPr>
      </w:pPr>
      <w:r>
        <w:rPr>
          <w:rFonts w:ascii="Arial" w:hAnsi="Arial" w:cs="Arial"/>
          <w:sz w:val="24"/>
        </w:rPr>
        <w:br w:type="page"/>
      </w:r>
    </w:p>
    <w:p w14:paraId="787E46BE" w14:textId="5FFC3736" w:rsidR="0080673D" w:rsidRDefault="00044489" w:rsidP="00744414">
      <w:pPr>
        <w:pStyle w:val="Nagwek1"/>
        <w:numPr>
          <w:ilvl w:val="0"/>
          <w:numId w:val="2"/>
        </w:numPr>
        <w:spacing w:after="240"/>
      </w:pPr>
      <w:bookmarkStart w:id="77" w:name="_Toc185594621"/>
      <w:r w:rsidRPr="00216076">
        <w:rPr>
          <w:rFonts w:cs="Arial"/>
        </w:rPr>
        <w:lastRenderedPageBreak/>
        <w:t>Umowa o dofinansowanie projektu</w:t>
      </w:r>
      <w:r>
        <w:rPr>
          <w:rStyle w:val="Odwoanieprzypisudolnego"/>
        </w:rPr>
        <w:footnoteReference w:id="14"/>
      </w:r>
      <w:bookmarkEnd w:id="77"/>
    </w:p>
    <w:p w14:paraId="519972A4" w14:textId="77777777" w:rsidR="00BE7F35" w:rsidRPr="00216076" w:rsidRDefault="00BE7F35" w:rsidP="00BE7F35">
      <w:pPr>
        <w:spacing w:line="360" w:lineRule="auto"/>
        <w:rPr>
          <w:rFonts w:ascii="Arial" w:hAnsi="Arial" w:cs="Arial"/>
          <w:sz w:val="24"/>
          <w:szCs w:val="24"/>
        </w:rPr>
      </w:pPr>
      <w:r w:rsidRPr="00216076">
        <w:rPr>
          <w:rFonts w:ascii="Arial" w:eastAsia="Arial" w:hAnsi="Arial" w:cs="Arial"/>
          <w:sz w:val="24"/>
          <w:szCs w:val="24"/>
        </w:rPr>
        <w:t>Podstawę dofinansowania projektu stanowi umowa o dofinansowanie projektu. Wszelkie informacje na temat:</w:t>
      </w:r>
    </w:p>
    <w:p w14:paraId="06CFD147" w14:textId="77777777" w:rsidR="00BE7F35" w:rsidRPr="00216076" w:rsidRDefault="00BE7F35" w:rsidP="00CE62C4">
      <w:pPr>
        <w:pStyle w:val="Akapitzlist"/>
        <w:keepNext/>
        <w:keepLines/>
        <w:numPr>
          <w:ilvl w:val="0"/>
          <w:numId w:val="8"/>
        </w:numPr>
        <w:spacing w:before="40" w:line="360" w:lineRule="auto"/>
        <w:rPr>
          <w:rFonts w:ascii="Arial" w:eastAsia="Arial" w:hAnsi="Arial" w:cs="Arial"/>
          <w:sz w:val="24"/>
          <w:szCs w:val="24"/>
        </w:rPr>
      </w:pPr>
      <w:r w:rsidRPr="00216076">
        <w:rPr>
          <w:rFonts w:ascii="Arial" w:eastAsia="Arial" w:hAnsi="Arial" w:cs="Arial"/>
          <w:sz w:val="24"/>
          <w:szCs w:val="24"/>
        </w:rPr>
        <w:t>warunków zawarcia umowy</w:t>
      </w:r>
    </w:p>
    <w:p w14:paraId="6D9C4025" w14:textId="2A716E61" w:rsidR="00BE7F35" w:rsidRPr="00216076" w:rsidRDefault="4EBFF2F9" w:rsidP="00CE62C4">
      <w:pPr>
        <w:pStyle w:val="Akapitzlist"/>
        <w:keepNext/>
        <w:keepLines/>
        <w:numPr>
          <w:ilvl w:val="0"/>
          <w:numId w:val="8"/>
        </w:numPr>
        <w:spacing w:before="40" w:line="360" w:lineRule="auto"/>
        <w:rPr>
          <w:rFonts w:ascii="Arial" w:eastAsia="Arial" w:hAnsi="Arial" w:cs="Arial"/>
          <w:sz w:val="24"/>
          <w:szCs w:val="24"/>
        </w:rPr>
      </w:pPr>
      <w:r w:rsidRPr="02DB9383">
        <w:rPr>
          <w:rFonts w:ascii="Arial" w:eastAsia="Arial" w:hAnsi="Arial" w:cs="Arial"/>
          <w:sz w:val="24"/>
          <w:szCs w:val="24"/>
        </w:rPr>
        <w:t xml:space="preserve">tego, </w:t>
      </w:r>
      <w:r w:rsidR="00BE7F35" w:rsidRPr="02DB9383">
        <w:rPr>
          <w:rFonts w:ascii="Arial" w:eastAsia="Arial" w:hAnsi="Arial" w:cs="Arial"/>
          <w:sz w:val="24"/>
          <w:szCs w:val="24"/>
        </w:rPr>
        <w:t>co musisz zrobić przed zawarciem umowy</w:t>
      </w:r>
    </w:p>
    <w:p w14:paraId="1E55C3DB" w14:textId="77777777" w:rsidR="00BE7F35" w:rsidRPr="00216076" w:rsidRDefault="00BE7F35" w:rsidP="00CE62C4">
      <w:pPr>
        <w:pStyle w:val="Akapitzlist"/>
        <w:keepNext/>
        <w:keepLines/>
        <w:numPr>
          <w:ilvl w:val="0"/>
          <w:numId w:val="8"/>
        </w:numPr>
        <w:spacing w:before="40" w:line="360" w:lineRule="auto"/>
        <w:rPr>
          <w:rFonts w:ascii="Arial" w:eastAsia="Arial" w:hAnsi="Arial" w:cs="Arial"/>
          <w:sz w:val="24"/>
          <w:szCs w:val="24"/>
        </w:rPr>
      </w:pPr>
      <w:r w:rsidRPr="00216076">
        <w:rPr>
          <w:rFonts w:ascii="Arial" w:eastAsia="Arial" w:hAnsi="Arial" w:cs="Arial"/>
          <w:sz w:val="24"/>
          <w:szCs w:val="24"/>
        </w:rPr>
        <w:t>zabezpieczenia umowy</w:t>
      </w:r>
    </w:p>
    <w:p w14:paraId="5B475823" w14:textId="77777777" w:rsidR="00BE7F35" w:rsidRPr="00216076" w:rsidRDefault="00BE7F35" w:rsidP="00CE62C4">
      <w:pPr>
        <w:pStyle w:val="Akapitzlist"/>
        <w:keepNext/>
        <w:keepLines/>
        <w:numPr>
          <w:ilvl w:val="0"/>
          <w:numId w:val="8"/>
        </w:numPr>
        <w:spacing w:before="40" w:line="360" w:lineRule="auto"/>
        <w:rPr>
          <w:rFonts w:ascii="Arial" w:eastAsia="Arial" w:hAnsi="Arial" w:cs="Arial"/>
          <w:sz w:val="24"/>
          <w:szCs w:val="24"/>
        </w:rPr>
      </w:pPr>
      <w:r w:rsidRPr="00216076">
        <w:rPr>
          <w:rFonts w:ascii="Arial" w:eastAsia="Arial" w:hAnsi="Arial" w:cs="Arial"/>
          <w:sz w:val="24"/>
          <w:szCs w:val="24"/>
        </w:rPr>
        <w:t>zmian w projekcie przed zawarciem umowy</w:t>
      </w:r>
    </w:p>
    <w:p w14:paraId="5B0D1DAA" w14:textId="277602E4" w:rsidR="00BE7F35" w:rsidRPr="00216076" w:rsidRDefault="00BE7F35" w:rsidP="00BE7F35">
      <w:pPr>
        <w:keepNext/>
        <w:keepLines/>
        <w:spacing w:before="40" w:line="360" w:lineRule="auto"/>
        <w:rPr>
          <w:rFonts w:ascii="Arial" w:eastAsia="Arial" w:hAnsi="Arial" w:cs="Arial"/>
          <w:sz w:val="24"/>
          <w:szCs w:val="24"/>
        </w:rPr>
      </w:pPr>
      <w:r w:rsidRPr="02DB9383">
        <w:rPr>
          <w:rFonts w:ascii="Arial" w:eastAsia="Arial" w:hAnsi="Arial" w:cs="Arial"/>
          <w:sz w:val="24"/>
          <w:szCs w:val="24"/>
        </w:rPr>
        <w:t xml:space="preserve">znajdziesz w </w:t>
      </w:r>
      <w:hyperlink w:anchor="_Załącznik_nr_5" w:history="1">
        <w:r w:rsidRPr="02DB9383">
          <w:rPr>
            <w:rStyle w:val="Hipercze"/>
            <w:rFonts w:ascii="Arial" w:eastAsia="Arial" w:hAnsi="Arial" w:cs="Arial"/>
            <w:sz w:val="24"/>
            <w:szCs w:val="24"/>
          </w:rPr>
          <w:t>załączniku nr 5</w:t>
        </w:r>
      </w:hyperlink>
      <w:r w:rsidRPr="02DB9383">
        <w:rPr>
          <w:rFonts w:ascii="Arial" w:eastAsia="Arial" w:hAnsi="Arial" w:cs="Arial"/>
          <w:sz w:val="24"/>
          <w:szCs w:val="24"/>
        </w:rPr>
        <w:t xml:space="preserve"> do Regulaminu </w:t>
      </w:r>
      <w:r w:rsidR="0903F915" w:rsidRPr="02DB9383">
        <w:rPr>
          <w:rFonts w:ascii="Arial" w:eastAsia="Arial" w:hAnsi="Arial" w:cs="Arial"/>
          <w:sz w:val="24"/>
          <w:szCs w:val="24"/>
        </w:rPr>
        <w:t>w</w:t>
      </w:r>
      <w:r w:rsidRPr="02DB9383">
        <w:rPr>
          <w:rFonts w:ascii="Arial" w:eastAsia="Arial" w:hAnsi="Arial" w:cs="Arial"/>
          <w:sz w:val="24"/>
          <w:szCs w:val="24"/>
        </w:rPr>
        <w:t xml:space="preserve">yboru </w:t>
      </w:r>
      <w:r w:rsidR="01BF844B" w:rsidRPr="02DB9383">
        <w:rPr>
          <w:rFonts w:ascii="Arial" w:eastAsia="Arial" w:hAnsi="Arial" w:cs="Arial"/>
          <w:sz w:val="24"/>
          <w:szCs w:val="24"/>
        </w:rPr>
        <w:t>p</w:t>
      </w:r>
      <w:r w:rsidRPr="02DB9383">
        <w:rPr>
          <w:rFonts w:ascii="Arial" w:eastAsia="Arial" w:hAnsi="Arial" w:cs="Arial"/>
          <w:sz w:val="24"/>
          <w:szCs w:val="24"/>
        </w:rPr>
        <w:t>rojektów.</w:t>
      </w:r>
    </w:p>
    <w:p w14:paraId="2137F2A1" w14:textId="78D11C9E" w:rsidR="00BE7F35" w:rsidRDefault="00BE7F35" w:rsidP="00BE7F35">
      <w:pPr>
        <w:keepNext/>
        <w:keepLines/>
        <w:spacing w:before="40" w:line="360" w:lineRule="auto"/>
        <w:rPr>
          <w:rFonts w:ascii="Arial" w:eastAsia="Arial" w:hAnsi="Arial" w:cs="Arial"/>
          <w:sz w:val="24"/>
          <w:szCs w:val="24"/>
        </w:rPr>
      </w:pPr>
      <w:r w:rsidRPr="02DB9383">
        <w:rPr>
          <w:rFonts w:ascii="Arial" w:eastAsia="Arial" w:hAnsi="Arial" w:cs="Arial"/>
          <w:sz w:val="24"/>
          <w:szCs w:val="24"/>
        </w:rPr>
        <w:t xml:space="preserve">Wzór umowy o dofinansowanie </w:t>
      </w:r>
      <w:r w:rsidR="2FA1A4A5" w:rsidRPr="02DB9383">
        <w:rPr>
          <w:rFonts w:ascii="Arial" w:eastAsia="Arial" w:hAnsi="Arial" w:cs="Arial"/>
          <w:sz w:val="24"/>
          <w:szCs w:val="24"/>
        </w:rPr>
        <w:t xml:space="preserve">projektu </w:t>
      </w:r>
      <w:r w:rsidRPr="00C03D7F">
        <w:rPr>
          <w:rFonts w:ascii="Arial" w:eastAsia="Arial" w:hAnsi="Arial" w:cs="Arial"/>
          <w:sz w:val="24"/>
          <w:szCs w:val="24"/>
        </w:rPr>
        <w:t xml:space="preserve">znajdziesz w </w:t>
      </w:r>
      <w:hyperlink w:anchor="_Załącznik_nr_6" w:history="1">
        <w:r w:rsidRPr="00C03D7F">
          <w:rPr>
            <w:rStyle w:val="Hipercze"/>
            <w:rFonts w:ascii="Arial" w:eastAsia="Arial" w:hAnsi="Arial" w:cs="Arial"/>
            <w:color w:val="4472C4" w:themeColor="accent1"/>
            <w:sz w:val="24"/>
            <w:szCs w:val="24"/>
          </w:rPr>
          <w:t>załączniku nr 6</w:t>
        </w:r>
      </w:hyperlink>
      <w:r w:rsidR="00484CD8" w:rsidRPr="00C03D7F">
        <w:rPr>
          <w:rFonts w:ascii="Arial" w:eastAsia="Arial" w:hAnsi="Arial" w:cs="Arial"/>
          <w:color w:val="4472C4" w:themeColor="accent1"/>
          <w:sz w:val="24"/>
          <w:szCs w:val="24"/>
        </w:rPr>
        <w:t xml:space="preserve"> </w:t>
      </w:r>
      <w:r w:rsidRPr="00C03D7F">
        <w:rPr>
          <w:rFonts w:ascii="Arial" w:eastAsia="Arial" w:hAnsi="Arial" w:cs="Arial"/>
          <w:sz w:val="24"/>
          <w:szCs w:val="24"/>
        </w:rPr>
        <w:t>do</w:t>
      </w:r>
      <w:r w:rsidRPr="02DB9383">
        <w:rPr>
          <w:rFonts w:ascii="Arial" w:eastAsia="Arial" w:hAnsi="Arial" w:cs="Arial"/>
          <w:sz w:val="24"/>
          <w:szCs w:val="24"/>
        </w:rPr>
        <w:t xml:space="preserve"> Regulaminu </w:t>
      </w:r>
      <w:r w:rsidR="009C0A5B" w:rsidRPr="02DB9383">
        <w:rPr>
          <w:rFonts w:ascii="Arial" w:eastAsia="Arial" w:hAnsi="Arial" w:cs="Arial"/>
          <w:sz w:val="24"/>
          <w:szCs w:val="24"/>
        </w:rPr>
        <w:t>w</w:t>
      </w:r>
      <w:r w:rsidRPr="02DB9383">
        <w:rPr>
          <w:rFonts w:ascii="Arial" w:eastAsia="Arial" w:hAnsi="Arial" w:cs="Arial"/>
          <w:sz w:val="24"/>
          <w:szCs w:val="24"/>
        </w:rPr>
        <w:t xml:space="preserve">yboru </w:t>
      </w:r>
      <w:r w:rsidR="009C0A5B" w:rsidRPr="02DB9383">
        <w:rPr>
          <w:rFonts w:ascii="Arial" w:eastAsia="Arial" w:hAnsi="Arial" w:cs="Arial"/>
          <w:sz w:val="24"/>
          <w:szCs w:val="24"/>
        </w:rPr>
        <w:t>p</w:t>
      </w:r>
      <w:r w:rsidRPr="02DB9383">
        <w:rPr>
          <w:rFonts w:ascii="Arial" w:eastAsia="Arial" w:hAnsi="Arial" w:cs="Arial"/>
          <w:sz w:val="24"/>
          <w:szCs w:val="24"/>
        </w:rPr>
        <w:t>rojektów.</w:t>
      </w:r>
    </w:p>
    <w:p w14:paraId="6E8B907E" w14:textId="77777777" w:rsidR="00CD49D2" w:rsidRPr="00216076" w:rsidRDefault="00CD49D2" w:rsidP="00BE7F35">
      <w:pPr>
        <w:keepNext/>
        <w:keepLines/>
        <w:spacing w:before="40" w:line="360" w:lineRule="auto"/>
        <w:rPr>
          <w:rFonts w:ascii="Arial" w:hAnsi="Arial" w:cs="Arial"/>
          <w:color w:val="000000"/>
          <w:sz w:val="24"/>
          <w:szCs w:val="24"/>
        </w:rPr>
      </w:pPr>
    </w:p>
    <w:p w14:paraId="3F7465EB" w14:textId="4F8DA0DB" w:rsidR="0080673D" w:rsidRDefault="00931E1D" w:rsidP="00744414">
      <w:pPr>
        <w:pStyle w:val="Nagwek1"/>
        <w:numPr>
          <w:ilvl w:val="0"/>
          <w:numId w:val="2"/>
        </w:numPr>
        <w:spacing w:after="240"/>
      </w:pPr>
      <w:bookmarkStart w:id="78" w:name="_Toc178068263"/>
      <w:bookmarkStart w:id="79" w:name="_Toc178068264"/>
      <w:bookmarkStart w:id="80" w:name="_Toc178068265"/>
      <w:bookmarkStart w:id="81" w:name="_Toc178068266"/>
      <w:bookmarkStart w:id="82" w:name="_Toc178068267"/>
      <w:bookmarkStart w:id="83" w:name="_Toc178068268"/>
      <w:bookmarkStart w:id="84" w:name="_Toc178068269"/>
      <w:bookmarkStart w:id="85" w:name="_Toc178068270"/>
      <w:bookmarkStart w:id="86" w:name="_Toc178068271"/>
      <w:bookmarkStart w:id="87" w:name="_Toc178068272"/>
      <w:bookmarkStart w:id="88" w:name="_Toc178068273"/>
      <w:bookmarkStart w:id="89" w:name="_Toc178068274"/>
      <w:bookmarkStart w:id="90" w:name="_Toc178068275"/>
      <w:bookmarkStart w:id="91" w:name="_Toc178068276"/>
      <w:bookmarkStart w:id="92" w:name="_Toc178068277"/>
      <w:bookmarkStart w:id="93" w:name="_Toc178068278"/>
      <w:bookmarkStart w:id="94" w:name="_Toc178068279"/>
      <w:bookmarkStart w:id="95" w:name="_Toc178068280"/>
      <w:bookmarkStart w:id="96" w:name="_Toc178068281"/>
      <w:bookmarkStart w:id="97" w:name="_Toc178068282"/>
      <w:bookmarkStart w:id="98" w:name="_Toc178068283"/>
      <w:bookmarkStart w:id="99" w:name="_Toc178068284"/>
      <w:bookmarkStart w:id="100" w:name="_Toc178068285"/>
      <w:bookmarkStart w:id="101" w:name="_Toc178068286"/>
      <w:bookmarkStart w:id="102" w:name="_Toc178068287"/>
      <w:bookmarkStart w:id="103" w:name="_Toc178068288"/>
      <w:bookmarkStart w:id="104" w:name="_Toc178068289"/>
      <w:bookmarkStart w:id="105" w:name="_Toc178068290"/>
      <w:bookmarkStart w:id="106" w:name="_Toc178068291"/>
      <w:bookmarkStart w:id="107" w:name="_Toc178068292"/>
      <w:bookmarkStart w:id="108" w:name="_Toc178068293"/>
      <w:bookmarkStart w:id="109" w:name="_Toc178068294"/>
      <w:bookmarkStart w:id="110" w:name="_Toc178068295"/>
      <w:bookmarkStart w:id="111" w:name="_Toc178068296"/>
      <w:bookmarkStart w:id="112" w:name="_Toc178068297"/>
      <w:bookmarkStart w:id="113" w:name="_Toc178068298"/>
      <w:bookmarkStart w:id="114" w:name="_Toc178068299"/>
      <w:bookmarkStart w:id="115" w:name="_Toc178068300"/>
      <w:bookmarkStart w:id="116" w:name="_Toc178068301"/>
      <w:bookmarkStart w:id="117" w:name="_Toc178068302"/>
      <w:bookmarkStart w:id="118" w:name="_Toc178068303"/>
      <w:bookmarkStart w:id="119" w:name="_Toc18559462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t>Komunikacja z ION</w:t>
      </w:r>
      <w:bookmarkEnd w:id="119"/>
    </w:p>
    <w:p w14:paraId="0557891D" w14:textId="6CDA43AA" w:rsidR="00931E1D" w:rsidRDefault="00931E1D" w:rsidP="00744414">
      <w:pPr>
        <w:pStyle w:val="Nagwek2"/>
        <w:numPr>
          <w:ilvl w:val="1"/>
          <w:numId w:val="2"/>
        </w:numPr>
        <w:spacing w:after="240"/>
      </w:pPr>
      <w:bookmarkStart w:id="120" w:name="_Toc185594623"/>
      <w:r>
        <w:t>Dane teleadresowe do kontaktu</w:t>
      </w:r>
      <w:bookmarkEnd w:id="120"/>
    </w:p>
    <w:p w14:paraId="1FF15315"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W przypadku pytań lub wątpliwości dotyczących naboru skontaktuj się z nami: </w:t>
      </w:r>
    </w:p>
    <w:p w14:paraId="080D0B46" w14:textId="77777777" w:rsidR="00A45495" w:rsidRPr="003B21B3" w:rsidRDefault="00A45495" w:rsidP="003B21B3">
      <w:pPr>
        <w:spacing w:after="0" w:line="360" w:lineRule="auto"/>
        <w:ind w:left="708" w:hanging="642"/>
        <w:rPr>
          <w:rFonts w:ascii="Arial" w:hAnsi="Arial" w:cs="Arial"/>
          <w:sz w:val="24"/>
        </w:rPr>
      </w:pPr>
      <w:r w:rsidRPr="003B21B3">
        <w:rPr>
          <w:rFonts w:ascii="Arial" w:hAnsi="Arial" w:cs="Arial"/>
          <w:sz w:val="24"/>
        </w:rPr>
        <w:t>•</w:t>
      </w:r>
      <w:r w:rsidRPr="003B21B3">
        <w:rPr>
          <w:rFonts w:ascii="Arial" w:hAnsi="Arial" w:cs="Arial"/>
          <w:sz w:val="24"/>
        </w:rPr>
        <w:tab/>
      </w:r>
      <w:r w:rsidRPr="003B21B3">
        <w:rPr>
          <w:rFonts w:ascii="Arial" w:hAnsi="Arial" w:cs="Arial"/>
          <w:b/>
          <w:sz w:val="24"/>
        </w:rPr>
        <w:t>telefonicznie lub e-mailowo za pośrednictwem właściwego punktu informacyjnego</w:t>
      </w:r>
      <w:r w:rsidRPr="003B21B3">
        <w:rPr>
          <w:rFonts w:ascii="Arial" w:hAnsi="Arial" w:cs="Arial"/>
          <w:sz w:val="24"/>
        </w:rPr>
        <w:t>:</w:t>
      </w:r>
    </w:p>
    <w:p w14:paraId="77762A35" w14:textId="3C7455D5" w:rsidR="00A45495" w:rsidRPr="00C608F5" w:rsidRDefault="00A45495" w:rsidP="003B21B3">
      <w:pPr>
        <w:spacing w:after="0" w:line="360" w:lineRule="auto"/>
        <w:ind w:left="66"/>
        <w:rPr>
          <w:rFonts w:ascii="Arial" w:hAnsi="Arial" w:cs="Arial"/>
          <w:b/>
          <w:sz w:val="24"/>
        </w:rPr>
      </w:pPr>
      <w:r w:rsidRPr="00C608F5">
        <w:rPr>
          <w:rFonts w:ascii="Arial" w:hAnsi="Arial" w:cs="Arial"/>
          <w:b/>
          <w:sz w:val="24"/>
        </w:rPr>
        <w:t xml:space="preserve">Główny Punkt Informacyjny </w:t>
      </w:r>
      <w:r w:rsidR="00216076" w:rsidRPr="00C608F5">
        <w:rPr>
          <w:rFonts w:ascii="Arial" w:hAnsi="Arial" w:cs="Arial"/>
          <w:b/>
          <w:sz w:val="24"/>
        </w:rPr>
        <w:t xml:space="preserve">Funduszy </w:t>
      </w:r>
      <w:r w:rsidRPr="00C608F5">
        <w:rPr>
          <w:rFonts w:ascii="Arial" w:hAnsi="Arial" w:cs="Arial"/>
          <w:b/>
          <w:sz w:val="24"/>
        </w:rPr>
        <w:t xml:space="preserve">Europejskich w Katowicach </w:t>
      </w:r>
    </w:p>
    <w:p w14:paraId="0B3E32C9" w14:textId="77777777" w:rsidR="00A45495" w:rsidRPr="00C608F5" w:rsidRDefault="00A45495" w:rsidP="003B21B3">
      <w:pPr>
        <w:spacing w:after="0" w:line="360" w:lineRule="auto"/>
        <w:ind w:left="66"/>
        <w:rPr>
          <w:rFonts w:ascii="Arial" w:hAnsi="Arial" w:cs="Arial"/>
          <w:sz w:val="24"/>
        </w:rPr>
      </w:pPr>
      <w:r w:rsidRPr="00C608F5">
        <w:rPr>
          <w:rFonts w:ascii="Arial" w:hAnsi="Arial" w:cs="Arial"/>
          <w:sz w:val="24"/>
        </w:rPr>
        <w:t xml:space="preserve"> al. Wojciecha Korfantego 79, </w:t>
      </w:r>
    </w:p>
    <w:p w14:paraId="6C2F027D" w14:textId="62795B69" w:rsidR="00A45495" w:rsidRPr="003B21B3" w:rsidRDefault="00A45495" w:rsidP="003B21B3">
      <w:pPr>
        <w:spacing w:after="0" w:line="360" w:lineRule="auto"/>
        <w:ind w:left="66"/>
        <w:rPr>
          <w:rFonts w:ascii="Arial" w:hAnsi="Arial" w:cs="Arial"/>
          <w:sz w:val="24"/>
        </w:rPr>
      </w:pPr>
      <w:r w:rsidRPr="00C608F5">
        <w:rPr>
          <w:rFonts w:ascii="Arial" w:hAnsi="Arial" w:cs="Arial"/>
          <w:sz w:val="24"/>
        </w:rPr>
        <w:t>4</w:t>
      </w:r>
      <w:r w:rsidR="00225456" w:rsidRPr="00C608F5">
        <w:rPr>
          <w:rFonts w:ascii="Arial" w:hAnsi="Arial" w:cs="Arial"/>
          <w:sz w:val="24"/>
        </w:rPr>
        <w:t>0-160</w:t>
      </w:r>
      <w:r w:rsidRPr="00C608F5">
        <w:rPr>
          <w:rFonts w:ascii="Arial" w:hAnsi="Arial" w:cs="Arial"/>
          <w:sz w:val="24"/>
        </w:rPr>
        <w:t xml:space="preserve"> Katowice</w:t>
      </w:r>
    </w:p>
    <w:p w14:paraId="627F5B76"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godziny pracy: pon. 7:00 – 17:00, wt. – pt. 7:30 – 15:30. </w:t>
      </w:r>
    </w:p>
    <w:p w14:paraId="4AE4A6FE"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Telefony konsultantów: </w:t>
      </w:r>
    </w:p>
    <w:p w14:paraId="40E7320B"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+48 32 77 44 720 </w:t>
      </w:r>
    </w:p>
    <w:p w14:paraId="0077ACB0"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+48 32 77 44 721</w:t>
      </w:r>
    </w:p>
    <w:p w14:paraId="0A288381"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+48 32 77 44 724 </w:t>
      </w:r>
    </w:p>
    <w:p w14:paraId="4F499BBE" w14:textId="560DAF35" w:rsidR="00A45495" w:rsidRPr="003B21B3" w:rsidRDefault="00A45495" w:rsidP="003B21B3">
      <w:pPr>
        <w:spacing w:line="360" w:lineRule="auto"/>
        <w:ind w:left="66"/>
        <w:rPr>
          <w:rFonts w:ascii="Arial" w:hAnsi="Arial" w:cs="Arial"/>
          <w:sz w:val="24"/>
        </w:rPr>
      </w:pPr>
      <w:r w:rsidRPr="003B21B3">
        <w:rPr>
          <w:rFonts w:ascii="Arial" w:hAnsi="Arial" w:cs="Arial"/>
          <w:sz w:val="24"/>
        </w:rPr>
        <w:t xml:space="preserve">e-mail: </w:t>
      </w:r>
      <w:r w:rsidR="00216076">
        <w:rPr>
          <w:rFonts w:ascii="Arial" w:hAnsi="Arial" w:cs="Arial"/>
          <w:sz w:val="24"/>
        </w:rPr>
        <w:t>pife_katowice</w:t>
      </w:r>
      <w:r w:rsidRPr="003B21B3">
        <w:rPr>
          <w:rFonts w:ascii="Arial" w:hAnsi="Arial" w:cs="Arial"/>
          <w:sz w:val="24"/>
        </w:rPr>
        <w:t>@slaskie.pl</w:t>
      </w:r>
    </w:p>
    <w:p w14:paraId="345989BC" w14:textId="77777777"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w:t>
      </w:r>
      <w:r w:rsidRPr="003B21B3">
        <w:rPr>
          <w:rFonts w:ascii="Arial" w:hAnsi="Arial" w:cs="Arial"/>
          <w:b/>
          <w:sz w:val="24"/>
        </w:rPr>
        <w:tab/>
        <w:t xml:space="preserve">w siedzibie ION </w:t>
      </w:r>
    </w:p>
    <w:p w14:paraId="27FC780D" w14:textId="77777777" w:rsidR="0086583C" w:rsidRPr="0086583C" w:rsidRDefault="0086583C" w:rsidP="00257CA6">
      <w:pPr>
        <w:spacing w:after="0" w:line="360" w:lineRule="auto"/>
        <w:rPr>
          <w:rFonts w:ascii="Arial" w:hAnsi="Arial" w:cs="Arial"/>
          <w:b/>
          <w:sz w:val="24"/>
          <w:szCs w:val="24"/>
        </w:rPr>
      </w:pPr>
      <w:r w:rsidRPr="0086583C">
        <w:rPr>
          <w:rFonts w:ascii="Arial" w:hAnsi="Arial" w:cs="Arial"/>
          <w:b/>
          <w:sz w:val="24"/>
          <w:szCs w:val="24"/>
        </w:rPr>
        <w:lastRenderedPageBreak/>
        <w:t>Departamentu Europejskiego Funduszu Społecznego</w:t>
      </w:r>
    </w:p>
    <w:p w14:paraId="1B96520F" w14:textId="77777777" w:rsidR="0086583C" w:rsidRPr="0086583C" w:rsidRDefault="0086583C" w:rsidP="00257CA6">
      <w:pPr>
        <w:spacing w:after="0" w:line="360" w:lineRule="auto"/>
        <w:rPr>
          <w:rFonts w:ascii="Arial" w:hAnsi="Arial" w:cs="Arial"/>
          <w:sz w:val="24"/>
          <w:szCs w:val="24"/>
        </w:rPr>
      </w:pPr>
      <w:r w:rsidRPr="0086583C">
        <w:rPr>
          <w:rFonts w:ascii="Arial" w:hAnsi="Arial" w:cs="Arial"/>
          <w:sz w:val="24"/>
          <w:szCs w:val="24"/>
        </w:rPr>
        <w:t xml:space="preserve">Al. Wojciecha Korfantego 79, </w:t>
      </w:r>
    </w:p>
    <w:p w14:paraId="70D6B9ED" w14:textId="77777777" w:rsidR="0086583C" w:rsidRPr="0086583C" w:rsidRDefault="0086583C" w:rsidP="00257CA6">
      <w:pPr>
        <w:spacing w:after="0" w:line="360" w:lineRule="auto"/>
        <w:rPr>
          <w:rFonts w:ascii="Arial" w:hAnsi="Arial" w:cs="Arial"/>
          <w:sz w:val="24"/>
          <w:szCs w:val="24"/>
        </w:rPr>
      </w:pPr>
      <w:r w:rsidRPr="0086583C">
        <w:rPr>
          <w:rFonts w:ascii="Arial" w:hAnsi="Arial" w:cs="Arial"/>
          <w:sz w:val="24"/>
          <w:szCs w:val="24"/>
        </w:rPr>
        <w:t>40-160 Katowice</w:t>
      </w:r>
    </w:p>
    <w:p w14:paraId="08AF9B95" w14:textId="77777777" w:rsidR="00A45495" w:rsidRPr="003B21B3" w:rsidRDefault="00A45495" w:rsidP="00257CA6">
      <w:pPr>
        <w:spacing w:after="0" w:line="360" w:lineRule="auto"/>
        <w:ind w:left="66"/>
        <w:rPr>
          <w:rFonts w:ascii="Arial" w:hAnsi="Arial" w:cs="Arial"/>
          <w:sz w:val="24"/>
        </w:rPr>
      </w:pPr>
      <w:r w:rsidRPr="003B21B3">
        <w:rPr>
          <w:rFonts w:ascii="Arial" w:hAnsi="Arial" w:cs="Arial"/>
          <w:sz w:val="24"/>
        </w:rPr>
        <w:t>w godzinach pracy: 7:30 – 15:30.</w:t>
      </w:r>
    </w:p>
    <w:p w14:paraId="53F068A9" w14:textId="4C16C49E" w:rsidR="00A45495" w:rsidRPr="003B21B3" w:rsidRDefault="00A45495" w:rsidP="00257CA6">
      <w:pPr>
        <w:spacing w:after="0" w:line="360" w:lineRule="auto"/>
        <w:ind w:left="66"/>
        <w:rPr>
          <w:rFonts w:ascii="Arial" w:hAnsi="Arial" w:cs="Arial"/>
          <w:sz w:val="24"/>
        </w:rPr>
      </w:pPr>
      <w:r w:rsidRPr="003B21B3">
        <w:rPr>
          <w:rFonts w:ascii="Arial" w:hAnsi="Arial" w:cs="Arial"/>
          <w:sz w:val="24"/>
        </w:rPr>
        <w:t xml:space="preserve">Telefon w celu ustalenia spotkania: +48 32  </w:t>
      </w:r>
      <w:r w:rsidR="00257CA6">
        <w:rPr>
          <w:rFonts w:ascii="Arial" w:hAnsi="Arial" w:cs="Arial"/>
          <w:sz w:val="24"/>
        </w:rPr>
        <w:t>77 44 934, 77 44 433</w:t>
      </w:r>
    </w:p>
    <w:p w14:paraId="48EC0AD0" w14:textId="77777777"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w:t>
      </w:r>
      <w:r w:rsidRPr="003B21B3">
        <w:rPr>
          <w:rFonts w:ascii="Arial" w:hAnsi="Arial" w:cs="Arial"/>
          <w:b/>
          <w:sz w:val="24"/>
        </w:rPr>
        <w:tab/>
        <w:t>telefonicznie i mailowo do osób odpowiedzialnych za nabór:</w:t>
      </w:r>
    </w:p>
    <w:p w14:paraId="2267AB3A" w14:textId="6B6808E8" w:rsidR="00A45495" w:rsidRDefault="00F16C52" w:rsidP="003B21B3">
      <w:pPr>
        <w:spacing w:after="0" w:line="360" w:lineRule="auto"/>
        <w:ind w:left="66"/>
        <w:rPr>
          <w:rFonts w:ascii="Arial" w:hAnsi="Arial" w:cs="Arial"/>
          <w:sz w:val="24"/>
        </w:rPr>
      </w:pPr>
      <w:hyperlink r:id="rId29" w:history="1">
        <w:r w:rsidR="00257CA6" w:rsidRPr="00BF3152">
          <w:rPr>
            <w:rStyle w:val="Hipercze"/>
            <w:rFonts w:ascii="Arial" w:hAnsi="Arial" w:cs="Arial"/>
            <w:sz w:val="24"/>
          </w:rPr>
          <w:t>anna.szczesny-michalak@slaskie.pl</w:t>
        </w:r>
      </w:hyperlink>
      <w:r w:rsidR="00257CA6">
        <w:rPr>
          <w:rFonts w:ascii="Arial" w:hAnsi="Arial" w:cs="Arial"/>
          <w:sz w:val="24"/>
        </w:rPr>
        <w:t xml:space="preserve"> (+48 32 77 44 934, 77 44 733)</w:t>
      </w:r>
    </w:p>
    <w:p w14:paraId="240E8006" w14:textId="08DBF779" w:rsidR="00C03D7F" w:rsidRPr="00713B5F" w:rsidRDefault="00713B5F" w:rsidP="007445A3">
      <w:pPr>
        <w:spacing w:after="0" w:line="360" w:lineRule="auto"/>
        <w:rPr>
          <w:rFonts w:ascii="Arial" w:hAnsi="Arial" w:cs="Arial"/>
          <w:sz w:val="24"/>
          <w:szCs w:val="24"/>
        </w:rPr>
      </w:pPr>
      <w:r>
        <w:rPr>
          <w:sz w:val="24"/>
          <w:szCs w:val="24"/>
        </w:rPr>
        <w:t xml:space="preserve"> </w:t>
      </w:r>
      <w:hyperlink r:id="rId30" w:history="1">
        <w:r w:rsidR="007445A3" w:rsidRPr="00713B5F">
          <w:rPr>
            <w:rStyle w:val="Hipercze"/>
            <w:rFonts w:ascii="Arial" w:hAnsi="Arial" w:cs="Arial"/>
            <w:sz w:val="24"/>
            <w:szCs w:val="24"/>
          </w:rPr>
          <w:t>esobisz@slaskie.pl</w:t>
        </w:r>
      </w:hyperlink>
      <w:r w:rsidR="007445A3" w:rsidRPr="00713B5F">
        <w:rPr>
          <w:rFonts w:ascii="Arial" w:hAnsi="Arial" w:cs="Arial"/>
          <w:sz w:val="24"/>
          <w:szCs w:val="24"/>
        </w:rPr>
        <w:t xml:space="preserve"> (</w:t>
      </w:r>
      <w:r w:rsidR="00527329">
        <w:rPr>
          <w:rFonts w:ascii="Arial" w:hAnsi="Arial" w:cs="Arial"/>
          <w:sz w:val="24"/>
          <w:szCs w:val="24"/>
        </w:rPr>
        <w:t xml:space="preserve">+48 32 77 44 935; </w:t>
      </w:r>
      <w:r w:rsidRPr="00713B5F">
        <w:rPr>
          <w:rFonts w:ascii="Arial" w:hAnsi="Arial" w:cs="Arial"/>
          <w:sz w:val="24"/>
          <w:szCs w:val="24"/>
        </w:rPr>
        <w:t>77 44 453</w:t>
      </w:r>
      <w:r w:rsidR="007445A3" w:rsidRPr="00713B5F">
        <w:rPr>
          <w:rFonts w:ascii="Arial" w:hAnsi="Arial" w:cs="Arial"/>
          <w:sz w:val="24"/>
          <w:szCs w:val="24"/>
        </w:rPr>
        <w:t>)</w:t>
      </w:r>
    </w:p>
    <w:p w14:paraId="36E2F881" w14:textId="1545710B" w:rsidR="00257CA6" w:rsidRDefault="00F16C52" w:rsidP="00257CA6">
      <w:pPr>
        <w:spacing w:after="0" w:line="360" w:lineRule="auto"/>
        <w:ind w:left="66"/>
        <w:rPr>
          <w:rFonts w:ascii="Arial" w:hAnsi="Arial" w:cs="Arial"/>
          <w:sz w:val="24"/>
        </w:rPr>
      </w:pPr>
      <w:hyperlink r:id="rId31" w:history="1">
        <w:r w:rsidR="00257CA6" w:rsidRPr="007445A3">
          <w:rPr>
            <w:rStyle w:val="Hipercze"/>
            <w:rFonts w:ascii="Arial" w:hAnsi="Arial" w:cs="Arial"/>
            <w:sz w:val="24"/>
          </w:rPr>
          <w:t>aflaszewska@slaskie.pl</w:t>
        </w:r>
      </w:hyperlink>
      <w:r w:rsidR="00257CA6" w:rsidRPr="007445A3">
        <w:rPr>
          <w:rFonts w:ascii="Arial" w:hAnsi="Arial" w:cs="Arial"/>
          <w:sz w:val="24"/>
        </w:rPr>
        <w:t xml:space="preserve"> (+48 32 77 44 935, 77 44 445)</w:t>
      </w:r>
    </w:p>
    <w:p w14:paraId="112A8E84" w14:textId="6DA03A21" w:rsidR="00257CA6" w:rsidRPr="003B21B3" w:rsidRDefault="00257CA6" w:rsidP="003B21B3">
      <w:pPr>
        <w:spacing w:after="0" w:line="360" w:lineRule="auto"/>
        <w:ind w:left="66"/>
        <w:rPr>
          <w:rFonts w:ascii="Arial" w:hAnsi="Arial" w:cs="Arial"/>
          <w:sz w:val="24"/>
        </w:rPr>
      </w:pPr>
    </w:p>
    <w:p w14:paraId="7E20857E" w14:textId="77777777" w:rsidR="00A45495" w:rsidRPr="003B21B3" w:rsidRDefault="00A45495" w:rsidP="00A45495">
      <w:pPr>
        <w:spacing w:before="240" w:line="360" w:lineRule="auto"/>
        <w:ind w:left="66"/>
        <w:rPr>
          <w:rFonts w:ascii="Arial" w:hAnsi="Arial" w:cs="Arial"/>
          <w:b/>
          <w:color w:val="4472C4" w:themeColor="accent1"/>
          <w:sz w:val="24"/>
        </w:rPr>
      </w:pPr>
      <w:r w:rsidRPr="003B21B3">
        <w:rPr>
          <w:rFonts w:ascii="Arial" w:hAnsi="Arial" w:cs="Arial"/>
          <w:b/>
          <w:color w:val="4472C4" w:themeColor="accent1"/>
          <w:sz w:val="24"/>
        </w:rPr>
        <w:t>Uwaga!</w:t>
      </w:r>
    </w:p>
    <w:p w14:paraId="40AE202B" w14:textId="77777777" w:rsidR="00A45495" w:rsidRPr="003B21B3" w:rsidRDefault="00A45495" w:rsidP="00A45495">
      <w:pPr>
        <w:spacing w:before="240" w:line="360" w:lineRule="auto"/>
        <w:ind w:left="66"/>
        <w:rPr>
          <w:rFonts w:ascii="Arial" w:hAnsi="Arial" w:cs="Arial"/>
          <w:sz w:val="24"/>
        </w:rPr>
      </w:pPr>
      <w:r w:rsidRPr="003B21B3">
        <w:rPr>
          <w:rFonts w:ascii="Arial" w:hAnsi="Arial" w:cs="Arial"/>
          <w:sz w:val="24"/>
        </w:rPr>
        <w:t>ION w ciągu 7 dni roboczych powinna udzielić odpowiedzi na pytania dotyczące naboru, chyba że pytanie dotyczy skomplikowanej sprawy. Jeżeli zadasz pytanie zbyt późno, możemy nie zdążyć odpowiedzieć przed zakończeniem naboru.</w:t>
      </w:r>
    </w:p>
    <w:p w14:paraId="05B9529C" w14:textId="77777777" w:rsidR="00A45495" w:rsidRPr="00152213" w:rsidRDefault="00A45495" w:rsidP="00152213">
      <w:pPr>
        <w:spacing w:before="240" w:after="0" w:line="360" w:lineRule="auto"/>
        <w:ind w:left="66"/>
        <w:rPr>
          <w:rFonts w:ascii="Arial" w:hAnsi="Arial" w:cs="Arial"/>
          <w:sz w:val="24"/>
        </w:rPr>
      </w:pPr>
      <w:r w:rsidRPr="003B21B3">
        <w:rPr>
          <w:rFonts w:ascii="Arial" w:hAnsi="Arial" w:cs="Arial"/>
          <w:sz w:val="24"/>
        </w:rPr>
        <w:t xml:space="preserve">Przedmiotem zapytań nie mogą być konkretne zapisy czy rozwiązania zastosowane w danym projekcie </w:t>
      </w:r>
      <w:r w:rsidRPr="00152213">
        <w:rPr>
          <w:rFonts w:ascii="Arial" w:hAnsi="Arial" w:cs="Arial"/>
          <w:sz w:val="24"/>
        </w:rPr>
        <w:t xml:space="preserve">celem ich wstępnej oceny. Pamiętaj, że odpowiedź udzielona przez ION nie jest równoznaczna z wynikiem weryfikacji/oceny wniosku. </w:t>
      </w:r>
    </w:p>
    <w:p w14:paraId="31A2E7BD" w14:textId="77777777" w:rsidR="00A45495" w:rsidRPr="003B21B3" w:rsidRDefault="00A45495" w:rsidP="00A45495">
      <w:pPr>
        <w:spacing w:before="240" w:line="360" w:lineRule="auto"/>
        <w:ind w:left="66"/>
        <w:rPr>
          <w:rFonts w:ascii="Arial" w:hAnsi="Arial" w:cs="Arial"/>
          <w:sz w:val="24"/>
        </w:rPr>
      </w:pPr>
      <w:r w:rsidRPr="00152213">
        <w:rPr>
          <w:rFonts w:ascii="Arial" w:hAnsi="Arial" w:cs="Arial"/>
          <w:sz w:val="24"/>
        </w:rPr>
        <w:t>Na stronie internetowej</w:t>
      </w:r>
      <w:r w:rsidRPr="003B21B3">
        <w:rPr>
          <w:rFonts w:ascii="Arial" w:hAnsi="Arial" w:cs="Arial"/>
          <w:sz w:val="24"/>
        </w:rPr>
        <w:t xml:space="preserve"> FE SL 2021-2027 zamieścimy wyjaśnienia zawierające informacje o danym postępowaniu. Wyjaśnienie jest wiążące do czasu jego odwołania. O jego odwołaniu również poinformujemy na stronie.</w:t>
      </w:r>
    </w:p>
    <w:p w14:paraId="51A118EC" w14:textId="77777777" w:rsidR="00A45495" w:rsidRPr="00152213" w:rsidRDefault="00A45495" w:rsidP="00A45495">
      <w:pPr>
        <w:spacing w:before="240" w:line="360" w:lineRule="auto"/>
        <w:ind w:left="66"/>
        <w:rPr>
          <w:rFonts w:ascii="Arial" w:hAnsi="Arial" w:cs="Arial"/>
          <w:b/>
          <w:color w:val="4472C4" w:themeColor="accent1"/>
          <w:sz w:val="24"/>
        </w:rPr>
      </w:pPr>
      <w:r w:rsidRPr="00152213">
        <w:rPr>
          <w:rFonts w:ascii="Arial" w:hAnsi="Arial" w:cs="Arial"/>
          <w:b/>
          <w:color w:val="4472C4" w:themeColor="accent1"/>
          <w:sz w:val="24"/>
        </w:rPr>
        <w:t>Dowiedz się więcej</w:t>
      </w:r>
    </w:p>
    <w:p w14:paraId="0C62CD11" w14:textId="1DAE7975" w:rsidR="00931E1D" w:rsidRDefault="00A45495" w:rsidP="00A45495">
      <w:pPr>
        <w:spacing w:before="240" w:line="360" w:lineRule="auto"/>
        <w:ind w:left="66"/>
        <w:rPr>
          <w:rFonts w:ascii="Arial" w:hAnsi="Arial" w:cs="Arial"/>
          <w:color w:val="808080" w:themeColor="background1" w:themeShade="80"/>
          <w:sz w:val="24"/>
        </w:rPr>
      </w:pPr>
      <w:r w:rsidRPr="003B21B3">
        <w:rPr>
          <w:rFonts w:ascii="Arial" w:hAnsi="Arial" w:cs="Arial"/>
          <w:sz w:val="24"/>
        </w:rPr>
        <w:t>Odpowiedzi na najczęściej zadawana pytania lub zgłaszane wątpliwości zamieścimy również w odrębnej zakładce (FAQ) na stronie internetowej FE SL 2021-2027</w:t>
      </w:r>
      <w:r w:rsidR="007F2622">
        <w:rPr>
          <w:rFonts w:ascii="Arial" w:hAnsi="Arial" w:cs="Arial"/>
          <w:color w:val="808080" w:themeColor="background1" w:themeShade="80"/>
          <w:sz w:val="24"/>
        </w:rPr>
        <w:t>.</w:t>
      </w:r>
    </w:p>
    <w:p w14:paraId="49764DC0" w14:textId="77777777" w:rsidR="007F2622" w:rsidRPr="003B21B3" w:rsidRDefault="007F2622" w:rsidP="00A45495">
      <w:pPr>
        <w:spacing w:before="240" w:line="360" w:lineRule="auto"/>
        <w:ind w:left="66"/>
        <w:rPr>
          <w:rFonts w:ascii="Arial" w:hAnsi="Arial" w:cs="Arial"/>
          <w:sz w:val="24"/>
        </w:rPr>
      </w:pPr>
    </w:p>
    <w:p w14:paraId="65D8A4F3" w14:textId="731D8573" w:rsidR="00A45495" w:rsidRPr="003B21B3" w:rsidRDefault="00A45495" w:rsidP="00744414">
      <w:pPr>
        <w:pStyle w:val="Nagwek2"/>
        <w:numPr>
          <w:ilvl w:val="1"/>
          <w:numId w:val="2"/>
        </w:numPr>
        <w:spacing w:after="240"/>
      </w:pPr>
      <w:bookmarkStart w:id="121" w:name="_Toc185594624"/>
      <w:r w:rsidRPr="003B21B3">
        <w:t>Komunikacja dotycząca procesu oceny wniosku</w:t>
      </w:r>
      <w:bookmarkEnd w:id="121"/>
    </w:p>
    <w:p w14:paraId="775AD398" w14:textId="6E12B529"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Wezwania do czynności wymaganych na etapie oceny WOD znajdziesz w LSI 2021. Z chwilą, kiedy wezwanie zostanie zamieszczone w LSI 2021 (w procesie obsługi projektu, który znajdziesz w kolumnie Operacje), na e-mail, który podano we wniosku </w:t>
      </w:r>
      <w:r w:rsidRPr="003B21B3">
        <w:rPr>
          <w:rFonts w:ascii="Arial" w:hAnsi="Arial" w:cs="Arial"/>
          <w:sz w:val="24"/>
        </w:rPr>
        <w:lastRenderedPageBreak/>
        <w:t xml:space="preserve">o dofinansowanie, wpłynie komunikat z adresu: </w:t>
      </w:r>
      <w:hyperlink r:id="rId32" w:history="1">
        <w:r w:rsidR="00152213" w:rsidRPr="004D2C03">
          <w:rPr>
            <w:rStyle w:val="Hipercze"/>
            <w:rFonts w:ascii="Arial" w:hAnsi="Arial" w:cs="Arial"/>
            <w:sz w:val="24"/>
          </w:rPr>
          <w:t>lsi2021@slaskie.pl</w:t>
        </w:r>
      </w:hyperlink>
      <w:r w:rsidR="00152213">
        <w:rPr>
          <w:rFonts w:ascii="Arial" w:hAnsi="Arial" w:cs="Arial"/>
          <w:sz w:val="24"/>
        </w:rPr>
        <w:t>.</w:t>
      </w:r>
      <w:r w:rsidRPr="003B21B3">
        <w:rPr>
          <w:rFonts w:ascii="Arial" w:hAnsi="Arial" w:cs="Arial"/>
          <w:sz w:val="24"/>
        </w:rPr>
        <w:t xml:space="preserve"> Koniecznie zapoznaj się z jego treścią, w terminie wskazanym w wezwaniu. </w:t>
      </w:r>
    </w:p>
    <w:p w14:paraId="72745A1D" w14:textId="77777777" w:rsidR="00A45495" w:rsidRPr="00152213" w:rsidRDefault="00A45495" w:rsidP="00A45495">
      <w:pPr>
        <w:spacing w:before="240" w:line="360" w:lineRule="auto"/>
        <w:rPr>
          <w:rFonts w:ascii="Arial" w:hAnsi="Arial" w:cs="Arial"/>
          <w:b/>
          <w:color w:val="4472C4" w:themeColor="accent1"/>
          <w:sz w:val="24"/>
        </w:rPr>
      </w:pPr>
      <w:r w:rsidRPr="00152213">
        <w:rPr>
          <w:rFonts w:ascii="Arial" w:hAnsi="Arial" w:cs="Arial"/>
          <w:b/>
          <w:color w:val="4472C4" w:themeColor="accent1"/>
          <w:sz w:val="24"/>
        </w:rPr>
        <w:t>Pamiętaj!</w:t>
      </w:r>
    </w:p>
    <w:p w14:paraId="74B1F9F3" w14:textId="77777777" w:rsidR="00A45495" w:rsidRPr="00152213" w:rsidRDefault="00A45495" w:rsidP="00A45495">
      <w:pPr>
        <w:spacing w:before="240" w:line="360" w:lineRule="auto"/>
        <w:rPr>
          <w:rFonts w:ascii="Arial" w:hAnsi="Arial" w:cs="Arial"/>
          <w:b/>
          <w:sz w:val="24"/>
        </w:rPr>
      </w:pPr>
      <w:r w:rsidRPr="00152213">
        <w:rPr>
          <w:rFonts w:ascii="Arial" w:hAnsi="Arial" w:cs="Arial"/>
          <w:b/>
          <w:sz w:val="24"/>
        </w:rPr>
        <w:t xml:space="preserve">Termin na podjęcie czynności z WOD biegnie od dnia następującego po dniu, w którym zamieszczono wezwanie w LSI 2021.  </w:t>
      </w:r>
    </w:p>
    <w:p w14:paraId="6ACEE360" w14:textId="77777777"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Wyjaśnienia, a w razie konieczności poprawiony WOD, składasz ponownie za pośrednictwem LSI 2021 na takich samych zasadach jak opisane w rozdziale 3. </w:t>
      </w:r>
    </w:p>
    <w:p w14:paraId="775535B5" w14:textId="77777777" w:rsidR="00A45495" w:rsidRPr="003B21B3" w:rsidRDefault="00A45495" w:rsidP="00A45495">
      <w:pPr>
        <w:spacing w:before="240" w:line="360" w:lineRule="auto"/>
        <w:rPr>
          <w:rFonts w:ascii="Arial" w:hAnsi="Arial" w:cs="Arial"/>
          <w:sz w:val="24"/>
        </w:rPr>
      </w:pPr>
      <w:r w:rsidRPr="003B21B3">
        <w:rPr>
          <w:rFonts w:ascii="Arial" w:hAnsi="Arial" w:cs="Arial"/>
          <w:sz w:val="24"/>
        </w:rPr>
        <w:t>W sekcji kontakty - dane adresowe do korespondencji należy wskazać aktywny i obsługiwany adres skrzynki e-mail.</w:t>
      </w:r>
    </w:p>
    <w:p w14:paraId="0E41B88D" w14:textId="553CC401" w:rsidR="00A45495" w:rsidRPr="00152213" w:rsidRDefault="6675FBAB" w:rsidP="43F201E9">
      <w:pPr>
        <w:spacing w:before="240" w:line="360" w:lineRule="auto"/>
        <w:rPr>
          <w:rFonts w:ascii="Arial" w:hAnsi="Arial" w:cs="Arial"/>
          <w:b/>
          <w:bCs/>
          <w:sz w:val="24"/>
          <w:szCs w:val="24"/>
        </w:rPr>
      </w:pPr>
      <w:r w:rsidRPr="43F201E9">
        <w:rPr>
          <w:rFonts w:ascii="Arial" w:hAnsi="Arial" w:cs="Arial"/>
          <w:b/>
          <w:bCs/>
          <w:sz w:val="24"/>
          <w:szCs w:val="24"/>
        </w:rPr>
        <w:t xml:space="preserve">Zawiadomienia o wyborze projektu do dofinansowania lub o negatywnym wyniku oceny otrzymasz za pośrednictwem skrzynki </w:t>
      </w:r>
      <w:proofErr w:type="spellStart"/>
      <w:r w:rsidRPr="43F201E9">
        <w:rPr>
          <w:rFonts w:ascii="Arial" w:hAnsi="Arial" w:cs="Arial"/>
          <w:b/>
          <w:bCs/>
          <w:sz w:val="24"/>
          <w:szCs w:val="24"/>
        </w:rPr>
        <w:t>ePUAP</w:t>
      </w:r>
      <w:proofErr w:type="spellEnd"/>
      <w:r w:rsidRPr="43F201E9">
        <w:rPr>
          <w:rFonts w:ascii="Arial" w:hAnsi="Arial" w:cs="Arial"/>
          <w:b/>
          <w:bCs/>
          <w:sz w:val="24"/>
          <w:szCs w:val="24"/>
        </w:rPr>
        <w:t>, którą podałeś w sekcji „kontakty”</w:t>
      </w:r>
      <w:r w:rsidR="6A451BA5" w:rsidRPr="43F201E9">
        <w:rPr>
          <w:rFonts w:ascii="Arial" w:hAnsi="Arial" w:cs="Arial"/>
          <w:b/>
          <w:bCs/>
          <w:sz w:val="24"/>
          <w:szCs w:val="24"/>
        </w:rPr>
        <w:t xml:space="preserve"> lub skrzynki wskazanej w Bazie Adresów Elektronicznych (e-Doręczenia)</w:t>
      </w:r>
      <w:r w:rsidRPr="43F201E9">
        <w:rPr>
          <w:rFonts w:ascii="Arial" w:hAnsi="Arial" w:cs="Arial"/>
          <w:b/>
          <w:bCs/>
          <w:sz w:val="24"/>
          <w:szCs w:val="24"/>
        </w:rPr>
        <w:t xml:space="preserve">. </w:t>
      </w:r>
    </w:p>
    <w:p w14:paraId="7A4CC158" w14:textId="77777777"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Złożenie wniosku o dofinansowanie oznacza, że akceptujesz wskazany powyżej sposób komunikacji elektronicznej. </w:t>
      </w:r>
    </w:p>
    <w:p w14:paraId="03BCE216" w14:textId="5A91AD31" w:rsidR="00A45495" w:rsidRPr="00152213" w:rsidRDefault="00A45495" w:rsidP="00A45495">
      <w:pPr>
        <w:spacing w:before="240" w:line="360" w:lineRule="auto"/>
        <w:rPr>
          <w:rFonts w:ascii="Arial" w:hAnsi="Arial" w:cs="Arial"/>
          <w:b/>
          <w:color w:val="4472C4" w:themeColor="accent1"/>
          <w:sz w:val="24"/>
        </w:rPr>
      </w:pPr>
      <w:r w:rsidRPr="00152213">
        <w:rPr>
          <w:rFonts w:ascii="Arial" w:hAnsi="Arial" w:cs="Arial"/>
          <w:b/>
          <w:color w:val="4472C4" w:themeColor="accent1"/>
          <w:sz w:val="24"/>
        </w:rPr>
        <w:t>Uwaga!</w:t>
      </w:r>
    </w:p>
    <w:p w14:paraId="003A1D12" w14:textId="77777777" w:rsidR="00A45495" w:rsidRPr="003B21B3" w:rsidRDefault="00A45495" w:rsidP="00152213">
      <w:pPr>
        <w:spacing w:after="0" w:line="360" w:lineRule="auto"/>
        <w:rPr>
          <w:rFonts w:ascii="Arial" w:hAnsi="Arial" w:cs="Arial"/>
          <w:sz w:val="24"/>
        </w:rPr>
      </w:pPr>
      <w:r w:rsidRPr="003B21B3">
        <w:rPr>
          <w:rFonts w:ascii="Arial" w:hAnsi="Arial" w:cs="Arial"/>
          <w:sz w:val="24"/>
        </w:rPr>
        <w:t xml:space="preserve">Doręczenie pism za pomocą środków komunikacji elektronicznej oznacza, że nie masz prawa do roszczeń, jeżeli dojdzie do sytuacji dla Ciebie niekorzystnej wskutek: </w:t>
      </w:r>
    </w:p>
    <w:p w14:paraId="5079DC0F" w14:textId="24CC5582"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nieodebrania pisma,  </w:t>
      </w:r>
    </w:p>
    <w:p w14:paraId="6DFBFED8" w14:textId="5C7A749C"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nieterminowego odebrania pisma albo  </w:t>
      </w:r>
    </w:p>
    <w:p w14:paraId="776C930F" w14:textId="37881425"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innego uchybienia, w tym niepoinformowania ION o zmianie danych teleadresowych w zakresie komunikacji elektronicznej.  </w:t>
      </w:r>
    </w:p>
    <w:p w14:paraId="1B52AA8D" w14:textId="77777777" w:rsidR="00A45495" w:rsidRPr="003B21B3" w:rsidRDefault="00A45495" w:rsidP="00152213">
      <w:pPr>
        <w:spacing w:before="240" w:after="0" w:line="360" w:lineRule="auto"/>
        <w:rPr>
          <w:rFonts w:ascii="Arial" w:hAnsi="Arial" w:cs="Arial"/>
          <w:sz w:val="24"/>
        </w:rPr>
      </w:pPr>
      <w:r w:rsidRPr="003B21B3">
        <w:rPr>
          <w:rFonts w:ascii="Arial" w:hAnsi="Arial" w:cs="Arial"/>
          <w:sz w:val="24"/>
        </w:rPr>
        <w:t xml:space="preserve">W zakresie procedury odwoławczej komunikacja jest prowadzona zgodnie z Podrozdziałem 5.5.  </w:t>
      </w:r>
    </w:p>
    <w:p w14:paraId="4C85E6A8" w14:textId="1DBE7EB3" w:rsidR="00A45495" w:rsidRDefault="00A45495" w:rsidP="00A45495">
      <w:pPr>
        <w:spacing w:before="240" w:line="360" w:lineRule="auto"/>
        <w:rPr>
          <w:rFonts w:ascii="Arial" w:hAnsi="Arial" w:cs="Arial"/>
          <w:sz w:val="24"/>
        </w:rPr>
      </w:pPr>
      <w:r w:rsidRPr="003B21B3">
        <w:rPr>
          <w:rFonts w:ascii="Arial" w:hAnsi="Arial" w:cs="Arial"/>
          <w:sz w:val="24"/>
        </w:rPr>
        <w:t xml:space="preserve">W zakresie umowy o dofinansowanie projektu komunikacja jest prowadzona zgodnie z </w:t>
      </w:r>
      <w:r w:rsidR="00CD36B9">
        <w:rPr>
          <w:rFonts w:ascii="Arial" w:hAnsi="Arial" w:cs="Arial"/>
          <w:sz w:val="24"/>
        </w:rPr>
        <w:t xml:space="preserve">zapisami </w:t>
      </w:r>
      <w:hyperlink w:anchor="_Załącznik_nr_5" w:history="1">
        <w:r w:rsidR="00CD36B9" w:rsidRPr="00CD36B9">
          <w:rPr>
            <w:rStyle w:val="Hipercze"/>
            <w:rFonts w:ascii="Arial" w:hAnsi="Arial" w:cs="Arial"/>
            <w:sz w:val="24"/>
          </w:rPr>
          <w:t>załącznika nr 5</w:t>
        </w:r>
      </w:hyperlink>
      <w:r w:rsidR="00CD36B9">
        <w:rPr>
          <w:rFonts w:ascii="Arial" w:hAnsi="Arial" w:cs="Arial"/>
          <w:sz w:val="24"/>
        </w:rPr>
        <w:t xml:space="preserve"> do niniejszego Regulaminu wyboru projektów</w:t>
      </w:r>
      <w:r w:rsidRPr="003B21B3">
        <w:rPr>
          <w:rFonts w:ascii="Arial" w:hAnsi="Arial" w:cs="Arial"/>
          <w:sz w:val="24"/>
        </w:rPr>
        <w:t>.</w:t>
      </w:r>
    </w:p>
    <w:p w14:paraId="3EF6E056" w14:textId="48400188" w:rsidR="00F873EE" w:rsidRDefault="00F873EE" w:rsidP="00744414">
      <w:pPr>
        <w:pStyle w:val="Nagwek2"/>
        <w:numPr>
          <w:ilvl w:val="1"/>
          <w:numId w:val="2"/>
        </w:numPr>
      </w:pPr>
      <w:bookmarkStart w:id="122" w:name="_Toc185594625"/>
      <w:r>
        <w:lastRenderedPageBreak/>
        <w:t>Udziel</w:t>
      </w:r>
      <w:r w:rsidR="00CD36B9">
        <w:t>a</w:t>
      </w:r>
      <w:r>
        <w:t xml:space="preserve">nie </w:t>
      </w:r>
      <w:r w:rsidRPr="00F873EE">
        <w:t>informacji przez wnioskodawcę podmiotom zewnętrznym</w:t>
      </w:r>
      <w:bookmarkEnd w:id="122"/>
    </w:p>
    <w:p w14:paraId="11EFD22B" w14:textId="746CCAB9" w:rsidR="00BD455C" w:rsidRDefault="00F873EE" w:rsidP="00A45495">
      <w:pPr>
        <w:spacing w:before="240" w:line="360" w:lineRule="auto"/>
        <w:rPr>
          <w:rFonts w:ascii="Arial" w:hAnsi="Arial" w:cs="Arial"/>
          <w:sz w:val="24"/>
        </w:rPr>
      </w:pPr>
      <w:r w:rsidRPr="00F873EE">
        <w:rPr>
          <w:rFonts w:ascii="Arial" w:hAnsi="Arial" w:cs="Arial"/>
          <w:sz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p>
    <w:p w14:paraId="0CAA162B" w14:textId="5E8D9E80" w:rsidR="00BD455C" w:rsidRDefault="00BD455C">
      <w:pPr>
        <w:rPr>
          <w:rFonts w:ascii="Arial" w:hAnsi="Arial" w:cs="Arial"/>
          <w:sz w:val="24"/>
        </w:rPr>
      </w:pPr>
    </w:p>
    <w:p w14:paraId="07AC34A8" w14:textId="3C361F97" w:rsidR="00F873EE" w:rsidRDefault="00BD455C" w:rsidP="00744414">
      <w:pPr>
        <w:pStyle w:val="Nagwek1"/>
        <w:numPr>
          <w:ilvl w:val="0"/>
          <w:numId w:val="2"/>
        </w:numPr>
        <w:spacing w:after="240"/>
      </w:pPr>
      <w:bookmarkStart w:id="123" w:name="_Toc185594626"/>
      <w:r>
        <w:t>Przetwarzanie danych osobowych</w:t>
      </w:r>
      <w:bookmarkEnd w:id="123"/>
    </w:p>
    <w:p w14:paraId="3DCA7290" w14:textId="77777777"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Realizacja naszych zadań, takich jak rozpatrzenie Twojego wniosku, komunikacja z Tobą, przyznanie dofinansowania, a następnie jego rozliczenie, wymagać będą pozyskiwania różnych danych osobowych. </w:t>
      </w:r>
    </w:p>
    <w:p w14:paraId="1A99CD4A" w14:textId="77777777"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Będziemy przekazywać informacje na temat przetwarzania danych poszczególnych osób, w miejscu i czasie, w których będą one zbierane. </w:t>
      </w:r>
    </w:p>
    <w:p w14:paraId="19655498" w14:textId="77777777" w:rsidR="00BD455C" w:rsidRPr="00BD455C" w:rsidRDefault="00BD455C" w:rsidP="00BD455C">
      <w:pPr>
        <w:spacing w:before="240" w:line="360" w:lineRule="auto"/>
        <w:rPr>
          <w:rFonts w:ascii="Arial" w:hAnsi="Arial" w:cs="Arial"/>
          <w:b/>
          <w:color w:val="4472C4" w:themeColor="accent1"/>
          <w:sz w:val="24"/>
        </w:rPr>
      </w:pPr>
      <w:r w:rsidRPr="00BD455C">
        <w:rPr>
          <w:rFonts w:ascii="Arial" w:hAnsi="Arial" w:cs="Arial"/>
          <w:b/>
          <w:color w:val="4472C4" w:themeColor="accent1"/>
          <w:sz w:val="24"/>
        </w:rPr>
        <w:t>Pamiętaj!</w:t>
      </w:r>
    </w:p>
    <w:p w14:paraId="5F6B1459" w14:textId="77777777"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Jako wnioskodawca lub beneficjent odpowiadasz za przetwarzanie danych osobowych, którymi dysponujesz jako ich administrator. </w:t>
      </w:r>
    </w:p>
    <w:p w14:paraId="29F87EF6" w14:textId="77777777" w:rsidR="00BD455C" w:rsidRPr="00BD455C" w:rsidRDefault="00BD455C" w:rsidP="00BD455C">
      <w:pPr>
        <w:spacing w:before="240" w:after="0" w:line="360" w:lineRule="auto"/>
        <w:rPr>
          <w:rFonts w:ascii="Arial" w:hAnsi="Arial" w:cs="Arial"/>
          <w:sz w:val="24"/>
        </w:rPr>
      </w:pPr>
      <w:r w:rsidRPr="00BD455C">
        <w:rPr>
          <w:rFonts w:ascii="Arial" w:hAnsi="Arial" w:cs="Arial"/>
          <w:sz w:val="24"/>
        </w:rPr>
        <w:t>Oznacza to między innymi, że:</w:t>
      </w:r>
    </w:p>
    <w:p w14:paraId="3D2B7B09" w14:textId="3940A19C" w:rsidR="00BD455C" w:rsidRPr="00BD455C" w:rsidRDefault="00BD455C" w:rsidP="00744414">
      <w:pPr>
        <w:pStyle w:val="Akapitzlist"/>
        <w:numPr>
          <w:ilvl w:val="1"/>
          <w:numId w:val="3"/>
        </w:numPr>
        <w:spacing w:line="360" w:lineRule="auto"/>
        <w:rPr>
          <w:rFonts w:ascii="Arial" w:hAnsi="Arial" w:cs="Arial"/>
          <w:sz w:val="24"/>
        </w:rPr>
      </w:pPr>
      <w:r w:rsidRPr="00BD455C">
        <w:rPr>
          <w:rFonts w:ascii="Arial" w:hAnsi="Arial" w:cs="Arial"/>
          <w:sz w:val="24"/>
        </w:rPr>
        <w:t>powinieneś realizować obowiązki administratora danych,</w:t>
      </w:r>
    </w:p>
    <w:p w14:paraId="481BCFAD" w14:textId="4A37C3BC" w:rsidR="00BD455C" w:rsidRPr="00BD455C" w:rsidRDefault="00BD455C" w:rsidP="00744414">
      <w:pPr>
        <w:pStyle w:val="Akapitzlist"/>
        <w:numPr>
          <w:ilvl w:val="1"/>
          <w:numId w:val="3"/>
        </w:numPr>
        <w:spacing w:before="240" w:after="0" w:line="360" w:lineRule="auto"/>
        <w:rPr>
          <w:rFonts w:ascii="Arial" w:hAnsi="Arial" w:cs="Arial"/>
          <w:sz w:val="24"/>
        </w:rPr>
      </w:pPr>
      <w:r w:rsidRPr="00BD455C">
        <w:rPr>
          <w:rFonts w:ascii="Arial" w:hAnsi="Arial" w:cs="Arial"/>
          <w:sz w:val="24"/>
        </w:rPr>
        <w:t xml:space="preserve">pomiędzy Tobą a nami będzie dochodzić do przekazywania danych osobowych – zarówno Twoich jak i innych osób. </w:t>
      </w:r>
    </w:p>
    <w:p w14:paraId="6DFAFDA8" w14:textId="77777777" w:rsidR="00BD455C" w:rsidRPr="00BD455C" w:rsidRDefault="00BD455C" w:rsidP="00BD455C">
      <w:pPr>
        <w:spacing w:before="240" w:after="0" w:line="360" w:lineRule="auto"/>
        <w:rPr>
          <w:rFonts w:ascii="Arial" w:hAnsi="Arial" w:cs="Arial"/>
          <w:sz w:val="24"/>
        </w:rPr>
      </w:pPr>
      <w:r w:rsidRPr="00BD455C">
        <w:rPr>
          <w:rFonts w:ascii="Arial" w:hAnsi="Arial" w:cs="Arial"/>
          <w:sz w:val="24"/>
        </w:rPr>
        <w:t>Dane osobowe muszą być przetwarzane zgodnie z prawem, w niezbędnym zakresie oraz w bezpieczny sposób.</w:t>
      </w:r>
    </w:p>
    <w:p w14:paraId="4D9A4F31" w14:textId="77777777" w:rsidR="00F6726C" w:rsidRDefault="00F6726C">
      <w:pPr>
        <w:rPr>
          <w:rFonts w:ascii="Arial" w:hAnsi="Arial" w:cs="Arial"/>
          <w:b/>
          <w:color w:val="4472C4" w:themeColor="accent1"/>
          <w:sz w:val="24"/>
        </w:rPr>
      </w:pPr>
      <w:r>
        <w:rPr>
          <w:rFonts w:ascii="Arial" w:hAnsi="Arial" w:cs="Arial"/>
          <w:b/>
          <w:color w:val="4472C4" w:themeColor="accent1"/>
          <w:sz w:val="24"/>
        </w:rPr>
        <w:br w:type="page"/>
      </w:r>
    </w:p>
    <w:p w14:paraId="091D7458" w14:textId="09E91369" w:rsidR="00BD455C" w:rsidRPr="00BD455C" w:rsidRDefault="00BD455C" w:rsidP="00BD455C">
      <w:pPr>
        <w:spacing w:before="240" w:line="360" w:lineRule="auto"/>
        <w:rPr>
          <w:rFonts w:ascii="Arial" w:hAnsi="Arial" w:cs="Arial"/>
          <w:b/>
          <w:color w:val="4472C4" w:themeColor="accent1"/>
          <w:sz w:val="24"/>
        </w:rPr>
      </w:pPr>
      <w:r w:rsidRPr="00BD455C">
        <w:rPr>
          <w:rFonts w:ascii="Arial" w:hAnsi="Arial" w:cs="Arial"/>
          <w:b/>
          <w:color w:val="4472C4" w:themeColor="accent1"/>
          <w:sz w:val="24"/>
        </w:rPr>
        <w:lastRenderedPageBreak/>
        <w:t>Dowiedz się więcej:</w:t>
      </w:r>
    </w:p>
    <w:p w14:paraId="1480AC29" w14:textId="4E316898" w:rsidR="00BC6CF9" w:rsidRPr="00C608F5" w:rsidRDefault="00BC6CF9" w:rsidP="0E9E525E">
      <w:pPr>
        <w:spacing w:before="240" w:line="360" w:lineRule="auto"/>
        <w:rPr>
          <w:rFonts w:ascii="Arial" w:hAnsi="Arial" w:cs="Arial"/>
          <w:strike/>
          <w:sz w:val="24"/>
          <w:szCs w:val="24"/>
        </w:rPr>
      </w:pPr>
      <w:r w:rsidRPr="00C608F5">
        <w:rPr>
          <w:rFonts w:ascii="Arial" w:hAnsi="Arial" w:cs="Arial"/>
          <w:sz w:val="24"/>
          <w:szCs w:val="24"/>
        </w:rPr>
        <w:t>Więcej informacji na ten temat znajdziesz na stronie internetowej programu pod adresem</w:t>
      </w:r>
      <w:r w:rsidRPr="00914567">
        <w:rPr>
          <w:rFonts w:ascii="Arial" w:hAnsi="Arial" w:cs="Arial"/>
          <w:sz w:val="24"/>
          <w:szCs w:val="24"/>
        </w:rPr>
        <w:t xml:space="preserve">: </w:t>
      </w:r>
      <w:hyperlink r:id="rId33" w:history="1">
        <w:r w:rsidRPr="00914567">
          <w:rPr>
            <w:rStyle w:val="Hipercze"/>
            <w:rFonts w:ascii="Arial" w:hAnsi="Arial" w:cs="Arial"/>
            <w:color w:val="auto"/>
            <w:sz w:val="24"/>
            <w:szCs w:val="24"/>
          </w:rPr>
          <w:t>https://funduszeue.slaskie.pl/web/guest/strony/dane-osobowe</w:t>
        </w:r>
      </w:hyperlink>
    </w:p>
    <w:p w14:paraId="7844D541" w14:textId="4058939B" w:rsidR="0073415D" w:rsidRDefault="0073415D" w:rsidP="00EE3ED9">
      <w:pPr>
        <w:spacing w:before="240" w:line="360" w:lineRule="auto"/>
        <w:rPr>
          <w:rFonts w:ascii="Arial" w:hAnsi="Arial" w:cs="Arial"/>
          <w:sz w:val="24"/>
        </w:rPr>
      </w:pPr>
    </w:p>
    <w:p w14:paraId="6006E2CA" w14:textId="2CCE15E6" w:rsidR="00BD455C" w:rsidRDefault="003532FA" w:rsidP="00744414">
      <w:pPr>
        <w:pStyle w:val="Nagwek1"/>
        <w:numPr>
          <w:ilvl w:val="0"/>
          <w:numId w:val="2"/>
        </w:numPr>
        <w:spacing w:after="240"/>
      </w:pPr>
      <w:bookmarkStart w:id="124" w:name="_Toc185594627"/>
      <w:r>
        <w:t>Podstawy prawne</w:t>
      </w:r>
      <w:bookmarkEnd w:id="124"/>
    </w:p>
    <w:p w14:paraId="085886DF" w14:textId="6952A22A" w:rsidR="007F2622" w:rsidRPr="00F6726C" w:rsidRDefault="00A94B2C"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Pr="00F6726C">
        <w:rPr>
          <w:rFonts w:ascii="Arial" w:hAnsi="Arial" w:cs="Arial"/>
          <w:sz w:val="24"/>
          <w:szCs w:val="24"/>
        </w:rPr>
        <w:t xml:space="preserve">potrzeby tych funduszy oraz na potrzeby Funduszu Azylu, Migracji i Integracji, Funduszu Bezpieczeństwa Wewnętrznego i Instrumentu Wsparcia Finansowego na rzecz Zarządzania Granicami i Polityki Wizowej. </w:t>
      </w:r>
    </w:p>
    <w:p w14:paraId="2028ACE0" w14:textId="72164A25" w:rsidR="007F2622" w:rsidRPr="00F6726C" w:rsidRDefault="00A94B2C"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 xml:space="preserve">Ustawa z dnia 28 kwietnia 2022 r. o zasadach realizacji zadań finansowanych ze środków europejskich w perspektywie finansowej 2021–2027 </w:t>
      </w:r>
      <w:r w:rsidR="007F2622" w:rsidRPr="00F6726C">
        <w:rPr>
          <w:rFonts w:ascii="Arial" w:hAnsi="Arial" w:cs="Arial"/>
          <w:sz w:val="24"/>
          <w:szCs w:val="24"/>
        </w:rPr>
        <w:t>(Dz.U.2022</w:t>
      </w:r>
      <w:r w:rsidR="008742C9" w:rsidRPr="00F6726C">
        <w:rPr>
          <w:rFonts w:ascii="Arial" w:hAnsi="Arial" w:cs="Arial"/>
          <w:sz w:val="24"/>
          <w:szCs w:val="24"/>
        </w:rPr>
        <w:t xml:space="preserve"> </w:t>
      </w:r>
      <w:r w:rsidR="007F2622" w:rsidRPr="00F6726C">
        <w:rPr>
          <w:rFonts w:ascii="Arial" w:hAnsi="Arial" w:cs="Arial"/>
          <w:sz w:val="24"/>
          <w:szCs w:val="24"/>
        </w:rPr>
        <w:t>r. poz.1079)</w:t>
      </w:r>
    </w:p>
    <w:p w14:paraId="3B547C97" w14:textId="32C91AB1" w:rsidR="007F2622" w:rsidRPr="00F6726C" w:rsidRDefault="00A94B2C"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 xml:space="preserve">Ustawa z dnia 14 czerwca 1960 r. Kodeks postępowania administracyjnego </w:t>
      </w:r>
      <w:r w:rsidR="007F2622" w:rsidRPr="00F6726C">
        <w:rPr>
          <w:rFonts w:ascii="Arial" w:hAnsi="Arial" w:cs="Arial"/>
          <w:sz w:val="24"/>
          <w:szCs w:val="24"/>
        </w:rPr>
        <w:t>(</w:t>
      </w:r>
      <w:proofErr w:type="spellStart"/>
      <w:r w:rsidR="007F2622" w:rsidRPr="00F6726C">
        <w:rPr>
          <w:rFonts w:ascii="Arial" w:hAnsi="Arial" w:cs="Arial"/>
          <w:sz w:val="24"/>
          <w:szCs w:val="24"/>
        </w:rPr>
        <w:t>t.j</w:t>
      </w:r>
      <w:proofErr w:type="spellEnd"/>
      <w:r w:rsidR="007F2622" w:rsidRPr="00F6726C">
        <w:rPr>
          <w:rFonts w:ascii="Arial" w:hAnsi="Arial" w:cs="Arial"/>
          <w:sz w:val="24"/>
          <w:szCs w:val="24"/>
        </w:rPr>
        <w:t xml:space="preserve">.: Dz.U. z 2024 r., poz. 572) </w:t>
      </w:r>
    </w:p>
    <w:p w14:paraId="317333F0" w14:textId="5B60EA1F" w:rsidR="00516476" w:rsidRPr="00795F5C" w:rsidRDefault="00516476" w:rsidP="001A0E98">
      <w:pPr>
        <w:pStyle w:val="Akapitzlist"/>
        <w:numPr>
          <w:ilvl w:val="0"/>
          <w:numId w:val="40"/>
        </w:numPr>
        <w:spacing w:after="0" w:line="360" w:lineRule="auto"/>
        <w:rPr>
          <w:rFonts w:ascii="Arial" w:hAnsi="Arial" w:cs="Arial"/>
          <w:sz w:val="24"/>
          <w:szCs w:val="24"/>
        </w:rPr>
      </w:pPr>
      <w:r w:rsidRPr="00795F5C">
        <w:rPr>
          <w:rStyle w:val="markedcontent"/>
          <w:rFonts w:ascii="Arial" w:hAnsi="Arial" w:cs="Arial"/>
          <w:sz w:val="24"/>
          <w:szCs w:val="24"/>
        </w:rPr>
        <w:t xml:space="preserve">Ustawa z dnia 24 kwietnia 2003 r. o działalności pożytku publicznego i o wolontariacie (t. j. </w:t>
      </w:r>
      <w:r w:rsidRPr="00795F5C">
        <w:rPr>
          <w:rFonts w:ascii="Arial" w:hAnsi="Arial" w:cs="Arial"/>
          <w:sz w:val="24"/>
          <w:szCs w:val="24"/>
        </w:rPr>
        <w:t xml:space="preserve">Dz. U. z 2024 r. poz. </w:t>
      </w:r>
      <w:r w:rsidR="00163A7A" w:rsidRPr="00795F5C">
        <w:rPr>
          <w:rFonts w:ascii="Arial" w:hAnsi="Arial" w:cs="Arial"/>
          <w:sz w:val="24"/>
          <w:szCs w:val="24"/>
        </w:rPr>
        <w:t>1491</w:t>
      </w:r>
      <w:r w:rsidRPr="00795F5C">
        <w:rPr>
          <w:rFonts w:ascii="Arial" w:hAnsi="Arial" w:cs="Arial"/>
          <w:sz w:val="24"/>
          <w:szCs w:val="24"/>
        </w:rPr>
        <w:t xml:space="preserve"> z </w:t>
      </w:r>
      <w:proofErr w:type="spellStart"/>
      <w:r w:rsidRPr="00795F5C">
        <w:rPr>
          <w:rFonts w:ascii="Arial" w:hAnsi="Arial" w:cs="Arial"/>
          <w:sz w:val="24"/>
          <w:szCs w:val="24"/>
        </w:rPr>
        <w:t>późn</w:t>
      </w:r>
      <w:proofErr w:type="spellEnd"/>
      <w:r w:rsidRPr="00795F5C">
        <w:rPr>
          <w:rFonts w:ascii="Arial" w:hAnsi="Arial" w:cs="Arial"/>
          <w:sz w:val="24"/>
          <w:szCs w:val="24"/>
        </w:rPr>
        <w:t>. zm.</w:t>
      </w:r>
      <w:r w:rsidRPr="00795F5C">
        <w:rPr>
          <w:rStyle w:val="markedcontent"/>
          <w:rFonts w:ascii="Arial" w:hAnsi="Arial" w:cs="Arial"/>
          <w:sz w:val="24"/>
          <w:szCs w:val="24"/>
        </w:rPr>
        <w:t>)</w:t>
      </w:r>
    </w:p>
    <w:p w14:paraId="2B9C3E2E" w14:textId="77777777"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wyboru projektów na lata 2021-2027 z dnia 12 października 2022 r.</w:t>
      </w:r>
    </w:p>
    <w:p w14:paraId="240A22D6" w14:textId="77777777"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kwalifikowalności wydatków na lata 2021-2027 z dnia 18 listopada 2022 r.</w:t>
      </w:r>
    </w:p>
    <w:p w14:paraId="33E72118" w14:textId="77777777"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realizacji zasad równościowych w ramach funduszy unijnych na lata 2021-2027 z dnia 29 grudnia 2022 r.</w:t>
      </w:r>
    </w:p>
    <w:p w14:paraId="44ED55C8" w14:textId="77777777" w:rsidR="00516476" w:rsidRPr="00F6726C" w:rsidRDefault="00516476" w:rsidP="001A0E98">
      <w:pPr>
        <w:pStyle w:val="Akapitzlist"/>
        <w:numPr>
          <w:ilvl w:val="0"/>
          <w:numId w:val="40"/>
        </w:numPr>
        <w:spacing w:after="0" w:line="360" w:lineRule="auto"/>
        <w:rPr>
          <w:rFonts w:ascii="Arial" w:hAnsi="Arial" w:cs="Arial"/>
          <w:sz w:val="24"/>
          <w:szCs w:val="24"/>
        </w:rPr>
      </w:pPr>
      <w:r w:rsidRPr="00F6726C">
        <w:rPr>
          <w:rFonts w:ascii="Arial" w:hAnsi="Arial" w:cs="Arial"/>
          <w:sz w:val="24"/>
          <w:szCs w:val="24"/>
        </w:rPr>
        <w:t>Wytyczne dotyczące realizacji projektów z udziałem środków Europejskiego Funduszu Społecznego Plus w regionalnych programach na lata 2021-2027 z dnia 6 grudnia 2023 r.</w:t>
      </w:r>
    </w:p>
    <w:p w14:paraId="4FC67D1B" w14:textId="407A9FE2" w:rsidR="00A94B2C" w:rsidRPr="00A94B2C" w:rsidRDefault="00A94B2C" w:rsidP="007F2622">
      <w:pPr>
        <w:spacing w:after="0" w:line="360" w:lineRule="auto"/>
        <w:ind w:left="284" w:hanging="284"/>
        <w:rPr>
          <w:rFonts w:ascii="Arial" w:hAnsi="Arial" w:cs="Arial"/>
          <w:sz w:val="24"/>
        </w:rPr>
      </w:pPr>
    </w:p>
    <w:p w14:paraId="0CBA61AF" w14:textId="77777777" w:rsidR="00A94B2C" w:rsidRPr="00AB7E6B" w:rsidRDefault="00A94B2C" w:rsidP="007F2622">
      <w:pPr>
        <w:spacing w:after="0" w:line="360" w:lineRule="auto"/>
        <w:ind w:left="284" w:hanging="284"/>
        <w:rPr>
          <w:rFonts w:ascii="Arial" w:hAnsi="Arial" w:cs="Arial"/>
          <w:sz w:val="24"/>
          <w:szCs w:val="24"/>
        </w:rPr>
      </w:pPr>
      <w:r w:rsidRPr="00AB7E6B">
        <w:rPr>
          <w:rFonts w:ascii="Arial" w:hAnsi="Arial" w:cs="Arial"/>
          <w:sz w:val="24"/>
          <w:szCs w:val="24"/>
        </w:rPr>
        <w:t>oraz</w:t>
      </w:r>
    </w:p>
    <w:p w14:paraId="39AE649E" w14:textId="66FB740C" w:rsidR="00AB7E6B" w:rsidRDefault="008742C9" w:rsidP="001A0E98">
      <w:pPr>
        <w:pStyle w:val="Akapitzlist"/>
        <w:numPr>
          <w:ilvl w:val="0"/>
          <w:numId w:val="39"/>
        </w:numPr>
        <w:spacing w:after="40" w:line="360" w:lineRule="auto"/>
        <w:rPr>
          <w:rFonts w:ascii="Arial" w:hAnsi="Arial" w:cs="Arial"/>
          <w:sz w:val="24"/>
          <w:szCs w:val="24"/>
        </w:rPr>
      </w:pPr>
      <w:r w:rsidRPr="00AB7E6B">
        <w:rPr>
          <w:rFonts w:ascii="Arial" w:hAnsi="Arial" w:cs="Arial"/>
          <w:sz w:val="24"/>
          <w:szCs w:val="24"/>
        </w:rPr>
        <w:t>Program Fundusze Europejskie dla Śląskiego 2021-2027 (FE SL 2021-2027) uchwalony przez Zarząd Województwa Śląskiego Uchwałą nr 2267/382/VI/2022 z dnia 15 grudnia 2022</w:t>
      </w:r>
      <w:r w:rsidR="00EB228B">
        <w:rPr>
          <w:rFonts w:ascii="Arial" w:hAnsi="Arial" w:cs="Arial"/>
          <w:sz w:val="24"/>
          <w:szCs w:val="24"/>
        </w:rPr>
        <w:t xml:space="preserve"> </w:t>
      </w:r>
      <w:r w:rsidRPr="00AB7E6B">
        <w:rPr>
          <w:rFonts w:ascii="Arial" w:hAnsi="Arial" w:cs="Arial"/>
          <w:sz w:val="24"/>
          <w:szCs w:val="24"/>
        </w:rPr>
        <w:t>r i zatwierdzony decyzją Komisji Europejskiej z dnia 5 grudnia 2022 r. nr C(2022)9041.</w:t>
      </w:r>
    </w:p>
    <w:p w14:paraId="60DE078B" w14:textId="77777777" w:rsidR="00BD3684" w:rsidRDefault="00A94B2C" w:rsidP="00BD3684">
      <w:pPr>
        <w:pStyle w:val="Akapitzlist"/>
        <w:numPr>
          <w:ilvl w:val="0"/>
          <w:numId w:val="39"/>
        </w:numPr>
        <w:spacing w:after="40" w:line="360" w:lineRule="auto"/>
        <w:rPr>
          <w:rFonts w:ascii="Arial" w:hAnsi="Arial" w:cs="Arial"/>
          <w:sz w:val="24"/>
          <w:szCs w:val="24"/>
        </w:rPr>
      </w:pPr>
      <w:r w:rsidRPr="00795F5C">
        <w:rPr>
          <w:rFonts w:ascii="Arial" w:hAnsi="Arial" w:cs="Arial"/>
          <w:sz w:val="24"/>
          <w:szCs w:val="24"/>
        </w:rPr>
        <w:t xml:space="preserve">Szczegółowy Opis Priorytetów dla FE SL 2021-2027(SZOP FE SL) uchwalony przez Zarząd Województwa Śląskiego Uchwałą nr </w:t>
      </w:r>
      <w:r w:rsidR="00AE6C21">
        <w:rPr>
          <w:rFonts w:ascii="Arial" w:hAnsi="Arial" w:cs="Arial"/>
          <w:sz w:val="24"/>
          <w:szCs w:val="24"/>
        </w:rPr>
        <w:t>2006</w:t>
      </w:r>
      <w:r w:rsidR="008742C9" w:rsidRPr="00795F5C">
        <w:rPr>
          <w:rFonts w:ascii="Arial" w:hAnsi="Arial" w:cs="Arial"/>
          <w:sz w:val="24"/>
          <w:szCs w:val="24"/>
        </w:rPr>
        <w:t>/</w:t>
      </w:r>
      <w:r w:rsidR="00EB228B">
        <w:rPr>
          <w:rFonts w:ascii="Arial" w:hAnsi="Arial" w:cs="Arial"/>
          <w:sz w:val="24"/>
          <w:szCs w:val="24"/>
        </w:rPr>
        <w:t>4</w:t>
      </w:r>
      <w:r w:rsidR="00AE6C21">
        <w:rPr>
          <w:rFonts w:ascii="Arial" w:hAnsi="Arial" w:cs="Arial"/>
          <w:sz w:val="24"/>
          <w:szCs w:val="24"/>
        </w:rPr>
        <w:t>9</w:t>
      </w:r>
      <w:r w:rsidR="008742C9" w:rsidRPr="00795F5C">
        <w:rPr>
          <w:rFonts w:ascii="Arial" w:hAnsi="Arial" w:cs="Arial"/>
          <w:sz w:val="24"/>
          <w:szCs w:val="24"/>
        </w:rPr>
        <w:t xml:space="preserve">/VII/2024 </w:t>
      </w:r>
      <w:r w:rsidRPr="00795F5C">
        <w:rPr>
          <w:rFonts w:ascii="Arial" w:hAnsi="Arial" w:cs="Arial"/>
          <w:sz w:val="24"/>
          <w:szCs w:val="24"/>
        </w:rPr>
        <w:t xml:space="preserve">z dnia </w:t>
      </w:r>
      <w:r w:rsidR="00AE6C21">
        <w:rPr>
          <w:rFonts w:ascii="Arial" w:hAnsi="Arial" w:cs="Arial"/>
          <w:sz w:val="24"/>
          <w:szCs w:val="24"/>
        </w:rPr>
        <w:t>18</w:t>
      </w:r>
      <w:r w:rsidR="008742C9" w:rsidRPr="00795F5C">
        <w:rPr>
          <w:rFonts w:ascii="Arial" w:hAnsi="Arial" w:cs="Arial"/>
          <w:sz w:val="24"/>
          <w:szCs w:val="24"/>
        </w:rPr>
        <w:t xml:space="preserve"> </w:t>
      </w:r>
      <w:r w:rsidR="00EB228B" w:rsidRPr="00BD3684">
        <w:rPr>
          <w:rFonts w:ascii="Arial" w:hAnsi="Arial" w:cs="Arial"/>
          <w:sz w:val="24"/>
          <w:szCs w:val="24"/>
        </w:rPr>
        <w:t>grudnia</w:t>
      </w:r>
      <w:r w:rsidR="008742C9" w:rsidRPr="00BD3684">
        <w:rPr>
          <w:rFonts w:ascii="Arial" w:hAnsi="Arial" w:cs="Arial"/>
          <w:sz w:val="24"/>
          <w:szCs w:val="24"/>
        </w:rPr>
        <w:t xml:space="preserve"> 2024 r.</w:t>
      </w:r>
    </w:p>
    <w:p w14:paraId="03CC0859" w14:textId="60FA3A0C" w:rsidR="00A94B2C" w:rsidRPr="006107C0" w:rsidRDefault="00A94B2C" w:rsidP="00C12126">
      <w:pPr>
        <w:pStyle w:val="Akapitzlist"/>
        <w:numPr>
          <w:ilvl w:val="0"/>
          <w:numId w:val="39"/>
        </w:numPr>
        <w:spacing w:after="40" w:line="360" w:lineRule="auto"/>
        <w:rPr>
          <w:rFonts w:ascii="Arial" w:hAnsi="Arial" w:cs="Arial"/>
          <w:sz w:val="24"/>
          <w:szCs w:val="24"/>
        </w:rPr>
      </w:pPr>
      <w:r w:rsidRPr="006107C0">
        <w:rPr>
          <w:rFonts w:ascii="Arial" w:hAnsi="Arial" w:cs="Arial"/>
          <w:sz w:val="24"/>
          <w:szCs w:val="24"/>
        </w:rPr>
        <w:t xml:space="preserve">Kryteria wyboru projektów przyjęte uchwałą KM FE SL </w:t>
      </w:r>
      <w:r w:rsidR="00C12126" w:rsidRPr="006107C0">
        <w:rPr>
          <w:rFonts w:ascii="Arial" w:hAnsi="Arial" w:cs="Arial"/>
          <w:sz w:val="24"/>
          <w:szCs w:val="24"/>
        </w:rPr>
        <w:t xml:space="preserve">nr 143 z dnia 13 czerwca 2024 r., </w:t>
      </w:r>
      <w:r w:rsidRPr="006107C0">
        <w:rPr>
          <w:rFonts w:ascii="Arial" w:hAnsi="Arial" w:cs="Arial"/>
          <w:sz w:val="24"/>
          <w:szCs w:val="24"/>
        </w:rPr>
        <w:t>nr</w:t>
      </w:r>
      <w:r w:rsidR="00D40DCC" w:rsidRPr="006107C0">
        <w:rPr>
          <w:rFonts w:ascii="Arial" w:hAnsi="Arial" w:cs="Arial"/>
          <w:sz w:val="24"/>
          <w:szCs w:val="24"/>
        </w:rPr>
        <w:t xml:space="preserve"> 158 z dnia 29 października 2024 r.</w:t>
      </w:r>
    </w:p>
    <w:p w14:paraId="67E30EEB" w14:textId="77777777" w:rsidR="00A94B2C" w:rsidRPr="008742C9" w:rsidRDefault="00A94B2C" w:rsidP="00A94B2C">
      <w:pPr>
        <w:spacing w:before="240" w:line="360" w:lineRule="auto"/>
        <w:rPr>
          <w:rFonts w:ascii="Arial" w:hAnsi="Arial" w:cs="Arial"/>
          <w:sz w:val="24"/>
          <w:szCs w:val="24"/>
        </w:rPr>
      </w:pPr>
      <w:r w:rsidRPr="008742C9">
        <w:rPr>
          <w:rFonts w:ascii="Arial" w:hAnsi="Arial" w:cs="Arial"/>
          <w:sz w:val="24"/>
          <w:szCs w:val="24"/>
        </w:rPr>
        <w:t xml:space="preserve">Jeśli Twój projekt objęty jest pomocą de </w:t>
      </w:r>
      <w:proofErr w:type="spellStart"/>
      <w:r w:rsidRPr="008742C9">
        <w:rPr>
          <w:rFonts w:ascii="Arial" w:hAnsi="Arial" w:cs="Arial"/>
          <w:sz w:val="24"/>
          <w:szCs w:val="24"/>
        </w:rPr>
        <w:t>minimis</w:t>
      </w:r>
      <w:proofErr w:type="spellEnd"/>
      <w:r w:rsidRPr="008742C9">
        <w:rPr>
          <w:rFonts w:ascii="Arial" w:hAnsi="Arial" w:cs="Arial"/>
          <w:sz w:val="24"/>
          <w:szCs w:val="24"/>
        </w:rPr>
        <w:t>, właściwą podstawą prawną udzielenia pomocy jest:</w:t>
      </w:r>
    </w:p>
    <w:p w14:paraId="2879B4B0" w14:textId="5A907B16" w:rsidR="008742C9" w:rsidRPr="008742C9" w:rsidRDefault="008742C9" w:rsidP="008742C9">
      <w:pPr>
        <w:spacing w:after="0" w:line="360" w:lineRule="auto"/>
        <w:rPr>
          <w:rFonts w:ascii="Arial" w:hAnsi="Arial" w:cs="Arial"/>
          <w:sz w:val="24"/>
          <w:szCs w:val="24"/>
        </w:rPr>
      </w:pPr>
      <w:r w:rsidRPr="008742C9">
        <w:rPr>
          <w:rFonts w:ascii="Arial" w:hAnsi="Arial" w:cs="Arial"/>
          <w:sz w:val="24"/>
          <w:szCs w:val="24"/>
        </w:rPr>
        <w:t xml:space="preserve">Rozporządzenie Ministra Funduszy i Polityki Regionalnej z dnia 20 grudnia 2022 r. w sprawie udzielania pomocy de </w:t>
      </w:r>
      <w:proofErr w:type="spellStart"/>
      <w:r w:rsidRPr="008742C9">
        <w:rPr>
          <w:rFonts w:ascii="Arial" w:hAnsi="Arial" w:cs="Arial"/>
          <w:sz w:val="24"/>
          <w:szCs w:val="24"/>
        </w:rPr>
        <w:t>minimis</w:t>
      </w:r>
      <w:proofErr w:type="spellEnd"/>
      <w:r w:rsidRPr="008742C9">
        <w:rPr>
          <w:rFonts w:ascii="Arial" w:hAnsi="Arial" w:cs="Arial"/>
          <w:sz w:val="24"/>
          <w:szCs w:val="24"/>
        </w:rPr>
        <w:t xml:space="preserve"> oraz pomocy publicznej w ramach programów finansowanych z Europejskiego Funduszu Społecznego Plus (EFS+) na lata 2021-2027 (Dz. U. z 2022 r. poz. 2782 z </w:t>
      </w:r>
      <w:proofErr w:type="spellStart"/>
      <w:r w:rsidRPr="008742C9">
        <w:rPr>
          <w:rFonts w:ascii="Arial" w:hAnsi="Arial" w:cs="Arial"/>
          <w:sz w:val="24"/>
          <w:szCs w:val="24"/>
        </w:rPr>
        <w:t>późn</w:t>
      </w:r>
      <w:proofErr w:type="spellEnd"/>
      <w:r w:rsidRPr="008742C9">
        <w:rPr>
          <w:rFonts w:ascii="Arial" w:hAnsi="Arial" w:cs="Arial"/>
          <w:sz w:val="24"/>
          <w:szCs w:val="24"/>
        </w:rPr>
        <w:t>. zm.)</w:t>
      </w:r>
    </w:p>
    <w:p w14:paraId="5FF17F6E" w14:textId="0D99F84D" w:rsidR="00A94B2C" w:rsidRDefault="00F877BD" w:rsidP="00744414">
      <w:pPr>
        <w:pStyle w:val="Nagwek1"/>
        <w:numPr>
          <w:ilvl w:val="0"/>
          <w:numId w:val="2"/>
        </w:numPr>
      </w:pPr>
      <w:bookmarkStart w:id="125" w:name="_Toc185594628"/>
      <w:r>
        <w:t>Załączniki do Regulaminu</w:t>
      </w:r>
      <w:bookmarkEnd w:id="125"/>
    </w:p>
    <w:p w14:paraId="278E2BD2" w14:textId="06A0516A" w:rsidR="00F877BD" w:rsidRDefault="00F877BD" w:rsidP="00F877BD">
      <w:pPr>
        <w:spacing w:before="240" w:line="360" w:lineRule="auto"/>
        <w:rPr>
          <w:rFonts w:ascii="Arial" w:hAnsi="Arial" w:cs="Arial"/>
          <w:sz w:val="24"/>
        </w:rPr>
      </w:pPr>
      <w:r w:rsidRPr="00F877BD">
        <w:rPr>
          <w:rFonts w:ascii="Arial" w:hAnsi="Arial" w:cs="Arial"/>
          <w:sz w:val="24"/>
        </w:rPr>
        <w:t>Integralną część Regulaminu wyboru projektów stanowią:</w:t>
      </w:r>
    </w:p>
    <w:p w14:paraId="5F2611FB" w14:textId="56967511" w:rsidR="008742C9" w:rsidRPr="00370172" w:rsidRDefault="008742C9" w:rsidP="00884D63">
      <w:pPr>
        <w:rPr>
          <w:rStyle w:val="normaltextrun"/>
          <w:rFonts w:ascii="Arial" w:hAnsi="Arial" w:cs="Arial"/>
          <w:sz w:val="24"/>
          <w:szCs w:val="24"/>
        </w:rPr>
      </w:pPr>
      <w:r w:rsidRPr="00370172">
        <w:rPr>
          <w:rFonts w:ascii="Arial" w:hAnsi="Arial" w:cs="Arial"/>
          <w:sz w:val="24"/>
          <w:szCs w:val="24"/>
        </w:rPr>
        <w:t>Załącznik nr 1 - Kryteria wyboru projektów</w:t>
      </w:r>
    </w:p>
    <w:p w14:paraId="528CC2F8" w14:textId="77777777" w:rsidR="008742C9" w:rsidRPr="00370172" w:rsidRDefault="008742C9" w:rsidP="008742C9">
      <w:pPr>
        <w:spacing w:before="120"/>
        <w:rPr>
          <w:rFonts w:ascii="Arial" w:hAnsi="Arial" w:cs="Arial"/>
          <w:sz w:val="24"/>
          <w:szCs w:val="24"/>
        </w:rPr>
      </w:pPr>
      <w:r w:rsidRPr="00370172">
        <w:rPr>
          <w:rFonts w:ascii="Arial" w:hAnsi="Arial" w:cs="Arial"/>
          <w:sz w:val="24"/>
          <w:szCs w:val="24"/>
        </w:rPr>
        <w:t>Załącznik nr 2 - Wskaźniki</w:t>
      </w:r>
    </w:p>
    <w:p w14:paraId="7D207670" w14:textId="77777777" w:rsidR="008742C9" w:rsidRPr="00370172" w:rsidRDefault="008742C9" w:rsidP="008742C9">
      <w:pPr>
        <w:spacing w:before="120"/>
        <w:rPr>
          <w:rStyle w:val="normaltextrun"/>
          <w:rFonts w:ascii="Arial" w:hAnsi="Arial" w:cs="Arial"/>
          <w:sz w:val="24"/>
          <w:szCs w:val="24"/>
        </w:rPr>
      </w:pPr>
      <w:r w:rsidRPr="00370172">
        <w:rPr>
          <w:rFonts w:ascii="Arial" w:hAnsi="Arial" w:cs="Arial"/>
          <w:sz w:val="24"/>
          <w:szCs w:val="24"/>
        </w:rPr>
        <w:t>Załącznik nr 3 - Wzór wniosku o dofinansowanie projektu</w:t>
      </w:r>
    </w:p>
    <w:p w14:paraId="616C986D" w14:textId="77777777" w:rsidR="008742C9" w:rsidRPr="00370172" w:rsidRDefault="008742C9" w:rsidP="008742C9">
      <w:pPr>
        <w:spacing w:before="120"/>
        <w:rPr>
          <w:rStyle w:val="normaltextrun"/>
          <w:rFonts w:ascii="Arial" w:hAnsi="Arial" w:cs="Arial"/>
          <w:sz w:val="24"/>
          <w:szCs w:val="24"/>
        </w:rPr>
      </w:pPr>
      <w:r w:rsidRPr="00370172">
        <w:rPr>
          <w:rFonts w:ascii="Arial" w:hAnsi="Arial" w:cs="Arial"/>
          <w:sz w:val="24"/>
          <w:szCs w:val="24"/>
        </w:rPr>
        <w:t>Załącznik nr 4 - Instrukcja wypełniania i składania wniosku o dofinansowanie projektu</w:t>
      </w:r>
    </w:p>
    <w:p w14:paraId="3101EF35" w14:textId="17CC8596"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5 </w:t>
      </w:r>
      <w:r w:rsidR="00370172">
        <w:rPr>
          <w:rFonts w:ascii="Arial" w:hAnsi="Arial" w:cs="Arial"/>
          <w:sz w:val="24"/>
          <w:szCs w:val="24"/>
        </w:rPr>
        <w:t xml:space="preserve">- </w:t>
      </w:r>
      <w:r w:rsidR="00370172" w:rsidRPr="00370172">
        <w:rPr>
          <w:rStyle w:val="normaltextrun"/>
          <w:rFonts w:ascii="Arial" w:hAnsi="Arial" w:cs="Arial"/>
          <w:sz w:val="24"/>
          <w:szCs w:val="24"/>
        </w:rPr>
        <w:t>Zasady zawarcia umowy o dofinansowanie projektu</w:t>
      </w:r>
    </w:p>
    <w:p w14:paraId="6065D4BB" w14:textId="5AA31C64"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w:t>
      </w:r>
      <w:r w:rsidR="0028508D">
        <w:rPr>
          <w:rFonts w:ascii="Arial" w:hAnsi="Arial" w:cs="Arial"/>
          <w:sz w:val="24"/>
          <w:szCs w:val="24"/>
        </w:rPr>
        <w:t>6</w:t>
      </w:r>
      <w:r w:rsidRPr="00370172">
        <w:rPr>
          <w:rFonts w:ascii="Arial" w:hAnsi="Arial" w:cs="Arial"/>
          <w:sz w:val="24"/>
          <w:szCs w:val="24"/>
        </w:rPr>
        <w:t xml:space="preserve"> - Wzór umowy o dofinansowanie projektu (zwykła)</w:t>
      </w:r>
    </w:p>
    <w:p w14:paraId="3D9EFAB3" w14:textId="355F4185"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w:t>
      </w:r>
      <w:r w:rsidR="0028508D">
        <w:rPr>
          <w:rFonts w:ascii="Arial" w:hAnsi="Arial" w:cs="Arial"/>
          <w:sz w:val="24"/>
          <w:szCs w:val="24"/>
        </w:rPr>
        <w:t>7</w:t>
      </w:r>
      <w:r w:rsidRPr="00370172">
        <w:rPr>
          <w:rFonts w:ascii="Arial" w:hAnsi="Arial" w:cs="Arial"/>
          <w:sz w:val="24"/>
          <w:szCs w:val="24"/>
        </w:rPr>
        <w:t xml:space="preserve"> - Oświadczenie dotyczące Karty Praw Podstawowych Unii Europejskiej</w:t>
      </w:r>
    </w:p>
    <w:p w14:paraId="17048D08" w14:textId="26847F42" w:rsidR="008742C9" w:rsidRPr="00370172" w:rsidRDefault="008742C9" w:rsidP="008742C9">
      <w:pPr>
        <w:spacing w:before="120"/>
        <w:rPr>
          <w:rFonts w:ascii="Arial" w:hAnsi="Arial" w:cs="Arial"/>
          <w:sz w:val="24"/>
          <w:szCs w:val="24"/>
        </w:rPr>
      </w:pPr>
      <w:r w:rsidRPr="00370172">
        <w:rPr>
          <w:rFonts w:ascii="Arial" w:hAnsi="Arial" w:cs="Arial"/>
          <w:sz w:val="24"/>
          <w:szCs w:val="24"/>
        </w:rPr>
        <w:t xml:space="preserve">Załącznik nr </w:t>
      </w:r>
      <w:r w:rsidR="0028508D">
        <w:rPr>
          <w:rFonts w:ascii="Arial" w:hAnsi="Arial" w:cs="Arial"/>
          <w:sz w:val="24"/>
          <w:szCs w:val="24"/>
        </w:rPr>
        <w:t>8</w:t>
      </w:r>
      <w:r w:rsidRPr="00370172">
        <w:rPr>
          <w:rFonts w:ascii="Arial" w:hAnsi="Arial" w:cs="Arial"/>
          <w:sz w:val="24"/>
          <w:szCs w:val="24"/>
        </w:rPr>
        <w:t xml:space="preserve"> - Oświadczenie VAT</w:t>
      </w:r>
    </w:p>
    <w:p w14:paraId="11C36044" w14:textId="0FFAAAD8" w:rsidR="00EE6467" w:rsidRPr="0010433F" w:rsidRDefault="00EE6467" w:rsidP="001F0778">
      <w:pPr>
        <w:pStyle w:val="Nagwek2"/>
        <w:rPr>
          <w:rFonts w:cs="Arial"/>
          <w:color w:val="808080" w:themeColor="background1" w:themeShade="80"/>
          <w:sz w:val="24"/>
        </w:rPr>
      </w:pPr>
      <w:bookmarkStart w:id="126" w:name="_Załącznik_nr_1"/>
      <w:bookmarkStart w:id="127" w:name="_Załącznik_nr_2"/>
      <w:bookmarkStart w:id="128" w:name="_Załącznik_nr_3"/>
      <w:bookmarkStart w:id="129" w:name="_Załącznik_nr_4"/>
      <w:bookmarkStart w:id="130" w:name="_Załącznik_nr_5"/>
      <w:bookmarkStart w:id="131" w:name="_Załącznik_nr_6"/>
      <w:bookmarkStart w:id="132" w:name="_Zał._nr_4:"/>
      <w:bookmarkStart w:id="133" w:name="_Zał._nr_4"/>
      <w:bookmarkEnd w:id="126"/>
      <w:bookmarkEnd w:id="127"/>
      <w:bookmarkEnd w:id="128"/>
      <w:bookmarkEnd w:id="129"/>
      <w:bookmarkEnd w:id="130"/>
      <w:bookmarkEnd w:id="131"/>
      <w:bookmarkEnd w:id="132"/>
      <w:bookmarkEnd w:id="133"/>
    </w:p>
    <w:sectPr w:rsidR="00EE6467" w:rsidRPr="0010433F" w:rsidSect="00C47159">
      <w:headerReference w:type="default" r:id="rId34"/>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D37A3" w14:textId="77777777" w:rsidR="00F16C52" w:rsidRDefault="00F16C52" w:rsidP="0030635C">
      <w:pPr>
        <w:spacing w:after="0" w:line="240" w:lineRule="auto"/>
      </w:pPr>
      <w:r>
        <w:separator/>
      </w:r>
    </w:p>
  </w:endnote>
  <w:endnote w:type="continuationSeparator" w:id="0">
    <w:p w14:paraId="5C6EC3A6" w14:textId="77777777" w:rsidR="00F16C52" w:rsidRDefault="00F16C52" w:rsidP="0030635C">
      <w:pPr>
        <w:spacing w:after="0" w:line="240" w:lineRule="auto"/>
      </w:pPr>
      <w:r>
        <w:continuationSeparator/>
      </w:r>
    </w:p>
  </w:endnote>
  <w:endnote w:type="continuationNotice" w:id="1">
    <w:p w14:paraId="6A1FA9C8" w14:textId="77777777" w:rsidR="00F16C52" w:rsidRDefault="00F16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552EB863" w14:textId="0AE224C9" w:rsidR="002C71D7" w:rsidRDefault="002C71D7">
        <w:pPr>
          <w:pStyle w:val="Stopka"/>
          <w:jc w:val="right"/>
        </w:pPr>
        <w:r>
          <w:rPr>
            <w:noProof/>
            <w:lang w:eastAsia="pl-PL"/>
          </w:rPr>
          <w:drawing>
            <wp:inline distT="0" distB="0" distL="0" distR="0" wp14:anchorId="3CC70017" wp14:editId="395B4F6B">
              <wp:extent cx="5755005" cy="420370"/>
              <wp:effectExtent l="0" t="0" r="0" b="0"/>
              <wp:docPr id="5"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71020">
          <w:rPr>
            <w:noProof/>
          </w:rPr>
          <w:t>61</w:t>
        </w:r>
        <w:r>
          <w:fldChar w:fldCharType="end"/>
        </w:r>
      </w:p>
    </w:sdtContent>
  </w:sdt>
  <w:p w14:paraId="7C649271" w14:textId="77777777" w:rsidR="002C71D7" w:rsidRDefault="002C7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8FE88" w14:textId="77777777" w:rsidR="00F16C52" w:rsidRDefault="00F16C52" w:rsidP="0030635C">
      <w:pPr>
        <w:spacing w:after="0" w:line="240" w:lineRule="auto"/>
      </w:pPr>
      <w:r>
        <w:separator/>
      </w:r>
    </w:p>
  </w:footnote>
  <w:footnote w:type="continuationSeparator" w:id="0">
    <w:p w14:paraId="5E37E15E" w14:textId="77777777" w:rsidR="00F16C52" w:rsidRDefault="00F16C52" w:rsidP="0030635C">
      <w:pPr>
        <w:spacing w:after="0" w:line="240" w:lineRule="auto"/>
      </w:pPr>
      <w:r>
        <w:continuationSeparator/>
      </w:r>
    </w:p>
  </w:footnote>
  <w:footnote w:type="continuationNotice" w:id="1">
    <w:p w14:paraId="104696FF" w14:textId="77777777" w:rsidR="00F16C52" w:rsidRDefault="00F16C52">
      <w:pPr>
        <w:spacing w:after="0" w:line="240" w:lineRule="auto"/>
      </w:pPr>
    </w:p>
  </w:footnote>
  <w:footnote w:id="2">
    <w:p w14:paraId="0633BECF" w14:textId="436D212E" w:rsidR="002C71D7" w:rsidRPr="0030635C" w:rsidRDefault="002C71D7">
      <w:pPr>
        <w:pStyle w:val="Tekstprzypisudolnego"/>
        <w:rPr>
          <w:rFonts w:ascii="Arial" w:hAnsi="Arial" w:cs="Arial"/>
          <w:sz w:val="16"/>
        </w:rPr>
      </w:pPr>
      <w:r w:rsidRPr="0030635C">
        <w:rPr>
          <w:rStyle w:val="Odwoanieprzypisudolnego"/>
          <w:rFonts w:ascii="Arial" w:hAnsi="Arial" w:cs="Arial"/>
          <w:sz w:val="16"/>
        </w:rPr>
        <w:footnoteRef/>
      </w:r>
      <w:r w:rsidRPr="0030635C">
        <w:rPr>
          <w:rFonts w:ascii="Arial" w:hAnsi="Arial" w:cs="Arial"/>
          <w:sz w:val="16"/>
        </w:rPr>
        <w:t xml:space="preserve"> 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2EC4205" w14:textId="77777777" w:rsidR="002C71D7" w:rsidRPr="002C6A05" w:rsidRDefault="002C71D7" w:rsidP="009A1A00">
      <w:pPr>
        <w:pStyle w:val="Tekstprzypisudolnego"/>
        <w:rPr>
          <w:rFonts w:ascii="Arial" w:hAnsi="Arial" w:cs="Arial"/>
        </w:rPr>
      </w:pPr>
      <w:r w:rsidRPr="000336F6">
        <w:rPr>
          <w:rStyle w:val="Odwoanieprzypisudolnego"/>
        </w:rPr>
        <w:footnoteRef/>
      </w:r>
      <w:r w:rsidRPr="000336F6">
        <w:t xml:space="preserve"> </w:t>
      </w:r>
      <w:r w:rsidRPr="002C6A05">
        <w:rPr>
          <w:rFonts w:ascii="Arial" w:hAnsi="Arial" w:cs="Arial"/>
        </w:rPr>
        <w:t>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2642402F" w14:textId="083BCC67" w:rsidR="002C71D7" w:rsidRPr="002C6A05" w:rsidRDefault="002C71D7" w:rsidP="0031546D">
      <w:pPr>
        <w:pStyle w:val="Tekstprzypisudolnego"/>
        <w:rPr>
          <w:rFonts w:ascii="Arial" w:hAnsi="Arial" w:cs="Arial"/>
        </w:rPr>
      </w:pPr>
      <w:r w:rsidRPr="002C6A05">
        <w:rPr>
          <w:rStyle w:val="Odwoanieprzypisudolnego"/>
          <w:rFonts w:ascii="Arial" w:hAnsi="Arial" w:cs="Arial"/>
        </w:rPr>
        <w:footnoteRef/>
      </w:r>
      <w:r w:rsidRPr="002C6A05">
        <w:rPr>
          <w:rFonts w:ascii="Arial" w:hAnsi="Arial" w:cs="Arial"/>
        </w:rPr>
        <w:t xml:space="preserve"> </w:t>
      </w:r>
      <w:r w:rsidRPr="006B5044">
        <w:rPr>
          <w:rFonts w:ascii="Arial" w:hAnsi="Arial" w:cs="Arial"/>
        </w:rPr>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footnote>
  <w:footnote w:id="5">
    <w:p w14:paraId="6283EB7D" w14:textId="77777777" w:rsidR="002C71D7" w:rsidRPr="002C6A05" w:rsidRDefault="002C71D7" w:rsidP="00206329">
      <w:pPr>
        <w:pStyle w:val="Tekstprzypisudolnego"/>
        <w:rPr>
          <w:rFonts w:ascii="Arial" w:hAnsi="Arial" w:cs="Arial"/>
        </w:rPr>
      </w:pPr>
      <w:r w:rsidRPr="004D3565">
        <w:rPr>
          <w:rStyle w:val="Odwoanieprzypisudolnego"/>
          <w:rFonts w:ascii="Arial" w:hAnsi="Arial" w:cs="Arial"/>
        </w:rPr>
        <w:footnoteRef/>
      </w:r>
      <w:r w:rsidRPr="004D3565">
        <w:rPr>
          <w:rFonts w:ascii="Arial" w:hAnsi="Arial" w:cs="Arial"/>
        </w:rPr>
        <w:t xml:space="preserve"> </w:t>
      </w:r>
      <w:r w:rsidRPr="002C6A05">
        <w:rPr>
          <w:rFonts w:ascii="Arial" w:hAnsi="Arial" w:cs="Arial"/>
        </w:rPr>
        <w:t>Wartość w PLN określimy według algorytmu przeliczania środków, który stanowi załącznik do Kontraktu Programowego zawartego pomiędzy Zarządem Województwa Śląskiego a ministrem właściwym ds. rozwoju regionalnego.</w:t>
      </w:r>
    </w:p>
  </w:footnote>
  <w:footnote w:id="6">
    <w:p w14:paraId="35E66DCA" w14:textId="77777777" w:rsidR="002C71D7" w:rsidRPr="002C6A05" w:rsidRDefault="002C71D7" w:rsidP="00206329">
      <w:pPr>
        <w:pStyle w:val="Tekstprzypisudolnego"/>
        <w:rPr>
          <w:rFonts w:ascii="Arial" w:hAnsi="Arial" w:cs="Arial"/>
        </w:rPr>
      </w:pPr>
      <w:r w:rsidRPr="002C6A05">
        <w:rPr>
          <w:rStyle w:val="Odwoanieprzypisudolnego"/>
          <w:rFonts w:ascii="Arial" w:hAnsi="Arial" w:cs="Arial"/>
        </w:rPr>
        <w:footnoteRef/>
      </w:r>
      <w:r w:rsidRPr="002C6A05">
        <w:rPr>
          <w:rFonts w:ascii="Arial" w:hAnsi="Arial" w:cs="Arial"/>
        </w:rPr>
        <w:t xml:space="preserve"> Wartość w PLN określimy według algorytmu przeliczania środków, który stanowi załącznik do Kontraktu Programowego zawartego pomiędzy Zarządem Województwa Śląskiego a ministrem właściwym ds. rozwoju regionalnego.</w:t>
      </w:r>
    </w:p>
  </w:footnote>
  <w:footnote w:id="7">
    <w:p w14:paraId="739CC205" w14:textId="23FE8BAE" w:rsidR="002C71D7" w:rsidRDefault="002C71D7">
      <w:pPr>
        <w:pStyle w:val="Tekstprzypisudolnego"/>
      </w:pPr>
      <w:r w:rsidRPr="002C6A05">
        <w:rPr>
          <w:rStyle w:val="Odwoanieprzypisudolnego"/>
          <w:rFonts w:ascii="Arial" w:hAnsi="Arial" w:cs="Arial"/>
        </w:rPr>
        <w:footnoteRef/>
      </w:r>
      <w:r w:rsidRPr="002C6A05">
        <w:rPr>
          <w:rFonts w:ascii="Arial" w:hAnsi="Arial" w:cs="Arial"/>
        </w:rPr>
        <w:t xml:space="preserve"> Wartość w PLN określimy według algorytmu przeliczania środków, który stanowi załącznik do Kontraktu Programowego zawartego pomiędzy Zarządem Województwa Śląskiego a ministrem właściwym ds. rozwoju regionalnego</w:t>
      </w:r>
      <w:r w:rsidRPr="004D3565">
        <w:rPr>
          <w:sz w:val="16"/>
        </w:rPr>
        <w:t>.</w:t>
      </w:r>
    </w:p>
  </w:footnote>
  <w:footnote w:id="8">
    <w:p w14:paraId="05267C03" w14:textId="2A5D805D" w:rsidR="002C71D7" w:rsidRPr="002C6A05" w:rsidRDefault="002C71D7" w:rsidP="000E7424">
      <w:pPr>
        <w:spacing w:after="0" w:line="240" w:lineRule="auto"/>
        <w:rPr>
          <w:rFonts w:ascii="Arial" w:hAnsi="Arial" w:cs="Arial"/>
          <w:sz w:val="20"/>
          <w:szCs w:val="20"/>
        </w:rPr>
      </w:pPr>
      <w:r>
        <w:rPr>
          <w:rStyle w:val="Odwoanieprzypisudolnego"/>
        </w:rPr>
        <w:footnoteRef/>
      </w:r>
      <w:r>
        <w:t xml:space="preserve"> </w:t>
      </w:r>
      <w:r w:rsidRPr="002C6A05">
        <w:rPr>
          <w:rFonts w:ascii="Arial" w:hAnsi="Arial" w:cs="Arial"/>
          <w:sz w:val="20"/>
          <w:szCs w:val="20"/>
        </w:rPr>
        <w:t xml:space="preserve">Wraz ze zmianami wprowadzonymi: rozporządzeniem Ministra Funduszy i Polityki Regionalnej z dnia 17 lipca 2023 r. zmieniającym rozporządzenie w sprawie udzielania pomocy de </w:t>
      </w:r>
      <w:proofErr w:type="spellStart"/>
      <w:r w:rsidRPr="002C6A05">
        <w:rPr>
          <w:rFonts w:ascii="Arial" w:hAnsi="Arial" w:cs="Arial"/>
          <w:sz w:val="20"/>
          <w:szCs w:val="20"/>
        </w:rPr>
        <w:t>minimis</w:t>
      </w:r>
      <w:proofErr w:type="spellEnd"/>
      <w:r w:rsidRPr="002C6A05">
        <w:rPr>
          <w:rFonts w:ascii="Arial" w:hAnsi="Arial" w:cs="Arial"/>
          <w:sz w:val="20"/>
          <w:szCs w:val="20"/>
        </w:rPr>
        <w:t xml:space="preserve"> oraz pomocy publicznej w ramach programów finansowanych z Europejskiego Funduszu Społecznego Plus (EFS+) na lata 2021–2027 (Dz. U. z 2023 r., poz. 1496)  – rozporządzenie obowiązuje od dnia 3 sierpnia 2023 r. </w:t>
      </w:r>
    </w:p>
    <w:p w14:paraId="0654CAD9" w14:textId="719BE82A" w:rsidR="002C71D7" w:rsidRPr="002C6A05" w:rsidRDefault="002C71D7" w:rsidP="000E7424">
      <w:pPr>
        <w:spacing w:after="0" w:line="240" w:lineRule="auto"/>
        <w:rPr>
          <w:rFonts w:ascii="Arial" w:hAnsi="Arial" w:cs="Arial"/>
          <w:sz w:val="20"/>
          <w:szCs w:val="20"/>
        </w:rPr>
      </w:pPr>
      <w:r w:rsidRPr="002C6A05">
        <w:rPr>
          <w:rFonts w:ascii="Arial" w:hAnsi="Arial" w:cs="Arial"/>
          <w:sz w:val="20"/>
          <w:szCs w:val="20"/>
        </w:rPr>
        <w:t xml:space="preserve">oraz  rozporządzeniem Ministra Funduszy i Polityki Regionalnej z 21 maja 2024 r. zmieniającym  rozporządzenie w sprawie udzielania pomocy de </w:t>
      </w:r>
      <w:proofErr w:type="spellStart"/>
      <w:r w:rsidRPr="002C6A05">
        <w:rPr>
          <w:rFonts w:ascii="Arial" w:hAnsi="Arial" w:cs="Arial"/>
          <w:sz w:val="20"/>
          <w:szCs w:val="20"/>
        </w:rPr>
        <w:t>minimis</w:t>
      </w:r>
      <w:proofErr w:type="spellEnd"/>
      <w:r w:rsidRPr="002C6A05">
        <w:rPr>
          <w:rFonts w:ascii="Arial" w:hAnsi="Arial" w:cs="Arial"/>
          <w:sz w:val="20"/>
          <w:szCs w:val="20"/>
        </w:rPr>
        <w:t xml:space="preserve"> oraz pomocy publicznej w ramach programów finansowanych z Europejskiego Funduszu Społecznego Plus (EFS+) na lata 2021–2027 (Dz. U., poz. 784) – rozporządzenie obowiązuje od dnia 25 maja 2024 r.</w:t>
      </w:r>
    </w:p>
    <w:p w14:paraId="7DF68E77" w14:textId="77777777" w:rsidR="002C71D7" w:rsidRDefault="002C71D7" w:rsidP="000E7424">
      <w:pPr>
        <w:pStyle w:val="footnotetext1"/>
      </w:pPr>
    </w:p>
  </w:footnote>
  <w:footnote w:id="9">
    <w:p w14:paraId="68DBAD2D" w14:textId="77777777" w:rsidR="002C71D7" w:rsidRPr="00C0368F" w:rsidRDefault="002C71D7" w:rsidP="000E7424">
      <w:pPr>
        <w:pStyle w:val="Tekstprzypisudolnego"/>
        <w:rPr>
          <w:rFonts w:ascii="Arial" w:hAnsi="Arial" w:cs="Arial"/>
        </w:rPr>
      </w:pPr>
      <w:r w:rsidRPr="00C0368F">
        <w:rPr>
          <w:rStyle w:val="Odwoanieprzypisudolnego"/>
          <w:rFonts w:ascii="Arial" w:hAnsi="Arial" w:cs="Arial"/>
        </w:rPr>
        <w:footnoteRef/>
      </w:r>
      <w:r w:rsidRPr="00C0368F">
        <w:rPr>
          <w:rFonts w:ascii="Arial" w:hAnsi="Arial" w:cs="Arial"/>
        </w:rPr>
        <w:t xml:space="preserve"> Koszt nabycia innych niż własność praw do nieruchomości (np. dzierżawa, najem) może być kwalifikowalny w ramach EFS+ poza cross-</w:t>
      </w:r>
      <w:proofErr w:type="spellStart"/>
      <w:r w:rsidRPr="00C0368F">
        <w:rPr>
          <w:rFonts w:ascii="Arial" w:hAnsi="Arial" w:cs="Arial"/>
        </w:rPr>
        <w:t>financingiem</w:t>
      </w:r>
      <w:proofErr w:type="spellEnd"/>
      <w:r w:rsidRPr="00C0368F">
        <w:rPr>
          <w:rFonts w:ascii="Arial" w:hAnsi="Arial" w:cs="Arial"/>
        </w:rPr>
        <w:t>, o ile warunki z sekcji 3.4.3 są spełnione.</w:t>
      </w:r>
    </w:p>
  </w:footnote>
  <w:footnote w:id="10">
    <w:p w14:paraId="4E8F772E" w14:textId="77777777" w:rsidR="002C71D7" w:rsidRPr="00C0368F" w:rsidRDefault="002C71D7" w:rsidP="000E7424">
      <w:pPr>
        <w:autoSpaceDE w:val="0"/>
        <w:autoSpaceDN w:val="0"/>
        <w:adjustRightInd w:val="0"/>
        <w:spacing w:after="0" w:line="240" w:lineRule="auto"/>
        <w:rPr>
          <w:rFonts w:ascii="Arial" w:hAnsi="Arial" w:cs="Arial"/>
          <w:sz w:val="20"/>
          <w:szCs w:val="20"/>
        </w:rPr>
      </w:pPr>
      <w:r w:rsidRPr="00C0368F">
        <w:rPr>
          <w:rStyle w:val="Odwoanieprzypisudolnego"/>
          <w:rFonts w:ascii="Arial" w:hAnsi="Arial" w:cs="Arial"/>
          <w:sz w:val="20"/>
          <w:szCs w:val="20"/>
        </w:rPr>
        <w:footnoteRef/>
      </w:r>
      <w:r w:rsidRPr="00C0368F">
        <w:rPr>
          <w:rFonts w:ascii="Arial" w:hAnsi="Arial" w:cs="Arial"/>
          <w:sz w:val="20"/>
          <w:szCs w:val="20"/>
        </w:rPr>
        <w:t xml:space="preserve"> Koszt nabycia innych niż własność praw do infrastruktury (np. dzierżawa, najem) może być</w:t>
      </w:r>
    </w:p>
    <w:p w14:paraId="70DC05C3" w14:textId="77777777" w:rsidR="002C71D7" w:rsidRPr="00C0368F" w:rsidRDefault="002C71D7" w:rsidP="000E7424">
      <w:pPr>
        <w:pStyle w:val="Tekstprzypisudolnego"/>
        <w:rPr>
          <w:rFonts w:ascii="Arial" w:hAnsi="Arial" w:cs="Arial"/>
        </w:rPr>
      </w:pPr>
      <w:r w:rsidRPr="00C0368F">
        <w:rPr>
          <w:rFonts w:ascii="Arial" w:hAnsi="Arial" w:cs="Arial"/>
        </w:rPr>
        <w:t>kwalifikowalny w ramach EFS+ poza cross-</w:t>
      </w:r>
      <w:proofErr w:type="spellStart"/>
      <w:r w:rsidRPr="00C0368F">
        <w:rPr>
          <w:rFonts w:ascii="Arial" w:hAnsi="Arial" w:cs="Arial"/>
        </w:rPr>
        <w:t>financingiem</w:t>
      </w:r>
      <w:proofErr w:type="spellEnd"/>
    </w:p>
  </w:footnote>
  <w:footnote w:id="11">
    <w:p w14:paraId="43D5F2D1" w14:textId="77777777" w:rsidR="002C71D7" w:rsidRPr="00C0368F" w:rsidRDefault="002C71D7" w:rsidP="000E7424">
      <w:pPr>
        <w:pStyle w:val="Tekstprzypisudolnego"/>
        <w:rPr>
          <w:rFonts w:ascii="Arial" w:hAnsi="Arial" w:cs="Arial"/>
        </w:rPr>
      </w:pPr>
      <w:r w:rsidRPr="00C0368F">
        <w:rPr>
          <w:rStyle w:val="Odwoanieprzypisudolnego"/>
          <w:rFonts w:ascii="Arial" w:hAnsi="Arial" w:cs="Arial"/>
        </w:rPr>
        <w:footnoteRef/>
      </w:r>
      <w:r w:rsidRPr="00C0368F">
        <w:rPr>
          <w:rFonts w:ascii="Arial" w:hAnsi="Arial" w:cs="Arial"/>
        </w:rPr>
        <w:t xml:space="preserve"> Koszt nabycia innych niż własność praw do mebli, sprzętu i pojazdów (np. dzierżawa, najem) może</w:t>
      </w:r>
    </w:p>
    <w:p w14:paraId="01D101D7" w14:textId="77777777" w:rsidR="002C71D7" w:rsidRDefault="002C71D7" w:rsidP="000E7424">
      <w:pPr>
        <w:pStyle w:val="Tekstprzypisudolnego"/>
      </w:pPr>
      <w:r w:rsidRPr="00C0368F">
        <w:rPr>
          <w:rFonts w:ascii="Arial" w:hAnsi="Arial" w:cs="Arial"/>
        </w:rPr>
        <w:t>być kwalifikowalny w ramach EFS+ poza cross-</w:t>
      </w:r>
      <w:proofErr w:type="spellStart"/>
      <w:r w:rsidRPr="00C0368F">
        <w:rPr>
          <w:rFonts w:ascii="Arial" w:hAnsi="Arial" w:cs="Arial"/>
        </w:rPr>
        <w:t>financingiem</w:t>
      </w:r>
      <w:proofErr w:type="spellEnd"/>
      <w:r>
        <w:t>.</w:t>
      </w:r>
    </w:p>
  </w:footnote>
  <w:footnote w:id="12">
    <w:p w14:paraId="4ADEB61F" w14:textId="374C18F7" w:rsidR="002C71D7" w:rsidRDefault="002C71D7">
      <w:pPr>
        <w:pStyle w:val="Tekstprzypisudolnego"/>
      </w:pPr>
      <w:r>
        <w:rPr>
          <w:rStyle w:val="Odwoanieprzypisudolnego"/>
        </w:rPr>
        <w:footnoteRef/>
      </w:r>
      <w:r>
        <w:t xml:space="preserve"> </w:t>
      </w:r>
      <w:r w:rsidRPr="00970F2D">
        <w:rPr>
          <w:rFonts w:ascii="Arial" w:hAnsi="Arial" w:cs="Arial"/>
        </w:rPr>
        <w:t>Art. 56 ust. 5. Negatywną oceną jest każda ocena w zakresie spełniania przez projekt kryteriów wyboru projektów, na skutek której projekt nie może być zakwalifikowany do kolejnego etapu oceny lub wybrany do dofinansowania; ust. 6. Negatywna ocena, o której mowa w ust. 5, obejmuje także przypadek, w którym projekt nie może być wybrany do dofinansowania z uwagi na wyczerpanie kwoty przeznaczonej na dofinansowanie projektów w danym naborze</w:t>
      </w:r>
      <w:r w:rsidRPr="0080673D">
        <w:rPr>
          <w:rFonts w:ascii="Arial" w:hAnsi="Arial" w:cs="Arial"/>
          <w:sz w:val="16"/>
        </w:rPr>
        <w:t>.</w:t>
      </w:r>
    </w:p>
  </w:footnote>
  <w:footnote w:id="13">
    <w:p w14:paraId="0C170241" w14:textId="160D1644" w:rsidR="002C71D7" w:rsidRPr="00F6726C" w:rsidRDefault="002C71D7">
      <w:pPr>
        <w:pStyle w:val="Tekstprzypisudolnego"/>
      </w:pPr>
      <w:r>
        <w:rPr>
          <w:rStyle w:val="Odwoanieprzypisudolnego"/>
        </w:rPr>
        <w:footnoteRef/>
      </w:r>
      <w:r>
        <w:t xml:space="preserve"> </w:t>
      </w:r>
      <w:r w:rsidRPr="00F6726C">
        <w:rPr>
          <w:rFonts w:ascii="Arial" w:hAnsi="Arial" w:cs="Arial"/>
        </w:rPr>
        <w:t xml:space="preserve">W przypadku protestów, które zostały złożone za pomocą środków komunikacji elektronicznej na indywidualną Skrzynkę Kontaktową na platformie </w:t>
      </w:r>
      <w:proofErr w:type="spellStart"/>
      <w:r w:rsidRPr="00F6726C">
        <w:rPr>
          <w:rFonts w:ascii="Arial" w:hAnsi="Arial" w:cs="Arial"/>
        </w:rPr>
        <w:t>ePUAP</w:t>
      </w:r>
      <w:proofErr w:type="spellEnd"/>
      <w:r w:rsidRPr="00F6726C">
        <w:rPr>
          <w:rFonts w:ascii="Arial" w:hAnsi="Arial" w:cs="Arial"/>
        </w:rPr>
        <w:t xml:space="preserve">/ adres do e-Doręczeń, korespondencja dotycząca protestu zostanie przekazana na indywidualną Skrzynkę Kontaktową na platformie </w:t>
      </w:r>
      <w:proofErr w:type="spellStart"/>
      <w:r w:rsidRPr="00F6726C">
        <w:rPr>
          <w:rFonts w:ascii="Arial" w:hAnsi="Arial" w:cs="Arial"/>
        </w:rPr>
        <w:t>ePUAP</w:t>
      </w:r>
      <w:proofErr w:type="spellEnd"/>
      <w:r w:rsidRPr="00F6726C">
        <w:rPr>
          <w:rFonts w:ascii="Arial" w:hAnsi="Arial" w:cs="Arial"/>
        </w:rPr>
        <w:t xml:space="preserve">/ adres do e-Doręczeń, z której został złożony protest. W przypadku protestów, które zostały złożone osobiście lub za pośrednictwem operatora pocztowego, w przypadku braku możliwości ustalenia adresu Skrzynki Kontaktowej </w:t>
      </w:r>
      <w:proofErr w:type="spellStart"/>
      <w:r w:rsidRPr="00F6726C">
        <w:rPr>
          <w:rFonts w:ascii="Arial" w:hAnsi="Arial" w:cs="Arial"/>
        </w:rPr>
        <w:t>ePUAP</w:t>
      </w:r>
      <w:proofErr w:type="spellEnd"/>
      <w:r w:rsidRPr="00F6726C">
        <w:rPr>
          <w:rFonts w:ascii="Arial" w:hAnsi="Arial" w:cs="Arial"/>
        </w:rPr>
        <w:t>/ adresu do e-Doręczeń, korespondencja dotycząca protestu zostanie przekazana na adres wskazany w proteście.</w:t>
      </w:r>
    </w:p>
  </w:footnote>
  <w:footnote w:id="14">
    <w:p w14:paraId="69DEF78B" w14:textId="0C9067BE" w:rsidR="002C71D7" w:rsidRDefault="002C71D7">
      <w:pPr>
        <w:pStyle w:val="Tekstprzypisudolnego"/>
      </w:pPr>
      <w:r>
        <w:rPr>
          <w:rStyle w:val="Odwoanieprzypisudolnego"/>
        </w:rPr>
        <w:footnoteRef/>
      </w:r>
      <w:r>
        <w:t xml:space="preserve"> </w:t>
      </w:r>
      <w:r w:rsidRPr="00044489">
        <w:rPr>
          <w:rFonts w:ascii="Arial" w:hAnsi="Arial" w:cs="Arial"/>
          <w:sz w:val="16"/>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DF6F" w14:textId="0951340F" w:rsidR="004D164C" w:rsidRDefault="004D164C">
    <w:pPr>
      <w:pStyle w:val="Nagwek"/>
    </w:pPr>
    <w:r w:rsidRPr="004D164C">
      <w:t xml:space="preserve">Załącznik nr </w:t>
    </w:r>
    <w:r>
      <w:t>2</w:t>
    </w:r>
    <w:r w:rsidRPr="004D164C">
      <w:t xml:space="preserve"> do Uchwały nr 2126/113/VII/2025 Zarządu Województwa Śląskiego z dnia 25.09.2025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4AF"/>
    <w:multiLevelType w:val="hybridMultilevel"/>
    <w:tmpl w:val="20C2203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318F2"/>
    <w:multiLevelType w:val="hybridMultilevel"/>
    <w:tmpl w:val="82487870"/>
    <w:lvl w:ilvl="0" w:tplc="FEA6F25A">
      <w:start w:val="1"/>
      <w:numFmt w:val="decimal"/>
      <w:lvlText w:val="%1."/>
      <w:lvlJc w:val="left"/>
      <w:pPr>
        <w:ind w:left="363" w:hanging="360"/>
      </w:pPr>
      <w:rPr>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 w15:restartNumberingAfterBreak="0">
    <w:nsid w:val="0B142D0E"/>
    <w:multiLevelType w:val="hybridMultilevel"/>
    <w:tmpl w:val="53A66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24932"/>
    <w:multiLevelType w:val="hybridMultilevel"/>
    <w:tmpl w:val="B5B226DC"/>
    <w:lvl w:ilvl="0" w:tplc="1A88545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3933C0"/>
    <w:multiLevelType w:val="hybridMultilevel"/>
    <w:tmpl w:val="79CCFA20"/>
    <w:lvl w:ilvl="0" w:tplc="493A93DA">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5" w15:restartNumberingAfterBreak="0">
    <w:nsid w:val="1BAD6E93"/>
    <w:multiLevelType w:val="hybridMultilevel"/>
    <w:tmpl w:val="75584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126DCD"/>
    <w:multiLevelType w:val="hybridMultilevel"/>
    <w:tmpl w:val="372A9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5223A6"/>
    <w:multiLevelType w:val="hybridMultilevel"/>
    <w:tmpl w:val="7E0047C2"/>
    <w:lvl w:ilvl="0" w:tplc="BEBCB772">
      <w:start w:val="1"/>
      <w:numFmt w:val="bullet"/>
      <w:lvlText w:val=""/>
      <w:lvlJc w:val="left"/>
      <w:pPr>
        <w:ind w:left="720" w:hanging="360"/>
      </w:pPr>
      <w:rPr>
        <w:rFonts w:ascii="Symbol" w:hAnsi="Symbol" w:hint="default"/>
        <w:color w:val="auto"/>
        <w:sz w:val="18"/>
        <w:szCs w:val="18"/>
      </w:rPr>
    </w:lvl>
    <w:lvl w:ilvl="1" w:tplc="BEBCB772">
      <w:start w:val="1"/>
      <w:numFmt w:val="bullet"/>
      <w:lvlText w:val=""/>
      <w:lvlJc w:val="left"/>
      <w:pPr>
        <w:ind w:left="1440" w:hanging="360"/>
      </w:pPr>
      <w:rPr>
        <w:rFonts w:ascii="Symbol" w:hAnsi="Symbol" w:hint="default"/>
        <w:color w:val="auto"/>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570A8"/>
    <w:multiLevelType w:val="hybridMultilevel"/>
    <w:tmpl w:val="9DE87D8E"/>
    <w:lvl w:ilvl="0" w:tplc="0415000F">
      <w:start w:val="1"/>
      <w:numFmt w:val="decimal"/>
      <w:lvlText w:val="%1."/>
      <w:lvlJc w:val="left"/>
      <w:pPr>
        <w:ind w:left="720" w:hanging="360"/>
      </w:pPr>
    </w:lvl>
    <w:lvl w:ilvl="1" w:tplc="17A6A302">
      <w:start w:val="3"/>
      <w:numFmt w:val="bullet"/>
      <w:lvlText w:val="•"/>
      <w:lvlJc w:val="left"/>
      <w:pPr>
        <w:ind w:left="1785" w:hanging="705"/>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30A92"/>
    <w:multiLevelType w:val="multilevel"/>
    <w:tmpl w:val="32CAFAA0"/>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4A6523"/>
    <w:multiLevelType w:val="multilevel"/>
    <w:tmpl w:val="259A0210"/>
    <w:lvl w:ilvl="0">
      <w:start w:val="1"/>
      <w:numFmt w:val="decimal"/>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b w:val="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3"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0987514"/>
    <w:multiLevelType w:val="hybridMultilevel"/>
    <w:tmpl w:val="9E00F9E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7963D66"/>
    <w:multiLevelType w:val="hybridMultilevel"/>
    <w:tmpl w:val="6564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85EBF"/>
    <w:multiLevelType w:val="hybridMultilevel"/>
    <w:tmpl w:val="1F30ED12"/>
    <w:lvl w:ilvl="0" w:tplc="54408D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18"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3C106344"/>
    <w:multiLevelType w:val="hybridMultilevel"/>
    <w:tmpl w:val="DD0EDE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A21EF6E8">
      <w:start w:val="1"/>
      <w:numFmt w:val="bullet"/>
      <w:lvlText w:val="•"/>
      <w:lvlJc w:val="left"/>
      <w:pPr>
        <w:ind w:left="3600" w:hanging="360"/>
      </w:pPr>
      <w:rPr>
        <w:rFonts w:ascii="Arial" w:eastAsiaTheme="minorHAnsi" w:hAnsi="Arial" w:cs="Arial"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0F68B0"/>
    <w:multiLevelType w:val="hybridMultilevel"/>
    <w:tmpl w:val="06BE2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1C1AA9"/>
    <w:multiLevelType w:val="hybridMultilevel"/>
    <w:tmpl w:val="E7EAC354"/>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800A12"/>
    <w:multiLevelType w:val="hybridMultilevel"/>
    <w:tmpl w:val="FD30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E3662E"/>
    <w:multiLevelType w:val="hybridMultilevel"/>
    <w:tmpl w:val="FCE687F8"/>
    <w:lvl w:ilvl="0" w:tplc="0415000F">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AA77C3"/>
    <w:multiLevelType w:val="hybridMultilevel"/>
    <w:tmpl w:val="921A9A84"/>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EF7E4E"/>
    <w:multiLevelType w:val="hybridMultilevel"/>
    <w:tmpl w:val="84542C46"/>
    <w:lvl w:ilvl="0" w:tplc="D8F8196C">
      <w:start w:val="1"/>
      <w:numFmt w:val="bullet"/>
      <w:lvlText w:val=""/>
      <w:lvlJc w:val="left"/>
      <w:pPr>
        <w:ind w:left="720" w:hanging="360"/>
      </w:pPr>
      <w:rPr>
        <w:rFonts w:ascii="Symbol" w:hAnsi="Symbol" w:hint="default"/>
      </w:rPr>
    </w:lvl>
    <w:lvl w:ilvl="1" w:tplc="505AE28C">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3E3B6E"/>
    <w:multiLevelType w:val="hybridMultilevel"/>
    <w:tmpl w:val="DACC40BA"/>
    <w:lvl w:ilvl="0" w:tplc="6C465AA4">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B87C15"/>
    <w:multiLevelType w:val="hybridMultilevel"/>
    <w:tmpl w:val="DC66BF48"/>
    <w:lvl w:ilvl="0" w:tplc="24B4927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A2523B"/>
    <w:multiLevelType w:val="hybridMultilevel"/>
    <w:tmpl w:val="0D3C0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C011D8"/>
    <w:multiLevelType w:val="hybridMultilevel"/>
    <w:tmpl w:val="5FFCB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322F0B"/>
    <w:multiLevelType w:val="multilevel"/>
    <w:tmpl w:val="EB5E1C2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93B6C85"/>
    <w:multiLevelType w:val="hybridMultilevel"/>
    <w:tmpl w:val="0C021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B968C8"/>
    <w:multiLevelType w:val="hybridMultilevel"/>
    <w:tmpl w:val="28BE6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665DF8"/>
    <w:multiLevelType w:val="hybridMultilevel"/>
    <w:tmpl w:val="6D9EB94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06117D"/>
    <w:multiLevelType w:val="hybridMultilevel"/>
    <w:tmpl w:val="266438F0"/>
    <w:lvl w:ilvl="0" w:tplc="0415000F">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37" w15:restartNumberingAfterBreak="0">
    <w:nsid w:val="6A4241A6"/>
    <w:multiLevelType w:val="hybridMultilevel"/>
    <w:tmpl w:val="BC96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6F5397"/>
    <w:multiLevelType w:val="hybridMultilevel"/>
    <w:tmpl w:val="FBF48C06"/>
    <w:lvl w:ilvl="0" w:tplc="298E9CE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0C77B5"/>
    <w:multiLevelType w:val="hybridMultilevel"/>
    <w:tmpl w:val="42F64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A316F0"/>
    <w:multiLevelType w:val="hybridMultilevel"/>
    <w:tmpl w:val="3C0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511A2B"/>
    <w:multiLevelType w:val="hybridMultilevel"/>
    <w:tmpl w:val="0B181B20"/>
    <w:lvl w:ilvl="0" w:tplc="F4227638">
      <w:start w:val="1"/>
      <w:numFmt w:val="decimal"/>
      <w:lvlText w:val="%1."/>
      <w:lvlJc w:val="left"/>
      <w:pPr>
        <w:ind w:left="720" w:hanging="360"/>
      </w:pPr>
    </w:lvl>
    <w:lvl w:ilvl="1" w:tplc="D39221F0">
      <w:start w:val="1"/>
      <w:numFmt w:val="lowerLetter"/>
      <w:lvlText w:val="%2."/>
      <w:lvlJc w:val="left"/>
      <w:pPr>
        <w:ind w:left="1440" w:hanging="360"/>
      </w:pPr>
    </w:lvl>
    <w:lvl w:ilvl="2" w:tplc="6C2441FC">
      <w:start w:val="1"/>
      <w:numFmt w:val="lowerRoman"/>
      <w:lvlText w:val="%3."/>
      <w:lvlJc w:val="right"/>
      <w:pPr>
        <w:ind w:left="2160" w:hanging="180"/>
      </w:pPr>
    </w:lvl>
    <w:lvl w:ilvl="3" w:tplc="E6DC36E0">
      <w:start w:val="1"/>
      <w:numFmt w:val="decimal"/>
      <w:lvlText w:val="%4."/>
      <w:lvlJc w:val="left"/>
      <w:pPr>
        <w:ind w:left="2880" w:hanging="360"/>
      </w:pPr>
    </w:lvl>
    <w:lvl w:ilvl="4" w:tplc="B66E2798">
      <w:start w:val="1"/>
      <w:numFmt w:val="lowerLetter"/>
      <w:lvlText w:val="%5."/>
      <w:lvlJc w:val="left"/>
      <w:pPr>
        <w:ind w:left="3600" w:hanging="360"/>
      </w:pPr>
    </w:lvl>
    <w:lvl w:ilvl="5" w:tplc="457E77E4">
      <w:start w:val="1"/>
      <w:numFmt w:val="lowerRoman"/>
      <w:lvlText w:val="%6."/>
      <w:lvlJc w:val="right"/>
      <w:pPr>
        <w:ind w:left="4320" w:hanging="180"/>
      </w:pPr>
    </w:lvl>
    <w:lvl w:ilvl="6" w:tplc="F96C5A4C">
      <w:start w:val="1"/>
      <w:numFmt w:val="decimal"/>
      <w:lvlText w:val="%7."/>
      <w:lvlJc w:val="left"/>
      <w:pPr>
        <w:ind w:left="5040" w:hanging="360"/>
      </w:pPr>
    </w:lvl>
    <w:lvl w:ilvl="7" w:tplc="851E48B8">
      <w:start w:val="1"/>
      <w:numFmt w:val="lowerLetter"/>
      <w:lvlText w:val="%8."/>
      <w:lvlJc w:val="left"/>
      <w:pPr>
        <w:ind w:left="5760" w:hanging="360"/>
      </w:pPr>
    </w:lvl>
    <w:lvl w:ilvl="8" w:tplc="3D880E60">
      <w:start w:val="1"/>
      <w:numFmt w:val="lowerRoman"/>
      <w:lvlText w:val="%9."/>
      <w:lvlJc w:val="right"/>
      <w:pPr>
        <w:ind w:left="6480" w:hanging="180"/>
      </w:pPr>
    </w:lvl>
  </w:abstractNum>
  <w:abstractNum w:abstractNumId="43" w15:restartNumberingAfterBreak="0">
    <w:nsid w:val="78006B61"/>
    <w:multiLevelType w:val="hybridMultilevel"/>
    <w:tmpl w:val="5102398E"/>
    <w:lvl w:ilvl="0" w:tplc="E5326D36">
      <w:start w:val="4"/>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7C46FA"/>
    <w:multiLevelType w:val="hybridMultilevel"/>
    <w:tmpl w:val="46349D90"/>
    <w:lvl w:ilvl="0" w:tplc="0415000F">
      <w:start w:val="1"/>
      <w:numFmt w:val="decimal"/>
      <w:lvlText w:val="%1."/>
      <w:lvlJc w:val="left"/>
      <w:pPr>
        <w:ind w:left="786" w:hanging="360"/>
      </w:pPr>
    </w:lvl>
    <w:lvl w:ilvl="1" w:tplc="505AE28C">
      <w:start w:val="1"/>
      <w:numFmt w:val="bullet"/>
      <w:lvlText w:val=""/>
      <w:lvlJc w:val="left"/>
      <w:pPr>
        <w:ind w:left="1506" w:hanging="360"/>
      </w:pPr>
      <w:rPr>
        <w:rFonts w:ascii="Symbol" w:hAnsi="Symbol" w:hint="default"/>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47" w15:restartNumberingAfterBreak="0">
    <w:nsid w:val="7E51375D"/>
    <w:multiLevelType w:val="hybridMultilevel"/>
    <w:tmpl w:val="72FCCD00"/>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0"/>
  </w:num>
  <w:num w:numId="3">
    <w:abstractNumId w:val="9"/>
  </w:num>
  <w:num w:numId="4">
    <w:abstractNumId w:val="25"/>
  </w:num>
  <w:num w:numId="5">
    <w:abstractNumId w:val="44"/>
  </w:num>
  <w:num w:numId="6">
    <w:abstractNumId w:val="7"/>
  </w:num>
  <w:num w:numId="7">
    <w:abstractNumId w:val="14"/>
  </w:num>
  <w:num w:numId="8">
    <w:abstractNumId w:val="17"/>
  </w:num>
  <w:num w:numId="9">
    <w:abstractNumId w:val="45"/>
  </w:num>
  <w:num w:numId="10">
    <w:abstractNumId w:val="2"/>
  </w:num>
  <w:num w:numId="11">
    <w:abstractNumId w:val="26"/>
  </w:num>
  <w:num w:numId="12">
    <w:abstractNumId w:val="15"/>
  </w:num>
  <w:num w:numId="13">
    <w:abstractNumId w:val="11"/>
  </w:num>
  <w:num w:numId="14">
    <w:abstractNumId w:val="28"/>
  </w:num>
  <w:num w:numId="15">
    <w:abstractNumId w:val="37"/>
  </w:num>
  <w:num w:numId="16">
    <w:abstractNumId w:val="8"/>
  </w:num>
  <w:num w:numId="17">
    <w:abstractNumId w:val="18"/>
  </w:num>
  <w:num w:numId="18">
    <w:abstractNumId w:val="5"/>
  </w:num>
  <w:num w:numId="19">
    <w:abstractNumId w:val="38"/>
  </w:num>
  <w:num w:numId="20">
    <w:abstractNumId w:val="4"/>
  </w:num>
  <w:num w:numId="21">
    <w:abstractNumId w:val="22"/>
  </w:num>
  <w:num w:numId="22">
    <w:abstractNumId w:val="13"/>
  </w:num>
  <w:num w:numId="23">
    <w:abstractNumId w:val="19"/>
  </w:num>
  <w:num w:numId="24">
    <w:abstractNumId w:val="35"/>
  </w:num>
  <w:num w:numId="25">
    <w:abstractNumId w:val="6"/>
  </w:num>
  <w:num w:numId="26">
    <w:abstractNumId w:val="33"/>
  </w:num>
  <w:num w:numId="27">
    <w:abstractNumId w:val="31"/>
  </w:num>
  <w:num w:numId="28">
    <w:abstractNumId w:val="34"/>
  </w:num>
  <w:num w:numId="29">
    <w:abstractNumId w:val="1"/>
  </w:num>
  <w:num w:numId="30">
    <w:abstractNumId w:val="20"/>
  </w:num>
  <w:num w:numId="31">
    <w:abstractNumId w:val="21"/>
  </w:num>
  <w:num w:numId="32">
    <w:abstractNumId w:val="29"/>
  </w:num>
  <w:num w:numId="33">
    <w:abstractNumId w:val="0"/>
  </w:num>
  <w:num w:numId="34">
    <w:abstractNumId w:val="16"/>
  </w:num>
  <w:num w:numId="35">
    <w:abstractNumId w:val="47"/>
  </w:num>
  <w:num w:numId="36">
    <w:abstractNumId w:val="46"/>
  </w:num>
  <w:num w:numId="37">
    <w:abstractNumId w:val="36"/>
  </w:num>
  <w:num w:numId="38">
    <w:abstractNumId w:val="24"/>
  </w:num>
  <w:num w:numId="39">
    <w:abstractNumId w:val="40"/>
  </w:num>
  <w:num w:numId="40">
    <w:abstractNumId w:val="39"/>
  </w:num>
  <w:num w:numId="41">
    <w:abstractNumId w:val="27"/>
  </w:num>
  <w:num w:numId="42">
    <w:abstractNumId w:val="3"/>
  </w:num>
  <w:num w:numId="43">
    <w:abstractNumId w:val="23"/>
  </w:num>
  <w:num w:numId="44">
    <w:abstractNumId w:val="12"/>
  </w:num>
  <w:num w:numId="45">
    <w:abstractNumId w:val="41"/>
  </w:num>
  <w:num w:numId="46">
    <w:abstractNumId w:val="43"/>
  </w:num>
  <w:num w:numId="47">
    <w:abstractNumId w:val="42"/>
  </w:num>
  <w:num w:numId="48">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A1"/>
    <w:rsid w:val="00000120"/>
    <w:rsid w:val="00001DF4"/>
    <w:rsid w:val="00005778"/>
    <w:rsid w:val="0000583B"/>
    <w:rsid w:val="0001320F"/>
    <w:rsid w:val="00016C9B"/>
    <w:rsid w:val="0002053E"/>
    <w:rsid w:val="00024660"/>
    <w:rsid w:val="00027BA4"/>
    <w:rsid w:val="00037A79"/>
    <w:rsid w:val="00044489"/>
    <w:rsid w:val="000457BE"/>
    <w:rsid w:val="000473F0"/>
    <w:rsid w:val="00062F22"/>
    <w:rsid w:val="00065992"/>
    <w:rsid w:val="000720AE"/>
    <w:rsid w:val="000728D7"/>
    <w:rsid w:val="00077453"/>
    <w:rsid w:val="00077932"/>
    <w:rsid w:val="00080506"/>
    <w:rsid w:val="000822F1"/>
    <w:rsid w:val="00082809"/>
    <w:rsid w:val="00090269"/>
    <w:rsid w:val="00093CB2"/>
    <w:rsid w:val="00097593"/>
    <w:rsid w:val="000A0671"/>
    <w:rsid w:val="000B3CA1"/>
    <w:rsid w:val="000B7736"/>
    <w:rsid w:val="000C2235"/>
    <w:rsid w:val="000C3AD5"/>
    <w:rsid w:val="000C49E4"/>
    <w:rsid w:val="000E5111"/>
    <w:rsid w:val="000E7424"/>
    <w:rsid w:val="000F3C60"/>
    <w:rsid w:val="000F7B62"/>
    <w:rsid w:val="0010013D"/>
    <w:rsid w:val="0010433F"/>
    <w:rsid w:val="00113950"/>
    <w:rsid w:val="0012032F"/>
    <w:rsid w:val="00125014"/>
    <w:rsid w:val="00135F8F"/>
    <w:rsid w:val="00143798"/>
    <w:rsid w:val="001459B6"/>
    <w:rsid w:val="001501D1"/>
    <w:rsid w:val="00152213"/>
    <w:rsid w:val="00153E9F"/>
    <w:rsid w:val="001631B5"/>
    <w:rsid w:val="0016361B"/>
    <w:rsid w:val="00163A7A"/>
    <w:rsid w:val="00164AE2"/>
    <w:rsid w:val="00170CB8"/>
    <w:rsid w:val="0017100D"/>
    <w:rsid w:val="00175B64"/>
    <w:rsid w:val="001763D2"/>
    <w:rsid w:val="00176712"/>
    <w:rsid w:val="00183D74"/>
    <w:rsid w:val="00185CA5"/>
    <w:rsid w:val="001872F9"/>
    <w:rsid w:val="00187FF7"/>
    <w:rsid w:val="001905E4"/>
    <w:rsid w:val="00191B08"/>
    <w:rsid w:val="001A0E98"/>
    <w:rsid w:val="001A6D91"/>
    <w:rsid w:val="001A7212"/>
    <w:rsid w:val="001B4497"/>
    <w:rsid w:val="001B6F5C"/>
    <w:rsid w:val="001C610B"/>
    <w:rsid w:val="001D5F34"/>
    <w:rsid w:val="001D6EBA"/>
    <w:rsid w:val="001D7B5D"/>
    <w:rsid w:val="001E1E86"/>
    <w:rsid w:val="001F0778"/>
    <w:rsid w:val="001F0B12"/>
    <w:rsid w:val="002003B6"/>
    <w:rsid w:val="00206329"/>
    <w:rsid w:val="00207E81"/>
    <w:rsid w:val="002134B3"/>
    <w:rsid w:val="00214402"/>
    <w:rsid w:val="00216076"/>
    <w:rsid w:val="00217130"/>
    <w:rsid w:val="00220481"/>
    <w:rsid w:val="0022466E"/>
    <w:rsid w:val="00225456"/>
    <w:rsid w:val="00230966"/>
    <w:rsid w:val="00231523"/>
    <w:rsid w:val="002335EB"/>
    <w:rsid w:val="00235888"/>
    <w:rsid w:val="00245C89"/>
    <w:rsid w:val="00250162"/>
    <w:rsid w:val="00257CA6"/>
    <w:rsid w:val="00260F9D"/>
    <w:rsid w:val="002632F0"/>
    <w:rsid w:val="00264E84"/>
    <w:rsid w:val="0026510A"/>
    <w:rsid w:val="002659F2"/>
    <w:rsid w:val="00270972"/>
    <w:rsid w:val="00272427"/>
    <w:rsid w:val="0028016E"/>
    <w:rsid w:val="00284FF7"/>
    <w:rsid w:val="0028508D"/>
    <w:rsid w:val="0029238C"/>
    <w:rsid w:val="00295CD6"/>
    <w:rsid w:val="00297AF0"/>
    <w:rsid w:val="002A1AB5"/>
    <w:rsid w:val="002A3755"/>
    <w:rsid w:val="002A7265"/>
    <w:rsid w:val="002B6EBE"/>
    <w:rsid w:val="002C1EB4"/>
    <w:rsid w:val="002C24CF"/>
    <w:rsid w:val="002C667D"/>
    <w:rsid w:val="002C6A05"/>
    <w:rsid w:val="002C71D7"/>
    <w:rsid w:val="002D4920"/>
    <w:rsid w:val="002D58F9"/>
    <w:rsid w:val="002E5532"/>
    <w:rsid w:val="002E5BE6"/>
    <w:rsid w:val="002E6FA7"/>
    <w:rsid w:val="002F3B35"/>
    <w:rsid w:val="002F4AC5"/>
    <w:rsid w:val="002F60F8"/>
    <w:rsid w:val="002F63AA"/>
    <w:rsid w:val="002F6A2B"/>
    <w:rsid w:val="002F743E"/>
    <w:rsid w:val="00302B05"/>
    <w:rsid w:val="0030635C"/>
    <w:rsid w:val="0030654D"/>
    <w:rsid w:val="003067F5"/>
    <w:rsid w:val="0031032B"/>
    <w:rsid w:val="0031546D"/>
    <w:rsid w:val="00334607"/>
    <w:rsid w:val="00335ED7"/>
    <w:rsid w:val="0033670B"/>
    <w:rsid w:val="0034295C"/>
    <w:rsid w:val="00344E29"/>
    <w:rsid w:val="003532FA"/>
    <w:rsid w:val="00367031"/>
    <w:rsid w:val="00370172"/>
    <w:rsid w:val="003703BE"/>
    <w:rsid w:val="00373650"/>
    <w:rsid w:val="00392074"/>
    <w:rsid w:val="0039392E"/>
    <w:rsid w:val="00395C72"/>
    <w:rsid w:val="003A1F5B"/>
    <w:rsid w:val="003A28FA"/>
    <w:rsid w:val="003B21B3"/>
    <w:rsid w:val="003C029C"/>
    <w:rsid w:val="003C11C6"/>
    <w:rsid w:val="003C1776"/>
    <w:rsid w:val="003C2EA6"/>
    <w:rsid w:val="003C4735"/>
    <w:rsid w:val="003C5551"/>
    <w:rsid w:val="003D39B9"/>
    <w:rsid w:val="003D6135"/>
    <w:rsid w:val="003E3886"/>
    <w:rsid w:val="003E4A5F"/>
    <w:rsid w:val="003F2D82"/>
    <w:rsid w:val="0040065C"/>
    <w:rsid w:val="0040105C"/>
    <w:rsid w:val="0040378C"/>
    <w:rsid w:val="004050DA"/>
    <w:rsid w:val="00412388"/>
    <w:rsid w:val="00412A1E"/>
    <w:rsid w:val="00416D1E"/>
    <w:rsid w:val="00417555"/>
    <w:rsid w:val="00421573"/>
    <w:rsid w:val="00430A40"/>
    <w:rsid w:val="0043356D"/>
    <w:rsid w:val="0043662B"/>
    <w:rsid w:val="00443383"/>
    <w:rsid w:val="004443DB"/>
    <w:rsid w:val="00447B42"/>
    <w:rsid w:val="004508DE"/>
    <w:rsid w:val="0046275A"/>
    <w:rsid w:val="00466E6B"/>
    <w:rsid w:val="00471A5C"/>
    <w:rsid w:val="00472468"/>
    <w:rsid w:val="00473CC1"/>
    <w:rsid w:val="00480B68"/>
    <w:rsid w:val="00482334"/>
    <w:rsid w:val="0048238F"/>
    <w:rsid w:val="00484CD8"/>
    <w:rsid w:val="0048530E"/>
    <w:rsid w:val="00494C03"/>
    <w:rsid w:val="004A23E4"/>
    <w:rsid w:val="004B2B4F"/>
    <w:rsid w:val="004C51EF"/>
    <w:rsid w:val="004D164C"/>
    <w:rsid w:val="004D1A1D"/>
    <w:rsid w:val="004D3565"/>
    <w:rsid w:val="004E5240"/>
    <w:rsid w:val="004F676F"/>
    <w:rsid w:val="004F6F46"/>
    <w:rsid w:val="0050040D"/>
    <w:rsid w:val="005112B8"/>
    <w:rsid w:val="0051182B"/>
    <w:rsid w:val="00513379"/>
    <w:rsid w:val="00513FFD"/>
    <w:rsid w:val="00516476"/>
    <w:rsid w:val="00527329"/>
    <w:rsid w:val="00527E02"/>
    <w:rsid w:val="00530455"/>
    <w:rsid w:val="00537048"/>
    <w:rsid w:val="00550C29"/>
    <w:rsid w:val="00552BAE"/>
    <w:rsid w:val="0056666A"/>
    <w:rsid w:val="00566C5E"/>
    <w:rsid w:val="00581C45"/>
    <w:rsid w:val="00585164"/>
    <w:rsid w:val="0059364B"/>
    <w:rsid w:val="00593C58"/>
    <w:rsid w:val="005948E3"/>
    <w:rsid w:val="005A37A5"/>
    <w:rsid w:val="005B00C4"/>
    <w:rsid w:val="005B1772"/>
    <w:rsid w:val="005B3385"/>
    <w:rsid w:val="005C737A"/>
    <w:rsid w:val="005C7C3E"/>
    <w:rsid w:val="005D5757"/>
    <w:rsid w:val="005F2E27"/>
    <w:rsid w:val="00601EF9"/>
    <w:rsid w:val="00607859"/>
    <w:rsid w:val="006107C0"/>
    <w:rsid w:val="006121F0"/>
    <w:rsid w:val="00620A5F"/>
    <w:rsid w:val="00622F8C"/>
    <w:rsid w:val="00633C94"/>
    <w:rsid w:val="00633DBF"/>
    <w:rsid w:val="00635C61"/>
    <w:rsid w:val="00635FBE"/>
    <w:rsid w:val="006374FC"/>
    <w:rsid w:val="00640F94"/>
    <w:rsid w:val="00652136"/>
    <w:rsid w:val="0065341B"/>
    <w:rsid w:val="006559BE"/>
    <w:rsid w:val="00656051"/>
    <w:rsid w:val="006609B3"/>
    <w:rsid w:val="00667F95"/>
    <w:rsid w:val="00670EEF"/>
    <w:rsid w:val="006762BA"/>
    <w:rsid w:val="00676EDA"/>
    <w:rsid w:val="00682CC7"/>
    <w:rsid w:val="00691380"/>
    <w:rsid w:val="00694856"/>
    <w:rsid w:val="0069505E"/>
    <w:rsid w:val="00695924"/>
    <w:rsid w:val="006A7B04"/>
    <w:rsid w:val="006B5044"/>
    <w:rsid w:val="006B5B73"/>
    <w:rsid w:val="006C5D2B"/>
    <w:rsid w:val="006D1749"/>
    <w:rsid w:val="006D33C7"/>
    <w:rsid w:val="006D416B"/>
    <w:rsid w:val="006D41CB"/>
    <w:rsid w:val="006D6BEE"/>
    <w:rsid w:val="006D7F7A"/>
    <w:rsid w:val="006E17D4"/>
    <w:rsid w:val="006E2B36"/>
    <w:rsid w:val="006E3C81"/>
    <w:rsid w:val="006F2031"/>
    <w:rsid w:val="006F3217"/>
    <w:rsid w:val="006F36E2"/>
    <w:rsid w:val="0070084A"/>
    <w:rsid w:val="0070107F"/>
    <w:rsid w:val="007054C6"/>
    <w:rsid w:val="007056DE"/>
    <w:rsid w:val="00713B5F"/>
    <w:rsid w:val="00716090"/>
    <w:rsid w:val="007219F0"/>
    <w:rsid w:val="00726D36"/>
    <w:rsid w:val="0073294C"/>
    <w:rsid w:val="007332BE"/>
    <w:rsid w:val="0073415D"/>
    <w:rsid w:val="00740415"/>
    <w:rsid w:val="00743FCB"/>
    <w:rsid w:val="00744414"/>
    <w:rsid w:val="00744425"/>
    <w:rsid w:val="007445A3"/>
    <w:rsid w:val="007463B6"/>
    <w:rsid w:val="00760B95"/>
    <w:rsid w:val="00763BE1"/>
    <w:rsid w:val="00765164"/>
    <w:rsid w:val="00771020"/>
    <w:rsid w:val="007848B1"/>
    <w:rsid w:val="00786DC9"/>
    <w:rsid w:val="00791A34"/>
    <w:rsid w:val="007930D3"/>
    <w:rsid w:val="00794579"/>
    <w:rsid w:val="00795F5C"/>
    <w:rsid w:val="007A0119"/>
    <w:rsid w:val="007A0B0D"/>
    <w:rsid w:val="007A510E"/>
    <w:rsid w:val="007B189E"/>
    <w:rsid w:val="007B227D"/>
    <w:rsid w:val="007B4911"/>
    <w:rsid w:val="007C17B0"/>
    <w:rsid w:val="007C366A"/>
    <w:rsid w:val="007C3A6A"/>
    <w:rsid w:val="007C496A"/>
    <w:rsid w:val="007D3A57"/>
    <w:rsid w:val="007E19CA"/>
    <w:rsid w:val="007E265D"/>
    <w:rsid w:val="007E5404"/>
    <w:rsid w:val="007E6701"/>
    <w:rsid w:val="007F0DB2"/>
    <w:rsid w:val="007F2622"/>
    <w:rsid w:val="007F33B9"/>
    <w:rsid w:val="0080673D"/>
    <w:rsid w:val="00807304"/>
    <w:rsid w:val="008132BC"/>
    <w:rsid w:val="00813F52"/>
    <w:rsid w:val="00822D36"/>
    <w:rsid w:val="00845FCE"/>
    <w:rsid w:val="00850529"/>
    <w:rsid w:val="008524E6"/>
    <w:rsid w:val="00852F27"/>
    <w:rsid w:val="008537A0"/>
    <w:rsid w:val="00857BB6"/>
    <w:rsid w:val="0086583C"/>
    <w:rsid w:val="00865F5A"/>
    <w:rsid w:val="00867ECC"/>
    <w:rsid w:val="00870BFC"/>
    <w:rsid w:val="008742C9"/>
    <w:rsid w:val="00874B26"/>
    <w:rsid w:val="0088092B"/>
    <w:rsid w:val="00881403"/>
    <w:rsid w:val="00884D63"/>
    <w:rsid w:val="00887D8A"/>
    <w:rsid w:val="008A045A"/>
    <w:rsid w:val="008A6307"/>
    <w:rsid w:val="008B1567"/>
    <w:rsid w:val="008B1FF8"/>
    <w:rsid w:val="008B5DE8"/>
    <w:rsid w:val="008B7043"/>
    <w:rsid w:val="008B7DF5"/>
    <w:rsid w:val="008C1E63"/>
    <w:rsid w:val="008C28D1"/>
    <w:rsid w:val="008C7AF4"/>
    <w:rsid w:val="008D2DF9"/>
    <w:rsid w:val="008D6B7F"/>
    <w:rsid w:val="008F0EAD"/>
    <w:rsid w:val="008F16DF"/>
    <w:rsid w:val="008F61BA"/>
    <w:rsid w:val="0090527C"/>
    <w:rsid w:val="009106B6"/>
    <w:rsid w:val="00914567"/>
    <w:rsid w:val="0092760F"/>
    <w:rsid w:val="0093166F"/>
    <w:rsid w:val="00931E1D"/>
    <w:rsid w:val="009378D2"/>
    <w:rsid w:val="00951EB6"/>
    <w:rsid w:val="009552F1"/>
    <w:rsid w:val="009560A2"/>
    <w:rsid w:val="0095689F"/>
    <w:rsid w:val="00957C35"/>
    <w:rsid w:val="0096026D"/>
    <w:rsid w:val="00970F2D"/>
    <w:rsid w:val="00973266"/>
    <w:rsid w:val="0097433C"/>
    <w:rsid w:val="0098356D"/>
    <w:rsid w:val="00983732"/>
    <w:rsid w:val="009849AA"/>
    <w:rsid w:val="00984F7A"/>
    <w:rsid w:val="00986A92"/>
    <w:rsid w:val="00991558"/>
    <w:rsid w:val="00995256"/>
    <w:rsid w:val="009974D2"/>
    <w:rsid w:val="009A133C"/>
    <w:rsid w:val="009A1A00"/>
    <w:rsid w:val="009A2D37"/>
    <w:rsid w:val="009A5688"/>
    <w:rsid w:val="009B22E4"/>
    <w:rsid w:val="009B3494"/>
    <w:rsid w:val="009B34CD"/>
    <w:rsid w:val="009B5A3C"/>
    <w:rsid w:val="009C06F9"/>
    <w:rsid w:val="009C0A5B"/>
    <w:rsid w:val="009C15E5"/>
    <w:rsid w:val="009D752E"/>
    <w:rsid w:val="00A05F58"/>
    <w:rsid w:val="00A147DF"/>
    <w:rsid w:val="00A14D51"/>
    <w:rsid w:val="00A20698"/>
    <w:rsid w:val="00A22170"/>
    <w:rsid w:val="00A244B8"/>
    <w:rsid w:val="00A24620"/>
    <w:rsid w:val="00A263A3"/>
    <w:rsid w:val="00A32523"/>
    <w:rsid w:val="00A45495"/>
    <w:rsid w:val="00A4557C"/>
    <w:rsid w:val="00A4594E"/>
    <w:rsid w:val="00A47C98"/>
    <w:rsid w:val="00A501F8"/>
    <w:rsid w:val="00A55F66"/>
    <w:rsid w:val="00A5689C"/>
    <w:rsid w:val="00A67402"/>
    <w:rsid w:val="00A73BCD"/>
    <w:rsid w:val="00A73DF2"/>
    <w:rsid w:val="00A75763"/>
    <w:rsid w:val="00A85023"/>
    <w:rsid w:val="00A85809"/>
    <w:rsid w:val="00A869B4"/>
    <w:rsid w:val="00A9088C"/>
    <w:rsid w:val="00A93320"/>
    <w:rsid w:val="00A94B2C"/>
    <w:rsid w:val="00A969A5"/>
    <w:rsid w:val="00AA2285"/>
    <w:rsid w:val="00AA3059"/>
    <w:rsid w:val="00AA49F1"/>
    <w:rsid w:val="00AB2AF4"/>
    <w:rsid w:val="00AB5860"/>
    <w:rsid w:val="00AB7DA6"/>
    <w:rsid w:val="00AB7E6B"/>
    <w:rsid w:val="00AC5E72"/>
    <w:rsid w:val="00AD06CC"/>
    <w:rsid w:val="00AD60F6"/>
    <w:rsid w:val="00AD6B44"/>
    <w:rsid w:val="00AE2C67"/>
    <w:rsid w:val="00AE51C3"/>
    <w:rsid w:val="00AE6C21"/>
    <w:rsid w:val="00AE6EB6"/>
    <w:rsid w:val="00AF2074"/>
    <w:rsid w:val="00AF37E7"/>
    <w:rsid w:val="00AF68D8"/>
    <w:rsid w:val="00B004BF"/>
    <w:rsid w:val="00B006CC"/>
    <w:rsid w:val="00B0264F"/>
    <w:rsid w:val="00B11472"/>
    <w:rsid w:val="00B12F86"/>
    <w:rsid w:val="00B165F0"/>
    <w:rsid w:val="00B22FB3"/>
    <w:rsid w:val="00B24429"/>
    <w:rsid w:val="00B4440A"/>
    <w:rsid w:val="00B50CF5"/>
    <w:rsid w:val="00B607D8"/>
    <w:rsid w:val="00B61B16"/>
    <w:rsid w:val="00B62F0E"/>
    <w:rsid w:val="00B7391B"/>
    <w:rsid w:val="00B80131"/>
    <w:rsid w:val="00B86479"/>
    <w:rsid w:val="00B86E10"/>
    <w:rsid w:val="00B95107"/>
    <w:rsid w:val="00BA60C7"/>
    <w:rsid w:val="00BB37FF"/>
    <w:rsid w:val="00BB3CB2"/>
    <w:rsid w:val="00BC1256"/>
    <w:rsid w:val="00BC6CF9"/>
    <w:rsid w:val="00BD3684"/>
    <w:rsid w:val="00BD455C"/>
    <w:rsid w:val="00BE7F35"/>
    <w:rsid w:val="00BF03D4"/>
    <w:rsid w:val="00BF1CFE"/>
    <w:rsid w:val="00BF3F3E"/>
    <w:rsid w:val="00BF4947"/>
    <w:rsid w:val="00BF5708"/>
    <w:rsid w:val="00BF5FDC"/>
    <w:rsid w:val="00C0368F"/>
    <w:rsid w:val="00C03D7F"/>
    <w:rsid w:val="00C04327"/>
    <w:rsid w:val="00C07755"/>
    <w:rsid w:val="00C12126"/>
    <w:rsid w:val="00C16C87"/>
    <w:rsid w:val="00C200E2"/>
    <w:rsid w:val="00C23170"/>
    <w:rsid w:val="00C23AF6"/>
    <w:rsid w:val="00C2587F"/>
    <w:rsid w:val="00C339EB"/>
    <w:rsid w:val="00C35654"/>
    <w:rsid w:val="00C36E6A"/>
    <w:rsid w:val="00C429F6"/>
    <w:rsid w:val="00C43F17"/>
    <w:rsid w:val="00C44FAF"/>
    <w:rsid w:val="00C47159"/>
    <w:rsid w:val="00C47DBD"/>
    <w:rsid w:val="00C608F5"/>
    <w:rsid w:val="00C61832"/>
    <w:rsid w:val="00C62C66"/>
    <w:rsid w:val="00C63847"/>
    <w:rsid w:val="00C63923"/>
    <w:rsid w:val="00C67E8D"/>
    <w:rsid w:val="00C70E73"/>
    <w:rsid w:val="00C71FAB"/>
    <w:rsid w:val="00C72311"/>
    <w:rsid w:val="00C86B06"/>
    <w:rsid w:val="00C915BE"/>
    <w:rsid w:val="00C91DB9"/>
    <w:rsid w:val="00C92BDC"/>
    <w:rsid w:val="00C9597B"/>
    <w:rsid w:val="00CA5B36"/>
    <w:rsid w:val="00CA7E1C"/>
    <w:rsid w:val="00CB36E1"/>
    <w:rsid w:val="00CB760B"/>
    <w:rsid w:val="00CD36B9"/>
    <w:rsid w:val="00CD456D"/>
    <w:rsid w:val="00CD49D2"/>
    <w:rsid w:val="00CD6EFC"/>
    <w:rsid w:val="00CE1593"/>
    <w:rsid w:val="00CE3918"/>
    <w:rsid w:val="00CE62C4"/>
    <w:rsid w:val="00CF0E93"/>
    <w:rsid w:val="00CF1DA4"/>
    <w:rsid w:val="00D005E3"/>
    <w:rsid w:val="00D01D97"/>
    <w:rsid w:val="00D061CB"/>
    <w:rsid w:val="00D06A12"/>
    <w:rsid w:val="00D114E1"/>
    <w:rsid w:val="00D12A93"/>
    <w:rsid w:val="00D204E3"/>
    <w:rsid w:val="00D25109"/>
    <w:rsid w:val="00D2681E"/>
    <w:rsid w:val="00D3547D"/>
    <w:rsid w:val="00D355C2"/>
    <w:rsid w:val="00D40DCC"/>
    <w:rsid w:val="00D41A7F"/>
    <w:rsid w:val="00D4529A"/>
    <w:rsid w:val="00D5162C"/>
    <w:rsid w:val="00D5357F"/>
    <w:rsid w:val="00D5594E"/>
    <w:rsid w:val="00D60BDF"/>
    <w:rsid w:val="00D63629"/>
    <w:rsid w:val="00D73B74"/>
    <w:rsid w:val="00D74225"/>
    <w:rsid w:val="00D742F9"/>
    <w:rsid w:val="00D81D18"/>
    <w:rsid w:val="00D8326B"/>
    <w:rsid w:val="00D8712A"/>
    <w:rsid w:val="00D92E71"/>
    <w:rsid w:val="00D96B29"/>
    <w:rsid w:val="00DA687D"/>
    <w:rsid w:val="00DB467C"/>
    <w:rsid w:val="00DC20DE"/>
    <w:rsid w:val="00DD3683"/>
    <w:rsid w:val="00DD3B82"/>
    <w:rsid w:val="00DE06E2"/>
    <w:rsid w:val="00DE5227"/>
    <w:rsid w:val="00DE5C30"/>
    <w:rsid w:val="00DE6023"/>
    <w:rsid w:val="00DF4D7C"/>
    <w:rsid w:val="00E0165D"/>
    <w:rsid w:val="00E02158"/>
    <w:rsid w:val="00E061D7"/>
    <w:rsid w:val="00E06833"/>
    <w:rsid w:val="00E11B9E"/>
    <w:rsid w:val="00E1351D"/>
    <w:rsid w:val="00E400E1"/>
    <w:rsid w:val="00E45393"/>
    <w:rsid w:val="00E53359"/>
    <w:rsid w:val="00E53E1B"/>
    <w:rsid w:val="00E623B1"/>
    <w:rsid w:val="00E64E6F"/>
    <w:rsid w:val="00E65EDF"/>
    <w:rsid w:val="00E717A6"/>
    <w:rsid w:val="00E732E4"/>
    <w:rsid w:val="00E7445F"/>
    <w:rsid w:val="00E76227"/>
    <w:rsid w:val="00E8166C"/>
    <w:rsid w:val="00E817EA"/>
    <w:rsid w:val="00E82926"/>
    <w:rsid w:val="00E838BC"/>
    <w:rsid w:val="00E91CB7"/>
    <w:rsid w:val="00E9418E"/>
    <w:rsid w:val="00E962E6"/>
    <w:rsid w:val="00E97491"/>
    <w:rsid w:val="00EA1233"/>
    <w:rsid w:val="00EA64AF"/>
    <w:rsid w:val="00EB136B"/>
    <w:rsid w:val="00EB151B"/>
    <w:rsid w:val="00EB228B"/>
    <w:rsid w:val="00EB6CEB"/>
    <w:rsid w:val="00EC2CEF"/>
    <w:rsid w:val="00EC3069"/>
    <w:rsid w:val="00EC312A"/>
    <w:rsid w:val="00ED2FB2"/>
    <w:rsid w:val="00ED5C70"/>
    <w:rsid w:val="00EE02FF"/>
    <w:rsid w:val="00EE3663"/>
    <w:rsid w:val="00EE3CEE"/>
    <w:rsid w:val="00EE3ED9"/>
    <w:rsid w:val="00EE4461"/>
    <w:rsid w:val="00EE6467"/>
    <w:rsid w:val="00EF43AE"/>
    <w:rsid w:val="00F0256D"/>
    <w:rsid w:val="00F0596E"/>
    <w:rsid w:val="00F066BD"/>
    <w:rsid w:val="00F16C52"/>
    <w:rsid w:val="00F21662"/>
    <w:rsid w:val="00F3619A"/>
    <w:rsid w:val="00F429D6"/>
    <w:rsid w:val="00F45052"/>
    <w:rsid w:val="00F47030"/>
    <w:rsid w:val="00F53DB8"/>
    <w:rsid w:val="00F55799"/>
    <w:rsid w:val="00F63A1F"/>
    <w:rsid w:val="00F666BF"/>
    <w:rsid w:val="00F6726C"/>
    <w:rsid w:val="00F8073E"/>
    <w:rsid w:val="00F82979"/>
    <w:rsid w:val="00F873EE"/>
    <w:rsid w:val="00F877BD"/>
    <w:rsid w:val="00F95F3A"/>
    <w:rsid w:val="00FA010F"/>
    <w:rsid w:val="00FB3257"/>
    <w:rsid w:val="00FC729F"/>
    <w:rsid w:val="00FD0177"/>
    <w:rsid w:val="00FE14FA"/>
    <w:rsid w:val="00FE2151"/>
    <w:rsid w:val="00FE3BCE"/>
    <w:rsid w:val="00FF212B"/>
    <w:rsid w:val="00FF4651"/>
    <w:rsid w:val="00FF5AA3"/>
    <w:rsid w:val="00FF78B4"/>
    <w:rsid w:val="01BF844B"/>
    <w:rsid w:val="02DB9383"/>
    <w:rsid w:val="06C1234A"/>
    <w:rsid w:val="0903F915"/>
    <w:rsid w:val="0B680840"/>
    <w:rsid w:val="0DEA5F96"/>
    <w:rsid w:val="0E9E525E"/>
    <w:rsid w:val="0F89E00F"/>
    <w:rsid w:val="0FCC9301"/>
    <w:rsid w:val="171A086D"/>
    <w:rsid w:val="1A31962B"/>
    <w:rsid w:val="1E8F1C46"/>
    <w:rsid w:val="2235CE07"/>
    <w:rsid w:val="2269F2C2"/>
    <w:rsid w:val="25FA3606"/>
    <w:rsid w:val="2ABD7A15"/>
    <w:rsid w:val="2C3E1F74"/>
    <w:rsid w:val="2FA1A4A5"/>
    <w:rsid w:val="30F4F723"/>
    <w:rsid w:val="3456ADAB"/>
    <w:rsid w:val="39827517"/>
    <w:rsid w:val="3AF7646B"/>
    <w:rsid w:val="3CC7D46E"/>
    <w:rsid w:val="3DB5F292"/>
    <w:rsid w:val="43F201E9"/>
    <w:rsid w:val="465AFFDE"/>
    <w:rsid w:val="4A10D517"/>
    <w:rsid w:val="4AD2ADC4"/>
    <w:rsid w:val="4AEB87F7"/>
    <w:rsid w:val="4C52A1E5"/>
    <w:rsid w:val="4D9E3A61"/>
    <w:rsid w:val="4EBFF2F9"/>
    <w:rsid w:val="53B390A2"/>
    <w:rsid w:val="5624C993"/>
    <w:rsid w:val="57ED5BA9"/>
    <w:rsid w:val="59690D60"/>
    <w:rsid w:val="5A07060A"/>
    <w:rsid w:val="5BB50DB4"/>
    <w:rsid w:val="5DF878A7"/>
    <w:rsid w:val="5E4C31CD"/>
    <w:rsid w:val="617E2CEE"/>
    <w:rsid w:val="62328976"/>
    <w:rsid w:val="639871B7"/>
    <w:rsid w:val="65EC74E3"/>
    <w:rsid w:val="6675FBAB"/>
    <w:rsid w:val="66FCE924"/>
    <w:rsid w:val="6703B59A"/>
    <w:rsid w:val="6733D590"/>
    <w:rsid w:val="67DBEF69"/>
    <w:rsid w:val="68F2D66E"/>
    <w:rsid w:val="6A3CC828"/>
    <w:rsid w:val="6A451BA5"/>
    <w:rsid w:val="6D3CEE52"/>
    <w:rsid w:val="6ED77E8D"/>
    <w:rsid w:val="72194487"/>
    <w:rsid w:val="76A4BBA7"/>
    <w:rsid w:val="7C27056F"/>
    <w:rsid w:val="7C2764F5"/>
    <w:rsid w:val="7DB13EE4"/>
    <w:rsid w:val="7F3DB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2B577"/>
  <w15:chartTrackingRefBased/>
  <w15:docId w15:val="{CA73D592-EA0D-4AF4-B722-A9A0D38A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2427"/>
    <w:pPr>
      <w:keepNext/>
      <w:keepLines/>
      <w:spacing w:before="240" w:after="0"/>
      <w:outlineLvl w:val="0"/>
    </w:pPr>
    <w:rPr>
      <w:rFonts w:ascii="Arial" w:eastAsiaTheme="majorEastAsia" w:hAnsi="Arial" w:cstheme="majorBidi"/>
      <w:b/>
      <w:color w:val="4472C4" w:themeColor="accent1"/>
      <w:sz w:val="32"/>
      <w:szCs w:val="32"/>
    </w:rPr>
  </w:style>
  <w:style w:type="paragraph" w:styleId="Nagwek2">
    <w:name w:val="heading 2"/>
    <w:basedOn w:val="Normalny"/>
    <w:next w:val="Normalny"/>
    <w:link w:val="Nagwek2Znak"/>
    <w:uiPriority w:val="9"/>
    <w:unhideWhenUsed/>
    <w:qFormat/>
    <w:rsid w:val="009C06F9"/>
    <w:pPr>
      <w:keepNext/>
      <w:keepLines/>
      <w:spacing w:before="40" w:after="0"/>
      <w:outlineLvl w:val="1"/>
    </w:pPr>
    <w:rPr>
      <w:rFonts w:ascii="Arial" w:eastAsiaTheme="majorEastAsia" w:hAnsi="Arial" w:cstheme="majorBidi"/>
      <w:b/>
      <w:color w:val="4472C4" w:themeColor="accent1"/>
      <w:sz w:val="28"/>
      <w:szCs w:val="26"/>
    </w:rPr>
  </w:style>
  <w:style w:type="paragraph" w:styleId="Nagwek3">
    <w:name w:val="heading 3"/>
    <w:basedOn w:val="Normalny"/>
    <w:next w:val="Normalny"/>
    <w:link w:val="Nagwek3Znak"/>
    <w:uiPriority w:val="9"/>
    <w:unhideWhenUsed/>
    <w:qFormat/>
    <w:rsid w:val="00C47DBD"/>
    <w:pPr>
      <w:keepNext/>
      <w:keepLines/>
      <w:spacing w:before="40" w:after="0"/>
      <w:outlineLvl w:val="2"/>
    </w:pPr>
    <w:rPr>
      <w:rFonts w:ascii="Arial" w:eastAsiaTheme="majorEastAsia" w:hAnsi="Arial" w:cstheme="majorBidi"/>
      <w:b/>
      <w:color w:val="4472C4" w:themeColor="accent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30635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30635C"/>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30635C"/>
    <w:rPr>
      <w:vertAlign w:val="superscript"/>
    </w:rPr>
  </w:style>
  <w:style w:type="paragraph" w:styleId="Nagwek">
    <w:name w:val="header"/>
    <w:basedOn w:val="Normalny"/>
    <w:link w:val="NagwekZnak"/>
    <w:uiPriority w:val="99"/>
    <w:unhideWhenUsed/>
    <w:rsid w:val="003063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635C"/>
  </w:style>
  <w:style w:type="paragraph" w:styleId="Stopka">
    <w:name w:val="footer"/>
    <w:basedOn w:val="Normalny"/>
    <w:link w:val="StopkaZnak"/>
    <w:uiPriority w:val="99"/>
    <w:unhideWhenUsed/>
    <w:rsid w:val="003063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35C"/>
  </w:style>
  <w:style w:type="character" w:styleId="Hipercze">
    <w:name w:val="Hyperlink"/>
    <w:basedOn w:val="Domylnaczcionkaakapitu"/>
    <w:uiPriority w:val="99"/>
    <w:unhideWhenUsed/>
    <w:rsid w:val="00077453"/>
    <w:rPr>
      <w:color w:val="0563C1" w:themeColor="hyperlink"/>
      <w:u w:val="single"/>
    </w:rPr>
  </w:style>
  <w:style w:type="character" w:customStyle="1" w:styleId="Nierozpoznanawzmianka1">
    <w:name w:val="Nierozpoznana wzmianka1"/>
    <w:basedOn w:val="Domylnaczcionkaakapitu"/>
    <w:uiPriority w:val="99"/>
    <w:semiHidden/>
    <w:unhideWhenUsed/>
    <w:rsid w:val="00077453"/>
    <w:rPr>
      <w:color w:val="605E5C"/>
      <w:shd w:val="clear" w:color="auto" w:fill="E1DFDD"/>
    </w:rPr>
  </w:style>
  <w:style w:type="character" w:styleId="UyteHipercze">
    <w:name w:val="FollowedHyperlink"/>
    <w:basedOn w:val="Domylnaczcionkaakapitu"/>
    <w:uiPriority w:val="99"/>
    <w:semiHidden/>
    <w:unhideWhenUsed/>
    <w:rsid w:val="00077453"/>
    <w:rPr>
      <w:color w:val="954F72" w:themeColor="followedHyperlink"/>
      <w:u w:val="single"/>
    </w:rPr>
  </w:style>
  <w:style w:type="character" w:customStyle="1" w:styleId="Nagwek1Znak">
    <w:name w:val="Nagłówek 1 Znak"/>
    <w:basedOn w:val="Domylnaczcionkaakapitu"/>
    <w:link w:val="Nagwek1"/>
    <w:uiPriority w:val="9"/>
    <w:rsid w:val="00272427"/>
    <w:rPr>
      <w:rFonts w:ascii="Arial" w:eastAsiaTheme="majorEastAsia" w:hAnsi="Arial" w:cstheme="majorBidi"/>
      <w:b/>
      <w:color w:val="4472C4" w:themeColor="accent1"/>
      <w:sz w:val="32"/>
      <w:szCs w:val="32"/>
    </w:rPr>
  </w:style>
  <w:style w:type="character" w:customStyle="1" w:styleId="Nagwek2Znak">
    <w:name w:val="Nagłówek 2 Znak"/>
    <w:basedOn w:val="Domylnaczcionkaakapitu"/>
    <w:link w:val="Nagwek2"/>
    <w:uiPriority w:val="9"/>
    <w:rsid w:val="009C06F9"/>
    <w:rPr>
      <w:rFonts w:ascii="Arial" w:eastAsiaTheme="majorEastAsia" w:hAnsi="Arial" w:cstheme="majorBidi"/>
      <w:b/>
      <w:color w:val="4472C4" w:themeColor="accent1"/>
      <w:sz w:val="28"/>
      <w:szCs w:val="26"/>
    </w:rPr>
  </w:style>
  <w:style w:type="paragraph" w:styleId="Nagwekspisutreci">
    <w:name w:val="TOC Heading"/>
    <w:basedOn w:val="Nagwek1"/>
    <w:next w:val="Normalny"/>
    <w:uiPriority w:val="39"/>
    <w:unhideWhenUsed/>
    <w:qFormat/>
    <w:rsid w:val="00272427"/>
    <w:pPr>
      <w:outlineLvl w:val="9"/>
    </w:pPr>
    <w:rPr>
      <w:rFonts w:asciiTheme="majorHAnsi" w:hAnsiTheme="majorHAnsi"/>
      <w:b w:val="0"/>
      <w:color w:val="2F5496" w:themeColor="accent1" w:themeShade="BF"/>
      <w:lang w:eastAsia="pl-PL"/>
    </w:rPr>
  </w:style>
  <w:style w:type="paragraph" w:styleId="Spistreci2">
    <w:name w:val="toc 2"/>
    <w:basedOn w:val="Normalny"/>
    <w:next w:val="Normalny"/>
    <w:autoRedefine/>
    <w:uiPriority w:val="39"/>
    <w:unhideWhenUsed/>
    <w:rsid w:val="00272427"/>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272427"/>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272427"/>
    <w:pPr>
      <w:spacing w:after="100"/>
      <w:ind w:left="440"/>
    </w:pPr>
    <w:rPr>
      <w:rFonts w:eastAsiaTheme="minorEastAsia" w:cs="Times New Roman"/>
      <w:lang w:eastAsia="pl-PL"/>
    </w:rPr>
  </w:style>
  <w:style w:type="character" w:customStyle="1" w:styleId="Nagwek3Znak">
    <w:name w:val="Nagłówek 3 Znak"/>
    <w:basedOn w:val="Domylnaczcionkaakapitu"/>
    <w:link w:val="Nagwek3"/>
    <w:uiPriority w:val="9"/>
    <w:rsid w:val="00C47DBD"/>
    <w:rPr>
      <w:rFonts w:ascii="Arial" w:eastAsiaTheme="majorEastAsia" w:hAnsi="Arial" w:cstheme="majorBidi"/>
      <w:b/>
      <w:color w:val="4472C4" w:themeColor="accent1"/>
      <w:sz w:val="24"/>
      <w:szCs w:val="24"/>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L1"/>
    <w:basedOn w:val="Normalny"/>
    <w:link w:val="AkapitzlistZnak"/>
    <w:uiPriority w:val="34"/>
    <w:qFormat/>
    <w:rsid w:val="00F666BF"/>
    <w:pPr>
      <w:ind w:left="720"/>
      <w:contextualSpacing/>
    </w:pPr>
  </w:style>
  <w:style w:type="character" w:styleId="Odwoaniedokomentarza">
    <w:name w:val="annotation reference"/>
    <w:basedOn w:val="Domylnaczcionkaakapitu"/>
    <w:uiPriority w:val="99"/>
    <w:unhideWhenUsed/>
    <w:rsid w:val="00F666BF"/>
    <w:rPr>
      <w:sz w:val="16"/>
      <w:szCs w:val="16"/>
    </w:rPr>
  </w:style>
  <w:style w:type="paragraph" w:styleId="Tekstkomentarza">
    <w:name w:val="annotation text"/>
    <w:basedOn w:val="Normalny"/>
    <w:link w:val="TekstkomentarzaZnak"/>
    <w:uiPriority w:val="99"/>
    <w:unhideWhenUsed/>
    <w:rsid w:val="00F666BF"/>
    <w:pPr>
      <w:spacing w:line="240" w:lineRule="auto"/>
    </w:pPr>
    <w:rPr>
      <w:sz w:val="20"/>
      <w:szCs w:val="20"/>
    </w:rPr>
  </w:style>
  <w:style w:type="character" w:customStyle="1" w:styleId="TekstkomentarzaZnak">
    <w:name w:val="Tekst komentarza Znak"/>
    <w:basedOn w:val="Domylnaczcionkaakapitu"/>
    <w:link w:val="Tekstkomentarza"/>
    <w:uiPriority w:val="99"/>
    <w:rsid w:val="00F666BF"/>
    <w:rPr>
      <w:sz w:val="20"/>
      <w:szCs w:val="20"/>
    </w:rPr>
  </w:style>
  <w:style w:type="paragraph" w:styleId="Tematkomentarza">
    <w:name w:val="annotation subject"/>
    <w:basedOn w:val="Tekstkomentarza"/>
    <w:next w:val="Tekstkomentarza"/>
    <w:link w:val="TematkomentarzaZnak"/>
    <w:uiPriority w:val="99"/>
    <w:semiHidden/>
    <w:unhideWhenUsed/>
    <w:rsid w:val="00F666BF"/>
    <w:rPr>
      <w:b/>
      <w:bCs/>
    </w:rPr>
  </w:style>
  <w:style w:type="character" w:customStyle="1" w:styleId="TematkomentarzaZnak">
    <w:name w:val="Temat komentarza Znak"/>
    <w:basedOn w:val="TekstkomentarzaZnak"/>
    <w:link w:val="Tematkomentarza"/>
    <w:uiPriority w:val="99"/>
    <w:semiHidden/>
    <w:rsid w:val="00F666BF"/>
    <w:rPr>
      <w:b/>
      <w:bCs/>
      <w:sz w:val="20"/>
      <w:szCs w:val="20"/>
    </w:rPr>
  </w:style>
  <w:style w:type="paragraph" w:styleId="Tekstdymka">
    <w:name w:val="Balloon Text"/>
    <w:basedOn w:val="Normalny"/>
    <w:link w:val="TekstdymkaZnak"/>
    <w:uiPriority w:val="99"/>
    <w:semiHidden/>
    <w:unhideWhenUsed/>
    <w:rsid w:val="00F666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6BF"/>
    <w:rPr>
      <w:rFonts w:ascii="Segoe UI" w:hAnsi="Segoe UI" w:cs="Segoe UI"/>
      <w:sz w:val="18"/>
      <w:szCs w:val="18"/>
    </w:rPr>
  </w:style>
  <w:style w:type="paragraph" w:styleId="Legenda">
    <w:name w:val="caption"/>
    <w:basedOn w:val="Normalny"/>
    <w:next w:val="Normalny"/>
    <w:uiPriority w:val="35"/>
    <w:unhideWhenUsed/>
    <w:qFormat/>
    <w:rsid w:val="004D3565"/>
    <w:pPr>
      <w:spacing w:after="200" w:line="240" w:lineRule="auto"/>
    </w:pPr>
    <w:rPr>
      <w:i/>
      <w:iCs/>
      <w:color w:val="44546A" w:themeColor="text2"/>
      <w:sz w:val="18"/>
      <w:szCs w:val="18"/>
    </w:rPr>
  </w:style>
  <w:style w:type="paragraph" w:styleId="Bezodstpw">
    <w:name w:val="No Spacing"/>
    <w:uiPriority w:val="1"/>
    <w:qFormat/>
    <w:rsid w:val="00044489"/>
    <w:pPr>
      <w:spacing w:after="0" w:line="240" w:lineRule="auto"/>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D92E71"/>
  </w:style>
  <w:style w:type="table" w:styleId="Tabela-Siatka">
    <w:name w:val="Table Grid"/>
    <w:basedOn w:val="Standardowy"/>
    <w:uiPriority w:val="39"/>
    <w:rsid w:val="00D92E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grubienie">
    <w:name w:val="Strong"/>
    <w:basedOn w:val="Domylnaczcionkaakapitu"/>
    <w:uiPriority w:val="22"/>
    <w:qFormat/>
    <w:rsid w:val="00E53E1B"/>
    <w:rPr>
      <w:rFonts w:ascii="Arial" w:hAnsi="Arial"/>
      <w:b/>
      <w:bCs/>
      <w:sz w:val="24"/>
      <w:u w:val="none"/>
    </w:rPr>
  </w:style>
  <w:style w:type="character" w:styleId="Wyrnienieintensywne">
    <w:name w:val="Intense Emphasis"/>
    <w:basedOn w:val="Domylnaczcionkaakapitu"/>
    <w:uiPriority w:val="21"/>
    <w:qFormat/>
    <w:rsid w:val="00E53E1B"/>
    <w:rPr>
      <w:rFonts w:ascii="Arial" w:hAnsi="Arial"/>
      <w:i w:val="0"/>
      <w:iCs/>
      <w:color w:val="4472C4" w:themeColor="accent1"/>
      <w:sz w:val="24"/>
      <w:u w:val="none"/>
    </w:rPr>
  </w:style>
  <w:style w:type="paragraph" w:customStyle="1" w:styleId="paragraph">
    <w:name w:val="paragraph"/>
    <w:basedOn w:val="Normalny"/>
    <w:rsid w:val="00E53E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53E1B"/>
  </w:style>
  <w:style w:type="character" w:customStyle="1" w:styleId="eop">
    <w:name w:val="eop"/>
    <w:basedOn w:val="Domylnaczcionkaakapitu"/>
    <w:rsid w:val="00E53E1B"/>
  </w:style>
  <w:style w:type="character" w:customStyle="1" w:styleId="Nierozpoznanawzmianka2">
    <w:name w:val="Nierozpoznana wzmianka2"/>
    <w:basedOn w:val="Domylnaczcionkaakapitu"/>
    <w:uiPriority w:val="99"/>
    <w:semiHidden/>
    <w:unhideWhenUsed/>
    <w:rsid w:val="00245C89"/>
    <w:rPr>
      <w:color w:val="605E5C"/>
      <w:shd w:val="clear" w:color="auto" w:fill="E1DFDD"/>
    </w:rPr>
  </w:style>
  <w:style w:type="paragraph" w:styleId="Poprawka">
    <w:name w:val="Revision"/>
    <w:hidden/>
    <w:uiPriority w:val="99"/>
    <w:semiHidden/>
    <w:rsid w:val="0059364B"/>
    <w:pPr>
      <w:spacing w:after="0" w:line="240" w:lineRule="auto"/>
    </w:pPr>
  </w:style>
  <w:style w:type="paragraph" w:customStyle="1" w:styleId="ustustnpkodeksu">
    <w:name w:val="ustustnpkodeksu"/>
    <w:basedOn w:val="Normalny"/>
    <w:rsid w:val="000728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0728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0728D7"/>
  </w:style>
  <w:style w:type="character" w:customStyle="1" w:styleId="ui-provider">
    <w:name w:val="ui-provider"/>
    <w:basedOn w:val="Domylnaczcionkaakapitu"/>
    <w:rsid w:val="000E7424"/>
  </w:style>
  <w:style w:type="paragraph" w:customStyle="1" w:styleId="footnotetext1">
    <w:name w:val="footnote text1"/>
    <w:basedOn w:val="Normalny"/>
    <w:next w:val="Tekstprzypisudolnego"/>
    <w:uiPriority w:val="99"/>
    <w:unhideWhenUsed/>
    <w:rsid w:val="000E7424"/>
    <w:pPr>
      <w:spacing w:after="0" w:line="240" w:lineRule="auto"/>
    </w:pPr>
    <w:rPr>
      <w:rFonts w:ascii="Arial" w:hAnsi="Arial"/>
      <w:sz w:val="20"/>
      <w:szCs w:val="20"/>
    </w:rPr>
  </w:style>
  <w:style w:type="character" w:customStyle="1" w:styleId="Nierozpoznanawzmianka3">
    <w:name w:val="Nierozpoznana wzmianka3"/>
    <w:basedOn w:val="Domylnaczcionkaakapitu"/>
    <w:uiPriority w:val="99"/>
    <w:semiHidden/>
    <w:unhideWhenUsed/>
    <w:rsid w:val="00887D8A"/>
    <w:rPr>
      <w:color w:val="605E5C"/>
      <w:shd w:val="clear" w:color="auto" w:fill="E1DFDD"/>
    </w:rPr>
  </w:style>
  <w:style w:type="paragraph" w:customStyle="1" w:styleId="Default">
    <w:name w:val="Default"/>
    <w:rsid w:val="001F0B12"/>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omylnaczcionkaakapitu"/>
    <w:rsid w:val="00B95107"/>
    <w:rPr>
      <w:rFonts w:ascii="Segoe UI" w:hAnsi="Segoe UI" w:cs="Segoe UI" w:hint="default"/>
      <w:sz w:val="18"/>
      <w:szCs w:val="18"/>
    </w:rPr>
  </w:style>
  <w:style w:type="table" w:customStyle="1" w:styleId="Tabelasiatki1jasna1">
    <w:name w:val="Tabela siatki 1 — jasna1"/>
    <w:basedOn w:val="Standardowy"/>
    <w:uiPriority w:val="46"/>
    <w:rsid w:val="00852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4">
    <w:name w:val="Nierozpoznana wzmianka4"/>
    <w:basedOn w:val="Domylnaczcionkaakapitu"/>
    <w:uiPriority w:val="99"/>
    <w:semiHidden/>
    <w:unhideWhenUsed/>
    <w:rsid w:val="007C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6648">
      <w:bodyDiv w:val="1"/>
      <w:marLeft w:val="0"/>
      <w:marRight w:val="0"/>
      <w:marTop w:val="0"/>
      <w:marBottom w:val="0"/>
      <w:divBdr>
        <w:top w:val="none" w:sz="0" w:space="0" w:color="auto"/>
        <w:left w:val="none" w:sz="0" w:space="0" w:color="auto"/>
        <w:bottom w:val="none" w:sz="0" w:space="0" w:color="auto"/>
        <w:right w:val="none" w:sz="0" w:space="0" w:color="auto"/>
      </w:divBdr>
    </w:div>
    <w:div w:id="51661910">
      <w:bodyDiv w:val="1"/>
      <w:marLeft w:val="0"/>
      <w:marRight w:val="0"/>
      <w:marTop w:val="0"/>
      <w:marBottom w:val="0"/>
      <w:divBdr>
        <w:top w:val="none" w:sz="0" w:space="0" w:color="auto"/>
        <w:left w:val="none" w:sz="0" w:space="0" w:color="auto"/>
        <w:bottom w:val="none" w:sz="0" w:space="0" w:color="auto"/>
        <w:right w:val="none" w:sz="0" w:space="0" w:color="auto"/>
      </w:divBdr>
    </w:div>
    <w:div w:id="104156207">
      <w:bodyDiv w:val="1"/>
      <w:marLeft w:val="0"/>
      <w:marRight w:val="0"/>
      <w:marTop w:val="0"/>
      <w:marBottom w:val="0"/>
      <w:divBdr>
        <w:top w:val="none" w:sz="0" w:space="0" w:color="auto"/>
        <w:left w:val="none" w:sz="0" w:space="0" w:color="auto"/>
        <w:bottom w:val="none" w:sz="0" w:space="0" w:color="auto"/>
        <w:right w:val="none" w:sz="0" w:space="0" w:color="auto"/>
      </w:divBdr>
    </w:div>
    <w:div w:id="618686270">
      <w:bodyDiv w:val="1"/>
      <w:marLeft w:val="0"/>
      <w:marRight w:val="0"/>
      <w:marTop w:val="0"/>
      <w:marBottom w:val="0"/>
      <w:divBdr>
        <w:top w:val="none" w:sz="0" w:space="0" w:color="auto"/>
        <w:left w:val="none" w:sz="0" w:space="0" w:color="auto"/>
        <w:bottom w:val="none" w:sz="0" w:space="0" w:color="auto"/>
        <w:right w:val="none" w:sz="0" w:space="0" w:color="auto"/>
      </w:divBdr>
      <w:divsChild>
        <w:div w:id="1863089061">
          <w:marLeft w:val="0"/>
          <w:marRight w:val="0"/>
          <w:marTop w:val="0"/>
          <w:marBottom w:val="0"/>
          <w:divBdr>
            <w:top w:val="none" w:sz="0" w:space="0" w:color="auto"/>
            <w:left w:val="none" w:sz="0" w:space="0" w:color="auto"/>
            <w:bottom w:val="none" w:sz="0" w:space="0" w:color="auto"/>
            <w:right w:val="none" w:sz="0" w:space="0" w:color="auto"/>
          </w:divBdr>
          <w:divsChild>
            <w:div w:id="1934819854">
              <w:marLeft w:val="0"/>
              <w:marRight w:val="0"/>
              <w:marTop w:val="0"/>
              <w:marBottom w:val="0"/>
              <w:divBdr>
                <w:top w:val="none" w:sz="0" w:space="0" w:color="auto"/>
                <w:left w:val="none" w:sz="0" w:space="0" w:color="auto"/>
                <w:bottom w:val="none" w:sz="0" w:space="0" w:color="auto"/>
                <w:right w:val="none" w:sz="0" w:space="0" w:color="auto"/>
              </w:divBdr>
              <w:divsChild>
                <w:div w:id="82188965">
                  <w:marLeft w:val="0"/>
                  <w:marRight w:val="0"/>
                  <w:marTop w:val="0"/>
                  <w:marBottom w:val="0"/>
                  <w:divBdr>
                    <w:top w:val="none" w:sz="0" w:space="0" w:color="auto"/>
                    <w:left w:val="none" w:sz="0" w:space="0" w:color="auto"/>
                    <w:bottom w:val="none" w:sz="0" w:space="0" w:color="auto"/>
                    <w:right w:val="none" w:sz="0" w:space="0" w:color="auto"/>
                  </w:divBdr>
                </w:div>
                <w:div w:id="1198540341">
                  <w:marLeft w:val="0"/>
                  <w:marRight w:val="0"/>
                  <w:marTop w:val="0"/>
                  <w:marBottom w:val="0"/>
                  <w:divBdr>
                    <w:top w:val="none" w:sz="0" w:space="0" w:color="auto"/>
                    <w:left w:val="none" w:sz="0" w:space="0" w:color="auto"/>
                    <w:bottom w:val="none" w:sz="0" w:space="0" w:color="auto"/>
                    <w:right w:val="none" w:sz="0" w:space="0" w:color="auto"/>
                  </w:divBdr>
                </w:div>
                <w:div w:id="93327791">
                  <w:marLeft w:val="0"/>
                  <w:marRight w:val="0"/>
                  <w:marTop w:val="0"/>
                  <w:marBottom w:val="0"/>
                  <w:divBdr>
                    <w:top w:val="none" w:sz="0" w:space="0" w:color="auto"/>
                    <w:left w:val="none" w:sz="0" w:space="0" w:color="auto"/>
                    <w:bottom w:val="none" w:sz="0" w:space="0" w:color="auto"/>
                    <w:right w:val="none" w:sz="0" w:space="0" w:color="auto"/>
                  </w:divBdr>
                </w:div>
                <w:div w:id="2023512557">
                  <w:marLeft w:val="0"/>
                  <w:marRight w:val="0"/>
                  <w:marTop w:val="0"/>
                  <w:marBottom w:val="0"/>
                  <w:divBdr>
                    <w:top w:val="none" w:sz="0" w:space="0" w:color="auto"/>
                    <w:left w:val="none" w:sz="0" w:space="0" w:color="auto"/>
                    <w:bottom w:val="none" w:sz="0" w:space="0" w:color="auto"/>
                    <w:right w:val="none" w:sz="0" w:space="0" w:color="auto"/>
                  </w:divBdr>
                </w:div>
                <w:div w:id="1536499634">
                  <w:marLeft w:val="0"/>
                  <w:marRight w:val="0"/>
                  <w:marTop w:val="0"/>
                  <w:marBottom w:val="0"/>
                  <w:divBdr>
                    <w:top w:val="none" w:sz="0" w:space="0" w:color="auto"/>
                    <w:left w:val="none" w:sz="0" w:space="0" w:color="auto"/>
                    <w:bottom w:val="none" w:sz="0" w:space="0" w:color="auto"/>
                    <w:right w:val="none" w:sz="0" w:space="0" w:color="auto"/>
                  </w:divBdr>
                </w:div>
                <w:div w:id="875315647">
                  <w:marLeft w:val="0"/>
                  <w:marRight w:val="0"/>
                  <w:marTop w:val="0"/>
                  <w:marBottom w:val="0"/>
                  <w:divBdr>
                    <w:top w:val="none" w:sz="0" w:space="0" w:color="auto"/>
                    <w:left w:val="none" w:sz="0" w:space="0" w:color="auto"/>
                    <w:bottom w:val="none" w:sz="0" w:space="0" w:color="auto"/>
                    <w:right w:val="none" w:sz="0" w:space="0" w:color="auto"/>
                  </w:divBdr>
                </w:div>
                <w:div w:id="477185943">
                  <w:marLeft w:val="0"/>
                  <w:marRight w:val="0"/>
                  <w:marTop w:val="0"/>
                  <w:marBottom w:val="0"/>
                  <w:divBdr>
                    <w:top w:val="none" w:sz="0" w:space="0" w:color="auto"/>
                    <w:left w:val="none" w:sz="0" w:space="0" w:color="auto"/>
                    <w:bottom w:val="none" w:sz="0" w:space="0" w:color="auto"/>
                    <w:right w:val="none" w:sz="0" w:space="0" w:color="auto"/>
                  </w:divBdr>
                </w:div>
                <w:div w:id="558590688">
                  <w:marLeft w:val="0"/>
                  <w:marRight w:val="0"/>
                  <w:marTop w:val="0"/>
                  <w:marBottom w:val="0"/>
                  <w:divBdr>
                    <w:top w:val="none" w:sz="0" w:space="0" w:color="auto"/>
                    <w:left w:val="none" w:sz="0" w:space="0" w:color="auto"/>
                    <w:bottom w:val="none" w:sz="0" w:space="0" w:color="auto"/>
                    <w:right w:val="none" w:sz="0" w:space="0" w:color="auto"/>
                  </w:divBdr>
                </w:div>
                <w:div w:id="700520764">
                  <w:marLeft w:val="0"/>
                  <w:marRight w:val="0"/>
                  <w:marTop w:val="0"/>
                  <w:marBottom w:val="0"/>
                  <w:divBdr>
                    <w:top w:val="none" w:sz="0" w:space="0" w:color="auto"/>
                    <w:left w:val="none" w:sz="0" w:space="0" w:color="auto"/>
                    <w:bottom w:val="none" w:sz="0" w:space="0" w:color="auto"/>
                    <w:right w:val="none" w:sz="0" w:space="0" w:color="auto"/>
                  </w:divBdr>
                </w:div>
                <w:div w:id="286861465">
                  <w:marLeft w:val="0"/>
                  <w:marRight w:val="0"/>
                  <w:marTop w:val="0"/>
                  <w:marBottom w:val="0"/>
                  <w:divBdr>
                    <w:top w:val="none" w:sz="0" w:space="0" w:color="auto"/>
                    <w:left w:val="none" w:sz="0" w:space="0" w:color="auto"/>
                    <w:bottom w:val="none" w:sz="0" w:space="0" w:color="auto"/>
                    <w:right w:val="none" w:sz="0" w:space="0" w:color="auto"/>
                  </w:divBdr>
                </w:div>
                <w:div w:id="2141914486">
                  <w:marLeft w:val="0"/>
                  <w:marRight w:val="0"/>
                  <w:marTop w:val="0"/>
                  <w:marBottom w:val="0"/>
                  <w:divBdr>
                    <w:top w:val="none" w:sz="0" w:space="0" w:color="auto"/>
                    <w:left w:val="none" w:sz="0" w:space="0" w:color="auto"/>
                    <w:bottom w:val="none" w:sz="0" w:space="0" w:color="auto"/>
                    <w:right w:val="none" w:sz="0" w:space="0" w:color="auto"/>
                  </w:divBdr>
                </w:div>
                <w:div w:id="270019490">
                  <w:marLeft w:val="0"/>
                  <w:marRight w:val="0"/>
                  <w:marTop w:val="0"/>
                  <w:marBottom w:val="0"/>
                  <w:divBdr>
                    <w:top w:val="none" w:sz="0" w:space="0" w:color="auto"/>
                    <w:left w:val="none" w:sz="0" w:space="0" w:color="auto"/>
                    <w:bottom w:val="none" w:sz="0" w:space="0" w:color="auto"/>
                    <w:right w:val="none" w:sz="0" w:space="0" w:color="auto"/>
                  </w:divBdr>
                </w:div>
                <w:div w:id="48849123">
                  <w:marLeft w:val="0"/>
                  <w:marRight w:val="0"/>
                  <w:marTop w:val="0"/>
                  <w:marBottom w:val="0"/>
                  <w:divBdr>
                    <w:top w:val="none" w:sz="0" w:space="0" w:color="auto"/>
                    <w:left w:val="none" w:sz="0" w:space="0" w:color="auto"/>
                    <w:bottom w:val="none" w:sz="0" w:space="0" w:color="auto"/>
                    <w:right w:val="none" w:sz="0" w:space="0" w:color="auto"/>
                  </w:divBdr>
                </w:div>
                <w:div w:id="125703457">
                  <w:marLeft w:val="0"/>
                  <w:marRight w:val="0"/>
                  <w:marTop w:val="0"/>
                  <w:marBottom w:val="0"/>
                  <w:divBdr>
                    <w:top w:val="none" w:sz="0" w:space="0" w:color="auto"/>
                    <w:left w:val="none" w:sz="0" w:space="0" w:color="auto"/>
                    <w:bottom w:val="none" w:sz="0" w:space="0" w:color="auto"/>
                    <w:right w:val="none" w:sz="0" w:space="0" w:color="auto"/>
                  </w:divBdr>
                </w:div>
                <w:div w:id="528955097">
                  <w:marLeft w:val="0"/>
                  <w:marRight w:val="0"/>
                  <w:marTop w:val="0"/>
                  <w:marBottom w:val="0"/>
                  <w:divBdr>
                    <w:top w:val="none" w:sz="0" w:space="0" w:color="auto"/>
                    <w:left w:val="none" w:sz="0" w:space="0" w:color="auto"/>
                    <w:bottom w:val="none" w:sz="0" w:space="0" w:color="auto"/>
                    <w:right w:val="none" w:sz="0" w:space="0" w:color="auto"/>
                  </w:divBdr>
                </w:div>
                <w:div w:id="1362634736">
                  <w:marLeft w:val="0"/>
                  <w:marRight w:val="0"/>
                  <w:marTop w:val="0"/>
                  <w:marBottom w:val="0"/>
                  <w:divBdr>
                    <w:top w:val="none" w:sz="0" w:space="0" w:color="auto"/>
                    <w:left w:val="none" w:sz="0" w:space="0" w:color="auto"/>
                    <w:bottom w:val="none" w:sz="0" w:space="0" w:color="auto"/>
                    <w:right w:val="none" w:sz="0" w:space="0" w:color="auto"/>
                  </w:divBdr>
                </w:div>
                <w:div w:id="1487360083">
                  <w:marLeft w:val="0"/>
                  <w:marRight w:val="0"/>
                  <w:marTop w:val="0"/>
                  <w:marBottom w:val="0"/>
                  <w:divBdr>
                    <w:top w:val="none" w:sz="0" w:space="0" w:color="auto"/>
                    <w:left w:val="none" w:sz="0" w:space="0" w:color="auto"/>
                    <w:bottom w:val="none" w:sz="0" w:space="0" w:color="auto"/>
                    <w:right w:val="none" w:sz="0" w:space="0" w:color="auto"/>
                  </w:divBdr>
                </w:div>
                <w:div w:id="620646388">
                  <w:marLeft w:val="0"/>
                  <w:marRight w:val="0"/>
                  <w:marTop w:val="0"/>
                  <w:marBottom w:val="0"/>
                  <w:divBdr>
                    <w:top w:val="none" w:sz="0" w:space="0" w:color="auto"/>
                    <w:left w:val="none" w:sz="0" w:space="0" w:color="auto"/>
                    <w:bottom w:val="none" w:sz="0" w:space="0" w:color="auto"/>
                    <w:right w:val="none" w:sz="0" w:space="0" w:color="auto"/>
                  </w:divBdr>
                </w:div>
              </w:divsChild>
            </w:div>
            <w:div w:id="1015302520">
              <w:marLeft w:val="0"/>
              <w:marRight w:val="0"/>
              <w:marTop w:val="0"/>
              <w:marBottom w:val="0"/>
              <w:divBdr>
                <w:top w:val="none" w:sz="0" w:space="0" w:color="auto"/>
                <w:left w:val="none" w:sz="0" w:space="0" w:color="auto"/>
                <w:bottom w:val="none" w:sz="0" w:space="0" w:color="auto"/>
                <w:right w:val="none" w:sz="0" w:space="0" w:color="auto"/>
              </w:divBdr>
              <w:divsChild>
                <w:div w:id="1221361314">
                  <w:marLeft w:val="0"/>
                  <w:marRight w:val="0"/>
                  <w:marTop w:val="0"/>
                  <w:marBottom w:val="0"/>
                  <w:divBdr>
                    <w:top w:val="none" w:sz="0" w:space="0" w:color="auto"/>
                    <w:left w:val="none" w:sz="0" w:space="0" w:color="auto"/>
                    <w:bottom w:val="none" w:sz="0" w:space="0" w:color="auto"/>
                    <w:right w:val="none" w:sz="0" w:space="0" w:color="auto"/>
                  </w:divBdr>
                </w:div>
                <w:div w:id="1112437195">
                  <w:marLeft w:val="0"/>
                  <w:marRight w:val="0"/>
                  <w:marTop w:val="0"/>
                  <w:marBottom w:val="0"/>
                  <w:divBdr>
                    <w:top w:val="none" w:sz="0" w:space="0" w:color="auto"/>
                    <w:left w:val="none" w:sz="0" w:space="0" w:color="auto"/>
                    <w:bottom w:val="none" w:sz="0" w:space="0" w:color="auto"/>
                    <w:right w:val="none" w:sz="0" w:space="0" w:color="auto"/>
                  </w:divBdr>
                </w:div>
                <w:div w:id="565653393">
                  <w:marLeft w:val="0"/>
                  <w:marRight w:val="0"/>
                  <w:marTop w:val="0"/>
                  <w:marBottom w:val="0"/>
                  <w:divBdr>
                    <w:top w:val="none" w:sz="0" w:space="0" w:color="auto"/>
                    <w:left w:val="none" w:sz="0" w:space="0" w:color="auto"/>
                    <w:bottom w:val="none" w:sz="0" w:space="0" w:color="auto"/>
                    <w:right w:val="none" w:sz="0" w:space="0" w:color="auto"/>
                  </w:divBdr>
                </w:div>
                <w:div w:id="1647784191">
                  <w:marLeft w:val="0"/>
                  <w:marRight w:val="0"/>
                  <w:marTop w:val="0"/>
                  <w:marBottom w:val="0"/>
                  <w:divBdr>
                    <w:top w:val="none" w:sz="0" w:space="0" w:color="auto"/>
                    <w:left w:val="none" w:sz="0" w:space="0" w:color="auto"/>
                    <w:bottom w:val="none" w:sz="0" w:space="0" w:color="auto"/>
                    <w:right w:val="none" w:sz="0" w:space="0" w:color="auto"/>
                  </w:divBdr>
                </w:div>
                <w:div w:id="898856061">
                  <w:marLeft w:val="0"/>
                  <w:marRight w:val="0"/>
                  <w:marTop w:val="0"/>
                  <w:marBottom w:val="0"/>
                  <w:divBdr>
                    <w:top w:val="none" w:sz="0" w:space="0" w:color="auto"/>
                    <w:left w:val="none" w:sz="0" w:space="0" w:color="auto"/>
                    <w:bottom w:val="none" w:sz="0" w:space="0" w:color="auto"/>
                    <w:right w:val="none" w:sz="0" w:space="0" w:color="auto"/>
                  </w:divBdr>
                </w:div>
                <w:div w:id="250041309">
                  <w:marLeft w:val="0"/>
                  <w:marRight w:val="0"/>
                  <w:marTop w:val="0"/>
                  <w:marBottom w:val="0"/>
                  <w:divBdr>
                    <w:top w:val="none" w:sz="0" w:space="0" w:color="auto"/>
                    <w:left w:val="none" w:sz="0" w:space="0" w:color="auto"/>
                    <w:bottom w:val="none" w:sz="0" w:space="0" w:color="auto"/>
                    <w:right w:val="none" w:sz="0" w:space="0" w:color="auto"/>
                  </w:divBdr>
                </w:div>
                <w:div w:id="1863782755">
                  <w:marLeft w:val="0"/>
                  <w:marRight w:val="0"/>
                  <w:marTop w:val="0"/>
                  <w:marBottom w:val="0"/>
                  <w:divBdr>
                    <w:top w:val="none" w:sz="0" w:space="0" w:color="auto"/>
                    <w:left w:val="none" w:sz="0" w:space="0" w:color="auto"/>
                    <w:bottom w:val="none" w:sz="0" w:space="0" w:color="auto"/>
                    <w:right w:val="none" w:sz="0" w:space="0" w:color="auto"/>
                  </w:divBdr>
                </w:div>
                <w:div w:id="471295801">
                  <w:marLeft w:val="0"/>
                  <w:marRight w:val="0"/>
                  <w:marTop w:val="0"/>
                  <w:marBottom w:val="0"/>
                  <w:divBdr>
                    <w:top w:val="none" w:sz="0" w:space="0" w:color="auto"/>
                    <w:left w:val="none" w:sz="0" w:space="0" w:color="auto"/>
                    <w:bottom w:val="none" w:sz="0" w:space="0" w:color="auto"/>
                    <w:right w:val="none" w:sz="0" w:space="0" w:color="auto"/>
                  </w:divBdr>
                </w:div>
                <w:div w:id="742682643">
                  <w:marLeft w:val="0"/>
                  <w:marRight w:val="0"/>
                  <w:marTop w:val="0"/>
                  <w:marBottom w:val="0"/>
                  <w:divBdr>
                    <w:top w:val="none" w:sz="0" w:space="0" w:color="auto"/>
                    <w:left w:val="none" w:sz="0" w:space="0" w:color="auto"/>
                    <w:bottom w:val="none" w:sz="0" w:space="0" w:color="auto"/>
                    <w:right w:val="none" w:sz="0" w:space="0" w:color="auto"/>
                  </w:divBdr>
                </w:div>
                <w:div w:id="821850672">
                  <w:marLeft w:val="0"/>
                  <w:marRight w:val="0"/>
                  <w:marTop w:val="0"/>
                  <w:marBottom w:val="0"/>
                  <w:divBdr>
                    <w:top w:val="none" w:sz="0" w:space="0" w:color="auto"/>
                    <w:left w:val="none" w:sz="0" w:space="0" w:color="auto"/>
                    <w:bottom w:val="none" w:sz="0" w:space="0" w:color="auto"/>
                    <w:right w:val="none" w:sz="0" w:space="0" w:color="auto"/>
                  </w:divBdr>
                </w:div>
                <w:div w:id="1731617480">
                  <w:marLeft w:val="0"/>
                  <w:marRight w:val="0"/>
                  <w:marTop w:val="0"/>
                  <w:marBottom w:val="0"/>
                  <w:divBdr>
                    <w:top w:val="none" w:sz="0" w:space="0" w:color="auto"/>
                    <w:left w:val="none" w:sz="0" w:space="0" w:color="auto"/>
                    <w:bottom w:val="none" w:sz="0" w:space="0" w:color="auto"/>
                    <w:right w:val="none" w:sz="0" w:space="0" w:color="auto"/>
                  </w:divBdr>
                </w:div>
                <w:div w:id="729234557">
                  <w:marLeft w:val="0"/>
                  <w:marRight w:val="0"/>
                  <w:marTop w:val="0"/>
                  <w:marBottom w:val="0"/>
                  <w:divBdr>
                    <w:top w:val="none" w:sz="0" w:space="0" w:color="auto"/>
                    <w:left w:val="none" w:sz="0" w:space="0" w:color="auto"/>
                    <w:bottom w:val="none" w:sz="0" w:space="0" w:color="auto"/>
                    <w:right w:val="none" w:sz="0" w:space="0" w:color="auto"/>
                  </w:divBdr>
                </w:div>
                <w:div w:id="851802133">
                  <w:marLeft w:val="0"/>
                  <w:marRight w:val="0"/>
                  <w:marTop w:val="0"/>
                  <w:marBottom w:val="0"/>
                  <w:divBdr>
                    <w:top w:val="none" w:sz="0" w:space="0" w:color="auto"/>
                    <w:left w:val="none" w:sz="0" w:space="0" w:color="auto"/>
                    <w:bottom w:val="none" w:sz="0" w:space="0" w:color="auto"/>
                    <w:right w:val="none" w:sz="0" w:space="0" w:color="auto"/>
                  </w:divBdr>
                </w:div>
                <w:div w:id="1752847197">
                  <w:marLeft w:val="0"/>
                  <w:marRight w:val="0"/>
                  <w:marTop w:val="0"/>
                  <w:marBottom w:val="0"/>
                  <w:divBdr>
                    <w:top w:val="none" w:sz="0" w:space="0" w:color="auto"/>
                    <w:left w:val="none" w:sz="0" w:space="0" w:color="auto"/>
                    <w:bottom w:val="none" w:sz="0" w:space="0" w:color="auto"/>
                    <w:right w:val="none" w:sz="0" w:space="0" w:color="auto"/>
                  </w:divBdr>
                </w:div>
                <w:div w:id="1166870085">
                  <w:marLeft w:val="0"/>
                  <w:marRight w:val="0"/>
                  <w:marTop w:val="0"/>
                  <w:marBottom w:val="0"/>
                  <w:divBdr>
                    <w:top w:val="none" w:sz="0" w:space="0" w:color="auto"/>
                    <w:left w:val="none" w:sz="0" w:space="0" w:color="auto"/>
                    <w:bottom w:val="none" w:sz="0" w:space="0" w:color="auto"/>
                    <w:right w:val="none" w:sz="0" w:space="0" w:color="auto"/>
                  </w:divBdr>
                </w:div>
                <w:div w:id="86929090">
                  <w:marLeft w:val="0"/>
                  <w:marRight w:val="0"/>
                  <w:marTop w:val="0"/>
                  <w:marBottom w:val="0"/>
                  <w:divBdr>
                    <w:top w:val="none" w:sz="0" w:space="0" w:color="auto"/>
                    <w:left w:val="none" w:sz="0" w:space="0" w:color="auto"/>
                    <w:bottom w:val="none" w:sz="0" w:space="0" w:color="auto"/>
                    <w:right w:val="none" w:sz="0" w:space="0" w:color="auto"/>
                  </w:divBdr>
                </w:div>
                <w:div w:id="1008362364">
                  <w:marLeft w:val="0"/>
                  <w:marRight w:val="0"/>
                  <w:marTop w:val="0"/>
                  <w:marBottom w:val="0"/>
                  <w:divBdr>
                    <w:top w:val="none" w:sz="0" w:space="0" w:color="auto"/>
                    <w:left w:val="none" w:sz="0" w:space="0" w:color="auto"/>
                    <w:bottom w:val="none" w:sz="0" w:space="0" w:color="auto"/>
                    <w:right w:val="none" w:sz="0" w:space="0" w:color="auto"/>
                  </w:divBdr>
                </w:div>
                <w:div w:id="851409842">
                  <w:marLeft w:val="0"/>
                  <w:marRight w:val="0"/>
                  <w:marTop w:val="0"/>
                  <w:marBottom w:val="0"/>
                  <w:divBdr>
                    <w:top w:val="none" w:sz="0" w:space="0" w:color="auto"/>
                    <w:left w:val="none" w:sz="0" w:space="0" w:color="auto"/>
                    <w:bottom w:val="none" w:sz="0" w:space="0" w:color="auto"/>
                    <w:right w:val="none" w:sz="0" w:space="0" w:color="auto"/>
                  </w:divBdr>
                </w:div>
                <w:div w:id="20205317">
                  <w:marLeft w:val="0"/>
                  <w:marRight w:val="0"/>
                  <w:marTop w:val="0"/>
                  <w:marBottom w:val="0"/>
                  <w:divBdr>
                    <w:top w:val="none" w:sz="0" w:space="0" w:color="auto"/>
                    <w:left w:val="none" w:sz="0" w:space="0" w:color="auto"/>
                    <w:bottom w:val="none" w:sz="0" w:space="0" w:color="auto"/>
                    <w:right w:val="none" w:sz="0" w:space="0" w:color="auto"/>
                  </w:divBdr>
                </w:div>
                <w:div w:id="327221353">
                  <w:marLeft w:val="0"/>
                  <w:marRight w:val="0"/>
                  <w:marTop w:val="0"/>
                  <w:marBottom w:val="0"/>
                  <w:divBdr>
                    <w:top w:val="none" w:sz="0" w:space="0" w:color="auto"/>
                    <w:left w:val="none" w:sz="0" w:space="0" w:color="auto"/>
                    <w:bottom w:val="none" w:sz="0" w:space="0" w:color="auto"/>
                    <w:right w:val="none" w:sz="0" w:space="0" w:color="auto"/>
                  </w:divBdr>
                </w:div>
              </w:divsChild>
            </w:div>
            <w:div w:id="990792235">
              <w:marLeft w:val="0"/>
              <w:marRight w:val="0"/>
              <w:marTop w:val="0"/>
              <w:marBottom w:val="0"/>
              <w:divBdr>
                <w:top w:val="none" w:sz="0" w:space="0" w:color="auto"/>
                <w:left w:val="none" w:sz="0" w:space="0" w:color="auto"/>
                <w:bottom w:val="none" w:sz="0" w:space="0" w:color="auto"/>
                <w:right w:val="none" w:sz="0" w:space="0" w:color="auto"/>
              </w:divBdr>
              <w:divsChild>
                <w:div w:id="605501016">
                  <w:marLeft w:val="0"/>
                  <w:marRight w:val="0"/>
                  <w:marTop w:val="0"/>
                  <w:marBottom w:val="0"/>
                  <w:divBdr>
                    <w:top w:val="none" w:sz="0" w:space="0" w:color="auto"/>
                    <w:left w:val="none" w:sz="0" w:space="0" w:color="auto"/>
                    <w:bottom w:val="none" w:sz="0" w:space="0" w:color="auto"/>
                    <w:right w:val="none" w:sz="0" w:space="0" w:color="auto"/>
                  </w:divBdr>
                </w:div>
                <w:div w:id="1806242274">
                  <w:marLeft w:val="0"/>
                  <w:marRight w:val="0"/>
                  <w:marTop w:val="0"/>
                  <w:marBottom w:val="0"/>
                  <w:divBdr>
                    <w:top w:val="none" w:sz="0" w:space="0" w:color="auto"/>
                    <w:left w:val="none" w:sz="0" w:space="0" w:color="auto"/>
                    <w:bottom w:val="none" w:sz="0" w:space="0" w:color="auto"/>
                    <w:right w:val="none" w:sz="0" w:space="0" w:color="auto"/>
                  </w:divBdr>
                </w:div>
                <w:div w:id="325399514">
                  <w:marLeft w:val="0"/>
                  <w:marRight w:val="0"/>
                  <w:marTop w:val="0"/>
                  <w:marBottom w:val="0"/>
                  <w:divBdr>
                    <w:top w:val="none" w:sz="0" w:space="0" w:color="auto"/>
                    <w:left w:val="none" w:sz="0" w:space="0" w:color="auto"/>
                    <w:bottom w:val="none" w:sz="0" w:space="0" w:color="auto"/>
                    <w:right w:val="none" w:sz="0" w:space="0" w:color="auto"/>
                  </w:divBdr>
                </w:div>
                <w:div w:id="1078792683">
                  <w:marLeft w:val="0"/>
                  <w:marRight w:val="0"/>
                  <w:marTop w:val="0"/>
                  <w:marBottom w:val="0"/>
                  <w:divBdr>
                    <w:top w:val="none" w:sz="0" w:space="0" w:color="auto"/>
                    <w:left w:val="none" w:sz="0" w:space="0" w:color="auto"/>
                    <w:bottom w:val="none" w:sz="0" w:space="0" w:color="auto"/>
                    <w:right w:val="none" w:sz="0" w:space="0" w:color="auto"/>
                  </w:divBdr>
                </w:div>
                <w:div w:id="1123839544">
                  <w:marLeft w:val="0"/>
                  <w:marRight w:val="0"/>
                  <w:marTop w:val="0"/>
                  <w:marBottom w:val="0"/>
                  <w:divBdr>
                    <w:top w:val="none" w:sz="0" w:space="0" w:color="auto"/>
                    <w:left w:val="none" w:sz="0" w:space="0" w:color="auto"/>
                    <w:bottom w:val="none" w:sz="0" w:space="0" w:color="auto"/>
                    <w:right w:val="none" w:sz="0" w:space="0" w:color="auto"/>
                  </w:divBdr>
                </w:div>
                <w:div w:id="1909340012">
                  <w:marLeft w:val="0"/>
                  <w:marRight w:val="0"/>
                  <w:marTop w:val="0"/>
                  <w:marBottom w:val="0"/>
                  <w:divBdr>
                    <w:top w:val="none" w:sz="0" w:space="0" w:color="auto"/>
                    <w:left w:val="none" w:sz="0" w:space="0" w:color="auto"/>
                    <w:bottom w:val="none" w:sz="0" w:space="0" w:color="auto"/>
                    <w:right w:val="none" w:sz="0" w:space="0" w:color="auto"/>
                  </w:divBdr>
                </w:div>
                <w:div w:id="917329649">
                  <w:marLeft w:val="0"/>
                  <w:marRight w:val="0"/>
                  <w:marTop w:val="0"/>
                  <w:marBottom w:val="0"/>
                  <w:divBdr>
                    <w:top w:val="none" w:sz="0" w:space="0" w:color="auto"/>
                    <w:left w:val="none" w:sz="0" w:space="0" w:color="auto"/>
                    <w:bottom w:val="none" w:sz="0" w:space="0" w:color="auto"/>
                    <w:right w:val="none" w:sz="0" w:space="0" w:color="auto"/>
                  </w:divBdr>
                </w:div>
                <w:div w:id="247035149">
                  <w:marLeft w:val="0"/>
                  <w:marRight w:val="0"/>
                  <w:marTop w:val="0"/>
                  <w:marBottom w:val="0"/>
                  <w:divBdr>
                    <w:top w:val="none" w:sz="0" w:space="0" w:color="auto"/>
                    <w:left w:val="none" w:sz="0" w:space="0" w:color="auto"/>
                    <w:bottom w:val="none" w:sz="0" w:space="0" w:color="auto"/>
                    <w:right w:val="none" w:sz="0" w:space="0" w:color="auto"/>
                  </w:divBdr>
                </w:div>
                <w:div w:id="1755466206">
                  <w:marLeft w:val="0"/>
                  <w:marRight w:val="0"/>
                  <w:marTop w:val="0"/>
                  <w:marBottom w:val="0"/>
                  <w:divBdr>
                    <w:top w:val="none" w:sz="0" w:space="0" w:color="auto"/>
                    <w:left w:val="none" w:sz="0" w:space="0" w:color="auto"/>
                    <w:bottom w:val="none" w:sz="0" w:space="0" w:color="auto"/>
                    <w:right w:val="none" w:sz="0" w:space="0" w:color="auto"/>
                  </w:divBdr>
                </w:div>
                <w:div w:id="43144444">
                  <w:marLeft w:val="0"/>
                  <w:marRight w:val="0"/>
                  <w:marTop w:val="0"/>
                  <w:marBottom w:val="0"/>
                  <w:divBdr>
                    <w:top w:val="none" w:sz="0" w:space="0" w:color="auto"/>
                    <w:left w:val="none" w:sz="0" w:space="0" w:color="auto"/>
                    <w:bottom w:val="none" w:sz="0" w:space="0" w:color="auto"/>
                    <w:right w:val="none" w:sz="0" w:space="0" w:color="auto"/>
                  </w:divBdr>
                </w:div>
                <w:div w:id="1794590151">
                  <w:marLeft w:val="0"/>
                  <w:marRight w:val="0"/>
                  <w:marTop w:val="0"/>
                  <w:marBottom w:val="0"/>
                  <w:divBdr>
                    <w:top w:val="none" w:sz="0" w:space="0" w:color="auto"/>
                    <w:left w:val="none" w:sz="0" w:space="0" w:color="auto"/>
                    <w:bottom w:val="none" w:sz="0" w:space="0" w:color="auto"/>
                    <w:right w:val="none" w:sz="0" w:space="0" w:color="auto"/>
                  </w:divBdr>
                </w:div>
                <w:div w:id="588277311">
                  <w:marLeft w:val="0"/>
                  <w:marRight w:val="0"/>
                  <w:marTop w:val="0"/>
                  <w:marBottom w:val="0"/>
                  <w:divBdr>
                    <w:top w:val="none" w:sz="0" w:space="0" w:color="auto"/>
                    <w:left w:val="none" w:sz="0" w:space="0" w:color="auto"/>
                    <w:bottom w:val="none" w:sz="0" w:space="0" w:color="auto"/>
                    <w:right w:val="none" w:sz="0" w:space="0" w:color="auto"/>
                  </w:divBdr>
                </w:div>
                <w:div w:id="495455844">
                  <w:marLeft w:val="0"/>
                  <w:marRight w:val="0"/>
                  <w:marTop w:val="0"/>
                  <w:marBottom w:val="0"/>
                  <w:divBdr>
                    <w:top w:val="none" w:sz="0" w:space="0" w:color="auto"/>
                    <w:left w:val="none" w:sz="0" w:space="0" w:color="auto"/>
                    <w:bottom w:val="none" w:sz="0" w:space="0" w:color="auto"/>
                    <w:right w:val="none" w:sz="0" w:space="0" w:color="auto"/>
                  </w:divBdr>
                </w:div>
                <w:div w:id="227348449">
                  <w:marLeft w:val="0"/>
                  <w:marRight w:val="0"/>
                  <w:marTop w:val="0"/>
                  <w:marBottom w:val="0"/>
                  <w:divBdr>
                    <w:top w:val="none" w:sz="0" w:space="0" w:color="auto"/>
                    <w:left w:val="none" w:sz="0" w:space="0" w:color="auto"/>
                    <w:bottom w:val="none" w:sz="0" w:space="0" w:color="auto"/>
                    <w:right w:val="none" w:sz="0" w:space="0" w:color="auto"/>
                  </w:divBdr>
                </w:div>
                <w:div w:id="8173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091">
      <w:bodyDiv w:val="1"/>
      <w:marLeft w:val="0"/>
      <w:marRight w:val="0"/>
      <w:marTop w:val="0"/>
      <w:marBottom w:val="0"/>
      <w:divBdr>
        <w:top w:val="none" w:sz="0" w:space="0" w:color="auto"/>
        <w:left w:val="none" w:sz="0" w:space="0" w:color="auto"/>
        <w:bottom w:val="none" w:sz="0" w:space="0" w:color="auto"/>
        <w:right w:val="none" w:sz="0" w:space="0" w:color="auto"/>
      </w:divBdr>
    </w:div>
    <w:div w:id="1197739245">
      <w:bodyDiv w:val="1"/>
      <w:marLeft w:val="0"/>
      <w:marRight w:val="0"/>
      <w:marTop w:val="0"/>
      <w:marBottom w:val="0"/>
      <w:divBdr>
        <w:top w:val="none" w:sz="0" w:space="0" w:color="auto"/>
        <w:left w:val="none" w:sz="0" w:space="0" w:color="auto"/>
        <w:bottom w:val="none" w:sz="0" w:space="0" w:color="auto"/>
        <w:right w:val="none" w:sz="0" w:space="0" w:color="auto"/>
      </w:divBdr>
    </w:div>
    <w:div w:id="1488398248">
      <w:bodyDiv w:val="1"/>
      <w:marLeft w:val="0"/>
      <w:marRight w:val="0"/>
      <w:marTop w:val="0"/>
      <w:marBottom w:val="0"/>
      <w:divBdr>
        <w:top w:val="none" w:sz="0" w:space="0" w:color="auto"/>
        <w:left w:val="none" w:sz="0" w:space="0" w:color="auto"/>
        <w:bottom w:val="none" w:sz="0" w:space="0" w:color="auto"/>
        <w:right w:val="none" w:sz="0" w:space="0" w:color="auto"/>
      </w:divBdr>
    </w:div>
    <w:div w:id="1867451216">
      <w:bodyDiv w:val="1"/>
      <w:marLeft w:val="0"/>
      <w:marRight w:val="0"/>
      <w:marTop w:val="0"/>
      <w:marBottom w:val="0"/>
      <w:divBdr>
        <w:top w:val="none" w:sz="0" w:space="0" w:color="auto"/>
        <w:left w:val="none" w:sz="0" w:space="0" w:color="auto"/>
        <w:bottom w:val="none" w:sz="0" w:space="0" w:color="auto"/>
        <w:right w:val="none" w:sz="0" w:space="0" w:color="auto"/>
      </w:divBdr>
    </w:div>
    <w:div w:id="21254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i2021.slaskie.pl/" TargetMode="External"/><Relationship Id="rId18" Type="http://schemas.openxmlformats.org/officeDocument/2006/relationships/hyperlink" Target="https://www.funduszeeuropejskie.gov.pl/media/113155/wytyczne.pdf" TargetMode="External"/><Relationship Id="rId26" Type="http://schemas.openxmlformats.org/officeDocument/2006/relationships/hyperlink" Target="https://uokik.gov.pl/nowe-zasady-pomocy-de-minimis" TargetMode="Externa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hyperlink" Target="https://www.gov.pl/web/fundusze-regiony/wytyczne-na-lata-2021-2027" TargetMode="External"/><Relationship Id="rId25" Type="http://schemas.openxmlformats.org/officeDocument/2006/relationships/hyperlink" Target="https://dziennikustaw.gov.pl/DU/2024/1206" TargetMode="External"/><Relationship Id="rId33" Type="http://schemas.openxmlformats.org/officeDocument/2006/relationships/hyperlink" Target="https://funduszeue.slaskie.pl/web/guest/strony/dane-osobowe" TargetMode="External"/><Relationship Id="rId2" Type="http://schemas.openxmlformats.org/officeDocument/2006/relationships/customXml" Target="../customXml/item2.xml"/><Relationship Id="rId16" Type="http://schemas.openxmlformats.org/officeDocument/2006/relationships/hyperlink" Target="https://www.funduszeeuropejskie.gov.pl/media/113159/Zal2.docx"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mailto:anna.szczesny-michalak@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lsi2021@slaskie.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unduszeue.slaskie.pl/web/guest/w/szop_fesl_2021_2027_v14/" TargetMode="External"/><Relationship Id="rId23" Type="http://schemas.openxmlformats.org/officeDocument/2006/relationships/hyperlink" Target="https://funduszeue.slaskie.pl/dokument/wytyczne_kwalifikowalnosci_wydatkow_2021_2027" TargetMode="External"/><Relationship Id="rId28" Type="http://schemas.openxmlformats.org/officeDocument/2006/relationships/hyperlink" Target="mailto:systemyFS@slaskie.p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aflaszewska@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slaskie.pl/" TargetMode="External"/><Relationship Id="rId22" Type="http://schemas.openxmlformats.org/officeDocument/2006/relationships/hyperlink" Target="https://www.funduszeeuropejskie.gov.pl/strony/o-funduszach/dokumenty/wytyczne-dotyczace-realizacji-zasad-rownosciowych-w-ramach-funduszy-unijnych-na-lata-2021-2027-1/" TargetMode="External"/><Relationship Id="rId27" Type="http://schemas.openxmlformats.org/officeDocument/2006/relationships/hyperlink" Target="mailto:lsi2021@slaskie.pl" TargetMode="External"/><Relationship Id="rId30" Type="http://schemas.openxmlformats.org/officeDocument/2006/relationships/hyperlink" Target="mailto:esobisz@slaskie.p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6" ma:contentTypeDescription="Utwórz nowy dokument." ma:contentTypeScope="" ma:versionID="782b0b8625a035e18e206a6a6d4298c0">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15507517915c22456281ed6816220b82"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6E63-3323-4671-B306-548FC2795124}">
  <ds:schemaRefs>
    <ds:schemaRef ds:uri="http://schemas.microsoft.com/office/2006/metadata/properties"/>
    <ds:schemaRef ds:uri="http://schemas.microsoft.com/office/infopath/2007/PartnerControls"/>
    <ds:schemaRef ds:uri="a95edb9c-907a-4dba-b33c-92e7088265a5"/>
  </ds:schemaRefs>
</ds:datastoreItem>
</file>

<file path=customXml/itemProps2.xml><?xml version="1.0" encoding="utf-8"?>
<ds:datastoreItem xmlns:ds="http://schemas.openxmlformats.org/officeDocument/2006/customXml" ds:itemID="{A1960CF8-3289-4E9B-AB35-F1E705BB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831C4-41A6-4043-9EC8-67701CB4085F}">
  <ds:schemaRefs>
    <ds:schemaRef ds:uri="http://schemas.microsoft.com/sharepoint/v3/contenttype/forms"/>
  </ds:schemaRefs>
</ds:datastoreItem>
</file>

<file path=customXml/itemProps4.xml><?xml version="1.0" encoding="utf-8"?>
<ds:datastoreItem xmlns:ds="http://schemas.openxmlformats.org/officeDocument/2006/customXml" ds:itemID="{6C31CEE9-8798-4BD3-9F63-534C76A0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14240</Words>
  <Characters>85442</Characters>
  <Application>Microsoft Office Word</Application>
  <DocSecurity>0</DocSecurity>
  <Lines>712</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 Anna</dc:creator>
  <cp:keywords/>
  <dc:description/>
  <cp:lastModifiedBy>Sobisz Ewa</cp:lastModifiedBy>
  <cp:revision>10</cp:revision>
  <cp:lastPrinted>2025-09-11T06:32:00Z</cp:lastPrinted>
  <dcterms:created xsi:type="dcterms:W3CDTF">2025-08-28T11:39:00Z</dcterms:created>
  <dcterms:modified xsi:type="dcterms:W3CDTF">2025-09-30T07:33:00Z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