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117" w:rsidRDefault="00E92117" w:rsidP="00E92117">
      <w:pPr>
        <w:spacing w:line="276" w:lineRule="auto"/>
        <w:jc w:val="right"/>
        <w:rPr>
          <w:rFonts w:eastAsia="Times New Roman" w:cs="Times New Roman"/>
          <w:szCs w:val="22"/>
        </w:rPr>
      </w:pPr>
      <w:r>
        <w:rPr>
          <w:szCs w:val="22"/>
        </w:rPr>
        <w:t>Załącznik do Uchwały nr 206</w:t>
      </w:r>
      <w:r>
        <w:rPr>
          <w:szCs w:val="22"/>
        </w:rPr>
        <w:t>6</w:t>
      </w:r>
      <w:bookmarkStart w:id="0" w:name="_GoBack"/>
      <w:bookmarkEnd w:id="0"/>
      <w:r>
        <w:rPr>
          <w:szCs w:val="22"/>
        </w:rPr>
        <w:t>/113/VII/2025</w:t>
      </w:r>
    </w:p>
    <w:p w:rsidR="00E92117" w:rsidRDefault="00E92117" w:rsidP="00E92117">
      <w:pPr>
        <w:spacing w:line="276" w:lineRule="auto"/>
        <w:jc w:val="right"/>
        <w:rPr>
          <w:szCs w:val="22"/>
        </w:rPr>
      </w:pPr>
      <w:r>
        <w:rPr>
          <w:szCs w:val="22"/>
        </w:rPr>
        <w:t>Zarządu Województwa Śląskiego</w:t>
      </w:r>
    </w:p>
    <w:p w:rsidR="00E92117" w:rsidRDefault="00E92117" w:rsidP="00E92117">
      <w:pPr>
        <w:spacing w:line="276" w:lineRule="auto"/>
        <w:jc w:val="right"/>
        <w:rPr>
          <w:rFonts w:eastAsia="Times New Roman" w:cs="Times New Roman"/>
          <w:b/>
          <w:szCs w:val="22"/>
          <w:lang w:bidi="ar-SA"/>
        </w:rPr>
      </w:pPr>
      <w:r>
        <w:rPr>
          <w:szCs w:val="22"/>
        </w:rPr>
        <w:t>z dnia 25.09.2025 r</w:t>
      </w:r>
    </w:p>
    <w:p w:rsidR="00A77B3E" w:rsidRDefault="00093D81">
      <w:pPr>
        <w:jc w:val="center"/>
        <w:rPr>
          <w:b/>
          <w:caps/>
        </w:rPr>
      </w:pPr>
      <w:r>
        <w:rPr>
          <w:b/>
          <w:caps/>
        </w:rPr>
        <w:t>Aneks 6</w:t>
      </w:r>
    </w:p>
    <w:p w:rsidR="00A77B3E" w:rsidRDefault="00093D81">
      <w:pPr>
        <w:spacing w:before="160" w:after="160"/>
        <w:jc w:val="center"/>
        <w:rPr>
          <w:b/>
          <w:caps/>
        </w:rPr>
      </w:pPr>
      <w:r>
        <w:t>z dnia .................... 2025 r.</w:t>
      </w:r>
    </w:p>
    <w:p w:rsidR="00A77B3E" w:rsidRDefault="00093D81">
      <w:pPr>
        <w:keepNext/>
        <w:spacing w:after="240"/>
      </w:pPr>
      <w:r>
        <w:rPr>
          <w:b/>
        </w:rPr>
        <w:t>do Porozumienia nr 47/TD/2022 z dnia 16.08.2022 r. wraz z aneksem nr 1 z dnia 20.02.2023 r., aneksem  nr 2 z dnia 30.06.2023 r., aneksem nr 3 z dnia 27.11.2023 r., aneksem nr 4 z dnia 10.07.2024 r. oraz aneksem nr 5 z dnia 27.03.2025 r.  w sprawie powierzenia Powiatowi Myszkowskiemu prowadzenia zadania pn.: "Rozbudowa drogi wojewódzkiej polegająca na budowie ciągu pieszo – rowerowego przy ul. Koziegłowskiej wzdłuż drogi wojewódzkiej nr 789"</w:t>
      </w:r>
    </w:p>
    <w:p w:rsidR="00A77B3E" w:rsidRDefault="00093D81">
      <w:pPr>
        <w:keepLines/>
      </w:pPr>
      <w:r>
        <w:t>Na podstawie art. 19 ust. 4 ustawy z dnia 21 marca 1985 r. o drogach publicznych (Dz. U. z 2025 r. poz. 889)</w:t>
      </w:r>
    </w:p>
    <w:p w:rsidR="00A77B3E" w:rsidRDefault="00093D81">
      <w:pPr>
        <w:spacing w:before="120" w:after="120"/>
        <w:jc w:val="center"/>
        <w:rPr>
          <w:b/>
        </w:rPr>
      </w:pPr>
      <w:r>
        <w:rPr>
          <w:b/>
        </w:rPr>
        <w:t>pomiędzy: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0"/>
        <w:gridCol w:w="7366"/>
      </w:tblGrid>
      <w:tr w:rsidR="00AC2E9D">
        <w:tc>
          <w:tcPr>
            <w:tcW w:w="1041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093D81">
            <w:r>
              <w:rPr>
                <w:b/>
              </w:rPr>
              <w:t>Województwem Śląskim</w:t>
            </w:r>
            <w:r>
              <w:t>, z siedzibą w Katowicach przy ul. Ligonia 46 reprezentowanym przez Zarząd Województwa Śląskiego, który działa jako zarządca dróg wojewódzkich, w osobach:</w:t>
            </w:r>
          </w:p>
        </w:tc>
      </w:tr>
      <w:tr w:rsidR="00AC2E9D"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093D81">
            <w:r>
              <w:t>Grzegorz Boski</w:t>
            </w:r>
          </w:p>
        </w:tc>
        <w:tc>
          <w:tcPr>
            <w:tcW w:w="751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093D81">
            <w:r>
              <w:t>Wicemarszałek Województwa Śląskiego</w:t>
            </w:r>
          </w:p>
        </w:tc>
      </w:tr>
      <w:tr w:rsidR="00AC2E9D"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093D81">
            <w:r>
              <w:t>Leszek Pietraszek</w:t>
            </w:r>
          </w:p>
        </w:tc>
        <w:tc>
          <w:tcPr>
            <w:tcW w:w="751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093D81">
            <w:r>
              <w:t>Wicemarszałek Województwa Śląskiego</w:t>
            </w:r>
          </w:p>
        </w:tc>
      </w:tr>
      <w:tr w:rsidR="00AC2E9D">
        <w:tc>
          <w:tcPr>
            <w:tcW w:w="1041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093D81">
            <w:r>
              <w:t>a</w:t>
            </w:r>
          </w:p>
        </w:tc>
      </w:tr>
      <w:tr w:rsidR="00AC2E9D">
        <w:tc>
          <w:tcPr>
            <w:tcW w:w="1041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093D81">
            <w:r>
              <w:rPr>
                <w:b/>
              </w:rPr>
              <w:t xml:space="preserve">Powiatem Myszkowskim, </w:t>
            </w:r>
            <w:r>
              <w:t>z siedzibą w Myszkowie przy ul. Pułaskiego 6  reprezentowanym przez Zarząd Powiatu,  który działa jako zarządca dróg powiatowych, w osobach:</w:t>
            </w:r>
          </w:p>
        </w:tc>
      </w:tr>
      <w:tr w:rsidR="00AC2E9D"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093D81">
            <w:r>
              <w:t>Piotr Kołodziejczyk</w:t>
            </w:r>
          </w:p>
        </w:tc>
        <w:tc>
          <w:tcPr>
            <w:tcW w:w="751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093D81">
            <w:r>
              <w:t xml:space="preserve">Starosta Powiatu Myszkowskiego </w:t>
            </w:r>
          </w:p>
        </w:tc>
      </w:tr>
      <w:tr w:rsidR="00AC2E9D"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093D81">
            <w:r>
              <w:t>Jakub Grabowski</w:t>
            </w:r>
          </w:p>
        </w:tc>
        <w:tc>
          <w:tcPr>
            <w:tcW w:w="751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093D81">
            <w:r>
              <w:t>Wicestarosta Powiatu Myszkowskiego</w:t>
            </w:r>
          </w:p>
        </w:tc>
      </w:tr>
      <w:tr w:rsidR="00AC2E9D">
        <w:tc>
          <w:tcPr>
            <w:tcW w:w="1041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A77B3E">
            <w:pPr>
              <w:jc w:val="center"/>
            </w:pPr>
          </w:p>
        </w:tc>
      </w:tr>
      <w:tr w:rsidR="00AC2E9D">
        <w:tc>
          <w:tcPr>
            <w:tcW w:w="1041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093D81">
            <w:pPr>
              <w:jc w:val="center"/>
            </w:pPr>
            <w:r>
              <w:rPr>
                <w:b/>
              </w:rPr>
              <w:t>zostaje zawarty Aneks nr 6 do Porozumienia o następującej treści</w:t>
            </w:r>
          </w:p>
        </w:tc>
      </w:tr>
    </w:tbl>
    <w:p w:rsidR="00AC2E9D" w:rsidRDefault="00093D81">
      <w:pPr>
        <w:keepNext/>
        <w:spacing w:before="280" w:line="360" w:lineRule="auto"/>
        <w:jc w:val="center"/>
      </w:pPr>
      <w:r>
        <w:rPr>
          <w:b/>
        </w:rPr>
        <w:t>§ 1. </w:t>
      </w:r>
    </w:p>
    <w:p w:rsidR="00A77B3E" w:rsidRDefault="00093D81">
      <w:pPr>
        <w:keepLines/>
        <w:spacing w:line="360" w:lineRule="auto"/>
      </w:pPr>
      <w:r>
        <w:t>Na podstawie § 12 ust. 2 Porozumienia nr 47/TD/2022 z dnia 16.08.2022 r. wraz z aneksem nr 1 z dnia 20.02.2023 r.,  aneksem nr 2 z dnia 30.06.2023 r., aneksem nr 3 z dnia 27.11.2023 r., aneksem nr 4 z dnia 10.07.2024 r. oraz aneksem nr 5 z dnia 27.03.2025 r. Strony postanawiają:</w:t>
      </w:r>
    </w:p>
    <w:p w:rsidR="00A77B3E" w:rsidRDefault="00093D81">
      <w:pPr>
        <w:keepLines/>
        <w:ind w:left="227" w:hanging="227"/>
      </w:pPr>
      <w:r>
        <w:t>1. zmienić brzmienie § 1 ust. 8 na następujący: "8) Ustala się nieprzekraczalny termin zakończenia rzeczowej realizacji zadania określonego w ust. 1 rozumiany jako data podpisania protokołu odbioru końcowego dokonanego w trybie określonym w § 5 ust. 6 niniejszego porozumienia na 15 grudnia 2026 r.".</w:t>
      </w:r>
    </w:p>
    <w:p w:rsidR="00A77B3E" w:rsidRDefault="00093D81">
      <w:pPr>
        <w:keepLines/>
        <w:ind w:left="227" w:hanging="227"/>
      </w:pPr>
      <w:r>
        <w:t>2. zmienić brzmienie § 2 ust. 1 na następujący: "1. Szacunkowy koszt zadania stanowiącego przedmiot porozumienia wynosi 6 785 307 zł (sześć milionów siedemset osiemdziesiąt pięć tysięcy trzysta siedem złotych) i obejmuje koszt wykonania prac opisanych w § 1 ust. 3 w podziale na:</w:t>
      </w:r>
    </w:p>
    <w:p w:rsidR="00A77B3E" w:rsidRDefault="00093D81">
      <w:pPr>
        <w:keepLines/>
        <w:spacing w:line="360" w:lineRule="auto"/>
        <w:ind w:left="567" w:hanging="227"/>
      </w:pPr>
      <w:r>
        <w:t>1) 665 307 zł (sześćset sześćdziesiąt pięć tysięcy trzysta siedem złotych) na opracowanie projektu (w tym pełnienie nadzoru autorskiego),</w:t>
      </w:r>
    </w:p>
    <w:p w:rsidR="00A77B3E" w:rsidRDefault="00093D81">
      <w:pPr>
        <w:keepLines/>
        <w:spacing w:line="360" w:lineRule="auto"/>
        <w:ind w:left="567" w:hanging="227"/>
      </w:pPr>
      <w:r>
        <w:t>2) 6 120 000 (sześć milionów sto dwadzieścia tysięcy) na budowę ciągu pieszo-rowerowego.".</w:t>
      </w:r>
    </w:p>
    <w:p w:rsidR="00A77B3E" w:rsidRDefault="00093D81">
      <w:pPr>
        <w:keepLines/>
        <w:ind w:left="227" w:hanging="227"/>
      </w:pPr>
      <w:r>
        <w:t>3. zmienić brzmienie § 2 ust. 2 na następujący: "2. Powiat Myszkowski uczestniczy w kosztach realizacji zadania w wysokości 50% ostatecznego kosztu projektu, 100% kosztu nadzoru autorskiego oraz 50 % ostatecznego kosztu budowy ciągu pieszo – rowerowego w wysokości:</w:t>
      </w:r>
    </w:p>
    <w:p w:rsidR="00A77B3E" w:rsidRDefault="00093D81">
      <w:pPr>
        <w:keepLines/>
        <w:spacing w:line="360" w:lineRule="auto"/>
        <w:ind w:left="567" w:hanging="227"/>
      </w:pPr>
      <w:r>
        <w:t>1) 304 117,50 zł (trzysta cztery tysiące sto siedemnaście złotych 50/100)  na projekt w 2025 r. ,</w:t>
      </w:r>
    </w:p>
    <w:p w:rsidR="00A77B3E" w:rsidRDefault="00093D81">
      <w:pPr>
        <w:keepLines/>
        <w:spacing w:line="360" w:lineRule="auto"/>
        <w:ind w:left="567" w:hanging="227"/>
      </w:pPr>
      <w:r>
        <w:t>2) 3 060 000 zł (trzy miliony sześćdziesiąt tysięcy złotych) na budowę ciągu pieszo – rowerowego w 2026 r.,</w:t>
      </w:r>
    </w:p>
    <w:p w:rsidR="00A77B3E" w:rsidRDefault="00093D81">
      <w:pPr>
        <w:keepLines/>
        <w:spacing w:line="360" w:lineRule="auto"/>
        <w:ind w:left="567" w:hanging="227"/>
      </w:pPr>
      <w:r>
        <w:t>3) 57 072 zł (pięćdziesiąt siedem tysięcy siedemdziesiąt dwa złote) na nadzór autorski w 2026 r.".</w:t>
      </w:r>
    </w:p>
    <w:p w:rsidR="00A77B3E" w:rsidRDefault="00093D81">
      <w:pPr>
        <w:keepLines/>
        <w:ind w:left="227" w:hanging="227"/>
      </w:pPr>
      <w:r>
        <w:t>4. zmienić brzmienie § 2 ust. 4 na następujący: "4. Województwo Śląskie ponosi pozostały koszt realizacji przedmiotowego zadania w wysokości 50% ostatecznego kosztu budowy ciągu pieszo-rowerowego, tj. 3 060 000 zł (trzy miliony sześćdziesiąt tysięcy złotych) w 2026 r.".</w:t>
      </w:r>
    </w:p>
    <w:p w:rsidR="00A77B3E" w:rsidRDefault="00093D81">
      <w:pPr>
        <w:keepLines/>
        <w:ind w:left="227" w:hanging="227"/>
      </w:pPr>
      <w:r>
        <w:lastRenderedPageBreak/>
        <w:t>5. zmienić brzmienie § 3 ust. 1 na następujący: "1. Zarząd Województwa Śląskiego przekaże Powiatowi Myszkowskiemu środki finansowe dotacji celowej określonej w § 2 ust. 11 Porozumienia, na pisemne wnioski Zarządu Powiatu złożone nie później niż 15 grudnia 2026 r. na wskazany rachunek budżetu Powiatu, w terminie do 14 dni od daty ich dostarczenia w wysokości:</w:t>
      </w:r>
    </w:p>
    <w:p w:rsidR="00A77B3E" w:rsidRDefault="00093D81">
      <w:pPr>
        <w:keepLines/>
        <w:spacing w:line="360" w:lineRule="auto"/>
        <w:ind w:left="567" w:hanging="227"/>
      </w:pPr>
      <w:r>
        <w:t>1) 608 235 zł (dokumentacja) ze środków stanowiących pomoc Powiatu Myszkowskiego dla Województwa Śląskiego oraz pomoc Gminy Myszków dla Województwa Śląskiego w 2025 r.,</w:t>
      </w:r>
    </w:p>
    <w:p w:rsidR="00A77B3E" w:rsidRDefault="00093D81">
      <w:pPr>
        <w:keepLines/>
        <w:spacing w:line="360" w:lineRule="auto"/>
        <w:ind w:left="567" w:hanging="227"/>
      </w:pPr>
      <w:r>
        <w:t>2) 6 120 000 zł (roboty budowlane) ze środków własnych Województwa Śląskiego i środków stanowiących pomoc Powiatu Myszkowskiego dla Województwa Śląskiego w 2026 r.,</w:t>
      </w:r>
    </w:p>
    <w:p w:rsidR="00A77B3E" w:rsidRDefault="00093D81">
      <w:pPr>
        <w:keepLines/>
        <w:spacing w:line="360" w:lineRule="auto"/>
        <w:ind w:left="567" w:hanging="227"/>
      </w:pPr>
      <w:r>
        <w:t>3) 57 072 zł (nadzór autorski) ze środków stanowiących pomoc Powiatu Myszkowskiego dla Województwa Śląskiego w 2026 r.".</w:t>
      </w:r>
    </w:p>
    <w:p w:rsidR="00A77B3E" w:rsidRDefault="00093D81">
      <w:pPr>
        <w:keepLines/>
        <w:ind w:left="227" w:hanging="227"/>
      </w:pPr>
      <w:r>
        <w:t>6. zmienić brzmienie § 13 na następujące: "Porozumienie zawiera się na okres do 31 grudnia 2026 r.".</w:t>
      </w:r>
    </w:p>
    <w:p w:rsidR="00AC2E9D" w:rsidRDefault="00093D81">
      <w:pPr>
        <w:keepNext/>
        <w:spacing w:before="280" w:line="360" w:lineRule="auto"/>
        <w:jc w:val="center"/>
      </w:pPr>
      <w:r>
        <w:rPr>
          <w:b/>
        </w:rPr>
        <w:t>§ 2. </w:t>
      </w:r>
    </w:p>
    <w:p w:rsidR="00A77B3E" w:rsidRDefault="00093D81">
      <w:pPr>
        <w:keepLines/>
        <w:spacing w:line="360" w:lineRule="auto"/>
      </w:pPr>
      <w:r>
        <w:t>Aneks wchodzi w życie z dniem podpisania przez obydwie Strony.</w:t>
      </w:r>
    </w:p>
    <w:p w:rsidR="00AC2E9D" w:rsidRDefault="00093D81">
      <w:pPr>
        <w:keepNext/>
        <w:spacing w:before="280" w:line="360" w:lineRule="auto"/>
        <w:jc w:val="center"/>
      </w:pPr>
      <w:r>
        <w:rPr>
          <w:b/>
        </w:rPr>
        <w:t>§ 3. </w:t>
      </w:r>
    </w:p>
    <w:p w:rsidR="00A77B3E" w:rsidRDefault="00093D81">
      <w:pPr>
        <w:keepLines/>
        <w:spacing w:line="360" w:lineRule="auto"/>
      </w:pPr>
      <w:r>
        <w:t>Pozostałe postanowienia porozumienia pozostają bez zmian.</w:t>
      </w:r>
    </w:p>
    <w:p w:rsidR="00AC2E9D" w:rsidRDefault="00093D81">
      <w:pPr>
        <w:keepNext/>
        <w:spacing w:before="280" w:line="360" w:lineRule="auto"/>
        <w:jc w:val="center"/>
      </w:pPr>
      <w:r>
        <w:rPr>
          <w:b/>
        </w:rPr>
        <w:t>§ 4. </w:t>
      </w:r>
    </w:p>
    <w:p w:rsidR="00A77B3E" w:rsidRDefault="00093D81">
      <w:pPr>
        <w:keepLines/>
        <w:spacing w:line="360" w:lineRule="auto"/>
      </w:pPr>
      <w:r>
        <w:t>Aneks podlega ogłoszeniu w Dzienniku Urzędowym Województwa Śląskiego.</w:t>
      </w:r>
    </w:p>
    <w:p w:rsidR="00AC2E9D" w:rsidRDefault="00093D81">
      <w:pPr>
        <w:keepNext/>
        <w:spacing w:before="280" w:line="360" w:lineRule="auto"/>
        <w:jc w:val="center"/>
      </w:pPr>
      <w:r>
        <w:rPr>
          <w:b/>
        </w:rPr>
        <w:t>§ 5. </w:t>
      </w:r>
    </w:p>
    <w:p w:rsidR="00A77B3E" w:rsidRDefault="00093D81">
      <w:pPr>
        <w:keepLines/>
        <w:spacing w:line="360" w:lineRule="auto"/>
      </w:pPr>
      <w:r>
        <w:t>Niniejszy aneks sporządzono w dwóch jednobrzmiących egzemplarzach, po jednym dla każdej ze Stron.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18"/>
        <w:gridCol w:w="5088"/>
      </w:tblGrid>
      <w:tr w:rsidR="00AC2E9D"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center"/>
          </w:tcPr>
          <w:p w:rsidR="00A77B3E" w:rsidRDefault="00093D81">
            <w:pPr>
              <w:jc w:val="center"/>
            </w:pPr>
            <w:r>
              <w:rPr>
                <w:b/>
              </w:rPr>
              <w:t>Województwo Śląskie</w:t>
            </w:r>
          </w:p>
        </w:tc>
        <w:tc>
          <w:tcPr>
            <w:tcW w:w="51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center"/>
          </w:tcPr>
          <w:p w:rsidR="00A77B3E" w:rsidRDefault="00093D81">
            <w:pPr>
              <w:jc w:val="center"/>
            </w:pPr>
            <w:r>
              <w:rPr>
                <w:b/>
              </w:rPr>
              <w:t xml:space="preserve"> Powiat Myszkowski</w:t>
            </w:r>
          </w:p>
        </w:tc>
      </w:tr>
    </w:tbl>
    <w:p w:rsidR="00A77B3E" w:rsidRDefault="00093D81">
      <w:pPr>
        <w:keepNext/>
        <w:keepLines/>
        <w:spacing w:line="360" w:lineRule="auto"/>
        <w:jc w:val="left"/>
      </w:pPr>
      <w:r>
        <w:t>                         </w:t>
      </w:r>
    </w:p>
    <w:p w:rsidR="00A77B3E" w:rsidRDefault="00A77B3E">
      <w:pPr>
        <w:keepNext/>
        <w:keepLines/>
        <w:spacing w:line="360" w:lineRule="auto"/>
        <w:jc w:val="left"/>
      </w:pPr>
    </w:p>
    <w:p w:rsidR="00A77B3E" w:rsidRDefault="00093D81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3"/>
      </w:tblGrid>
      <w:tr w:rsidR="00AC2E9D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C2E9D" w:rsidRDefault="00093D81">
            <w:pPr>
              <w:keepNext/>
              <w:keepLines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WICEMARSZAŁEK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Grzegorz Boski</w:t>
            </w:r>
          </w:p>
          <w:p w:rsidR="00AC2E9D" w:rsidRDefault="00093D81">
            <w:pPr>
              <w:keepNext/>
              <w:keepLines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br/>
              <w:t>WICEMARSZAŁEK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Leszek Pietraszek</w:t>
            </w: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C2E9D" w:rsidRDefault="00093D81">
            <w:pPr>
              <w:keepNext/>
              <w:keepLines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STAROSTA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Piotr Kołodziejczyk</w:t>
            </w:r>
          </w:p>
          <w:p w:rsidR="00AC2E9D" w:rsidRDefault="00093D81">
            <w:pPr>
              <w:keepNext/>
              <w:keepLines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br/>
              <w:t>WICESTAROSTA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Jakub Grabowski</w:t>
            </w:r>
          </w:p>
        </w:tc>
      </w:tr>
    </w:tbl>
    <w:p w:rsidR="00A77B3E" w:rsidRDefault="00A77B3E">
      <w:pPr>
        <w:keepNext/>
      </w:pPr>
    </w:p>
    <w:sectPr w:rsidR="00A77B3E">
      <w:footerReference w:type="default" r:id="rId6"/>
      <w:endnotePr>
        <w:numFmt w:val="decimal"/>
      </w:endnotePr>
      <w:pgSz w:w="11906" w:h="16838"/>
      <w:pgMar w:top="737" w:right="850" w:bottom="737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5F2A" w:rsidRDefault="00F35F2A">
      <w:r>
        <w:separator/>
      </w:r>
    </w:p>
  </w:endnote>
  <w:endnote w:type="continuationSeparator" w:id="0">
    <w:p w:rsidR="00F35F2A" w:rsidRDefault="00F35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AC2E9D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AC2E9D" w:rsidRDefault="00093D81">
          <w:pPr>
            <w:jc w:val="left"/>
            <w:rPr>
              <w:rFonts w:ascii="Times New Roman" w:eastAsia="Times New Roman" w:hAnsi="Times New Roman" w:cs="Times New Roman"/>
              <w:sz w:val="18"/>
            </w:rPr>
          </w:pPr>
          <w:r>
            <w:rPr>
              <w:rFonts w:ascii="Times New Roman" w:eastAsia="Times New Roman" w:hAnsi="Times New Roman" w:cs="Times New Roman"/>
              <w:sz w:val="18"/>
            </w:rPr>
            <w:t>Id: 37B77ED2-6373-4F31-BEE1-2BBD5395DA07. Projekt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AC2E9D" w:rsidRDefault="00093D81">
          <w:pPr>
            <w:jc w:val="right"/>
            <w:rPr>
              <w:rFonts w:ascii="Times New Roman" w:eastAsia="Times New Roman" w:hAnsi="Times New Roman" w:cs="Times New Roman"/>
              <w:sz w:val="18"/>
            </w:rPr>
          </w:pPr>
          <w:r>
            <w:rPr>
              <w:rFonts w:ascii="Times New Roman" w:eastAsia="Times New Roman" w:hAnsi="Times New Roman" w:cs="Times New Roman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sz w:val="18"/>
            </w:rPr>
            <w:fldChar w:fldCharType="separate"/>
          </w:r>
          <w:r w:rsidR="00E92117">
            <w:rPr>
              <w:rFonts w:ascii="Times New Roman" w:eastAsia="Times New Roman" w:hAnsi="Times New Roman" w:cs="Times New Roman"/>
              <w:noProof/>
              <w:sz w:val="18"/>
            </w:rPr>
            <w:t>1</w:t>
          </w:r>
          <w:r>
            <w:rPr>
              <w:rFonts w:ascii="Times New Roman" w:eastAsia="Times New Roman" w:hAnsi="Times New Roman" w:cs="Times New Roman"/>
              <w:sz w:val="18"/>
            </w:rPr>
            <w:fldChar w:fldCharType="end"/>
          </w:r>
        </w:p>
      </w:tc>
    </w:tr>
  </w:tbl>
  <w:p w:rsidR="00AC2E9D" w:rsidRDefault="00AC2E9D">
    <w:pPr>
      <w:rPr>
        <w:rFonts w:ascii="Times New Roman" w:eastAsia="Times New Roman" w:hAnsi="Times New Roman" w:cs="Times New Roman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5F2A" w:rsidRDefault="00F35F2A">
      <w:r>
        <w:separator/>
      </w:r>
    </w:p>
  </w:footnote>
  <w:footnote w:type="continuationSeparator" w:id="0">
    <w:p w:rsidR="00F35F2A" w:rsidRDefault="00F35F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93D81"/>
    <w:rsid w:val="006536E4"/>
    <w:rsid w:val="00A77B3E"/>
    <w:rsid w:val="00AC2E9D"/>
    <w:rsid w:val="00CA2A55"/>
    <w:rsid w:val="00E92117"/>
    <w:rsid w:val="00F35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7D5473"/>
  <w15:docId w15:val="{E427CBCB-DBFD-46C4-8ADE-00C564BD4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rFonts w:ascii="Arial Narrow" w:eastAsia="Arial Narrow" w:hAnsi="Arial Narrow" w:cs="Arial Narrow"/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4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670</Words>
  <Characters>4021</Characters>
  <Application>Microsoft Office Word</Application>
  <DocSecurity>0</DocSecurity>
  <Lines>33</Lines>
  <Paragraphs>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Aneks nr  6</vt:lpstr>
      <vt:lpstr/>
    </vt:vector>
  </TitlesOfParts>
  <Company>Zarząd Województwa Śląskiego</Company>
  <LinksUpToDate>false</LinksUpToDate>
  <CharactersWithSpaces>4682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Aneks nr  6</dc:title>
  <dc:subject>do Porozumienia nr 47/TD/2022 z^dnia 16.08.2022^r. wraz z^aneksem nr 1^z^dnia 20.02.2023^r., aneksem  nr 2^z^dnia 30.06.2023^r., aneksem nr 3^z^dnia 27.11.2023^r., aneksem nr 4^z^dnia 10.07.2024^r. oraz aneksem nr 5^z^dnia 27.03.2025^r.  w^sprawie^powierzenia Powiatowi Myszkowskiemu prowadzenia^zadania pn.: "Rozbudowa drogi wojewódzkiej polegająca na budowie ciągu pieszo – rowerowego przy ul. Koziegłowskiej wzdłuż drogi wojewódzkiej nr 789"</dc:subject>
  <dc:creator>jablonskir</dc:creator>
  <cp:lastModifiedBy>Jabłoński Rafał</cp:lastModifiedBy>
  <cp:revision>3</cp:revision>
  <dcterms:created xsi:type="dcterms:W3CDTF">2025-08-27T07:25:00Z</dcterms:created>
  <dcterms:modified xsi:type="dcterms:W3CDTF">2025-09-29T08:21:00Z</dcterms:modified>
  <cp:category>Akt prawny</cp:category>
</cp:coreProperties>
</file>