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0B" w:rsidRDefault="00E4600B" w:rsidP="00E4600B">
      <w:pPr>
        <w:spacing w:line="276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Załącznik do Uchwały nr  214</w:t>
      </w:r>
      <w:r>
        <w:rPr>
          <w:rFonts w:cs="Arial"/>
          <w:szCs w:val="22"/>
        </w:rPr>
        <w:t>6</w:t>
      </w:r>
      <w:bookmarkStart w:id="0" w:name="_GoBack"/>
      <w:bookmarkEnd w:id="0"/>
      <w:r>
        <w:rPr>
          <w:rFonts w:cs="Arial"/>
          <w:szCs w:val="22"/>
        </w:rPr>
        <w:t>/116/VII/2025</w:t>
      </w:r>
    </w:p>
    <w:p w:rsidR="00E4600B" w:rsidRDefault="00E4600B" w:rsidP="00E4600B">
      <w:pPr>
        <w:spacing w:line="276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Zarządu Województwa Śląskiego</w:t>
      </w:r>
    </w:p>
    <w:p w:rsidR="00E4600B" w:rsidRPr="00E4600B" w:rsidRDefault="00E4600B" w:rsidP="00E4600B">
      <w:pPr>
        <w:spacing w:line="276" w:lineRule="auto"/>
        <w:jc w:val="right"/>
        <w:rPr>
          <w:b/>
          <w:caps/>
        </w:rPr>
      </w:pPr>
      <w:r>
        <w:rPr>
          <w:rFonts w:cs="Arial"/>
          <w:szCs w:val="22"/>
        </w:rPr>
        <w:t>z dnia 02.10.2025 r</w:t>
      </w:r>
    </w:p>
    <w:p w:rsidR="00A77B3E" w:rsidRPr="0085404B" w:rsidRDefault="00002E0A">
      <w:pPr>
        <w:spacing w:line="276" w:lineRule="auto"/>
        <w:jc w:val="center"/>
        <w:rPr>
          <w:b/>
          <w:caps/>
        </w:rPr>
      </w:pPr>
      <w:r w:rsidRPr="0085404B">
        <w:rPr>
          <w:b/>
          <w:caps/>
        </w:rPr>
        <w:t xml:space="preserve">Aneks Nr </w:t>
      </w:r>
      <w:r w:rsidR="009374CC">
        <w:rPr>
          <w:b/>
          <w:caps/>
        </w:rPr>
        <w:t>2</w:t>
      </w:r>
    </w:p>
    <w:p w:rsidR="00A77B3E" w:rsidRPr="0085404B" w:rsidRDefault="00002E0A">
      <w:pPr>
        <w:spacing w:before="160" w:after="160" w:line="276" w:lineRule="auto"/>
        <w:jc w:val="center"/>
        <w:rPr>
          <w:b/>
          <w:caps/>
        </w:rPr>
      </w:pPr>
      <w:r w:rsidRPr="0085404B">
        <w:rPr>
          <w:rFonts w:ascii="Arial" w:eastAsia="Arial" w:hAnsi="Arial" w:cs="Arial"/>
        </w:rPr>
        <w:t>z dnia .................... 2025 r.</w:t>
      </w:r>
    </w:p>
    <w:p w:rsidR="00383540" w:rsidRPr="0085404B" w:rsidRDefault="00002E0A">
      <w:pPr>
        <w:keepNext/>
        <w:spacing w:after="120" w:line="276" w:lineRule="auto"/>
        <w:jc w:val="center"/>
      </w:pPr>
      <w:r w:rsidRPr="0085404B">
        <w:rPr>
          <w:b/>
        </w:rPr>
        <w:t>do Porozumienia nr 89/DD/2024 z dnia 14.06.2024 r. dotyczącego zadań letniego i zimowego utrzymania dróg wojewódzkich</w:t>
      </w:r>
      <w:r w:rsidRPr="0085404B">
        <w:rPr>
          <w:b/>
        </w:rPr>
        <w:br/>
      </w:r>
      <w:r w:rsidRPr="0085404B">
        <w:t>na podstawie art. 19 ust. 4 ustawy z dnia 21 marca 1985 r. o drogach publicznych.</w:t>
      </w:r>
      <w:r w:rsidRPr="0085404B">
        <w:br/>
      </w:r>
    </w:p>
    <w:p w:rsidR="00A77B3E" w:rsidRPr="0085404B" w:rsidRDefault="00002E0A">
      <w:pPr>
        <w:keepNext/>
        <w:spacing w:after="120" w:line="276" w:lineRule="auto"/>
        <w:jc w:val="center"/>
      </w:pPr>
      <w:r w:rsidRPr="0085404B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85404B" w:rsidRPr="0085404B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A77B3E">
            <w:pPr>
              <w:jc w:val="left"/>
            </w:pPr>
          </w:p>
        </w:tc>
      </w:tr>
      <w:tr w:rsidR="0085404B" w:rsidRPr="0085404B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rPr>
                <w:b/>
              </w:rPr>
              <w:t>Województwem Śląskim</w:t>
            </w:r>
            <w:r w:rsidRPr="0085404B">
              <w:t>, z siedzibą w Katowicach przy ul. Ligonia 46 reprezentowanym przez Zarząd Województwa Śląskiego w osobach:</w:t>
            </w:r>
          </w:p>
        </w:tc>
      </w:tr>
      <w:tr w:rsidR="0085404B" w:rsidRPr="0085404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pPr>
              <w:jc w:val="left"/>
            </w:pPr>
            <w:r w:rsidRPr="0085404B">
              <w:t>Wicemarszałek Województwa Śląskiego</w:t>
            </w:r>
          </w:p>
        </w:tc>
      </w:tr>
      <w:tr w:rsidR="0085404B" w:rsidRPr="0085404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pPr>
              <w:jc w:val="left"/>
            </w:pPr>
            <w:r w:rsidRPr="0085404B">
              <w:t>Wicemarszałek Województwa Śląskiego</w:t>
            </w:r>
          </w:p>
        </w:tc>
      </w:tr>
      <w:tr w:rsidR="0085404B" w:rsidRPr="0085404B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85404B" w:rsidRDefault="00002E0A">
            <w:pPr>
              <w:jc w:val="left"/>
            </w:pPr>
            <w:r w:rsidRPr="0085404B">
              <w:t xml:space="preserve">zwanym dalej </w:t>
            </w:r>
            <w:r w:rsidRPr="0085404B">
              <w:rPr>
                <w:i/>
              </w:rPr>
              <w:t>,,Przekazującym"</w:t>
            </w:r>
          </w:p>
        </w:tc>
      </w:tr>
      <w:tr w:rsidR="0085404B" w:rsidRPr="0085404B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A77B3E"/>
        </w:tc>
      </w:tr>
      <w:tr w:rsidR="0085404B" w:rsidRPr="0085404B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a</w:t>
            </w:r>
          </w:p>
        </w:tc>
      </w:tr>
      <w:tr w:rsidR="0085404B" w:rsidRPr="0085404B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A77B3E"/>
        </w:tc>
      </w:tr>
      <w:tr w:rsidR="0085404B" w:rsidRPr="0085404B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rPr>
                <w:b/>
              </w:rPr>
              <w:t xml:space="preserve">Powiatem Myszkowskim </w:t>
            </w:r>
            <w:r w:rsidRPr="0085404B">
              <w:t>z siedzibą w Myszkowie, przy ul. Pułaskiego 6  reprezentowanym przez Zarząd Powiatu w osobach:</w:t>
            </w:r>
          </w:p>
        </w:tc>
      </w:tr>
      <w:tr w:rsidR="0085404B" w:rsidRPr="0085404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Piotr Kołodziejczyk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Starosta Powiatu Myszkowskiego</w:t>
            </w:r>
          </w:p>
        </w:tc>
      </w:tr>
      <w:tr w:rsidR="0085404B" w:rsidRPr="0085404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Jakub Grabowski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Wicestarosta Powiatu Myszkowskiego</w:t>
            </w:r>
          </w:p>
        </w:tc>
      </w:tr>
      <w:tr w:rsidR="0085404B" w:rsidRPr="0085404B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85404B" w:rsidRDefault="00002E0A">
            <w:pPr>
              <w:jc w:val="left"/>
            </w:pPr>
            <w:r w:rsidRPr="0085404B">
              <w:t xml:space="preserve">zwanym dalej </w:t>
            </w:r>
            <w:r w:rsidRPr="0085404B">
              <w:rPr>
                <w:i/>
              </w:rPr>
              <w:t>,,Przyjmującym"</w:t>
            </w:r>
          </w:p>
        </w:tc>
      </w:tr>
      <w:tr w:rsidR="0085404B" w:rsidRPr="0085404B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002E0A">
            <w:r w:rsidRPr="0085404B">
              <w:t>łącznie zwane zaś „</w:t>
            </w:r>
            <w:r w:rsidRPr="0085404B">
              <w:rPr>
                <w:i/>
              </w:rPr>
              <w:t>Stronami</w:t>
            </w:r>
            <w:r w:rsidRPr="0085404B">
              <w:t>”</w:t>
            </w:r>
          </w:p>
        </w:tc>
      </w:tr>
      <w:tr w:rsidR="0085404B" w:rsidRPr="0085404B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5404B" w:rsidRDefault="00A77B3E"/>
        </w:tc>
      </w:tr>
    </w:tbl>
    <w:p w:rsidR="005913DF" w:rsidRPr="0085404B" w:rsidRDefault="00002E0A" w:rsidP="00383540">
      <w:pPr>
        <w:keepNext/>
        <w:spacing w:before="280" w:after="240" w:line="276" w:lineRule="auto"/>
        <w:jc w:val="center"/>
      </w:pPr>
      <w:r w:rsidRPr="0085404B">
        <w:rPr>
          <w:b/>
        </w:rPr>
        <w:t>§ 1. </w:t>
      </w:r>
    </w:p>
    <w:p w:rsidR="00A77B3E" w:rsidRPr="0085404B" w:rsidRDefault="00002E0A">
      <w:pPr>
        <w:keepLines/>
      </w:pPr>
      <w:r w:rsidRPr="0085404B">
        <w:t>Na podstawie § 10 Porozumienia nr 89/DD/2024 z dnia 14.06.2024 r. Strony postanawiają wprowadzić zmiany:</w:t>
      </w:r>
    </w:p>
    <w:p w:rsidR="0063181D" w:rsidRDefault="007127E1" w:rsidP="009374CC">
      <w:pPr>
        <w:pStyle w:val="Akapitzlist"/>
        <w:numPr>
          <w:ilvl w:val="0"/>
          <w:numId w:val="1"/>
        </w:numPr>
        <w:spacing w:before="20" w:after="30" w:line="276" w:lineRule="auto"/>
      </w:pPr>
      <w:r>
        <w:t>§ 3</w:t>
      </w:r>
      <w:r w:rsidR="00002E0A" w:rsidRPr="0085404B">
        <w:t xml:space="preserve"> ust. 7a </w:t>
      </w:r>
      <w:r w:rsidR="009374CC">
        <w:t>otrzymuje</w:t>
      </w:r>
      <w:r w:rsidR="00002E0A" w:rsidRPr="0085404B">
        <w:t xml:space="preserve"> brzmieni</w:t>
      </w:r>
      <w:r w:rsidR="009374CC">
        <w:t>e</w:t>
      </w:r>
      <w:r w:rsidR="00002E0A" w:rsidRPr="0085404B">
        <w:t>: ,,7a. W 2025 roku przyjmuj</w:t>
      </w:r>
      <w:r w:rsidR="009374CC">
        <w:t xml:space="preserve">e się wskaźnik n1= 63 780 zł/km </w:t>
      </w:r>
      <w:r w:rsidR="00002E0A" w:rsidRPr="0085404B">
        <w:t>oraz n2 = 48 883 zł/km, w związku z tym dotacja na realizację zada</w:t>
      </w:r>
      <w:r>
        <w:t>ń objętych Porozumieniem wynosi:</w:t>
      </w:r>
    </w:p>
    <w:p w:rsidR="0063181D" w:rsidRDefault="0063181D" w:rsidP="0063181D">
      <w:pPr>
        <w:pStyle w:val="Akapitzlist"/>
        <w:spacing w:before="20" w:after="30" w:line="276" w:lineRule="auto"/>
        <w:ind w:left="303"/>
      </w:pPr>
      <w:r>
        <w:t xml:space="preserve">a) w okresie od </w:t>
      </w:r>
      <w:r w:rsidRPr="0044520E">
        <w:t xml:space="preserve"> </w:t>
      </w:r>
      <w:r>
        <w:t>stycznia 2025 roku do maja 2025 roku 2 623</w:t>
      </w:r>
      <w:r w:rsidR="007127E1">
        <w:t> </w:t>
      </w:r>
      <w:r>
        <w:t>591</w:t>
      </w:r>
      <w:r w:rsidR="007127E1">
        <w:t xml:space="preserve"> zł,</w:t>
      </w:r>
    </w:p>
    <w:p w:rsidR="0063181D" w:rsidRDefault="0063181D" w:rsidP="0063181D">
      <w:pPr>
        <w:pStyle w:val="Akapitzlist"/>
        <w:spacing w:before="20" w:after="30" w:line="276" w:lineRule="auto"/>
        <w:ind w:left="303"/>
      </w:pPr>
      <w:r>
        <w:t>b) w okresie od czerwca 2025 roku do grudnia 2025 roku 3 440</w:t>
      </w:r>
      <w:r w:rsidR="007127E1">
        <w:t> </w:t>
      </w:r>
      <w:r>
        <w:t>060</w:t>
      </w:r>
      <w:r w:rsidR="007127E1">
        <w:t xml:space="preserve"> zł,</w:t>
      </w:r>
    </w:p>
    <w:p w:rsidR="00A77B3E" w:rsidRDefault="0063181D" w:rsidP="0063181D">
      <w:pPr>
        <w:pStyle w:val="Akapitzlist"/>
        <w:spacing w:before="20" w:after="30" w:line="276" w:lineRule="auto"/>
        <w:ind w:left="303"/>
      </w:pPr>
      <w:r>
        <w:t xml:space="preserve">czyli łącznie w 2025 roku: </w:t>
      </w:r>
      <w:r w:rsidR="009374CC">
        <w:t>6 0</w:t>
      </w:r>
      <w:r>
        <w:t>63</w:t>
      </w:r>
      <w:r w:rsidR="009374CC">
        <w:t xml:space="preserve"> </w:t>
      </w:r>
      <w:r>
        <w:t>651</w:t>
      </w:r>
      <w:r w:rsidR="00057567">
        <w:t> zł</w:t>
      </w:r>
      <w:r w:rsidR="000E0A7F">
        <w:t>".</w:t>
      </w:r>
    </w:p>
    <w:p w:rsidR="009374CC" w:rsidRPr="0085404B" w:rsidRDefault="009374CC" w:rsidP="009374CC">
      <w:pPr>
        <w:pStyle w:val="Akapitzlist"/>
        <w:numPr>
          <w:ilvl w:val="0"/>
          <w:numId w:val="1"/>
        </w:numPr>
      </w:pPr>
      <w:r w:rsidRPr="009374CC">
        <w:t>Załącznik nr 1 do Porozumienia otrzymuje brzmienie określone w załączniku do niniejszego aneksu.</w:t>
      </w:r>
    </w:p>
    <w:p w:rsidR="005913DF" w:rsidRPr="0085404B" w:rsidRDefault="00002E0A" w:rsidP="00383540">
      <w:pPr>
        <w:keepNext/>
        <w:spacing w:before="280" w:after="240" w:line="276" w:lineRule="auto"/>
        <w:jc w:val="center"/>
      </w:pPr>
      <w:r w:rsidRPr="0085404B">
        <w:rPr>
          <w:b/>
        </w:rPr>
        <w:t>§ 2. </w:t>
      </w:r>
    </w:p>
    <w:p w:rsidR="00A77B3E" w:rsidRPr="0085404B" w:rsidRDefault="00002E0A">
      <w:pPr>
        <w:spacing w:line="276" w:lineRule="auto"/>
      </w:pPr>
      <w:r w:rsidRPr="0085404B">
        <w:t>Pozostałe zapisy Porozumienia pozostają bez zmian.</w:t>
      </w:r>
    </w:p>
    <w:p w:rsidR="005913DF" w:rsidRPr="0085404B" w:rsidRDefault="00002E0A" w:rsidP="00383540">
      <w:pPr>
        <w:keepNext/>
        <w:spacing w:before="280" w:after="240" w:line="276" w:lineRule="auto"/>
        <w:jc w:val="center"/>
      </w:pPr>
      <w:r w:rsidRPr="0085404B">
        <w:rPr>
          <w:b/>
        </w:rPr>
        <w:t>§ 3. </w:t>
      </w:r>
    </w:p>
    <w:p w:rsidR="00A77B3E" w:rsidRPr="0085404B" w:rsidRDefault="00002E0A">
      <w:pPr>
        <w:spacing w:line="276" w:lineRule="auto"/>
      </w:pPr>
      <w:r w:rsidRPr="0085404B">
        <w:t>Niniejszy aneks stanowi integralną część przedmiotowego Porozumienia.</w:t>
      </w:r>
    </w:p>
    <w:p w:rsidR="005913DF" w:rsidRPr="0085404B" w:rsidRDefault="00002E0A" w:rsidP="00383540">
      <w:pPr>
        <w:keepNext/>
        <w:spacing w:before="280" w:after="240" w:line="276" w:lineRule="auto"/>
        <w:jc w:val="center"/>
      </w:pPr>
      <w:r w:rsidRPr="0085404B">
        <w:rPr>
          <w:b/>
        </w:rPr>
        <w:lastRenderedPageBreak/>
        <w:t>§ 4. </w:t>
      </w:r>
    </w:p>
    <w:p w:rsidR="00A77B3E" w:rsidRPr="0085404B" w:rsidRDefault="00002E0A">
      <w:pPr>
        <w:spacing w:line="276" w:lineRule="auto"/>
      </w:pPr>
      <w:r w:rsidRPr="0085404B">
        <w:t>Aneks podlega ogłoszeniu w Dzienniku Urzędowym Województwa Śląskiego.</w:t>
      </w:r>
    </w:p>
    <w:p w:rsidR="005913DF" w:rsidRPr="0085404B" w:rsidRDefault="00002E0A" w:rsidP="00383540">
      <w:pPr>
        <w:keepNext/>
        <w:spacing w:before="280" w:after="240" w:line="276" w:lineRule="auto"/>
        <w:jc w:val="center"/>
      </w:pPr>
      <w:r w:rsidRPr="0085404B">
        <w:rPr>
          <w:b/>
        </w:rPr>
        <w:t>§ 5. </w:t>
      </w:r>
    </w:p>
    <w:p w:rsidR="00A77B3E" w:rsidRPr="0085404B" w:rsidRDefault="00002E0A">
      <w:pPr>
        <w:keepNext/>
        <w:keepLines/>
        <w:spacing w:line="276" w:lineRule="auto"/>
      </w:pPr>
      <w:r w:rsidRPr="0085404B">
        <w:t>Niniejszy Aneks sporządzono w dwóch jednobrzmiących egzemplarzach, po jednym dla każdej ze stron.</w:t>
      </w:r>
    </w:p>
    <w:p w:rsidR="00A77B3E" w:rsidRPr="0085404B" w:rsidRDefault="00A77B3E">
      <w:pPr>
        <w:keepNext/>
        <w:keepLines/>
        <w:spacing w:line="276" w:lineRule="auto"/>
      </w:pPr>
    </w:p>
    <w:p w:rsidR="00A77B3E" w:rsidRPr="0085404B" w:rsidRDefault="00002E0A">
      <w:pPr>
        <w:keepNext/>
      </w:pPr>
      <w:r w:rsidRPr="0085404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85404B" w:rsidRPr="0085404B" w:rsidTr="00002E0A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E0A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szCs w:val="22"/>
              </w:rPr>
            </w:pPr>
            <w:r w:rsidRPr="0085404B">
              <w:rPr>
                <w:b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E0A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szCs w:val="22"/>
              </w:rPr>
            </w:pPr>
            <w:r w:rsidRPr="0085404B">
              <w:rPr>
                <w:b/>
                <w:szCs w:val="22"/>
              </w:rPr>
              <w:t>Powiat Myszkowski</w:t>
            </w:r>
          </w:p>
        </w:tc>
      </w:tr>
      <w:tr w:rsidR="005913DF" w:rsidRPr="008540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3DF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85404B">
              <w:rPr>
                <w:szCs w:val="22"/>
              </w:rPr>
              <w:t>WICEMARSZAŁEK</w:t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b/>
              </w:rPr>
              <w:t>Grzegorz Boski</w:t>
            </w:r>
          </w:p>
          <w:p w:rsidR="005913DF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85404B">
              <w:rPr>
                <w:szCs w:val="22"/>
              </w:rPr>
              <w:br/>
              <w:t>WICEMARSZAŁEK</w:t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3DF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85404B">
              <w:rPr>
                <w:szCs w:val="22"/>
              </w:rPr>
              <w:t>STAROSTA</w:t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="00383540" w:rsidRPr="0085404B">
              <w:rPr>
                <w:b/>
                <w:szCs w:val="22"/>
              </w:rPr>
              <w:t>Piotr Kołodziejczyk</w:t>
            </w:r>
          </w:p>
          <w:p w:rsidR="005913DF" w:rsidRPr="0085404B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85404B">
              <w:rPr>
                <w:szCs w:val="22"/>
              </w:rPr>
              <w:br/>
              <w:t>WICESTAROSTA</w:t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szCs w:val="22"/>
              </w:rPr>
              <w:br/>
            </w:r>
            <w:r w:rsidRPr="0085404B">
              <w:rPr>
                <w:b/>
              </w:rPr>
              <w:t>Jakub Grabowski</w:t>
            </w:r>
          </w:p>
        </w:tc>
      </w:tr>
    </w:tbl>
    <w:p w:rsidR="009374CC" w:rsidRDefault="009374CC">
      <w:pPr>
        <w:keepNext/>
      </w:pPr>
    </w:p>
    <w:p w:rsidR="009374CC" w:rsidRDefault="009374CC">
      <w:pPr>
        <w:jc w:val="left"/>
      </w:pPr>
      <w:r>
        <w:br w:type="page"/>
      </w:r>
    </w:p>
    <w:p w:rsidR="009374CC" w:rsidRPr="00402902" w:rsidRDefault="009374CC" w:rsidP="009374CC">
      <w:pPr>
        <w:spacing w:before="120" w:after="120"/>
        <w:ind w:left="6521" w:hanging="2410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 xml:space="preserve">Załącznik do aneksu nr 2 do porozumienia nr </w:t>
      </w:r>
      <w:r w:rsidR="00F523FF" w:rsidRPr="00F523FF">
        <w:rPr>
          <w:i/>
          <w:color w:val="000000"/>
          <w:u w:color="000000"/>
        </w:rPr>
        <w:t>89/DD/2024 z dnia 14.06.2024 r.</w:t>
      </w:r>
    </w:p>
    <w:p w:rsidR="009374CC" w:rsidRDefault="009374CC" w:rsidP="009374CC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porozumienia Nr </w:t>
      </w:r>
      <w:r w:rsidR="00FE07F0">
        <w:rPr>
          <w:color w:val="000000"/>
          <w:u w:color="000000"/>
        </w:rPr>
        <w:t>89/DD/2024</w:t>
      </w:r>
      <w:r>
        <w:rPr>
          <w:color w:val="000000"/>
          <w:u w:color="000000"/>
        </w:rPr>
        <w:br/>
        <w:t>Zarządu Województwa Śląskiego</w:t>
      </w:r>
      <w:r>
        <w:rPr>
          <w:color w:val="000000"/>
          <w:u w:color="000000"/>
        </w:rPr>
        <w:br/>
        <w:t>z dnia</w:t>
      </w:r>
      <w:r w:rsidR="00EC5257">
        <w:rPr>
          <w:color w:val="000000"/>
          <w:u w:color="000000"/>
        </w:rPr>
        <w:t xml:space="preserve"> 14.06.</w:t>
      </w:r>
      <w:r>
        <w:rPr>
          <w:color w:val="000000"/>
          <w:u w:color="000000"/>
        </w:rPr>
        <w:t>2024 r.</w:t>
      </w:r>
    </w:p>
    <w:p w:rsidR="009374CC" w:rsidRDefault="009374CC" w:rsidP="009374CC">
      <w:pPr>
        <w:spacing w:before="120" w:after="120"/>
        <w:ind w:left="6521"/>
        <w:jc w:val="left"/>
        <w:rPr>
          <w:color w:val="000000"/>
          <w:u w:color="000000"/>
        </w:rPr>
      </w:pPr>
    </w:p>
    <w:p w:rsidR="009374CC" w:rsidRPr="0089243B" w:rsidRDefault="009374CC" w:rsidP="004C0735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299"/>
      </w:tblGrid>
      <w:tr w:rsidR="009374CC" w:rsidTr="00FE07F0">
        <w:trPr>
          <w:trHeight w:val="43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FC16BE" w:rsidRPr="00FE07F0" w:rsidRDefault="009374CC" w:rsidP="00F523FF">
            <w:pPr>
              <w:ind w:left="696" w:right="115" w:hanging="696"/>
              <w:rPr>
                <w:sz w:val="18"/>
              </w:rPr>
            </w:pPr>
            <w:r w:rsidRPr="009374CC">
              <w:rPr>
                <w:b/>
                <w:sz w:val="18"/>
              </w:rPr>
              <w:t>DW 789</w:t>
            </w:r>
            <w:r w:rsidRPr="009374CC">
              <w:rPr>
                <w:sz w:val="18"/>
              </w:rPr>
              <w:t xml:space="preserve"> - </w:t>
            </w:r>
            <w:r w:rsidRPr="00FE07F0">
              <w:rPr>
                <w:sz w:val="18"/>
              </w:rPr>
              <w:t xml:space="preserve">od skrzyżowania GNIAZDÓW/MZYKI do </w:t>
            </w:r>
            <w:r w:rsidR="00F523FF" w:rsidRPr="00FE07F0">
              <w:rPr>
                <w:sz w:val="18"/>
              </w:rPr>
              <w:t>skrzyżowania z DK 46 w m. LELÓW</w:t>
            </w:r>
            <w:r w:rsidRPr="00FE07F0">
              <w:rPr>
                <w:sz w:val="18"/>
              </w:rPr>
              <w:t xml:space="preserve"> </w:t>
            </w:r>
          </w:p>
          <w:p w:rsidR="009374CC" w:rsidRPr="00406BDF" w:rsidRDefault="00FC16BE" w:rsidP="00FE07F0">
            <w:pPr>
              <w:pStyle w:val="Default"/>
              <w:rPr>
                <w:sz w:val="18"/>
              </w:rPr>
            </w:pPr>
            <w:r w:rsidRPr="00FE07F0">
              <w:rPr>
                <w:rFonts w:ascii="Arial Narrow" w:hAnsi="Arial Narrow"/>
                <w:b/>
                <w:sz w:val="18"/>
              </w:rPr>
              <w:t>W związku z inwestycją pn</w:t>
            </w:r>
            <w:r w:rsidR="00F76DB3" w:rsidRPr="00FE07F0">
              <w:rPr>
                <w:rFonts w:ascii="Arial Narrow" w:hAnsi="Arial Narrow"/>
                <w:b/>
                <w:sz w:val="18"/>
              </w:rPr>
              <w:t>.</w:t>
            </w:r>
            <w:r w:rsidRPr="00FE07F0">
              <w:rPr>
                <w:rFonts w:ascii="Arial Narrow" w:hAnsi="Arial Narrow"/>
                <w:b/>
                <w:sz w:val="18"/>
              </w:rPr>
              <w:t xml:space="preserve"> </w:t>
            </w:r>
            <w:r w:rsidR="00F523FF" w:rsidRPr="00FE07F0">
              <w:rPr>
                <w:rFonts w:ascii="Arial Narrow" w:hAnsi="Arial Narrow"/>
                <w:b/>
                <w:sz w:val="18"/>
              </w:rPr>
              <w:t>„</w:t>
            </w:r>
            <w:r w:rsidR="00F76DB3" w:rsidRPr="00FE07F0">
              <w:rPr>
                <w:rFonts w:ascii="Arial Narrow" w:hAnsi="Arial Narrow"/>
                <w:b/>
                <w:sz w:val="18"/>
                <w:szCs w:val="18"/>
              </w:rPr>
              <w:t xml:space="preserve">Przebudowa DW 789 od węzła autostradowego przez Gniazdów, Koziegłowy do Lgoty Nadwarcie, etap II - odcinek 1 od Rynku w m. Koziegłowy do skrzyżowania z ul. Polan w m. Koziegłówki” oraz „Przebudowa DW 789 od węzła autostradowego przez Gniazdów, Koziegłowy do Lgoty Nadwarcie, etap II - odcinek 2 od skrzyżowania z ul. Polan w miejscowości Koziegłówki do miejscowości Lgota Nadwarcie” – w kilometrażu od 29+370 do 37+540, </w:t>
            </w:r>
            <w:r w:rsidR="00F76DB3" w:rsidRPr="00FE07F0">
              <w:rPr>
                <w:rFonts w:ascii="Arial Narrow" w:hAnsi="Arial Narrow"/>
                <w:b/>
                <w:sz w:val="18"/>
              </w:rPr>
              <w:t>tj. 8,17 km stanowi plac budowy i od czerwca 2025r. nie podlega bieżącemu utrzymaniu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374CC" w:rsidRPr="009374CC" w:rsidRDefault="00FE1230" w:rsidP="0094144E">
            <w:pPr>
              <w:rPr>
                <w:b/>
                <w:color w:val="000000"/>
                <w:u w:color="000000"/>
              </w:rPr>
            </w:pPr>
            <w:r>
              <w:rPr>
                <w:b/>
                <w:sz w:val="18"/>
              </w:rPr>
              <w:t>38,8</w:t>
            </w:r>
            <w:r w:rsidR="009374CC" w:rsidRPr="009374CC">
              <w:rPr>
                <w:b/>
                <w:sz w:val="18"/>
              </w:rPr>
              <w:t xml:space="preserve">* km  </w:t>
            </w:r>
            <w:r w:rsidR="00F76DB3">
              <w:rPr>
                <w:b/>
                <w:sz w:val="18"/>
              </w:rPr>
              <w:t>- 8,17</w:t>
            </w:r>
            <w:r w:rsidR="00FE07F0">
              <w:rPr>
                <w:b/>
                <w:sz w:val="18"/>
              </w:rPr>
              <w:t xml:space="preserve"> km</w:t>
            </w:r>
            <w:r w:rsidR="00F76DB3">
              <w:rPr>
                <w:b/>
                <w:sz w:val="18"/>
              </w:rPr>
              <w:t xml:space="preserve"> = </w:t>
            </w:r>
            <w:r w:rsidR="0094144E">
              <w:rPr>
                <w:b/>
                <w:sz w:val="18"/>
              </w:rPr>
              <w:t>30,63</w:t>
            </w:r>
            <w:r w:rsidR="00F76DB3">
              <w:rPr>
                <w:b/>
                <w:sz w:val="18"/>
              </w:rPr>
              <w:t xml:space="preserve"> km</w:t>
            </w:r>
          </w:p>
        </w:tc>
      </w:tr>
      <w:tr w:rsidR="009374CC" w:rsidTr="00FE07F0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374CC" w:rsidRDefault="009374CC" w:rsidP="00625DF2">
            <w:pPr>
              <w:jc w:val="left"/>
              <w:rPr>
                <w:color w:val="000000"/>
                <w:u w:color="000000"/>
              </w:rPr>
            </w:pPr>
            <w:r w:rsidRPr="009374CC">
              <w:rPr>
                <w:b/>
                <w:sz w:val="18"/>
              </w:rPr>
              <w:t>DW 791</w:t>
            </w:r>
            <w:r w:rsidRPr="009374CC">
              <w:rPr>
                <w:sz w:val="18"/>
              </w:rPr>
              <w:t xml:space="preserve"> - od DK 1 do granicy miasta ZAWIERCIE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374CC" w:rsidRPr="009374CC" w:rsidRDefault="009374CC" w:rsidP="009374CC">
            <w:pPr>
              <w:ind w:left="696" w:right="115" w:hanging="696"/>
              <w:rPr>
                <w:b/>
                <w:sz w:val="18"/>
              </w:rPr>
            </w:pPr>
            <w:r w:rsidRPr="009374CC">
              <w:rPr>
                <w:b/>
                <w:sz w:val="18"/>
              </w:rPr>
              <w:t xml:space="preserve">29,9 km  </w:t>
            </w:r>
          </w:p>
        </w:tc>
      </w:tr>
      <w:tr w:rsidR="009374CC" w:rsidTr="00FE07F0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374CC" w:rsidRPr="00406BDF" w:rsidRDefault="009374CC" w:rsidP="00625DF2">
            <w:pPr>
              <w:jc w:val="left"/>
              <w:rPr>
                <w:b/>
                <w:sz w:val="18"/>
              </w:rPr>
            </w:pPr>
            <w:r w:rsidRPr="009374CC">
              <w:rPr>
                <w:b/>
                <w:sz w:val="18"/>
              </w:rPr>
              <w:t>DW 792</w:t>
            </w:r>
            <w:r w:rsidRPr="009374CC">
              <w:rPr>
                <w:sz w:val="18"/>
              </w:rPr>
              <w:t xml:space="preserve"> - od skrzyżowania w m. ŻARKI DW 789 do skrzyżowania DK 78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374CC" w:rsidRPr="009374CC" w:rsidRDefault="009374CC" w:rsidP="009374CC">
            <w:pPr>
              <w:ind w:left="696" w:right="115" w:hanging="696"/>
              <w:rPr>
                <w:b/>
                <w:sz w:val="18"/>
              </w:rPr>
            </w:pPr>
            <w:r w:rsidRPr="009374CC">
              <w:rPr>
                <w:b/>
                <w:sz w:val="18"/>
              </w:rPr>
              <w:t xml:space="preserve">16,5 km  </w:t>
            </w:r>
          </w:p>
        </w:tc>
      </w:tr>
      <w:tr w:rsidR="009374CC" w:rsidTr="00FE07F0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374CC" w:rsidRPr="009374CC" w:rsidRDefault="009374CC" w:rsidP="009374CC">
            <w:pPr>
              <w:ind w:left="696" w:right="115" w:hanging="696"/>
              <w:rPr>
                <w:sz w:val="18"/>
              </w:rPr>
            </w:pPr>
            <w:r w:rsidRPr="009374CC">
              <w:rPr>
                <w:b/>
                <w:sz w:val="18"/>
              </w:rPr>
              <w:t>DW 793</w:t>
            </w:r>
            <w:r w:rsidRPr="009374CC">
              <w:rPr>
                <w:sz w:val="18"/>
              </w:rPr>
              <w:t xml:space="preserve"> - od skrzyżowania DK 46 (JANÓW) - rondo (ul. Kielecka w Siewierzu) - obwodnica Siewierza do DK 78 (SIEWIERZ)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374CC" w:rsidRDefault="009374CC" w:rsidP="00625DF2">
            <w:pPr>
              <w:rPr>
                <w:b/>
                <w:sz w:val="18"/>
              </w:rPr>
            </w:pPr>
            <w:r w:rsidRPr="009374CC">
              <w:rPr>
                <w:b/>
                <w:sz w:val="18"/>
              </w:rPr>
              <w:t>32,7 km</w:t>
            </w:r>
          </w:p>
        </w:tc>
      </w:tr>
      <w:tr w:rsidR="009374CC" w:rsidTr="00FE07F0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374CC" w:rsidRDefault="009374CC" w:rsidP="00625DF2">
            <w:pPr>
              <w:ind w:right="115"/>
              <w:rPr>
                <w:sz w:val="18"/>
              </w:rPr>
            </w:pPr>
            <w:r>
              <w:rPr>
                <w:sz w:val="18"/>
              </w:rPr>
              <w:t>RAZEM</w:t>
            </w:r>
          </w:p>
          <w:p w:rsidR="00F76DB3" w:rsidRPr="000F52F5" w:rsidRDefault="00F76DB3" w:rsidP="00F76DB3">
            <w:pPr>
              <w:ind w:right="115"/>
              <w:rPr>
                <w:color w:val="000000"/>
                <w:sz w:val="18"/>
                <w:u w:color="000000"/>
              </w:rPr>
            </w:pPr>
            <w:r w:rsidRPr="000F52F5">
              <w:rPr>
                <w:color w:val="000000"/>
                <w:sz w:val="18"/>
                <w:u w:color="000000"/>
              </w:rPr>
              <w:t>W okresie od stycznia 2025</w:t>
            </w:r>
            <w:r w:rsidR="002A5BC6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>r.</w:t>
            </w:r>
            <w:r w:rsidR="002A5BC6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 xml:space="preserve">do </w:t>
            </w:r>
            <w:r>
              <w:rPr>
                <w:color w:val="000000"/>
                <w:sz w:val="18"/>
                <w:u w:color="000000"/>
              </w:rPr>
              <w:t>maja</w:t>
            </w:r>
            <w:r w:rsidRPr="000F52F5">
              <w:rPr>
                <w:color w:val="000000"/>
                <w:sz w:val="18"/>
                <w:u w:color="000000"/>
              </w:rPr>
              <w:t xml:space="preserve"> 2025 r.</w:t>
            </w:r>
          </w:p>
          <w:p w:rsidR="00F76DB3" w:rsidRDefault="00F76DB3" w:rsidP="00F76DB3">
            <w:pPr>
              <w:ind w:right="115"/>
              <w:rPr>
                <w:color w:val="000000"/>
                <w:u w:color="000000"/>
              </w:rPr>
            </w:pPr>
            <w:r w:rsidRPr="000F52F5">
              <w:rPr>
                <w:color w:val="000000"/>
                <w:sz w:val="18"/>
                <w:u w:color="000000"/>
              </w:rPr>
              <w:t xml:space="preserve">W okresie od </w:t>
            </w:r>
            <w:r>
              <w:rPr>
                <w:color w:val="000000"/>
                <w:sz w:val="18"/>
                <w:u w:color="000000"/>
              </w:rPr>
              <w:t>czerwca</w:t>
            </w:r>
            <w:r w:rsidRPr="000F52F5">
              <w:rPr>
                <w:color w:val="000000"/>
                <w:sz w:val="18"/>
                <w:u w:color="000000"/>
              </w:rPr>
              <w:t xml:space="preserve"> 2025</w:t>
            </w:r>
            <w:r w:rsidR="002A5BC6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>r. do grudnia 2025 r.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FE07F0" w:rsidRDefault="00FE07F0" w:rsidP="00625DF2">
            <w:pPr>
              <w:rPr>
                <w:b/>
                <w:color w:val="000000"/>
                <w:sz w:val="18"/>
                <w:szCs w:val="18"/>
                <w:u w:color="000000"/>
              </w:rPr>
            </w:pPr>
          </w:p>
          <w:p w:rsidR="009374CC" w:rsidRDefault="00FE1230" w:rsidP="00625DF2">
            <w:pPr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117,9</w:t>
            </w:r>
            <w:r w:rsidR="00F523FF" w:rsidRPr="00F523FF">
              <w:rPr>
                <w:b/>
                <w:color w:val="000000"/>
                <w:sz w:val="18"/>
                <w:szCs w:val="18"/>
                <w:u w:color="000000"/>
              </w:rPr>
              <w:t xml:space="preserve"> km</w:t>
            </w:r>
          </w:p>
          <w:p w:rsidR="00F76DB3" w:rsidRPr="00F523FF" w:rsidRDefault="00F76DB3" w:rsidP="00FE1230">
            <w:pPr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10</w:t>
            </w:r>
            <w:r w:rsidR="00FE1230">
              <w:rPr>
                <w:b/>
                <w:color w:val="000000"/>
                <w:sz w:val="18"/>
                <w:szCs w:val="18"/>
                <w:u w:color="000000"/>
              </w:rPr>
              <w:t>9,7</w:t>
            </w:r>
            <w:r>
              <w:rPr>
                <w:b/>
                <w:color w:val="000000"/>
                <w:sz w:val="18"/>
                <w:szCs w:val="18"/>
                <w:u w:color="000000"/>
              </w:rPr>
              <w:t>3 km</w:t>
            </w:r>
          </w:p>
        </w:tc>
      </w:tr>
    </w:tbl>
    <w:p w:rsidR="00A77B3E" w:rsidRPr="009374CC" w:rsidRDefault="009374CC">
      <w:pPr>
        <w:keepNext/>
        <w:rPr>
          <w:i/>
          <w:sz w:val="18"/>
          <w:szCs w:val="18"/>
        </w:rPr>
      </w:pPr>
      <w:r w:rsidRPr="009374CC">
        <w:rPr>
          <w:i/>
          <w:sz w:val="18"/>
          <w:szCs w:val="18"/>
        </w:rPr>
        <w:t>*w tym długość odcinka drugiej jezdni (przeciwny kierunek) DW 789 w m. Żarki - dł. 0,3 km</w:t>
      </w:r>
    </w:p>
    <w:sectPr w:rsidR="00A77B3E" w:rsidRPr="009374CC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DB" w:rsidRDefault="00176ADB">
      <w:r>
        <w:separator/>
      </w:r>
    </w:p>
  </w:endnote>
  <w:endnote w:type="continuationSeparator" w:id="0">
    <w:p w:rsidR="00176ADB" w:rsidRDefault="0017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5913DF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13DF" w:rsidRDefault="00002E0A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601E7F7D-D0BC-4E40-8F64-BB776CAD284A.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13DF" w:rsidRDefault="00002E0A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E4600B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5913DF" w:rsidRDefault="005913DF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DB" w:rsidRDefault="00176ADB">
      <w:r>
        <w:separator/>
      </w:r>
    </w:p>
  </w:footnote>
  <w:footnote w:type="continuationSeparator" w:id="0">
    <w:p w:rsidR="00176ADB" w:rsidRDefault="0017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43E"/>
    <w:multiLevelType w:val="hybridMultilevel"/>
    <w:tmpl w:val="4CBC509C"/>
    <w:lvl w:ilvl="0" w:tplc="908E02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E0A"/>
    <w:rsid w:val="00057567"/>
    <w:rsid w:val="000E0A7F"/>
    <w:rsid w:val="00176ADB"/>
    <w:rsid w:val="001B7708"/>
    <w:rsid w:val="002A5BC6"/>
    <w:rsid w:val="002D1985"/>
    <w:rsid w:val="00383540"/>
    <w:rsid w:val="00435056"/>
    <w:rsid w:val="004C0735"/>
    <w:rsid w:val="005913DF"/>
    <w:rsid w:val="0063181D"/>
    <w:rsid w:val="006C2EF1"/>
    <w:rsid w:val="007127E1"/>
    <w:rsid w:val="00821A37"/>
    <w:rsid w:val="00845C9B"/>
    <w:rsid w:val="0085404B"/>
    <w:rsid w:val="009374CC"/>
    <w:rsid w:val="0094144E"/>
    <w:rsid w:val="0095570B"/>
    <w:rsid w:val="00A77B3E"/>
    <w:rsid w:val="00B6485F"/>
    <w:rsid w:val="00CA2A55"/>
    <w:rsid w:val="00CC6497"/>
    <w:rsid w:val="00CD5235"/>
    <w:rsid w:val="00E4600B"/>
    <w:rsid w:val="00E864EF"/>
    <w:rsid w:val="00EC5257"/>
    <w:rsid w:val="00ED6105"/>
    <w:rsid w:val="00F523FF"/>
    <w:rsid w:val="00F76DB3"/>
    <w:rsid w:val="00F86FF1"/>
    <w:rsid w:val="00FC16BE"/>
    <w:rsid w:val="00FE07F0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F90DB"/>
  <w15:docId w15:val="{220FEAD8-FCC6-4CAE-AB0B-B3CE8A36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4CC"/>
    <w:pPr>
      <w:ind w:left="720"/>
      <w:contextualSpacing/>
    </w:pPr>
  </w:style>
  <w:style w:type="paragraph" w:customStyle="1" w:styleId="Default">
    <w:name w:val="Default"/>
    <w:rsid w:val="00F76DB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semiHidden/>
    <w:unhideWhenUsed/>
    <w:rsid w:val="000E0A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E0A7F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89/DD/2024 z dnia 14.06.2024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11</cp:revision>
  <cp:lastPrinted>2025-07-28T07:21:00Z</cp:lastPrinted>
  <dcterms:created xsi:type="dcterms:W3CDTF">2025-06-24T10:05:00Z</dcterms:created>
  <dcterms:modified xsi:type="dcterms:W3CDTF">2025-10-06T04:45:00Z</dcterms:modified>
  <cp:category>Akt prawny</cp:category>
</cp:coreProperties>
</file>