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69B788" w14:textId="1273C8C6" w:rsidR="00AC19F6" w:rsidRPr="00AC19F6" w:rsidRDefault="00AC19F6" w:rsidP="00AC19F6">
      <w:pPr>
        <w:pStyle w:val="rodekTre13"/>
        <w:ind w:left="5756" w:firstLine="340"/>
        <w:rPr>
          <w:rFonts w:ascii="Arial Narrow" w:hAnsi="Arial Narrow" w:cs="Arial"/>
          <w:color w:val="auto"/>
          <w:szCs w:val="21"/>
        </w:rPr>
      </w:pPr>
      <w:bookmarkStart w:id="0" w:name="_Hlk211247215"/>
      <w:r w:rsidRPr="00AC19F6">
        <w:rPr>
          <w:rFonts w:ascii="Arial Narrow" w:eastAsia="Arial" w:hAnsi="Arial Narrow" w:cs="Arial"/>
          <w:color w:val="auto"/>
        </w:rPr>
        <w:t>Załącznik do uchwały nr</w:t>
      </w:r>
      <w:r w:rsidRPr="00AC19F6">
        <w:rPr>
          <w:rFonts w:ascii="Arial Narrow" w:eastAsia="Arial" w:hAnsi="Arial Narrow" w:cs="Arial"/>
          <w:b/>
          <w:bCs/>
          <w:color w:val="auto"/>
        </w:rPr>
        <w:t xml:space="preserve"> </w:t>
      </w:r>
      <w:r w:rsidR="00552175" w:rsidRPr="00552175">
        <w:rPr>
          <w:rFonts w:ascii="Arial Narrow" w:hAnsi="Arial Narrow" w:cs="Arial"/>
          <w:color w:val="auto"/>
          <w:szCs w:val="21"/>
        </w:rPr>
        <w:t>2198/118/VII/2025</w:t>
      </w:r>
    </w:p>
    <w:p w14:paraId="05B2A923" w14:textId="0FAC9C31" w:rsidR="00AC19F6" w:rsidRPr="00AC19F6" w:rsidRDefault="00AC19F6" w:rsidP="00AC19F6">
      <w:pPr>
        <w:pStyle w:val="rodekTre13"/>
        <w:ind w:left="5760" w:firstLine="720"/>
        <w:jc w:val="left"/>
        <w:rPr>
          <w:rFonts w:ascii="Arial Narrow" w:hAnsi="Arial Narrow" w:cs="Arial"/>
          <w:color w:val="auto"/>
          <w:szCs w:val="21"/>
        </w:rPr>
      </w:pPr>
      <w:r w:rsidRPr="00AC19F6">
        <w:rPr>
          <w:rFonts w:ascii="Arial Narrow" w:eastAsia="Arial" w:hAnsi="Arial Narrow" w:cs="Arial"/>
          <w:color w:val="auto"/>
        </w:rPr>
        <w:t xml:space="preserve">Zarządu Województwa Śląskiego </w:t>
      </w:r>
    </w:p>
    <w:p w14:paraId="320F5731" w14:textId="3E2DAF09" w:rsidR="00AC19F6" w:rsidRPr="00AC19F6" w:rsidRDefault="00AC19F6" w:rsidP="00AC19F6">
      <w:pPr>
        <w:pStyle w:val="TreBold"/>
        <w:ind w:left="6096" w:firstLine="384"/>
        <w:jc w:val="both"/>
        <w:rPr>
          <w:rFonts w:ascii="Arial Narrow" w:eastAsia="Arial" w:hAnsi="Arial Narrow" w:cs="Arial"/>
          <w:color w:val="auto"/>
        </w:rPr>
      </w:pPr>
      <w:r w:rsidRPr="00AC19F6">
        <w:rPr>
          <w:rFonts w:ascii="Arial Narrow" w:eastAsia="Arial" w:hAnsi="Arial Narrow" w:cs="Arial"/>
          <w:b w:val="0"/>
          <w:bCs w:val="0"/>
          <w:color w:val="auto"/>
        </w:rPr>
        <w:t>z dnia 0</w:t>
      </w:r>
      <w:r w:rsidR="00552175">
        <w:rPr>
          <w:rFonts w:ascii="Arial Narrow" w:eastAsia="Arial" w:hAnsi="Arial Narrow" w:cs="Arial"/>
          <w:b w:val="0"/>
          <w:bCs w:val="0"/>
          <w:color w:val="auto"/>
        </w:rPr>
        <w:t>9</w:t>
      </w:r>
      <w:r w:rsidRPr="00AC19F6">
        <w:rPr>
          <w:rFonts w:ascii="Arial Narrow" w:eastAsia="Arial" w:hAnsi="Arial Narrow" w:cs="Arial"/>
          <w:b w:val="0"/>
          <w:bCs w:val="0"/>
          <w:color w:val="auto"/>
        </w:rPr>
        <w:t>.</w:t>
      </w:r>
      <w:r w:rsidR="00552175">
        <w:rPr>
          <w:rFonts w:ascii="Arial Narrow" w:eastAsia="Arial" w:hAnsi="Arial Narrow" w:cs="Arial"/>
          <w:b w:val="0"/>
          <w:bCs w:val="0"/>
          <w:color w:val="auto"/>
        </w:rPr>
        <w:t>10</w:t>
      </w:r>
      <w:r w:rsidRPr="00AC19F6">
        <w:rPr>
          <w:rFonts w:ascii="Arial Narrow" w:eastAsia="Arial" w:hAnsi="Arial Narrow" w:cs="Arial"/>
          <w:b w:val="0"/>
          <w:bCs w:val="0"/>
          <w:color w:val="auto"/>
        </w:rPr>
        <w:t>.2025 r.</w:t>
      </w:r>
    </w:p>
    <w:bookmarkEnd w:id="0"/>
    <w:p w14:paraId="60A1A7CD" w14:textId="77777777" w:rsidR="00AC19F6" w:rsidRDefault="00AC19F6">
      <w:pPr>
        <w:spacing w:line="360" w:lineRule="auto"/>
        <w:jc w:val="center"/>
        <w:rPr>
          <w:b/>
          <w:caps/>
        </w:rPr>
      </w:pPr>
    </w:p>
    <w:p w14:paraId="1B483413" w14:textId="5F8A8874" w:rsidR="00A77B3E" w:rsidRDefault="00552175">
      <w:pPr>
        <w:spacing w:line="360" w:lineRule="auto"/>
        <w:jc w:val="center"/>
        <w:rPr>
          <w:color w:val="000000"/>
          <w:u w:color="000000"/>
        </w:rPr>
      </w:pPr>
      <w:r>
        <w:rPr>
          <w:b/>
          <w:caps/>
        </w:rPr>
        <w:t>Aneks Nr 3</w:t>
      </w:r>
    </w:p>
    <w:p w14:paraId="3C026E95" w14:textId="77777777" w:rsidR="00A77B3E" w:rsidRDefault="00552175">
      <w:pPr>
        <w:spacing w:line="360" w:lineRule="auto"/>
        <w:jc w:val="center"/>
        <w:rPr>
          <w:color w:val="000000"/>
          <w:u w:color="000000"/>
        </w:rPr>
      </w:pPr>
      <w:r>
        <w:rPr>
          <w:color w:val="000000"/>
          <w:u w:color="000000"/>
        </w:rPr>
        <w:t>z dnia .................... 2025 r.</w:t>
      </w:r>
    </w:p>
    <w:p w14:paraId="44590E04" w14:textId="77777777" w:rsidR="00A77B3E" w:rsidRDefault="00552175">
      <w:pPr>
        <w:spacing w:line="360" w:lineRule="auto"/>
        <w:jc w:val="center"/>
        <w:rPr>
          <w:color w:val="000000"/>
          <w:u w:color="000000"/>
        </w:rPr>
      </w:pPr>
      <w:r>
        <w:rPr>
          <w:b/>
          <w:color w:val="000000"/>
          <w:u w:color="000000"/>
        </w:rPr>
        <w:t xml:space="preserve">do Porozumienia nr 111/KD/2023 z dnia 13.10.2023 r. w sprawie realizacji zadania ,,Projekt Budowy Drogi Głównej Południowej na odcinku od drogi wojewódzkiej nr 935 w Rydułtowach do połączenia z ul. </w:t>
      </w:r>
      <w:r>
        <w:rPr>
          <w:b/>
          <w:color w:val="000000"/>
          <w:u w:color="000000"/>
        </w:rPr>
        <w:t>Wodzisławską w Mszanie”.</w:t>
      </w:r>
      <w:r>
        <w:rPr>
          <w:b/>
          <w:color w:val="000000"/>
          <w:u w:color="000000"/>
        </w:rPr>
        <w:br/>
        <w:t>pomiędzy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84"/>
        <w:gridCol w:w="6822"/>
      </w:tblGrid>
      <w:tr w:rsidR="009C499E" w14:paraId="46D0B0A1" w14:textId="77777777">
        <w:tc>
          <w:tcPr>
            <w:tcW w:w="1041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</w:tcMar>
          </w:tcPr>
          <w:p w14:paraId="277B78A9" w14:textId="77777777" w:rsidR="00A77B3E" w:rsidRDefault="00552175">
            <w:pPr>
              <w:rPr>
                <w:color w:val="000000"/>
                <w:u w:color="000000"/>
              </w:rPr>
            </w:pPr>
            <w:r>
              <w:rPr>
                <w:b/>
              </w:rPr>
              <w:t>Województwem Śląskim</w:t>
            </w:r>
            <w:r>
              <w:t>, z siedzibą w Katowicach przy ul. Ligonia 46 reprezentowanym przez Zarząd Województwa Śląskiego w osobach:</w:t>
            </w:r>
          </w:p>
        </w:tc>
      </w:tr>
      <w:tr w:rsidR="009C499E" w14:paraId="27D1CE03" w14:textId="77777777">
        <w:trPr>
          <w:trHeight w:val="375"/>
        </w:trPr>
        <w:tc>
          <w:tcPr>
            <w:tcW w:w="3450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</w:tcMar>
            <w:vAlign w:val="center"/>
          </w:tcPr>
          <w:p w14:paraId="4F14E408" w14:textId="0ED69228" w:rsidR="00A77B3E" w:rsidRDefault="00AC19F6">
            <w:pPr>
              <w:jc w:val="left"/>
              <w:rPr>
                <w:color w:val="000000"/>
                <w:u w:color="000000"/>
              </w:rPr>
            </w:pPr>
            <w:r>
              <w:t>………………..</w:t>
            </w:r>
          </w:p>
        </w:tc>
        <w:tc>
          <w:tcPr>
            <w:tcW w:w="6960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</w:tcMar>
            <w:vAlign w:val="center"/>
          </w:tcPr>
          <w:p w14:paraId="6F7CF50C" w14:textId="17D4205D" w:rsidR="00A77B3E" w:rsidRDefault="00AC19F6">
            <w:pPr>
              <w:jc w:val="left"/>
              <w:rPr>
                <w:color w:val="000000"/>
                <w:u w:color="000000"/>
              </w:rPr>
            </w:pPr>
            <w:r>
              <w:t>………………………………….</w:t>
            </w:r>
          </w:p>
        </w:tc>
      </w:tr>
      <w:tr w:rsidR="009C499E" w14:paraId="359F0A85" w14:textId="77777777">
        <w:trPr>
          <w:trHeight w:val="450"/>
        </w:trPr>
        <w:tc>
          <w:tcPr>
            <w:tcW w:w="3450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</w:tcMar>
            <w:vAlign w:val="center"/>
          </w:tcPr>
          <w:p w14:paraId="36D91E49" w14:textId="0BB4F5CE" w:rsidR="00A77B3E" w:rsidRDefault="00AC19F6">
            <w:pPr>
              <w:jc w:val="left"/>
              <w:rPr>
                <w:color w:val="000000"/>
                <w:u w:color="000000"/>
              </w:rPr>
            </w:pPr>
            <w:r>
              <w:t>………………..</w:t>
            </w:r>
          </w:p>
        </w:tc>
        <w:tc>
          <w:tcPr>
            <w:tcW w:w="6960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</w:tcMar>
            <w:vAlign w:val="center"/>
          </w:tcPr>
          <w:p w14:paraId="426B9E27" w14:textId="4DC2D548" w:rsidR="00A77B3E" w:rsidRDefault="00AC19F6">
            <w:pPr>
              <w:jc w:val="left"/>
              <w:rPr>
                <w:color w:val="000000"/>
                <w:u w:color="000000"/>
              </w:rPr>
            </w:pPr>
            <w:r>
              <w:t>………………………………….</w:t>
            </w:r>
          </w:p>
        </w:tc>
      </w:tr>
      <w:tr w:rsidR="009C499E" w14:paraId="4E736C20" w14:textId="77777777">
        <w:tc>
          <w:tcPr>
            <w:tcW w:w="1041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</w:tcMar>
          </w:tcPr>
          <w:p w14:paraId="31636DAE" w14:textId="77777777" w:rsidR="00A77B3E" w:rsidRDefault="00552175">
            <w:pPr>
              <w:jc w:val="left"/>
              <w:rPr>
                <w:color w:val="000000"/>
                <w:u w:color="000000"/>
              </w:rPr>
            </w:pPr>
            <w:r>
              <w:t>a</w:t>
            </w:r>
          </w:p>
        </w:tc>
      </w:tr>
      <w:tr w:rsidR="009C499E" w14:paraId="720847E9" w14:textId="77777777">
        <w:tc>
          <w:tcPr>
            <w:tcW w:w="1041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</w:tcMar>
          </w:tcPr>
          <w:p w14:paraId="3D07DF24" w14:textId="77777777" w:rsidR="00A77B3E" w:rsidRDefault="00552175">
            <w:pPr>
              <w:rPr>
                <w:color w:val="000000"/>
                <w:u w:color="000000"/>
              </w:rPr>
            </w:pPr>
            <w:r>
              <w:rPr>
                <w:b/>
                <w:color w:val="000000"/>
                <w:u w:color="000000"/>
              </w:rPr>
              <w:t>Miastem Wodzisław Śląski</w:t>
            </w:r>
            <w:r>
              <w:rPr>
                <w:color w:val="000000"/>
                <w:u w:color="000000"/>
              </w:rPr>
              <w:t xml:space="preserve">, z siedzibą w Wodzisławiu Śląskim przy ul. Bogumińskiej 4, które występuje jako partner wiodący w imieniu gmin partnerów na podstawie porozumienia o współpracy nr IM-U-019/2009 z dnia </w:t>
            </w:r>
            <w:r>
              <w:rPr>
                <w:color w:val="000000"/>
                <w:u w:color="000000"/>
              </w:rPr>
              <w:br/>
              <w:t>18 cze</w:t>
            </w:r>
            <w:r>
              <w:rPr>
                <w:color w:val="000000"/>
                <w:u w:color="000000"/>
              </w:rPr>
              <w:t xml:space="preserve">rwca 2009 r., reprezentowanym przez Prezydenta Miasta Mieczysława Kiecę </w:t>
            </w:r>
            <w:r>
              <w:rPr>
                <w:color w:val="000000"/>
                <w:u w:color="000000"/>
              </w:rPr>
              <w:br/>
            </w:r>
          </w:p>
        </w:tc>
      </w:tr>
      <w:tr w:rsidR="009C499E" w14:paraId="3250E4CA" w14:textId="77777777">
        <w:tc>
          <w:tcPr>
            <w:tcW w:w="1041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</w:tcMar>
          </w:tcPr>
          <w:p w14:paraId="42BB9BB2" w14:textId="77777777" w:rsidR="00A77B3E" w:rsidRDefault="00552175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</w:rPr>
              <w:t>zostaje zawarty Aneks nr 3 do Porozumienia o następującej treści:</w:t>
            </w:r>
          </w:p>
        </w:tc>
      </w:tr>
    </w:tbl>
    <w:p w14:paraId="6465ED27" w14:textId="77777777" w:rsidR="009C499E" w:rsidRDefault="00552175">
      <w:pPr>
        <w:keepNext/>
        <w:spacing w:before="280" w:line="360" w:lineRule="auto"/>
        <w:jc w:val="center"/>
      </w:pPr>
      <w:r>
        <w:rPr>
          <w:b/>
        </w:rPr>
        <w:t>§ 1. </w:t>
      </w:r>
    </w:p>
    <w:p w14:paraId="3547CDDB" w14:textId="77777777" w:rsidR="00A77B3E" w:rsidRDefault="00552175">
      <w:pPr>
        <w:keepLines/>
        <w:rPr>
          <w:color w:val="000000"/>
          <w:u w:color="000000"/>
        </w:rPr>
      </w:pPr>
      <w:r>
        <w:rPr>
          <w:color w:val="000000"/>
          <w:u w:color="000000"/>
        </w:rPr>
        <w:t xml:space="preserve">Na podstawie § 8 ust. 2. Porozumienia nr 111/KD/2023 z dnia 13.10.2023 r. strony postanawiają zmienić </w:t>
      </w:r>
      <w:r>
        <w:rPr>
          <w:color w:val="000000"/>
          <w:u w:color="000000"/>
        </w:rPr>
        <w:t>brzmienie:</w:t>
      </w:r>
    </w:p>
    <w:p w14:paraId="1EB1187D" w14:textId="77777777" w:rsidR="00A77B3E" w:rsidRDefault="00552175">
      <w:pPr>
        <w:spacing w:line="360" w:lineRule="auto"/>
        <w:rPr>
          <w:color w:val="000000"/>
          <w:u w:color="000000"/>
        </w:rPr>
      </w:pPr>
      <w:r>
        <w:rPr>
          <w:color w:val="000000"/>
          <w:u w:color="000000"/>
        </w:rPr>
        <w:t> </w:t>
      </w:r>
    </w:p>
    <w:p w14:paraId="0B05234B" w14:textId="77777777" w:rsidR="00A77B3E" w:rsidRDefault="00552175">
      <w:pPr>
        <w:keepLines/>
        <w:spacing w:line="360" w:lineRule="auto"/>
        <w:ind w:left="340" w:hanging="227"/>
        <w:rPr>
          <w:color w:val="000000"/>
          <w:u w:color="000000"/>
        </w:rPr>
      </w:pPr>
      <w:r>
        <w:t>1) </w:t>
      </w:r>
      <w:r>
        <w:rPr>
          <w:color w:val="000000"/>
          <w:u w:color="000000"/>
        </w:rPr>
        <w:t>§ 1 ust. 1. lit. a) na następujące:</w:t>
      </w:r>
      <w:r>
        <w:rPr>
          <w:i/>
          <w:color w:val="000000"/>
          <w:u w:color="000000"/>
        </w:rPr>
        <w:t xml:space="preserve"> ,,a)  zakończenia prac w ramach zawartej umowy z Projektantem tj. Mostami Katowice - umowa nr IAG-V.7011.00005.2013 z dnia 10.04.2014 r. wraz z późniejszymi aneksami na wykonanie zadania pn. „Projekt Budo</w:t>
      </w:r>
      <w:r>
        <w:rPr>
          <w:i/>
          <w:color w:val="000000"/>
          <w:u w:color="000000"/>
        </w:rPr>
        <w:t>wy Drogi Głównej Południowej na odcinku od drogi wojewódzkiej nr 935 w Rydułtowach do połączenia z ul. Wodzisławską w Mszanie" w tym rozliczenia kosztów aktualizacji raportu oddziaływania na środowisko i uzyskania decyzji o środowiskowych uwarunkowaniach r</w:t>
      </w:r>
      <w:r>
        <w:rPr>
          <w:i/>
          <w:color w:val="000000"/>
          <w:u w:color="000000"/>
        </w:rPr>
        <w:t>ealizacji przedsięwzięcia wynikających z umowy IAG-V.7011.00005.2013 z dnia 31.07.2015 r."</w:t>
      </w:r>
    </w:p>
    <w:p w14:paraId="5F27AA58" w14:textId="77777777" w:rsidR="00A77B3E" w:rsidRDefault="00552175">
      <w:pPr>
        <w:keepLines/>
        <w:spacing w:line="360" w:lineRule="auto"/>
        <w:ind w:left="340" w:hanging="227"/>
        <w:rPr>
          <w:color w:val="000000"/>
          <w:u w:color="000000"/>
        </w:rPr>
      </w:pPr>
      <w:r>
        <w:t>2) </w:t>
      </w:r>
      <w:r>
        <w:rPr>
          <w:color w:val="000000"/>
          <w:u w:color="000000"/>
        </w:rPr>
        <w:t xml:space="preserve">§ 2 ust. 1 lit. a) na następujące: </w:t>
      </w:r>
      <w:r>
        <w:rPr>
          <w:i/>
          <w:color w:val="000000"/>
          <w:u w:color="000000"/>
        </w:rPr>
        <w:t>,,a) zakończenie prac w ramach umowy nr IAG-V.7011.00005.2013 z dnia 10.04.2014 r. z Projektantem tj. Mosty Katowice Sp. z o.o.</w:t>
      </w:r>
      <w:r>
        <w:rPr>
          <w:i/>
          <w:color w:val="000000"/>
          <w:u w:color="000000"/>
        </w:rPr>
        <w:t>:</w:t>
      </w:r>
    </w:p>
    <w:p w14:paraId="0FBED15B" w14:textId="77777777" w:rsidR="00A77B3E" w:rsidRDefault="00552175">
      <w:pPr>
        <w:keepLines/>
        <w:spacing w:before="120" w:after="120"/>
        <w:ind w:left="567" w:hanging="113"/>
        <w:rPr>
          <w:color w:val="000000"/>
          <w:u w:color="000000"/>
        </w:rPr>
      </w:pPr>
      <w:r>
        <w:t>- </w:t>
      </w:r>
      <w:r>
        <w:rPr>
          <w:i/>
          <w:color w:val="000000"/>
          <w:u w:color="000000"/>
        </w:rPr>
        <w:t>ocena stanu zaawansowania realizacji prac w ramach umowy zostanie dokonana przez Miasto Wodzisław Śląski w uzgodnieniu z Zarządem Dróg Wojewódzkich w Katowicach. Odbiorowi i rozliczeniu będą podlegać poszczególne projekty branżowe wykonane w 100%, któr</w:t>
      </w:r>
      <w:r>
        <w:rPr>
          <w:i/>
          <w:color w:val="000000"/>
          <w:u w:color="000000"/>
        </w:rPr>
        <w:t>e tworzą zamkniętą całość. Z dokonanej oceny zostanie sporządzony protokół odbiorowy, który będzie podpisany przez Miasto oraz Projektanta przy akceptacji Zarządu Dróg Wojewódzkich w Katowicach dla odbieranej dokumentacji,</w:t>
      </w:r>
    </w:p>
    <w:p w14:paraId="26724C4E" w14:textId="77777777" w:rsidR="00A77B3E" w:rsidRDefault="00552175">
      <w:pPr>
        <w:keepLines/>
        <w:spacing w:before="120" w:after="120"/>
        <w:ind w:left="567" w:hanging="113"/>
        <w:rPr>
          <w:color w:val="000000"/>
          <w:u w:color="000000"/>
        </w:rPr>
      </w:pPr>
      <w:r>
        <w:t>- </w:t>
      </w:r>
      <w:r>
        <w:rPr>
          <w:i/>
          <w:color w:val="000000"/>
          <w:u w:color="000000"/>
        </w:rPr>
        <w:t xml:space="preserve">metodologia </w:t>
      </w:r>
      <w:r>
        <w:rPr>
          <w:i/>
          <w:color w:val="000000"/>
          <w:u w:color="000000"/>
        </w:rPr>
        <w:t>rozliczenia prac zostanie określona przez Miasto Wodzisław Śląski. Zaawansowanie finansowe odnosi się do kwoty zawartej w umowie IAG-V.7011.00005.2013 z dnia 10.04.2014 r. w oparciu o wyliczenia wg szacowanego podziału procentowego. Na podstawie dokonanych</w:t>
      </w:r>
      <w:r>
        <w:rPr>
          <w:i/>
          <w:color w:val="000000"/>
          <w:u w:color="000000"/>
        </w:rPr>
        <w:t xml:space="preserve"> wycen w ilości jednostek nakładów projektowych zostanie ustalony procentowy udział danego opracowania w projekcie jako całości,</w:t>
      </w:r>
    </w:p>
    <w:p w14:paraId="09E60150" w14:textId="77777777" w:rsidR="00A77B3E" w:rsidRDefault="00552175">
      <w:pPr>
        <w:spacing w:line="360" w:lineRule="auto"/>
        <w:ind w:left="567"/>
        <w:rPr>
          <w:color w:val="000000"/>
          <w:u w:color="000000"/>
        </w:rPr>
      </w:pPr>
      <w:r>
        <w:rPr>
          <w:i/>
          <w:color w:val="000000"/>
          <w:u w:color="000000"/>
        </w:rPr>
        <w:t>w tym rozliczenie kosztów aktualizacji raportu oddziaływania na środowisko i uzyskania decyzji o środowiskowych uwarunkowaniach</w:t>
      </w:r>
      <w:r>
        <w:rPr>
          <w:i/>
          <w:color w:val="000000"/>
          <w:u w:color="000000"/>
        </w:rPr>
        <w:t xml:space="preserve"> realizacji przedsięwzięcia wynikających z umowy IAG-V.7011.00005.2013 z dnia 31.07.2015 r."</w:t>
      </w:r>
    </w:p>
    <w:p w14:paraId="57CD1DA6" w14:textId="77777777" w:rsidR="00A77B3E" w:rsidRDefault="00552175">
      <w:pPr>
        <w:keepLines/>
        <w:spacing w:line="360" w:lineRule="auto"/>
        <w:ind w:left="340" w:hanging="227"/>
        <w:rPr>
          <w:color w:val="000000"/>
          <w:u w:color="000000"/>
        </w:rPr>
      </w:pPr>
      <w:r>
        <w:lastRenderedPageBreak/>
        <w:t>3) </w:t>
      </w:r>
      <w:r>
        <w:rPr>
          <w:color w:val="000000"/>
          <w:u w:color="000000"/>
        </w:rPr>
        <w:t xml:space="preserve">§ 4 ust. 1. na następujące: </w:t>
      </w:r>
      <w:r>
        <w:rPr>
          <w:i/>
          <w:color w:val="000000"/>
          <w:u w:color="000000"/>
        </w:rPr>
        <w:t>,,1. Koszt zadania stanowiącego przedmiot porozumienia w zakresie zakończenia prac w ramach umowy z wykonawcą  dokumentacji  projekt</w:t>
      </w:r>
      <w:r>
        <w:rPr>
          <w:i/>
          <w:color w:val="000000"/>
          <w:u w:color="000000"/>
        </w:rPr>
        <w:t>owej wraz z końcowym kosztem wynikającym z aktualizacji raportu i uzyskania decyzji o środowiskowych uwarunkowaniach  oraz  opracowania  PFU,  o których  mowa   w § 2 wynosi 2 327 098,50 zł (dwa miliony trzysta dwadzieścia siedem tysięcy dziewięćdziesiąt o</w:t>
      </w:r>
      <w:r>
        <w:rPr>
          <w:i/>
          <w:color w:val="000000"/>
          <w:u w:color="000000"/>
        </w:rPr>
        <w:t xml:space="preserve">siem złotych 50/100), z podziałem na: </w:t>
      </w:r>
    </w:p>
    <w:p w14:paraId="72F73CFF" w14:textId="77777777" w:rsidR="00A77B3E" w:rsidRDefault="00552175">
      <w:pPr>
        <w:spacing w:line="360" w:lineRule="auto"/>
        <w:ind w:left="340"/>
        <w:rPr>
          <w:color w:val="000000"/>
          <w:u w:color="000000"/>
        </w:rPr>
      </w:pPr>
      <w:r>
        <w:rPr>
          <w:i/>
          <w:color w:val="000000"/>
          <w:u w:color="000000"/>
        </w:rPr>
        <w:t>a. 1 410 133, 50 zł (milion czterysta dziesięć tysięcy sto trzydzieści trzy złote 50/100) w 2024 r.,</w:t>
      </w:r>
    </w:p>
    <w:p w14:paraId="11EBFEB9" w14:textId="77777777" w:rsidR="00A77B3E" w:rsidRDefault="00552175">
      <w:pPr>
        <w:spacing w:line="360" w:lineRule="auto"/>
        <w:ind w:left="340"/>
        <w:rPr>
          <w:color w:val="000000"/>
          <w:u w:color="000000"/>
        </w:rPr>
      </w:pPr>
      <w:r>
        <w:rPr>
          <w:i/>
          <w:color w:val="000000"/>
          <w:u w:color="000000"/>
        </w:rPr>
        <w:t xml:space="preserve">b.  848 700,00 (osiemset czterdzieści osiem tysięcy siedemset złotych 00/100) w 2025 r., </w:t>
      </w:r>
    </w:p>
    <w:p w14:paraId="2597AAE4" w14:textId="77777777" w:rsidR="00A77B3E" w:rsidRDefault="00552175">
      <w:pPr>
        <w:spacing w:line="360" w:lineRule="auto"/>
        <w:ind w:left="340"/>
        <w:rPr>
          <w:color w:val="000000"/>
          <w:u w:color="000000"/>
        </w:rPr>
      </w:pPr>
      <w:r>
        <w:rPr>
          <w:i/>
          <w:color w:val="000000"/>
          <w:u w:color="000000"/>
        </w:rPr>
        <w:t>c. 68 265 (sześćdziesiąt o</w:t>
      </w:r>
      <w:r>
        <w:rPr>
          <w:i/>
          <w:color w:val="000000"/>
          <w:u w:color="000000"/>
        </w:rPr>
        <w:t>siem tysięcy dwieście sześćdziesiąt pięć złotych 00/100)  w 2026 r.</w:t>
      </w:r>
    </w:p>
    <w:p w14:paraId="4683C2B2" w14:textId="77777777" w:rsidR="00A77B3E" w:rsidRDefault="00552175">
      <w:pPr>
        <w:spacing w:line="360" w:lineRule="auto"/>
        <w:ind w:left="340"/>
        <w:rPr>
          <w:color w:val="000000"/>
          <w:u w:color="000000"/>
        </w:rPr>
      </w:pPr>
      <w:r>
        <w:rPr>
          <w:i/>
          <w:color w:val="000000"/>
          <w:u w:color="000000"/>
        </w:rPr>
        <w:t>Ww. kwota wynika z podpisanego Protokołu odbiorowego dla dokumentacji wykonanej przez Mosty Katowice oraz oferty Wykonawcy PFU."</w:t>
      </w:r>
    </w:p>
    <w:p w14:paraId="47D106A6" w14:textId="77777777" w:rsidR="00A77B3E" w:rsidRDefault="00552175">
      <w:pPr>
        <w:keepLines/>
        <w:spacing w:line="360" w:lineRule="auto"/>
        <w:ind w:left="340" w:hanging="227"/>
        <w:rPr>
          <w:color w:val="000000"/>
          <w:u w:color="000000"/>
        </w:rPr>
      </w:pPr>
      <w:r>
        <w:t>4) </w:t>
      </w:r>
      <w:r>
        <w:rPr>
          <w:color w:val="000000"/>
          <w:u w:color="000000"/>
        </w:rPr>
        <w:t xml:space="preserve">§ 4 ust. 3. na następujące: </w:t>
      </w:r>
      <w:r>
        <w:rPr>
          <w:i/>
          <w:color w:val="000000"/>
          <w:u w:color="000000"/>
        </w:rPr>
        <w:t xml:space="preserve">,,3. Środki </w:t>
      </w:r>
      <w:r>
        <w:rPr>
          <w:i/>
          <w:color w:val="000000"/>
          <w:u w:color="000000"/>
        </w:rPr>
        <w:t>finansowe, o których mowa w ust. 1 zostaną przekazane Miastu Wodzisław Śląski w trzech transzach, po zakończeniu następujących etapów:</w:t>
      </w:r>
    </w:p>
    <w:p w14:paraId="38F8DBEE" w14:textId="77777777" w:rsidR="00A77B3E" w:rsidRDefault="00552175">
      <w:pPr>
        <w:spacing w:line="360" w:lineRule="auto"/>
        <w:ind w:left="340"/>
        <w:rPr>
          <w:color w:val="000000"/>
          <w:u w:color="000000"/>
        </w:rPr>
      </w:pPr>
      <w:r>
        <w:rPr>
          <w:i/>
          <w:color w:val="000000"/>
          <w:u w:color="000000"/>
        </w:rPr>
        <w:t>a. zakończenie umowy z Projektantem tj. Mostami Katowice, po podpisaniu protokołu końcowego i wystawieniu faktury,</w:t>
      </w:r>
    </w:p>
    <w:p w14:paraId="3E1A1A32" w14:textId="77777777" w:rsidR="00A77B3E" w:rsidRDefault="00552175">
      <w:pPr>
        <w:spacing w:line="360" w:lineRule="auto"/>
        <w:ind w:left="340"/>
        <w:rPr>
          <w:color w:val="000000"/>
          <w:u w:color="000000"/>
        </w:rPr>
      </w:pPr>
      <w:r>
        <w:rPr>
          <w:i/>
          <w:color w:val="000000"/>
          <w:u w:color="000000"/>
        </w:rPr>
        <w:t xml:space="preserve">b. po </w:t>
      </w:r>
      <w:r>
        <w:rPr>
          <w:i/>
          <w:color w:val="000000"/>
          <w:u w:color="000000"/>
        </w:rPr>
        <w:t>dostarczeniu przez Miasto Wodzisław Śląski do ZDW kompletnego PFU, dla którego Miasto uzyskało pozytywne opinie GDDKiA oraz ZDW.</w:t>
      </w:r>
    </w:p>
    <w:p w14:paraId="0A6BB6C0" w14:textId="77777777" w:rsidR="00A77B3E" w:rsidRDefault="00552175">
      <w:pPr>
        <w:spacing w:line="360" w:lineRule="auto"/>
        <w:ind w:left="340"/>
        <w:rPr>
          <w:color w:val="000000"/>
          <w:u w:color="000000"/>
        </w:rPr>
      </w:pPr>
      <w:r>
        <w:rPr>
          <w:i/>
          <w:color w:val="000000"/>
          <w:u w:color="000000"/>
        </w:rPr>
        <w:t>c. uzyskaniu prawomocnej decyzji o środowiskowych uwarunkowaniach, dla której prowadzone jest postępowanie przez Naczelny Sąd A</w:t>
      </w:r>
      <w:r>
        <w:rPr>
          <w:i/>
          <w:color w:val="000000"/>
          <w:u w:color="000000"/>
        </w:rPr>
        <w:t>dministracyjny."</w:t>
      </w:r>
    </w:p>
    <w:p w14:paraId="614E9B45" w14:textId="77777777" w:rsidR="00A77B3E" w:rsidRDefault="00552175">
      <w:pPr>
        <w:keepLines/>
        <w:spacing w:line="360" w:lineRule="auto"/>
        <w:ind w:left="340" w:hanging="227"/>
        <w:rPr>
          <w:color w:val="000000"/>
          <w:u w:color="000000"/>
        </w:rPr>
      </w:pPr>
      <w:r>
        <w:t>5) </w:t>
      </w:r>
      <w:r>
        <w:rPr>
          <w:color w:val="000000"/>
          <w:u w:color="000000"/>
        </w:rPr>
        <w:t xml:space="preserve">§ 4 ust. 4. na następujące: </w:t>
      </w:r>
      <w:r>
        <w:rPr>
          <w:i/>
          <w:color w:val="000000"/>
          <w:u w:color="000000"/>
        </w:rPr>
        <w:t>,,4. Miasto Wodzisław Śląski w imieniu gmin partnerów uczestniczy w kosztach realizacji zadania w wysokości 1 431 238,60 zł (milion czterysta trzydzieści jeden tysięcy dwieście trzydzieści osiem złotych 60/10</w:t>
      </w:r>
      <w:r>
        <w:rPr>
          <w:i/>
          <w:color w:val="000000"/>
          <w:u w:color="000000"/>
        </w:rPr>
        <w:t>0) w podziale:</w:t>
      </w:r>
    </w:p>
    <w:p w14:paraId="1FA796C3" w14:textId="77777777" w:rsidR="00A77B3E" w:rsidRDefault="00552175">
      <w:pPr>
        <w:spacing w:line="360" w:lineRule="auto"/>
        <w:ind w:left="340"/>
        <w:rPr>
          <w:color w:val="000000"/>
          <w:u w:color="000000"/>
        </w:rPr>
      </w:pPr>
      <w:r>
        <w:rPr>
          <w:i/>
          <w:color w:val="000000"/>
          <w:u w:color="000000"/>
        </w:rPr>
        <w:t>a. 705 066,75 zł (siedemset pięć tysięcy sześćdziesiąt sześć złotych 75/100) w 2024 r,</w:t>
      </w:r>
    </w:p>
    <w:p w14:paraId="7B4F7181" w14:textId="77777777" w:rsidR="00A77B3E" w:rsidRDefault="00552175">
      <w:pPr>
        <w:spacing w:line="360" w:lineRule="auto"/>
        <w:ind w:left="340"/>
        <w:rPr>
          <w:color w:val="000000"/>
          <w:u w:color="000000"/>
        </w:rPr>
      </w:pPr>
      <w:r>
        <w:rPr>
          <w:i/>
          <w:color w:val="000000"/>
          <w:u w:color="000000"/>
        </w:rPr>
        <w:t xml:space="preserve">b. 657 906,85 zł (sześćset pięćdziesiąt siedem tysięcy dziewięćset sześć złotych 85/100) w 2025 r. </w:t>
      </w:r>
    </w:p>
    <w:p w14:paraId="31C26AAF" w14:textId="77777777" w:rsidR="00A77B3E" w:rsidRDefault="00552175">
      <w:pPr>
        <w:spacing w:line="360" w:lineRule="auto"/>
        <w:ind w:left="340"/>
        <w:rPr>
          <w:color w:val="000000"/>
          <w:u w:color="000000"/>
        </w:rPr>
      </w:pPr>
      <w:r>
        <w:rPr>
          <w:i/>
          <w:color w:val="000000"/>
          <w:u w:color="000000"/>
        </w:rPr>
        <w:t>c. 68 265 (sześćdziesiąt osiem tysięcy dwieście sześćd</w:t>
      </w:r>
      <w:r>
        <w:rPr>
          <w:i/>
          <w:color w:val="000000"/>
          <w:u w:color="000000"/>
        </w:rPr>
        <w:t xml:space="preserve">ziesiąt pięć złotych 00/100) w 2026 r. </w:t>
      </w:r>
    </w:p>
    <w:p w14:paraId="0A838921" w14:textId="77777777" w:rsidR="00A77B3E" w:rsidRDefault="00552175">
      <w:pPr>
        <w:spacing w:line="360" w:lineRule="auto"/>
        <w:ind w:left="340"/>
        <w:rPr>
          <w:color w:val="000000"/>
          <w:u w:color="000000"/>
        </w:rPr>
      </w:pPr>
      <w:r>
        <w:rPr>
          <w:i/>
          <w:color w:val="000000"/>
          <w:u w:color="000000"/>
        </w:rPr>
        <w:t>na podstawie umowy o pomocy finansowej zawartej z Województwem Śląskim."</w:t>
      </w:r>
    </w:p>
    <w:p w14:paraId="73306A63" w14:textId="77777777" w:rsidR="00A77B3E" w:rsidRDefault="00552175">
      <w:pPr>
        <w:keepLines/>
        <w:spacing w:line="360" w:lineRule="auto"/>
        <w:ind w:left="340" w:hanging="227"/>
        <w:rPr>
          <w:color w:val="000000"/>
          <w:u w:color="000000"/>
        </w:rPr>
      </w:pPr>
      <w:r>
        <w:t>6) </w:t>
      </w:r>
      <w:r>
        <w:rPr>
          <w:color w:val="000000"/>
          <w:u w:color="000000"/>
        </w:rPr>
        <w:t xml:space="preserve">§ 4 ust. 5. na następujące: </w:t>
      </w:r>
      <w:r>
        <w:rPr>
          <w:i/>
          <w:color w:val="000000"/>
          <w:u w:color="000000"/>
        </w:rPr>
        <w:t>,,5. Miasto Wodzisław Śląski zabezpieczy środki na poniesienie swojego udziału finansowego. Potwierdzenie zapewn</w:t>
      </w:r>
      <w:r>
        <w:rPr>
          <w:i/>
          <w:color w:val="000000"/>
          <w:u w:color="000000"/>
        </w:rPr>
        <w:t>ienia środków na realizację przedsięwzięcia zostanie zawarte w odpowiednich uchwałach Rady Miejskiej dotyczących Wieloletniej Prognozy Finansowej oraz budżetu na lata 2024, 2025 i 2026."</w:t>
      </w:r>
    </w:p>
    <w:p w14:paraId="236E4909" w14:textId="77777777" w:rsidR="00A77B3E" w:rsidRDefault="00552175">
      <w:pPr>
        <w:keepLines/>
        <w:spacing w:line="360" w:lineRule="auto"/>
        <w:ind w:left="340" w:hanging="227"/>
        <w:rPr>
          <w:color w:val="000000"/>
          <w:u w:color="000000"/>
        </w:rPr>
      </w:pPr>
      <w:r>
        <w:t>7) </w:t>
      </w:r>
      <w:r>
        <w:rPr>
          <w:color w:val="000000"/>
          <w:u w:color="000000"/>
        </w:rPr>
        <w:t xml:space="preserve">§ 4 ust. 7. na następujące: </w:t>
      </w:r>
      <w:r>
        <w:rPr>
          <w:i/>
          <w:color w:val="000000"/>
          <w:u w:color="000000"/>
        </w:rPr>
        <w:t>,,7. Województwo Śląskie zabezpieczy ś</w:t>
      </w:r>
      <w:r>
        <w:rPr>
          <w:i/>
          <w:color w:val="000000"/>
          <w:u w:color="000000"/>
        </w:rPr>
        <w:t>rodki na poniesienie swojego udziału finansowego w Wieloletniej Prognozie Finansowej Województwa Śląskiego oraz budżetu na lata 2024, 2025 i 2026."</w:t>
      </w:r>
    </w:p>
    <w:p w14:paraId="58F4957E" w14:textId="77777777" w:rsidR="00A77B3E" w:rsidRDefault="00552175">
      <w:pPr>
        <w:keepLines/>
        <w:spacing w:line="360" w:lineRule="auto"/>
        <w:ind w:left="340" w:hanging="227"/>
        <w:rPr>
          <w:color w:val="000000"/>
          <w:u w:color="000000"/>
        </w:rPr>
      </w:pPr>
      <w:r>
        <w:t>8) </w:t>
      </w:r>
      <w:r>
        <w:rPr>
          <w:color w:val="000000"/>
          <w:u w:color="000000"/>
        </w:rPr>
        <w:t xml:space="preserve">§ 4 ust. 13. poprzez dodanie  lit. c) po lit. b) w następującym brzmieniu: </w:t>
      </w:r>
      <w:r>
        <w:rPr>
          <w:i/>
          <w:color w:val="000000"/>
          <w:u w:color="000000"/>
        </w:rPr>
        <w:t>,,c)</w:t>
      </w:r>
      <w:r>
        <w:rPr>
          <w:color w:val="000000"/>
          <w:u w:color="000000"/>
        </w:rPr>
        <w:t> </w:t>
      </w:r>
      <w:r>
        <w:rPr>
          <w:i/>
          <w:color w:val="000000"/>
          <w:u w:color="000000"/>
        </w:rPr>
        <w:t>protokołu odbioru związan</w:t>
      </w:r>
      <w:r>
        <w:rPr>
          <w:i/>
          <w:color w:val="000000"/>
          <w:u w:color="000000"/>
        </w:rPr>
        <w:t>ego z aktualizacją raportu oddziaływania na środowisko i uzyskaną decyzją o środowiskowych uwarunkowaniach realizacji przedsięwzięcia." </w:t>
      </w:r>
    </w:p>
    <w:p w14:paraId="3A17D798" w14:textId="77777777" w:rsidR="00A77B3E" w:rsidRDefault="00552175">
      <w:pPr>
        <w:keepLines/>
        <w:spacing w:line="360" w:lineRule="auto"/>
        <w:ind w:left="340" w:hanging="227"/>
        <w:rPr>
          <w:color w:val="000000"/>
          <w:u w:color="000000"/>
        </w:rPr>
      </w:pPr>
      <w:r>
        <w:t>9) </w:t>
      </w:r>
      <w:r>
        <w:rPr>
          <w:color w:val="000000"/>
          <w:u w:color="000000"/>
        </w:rPr>
        <w:t xml:space="preserve">§ 4 w zakresie dodania ust. 15 po ust. 14 w następującym brzmieniu: </w:t>
      </w:r>
      <w:r>
        <w:rPr>
          <w:i/>
          <w:color w:val="000000"/>
          <w:u w:color="000000"/>
        </w:rPr>
        <w:t>"15. W przypadku wystąpienia kar umownych należn</w:t>
      </w:r>
      <w:r>
        <w:rPr>
          <w:i/>
          <w:color w:val="000000"/>
          <w:u w:color="000000"/>
        </w:rPr>
        <w:t xml:space="preserve">ych od wykonawcy PFU kary te podlegają zwrotowi na wskazany rachunek bankowy Województwa Śląskiego, w wysokości proporcjonalnej do udziału Województwa Śląskiego w kosztach realizacji PFU wraz ze stosownym wyjaśnieniem sytuacji, której dotyczą.” </w:t>
      </w:r>
    </w:p>
    <w:p w14:paraId="3FB6AD5F" w14:textId="77777777" w:rsidR="00A77B3E" w:rsidRDefault="00552175">
      <w:pPr>
        <w:keepLines/>
        <w:spacing w:line="360" w:lineRule="auto"/>
        <w:ind w:left="340" w:hanging="227"/>
        <w:rPr>
          <w:color w:val="000000"/>
          <w:u w:color="000000"/>
        </w:rPr>
      </w:pPr>
      <w:r>
        <w:t>10) </w:t>
      </w:r>
      <w:r>
        <w:rPr>
          <w:color w:val="000000"/>
          <w:u w:color="000000"/>
        </w:rPr>
        <w:t>§ 7 us</w:t>
      </w:r>
      <w:r>
        <w:rPr>
          <w:color w:val="000000"/>
          <w:u w:color="000000"/>
        </w:rPr>
        <w:t xml:space="preserve">t. 1. na następujące:  </w:t>
      </w:r>
      <w:r>
        <w:rPr>
          <w:i/>
          <w:color w:val="000000"/>
          <w:u w:color="000000"/>
        </w:rPr>
        <w:t xml:space="preserve">,,1. Miasto Wodzisław Śląski wykorzysta otrzymaną dotację celową w terminie do 31 grudnia 2026 r. Przez wykorzystanie dotacji rozumie się zapłatę za zrealizowane prace objęte porozumieniem.” </w:t>
      </w:r>
    </w:p>
    <w:p w14:paraId="5E25F678" w14:textId="77777777" w:rsidR="00A77B3E" w:rsidRDefault="00552175">
      <w:pPr>
        <w:keepLines/>
        <w:spacing w:line="360" w:lineRule="auto"/>
        <w:ind w:left="340" w:hanging="227"/>
        <w:rPr>
          <w:color w:val="000000"/>
          <w:u w:color="000000"/>
        </w:rPr>
      </w:pPr>
      <w:r>
        <w:t>11) </w:t>
      </w:r>
      <w:r>
        <w:rPr>
          <w:color w:val="000000"/>
          <w:u w:color="000000"/>
        </w:rPr>
        <w:t xml:space="preserve">§ 7 ust. 2. na następujące:  </w:t>
      </w:r>
      <w:r>
        <w:rPr>
          <w:i/>
          <w:color w:val="000000"/>
          <w:u w:color="000000"/>
        </w:rPr>
        <w:t>,,2. Mia</w:t>
      </w:r>
      <w:r>
        <w:rPr>
          <w:i/>
          <w:color w:val="000000"/>
          <w:u w:color="000000"/>
        </w:rPr>
        <w:t xml:space="preserve">sto Wodzisław Śląski zobowiązuje się do rozliczenia udzielonej dotacji obejmującego również zwrot niewykorzystanej części w terminie do 31 stycznia 2027 r., zgodnie z postanowieniami art. 250 i 251 ustawy z dnia 27.08.2009 r. o finansach publicznych.” </w:t>
      </w:r>
    </w:p>
    <w:p w14:paraId="716D3514" w14:textId="77777777" w:rsidR="00A77B3E" w:rsidRDefault="00552175">
      <w:pPr>
        <w:keepLines/>
        <w:spacing w:line="360" w:lineRule="auto"/>
        <w:ind w:left="340" w:hanging="227"/>
        <w:rPr>
          <w:color w:val="000000"/>
          <w:u w:color="000000"/>
        </w:rPr>
      </w:pPr>
      <w:r>
        <w:t>12)</w:t>
      </w:r>
      <w:r>
        <w:t> </w:t>
      </w:r>
      <w:r>
        <w:rPr>
          <w:color w:val="000000"/>
          <w:u w:color="000000"/>
        </w:rPr>
        <w:t xml:space="preserve">§ 9 na następujące:  </w:t>
      </w:r>
      <w:r>
        <w:rPr>
          <w:i/>
          <w:color w:val="000000"/>
          <w:u w:color="000000"/>
        </w:rPr>
        <w:t>,,9. Porozumienie zawarte zostaje na czas do 31 grudnia 2026 r."</w:t>
      </w:r>
    </w:p>
    <w:p w14:paraId="059A3828" w14:textId="77777777" w:rsidR="009C499E" w:rsidRDefault="00552175">
      <w:pPr>
        <w:keepNext/>
        <w:spacing w:before="280" w:line="360" w:lineRule="auto"/>
        <w:jc w:val="center"/>
      </w:pPr>
      <w:r>
        <w:rPr>
          <w:b/>
        </w:rPr>
        <w:lastRenderedPageBreak/>
        <w:t>§ 2. </w:t>
      </w:r>
    </w:p>
    <w:p w14:paraId="0868FBA0" w14:textId="77777777" w:rsidR="00A77B3E" w:rsidRDefault="00552175">
      <w:pPr>
        <w:keepLines/>
        <w:spacing w:line="360" w:lineRule="auto"/>
        <w:rPr>
          <w:color w:val="000000"/>
          <w:u w:color="000000"/>
        </w:rPr>
      </w:pPr>
      <w:r>
        <w:rPr>
          <w:color w:val="000000"/>
          <w:u w:color="000000"/>
        </w:rPr>
        <w:t>Aneks wchodzi w życie z dniem podpisania przez obie strony.</w:t>
      </w:r>
    </w:p>
    <w:p w14:paraId="3E89D93B" w14:textId="77777777" w:rsidR="009C499E" w:rsidRDefault="00552175">
      <w:pPr>
        <w:keepNext/>
        <w:spacing w:before="280" w:line="360" w:lineRule="auto"/>
        <w:jc w:val="center"/>
      </w:pPr>
      <w:r>
        <w:rPr>
          <w:b/>
        </w:rPr>
        <w:t>§ 3. </w:t>
      </w:r>
    </w:p>
    <w:p w14:paraId="495F7770" w14:textId="77777777" w:rsidR="00A77B3E" w:rsidRDefault="00552175">
      <w:pPr>
        <w:keepLines/>
        <w:spacing w:line="360" w:lineRule="auto"/>
        <w:rPr>
          <w:color w:val="000000"/>
          <w:u w:color="000000"/>
        </w:rPr>
      </w:pPr>
      <w:r>
        <w:rPr>
          <w:color w:val="000000"/>
          <w:u w:color="000000"/>
        </w:rPr>
        <w:t>Pozostałe postanowienia porozumienia pozostają bez zmian.</w:t>
      </w:r>
    </w:p>
    <w:p w14:paraId="6E75D6B5" w14:textId="77777777" w:rsidR="009C499E" w:rsidRDefault="00552175">
      <w:pPr>
        <w:keepNext/>
        <w:spacing w:before="280" w:line="360" w:lineRule="auto"/>
        <w:jc w:val="center"/>
      </w:pPr>
      <w:r>
        <w:rPr>
          <w:b/>
        </w:rPr>
        <w:t>§ 4. </w:t>
      </w:r>
    </w:p>
    <w:p w14:paraId="39BAC17C" w14:textId="77777777" w:rsidR="00A77B3E" w:rsidRDefault="00552175">
      <w:pPr>
        <w:keepLines/>
        <w:spacing w:line="360" w:lineRule="auto"/>
        <w:rPr>
          <w:color w:val="000000"/>
          <w:u w:color="000000"/>
        </w:rPr>
      </w:pPr>
      <w:r>
        <w:rPr>
          <w:color w:val="000000"/>
          <w:u w:color="000000"/>
        </w:rPr>
        <w:t xml:space="preserve">Aneks podlega </w:t>
      </w:r>
      <w:r>
        <w:rPr>
          <w:color w:val="000000"/>
          <w:u w:color="000000"/>
        </w:rPr>
        <w:t>ogłoszeniu w Dzienniku Urzędowych Województwa Śląskiego.</w:t>
      </w:r>
    </w:p>
    <w:p w14:paraId="4C9D82E5" w14:textId="77777777" w:rsidR="009C499E" w:rsidRDefault="00552175">
      <w:pPr>
        <w:keepNext/>
        <w:spacing w:before="280" w:line="360" w:lineRule="auto"/>
        <w:jc w:val="center"/>
      </w:pPr>
      <w:r>
        <w:rPr>
          <w:b/>
        </w:rPr>
        <w:t>§ 5. </w:t>
      </w:r>
    </w:p>
    <w:p w14:paraId="51B364A8" w14:textId="77777777" w:rsidR="00A77B3E" w:rsidRDefault="00552175">
      <w:pPr>
        <w:keepLines/>
        <w:spacing w:line="360" w:lineRule="auto"/>
        <w:rPr>
          <w:color w:val="000000"/>
          <w:u w:color="000000"/>
        </w:rPr>
      </w:pPr>
      <w:r>
        <w:rPr>
          <w:color w:val="000000"/>
          <w:u w:color="000000"/>
        </w:rPr>
        <w:t>Niniejszy aneks sporządzono w dwóch jednobrzmiących egzemplarzach, po jednym dla każdej ze stron.</w:t>
      </w:r>
      <w:r>
        <w:rPr>
          <w:color w:val="000000"/>
          <w:u w:color="000000"/>
        </w:rPr>
        <w:br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103"/>
        <w:gridCol w:w="5103"/>
      </w:tblGrid>
      <w:tr w:rsidR="009C499E" w14:paraId="2AB6E3BF" w14:textId="77777777">
        <w:trPr>
          <w:trHeight w:val="555"/>
        </w:trPr>
        <w:tc>
          <w:tcPr>
            <w:tcW w:w="5205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</w:tcMar>
          </w:tcPr>
          <w:p w14:paraId="6A295639" w14:textId="77777777" w:rsidR="00A77B3E" w:rsidRDefault="00552175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24"/>
              </w:rPr>
              <w:t>Województwo Śląskie</w:t>
            </w:r>
          </w:p>
        </w:tc>
        <w:tc>
          <w:tcPr>
            <w:tcW w:w="5205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</w:tcMar>
          </w:tcPr>
          <w:p w14:paraId="4EDDB6B4" w14:textId="77777777" w:rsidR="00A77B3E" w:rsidRDefault="00552175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24"/>
              </w:rPr>
              <w:t>Miasto Wodzisław Śląski</w:t>
            </w:r>
          </w:p>
        </w:tc>
      </w:tr>
    </w:tbl>
    <w:p w14:paraId="454BCD62" w14:textId="77777777" w:rsidR="00A77B3E" w:rsidRDefault="00A77B3E">
      <w:pPr>
        <w:keepNext/>
        <w:keepLines/>
        <w:rPr>
          <w:color w:val="000000"/>
          <w:u w:color="000000"/>
        </w:rPr>
      </w:pPr>
    </w:p>
    <w:p w14:paraId="08130EE2" w14:textId="77777777" w:rsidR="00A77B3E" w:rsidRDefault="00A77B3E">
      <w:pPr>
        <w:keepNext/>
        <w:keepLines/>
        <w:rPr>
          <w:color w:val="000000"/>
          <w:u w:color="000000"/>
        </w:rPr>
      </w:pPr>
    </w:p>
    <w:p w14:paraId="5E2EA541" w14:textId="77777777" w:rsidR="00A77B3E" w:rsidRDefault="00552175">
      <w:pPr>
        <w:keepNext/>
        <w:rPr>
          <w:color w:val="000000"/>
          <w:u w:color="000000"/>
        </w:rPr>
      </w:pPr>
      <w:r>
        <w:rPr>
          <w:color w:val="000000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03"/>
        <w:gridCol w:w="5103"/>
      </w:tblGrid>
      <w:tr w:rsidR="009C499E" w14:paraId="18DD9617" w14:textId="77777777" w:rsidTr="00AC19F6">
        <w:tc>
          <w:tcPr>
            <w:tcW w:w="2500" w:type="pct"/>
            <w:tcMar>
              <w:top w:w="0" w:type="dxa"/>
              <w:left w:w="0" w:type="dxa"/>
              <w:bottom w:w="0" w:type="dxa"/>
              <w:right w:w="0" w:type="dxa"/>
            </w:tcMar>
          </w:tcPr>
          <w:p w14:paraId="4B139177" w14:textId="4E10AFB4" w:rsidR="009C499E" w:rsidRDefault="009C499E">
            <w:pPr>
              <w:keepNext/>
              <w:keepLines/>
              <w:spacing w:before="120" w:after="120"/>
              <w:ind w:left="1134" w:right="1134"/>
              <w:jc w:val="center"/>
              <w:rPr>
                <w:color w:val="000000"/>
                <w:szCs w:val="22"/>
              </w:rPr>
            </w:pPr>
          </w:p>
        </w:tc>
        <w:tc>
          <w:tcPr>
            <w:tcW w:w="2500" w:type="pct"/>
            <w:tcMar>
              <w:top w:w="0" w:type="dxa"/>
              <w:left w:w="0" w:type="dxa"/>
              <w:bottom w:w="0" w:type="dxa"/>
              <w:right w:w="0" w:type="dxa"/>
            </w:tcMar>
          </w:tcPr>
          <w:p w14:paraId="48C06B34" w14:textId="160B643A" w:rsidR="009C499E" w:rsidRDefault="009C499E">
            <w:pPr>
              <w:keepNext/>
              <w:keepLines/>
              <w:spacing w:before="120" w:after="120"/>
              <w:ind w:left="1134" w:right="1134"/>
              <w:jc w:val="center"/>
              <w:rPr>
                <w:color w:val="000000"/>
                <w:szCs w:val="22"/>
              </w:rPr>
            </w:pPr>
          </w:p>
        </w:tc>
      </w:tr>
    </w:tbl>
    <w:p w14:paraId="07D3AEED" w14:textId="77777777" w:rsidR="00A77B3E" w:rsidRDefault="00A77B3E">
      <w:pPr>
        <w:keepNext/>
        <w:rPr>
          <w:color w:val="000000"/>
          <w:u w:color="000000"/>
        </w:rPr>
      </w:pPr>
    </w:p>
    <w:sectPr w:rsidR="00A77B3E">
      <w:footerReference w:type="default" r:id="rId6"/>
      <w:endnotePr>
        <w:numFmt w:val="decimal"/>
      </w:endnotePr>
      <w:pgSz w:w="11906" w:h="16838"/>
      <w:pgMar w:top="567" w:right="850" w:bottom="680" w:left="85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7FBB59" w14:textId="77777777" w:rsidR="00000000" w:rsidRDefault="00552175">
      <w:r>
        <w:separator/>
      </w:r>
    </w:p>
  </w:endnote>
  <w:endnote w:type="continuationSeparator" w:id="0">
    <w:p w14:paraId="3A6B5180" w14:textId="77777777" w:rsidR="00000000" w:rsidRDefault="005521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6804"/>
      <w:gridCol w:w="3402"/>
    </w:tblGrid>
    <w:tr w:rsidR="009C499E" w14:paraId="142F0318" w14:textId="77777777">
      <w:tc>
        <w:tcPr>
          <w:tcW w:w="6804" w:type="dxa"/>
          <w:tcBorders>
            <w:top w:val="nil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hideMark/>
        </w:tcPr>
        <w:p w14:paraId="3BB5020B" w14:textId="5769CAA9" w:rsidR="009C499E" w:rsidRDefault="00552175">
          <w:pPr>
            <w:jc w:val="left"/>
            <w:rPr>
              <w:rFonts w:ascii="Times New Roman" w:eastAsia="Times New Roman" w:hAnsi="Times New Roman" w:cs="Times New Roman"/>
              <w:sz w:val="18"/>
            </w:rPr>
          </w:pPr>
          <w:r>
            <w:rPr>
              <w:rFonts w:ascii="Times New Roman" w:eastAsia="Times New Roman" w:hAnsi="Times New Roman" w:cs="Times New Roman"/>
              <w:sz w:val="18"/>
            </w:rPr>
            <w:t>Id: 28AFCF81-80C3-4A55-85E8-E1A88252C8B2. </w:t>
          </w:r>
          <w:r w:rsidR="00AC19F6">
            <w:rPr>
              <w:rFonts w:ascii="Times New Roman" w:eastAsia="Times New Roman" w:hAnsi="Times New Roman" w:cs="Times New Roman"/>
              <w:sz w:val="18"/>
            </w:rPr>
            <w:t>Projekt</w:t>
          </w:r>
        </w:p>
      </w:tc>
      <w:tc>
        <w:tcPr>
          <w:tcW w:w="3402" w:type="dxa"/>
          <w:tcBorders>
            <w:top w:val="nil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hideMark/>
        </w:tcPr>
        <w:p w14:paraId="2A1C211C" w14:textId="77777777" w:rsidR="009C499E" w:rsidRDefault="00552175">
          <w:pPr>
            <w:jc w:val="right"/>
            <w:rPr>
              <w:rFonts w:ascii="Times New Roman" w:eastAsia="Times New Roman" w:hAnsi="Times New Roman" w:cs="Times New Roman"/>
              <w:sz w:val="18"/>
            </w:rPr>
          </w:pPr>
          <w:r>
            <w:rPr>
              <w:rFonts w:ascii="Times New Roman" w:eastAsia="Times New Roman" w:hAnsi="Times New Roman" w:cs="Times New Roman"/>
              <w:sz w:val="18"/>
            </w:rPr>
            <w:t xml:space="preserve">Strona </w:t>
          </w:r>
          <w:r>
            <w:rPr>
              <w:rFonts w:ascii="Times New Roman" w:eastAsia="Times New Roman" w:hAnsi="Times New Roman" w:cs="Times New Roman"/>
              <w:sz w:val="18"/>
            </w:rPr>
            <w:fldChar w:fldCharType="begin"/>
          </w:r>
          <w:r>
            <w:rPr>
              <w:rFonts w:ascii="Times New Roman" w:eastAsia="Times New Roman" w:hAnsi="Times New Roman" w:cs="Times New Roman"/>
              <w:sz w:val="18"/>
            </w:rPr>
            <w:instrText>PAGE</w:instrText>
          </w:r>
          <w:r>
            <w:rPr>
              <w:rFonts w:ascii="Times New Roman" w:eastAsia="Times New Roman" w:hAnsi="Times New Roman" w:cs="Times New Roman"/>
              <w:sz w:val="18"/>
            </w:rPr>
            <w:fldChar w:fldCharType="separate"/>
          </w:r>
          <w:r w:rsidR="006D6E4F">
            <w:rPr>
              <w:rFonts w:ascii="Times New Roman" w:eastAsia="Times New Roman" w:hAnsi="Times New Roman" w:cs="Times New Roman"/>
              <w:noProof/>
              <w:sz w:val="18"/>
            </w:rPr>
            <w:t>1</w:t>
          </w:r>
          <w:r>
            <w:rPr>
              <w:rFonts w:ascii="Times New Roman" w:eastAsia="Times New Roman" w:hAnsi="Times New Roman" w:cs="Times New Roman"/>
              <w:sz w:val="18"/>
            </w:rPr>
            <w:fldChar w:fldCharType="end"/>
          </w:r>
        </w:p>
      </w:tc>
    </w:tr>
  </w:tbl>
  <w:p w14:paraId="6A9673FA" w14:textId="77777777" w:rsidR="009C499E" w:rsidRDefault="009C499E">
    <w:pPr>
      <w:rPr>
        <w:rFonts w:ascii="Times New Roman" w:eastAsia="Times New Roman" w:hAnsi="Times New Roman" w:cs="Times New Roman"/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EA60E9" w14:textId="77777777" w:rsidR="00000000" w:rsidRDefault="00552175">
      <w:r>
        <w:separator/>
      </w:r>
    </w:p>
  </w:footnote>
  <w:footnote w:type="continuationSeparator" w:id="0">
    <w:p w14:paraId="41FB34C5" w14:textId="77777777" w:rsidR="00000000" w:rsidRDefault="0055217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7B3E"/>
    <w:rsid w:val="00552175"/>
    <w:rsid w:val="006D6E4F"/>
    <w:rsid w:val="009C499E"/>
    <w:rsid w:val="00A77B3E"/>
    <w:rsid w:val="00AC19F6"/>
    <w:rsid w:val="00CA2A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300DB2D"/>
  <w15:docId w15:val="{36AFCE5B-BB0A-4C9B-9193-0A63E1F471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pl-P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pPr>
      <w:jc w:val="both"/>
    </w:pPr>
    <w:rPr>
      <w:rFonts w:ascii="Arial Narrow" w:eastAsia="Arial Narrow" w:hAnsi="Arial Narrow" w:cs="Arial Narrow"/>
      <w:sz w:val="22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nhideWhenUsed/>
    <w:rsid w:val="00AC19F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AC19F6"/>
    <w:rPr>
      <w:rFonts w:ascii="Arial Narrow" w:eastAsia="Arial Narrow" w:hAnsi="Arial Narrow" w:cs="Arial Narrow"/>
      <w:sz w:val="22"/>
      <w:szCs w:val="24"/>
    </w:rPr>
  </w:style>
  <w:style w:type="paragraph" w:styleId="Stopka">
    <w:name w:val="footer"/>
    <w:basedOn w:val="Normalny"/>
    <w:link w:val="StopkaZnak"/>
    <w:unhideWhenUsed/>
    <w:rsid w:val="00AC19F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AC19F6"/>
    <w:rPr>
      <w:rFonts w:ascii="Arial Narrow" w:eastAsia="Arial Narrow" w:hAnsi="Arial Narrow" w:cs="Arial Narrow"/>
      <w:sz w:val="22"/>
      <w:szCs w:val="24"/>
    </w:rPr>
  </w:style>
  <w:style w:type="paragraph" w:customStyle="1" w:styleId="TreBold">
    <w:name w:val="Treść_Bold"/>
    <w:rsid w:val="00AC19F6"/>
    <w:pPr>
      <w:suppressAutoHyphens/>
      <w:spacing w:line="268" w:lineRule="exact"/>
      <w:jc w:val="center"/>
    </w:pPr>
    <w:rPr>
      <w:rFonts w:ascii="Arial" w:eastAsia="Calibri" w:hAnsi="Arial"/>
      <w:b/>
      <w:bCs/>
      <w:color w:val="000000"/>
      <w:sz w:val="21"/>
      <w:szCs w:val="21"/>
      <w:lang w:eastAsia="ar-SA" w:bidi="ar-SA"/>
    </w:rPr>
  </w:style>
  <w:style w:type="paragraph" w:customStyle="1" w:styleId="rodekTre13">
    <w:name w:val="Środek Treść_13"/>
    <w:aliases w:val="4"/>
    <w:next w:val="TreBold"/>
    <w:qFormat/>
    <w:rsid w:val="00AC19F6"/>
    <w:pPr>
      <w:suppressAutoHyphens/>
      <w:spacing w:line="268" w:lineRule="exact"/>
      <w:jc w:val="center"/>
    </w:pPr>
    <w:rPr>
      <w:rFonts w:ascii="Arial" w:eastAsia="Calibri" w:hAnsi="Arial"/>
      <w:color w:val="000000"/>
      <w:sz w:val="21"/>
      <w:szCs w:val="22"/>
      <w:lang w:eastAsia="ar-SA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994</Words>
  <Characters>6077</Characters>
  <Application>Microsoft Office Word</Application>
  <DocSecurity>0</DocSecurity>
  <Lines>50</Lines>
  <Paragraphs>14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Aneks nr  3</vt:lpstr>
      <vt:lpstr/>
    </vt:vector>
  </TitlesOfParts>
  <Company>Zarząd Województwa Śląskiego</Company>
  <LinksUpToDate>false</LinksUpToDate>
  <CharactersWithSpaces>7057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Aneks nr  3</dc:title>
  <dc:subject>do Porozumienia nr 111/KD/2023 z^dnia 13.10.2023^r. w^sprawie realizacji zadania ,,Projekt Budowy Drogi Głównej Południowej na odcinku od drogi wojewódzkiej nr 935^w^Rydułtowach do połączenia z^ul. Wodzisławską w^Mszanie”.</dc:subject>
  <dc:creator>komurb</dc:creator>
  <cp:lastModifiedBy>Komur Bartosz</cp:lastModifiedBy>
  <cp:revision>3</cp:revision>
  <dcterms:created xsi:type="dcterms:W3CDTF">2025-10-13T08:42:00Z</dcterms:created>
  <dcterms:modified xsi:type="dcterms:W3CDTF">2025-10-13T09:32:00Z</dcterms:modified>
  <cp:category>Akt prawny</cp:category>
</cp:coreProperties>
</file>