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961"/>
        <w:tblW w:w="9191" w:type="dxa"/>
        <w:tblLayout w:type="fixed"/>
        <w:tblLook w:val="04A0" w:firstRow="1" w:lastRow="0" w:firstColumn="1" w:lastColumn="0" w:noHBand="0" w:noVBand="1"/>
      </w:tblPr>
      <w:tblGrid>
        <w:gridCol w:w="6060"/>
        <w:gridCol w:w="3131"/>
      </w:tblGrid>
      <w:tr w:rsidR="005D1C8C" w14:paraId="60CF9DDE" w14:textId="77777777" w:rsidTr="000A64A0">
        <w:trPr>
          <w:trHeight w:val="1721"/>
        </w:trPr>
        <w:tc>
          <w:tcPr>
            <w:tcW w:w="6060" w:type="dxa"/>
          </w:tcPr>
          <w:p w14:paraId="65AEFBCB" w14:textId="77777777" w:rsidR="005D1C8C" w:rsidRDefault="005D1C8C" w:rsidP="005D1C8C">
            <w:pPr>
              <w:pStyle w:val="Normalny1"/>
              <w:spacing w:line="268" w:lineRule="exact"/>
              <w:ind w:left="5727"/>
              <w:jc w:val="right"/>
              <w:rPr>
                <w:rFonts w:ascii="Times" w:hAnsi="Times"/>
              </w:rPr>
            </w:pPr>
            <w:bookmarkStart w:id="0" w:name="_GoBack"/>
            <w:bookmarkEnd w:id="0"/>
          </w:p>
          <w:p w14:paraId="04FE8213" w14:textId="77777777" w:rsidR="005D1C8C" w:rsidRDefault="005D1C8C" w:rsidP="005D1C8C">
            <w:pPr>
              <w:pStyle w:val="Normalny1"/>
              <w:spacing w:line="268" w:lineRule="exact"/>
              <w:ind w:left="5727"/>
              <w:jc w:val="right"/>
              <w:rPr>
                <w:rFonts w:ascii="Times" w:hAnsi="Times"/>
              </w:rPr>
            </w:pPr>
          </w:p>
          <w:p w14:paraId="32D0D8E3" w14:textId="77777777" w:rsidR="005D1C8C" w:rsidRDefault="005D1C8C" w:rsidP="005D1C8C">
            <w:pPr>
              <w:pStyle w:val="Normalny1"/>
              <w:spacing w:line="268" w:lineRule="exact"/>
              <w:jc w:val="right"/>
              <w:rPr>
                <w:rFonts w:ascii="Times" w:hAnsi="Times"/>
              </w:rPr>
            </w:pPr>
          </w:p>
        </w:tc>
        <w:tc>
          <w:tcPr>
            <w:tcW w:w="3131" w:type="dxa"/>
            <w:tcMar>
              <w:top w:w="0" w:type="dxa"/>
              <w:left w:w="28" w:type="dxa"/>
              <w:bottom w:w="0" w:type="dxa"/>
              <w:right w:w="0" w:type="dxa"/>
            </w:tcMar>
          </w:tcPr>
          <w:p w14:paraId="111D48F8" w14:textId="255F5E4B" w:rsidR="00DC317E" w:rsidRPr="006F5CE2" w:rsidRDefault="00DC317E" w:rsidP="00DC317E">
            <w:pPr>
              <w:pStyle w:val="Tre0"/>
            </w:pPr>
            <w:r w:rsidRPr="006F5CE2">
              <w:t xml:space="preserve">Katowice, </w:t>
            </w:r>
            <w:r w:rsidR="00410BE1">
              <w:t>2</w:t>
            </w:r>
            <w:r w:rsidR="00C74ECD">
              <w:t>1</w:t>
            </w:r>
            <w:r w:rsidR="005C66A5">
              <w:t xml:space="preserve"> stycznia</w:t>
            </w:r>
            <w:r w:rsidR="00B40EF0">
              <w:t xml:space="preserve"> </w:t>
            </w:r>
            <w:r w:rsidR="00CD62A2">
              <w:t>2</w:t>
            </w:r>
            <w:r>
              <w:t>02</w:t>
            </w:r>
            <w:r w:rsidR="005C66A5">
              <w:t>6</w:t>
            </w:r>
            <w:r>
              <w:t xml:space="preserve"> r.</w:t>
            </w:r>
          </w:p>
          <w:p w14:paraId="2B851708" w14:textId="77777777" w:rsidR="00DC317E" w:rsidRDefault="005C66A5" w:rsidP="00DC317E">
            <w:pPr>
              <w:pStyle w:val="Tre0"/>
            </w:pPr>
            <w:r>
              <w:t>DD-RIR</w:t>
            </w:r>
            <w:r w:rsidR="00CD62A2">
              <w:t>.</w:t>
            </w:r>
            <w:r w:rsidR="00416C36">
              <w:t>152</w:t>
            </w:r>
            <w:r w:rsidR="00DC317E" w:rsidRPr="00E04436">
              <w:t>.</w:t>
            </w:r>
            <w:r w:rsidR="00416C36">
              <w:t>1</w:t>
            </w:r>
            <w:r w:rsidR="0011132A">
              <w:t>.202</w:t>
            </w:r>
            <w:r>
              <w:t>5</w:t>
            </w:r>
          </w:p>
          <w:p w14:paraId="2BD14594" w14:textId="4A4BBC52" w:rsidR="00DC317E" w:rsidRPr="006F5CE2" w:rsidRDefault="005C66A5" w:rsidP="00DC317E">
            <w:pPr>
              <w:pStyle w:val="Tre0"/>
            </w:pPr>
            <w:r>
              <w:t>DD-RIR</w:t>
            </w:r>
            <w:r w:rsidR="00334AA4">
              <w:t>.</w:t>
            </w:r>
            <w:r w:rsidR="00C74ECD">
              <w:t>KW</w:t>
            </w:r>
            <w:r w:rsidR="00334AA4">
              <w:t>-00</w:t>
            </w:r>
            <w:r w:rsidR="00880689">
              <w:t>0</w:t>
            </w:r>
            <w:r w:rsidR="00C74ECD">
              <w:t>75</w:t>
            </w:r>
            <w:r w:rsidR="00DC317E">
              <w:t>/2</w:t>
            </w:r>
            <w:r>
              <w:t>6</w:t>
            </w:r>
          </w:p>
          <w:p w14:paraId="16671709" w14:textId="77777777" w:rsidR="005D1C8C" w:rsidRDefault="005D1C8C" w:rsidP="005D1C8C">
            <w:pPr>
              <w:pStyle w:val="Normalny1"/>
              <w:spacing w:line="268" w:lineRule="exact"/>
              <w:ind w:left="136"/>
              <w:jc w:val="right"/>
              <w:rPr>
                <w:rFonts w:ascii="Times" w:hAnsi="Times"/>
              </w:rPr>
            </w:pPr>
          </w:p>
          <w:p w14:paraId="0BEB66B3" w14:textId="77777777" w:rsidR="005D1C8C" w:rsidRDefault="005D1C8C" w:rsidP="005D1C8C">
            <w:pPr>
              <w:pStyle w:val="Normalny1"/>
              <w:spacing w:line="268" w:lineRule="exact"/>
              <w:ind w:left="136"/>
              <w:jc w:val="right"/>
              <w:rPr>
                <w:rFonts w:ascii="Times" w:hAnsi="Times"/>
              </w:rPr>
            </w:pPr>
          </w:p>
        </w:tc>
      </w:tr>
      <w:tr w:rsidR="005D1C8C" w14:paraId="7933D7BB" w14:textId="77777777" w:rsidTr="000A64A0">
        <w:trPr>
          <w:trHeight w:val="1176"/>
        </w:trPr>
        <w:tc>
          <w:tcPr>
            <w:tcW w:w="6060" w:type="dxa"/>
          </w:tcPr>
          <w:p w14:paraId="17E83A5F" w14:textId="77777777" w:rsidR="005D1C8C" w:rsidRDefault="005D1C8C" w:rsidP="005D1C8C">
            <w:pPr>
              <w:pStyle w:val="TreBold"/>
            </w:pPr>
          </w:p>
        </w:tc>
        <w:tc>
          <w:tcPr>
            <w:tcW w:w="3131" w:type="dxa"/>
            <w:tcMar>
              <w:top w:w="0" w:type="dxa"/>
              <w:left w:w="28" w:type="dxa"/>
              <w:bottom w:w="0" w:type="dxa"/>
              <w:right w:w="0" w:type="dxa"/>
            </w:tcMar>
          </w:tcPr>
          <w:p w14:paraId="4314177E" w14:textId="3A02B5A9" w:rsidR="003331ED" w:rsidRDefault="00F77100" w:rsidP="00D14330">
            <w:pPr>
              <w:pStyle w:val="TreBold"/>
            </w:pPr>
            <w:r>
              <w:t>XXX</w:t>
            </w:r>
            <w:r w:rsidR="003331ED">
              <w:t xml:space="preserve"> </w:t>
            </w:r>
            <w:r>
              <w:t>XXXXX</w:t>
            </w:r>
            <w:r w:rsidR="003331ED">
              <w:t xml:space="preserve"> </w:t>
            </w:r>
            <w:proofErr w:type="spellStart"/>
            <w:r>
              <w:t>XXXXX</w:t>
            </w:r>
            <w:proofErr w:type="spellEnd"/>
          </w:p>
          <w:p w14:paraId="74D61376" w14:textId="4C0DA190" w:rsidR="003331ED" w:rsidRDefault="003331ED" w:rsidP="00D14330">
            <w:pPr>
              <w:pStyle w:val="TreBold"/>
            </w:pPr>
            <w:r>
              <w:t xml:space="preserve">ul. </w:t>
            </w:r>
            <w:r w:rsidR="00F77100">
              <w:t>XXXXXXXXXXXX</w:t>
            </w:r>
          </w:p>
          <w:p w14:paraId="53B59C23" w14:textId="7578C101" w:rsidR="005D1C8C" w:rsidRDefault="00F77100" w:rsidP="00D14330">
            <w:pPr>
              <w:pStyle w:val="TreBold"/>
            </w:pPr>
            <w:r>
              <w:t>XX</w:t>
            </w:r>
            <w:r w:rsidR="00A20A47">
              <w:t>-</w:t>
            </w:r>
            <w:r>
              <w:t>XXX</w:t>
            </w:r>
            <w:r w:rsidR="00A20A47">
              <w:t xml:space="preserve"> </w:t>
            </w:r>
            <w:r>
              <w:t>XXXXXXXX</w:t>
            </w:r>
            <w:r w:rsidR="00B40EF0">
              <w:t xml:space="preserve"> </w:t>
            </w:r>
          </w:p>
        </w:tc>
      </w:tr>
      <w:tr w:rsidR="009E0974" w14:paraId="1B1EF607" w14:textId="77777777" w:rsidTr="000A64A0">
        <w:trPr>
          <w:trHeight w:val="1176"/>
        </w:trPr>
        <w:tc>
          <w:tcPr>
            <w:tcW w:w="6060" w:type="dxa"/>
          </w:tcPr>
          <w:p w14:paraId="54E82C26" w14:textId="77777777" w:rsidR="009E0974" w:rsidRDefault="009E0974" w:rsidP="00D14330">
            <w:pPr>
              <w:pStyle w:val="Tre0"/>
            </w:pPr>
          </w:p>
        </w:tc>
        <w:tc>
          <w:tcPr>
            <w:tcW w:w="3131" w:type="dxa"/>
            <w:tcMar>
              <w:top w:w="0" w:type="dxa"/>
              <w:left w:w="28" w:type="dxa"/>
              <w:bottom w:w="0" w:type="dxa"/>
              <w:right w:w="0" w:type="dxa"/>
            </w:tcMar>
          </w:tcPr>
          <w:p w14:paraId="69F29A86" w14:textId="77777777" w:rsidR="009E0974" w:rsidRDefault="009E0974" w:rsidP="00B40EF0">
            <w:pPr>
              <w:pStyle w:val="TreBold"/>
            </w:pPr>
          </w:p>
        </w:tc>
      </w:tr>
    </w:tbl>
    <w:p w14:paraId="0DD11AE0" w14:textId="77777777" w:rsidR="006F1610" w:rsidRDefault="00505157" w:rsidP="000415CA">
      <w:pPr>
        <w:pStyle w:val="Tre0"/>
      </w:pPr>
      <w:r>
        <w:t>Odpowiedź na petycję</w:t>
      </w:r>
      <w:r w:rsidR="00B40EF0">
        <w:t xml:space="preserve"> w sprawie </w:t>
      </w:r>
      <w:r w:rsidR="005C66A5" w:rsidRPr="005C66A5">
        <w:t xml:space="preserve">zmiany lokalizacji przystanku przy </w:t>
      </w:r>
      <w:r w:rsidR="00361409">
        <w:br/>
      </w:r>
      <w:r w:rsidR="005C66A5" w:rsidRPr="005C66A5">
        <w:t>ul. Pszczyńskiej w Wyrach</w:t>
      </w:r>
      <w:r w:rsidR="00B40EF0">
        <w:t xml:space="preserve">. </w:t>
      </w:r>
      <w:r w:rsidR="006F1610">
        <w:t xml:space="preserve"> </w:t>
      </w:r>
    </w:p>
    <w:p w14:paraId="2A00BCEC" w14:textId="77777777" w:rsidR="000415CA" w:rsidRDefault="000415CA" w:rsidP="000415CA">
      <w:pPr>
        <w:pStyle w:val="Tre0"/>
      </w:pPr>
    </w:p>
    <w:p w14:paraId="795C7063" w14:textId="77777777" w:rsidR="000A3869" w:rsidRPr="003438B9" w:rsidRDefault="000A3869" w:rsidP="00FC5D9A">
      <w:pPr>
        <w:pStyle w:val="Tre0"/>
      </w:pPr>
    </w:p>
    <w:p w14:paraId="6A50912E" w14:textId="77777777" w:rsidR="00CF398C" w:rsidRPr="003438B9" w:rsidRDefault="00CF398C" w:rsidP="00CF398C">
      <w:pPr>
        <w:pStyle w:val="Tre0"/>
        <w:jc w:val="both"/>
        <w:rPr>
          <w:b/>
          <w:bCs/>
        </w:rPr>
      </w:pPr>
      <w:r w:rsidRPr="003438B9">
        <w:rPr>
          <w:b/>
          <w:bCs/>
        </w:rPr>
        <w:t>Zawiadomienie o sposobie rozpatrzenia petycji</w:t>
      </w:r>
    </w:p>
    <w:p w14:paraId="2FDE7E6F" w14:textId="77777777" w:rsidR="00CF398C" w:rsidRPr="003438B9" w:rsidRDefault="00CF398C" w:rsidP="00CF398C">
      <w:pPr>
        <w:pStyle w:val="Tre0"/>
        <w:jc w:val="both"/>
        <w:rPr>
          <w:bCs/>
        </w:rPr>
      </w:pPr>
      <w:r w:rsidRPr="003438B9">
        <w:rPr>
          <w:bCs/>
        </w:rPr>
        <w:t>W odpowiedzi na petycję z dnia 8 sierpnia 2025 r. (data wpływu do Urzędu Marszałkowskiego Województwa Śląskiego</w:t>
      </w:r>
      <w:r w:rsidR="0034321A">
        <w:rPr>
          <w:bCs/>
        </w:rPr>
        <w:t xml:space="preserve"> 22 października 2025 r.</w:t>
      </w:r>
      <w:r w:rsidRPr="003438B9">
        <w:rPr>
          <w:bCs/>
        </w:rPr>
        <w:t xml:space="preserve">) </w:t>
      </w:r>
      <w:r w:rsidR="0034321A">
        <w:rPr>
          <w:bCs/>
        </w:rPr>
        <w:br/>
      </w:r>
      <w:r w:rsidRPr="003438B9">
        <w:rPr>
          <w:bCs/>
        </w:rPr>
        <w:t xml:space="preserve">w sprawie zmiany lokalizacji przystanku autobusowego budowanego przy ulicy Pszczyńskiej (droga wojewódzka nr 928), na wysokości posesji nr 184 w miejscowości Wyry i przeniesienia go bliżej skrzyżowania z ulicą Kopaniny, </w:t>
      </w:r>
      <w:r w:rsidR="002F4CEB">
        <w:rPr>
          <w:bCs/>
        </w:rPr>
        <w:t>Marszałek Województwa</w:t>
      </w:r>
      <w:r w:rsidRPr="003438B9">
        <w:rPr>
          <w:bCs/>
        </w:rPr>
        <w:t>, po przeprowadzeniu szczegółowej analizy, informuje o negatywnym rozpatrzeniu wniosku.</w:t>
      </w:r>
    </w:p>
    <w:p w14:paraId="05A5314F" w14:textId="77777777" w:rsidR="00CF398C" w:rsidRPr="003438B9" w:rsidRDefault="00CF398C" w:rsidP="00CF398C">
      <w:pPr>
        <w:pStyle w:val="Tre0"/>
        <w:jc w:val="both"/>
        <w:rPr>
          <w:b/>
          <w:bCs/>
        </w:rPr>
      </w:pPr>
      <w:r w:rsidRPr="003438B9">
        <w:rPr>
          <w:b/>
          <w:bCs/>
        </w:rPr>
        <w:t>Uzasadnienie</w:t>
      </w:r>
    </w:p>
    <w:p w14:paraId="2D615408" w14:textId="77777777" w:rsidR="00844313" w:rsidRPr="00844313" w:rsidRDefault="00844313" w:rsidP="00844313">
      <w:pPr>
        <w:pStyle w:val="Tre0"/>
        <w:jc w:val="both"/>
        <w:rPr>
          <w:bCs/>
        </w:rPr>
      </w:pPr>
      <w:r w:rsidRPr="00844313">
        <w:rPr>
          <w:bCs/>
        </w:rPr>
        <w:t xml:space="preserve">Po wnikliwym zbadaniu sprawy, </w:t>
      </w:r>
      <w:r w:rsidR="00522C24">
        <w:rPr>
          <w:bCs/>
        </w:rPr>
        <w:t>Marszałek Województwa</w:t>
      </w:r>
      <w:r w:rsidRPr="00844313">
        <w:rPr>
          <w:bCs/>
        </w:rPr>
        <w:t xml:space="preserve"> stwierdza,</w:t>
      </w:r>
      <w:r w:rsidR="00A31EEF">
        <w:rPr>
          <w:bCs/>
        </w:rPr>
        <w:br/>
      </w:r>
      <w:r w:rsidRPr="00844313">
        <w:rPr>
          <w:bCs/>
        </w:rPr>
        <w:t xml:space="preserve">że aktualna lokalizacja przystanku autobusowego przy ulicy Pszczyńskiej </w:t>
      </w:r>
      <w:r w:rsidR="00522C24">
        <w:rPr>
          <w:bCs/>
        </w:rPr>
        <w:br/>
      </w:r>
      <w:r w:rsidRPr="00844313">
        <w:rPr>
          <w:bCs/>
        </w:rPr>
        <w:t>na wysokości posesji nr 184 w Wyrach zostaje utrzymana z następujących powodów:</w:t>
      </w:r>
    </w:p>
    <w:p w14:paraId="09E17074" w14:textId="77777777" w:rsidR="00844313" w:rsidRPr="00844313" w:rsidRDefault="00844313" w:rsidP="00A31EEF">
      <w:pPr>
        <w:pStyle w:val="Tre0"/>
        <w:numPr>
          <w:ilvl w:val="0"/>
          <w:numId w:val="8"/>
        </w:numPr>
        <w:tabs>
          <w:tab w:val="clear" w:pos="720"/>
          <w:tab w:val="num" w:pos="2835"/>
        </w:tabs>
        <w:ind w:left="2835" w:hanging="2126"/>
        <w:jc w:val="both"/>
        <w:rPr>
          <w:bCs/>
        </w:rPr>
      </w:pPr>
      <w:r w:rsidRPr="00844313">
        <w:rPr>
          <w:bCs/>
        </w:rPr>
        <w:t>Obecna lokalizacja przystanku jest zgodna z zatwierdzonym projek</w:t>
      </w:r>
      <w:r w:rsidR="00FD2FB3">
        <w:rPr>
          <w:bCs/>
        </w:rPr>
        <w:t>tem</w:t>
      </w:r>
      <w:r w:rsidRPr="00844313">
        <w:rPr>
          <w:bCs/>
        </w:rPr>
        <w:t xml:space="preserve"> organizacji ruchu, któr</w:t>
      </w:r>
      <w:r w:rsidR="00DC247F">
        <w:rPr>
          <w:bCs/>
        </w:rPr>
        <w:t>y</w:t>
      </w:r>
      <w:r w:rsidRPr="00844313">
        <w:rPr>
          <w:bCs/>
        </w:rPr>
        <w:t xml:space="preserve"> poprzedz</w:t>
      </w:r>
      <w:r w:rsidR="002447EF">
        <w:rPr>
          <w:bCs/>
        </w:rPr>
        <w:t>ił</w:t>
      </w:r>
      <w:r w:rsidRPr="00844313">
        <w:rPr>
          <w:bCs/>
        </w:rPr>
        <w:t xml:space="preserve"> realizację inwestycji i uzyskał wszystkie wymagane prawem opinie oraz uzgodnienia właściwych organów.</w:t>
      </w:r>
      <w:r w:rsidR="00245014">
        <w:rPr>
          <w:bCs/>
        </w:rPr>
        <w:t xml:space="preserve"> Zarówno w opinii Gminy Wyry jak i Starostwa Mikołowskiego brak było uwag dotyczących przedmiotowego przystanku.</w:t>
      </w:r>
    </w:p>
    <w:p w14:paraId="28A3D8CD" w14:textId="19822FD5" w:rsidR="00844313" w:rsidRPr="00844313" w:rsidRDefault="00844313" w:rsidP="00A31EEF">
      <w:pPr>
        <w:pStyle w:val="Tre0"/>
        <w:numPr>
          <w:ilvl w:val="0"/>
          <w:numId w:val="8"/>
        </w:numPr>
        <w:tabs>
          <w:tab w:val="clear" w:pos="720"/>
          <w:tab w:val="num" w:pos="2835"/>
        </w:tabs>
        <w:ind w:left="2835" w:hanging="2475"/>
        <w:jc w:val="both"/>
        <w:rPr>
          <w:bCs/>
        </w:rPr>
      </w:pPr>
      <w:r w:rsidRPr="00844313">
        <w:rPr>
          <w:bCs/>
        </w:rPr>
        <w:t xml:space="preserve">Zarząd Dróg Wojewódzkich w Katowicach, </w:t>
      </w:r>
      <w:r w:rsidR="0089762B">
        <w:rPr>
          <w:bCs/>
        </w:rPr>
        <w:t>zarządzający</w:t>
      </w:r>
      <w:r w:rsidRPr="00844313">
        <w:rPr>
          <w:bCs/>
        </w:rPr>
        <w:t xml:space="preserve"> drog</w:t>
      </w:r>
      <w:r w:rsidR="0089762B">
        <w:rPr>
          <w:bCs/>
        </w:rPr>
        <w:t>ą</w:t>
      </w:r>
      <w:r w:rsidRPr="00844313">
        <w:rPr>
          <w:bCs/>
        </w:rPr>
        <w:t xml:space="preserve"> wojewódzk</w:t>
      </w:r>
      <w:r w:rsidR="0089762B">
        <w:rPr>
          <w:bCs/>
        </w:rPr>
        <w:t>ą</w:t>
      </w:r>
      <w:r w:rsidRPr="00844313">
        <w:rPr>
          <w:bCs/>
        </w:rPr>
        <w:t xml:space="preserve"> nr 928, przeprowadził szczegółową analizę przedmiotowej lokalizacji pod kątem bezpieczeństwa ruchu drogowego i zajął stanowisko odmowne w sprawie zmiany usytuowania przystanku.</w:t>
      </w:r>
    </w:p>
    <w:p w14:paraId="30C0EEF7" w14:textId="77777777" w:rsidR="00844313" w:rsidRPr="00844313" w:rsidRDefault="00844313" w:rsidP="00A31EEF">
      <w:pPr>
        <w:pStyle w:val="Tre0"/>
        <w:numPr>
          <w:ilvl w:val="0"/>
          <w:numId w:val="8"/>
        </w:numPr>
        <w:tabs>
          <w:tab w:val="clear" w:pos="720"/>
          <w:tab w:val="num" w:pos="2835"/>
        </w:tabs>
        <w:ind w:left="2835" w:hanging="2126"/>
        <w:jc w:val="both"/>
        <w:rPr>
          <w:bCs/>
        </w:rPr>
      </w:pPr>
      <w:r w:rsidRPr="00844313">
        <w:rPr>
          <w:bCs/>
        </w:rPr>
        <w:t xml:space="preserve">Rada Gminy Wyry w uchwale nr XLVIII/412/2022 z dnia 22.12.2022 r. oraz w późniejszej uchwale nr XVIII/129/2025 z dnia 30 października 2025 r. zajęła stanowisko wskazujące na inne preferencje dotyczące lokalizacji przystanków przy drodze wojewódzkiej nr 928, sugerując </w:t>
      </w:r>
      <w:r w:rsidR="00A31EEF">
        <w:rPr>
          <w:bCs/>
        </w:rPr>
        <w:br/>
      </w:r>
      <w:r w:rsidRPr="00844313">
        <w:rPr>
          <w:bCs/>
        </w:rPr>
        <w:t>ich umiejscowienie w rejonie działki nr 350/19 bliżej skrzyżowania z ulicą Kopaniny. Choć Rada Gminy posiada ustawową podstawę do wydania tego typu uchwał, z treści art. 20f ustawy o drogach publicznych wynika jednoznacznie, że o ostatecznej lokalizacji przystanku decyduje zarządca drogi, uwzględniając charakter drogi oraz warunki bezpieczeństwa ruchu drogowego.</w:t>
      </w:r>
    </w:p>
    <w:p w14:paraId="749C3FEF" w14:textId="77777777" w:rsidR="00844313" w:rsidRPr="00844313" w:rsidRDefault="00844313" w:rsidP="00A31EEF">
      <w:pPr>
        <w:pStyle w:val="Tre0"/>
        <w:numPr>
          <w:ilvl w:val="0"/>
          <w:numId w:val="8"/>
        </w:numPr>
        <w:tabs>
          <w:tab w:val="clear" w:pos="720"/>
          <w:tab w:val="num" w:pos="2835"/>
        </w:tabs>
        <w:ind w:left="2835" w:hanging="2475"/>
        <w:jc w:val="both"/>
        <w:rPr>
          <w:bCs/>
        </w:rPr>
      </w:pPr>
      <w:r w:rsidRPr="00844313">
        <w:rPr>
          <w:bCs/>
        </w:rPr>
        <w:t xml:space="preserve">Aktualna lokalizacja przystanku, pomimo przecięcia wyjazdu z posesji </w:t>
      </w:r>
      <w:r w:rsidR="00522C24">
        <w:rPr>
          <w:bCs/>
        </w:rPr>
        <w:br/>
      </w:r>
      <w:r w:rsidRPr="00844313">
        <w:rPr>
          <w:bCs/>
        </w:rPr>
        <w:t xml:space="preserve">nr 184, spełnia wszystkie wymogi techniczne i prawne określone </w:t>
      </w:r>
      <w:r w:rsidR="00A31EEF">
        <w:rPr>
          <w:bCs/>
        </w:rPr>
        <w:br/>
      </w:r>
      <w:r w:rsidRPr="00844313">
        <w:rPr>
          <w:bCs/>
        </w:rPr>
        <w:t xml:space="preserve">w Rozporządzeniu Ministra Infrastruktury z dnia 24 czerwca 2022 r. </w:t>
      </w:r>
      <w:r w:rsidR="00A31EEF">
        <w:rPr>
          <w:bCs/>
        </w:rPr>
        <w:br/>
      </w:r>
      <w:r w:rsidRPr="00844313">
        <w:rPr>
          <w:bCs/>
        </w:rPr>
        <w:t>w sprawie przepisów techniczno-budowlanych dotyczących dróg publicznych.</w:t>
      </w:r>
    </w:p>
    <w:p w14:paraId="294DBB99" w14:textId="77777777" w:rsidR="00844313" w:rsidRPr="00844313" w:rsidRDefault="00844313" w:rsidP="00A31EEF">
      <w:pPr>
        <w:pStyle w:val="Tre0"/>
        <w:numPr>
          <w:ilvl w:val="0"/>
          <w:numId w:val="8"/>
        </w:numPr>
        <w:tabs>
          <w:tab w:val="clear" w:pos="720"/>
        </w:tabs>
        <w:ind w:left="284" w:hanging="284"/>
        <w:jc w:val="both"/>
        <w:rPr>
          <w:bCs/>
        </w:rPr>
      </w:pPr>
      <w:r w:rsidRPr="00844313">
        <w:rPr>
          <w:bCs/>
        </w:rPr>
        <w:lastRenderedPageBreak/>
        <w:t>Projekt zatoki przystankowej został wykonany zgodnie z obowiązującymi przepisami i normami,</w:t>
      </w:r>
      <w:r w:rsidR="00A31EEF">
        <w:rPr>
          <w:bCs/>
        </w:rPr>
        <w:br/>
      </w:r>
      <w:r w:rsidRPr="00844313">
        <w:rPr>
          <w:bCs/>
        </w:rPr>
        <w:t xml:space="preserve">a jego realizacja została poprzedzona uzyskaniem wszystkich niezbędnych pozwoleń i uzgodnień, </w:t>
      </w:r>
      <w:r w:rsidR="00A31EEF">
        <w:rPr>
          <w:bCs/>
        </w:rPr>
        <w:br/>
      </w:r>
      <w:r w:rsidRPr="00844313">
        <w:rPr>
          <w:bCs/>
        </w:rPr>
        <w:t>w tym wywłaszczenia terenów pod jej lokalizację w ramach pozyskanej decyzji ZRID. W tym zakresie Gmina Wyry nie wniosła uwag do dokumentacji projektowej na etapie przygotowania.</w:t>
      </w:r>
    </w:p>
    <w:p w14:paraId="26229528" w14:textId="77777777" w:rsidR="00844313" w:rsidRPr="00844313" w:rsidRDefault="00844313" w:rsidP="00A31EEF">
      <w:pPr>
        <w:pStyle w:val="Tre0"/>
        <w:numPr>
          <w:ilvl w:val="0"/>
          <w:numId w:val="8"/>
        </w:numPr>
        <w:tabs>
          <w:tab w:val="clear" w:pos="720"/>
          <w:tab w:val="num" w:pos="284"/>
        </w:tabs>
        <w:ind w:left="284" w:hanging="284"/>
        <w:jc w:val="both"/>
        <w:rPr>
          <w:bCs/>
        </w:rPr>
      </w:pPr>
      <w:r w:rsidRPr="00844313">
        <w:rPr>
          <w:bCs/>
        </w:rPr>
        <w:t>Projekt uwzględnia wymogi dotyczące widoczności i bezpieczeństwa wszystkich uczestników ruchu drogowego oraz zawiera odpowiednie oznakowanie pionowe i poziome zapewniające bezpieczeństwo zarówno osobom korzystającym z przystanku, jak i użytkownikom posesji nr 184.</w:t>
      </w:r>
    </w:p>
    <w:p w14:paraId="17C0D854" w14:textId="77777777" w:rsidR="00844313" w:rsidRPr="00A31EEF" w:rsidRDefault="00844313" w:rsidP="00844313">
      <w:pPr>
        <w:pStyle w:val="Tre0"/>
        <w:numPr>
          <w:ilvl w:val="0"/>
          <w:numId w:val="8"/>
        </w:numPr>
        <w:tabs>
          <w:tab w:val="clear" w:pos="720"/>
          <w:tab w:val="num" w:pos="284"/>
        </w:tabs>
        <w:ind w:left="284" w:hanging="284"/>
        <w:jc w:val="both"/>
        <w:rPr>
          <w:bCs/>
        </w:rPr>
      </w:pPr>
      <w:r w:rsidRPr="00844313">
        <w:rPr>
          <w:bCs/>
        </w:rPr>
        <w:t>Odnosząc się do zarzutu sugerującego naruszenie podstawowych zasad bezpieczeństwa ruchu drogowego, należy zaznaczyć, że taki tok rozumowania pomija realny charakter funkcji przystanku oraz prowadzi do błędnego wniosku, że każdy przystanek zlokalizowany na jezdni w pobliżu skrzyżowania lub zjazdu byłby z definicji sprzeczny z prawem, co nie znajduje oparcia w systemie prawa.</w:t>
      </w:r>
      <w:r w:rsidR="00A31EEF">
        <w:rPr>
          <w:bCs/>
        </w:rPr>
        <w:t xml:space="preserve"> </w:t>
      </w:r>
      <w:r w:rsidRPr="00A31EEF">
        <w:rPr>
          <w:bCs/>
        </w:rPr>
        <w:t>Warto podkreślić, że poprzednia lokalizacja przystanku przy ul. Pszczyńskiej również posiadała zatokę znajdującą się przy wjazdach do dwóch posesji, co nie budziło wówczas zastrzeżeń mieszkańców ani nie powodowało zagrożeń dla bezpieczeństwa ruchu drogowego.</w:t>
      </w:r>
    </w:p>
    <w:p w14:paraId="5C37DC37" w14:textId="77777777" w:rsidR="00844313" w:rsidRPr="00844313" w:rsidRDefault="00844313" w:rsidP="00A31EEF">
      <w:pPr>
        <w:pStyle w:val="Tre0"/>
        <w:numPr>
          <w:ilvl w:val="0"/>
          <w:numId w:val="8"/>
        </w:numPr>
        <w:tabs>
          <w:tab w:val="clear" w:pos="720"/>
          <w:tab w:val="num" w:pos="284"/>
        </w:tabs>
        <w:ind w:left="284" w:hanging="284"/>
        <w:jc w:val="both"/>
        <w:rPr>
          <w:bCs/>
        </w:rPr>
      </w:pPr>
      <w:r w:rsidRPr="00844313">
        <w:rPr>
          <w:bCs/>
        </w:rPr>
        <w:t>Autobus zatrzymujący się na przystanku jest elementem normalnego ruchu drogowego, a jego obecność jest zjawiskiem czasowym i przewidywalnym. Zatrzymanie autobusu nie stanowi zagrożenia, ponieważ trwa kilkadziesiąt sekund, pojazd jest doskonale widoczny dla wszystkich uczestników ruchu, a częstotliwość kursowania autobusów nie jest na tyle duża, by stanowiła istotne utrudnienie dla mieszkańców posesji.</w:t>
      </w:r>
    </w:p>
    <w:p w14:paraId="660811AE" w14:textId="77777777" w:rsidR="00A31EEF" w:rsidRDefault="00A31EEF" w:rsidP="00844313">
      <w:pPr>
        <w:pStyle w:val="Tre0"/>
        <w:jc w:val="both"/>
        <w:rPr>
          <w:bCs/>
        </w:rPr>
      </w:pPr>
    </w:p>
    <w:p w14:paraId="5E9B2909" w14:textId="77777777" w:rsidR="00844313" w:rsidRPr="00844313" w:rsidRDefault="00A31EEF" w:rsidP="00844313">
      <w:pPr>
        <w:pStyle w:val="Tre0"/>
        <w:jc w:val="both"/>
        <w:rPr>
          <w:bCs/>
        </w:rPr>
      </w:pPr>
      <w:r>
        <w:rPr>
          <w:bCs/>
        </w:rPr>
        <w:t>Podsumowując - l</w:t>
      </w:r>
      <w:r w:rsidR="00844313" w:rsidRPr="00844313">
        <w:rPr>
          <w:bCs/>
        </w:rPr>
        <w:t>okalizacja przystanku w obszarze wyjazdu z posesji nr 184 nie stanowi zagrożenia dla bezpieczeństwa ruchu drogowego przy zachowaniu szczególnej ostrożności przez wszystkich użytkowników drogi i mieści się w granicach dopuszczalnych utrudnień związanych z lokalizacją infrastruktury drogowej.</w:t>
      </w:r>
    </w:p>
    <w:p w14:paraId="01821C89" w14:textId="77777777" w:rsidR="00844313" w:rsidRPr="00844313" w:rsidRDefault="00844313" w:rsidP="00844313">
      <w:pPr>
        <w:pStyle w:val="Tre0"/>
        <w:jc w:val="both"/>
        <w:rPr>
          <w:bCs/>
        </w:rPr>
      </w:pPr>
      <w:r w:rsidRPr="00844313">
        <w:rPr>
          <w:bCs/>
        </w:rPr>
        <w:t>W związku z powyższym, brak jest podstaw prawnych i faktycznych do zmiany lokalizacji przedmiotowego przystanku autobusowego.</w:t>
      </w:r>
    </w:p>
    <w:p w14:paraId="778D5436" w14:textId="77777777" w:rsidR="00844313" w:rsidRPr="00844313" w:rsidRDefault="00844313" w:rsidP="00844313">
      <w:pPr>
        <w:pStyle w:val="Tre0"/>
        <w:jc w:val="both"/>
        <w:rPr>
          <w:bCs/>
        </w:rPr>
      </w:pPr>
      <w:r w:rsidRPr="00844313">
        <w:rPr>
          <w:bCs/>
        </w:rPr>
        <w:t xml:space="preserve">Zgodnie z art. 13 ust. 2 ustawy z dnia 11 lipca 2014 r. o petycjach (Dz. U. z 2018 r. poz. 870 z </w:t>
      </w:r>
      <w:proofErr w:type="spellStart"/>
      <w:r w:rsidRPr="00844313">
        <w:rPr>
          <w:bCs/>
        </w:rPr>
        <w:t>późn</w:t>
      </w:r>
      <w:proofErr w:type="spellEnd"/>
      <w:r w:rsidRPr="00844313">
        <w:rPr>
          <w:bCs/>
        </w:rPr>
        <w:t>. zm.) sposób załatwienia petycji nie może być przedmiotem skargi.</w:t>
      </w:r>
    </w:p>
    <w:p w14:paraId="03E48E6A" w14:textId="77777777" w:rsidR="00DC385D" w:rsidRDefault="00DC385D" w:rsidP="00A57D96">
      <w:pPr>
        <w:pStyle w:val="Tre0"/>
      </w:pPr>
    </w:p>
    <w:p w14:paraId="72381BA5" w14:textId="77777777" w:rsidR="00DC385D" w:rsidRDefault="00DC385D" w:rsidP="00A57D96">
      <w:pPr>
        <w:pStyle w:val="Tre0"/>
      </w:pPr>
    </w:p>
    <w:p w14:paraId="6D899069" w14:textId="77777777" w:rsidR="00DC385D" w:rsidRDefault="00DC385D" w:rsidP="00A57D96">
      <w:pPr>
        <w:pStyle w:val="Tre0"/>
      </w:pPr>
    </w:p>
    <w:p w14:paraId="3FB25F71" w14:textId="3E1ACC40" w:rsidR="00962CBF" w:rsidRPr="00C74ECD" w:rsidRDefault="0089762B" w:rsidP="00A123A3">
      <w:pPr>
        <w:pStyle w:val="Tre0"/>
        <w:ind w:left="5245"/>
        <w:rPr>
          <w:color w:val="FFFFFF" w:themeColor="background1"/>
        </w:rPr>
      </w:pPr>
      <w:r w:rsidRPr="00C74ECD">
        <w:rPr>
          <w:color w:val="FFFFFF" w:themeColor="background1"/>
        </w:rPr>
        <w:t xml:space="preserve"> </w:t>
      </w:r>
      <w:r w:rsidR="00CD5A9D" w:rsidRPr="00C74ECD">
        <w:rPr>
          <w:color w:val="FFFFFF" w:themeColor="background1"/>
        </w:rPr>
        <w:t>z up. Marszałka Województwa</w:t>
      </w:r>
    </w:p>
    <w:p w14:paraId="05668CE6" w14:textId="4A3815A4" w:rsidR="0089762B" w:rsidRPr="00C74ECD" w:rsidRDefault="0089762B" w:rsidP="00A123A3">
      <w:pPr>
        <w:pStyle w:val="Tre0"/>
        <w:ind w:left="5245"/>
        <w:rPr>
          <w:color w:val="FFFFFF" w:themeColor="background1"/>
        </w:rPr>
      </w:pPr>
    </w:p>
    <w:p w14:paraId="64A3165C" w14:textId="5F9DA2D5" w:rsidR="0089762B" w:rsidRPr="00C74ECD" w:rsidRDefault="0089762B" w:rsidP="00A123A3">
      <w:pPr>
        <w:pStyle w:val="Tre0"/>
        <w:ind w:left="5245"/>
        <w:rPr>
          <w:color w:val="FFFFFF" w:themeColor="background1"/>
        </w:rPr>
      </w:pPr>
    </w:p>
    <w:p w14:paraId="3D7CB64C" w14:textId="746A512E" w:rsidR="0089762B" w:rsidRPr="00C74ECD" w:rsidRDefault="0089762B" w:rsidP="00A123A3">
      <w:pPr>
        <w:pStyle w:val="Tre0"/>
        <w:ind w:left="5245"/>
        <w:rPr>
          <w:color w:val="FFFFFF" w:themeColor="background1"/>
        </w:rPr>
      </w:pPr>
    </w:p>
    <w:p w14:paraId="634B3202" w14:textId="77777777" w:rsidR="00CD5A9D" w:rsidRPr="00C74ECD" w:rsidRDefault="00CD5A9D" w:rsidP="00A123A3">
      <w:pPr>
        <w:pStyle w:val="Tre0"/>
        <w:ind w:left="5245"/>
        <w:rPr>
          <w:color w:val="FFFFFF" w:themeColor="background1"/>
        </w:rPr>
      </w:pPr>
    </w:p>
    <w:p w14:paraId="2DB94E2B" w14:textId="38F89639" w:rsidR="0089762B" w:rsidRPr="00C74ECD" w:rsidRDefault="0089762B" w:rsidP="00A123A3">
      <w:pPr>
        <w:pStyle w:val="Tre0"/>
        <w:ind w:left="5245"/>
        <w:rPr>
          <w:color w:val="FFFFFF" w:themeColor="background1"/>
        </w:rPr>
      </w:pPr>
    </w:p>
    <w:p w14:paraId="33A7D0F0" w14:textId="6A3BB5B5" w:rsidR="0089762B" w:rsidRPr="00C74ECD" w:rsidRDefault="00CD5A9D" w:rsidP="00CD5A9D">
      <w:pPr>
        <w:pStyle w:val="Tre0"/>
        <w:ind w:left="5245" w:firstLine="425"/>
        <w:rPr>
          <w:color w:val="FFFFFF" w:themeColor="background1"/>
        </w:rPr>
      </w:pPr>
      <w:r w:rsidRPr="00C74ECD">
        <w:rPr>
          <w:color w:val="FFFFFF" w:themeColor="background1"/>
        </w:rPr>
        <w:t>Zastępca Dyrektora</w:t>
      </w:r>
    </w:p>
    <w:p w14:paraId="5EB7947D" w14:textId="7ABE8CE9" w:rsidR="0089762B" w:rsidRPr="00C74ECD" w:rsidRDefault="00CD5A9D" w:rsidP="00A123A3">
      <w:pPr>
        <w:pStyle w:val="Tre0"/>
        <w:ind w:left="5245"/>
        <w:rPr>
          <w:color w:val="FFFFFF" w:themeColor="background1"/>
        </w:rPr>
      </w:pPr>
      <w:r w:rsidRPr="00C74ECD">
        <w:rPr>
          <w:color w:val="FFFFFF" w:themeColor="background1"/>
        </w:rPr>
        <w:t>Departamentu Drogownictwa</w:t>
      </w:r>
    </w:p>
    <w:p w14:paraId="7A64E347" w14:textId="77777777" w:rsidR="0089762B" w:rsidRDefault="0089762B" w:rsidP="00A123A3">
      <w:pPr>
        <w:pStyle w:val="Tre0"/>
        <w:ind w:left="5245"/>
      </w:pPr>
    </w:p>
    <w:p w14:paraId="3904424D" w14:textId="77777777" w:rsidR="00DC385D" w:rsidRDefault="00962CBF" w:rsidP="00962CBF">
      <w:pPr>
        <w:pStyle w:val="Tre0"/>
      </w:pPr>
      <w:r>
        <w:tab/>
        <w:t xml:space="preserve"> </w:t>
      </w:r>
    </w:p>
    <w:p w14:paraId="73704C0D" w14:textId="77777777" w:rsidR="00CE2FFD" w:rsidRDefault="00CE2FFD" w:rsidP="00A57D96">
      <w:pPr>
        <w:pStyle w:val="Tre0"/>
      </w:pPr>
    </w:p>
    <w:p w14:paraId="362284E3" w14:textId="77777777" w:rsidR="00B726BD" w:rsidRDefault="00B726BD" w:rsidP="00A57D96">
      <w:pPr>
        <w:pStyle w:val="Tre0"/>
      </w:pPr>
    </w:p>
    <w:p w14:paraId="022E9CF4" w14:textId="77777777" w:rsidR="00D14330" w:rsidRDefault="00D14330" w:rsidP="00A57D96">
      <w:pPr>
        <w:pStyle w:val="Tre0"/>
      </w:pPr>
    </w:p>
    <w:p w14:paraId="5147EDF1" w14:textId="77777777" w:rsidR="007B5506" w:rsidRDefault="007B5506" w:rsidP="00A57D96">
      <w:pPr>
        <w:pStyle w:val="Tre0"/>
      </w:pPr>
    </w:p>
    <w:p w14:paraId="4F802453" w14:textId="77777777" w:rsidR="00D14330" w:rsidRDefault="00D14330" w:rsidP="00A57D96">
      <w:pPr>
        <w:pStyle w:val="Tre0"/>
      </w:pPr>
    </w:p>
    <w:p w14:paraId="01FE529B" w14:textId="77777777" w:rsidR="00DC385D" w:rsidRDefault="00DC385D" w:rsidP="00A57D96">
      <w:pPr>
        <w:pStyle w:val="Tre0"/>
      </w:pPr>
    </w:p>
    <w:p w14:paraId="14B3BE9B" w14:textId="77777777" w:rsidR="00DC385D" w:rsidRDefault="00DC385D" w:rsidP="00A57D96">
      <w:pPr>
        <w:pStyle w:val="Tre0"/>
      </w:pPr>
    </w:p>
    <w:p w14:paraId="4EA3FFED" w14:textId="77777777" w:rsidR="008D2992" w:rsidRPr="008D2992" w:rsidRDefault="008D2992" w:rsidP="008D2992">
      <w:pPr>
        <w:tabs>
          <w:tab w:val="left" w:pos="1701"/>
        </w:tabs>
        <w:spacing w:line="268" w:lineRule="exact"/>
        <w:rPr>
          <w:color w:val="000000"/>
          <w:sz w:val="18"/>
          <w:szCs w:val="18"/>
        </w:rPr>
      </w:pPr>
      <w:r w:rsidRPr="008D2992">
        <w:rPr>
          <w:color w:val="000000"/>
          <w:sz w:val="18"/>
          <w:szCs w:val="18"/>
        </w:rPr>
        <w:t xml:space="preserve">Telefon kontaktowy: +48 (32) 77 40 </w:t>
      </w:r>
      <w:r w:rsidR="00A123A3">
        <w:rPr>
          <w:color w:val="000000"/>
          <w:sz w:val="18"/>
          <w:szCs w:val="18"/>
        </w:rPr>
        <w:t>531</w:t>
      </w:r>
    </w:p>
    <w:p w14:paraId="049DF9BF" w14:textId="77777777" w:rsidR="008D2992" w:rsidRPr="008D2992" w:rsidRDefault="008D2992" w:rsidP="008D2992">
      <w:pPr>
        <w:tabs>
          <w:tab w:val="left" w:pos="1701"/>
        </w:tabs>
        <w:spacing w:line="268" w:lineRule="exact"/>
        <w:rPr>
          <w:color w:val="000000"/>
          <w:sz w:val="18"/>
          <w:szCs w:val="18"/>
        </w:rPr>
      </w:pPr>
      <w:r w:rsidRPr="008D2992">
        <w:rPr>
          <w:color w:val="000000"/>
          <w:sz w:val="18"/>
          <w:szCs w:val="18"/>
        </w:rPr>
        <w:t xml:space="preserve">Departament </w:t>
      </w:r>
      <w:r w:rsidR="00A123A3">
        <w:rPr>
          <w:color w:val="000000"/>
          <w:sz w:val="18"/>
          <w:szCs w:val="18"/>
        </w:rPr>
        <w:t>Drogownictwa</w:t>
      </w:r>
      <w:r w:rsidRPr="008D2992">
        <w:rPr>
          <w:color w:val="000000"/>
          <w:sz w:val="18"/>
          <w:szCs w:val="18"/>
        </w:rPr>
        <w:t xml:space="preserve">, </w:t>
      </w:r>
      <w:r w:rsidR="00A123A3">
        <w:rPr>
          <w:color w:val="000000"/>
          <w:sz w:val="18"/>
          <w:szCs w:val="18"/>
        </w:rPr>
        <w:t xml:space="preserve">Referat Inżynierii Ruchu </w:t>
      </w:r>
    </w:p>
    <w:p w14:paraId="3B82D546" w14:textId="77777777" w:rsidR="008D2992" w:rsidRDefault="008D2992" w:rsidP="00DC385D">
      <w:pPr>
        <w:spacing w:line="268" w:lineRule="exact"/>
        <w:rPr>
          <w:color w:val="000000"/>
          <w:sz w:val="18"/>
          <w:szCs w:val="18"/>
        </w:rPr>
      </w:pPr>
    </w:p>
    <w:p w14:paraId="253CC3CF" w14:textId="77777777" w:rsidR="00DC385D" w:rsidRPr="002B4B94" w:rsidRDefault="00DC385D" w:rsidP="00DC385D">
      <w:pPr>
        <w:spacing w:line="268" w:lineRule="exact"/>
        <w:rPr>
          <w:color w:val="000000"/>
          <w:sz w:val="18"/>
          <w:szCs w:val="18"/>
        </w:rPr>
      </w:pPr>
      <w:r w:rsidRPr="002B4B94">
        <w:rPr>
          <w:color w:val="000000"/>
          <w:sz w:val="18"/>
          <w:szCs w:val="18"/>
        </w:rPr>
        <w:t>Otrzymują:</w:t>
      </w:r>
      <w:r w:rsidRPr="002B4B94">
        <w:rPr>
          <w:color w:val="000000"/>
          <w:sz w:val="18"/>
          <w:szCs w:val="18"/>
        </w:rPr>
        <w:tab/>
        <w:t>1. Adresat</w:t>
      </w:r>
    </w:p>
    <w:p w14:paraId="2730ACD3" w14:textId="77777777" w:rsidR="00DC385D" w:rsidRPr="002B4B94" w:rsidRDefault="00DC385D" w:rsidP="00DC385D">
      <w:pPr>
        <w:spacing w:line="268" w:lineRule="exact"/>
        <w:rPr>
          <w:color w:val="000000"/>
          <w:sz w:val="18"/>
          <w:szCs w:val="18"/>
        </w:rPr>
      </w:pPr>
      <w:r w:rsidRPr="002B4B94">
        <w:rPr>
          <w:color w:val="000000"/>
          <w:sz w:val="18"/>
          <w:szCs w:val="18"/>
        </w:rPr>
        <w:t xml:space="preserve">Do wiadomości: </w:t>
      </w:r>
      <w:r w:rsidRPr="002B4B94">
        <w:rPr>
          <w:color w:val="000000"/>
          <w:sz w:val="18"/>
          <w:szCs w:val="18"/>
        </w:rPr>
        <w:tab/>
        <w:t xml:space="preserve">1. </w:t>
      </w:r>
      <w:r w:rsidR="00A123A3">
        <w:rPr>
          <w:color w:val="000000"/>
          <w:sz w:val="18"/>
          <w:szCs w:val="18"/>
        </w:rPr>
        <w:t>DD-RIR</w:t>
      </w:r>
      <w:r w:rsidRPr="002B4B94">
        <w:rPr>
          <w:color w:val="000000"/>
          <w:sz w:val="18"/>
          <w:szCs w:val="18"/>
        </w:rPr>
        <w:t xml:space="preserve"> a/a</w:t>
      </w:r>
    </w:p>
    <w:p w14:paraId="1162DF37" w14:textId="77777777" w:rsidR="008B7ADB" w:rsidRPr="002B4B94" w:rsidRDefault="00A123A3" w:rsidP="00A123A3">
      <w:pPr>
        <w:spacing w:line="276" w:lineRule="auto"/>
        <w:rPr>
          <w:color w:val="000000"/>
          <w:sz w:val="16"/>
          <w:szCs w:val="16"/>
        </w:rPr>
      </w:pPr>
      <w:r>
        <w:rPr>
          <w:color w:val="000000"/>
          <w:sz w:val="16"/>
          <w:szCs w:val="16"/>
        </w:rPr>
        <w:br w:type="column"/>
      </w:r>
    </w:p>
    <w:p w14:paraId="1919FC2D" w14:textId="77777777" w:rsidR="00DC385D" w:rsidRDefault="00DC385D" w:rsidP="00DC385D">
      <w:pPr>
        <w:spacing w:line="276" w:lineRule="auto"/>
        <w:ind w:left="426"/>
        <w:rPr>
          <w:color w:val="000000"/>
          <w:sz w:val="16"/>
          <w:szCs w:val="16"/>
        </w:rPr>
      </w:pPr>
    </w:p>
    <w:p w14:paraId="14EC10DC" w14:textId="77777777" w:rsidR="00E315F9" w:rsidRDefault="00E315F9" w:rsidP="00DC385D">
      <w:pPr>
        <w:spacing w:line="276" w:lineRule="auto"/>
        <w:ind w:left="426"/>
        <w:rPr>
          <w:color w:val="000000"/>
          <w:szCs w:val="20"/>
        </w:rPr>
      </w:pPr>
      <w:r>
        <w:rPr>
          <w:color w:val="000000"/>
          <w:szCs w:val="20"/>
        </w:rPr>
        <w:tab/>
      </w:r>
      <w:r>
        <w:rPr>
          <w:color w:val="000000"/>
          <w:szCs w:val="20"/>
        </w:rPr>
        <w:tab/>
      </w:r>
      <w:r>
        <w:rPr>
          <w:color w:val="000000"/>
          <w:szCs w:val="20"/>
        </w:rPr>
        <w:tab/>
      </w:r>
    </w:p>
    <w:p w14:paraId="3F4F787A" w14:textId="77777777" w:rsidR="00E315F9" w:rsidRPr="00E315F9" w:rsidRDefault="00E315F9" w:rsidP="00DC385D">
      <w:pPr>
        <w:spacing w:line="276" w:lineRule="auto"/>
        <w:ind w:left="426"/>
        <w:rPr>
          <w:color w:val="000000"/>
          <w:szCs w:val="20"/>
        </w:rPr>
      </w:pPr>
      <w:r>
        <w:rPr>
          <w:color w:val="000000"/>
          <w:szCs w:val="20"/>
        </w:rPr>
        <w:tab/>
      </w:r>
      <w:r>
        <w:rPr>
          <w:color w:val="000000"/>
          <w:szCs w:val="20"/>
        </w:rPr>
        <w:tab/>
      </w:r>
      <w:r>
        <w:rPr>
          <w:color w:val="000000"/>
          <w:szCs w:val="20"/>
        </w:rPr>
        <w:tab/>
      </w:r>
      <w:r>
        <w:rPr>
          <w:color w:val="000000"/>
          <w:szCs w:val="20"/>
        </w:rPr>
        <w:tab/>
      </w:r>
      <w:r>
        <w:rPr>
          <w:color w:val="000000"/>
          <w:szCs w:val="20"/>
        </w:rPr>
        <w:tab/>
      </w:r>
      <w:r>
        <w:rPr>
          <w:color w:val="000000"/>
          <w:szCs w:val="20"/>
        </w:rPr>
        <w:tab/>
      </w:r>
      <w:r w:rsidRPr="00E315F9">
        <w:rPr>
          <w:color w:val="000000"/>
          <w:szCs w:val="20"/>
        </w:rPr>
        <w:t>RODO</w:t>
      </w:r>
    </w:p>
    <w:p w14:paraId="66CDAEC5" w14:textId="77777777" w:rsidR="00E315F9" w:rsidRPr="00E315F9" w:rsidRDefault="00E315F9" w:rsidP="00E315F9">
      <w:pPr>
        <w:pStyle w:val="Tre0"/>
      </w:pPr>
      <w:r w:rsidRPr="00E315F9">
        <w:t xml:space="preserve">Zgodnie z art. 13 ust. 1 i ust. 2 ogólnego rozporządzenia UE o ochronie danych osobowych nr 2016/679 informujemy, iż: </w:t>
      </w:r>
    </w:p>
    <w:p w14:paraId="7BB69C38" w14:textId="77777777" w:rsidR="00E315F9" w:rsidRPr="00E315F9" w:rsidRDefault="00E315F9" w:rsidP="00E315F9">
      <w:pPr>
        <w:pStyle w:val="Tre0"/>
      </w:pPr>
    </w:p>
    <w:p w14:paraId="27941CB0" w14:textId="77777777" w:rsidR="00E315F9" w:rsidRPr="00E315F9" w:rsidRDefault="00E315F9" w:rsidP="00E315F9">
      <w:pPr>
        <w:pStyle w:val="Tre0"/>
        <w:numPr>
          <w:ilvl w:val="0"/>
          <w:numId w:val="3"/>
        </w:numPr>
      </w:pPr>
      <w:r w:rsidRPr="00E315F9">
        <w:t xml:space="preserve">Administratorem Pani/Pana danych osobowych jest Marszałek Województwa Śląskiego, z siedzibą przy ul. Ligonia 46, 40-037 Katowice, adres email: </w:t>
      </w:r>
      <w:hyperlink r:id="rId8" w:history="1">
        <w:r w:rsidRPr="00E315F9">
          <w:rPr>
            <w:rStyle w:val="Hipercze"/>
          </w:rPr>
          <w:t>kancelaria@slaskie.pl</w:t>
        </w:r>
      </w:hyperlink>
      <w:r w:rsidRPr="00E315F9">
        <w:t xml:space="preserve">, strona internetowa: bip.slaskie.pl. </w:t>
      </w:r>
    </w:p>
    <w:p w14:paraId="781D47A7" w14:textId="77777777" w:rsidR="00E315F9" w:rsidRPr="00E315F9" w:rsidRDefault="00E315F9" w:rsidP="00E315F9">
      <w:pPr>
        <w:pStyle w:val="Tre0"/>
        <w:numPr>
          <w:ilvl w:val="0"/>
          <w:numId w:val="3"/>
        </w:numPr>
      </w:pPr>
      <w:r w:rsidRPr="00E315F9">
        <w:t xml:space="preserve">Została wyznaczona osoba do kontaktu w sprawie przetwarzania danych osobowych, adres email: </w:t>
      </w:r>
      <w:hyperlink r:id="rId9" w:history="1">
        <w:r w:rsidRPr="00E315F9">
          <w:rPr>
            <w:rStyle w:val="Hipercze"/>
          </w:rPr>
          <w:t>daneosobowe@slaskie.pl</w:t>
        </w:r>
      </w:hyperlink>
      <w:r w:rsidRPr="00E315F9">
        <w:t xml:space="preserve">. </w:t>
      </w:r>
    </w:p>
    <w:p w14:paraId="1652C8F5" w14:textId="77777777" w:rsidR="00E315F9" w:rsidRPr="00E315F9" w:rsidRDefault="00E315F9" w:rsidP="00E315F9">
      <w:pPr>
        <w:pStyle w:val="Tre0"/>
        <w:numPr>
          <w:ilvl w:val="0"/>
          <w:numId w:val="3"/>
        </w:numPr>
      </w:pPr>
      <w:r w:rsidRPr="00E315F9">
        <w:t xml:space="preserve">Pani/Pana dane osobowe będą przetwarzane w celu rozpatrzenia petycji oraz ich archiwizacji. Podstawą prawną przetwarzania danych osobowych jest obowiązek prawny ciążący na administratorze, wynikający z art. 10  ustawy z dnia 11 lipca 2017  r. o petycjach (art. 6 ust 1 lit. c rozporządzenia). </w:t>
      </w:r>
    </w:p>
    <w:p w14:paraId="00F41914" w14:textId="77777777" w:rsidR="00E315F9" w:rsidRPr="00E315F9" w:rsidRDefault="00E315F9" w:rsidP="00E315F9">
      <w:pPr>
        <w:pStyle w:val="Tre0"/>
        <w:numPr>
          <w:ilvl w:val="0"/>
          <w:numId w:val="3"/>
        </w:numPr>
      </w:pPr>
      <w:r w:rsidRPr="00E315F9">
        <w:t xml:space="preserve">Pani/Pana dane osobowe będą ujawnione osobom upoważnionym przez administratora danych osobowych, podmiotom upoważnionym na podstawie przepisów prawa, operatorowi pocztowemu lub kurierowi w przypadku korespondencji papierowej, a także publikowane w BIP Urzędu w przypadku uzyskania zgody zgodnie z dyspozycją art. 8 ust. 1 ustawy o petycjach. Ponadto w zakresie stanowiącym informację publiczną dane będą ujawniane każdemu zainteresowanemu taką informacją lub publikowane w BIP Urzędu. </w:t>
      </w:r>
    </w:p>
    <w:p w14:paraId="2F72BEFA" w14:textId="77777777" w:rsidR="00E315F9" w:rsidRPr="00E315F9" w:rsidRDefault="00E315F9" w:rsidP="00E315F9">
      <w:pPr>
        <w:pStyle w:val="Tre0"/>
        <w:numPr>
          <w:ilvl w:val="0"/>
          <w:numId w:val="3"/>
        </w:numPr>
      </w:pPr>
      <w:r w:rsidRPr="00E315F9">
        <w:t>Pani/Pana dane osobowe będą przechowywane przez okres wynikający z przepisów prawa dot. archiwizacji.</w:t>
      </w:r>
    </w:p>
    <w:p w14:paraId="601544D3" w14:textId="77777777" w:rsidR="00E315F9" w:rsidRPr="00E315F9" w:rsidRDefault="00E315F9" w:rsidP="00E315F9">
      <w:pPr>
        <w:pStyle w:val="Tre0"/>
        <w:numPr>
          <w:ilvl w:val="0"/>
          <w:numId w:val="3"/>
        </w:numPr>
      </w:pPr>
      <w:r w:rsidRPr="00E315F9">
        <w:t>Przysługuje Pani/Panu prawo dostępu do treści swoich danych oraz prawo żądania ich sprostowania, usunięcia lub ograniczenia przetwarzania, prawo wniesienia skargi do Prezesa Urzędu Ochrony Danych Osobowych.</w:t>
      </w:r>
    </w:p>
    <w:p w14:paraId="2AFE4D59" w14:textId="77777777" w:rsidR="00E315F9" w:rsidRPr="00E315F9" w:rsidRDefault="00E315F9" w:rsidP="00E315F9">
      <w:pPr>
        <w:pStyle w:val="Tre0"/>
        <w:numPr>
          <w:ilvl w:val="0"/>
          <w:numId w:val="3"/>
        </w:numPr>
      </w:pPr>
      <w:r w:rsidRPr="00E315F9">
        <w:t>Podanie przez Panią/Pana danych osobowych jest wymogiem ustawowym. Podanie danych jest obowiązkowe, a konsekwencją niepodania danych osobowych będzie pozostawienie petycji bez rozpatrzenia.</w:t>
      </w:r>
    </w:p>
    <w:p w14:paraId="78EA26B2" w14:textId="77777777" w:rsidR="00E315F9" w:rsidRPr="00E315F9" w:rsidRDefault="00E315F9" w:rsidP="00E315F9">
      <w:pPr>
        <w:pStyle w:val="Tre0"/>
        <w:numPr>
          <w:ilvl w:val="0"/>
          <w:numId w:val="3"/>
        </w:numPr>
      </w:pPr>
      <w:r w:rsidRPr="00E315F9">
        <w:t>Pani/Pana dane osobowe nie będą wykorzystane do zautomatyzowanego podejmowania decyzji ani profilowania, o którym mowa w art. 22 rozporządzenia UE o ochronie danych osobowych.</w:t>
      </w:r>
    </w:p>
    <w:p w14:paraId="49DB72EC" w14:textId="77777777" w:rsidR="00B70AA9" w:rsidRDefault="00B70AA9" w:rsidP="00A57D96">
      <w:pPr>
        <w:pStyle w:val="Tre0"/>
      </w:pPr>
    </w:p>
    <w:sectPr w:rsidR="00B70AA9" w:rsidSect="004E060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993" w:right="992" w:bottom="936" w:left="1344" w:header="93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60B4C" w14:textId="77777777" w:rsidR="00FB53FF" w:rsidRDefault="00FB53FF" w:rsidP="00AB4A4A">
      <w:r>
        <w:separator/>
      </w:r>
    </w:p>
  </w:endnote>
  <w:endnote w:type="continuationSeparator" w:id="0">
    <w:p w14:paraId="10B65E51" w14:textId="77777777" w:rsidR="00FB53FF" w:rsidRDefault="00FB53FF"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ptifer Sans LT Pro Medium">
    <w:altName w:val="Arial"/>
    <w:panose1 w:val="00000000000000000000"/>
    <w:charset w:val="00"/>
    <w:family w:val="swiss"/>
    <w:notTrueType/>
    <w:pitch w:val="variable"/>
    <w:sig w:usb0="A00000AF" w:usb1="5000607B"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3E9E7" w14:textId="77777777" w:rsidR="009B555A" w:rsidRDefault="009B555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8B8D" w14:textId="77777777" w:rsidR="00E53A8B" w:rsidRPr="00E53A8B" w:rsidRDefault="00E53A8B"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805037">
      <w:rPr>
        <w:bCs/>
        <w:noProof/>
        <w:sz w:val="18"/>
        <w:szCs w:val="18"/>
      </w:rPr>
      <w:t>2</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805037">
      <w:rPr>
        <w:bCs/>
        <w:noProof/>
        <w:sz w:val="18"/>
        <w:szCs w:val="18"/>
      </w:rPr>
      <w:t>2</w:t>
    </w:r>
    <w:r w:rsidRPr="00C06539">
      <w:rPr>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65354" w14:textId="77777777" w:rsidR="004E0604" w:rsidRPr="004E0604" w:rsidRDefault="004E0604" w:rsidP="006D5A11">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D322F0">
      <w:rPr>
        <w:bCs/>
        <w:noProof/>
        <w:sz w:val="18"/>
        <w:szCs w:val="18"/>
      </w:rPr>
      <w:t>1</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D322F0">
      <w:rPr>
        <w:bCs/>
        <w:noProof/>
        <w:sz w:val="18"/>
        <w:szCs w:val="18"/>
      </w:rPr>
      <w:t>2</w:t>
    </w:r>
    <w:r w:rsidRPr="00C06539">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51314" w14:textId="77777777" w:rsidR="00FB53FF" w:rsidRDefault="00FB53FF" w:rsidP="00AB4A4A">
      <w:r>
        <w:separator/>
      </w:r>
    </w:p>
  </w:footnote>
  <w:footnote w:type="continuationSeparator" w:id="0">
    <w:p w14:paraId="05BC9017" w14:textId="77777777" w:rsidR="00FB53FF" w:rsidRDefault="00FB53FF" w:rsidP="00AB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31049" w14:textId="77777777" w:rsidR="009B555A" w:rsidRDefault="009B555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583AB" w14:textId="77777777" w:rsidR="009B555A" w:rsidRDefault="009B555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FE4A4" w14:textId="77777777" w:rsidR="001C4AA2" w:rsidRDefault="00343168" w:rsidP="001C4AA2">
    <w:pPr>
      <w:pStyle w:val="Nagwek"/>
      <w:tabs>
        <w:tab w:val="left" w:pos="4111"/>
      </w:tabs>
    </w:pPr>
    <w:r>
      <w:rPr>
        <w:noProof/>
        <w:lang w:eastAsia="pl-PL"/>
      </w:rPr>
      <w:drawing>
        <wp:anchor distT="0" distB="0" distL="114300" distR="114300" simplePos="0" relativeHeight="251665408" behindDoc="0" locked="0" layoutInCell="1" allowOverlap="1" wp14:anchorId="051A5360" wp14:editId="5DFD46F1">
          <wp:simplePos x="0" y="0"/>
          <wp:positionH relativeFrom="column">
            <wp:posOffset>97155</wp:posOffset>
          </wp:positionH>
          <wp:positionV relativeFrom="paragraph">
            <wp:posOffset>2534285</wp:posOffset>
          </wp:positionV>
          <wp:extent cx="1116965" cy="1837690"/>
          <wp:effectExtent l="0" t="0" r="698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szałek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6965" cy="1837690"/>
                  </a:xfrm>
                  <a:prstGeom prst="rect">
                    <a:avLst/>
                  </a:prstGeom>
                </pic:spPr>
              </pic:pic>
            </a:graphicData>
          </a:graphic>
          <wp14:sizeRelH relativeFrom="page">
            <wp14:pctWidth>0</wp14:pctWidth>
          </wp14:sizeRelH>
          <wp14:sizeRelV relativeFrom="page">
            <wp14:pctHeight>0</wp14:pctHeight>
          </wp14:sizeRelV>
        </wp:anchor>
      </w:drawing>
    </w:r>
    <w:r w:rsidRPr="00927CA2">
      <w:rPr>
        <w:noProof/>
        <w:lang w:eastAsia="pl-PL"/>
      </w:rPr>
      <w:drawing>
        <wp:inline distT="0" distB="0" distL="0" distR="0" wp14:anchorId="589766D0" wp14:editId="43501C8B">
          <wp:extent cx="1461135" cy="628399"/>
          <wp:effectExtent l="0" t="0" r="5715"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r="1083" b="75771"/>
                  <a:stretch>
                    <a:fillRect/>
                  </a:stretch>
                </pic:blipFill>
                <pic:spPr bwMode="auto">
                  <a:xfrm>
                    <a:off x="0" y="0"/>
                    <a:ext cx="1461135" cy="628399"/>
                  </a:xfrm>
                  <a:prstGeom prst="rect">
                    <a:avLst/>
                  </a:prstGeom>
                  <a:noFill/>
                </pic:spPr>
              </pic:pic>
            </a:graphicData>
          </a:graphic>
        </wp:inline>
      </w:drawing>
    </w:r>
    <w:r w:rsidR="000C5958">
      <w:rPr>
        <w:noProof/>
        <w:lang w:eastAsia="pl-PL"/>
      </w:rPr>
      <mc:AlternateContent>
        <mc:Choice Requires="wps">
          <w:drawing>
            <wp:anchor distT="0" distB="0" distL="114300" distR="114300" simplePos="0" relativeHeight="251657216" behindDoc="0" locked="1" layoutInCell="1" allowOverlap="0" wp14:anchorId="7363D84F" wp14:editId="586E4A68">
              <wp:simplePos x="0" y="0"/>
              <wp:positionH relativeFrom="page">
                <wp:posOffset>848995</wp:posOffset>
              </wp:positionH>
              <wp:positionV relativeFrom="page">
                <wp:posOffset>3053080</wp:posOffset>
              </wp:positionV>
              <wp:extent cx="1461135" cy="7002780"/>
              <wp:effectExtent l="0" t="0" r="5715" b="7620"/>
              <wp:wrapSquare wrapText="bothSides"/>
              <wp:docPr id="31"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7002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94D6D" w14:textId="77777777" w:rsidR="001C4AA2" w:rsidRPr="0031614F" w:rsidRDefault="001C4AA2" w:rsidP="001C4AA2">
                          <w:pPr>
                            <w:rPr>
                              <w:rFonts w:ascii="Aptifer Sans LT Pro Medium" w:hAnsi="Aptifer Sans LT Pro Medium" w:cs="Arial"/>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63D84F" id="_x0000_t202" coordsize="21600,21600" o:spt="202" path="m,l,21600r21600,l21600,xe">
              <v:stroke joinstyle="miter"/>
              <v:path gradientshapeok="t" o:connecttype="rect"/>
            </v:shapetype>
            <v:shape id="Pole tekstowe 17" o:spid="_x0000_s1026" type="#_x0000_t202" style="position:absolute;margin-left:66.85pt;margin-top:240.4pt;width:115.05pt;height:55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" o:allowoverlap="f" filled="f" stroked="f">
              <v:textbox inset="0,0,0,0">
                <w:txbxContent>
                  <w:p w14:paraId="1A294D6D" w14:textId="77777777" w:rsidR="001C4AA2" w:rsidRPr="0031614F" w:rsidRDefault="001C4AA2" w:rsidP="001C4AA2">
                    <w:pPr>
                      <w:rPr>
                        <w:rFonts w:ascii="Aptifer Sans LT Pro Medium" w:hAnsi="Aptifer Sans LT Pro Medium" w:cs="Arial"/>
                        <w:sz w:val="17"/>
                        <w:szCs w:val="17"/>
                      </w:rPr>
                    </w:pPr>
                  </w:p>
                </w:txbxContent>
              </v:textbox>
              <w10:wrap type="square"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10AC57BA"/>
    <w:multiLevelType w:val="hybridMultilevel"/>
    <w:tmpl w:val="1DD61F92"/>
    <w:lvl w:ilvl="0" w:tplc="04150011">
      <w:start w:val="1"/>
      <w:numFmt w:val="decimal"/>
      <w:lvlText w:val="%1)"/>
      <w:lvlJc w:val="left"/>
      <w:pPr>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E7A5D91"/>
    <w:multiLevelType w:val="multilevel"/>
    <w:tmpl w:val="829C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B57ED2"/>
    <w:multiLevelType w:val="hybridMultilevel"/>
    <w:tmpl w:val="0650A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FDF4B1E"/>
    <w:multiLevelType w:val="multilevel"/>
    <w:tmpl w:val="FE70C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8B2A2A"/>
    <w:multiLevelType w:val="multilevel"/>
    <w:tmpl w:val="A34A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B30CAE"/>
    <w:multiLevelType w:val="hybridMultilevel"/>
    <w:tmpl w:val="374E235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styleLockTheme/>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31"/>
    <w:rsid w:val="00000C0F"/>
    <w:rsid w:val="000133D6"/>
    <w:rsid w:val="000135D7"/>
    <w:rsid w:val="00017F0E"/>
    <w:rsid w:val="00033271"/>
    <w:rsid w:val="000415CA"/>
    <w:rsid w:val="0004532A"/>
    <w:rsid w:val="000503E6"/>
    <w:rsid w:val="00050E0A"/>
    <w:rsid w:val="000676B4"/>
    <w:rsid w:val="00086F4E"/>
    <w:rsid w:val="00087A6B"/>
    <w:rsid w:val="00096DEF"/>
    <w:rsid w:val="000A3869"/>
    <w:rsid w:val="000A64A0"/>
    <w:rsid w:val="000A6DD0"/>
    <w:rsid w:val="000B4D97"/>
    <w:rsid w:val="000C1394"/>
    <w:rsid w:val="000C1BC2"/>
    <w:rsid w:val="000C3589"/>
    <w:rsid w:val="000C5958"/>
    <w:rsid w:val="000D53F3"/>
    <w:rsid w:val="000E37F3"/>
    <w:rsid w:val="0010321C"/>
    <w:rsid w:val="0011132A"/>
    <w:rsid w:val="00115ECA"/>
    <w:rsid w:val="0013636D"/>
    <w:rsid w:val="00153BCD"/>
    <w:rsid w:val="001558EE"/>
    <w:rsid w:val="001563C4"/>
    <w:rsid w:val="0015730D"/>
    <w:rsid w:val="0016074E"/>
    <w:rsid w:val="00160961"/>
    <w:rsid w:val="00183C72"/>
    <w:rsid w:val="00186CF5"/>
    <w:rsid w:val="00187C3C"/>
    <w:rsid w:val="00187FD4"/>
    <w:rsid w:val="001915D2"/>
    <w:rsid w:val="001919DD"/>
    <w:rsid w:val="001954E3"/>
    <w:rsid w:val="00197E93"/>
    <w:rsid w:val="001C4A73"/>
    <w:rsid w:val="001C4AA2"/>
    <w:rsid w:val="001C510C"/>
    <w:rsid w:val="001C5329"/>
    <w:rsid w:val="001C7D74"/>
    <w:rsid w:val="001D5529"/>
    <w:rsid w:val="001E6FE6"/>
    <w:rsid w:val="001E790A"/>
    <w:rsid w:val="001F40E6"/>
    <w:rsid w:val="001F64C2"/>
    <w:rsid w:val="00202F76"/>
    <w:rsid w:val="00215D01"/>
    <w:rsid w:val="00231239"/>
    <w:rsid w:val="00232BCC"/>
    <w:rsid w:val="002369DC"/>
    <w:rsid w:val="00240067"/>
    <w:rsid w:val="0024013A"/>
    <w:rsid w:val="00240EDE"/>
    <w:rsid w:val="002447EF"/>
    <w:rsid w:val="00245014"/>
    <w:rsid w:val="0024632C"/>
    <w:rsid w:val="00247C8D"/>
    <w:rsid w:val="00251BDB"/>
    <w:rsid w:val="00252557"/>
    <w:rsid w:val="0025420A"/>
    <w:rsid w:val="002573F8"/>
    <w:rsid w:val="002714AD"/>
    <w:rsid w:val="00282AAF"/>
    <w:rsid w:val="00282C05"/>
    <w:rsid w:val="002846A7"/>
    <w:rsid w:val="00285CB9"/>
    <w:rsid w:val="00286B41"/>
    <w:rsid w:val="00287309"/>
    <w:rsid w:val="00291DD6"/>
    <w:rsid w:val="0029544B"/>
    <w:rsid w:val="002A666F"/>
    <w:rsid w:val="002C4BA1"/>
    <w:rsid w:val="002C6693"/>
    <w:rsid w:val="002D1852"/>
    <w:rsid w:val="002D495C"/>
    <w:rsid w:val="002E2201"/>
    <w:rsid w:val="002F4CEB"/>
    <w:rsid w:val="0030000A"/>
    <w:rsid w:val="003039A5"/>
    <w:rsid w:val="00303F6E"/>
    <w:rsid w:val="00310EED"/>
    <w:rsid w:val="0031614F"/>
    <w:rsid w:val="00317313"/>
    <w:rsid w:val="00324552"/>
    <w:rsid w:val="00331D42"/>
    <w:rsid w:val="003331ED"/>
    <w:rsid w:val="00334AA4"/>
    <w:rsid w:val="00334E82"/>
    <w:rsid w:val="00343168"/>
    <w:rsid w:val="0034321A"/>
    <w:rsid w:val="003438B9"/>
    <w:rsid w:val="00351CF0"/>
    <w:rsid w:val="003570B8"/>
    <w:rsid w:val="00361409"/>
    <w:rsid w:val="00361EF2"/>
    <w:rsid w:val="0037418A"/>
    <w:rsid w:val="00385DB4"/>
    <w:rsid w:val="00390108"/>
    <w:rsid w:val="003C629B"/>
    <w:rsid w:val="003D7BC5"/>
    <w:rsid w:val="003E5C79"/>
    <w:rsid w:val="003E64C0"/>
    <w:rsid w:val="003F4977"/>
    <w:rsid w:val="0040055C"/>
    <w:rsid w:val="00403064"/>
    <w:rsid w:val="00410BE1"/>
    <w:rsid w:val="0041140B"/>
    <w:rsid w:val="00416C36"/>
    <w:rsid w:val="004249F4"/>
    <w:rsid w:val="00431263"/>
    <w:rsid w:val="00445F91"/>
    <w:rsid w:val="00446906"/>
    <w:rsid w:val="0045339D"/>
    <w:rsid w:val="004536E2"/>
    <w:rsid w:val="004643C2"/>
    <w:rsid w:val="00465F08"/>
    <w:rsid w:val="00470595"/>
    <w:rsid w:val="00472C09"/>
    <w:rsid w:val="00473297"/>
    <w:rsid w:val="00474141"/>
    <w:rsid w:val="00476538"/>
    <w:rsid w:val="004859FA"/>
    <w:rsid w:val="004A1F4D"/>
    <w:rsid w:val="004A3B27"/>
    <w:rsid w:val="004B21A9"/>
    <w:rsid w:val="004B3D78"/>
    <w:rsid w:val="004B5F03"/>
    <w:rsid w:val="004C71F2"/>
    <w:rsid w:val="004E0604"/>
    <w:rsid w:val="004E583A"/>
    <w:rsid w:val="00503B29"/>
    <w:rsid w:val="005043EA"/>
    <w:rsid w:val="00504905"/>
    <w:rsid w:val="00505157"/>
    <w:rsid w:val="00517AD8"/>
    <w:rsid w:val="005223DD"/>
    <w:rsid w:val="00522C24"/>
    <w:rsid w:val="00525550"/>
    <w:rsid w:val="00527E52"/>
    <w:rsid w:val="0053193A"/>
    <w:rsid w:val="005408D5"/>
    <w:rsid w:val="00541D56"/>
    <w:rsid w:val="00547527"/>
    <w:rsid w:val="00550F41"/>
    <w:rsid w:val="00556431"/>
    <w:rsid w:val="005579C9"/>
    <w:rsid w:val="005618CA"/>
    <w:rsid w:val="00573773"/>
    <w:rsid w:val="005819C0"/>
    <w:rsid w:val="00583DCD"/>
    <w:rsid w:val="00585ECF"/>
    <w:rsid w:val="005A33C2"/>
    <w:rsid w:val="005C531E"/>
    <w:rsid w:val="005C66A5"/>
    <w:rsid w:val="005D1C8C"/>
    <w:rsid w:val="005D5B5F"/>
    <w:rsid w:val="005F161C"/>
    <w:rsid w:val="005F1C87"/>
    <w:rsid w:val="005F2DB1"/>
    <w:rsid w:val="00604101"/>
    <w:rsid w:val="00604857"/>
    <w:rsid w:val="006132F7"/>
    <w:rsid w:val="00614104"/>
    <w:rsid w:val="0062281B"/>
    <w:rsid w:val="006273E1"/>
    <w:rsid w:val="00635E0B"/>
    <w:rsid w:val="00642CCE"/>
    <w:rsid w:val="006476FE"/>
    <w:rsid w:val="00651A52"/>
    <w:rsid w:val="00665345"/>
    <w:rsid w:val="00672CF9"/>
    <w:rsid w:val="00673B27"/>
    <w:rsid w:val="00680C23"/>
    <w:rsid w:val="006917EA"/>
    <w:rsid w:val="00692919"/>
    <w:rsid w:val="00692A4F"/>
    <w:rsid w:val="006948DE"/>
    <w:rsid w:val="00697A72"/>
    <w:rsid w:val="006A78A6"/>
    <w:rsid w:val="006B0F70"/>
    <w:rsid w:val="006D5A11"/>
    <w:rsid w:val="006F0995"/>
    <w:rsid w:val="006F1610"/>
    <w:rsid w:val="006F401B"/>
    <w:rsid w:val="006F497E"/>
    <w:rsid w:val="006F6030"/>
    <w:rsid w:val="006F60B8"/>
    <w:rsid w:val="007079D0"/>
    <w:rsid w:val="00713F65"/>
    <w:rsid w:val="00716C92"/>
    <w:rsid w:val="0072005F"/>
    <w:rsid w:val="00721E00"/>
    <w:rsid w:val="00746624"/>
    <w:rsid w:val="00754027"/>
    <w:rsid w:val="00756D80"/>
    <w:rsid w:val="007625B3"/>
    <w:rsid w:val="00763975"/>
    <w:rsid w:val="007726A8"/>
    <w:rsid w:val="007875C2"/>
    <w:rsid w:val="0079165A"/>
    <w:rsid w:val="00795194"/>
    <w:rsid w:val="0079612A"/>
    <w:rsid w:val="007A1B83"/>
    <w:rsid w:val="007A573B"/>
    <w:rsid w:val="007B3AC5"/>
    <w:rsid w:val="007B5506"/>
    <w:rsid w:val="007B5B13"/>
    <w:rsid w:val="007C00FB"/>
    <w:rsid w:val="007C1B93"/>
    <w:rsid w:val="007C255C"/>
    <w:rsid w:val="007C6581"/>
    <w:rsid w:val="007C7729"/>
    <w:rsid w:val="007D6C73"/>
    <w:rsid w:val="007E162A"/>
    <w:rsid w:val="007E388E"/>
    <w:rsid w:val="007E5151"/>
    <w:rsid w:val="007E5643"/>
    <w:rsid w:val="007F0F31"/>
    <w:rsid w:val="007F513A"/>
    <w:rsid w:val="00801EA5"/>
    <w:rsid w:val="00805037"/>
    <w:rsid w:val="00810EB7"/>
    <w:rsid w:val="00811248"/>
    <w:rsid w:val="00814C20"/>
    <w:rsid w:val="008177A4"/>
    <w:rsid w:val="00821258"/>
    <w:rsid w:val="00835909"/>
    <w:rsid w:val="00841EEE"/>
    <w:rsid w:val="0084242E"/>
    <w:rsid w:val="00844313"/>
    <w:rsid w:val="00855A9A"/>
    <w:rsid w:val="008574EB"/>
    <w:rsid w:val="00864B95"/>
    <w:rsid w:val="0087395E"/>
    <w:rsid w:val="00880689"/>
    <w:rsid w:val="008863B2"/>
    <w:rsid w:val="0088682B"/>
    <w:rsid w:val="00887A85"/>
    <w:rsid w:val="00896F38"/>
    <w:rsid w:val="0089762B"/>
    <w:rsid w:val="008A16FD"/>
    <w:rsid w:val="008A319F"/>
    <w:rsid w:val="008B0717"/>
    <w:rsid w:val="008B7496"/>
    <w:rsid w:val="008B77B1"/>
    <w:rsid w:val="008B7ADB"/>
    <w:rsid w:val="008D2992"/>
    <w:rsid w:val="008E36DC"/>
    <w:rsid w:val="008E79FF"/>
    <w:rsid w:val="008F3A1B"/>
    <w:rsid w:val="008F3CAB"/>
    <w:rsid w:val="00905D5D"/>
    <w:rsid w:val="0091363F"/>
    <w:rsid w:val="0093759F"/>
    <w:rsid w:val="009465B8"/>
    <w:rsid w:val="0095386C"/>
    <w:rsid w:val="00954F98"/>
    <w:rsid w:val="00954FC8"/>
    <w:rsid w:val="00962CBF"/>
    <w:rsid w:val="00964842"/>
    <w:rsid w:val="009763D6"/>
    <w:rsid w:val="00977A02"/>
    <w:rsid w:val="00982ADF"/>
    <w:rsid w:val="00983394"/>
    <w:rsid w:val="009926E4"/>
    <w:rsid w:val="009A1138"/>
    <w:rsid w:val="009B4BF0"/>
    <w:rsid w:val="009B555A"/>
    <w:rsid w:val="009B7E49"/>
    <w:rsid w:val="009C45FE"/>
    <w:rsid w:val="009C6A1D"/>
    <w:rsid w:val="009D1113"/>
    <w:rsid w:val="009D3606"/>
    <w:rsid w:val="009E0974"/>
    <w:rsid w:val="009E2AAC"/>
    <w:rsid w:val="009F1C7B"/>
    <w:rsid w:val="009F38CE"/>
    <w:rsid w:val="00A03081"/>
    <w:rsid w:val="00A034D7"/>
    <w:rsid w:val="00A123A3"/>
    <w:rsid w:val="00A16FB6"/>
    <w:rsid w:val="00A20A47"/>
    <w:rsid w:val="00A25ABC"/>
    <w:rsid w:val="00A31EEF"/>
    <w:rsid w:val="00A37DFE"/>
    <w:rsid w:val="00A51E80"/>
    <w:rsid w:val="00A543CF"/>
    <w:rsid w:val="00A54EB4"/>
    <w:rsid w:val="00A57D96"/>
    <w:rsid w:val="00A64717"/>
    <w:rsid w:val="00A82E72"/>
    <w:rsid w:val="00A85A89"/>
    <w:rsid w:val="00A86E43"/>
    <w:rsid w:val="00A90A60"/>
    <w:rsid w:val="00A9282A"/>
    <w:rsid w:val="00AA2599"/>
    <w:rsid w:val="00AA2DAC"/>
    <w:rsid w:val="00AA44E0"/>
    <w:rsid w:val="00AA4858"/>
    <w:rsid w:val="00AA4DCA"/>
    <w:rsid w:val="00AB2B7E"/>
    <w:rsid w:val="00AB4A4A"/>
    <w:rsid w:val="00AE2CD6"/>
    <w:rsid w:val="00AF0361"/>
    <w:rsid w:val="00AF69D3"/>
    <w:rsid w:val="00AF6C86"/>
    <w:rsid w:val="00B078BE"/>
    <w:rsid w:val="00B10A69"/>
    <w:rsid w:val="00B23360"/>
    <w:rsid w:val="00B3477F"/>
    <w:rsid w:val="00B366AD"/>
    <w:rsid w:val="00B3710C"/>
    <w:rsid w:val="00B37FC8"/>
    <w:rsid w:val="00B40EF0"/>
    <w:rsid w:val="00B4172B"/>
    <w:rsid w:val="00B41B5E"/>
    <w:rsid w:val="00B4312A"/>
    <w:rsid w:val="00B4557C"/>
    <w:rsid w:val="00B526C4"/>
    <w:rsid w:val="00B623EC"/>
    <w:rsid w:val="00B633D8"/>
    <w:rsid w:val="00B64BBE"/>
    <w:rsid w:val="00B66E32"/>
    <w:rsid w:val="00B67FBB"/>
    <w:rsid w:val="00B70AA9"/>
    <w:rsid w:val="00B71061"/>
    <w:rsid w:val="00B726BD"/>
    <w:rsid w:val="00B93475"/>
    <w:rsid w:val="00BA34E4"/>
    <w:rsid w:val="00BA5AC0"/>
    <w:rsid w:val="00BB0D8F"/>
    <w:rsid w:val="00BB31FD"/>
    <w:rsid w:val="00BB7B34"/>
    <w:rsid w:val="00BC1DA1"/>
    <w:rsid w:val="00BD005D"/>
    <w:rsid w:val="00BD0D20"/>
    <w:rsid w:val="00BD6DA0"/>
    <w:rsid w:val="00BF725F"/>
    <w:rsid w:val="00BF7C94"/>
    <w:rsid w:val="00C2497D"/>
    <w:rsid w:val="00C4333F"/>
    <w:rsid w:val="00C50494"/>
    <w:rsid w:val="00C50D3D"/>
    <w:rsid w:val="00C54272"/>
    <w:rsid w:val="00C562E5"/>
    <w:rsid w:val="00C62E74"/>
    <w:rsid w:val="00C74ECD"/>
    <w:rsid w:val="00C81E07"/>
    <w:rsid w:val="00C83753"/>
    <w:rsid w:val="00C8639A"/>
    <w:rsid w:val="00C87348"/>
    <w:rsid w:val="00C87BF3"/>
    <w:rsid w:val="00C92164"/>
    <w:rsid w:val="00C92B73"/>
    <w:rsid w:val="00CA0FFF"/>
    <w:rsid w:val="00CA7D31"/>
    <w:rsid w:val="00CB67C5"/>
    <w:rsid w:val="00CC3FD5"/>
    <w:rsid w:val="00CD5A9D"/>
    <w:rsid w:val="00CD62A2"/>
    <w:rsid w:val="00CE2FFD"/>
    <w:rsid w:val="00CE5E15"/>
    <w:rsid w:val="00CF1866"/>
    <w:rsid w:val="00CF1BB3"/>
    <w:rsid w:val="00CF26C5"/>
    <w:rsid w:val="00CF398C"/>
    <w:rsid w:val="00CF522C"/>
    <w:rsid w:val="00D0750F"/>
    <w:rsid w:val="00D14330"/>
    <w:rsid w:val="00D16739"/>
    <w:rsid w:val="00D322F0"/>
    <w:rsid w:val="00D33FFD"/>
    <w:rsid w:val="00D40BAA"/>
    <w:rsid w:val="00D42283"/>
    <w:rsid w:val="00D446F2"/>
    <w:rsid w:val="00D73ECB"/>
    <w:rsid w:val="00D77BCF"/>
    <w:rsid w:val="00D860E3"/>
    <w:rsid w:val="00D92694"/>
    <w:rsid w:val="00D9540E"/>
    <w:rsid w:val="00DA3A9B"/>
    <w:rsid w:val="00DA52EA"/>
    <w:rsid w:val="00DC247F"/>
    <w:rsid w:val="00DC317E"/>
    <w:rsid w:val="00DC385D"/>
    <w:rsid w:val="00DC7B4F"/>
    <w:rsid w:val="00DE7850"/>
    <w:rsid w:val="00DF5408"/>
    <w:rsid w:val="00DF597D"/>
    <w:rsid w:val="00E14BD6"/>
    <w:rsid w:val="00E1520C"/>
    <w:rsid w:val="00E315F9"/>
    <w:rsid w:val="00E53A8B"/>
    <w:rsid w:val="00E5441E"/>
    <w:rsid w:val="00E615A4"/>
    <w:rsid w:val="00E62B74"/>
    <w:rsid w:val="00E74636"/>
    <w:rsid w:val="00E801CF"/>
    <w:rsid w:val="00E83653"/>
    <w:rsid w:val="00E83CBF"/>
    <w:rsid w:val="00EA5F63"/>
    <w:rsid w:val="00EA79D3"/>
    <w:rsid w:val="00EB1D08"/>
    <w:rsid w:val="00EB604A"/>
    <w:rsid w:val="00EC0068"/>
    <w:rsid w:val="00EC3260"/>
    <w:rsid w:val="00EC7497"/>
    <w:rsid w:val="00ED0954"/>
    <w:rsid w:val="00ED5EAA"/>
    <w:rsid w:val="00ED6368"/>
    <w:rsid w:val="00EE77AB"/>
    <w:rsid w:val="00EF24FE"/>
    <w:rsid w:val="00EF2DFA"/>
    <w:rsid w:val="00F11D2B"/>
    <w:rsid w:val="00F324D2"/>
    <w:rsid w:val="00F34448"/>
    <w:rsid w:val="00F35842"/>
    <w:rsid w:val="00F359E8"/>
    <w:rsid w:val="00F45C80"/>
    <w:rsid w:val="00F45D9D"/>
    <w:rsid w:val="00F57C35"/>
    <w:rsid w:val="00F64032"/>
    <w:rsid w:val="00F71EAF"/>
    <w:rsid w:val="00F722B7"/>
    <w:rsid w:val="00F77100"/>
    <w:rsid w:val="00F83FD3"/>
    <w:rsid w:val="00F8548D"/>
    <w:rsid w:val="00F86B82"/>
    <w:rsid w:val="00F91D98"/>
    <w:rsid w:val="00FA6EFF"/>
    <w:rsid w:val="00FA787A"/>
    <w:rsid w:val="00FB3A61"/>
    <w:rsid w:val="00FB53FF"/>
    <w:rsid w:val="00FC41E0"/>
    <w:rsid w:val="00FC5D9A"/>
    <w:rsid w:val="00FC63DF"/>
    <w:rsid w:val="00FC6A14"/>
    <w:rsid w:val="00FC70B1"/>
    <w:rsid w:val="00FC7EFE"/>
    <w:rsid w:val="00FD2FB3"/>
    <w:rsid w:val="00FD75D4"/>
    <w:rsid w:val="00FE44DA"/>
    <w:rsid w:val="00FE67FE"/>
    <w:rsid w:val="00FF1CA3"/>
    <w:rsid w:val="00FF78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417CDD8"/>
  <w15:docId w15:val="{D7ABF2E6-A65F-4342-8992-EC9B6EB2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5">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22"/>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character" w:styleId="Hipercze">
    <w:name w:val="Hyperlink"/>
    <w:basedOn w:val="Domylnaczcionkaakapitu"/>
    <w:uiPriority w:val="99"/>
    <w:unhideWhenUsed/>
    <w:locked/>
    <w:rsid w:val="00215D01"/>
    <w:rPr>
      <w:color w:val="0000FF" w:themeColor="hyperlink"/>
      <w:u w:val="single"/>
    </w:rPr>
  </w:style>
  <w:style w:type="character" w:styleId="Nierozpoznanawzmianka">
    <w:name w:val="Unresolved Mention"/>
    <w:basedOn w:val="Domylnaczcionkaakapitu"/>
    <w:uiPriority w:val="99"/>
    <w:semiHidden/>
    <w:unhideWhenUsed/>
    <w:rsid w:val="00E31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1894">
      <w:bodyDiv w:val="1"/>
      <w:marLeft w:val="0"/>
      <w:marRight w:val="0"/>
      <w:marTop w:val="0"/>
      <w:marBottom w:val="0"/>
      <w:divBdr>
        <w:top w:val="none" w:sz="0" w:space="0" w:color="auto"/>
        <w:left w:val="none" w:sz="0" w:space="0" w:color="auto"/>
        <w:bottom w:val="none" w:sz="0" w:space="0" w:color="auto"/>
        <w:right w:val="none" w:sz="0" w:space="0" w:color="auto"/>
      </w:divBdr>
    </w:div>
    <w:div w:id="1010067940">
      <w:bodyDiv w:val="1"/>
      <w:marLeft w:val="0"/>
      <w:marRight w:val="0"/>
      <w:marTop w:val="0"/>
      <w:marBottom w:val="0"/>
      <w:divBdr>
        <w:top w:val="none" w:sz="0" w:space="0" w:color="auto"/>
        <w:left w:val="none" w:sz="0" w:space="0" w:color="auto"/>
        <w:bottom w:val="none" w:sz="0" w:space="0" w:color="auto"/>
        <w:right w:val="none" w:sz="0" w:space="0" w:color="auto"/>
      </w:divBdr>
    </w:div>
    <w:div w:id="1224482254">
      <w:bodyDiv w:val="1"/>
      <w:marLeft w:val="0"/>
      <w:marRight w:val="0"/>
      <w:marTop w:val="0"/>
      <w:marBottom w:val="0"/>
      <w:divBdr>
        <w:top w:val="none" w:sz="0" w:space="0" w:color="auto"/>
        <w:left w:val="none" w:sz="0" w:space="0" w:color="auto"/>
        <w:bottom w:val="none" w:sz="0" w:space="0" w:color="auto"/>
        <w:right w:val="none" w:sz="0" w:space="0" w:color="auto"/>
      </w:divBdr>
    </w:div>
    <w:div w:id="1386836221">
      <w:bodyDiv w:val="1"/>
      <w:marLeft w:val="0"/>
      <w:marRight w:val="0"/>
      <w:marTop w:val="0"/>
      <w:marBottom w:val="0"/>
      <w:divBdr>
        <w:top w:val="none" w:sz="0" w:space="0" w:color="auto"/>
        <w:left w:val="none" w:sz="0" w:space="0" w:color="auto"/>
        <w:bottom w:val="none" w:sz="0" w:space="0" w:color="auto"/>
        <w:right w:val="none" w:sz="0" w:space="0" w:color="auto"/>
      </w:divBdr>
    </w:div>
    <w:div w:id="18645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eosobowe@slaskie.p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F994E-3DEF-422E-864E-83A15FAA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993</Words>
  <Characters>5964</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Ochmańska</dc:creator>
  <cp:lastModifiedBy>Filipek-Wojciechowska Dorota</cp:lastModifiedBy>
  <cp:revision>2</cp:revision>
  <cp:lastPrinted>2026-01-21T11:14:00Z</cp:lastPrinted>
  <dcterms:created xsi:type="dcterms:W3CDTF">2026-01-26T08:01:00Z</dcterms:created>
  <dcterms:modified xsi:type="dcterms:W3CDTF">2026-01-26T08:01:00Z</dcterms:modified>
</cp:coreProperties>
</file>