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53EC02C2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65079F">
        <w:t xml:space="preserve"> 2464/125/VII/2025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65079F">
        <w:t>06.11.2025 r.</w:t>
      </w:r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209D8D7C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E81A9E" w:rsidRPr="00E81A9E">
        <w:rPr>
          <w:b/>
        </w:rPr>
        <w:t>przyjęcia regulaminu wyboru projektów w trybie niekonkurencyjnym dla naboru nr FESL.14.02-IZ.01-301/25 w ramach działania FESL.14.02 Inwestycje chroniące przed powodzią, projekt pn. Podniesienie jakości infrastruktury hydrotechnicznej Zbiornika Wodnego Goczałkowice (przedsięwzięcie realizowane w etapach),</w:t>
      </w:r>
      <w:bookmarkStart w:id="0" w:name="_GoBack"/>
      <w:bookmarkEnd w:id="0"/>
      <w:r w:rsidR="00E81A9E" w:rsidRPr="00E81A9E">
        <w:rPr>
          <w:b/>
        </w:rPr>
        <w:t xml:space="preserve"> etap: Modernizacja przepompowni melioracyjnej Zabłocie, realizowan</w:t>
      </w:r>
      <w:r w:rsidR="005E122D">
        <w:rPr>
          <w:b/>
        </w:rPr>
        <w:t>y</w:t>
      </w:r>
      <w:r w:rsidR="00E81A9E" w:rsidRPr="00E81A9E">
        <w:rPr>
          <w:b/>
        </w:rPr>
        <w:t xml:space="preserve"> przez Górnośląskie Przedsiębiorstwo Wodociągów SA.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5C2C906A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</w:t>
      </w:r>
      <w:r w:rsidR="0007256F">
        <w:rPr>
          <w:rFonts w:cs="Arial"/>
          <w:szCs w:val="21"/>
        </w:rPr>
        <w:t>nie</w:t>
      </w:r>
      <w:r w:rsidR="002F2994" w:rsidRPr="00D26F17">
        <w:rPr>
          <w:rFonts w:cs="Arial"/>
          <w:szCs w:val="21"/>
        </w:rPr>
        <w:t xml:space="preserve">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E81A9E" w:rsidRPr="00E81A9E">
        <w:rPr>
          <w:szCs w:val="21"/>
        </w:rPr>
        <w:t>FESL.14.02-IZ.01-301/25 w ramach działania FESL.14.02 Inwestycje chroniące przed powodzią, projekt pn. Podniesienie jakości infrastruktury hydrotechnicznej Zbiornika Wodnego Goczałkowice (przedsięwzięcie realizowane w etapach), etap: Modernizacja przepompowni melioracyjnej Zabłocie, realizowan</w:t>
      </w:r>
      <w:r w:rsidR="005E122D">
        <w:rPr>
          <w:szCs w:val="21"/>
        </w:rPr>
        <w:t>y</w:t>
      </w:r>
      <w:r w:rsidR="00E81A9E" w:rsidRPr="00E81A9E">
        <w:rPr>
          <w:szCs w:val="21"/>
        </w:rPr>
        <w:t xml:space="preserve"> przez Górnośląskie Przedsiębiorstwo Wodociągów SA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71611" w14:textId="77777777" w:rsidR="00AB750F" w:rsidRDefault="00AB750F" w:rsidP="00AB4A4A">
      <w:r>
        <w:separator/>
      </w:r>
    </w:p>
  </w:endnote>
  <w:endnote w:type="continuationSeparator" w:id="0">
    <w:p w14:paraId="1FA5AC81" w14:textId="77777777" w:rsidR="00AB750F" w:rsidRDefault="00AB750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D88AA" w14:textId="77777777" w:rsidR="00AB750F" w:rsidRDefault="00AB750F" w:rsidP="00AB4A4A">
      <w:r>
        <w:separator/>
      </w:r>
    </w:p>
  </w:footnote>
  <w:footnote w:type="continuationSeparator" w:id="0">
    <w:p w14:paraId="2A0C3D42" w14:textId="77777777" w:rsidR="00AB750F" w:rsidRDefault="00AB750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256F"/>
    <w:rsid w:val="00074915"/>
    <w:rsid w:val="00080AB2"/>
    <w:rsid w:val="000836AB"/>
    <w:rsid w:val="0008474C"/>
    <w:rsid w:val="00084FB5"/>
    <w:rsid w:val="0009058C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6706F"/>
    <w:rsid w:val="0037280D"/>
    <w:rsid w:val="00376549"/>
    <w:rsid w:val="0037685E"/>
    <w:rsid w:val="00376FE0"/>
    <w:rsid w:val="0038167E"/>
    <w:rsid w:val="00381772"/>
    <w:rsid w:val="003874F8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122D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79F"/>
    <w:rsid w:val="00650DA2"/>
    <w:rsid w:val="006518BE"/>
    <w:rsid w:val="00651A52"/>
    <w:rsid w:val="00654843"/>
    <w:rsid w:val="00665345"/>
    <w:rsid w:val="00665C63"/>
    <w:rsid w:val="006674D5"/>
    <w:rsid w:val="00670C97"/>
    <w:rsid w:val="00671715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3CC5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773A9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B750F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269C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1A9E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13F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4.xml><?xml version="1.0" encoding="utf-8"?>
<ds:datastoreItem xmlns:ds="http://schemas.openxmlformats.org/officeDocument/2006/customXml" ds:itemID="{A9D2C351-2411-4A61-91AC-98BBBD8F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29</cp:revision>
  <cp:lastPrinted>2024-02-22T13:53:00Z</cp:lastPrinted>
  <dcterms:created xsi:type="dcterms:W3CDTF">2024-11-22T05:42:00Z</dcterms:created>
  <dcterms:modified xsi:type="dcterms:W3CDTF">2025-11-12T10:18:00Z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