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018"/>
        <w:gridCol w:w="4394"/>
      </w:tblGrid>
      <w:tr w:rsidR="00E52373" w:rsidRPr="008951FE" w14:paraId="0236B955" w14:textId="77777777" w:rsidTr="00AB6CB6">
        <w:trPr>
          <w:trHeight w:val="841"/>
        </w:trPr>
        <w:tc>
          <w:tcPr>
            <w:tcW w:w="5245" w:type="dxa"/>
            <w:gridSpan w:val="2"/>
          </w:tcPr>
          <w:p w14:paraId="3A1AB218" w14:textId="77777777" w:rsidR="00E52373" w:rsidRPr="008951FE" w:rsidRDefault="00922BDF" w:rsidP="008951FE">
            <w:pPr>
              <w:spacing w:line="320" w:lineRule="exact"/>
              <w:rPr>
                <w:rFonts w:ascii="Arial" w:hAnsi="Arial" w:cs="Arial"/>
                <w:sz w:val="24"/>
                <w:szCs w:val="24"/>
              </w:rPr>
            </w:pPr>
            <w:r w:rsidRPr="008951FE">
              <w:rPr>
                <w:rFonts w:ascii="Arial" w:hAnsi="Arial" w:cs="Arial"/>
                <w:sz w:val="24"/>
                <w:szCs w:val="24"/>
              </w:rPr>
              <w:t xml:space="preserve">   </w:t>
            </w:r>
          </w:p>
        </w:tc>
        <w:tc>
          <w:tcPr>
            <w:tcW w:w="4394" w:type="dxa"/>
          </w:tcPr>
          <w:p w14:paraId="2D2F149E" w14:textId="77777777" w:rsidR="00E52373" w:rsidRPr="008951FE" w:rsidRDefault="00E52373" w:rsidP="008951FE">
            <w:pPr>
              <w:spacing w:line="320" w:lineRule="exact"/>
              <w:rPr>
                <w:rFonts w:ascii="Arial" w:hAnsi="Arial" w:cs="Arial"/>
                <w:sz w:val="24"/>
                <w:szCs w:val="24"/>
              </w:rPr>
            </w:pPr>
          </w:p>
        </w:tc>
      </w:tr>
      <w:tr w:rsidR="00E52373" w:rsidRPr="008951FE" w14:paraId="60FB8D28" w14:textId="77777777" w:rsidTr="00AB6CB6">
        <w:trPr>
          <w:trHeight w:val="838"/>
        </w:trPr>
        <w:tc>
          <w:tcPr>
            <w:tcW w:w="5245" w:type="dxa"/>
            <w:gridSpan w:val="2"/>
          </w:tcPr>
          <w:p w14:paraId="0870B3BF" w14:textId="77777777" w:rsidR="00A74817" w:rsidRPr="008951FE" w:rsidRDefault="00A74817" w:rsidP="008951FE">
            <w:pPr>
              <w:spacing w:line="320" w:lineRule="exact"/>
              <w:rPr>
                <w:rFonts w:ascii="Arial" w:hAnsi="Arial" w:cs="Arial"/>
                <w:sz w:val="24"/>
                <w:szCs w:val="24"/>
              </w:rPr>
            </w:pPr>
          </w:p>
        </w:tc>
        <w:tc>
          <w:tcPr>
            <w:tcW w:w="4394" w:type="dxa"/>
          </w:tcPr>
          <w:p w14:paraId="66AC4CE6" w14:textId="06BC2762" w:rsidR="00D151A5" w:rsidRPr="008951FE" w:rsidRDefault="00AB73C6" w:rsidP="008951FE">
            <w:pPr>
              <w:pStyle w:val="Arial10i50"/>
              <w:spacing w:line="320" w:lineRule="exact"/>
              <w:rPr>
                <w:rFonts w:cs="Arial"/>
                <w:sz w:val="24"/>
                <w:szCs w:val="24"/>
              </w:rPr>
            </w:pPr>
            <w:r w:rsidRPr="008951FE">
              <w:rPr>
                <w:rFonts w:cs="Arial"/>
                <w:sz w:val="24"/>
                <w:szCs w:val="24"/>
              </w:rPr>
              <w:t xml:space="preserve">Katowice, dnia </w:t>
            </w:r>
            <w:r w:rsidR="00E277F4">
              <w:rPr>
                <w:rFonts w:cs="Arial"/>
                <w:sz w:val="24"/>
                <w:szCs w:val="24"/>
              </w:rPr>
              <w:t>24</w:t>
            </w:r>
            <w:r w:rsidR="006E7821" w:rsidRPr="008951FE">
              <w:rPr>
                <w:rFonts w:cs="Arial"/>
                <w:sz w:val="24"/>
                <w:szCs w:val="24"/>
              </w:rPr>
              <w:t xml:space="preserve"> </w:t>
            </w:r>
            <w:r w:rsidR="0063320D">
              <w:rPr>
                <w:rFonts w:cs="Arial"/>
                <w:sz w:val="24"/>
                <w:szCs w:val="24"/>
              </w:rPr>
              <w:t>wrze</w:t>
            </w:r>
            <w:r w:rsidR="00A5567B">
              <w:rPr>
                <w:rFonts w:cs="Arial"/>
                <w:sz w:val="24"/>
                <w:szCs w:val="24"/>
              </w:rPr>
              <w:t>śnia</w:t>
            </w:r>
            <w:r w:rsidR="003200E1" w:rsidRPr="008951FE">
              <w:rPr>
                <w:rFonts w:cs="Arial"/>
                <w:sz w:val="24"/>
                <w:szCs w:val="24"/>
              </w:rPr>
              <w:t xml:space="preserve"> 202</w:t>
            </w:r>
            <w:r w:rsidR="008951FE">
              <w:rPr>
                <w:rFonts w:cs="Arial"/>
                <w:sz w:val="24"/>
                <w:szCs w:val="24"/>
              </w:rPr>
              <w:t>5</w:t>
            </w:r>
            <w:r w:rsidR="00D151A5" w:rsidRPr="008951FE">
              <w:rPr>
                <w:rFonts w:cs="Arial"/>
                <w:sz w:val="24"/>
                <w:szCs w:val="24"/>
              </w:rPr>
              <w:t xml:space="preserve"> r.</w:t>
            </w:r>
          </w:p>
          <w:p w14:paraId="7B0F1252" w14:textId="25ACF40B" w:rsidR="00D151A5" w:rsidRPr="008951FE" w:rsidRDefault="00D151A5" w:rsidP="008951FE">
            <w:pPr>
              <w:pStyle w:val="Arial10i50"/>
              <w:spacing w:line="320" w:lineRule="exact"/>
              <w:rPr>
                <w:rFonts w:cs="Arial"/>
                <w:sz w:val="24"/>
                <w:szCs w:val="24"/>
              </w:rPr>
            </w:pPr>
            <w:r w:rsidRPr="008951FE">
              <w:rPr>
                <w:rFonts w:cs="Arial"/>
                <w:sz w:val="24"/>
                <w:szCs w:val="24"/>
              </w:rPr>
              <w:t>Nr sprawy:</w:t>
            </w:r>
            <w:r w:rsidR="00AB6CB6">
              <w:t xml:space="preserve"> </w:t>
            </w:r>
            <w:r w:rsidR="00AB6CB6" w:rsidRPr="00AB6CB6">
              <w:rPr>
                <w:rFonts w:cs="Arial"/>
                <w:bCs/>
                <w:sz w:val="24"/>
                <w:szCs w:val="24"/>
              </w:rPr>
              <w:t>OE-WS-PZ.7222.140.2024</w:t>
            </w:r>
          </w:p>
          <w:p w14:paraId="6618F215" w14:textId="00F89BBC" w:rsidR="007048AF" w:rsidRPr="008951FE" w:rsidRDefault="00A03111" w:rsidP="008951FE">
            <w:pPr>
              <w:pStyle w:val="Arial10i50"/>
              <w:spacing w:line="320" w:lineRule="exact"/>
              <w:rPr>
                <w:rFonts w:cs="Arial"/>
                <w:sz w:val="24"/>
                <w:szCs w:val="24"/>
              </w:rPr>
            </w:pPr>
            <w:r w:rsidRPr="008951FE">
              <w:rPr>
                <w:rFonts w:cs="Arial"/>
                <w:sz w:val="24"/>
                <w:szCs w:val="24"/>
              </w:rPr>
              <w:t>Nr pisma: OE</w:t>
            </w:r>
            <w:r w:rsidR="00D151A5" w:rsidRPr="008951FE">
              <w:rPr>
                <w:rFonts w:cs="Arial"/>
                <w:sz w:val="24"/>
                <w:szCs w:val="24"/>
              </w:rPr>
              <w:t>-</w:t>
            </w:r>
            <w:r w:rsidR="00AB6CB6">
              <w:rPr>
                <w:rFonts w:cs="Arial"/>
                <w:sz w:val="24"/>
                <w:szCs w:val="24"/>
              </w:rPr>
              <w:t>WS-</w:t>
            </w:r>
            <w:r w:rsidR="00D151A5" w:rsidRPr="008951FE">
              <w:rPr>
                <w:rFonts w:cs="Arial"/>
                <w:sz w:val="24"/>
                <w:szCs w:val="24"/>
              </w:rPr>
              <w:t>PZ.KW-</w:t>
            </w:r>
            <w:r w:rsidR="00E277F4">
              <w:rPr>
                <w:rFonts w:cs="Arial"/>
                <w:sz w:val="24"/>
                <w:szCs w:val="24"/>
              </w:rPr>
              <w:t>01310</w:t>
            </w:r>
            <w:r w:rsidR="003200E1" w:rsidRPr="008951FE">
              <w:rPr>
                <w:rFonts w:cs="Arial"/>
                <w:sz w:val="24"/>
                <w:szCs w:val="24"/>
              </w:rPr>
              <w:t>/2</w:t>
            </w:r>
            <w:r w:rsidR="00AB6CB6">
              <w:rPr>
                <w:rFonts w:cs="Arial"/>
                <w:sz w:val="24"/>
                <w:szCs w:val="24"/>
              </w:rPr>
              <w:t>5</w:t>
            </w:r>
          </w:p>
          <w:p w14:paraId="0C3ED199" w14:textId="6627F3DE" w:rsidR="008D05A0" w:rsidRPr="008951FE" w:rsidRDefault="00CE1C28" w:rsidP="008951FE">
            <w:pPr>
              <w:pStyle w:val="Arial10i50"/>
              <w:spacing w:line="320" w:lineRule="exact"/>
              <w:rPr>
                <w:rFonts w:cs="Arial"/>
                <w:sz w:val="24"/>
                <w:szCs w:val="24"/>
              </w:rPr>
            </w:pPr>
            <w:r w:rsidRPr="008951FE">
              <w:rPr>
                <w:rFonts w:cs="Arial"/>
                <w:sz w:val="24"/>
                <w:szCs w:val="24"/>
              </w:rPr>
              <w:t>(za dowodem doręczenia)</w:t>
            </w:r>
          </w:p>
        </w:tc>
      </w:tr>
      <w:tr w:rsidR="00E52373" w:rsidRPr="008951FE" w14:paraId="06A23B67" w14:textId="77777777" w:rsidTr="002E18B9">
        <w:trPr>
          <w:trHeight w:val="1717"/>
        </w:trPr>
        <w:tc>
          <w:tcPr>
            <w:tcW w:w="5245" w:type="dxa"/>
            <w:gridSpan w:val="2"/>
          </w:tcPr>
          <w:p w14:paraId="501C32F6" w14:textId="5A68AC23" w:rsidR="0069684D" w:rsidRPr="008951FE" w:rsidRDefault="0069684D" w:rsidP="008951FE">
            <w:pPr>
              <w:spacing w:line="320" w:lineRule="exact"/>
              <w:rPr>
                <w:rFonts w:ascii="Arial" w:hAnsi="Arial" w:cs="Arial"/>
                <w:color w:val="FFFFFF" w:themeColor="background1"/>
                <w:sz w:val="24"/>
                <w:szCs w:val="24"/>
              </w:rPr>
            </w:pPr>
          </w:p>
          <w:p w14:paraId="64DBF775" w14:textId="77777777" w:rsidR="00636714" w:rsidRPr="008951FE" w:rsidRDefault="00636714" w:rsidP="008951FE">
            <w:pPr>
              <w:spacing w:line="320" w:lineRule="exact"/>
              <w:rPr>
                <w:rFonts w:ascii="Arial" w:hAnsi="Arial" w:cs="Arial"/>
                <w:sz w:val="24"/>
                <w:szCs w:val="24"/>
              </w:rPr>
            </w:pPr>
          </w:p>
          <w:p w14:paraId="65B13984" w14:textId="77777777" w:rsidR="00636714" w:rsidRPr="008951FE" w:rsidRDefault="00636714" w:rsidP="008951FE">
            <w:pPr>
              <w:spacing w:line="320" w:lineRule="exact"/>
              <w:rPr>
                <w:rFonts w:ascii="Arial" w:hAnsi="Arial" w:cs="Arial"/>
                <w:sz w:val="24"/>
                <w:szCs w:val="24"/>
              </w:rPr>
            </w:pPr>
          </w:p>
          <w:p w14:paraId="5AF85A03" w14:textId="77777777" w:rsidR="00636714" w:rsidRPr="008951FE" w:rsidRDefault="00636714" w:rsidP="008951FE">
            <w:pPr>
              <w:spacing w:line="320" w:lineRule="exact"/>
              <w:rPr>
                <w:rFonts w:ascii="Arial" w:hAnsi="Arial" w:cs="Arial"/>
                <w:sz w:val="24"/>
                <w:szCs w:val="24"/>
              </w:rPr>
            </w:pPr>
          </w:p>
          <w:p w14:paraId="04A215DC" w14:textId="77777777" w:rsidR="00636714" w:rsidRPr="008951FE" w:rsidRDefault="00636714" w:rsidP="008951FE">
            <w:pPr>
              <w:spacing w:line="320" w:lineRule="exact"/>
              <w:rPr>
                <w:rFonts w:ascii="Arial" w:hAnsi="Arial" w:cs="Arial"/>
                <w:sz w:val="24"/>
                <w:szCs w:val="24"/>
              </w:rPr>
            </w:pPr>
          </w:p>
          <w:p w14:paraId="27289FEB" w14:textId="77777777" w:rsidR="006C187E" w:rsidRPr="008951FE" w:rsidRDefault="006C187E" w:rsidP="008951FE">
            <w:pPr>
              <w:spacing w:line="320" w:lineRule="exact"/>
              <w:rPr>
                <w:rFonts w:ascii="Arial" w:hAnsi="Arial" w:cs="Arial"/>
                <w:sz w:val="24"/>
                <w:szCs w:val="24"/>
              </w:rPr>
            </w:pPr>
          </w:p>
          <w:p w14:paraId="5C8BB8B6" w14:textId="77777777" w:rsidR="00CA7144" w:rsidRPr="008951FE" w:rsidRDefault="00CA7144" w:rsidP="008951FE">
            <w:pPr>
              <w:spacing w:line="320" w:lineRule="exact"/>
              <w:rPr>
                <w:rFonts w:ascii="Arial" w:hAnsi="Arial" w:cs="Arial"/>
                <w:sz w:val="24"/>
                <w:szCs w:val="24"/>
              </w:rPr>
            </w:pPr>
          </w:p>
        </w:tc>
        <w:tc>
          <w:tcPr>
            <w:tcW w:w="4394" w:type="dxa"/>
          </w:tcPr>
          <w:p w14:paraId="7739FCC0" w14:textId="77777777" w:rsidR="00E52373" w:rsidRPr="008951FE" w:rsidRDefault="00E52373" w:rsidP="008951FE">
            <w:pPr>
              <w:spacing w:line="320" w:lineRule="exact"/>
              <w:rPr>
                <w:rFonts w:ascii="Arial" w:hAnsi="Arial" w:cs="Arial"/>
                <w:sz w:val="24"/>
                <w:szCs w:val="24"/>
              </w:rPr>
            </w:pPr>
          </w:p>
        </w:tc>
      </w:tr>
      <w:tr w:rsidR="00852ADC" w:rsidRPr="008951FE" w14:paraId="2D715D22" w14:textId="77777777" w:rsidTr="00AB6CB6">
        <w:tc>
          <w:tcPr>
            <w:tcW w:w="3227" w:type="dxa"/>
          </w:tcPr>
          <w:p w14:paraId="5289A2F3" w14:textId="77777777" w:rsidR="006D2FCA" w:rsidRPr="008951FE" w:rsidRDefault="006D2FCA" w:rsidP="008951FE">
            <w:pPr>
              <w:pStyle w:val="Arial10i50"/>
              <w:spacing w:line="320" w:lineRule="exact"/>
              <w:rPr>
                <w:rFonts w:cs="Arial"/>
                <w:b/>
                <w:sz w:val="24"/>
                <w:szCs w:val="24"/>
              </w:rPr>
            </w:pPr>
          </w:p>
          <w:p w14:paraId="14E6E2F1" w14:textId="77777777" w:rsidR="006D2FCA" w:rsidRPr="008951FE" w:rsidRDefault="006D2FCA" w:rsidP="008951FE">
            <w:pPr>
              <w:pStyle w:val="Arial10i50"/>
              <w:spacing w:line="320" w:lineRule="exact"/>
              <w:rPr>
                <w:rFonts w:cs="Arial"/>
                <w:b/>
                <w:sz w:val="24"/>
                <w:szCs w:val="24"/>
              </w:rPr>
            </w:pPr>
          </w:p>
          <w:p w14:paraId="4AAE07CB" w14:textId="77777777" w:rsidR="00E52373" w:rsidRPr="008951FE" w:rsidRDefault="000336DD" w:rsidP="008951FE">
            <w:pPr>
              <w:pStyle w:val="Arial10i50"/>
              <w:spacing w:line="320" w:lineRule="exact"/>
              <w:rPr>
                <w:rFonts w:cs="Arial"/>
                <w:b/>
                <w:sz w:val="24"/>
                <w:szCs w:val="24"/>
              </w:rPr>
            </w:pPr>
            <w:r w:rsidRPr="008951FE">
              <w:rPr>
                <w:rFonts w:cs="Arial"/>
                <w:b/>
                <w:sz w:val="24"/>
                <w:szCs w:val="24"/>
              </w:rPr>
              <w:t xml:space="preserve">Decyzja nr     </w:t>
            </w:r>
          </w:p>
        </w:tc>
        <w:tc>
          <w:tcPr>
            <w:tcW w:w="6412" w:type="dxa"/>
            <w:gridSpan w:val="2"/>
          </w:tcPr>
          <w:p w14:paraId="053D12CE" w14:textId="77777777" w:rsidR="006D2FCA" w:rsidRPr="008951FE" w:rsidRDefault="003200E1" w:rsidP="008951FE">
            <w:pPr>
              <w:pStyle w:val="Arial10i50"/>
              <w:spacing w:line="320" w:lineRule="exact"/>
              <w:rPr>
                <w:rFonts w:cs="Arial"/>
                <w:b/>
                <w:sz w:val="24"/>
                <w:szCs w:val="24"/>
              </w:rPr>
            </w:pPr>
            <w:r w:rsidRPr="008951FE">
              <w:rPr>
                <w:rFonts w:cs="Arial"/>
                <w:b/>
                <w:sz w:val="24"/>
                <w:szCs w:val="24"/>
              </w:rPr>
              <w:t xml:space="preserve">              </w:t>
            </w:r>
          </w:p>
          <w:p w14:paraId="3E65D90E" w14:textId="77777777" w:rsidR="00AB73C6" w:rsidRPr="008951FE" w:rsidRDefault="00AB73C6" w:rsidP="008951FE">
            <w:pPr>
              <w:pStyle w:val="Arial10i50"/>
              <w:spacing w:line="320" w:lineRule="exact"/>
              <w:rPr>
                <w:rFonts w:cs="Arial"/>
                <w:b/>
                <w:sz w:val="24"/>
                <w:szCs w:val="24"/>
              </w:rPr>
            </w:pPr>
          </w:p>
          <w:p w14:paraId="6E397604" w14:textId="7D817D9A" w:rsidR="00E52373" w:rsidRPr="008951FE" w:rsidRDefault="00A11CEE" w:rsidP="008951FE">
            <w:pPr>
              <w:pStyle w:val="Arial10i50"/>
              <w:spacing w:line="320" w:lineRule="exact"/>
              <w:rPr>
                <w:rFonts w:cs="Arial"/>
                <w:b/>
                <w:sz w:val="24"/>
                <w:szCs w:val="24"/>
              </w:rPr>
            </w:pPr>
            <w:r w:rsidRPr="00A11CEE">
              <w:rPr>
                <w:rFonts w:cs="Arial"/>
                <w:b/>
                <w:sz w:val="24"/>
                <w:szCs w:val="24"/>
              </w:rPr>
              <w:t>3578</w:t>
            </w:r>
            <w:r>
              <w:rPr>
                <w:rFonts w:cs="Arial"/>
                <w:b/>
                <w:sz w:val="24"/>
                <w:szCs w:val="24"/>
              </w:rPr>
              <w:t>/</w:t>
            </w:r>
            <w:r w:rsidR="00E6426A" w:rsidRPr="008951FE">
              <w:rPr>
                <w:rFonts w:cs="Arial"/>
                <w:b/>
                <w:sz w:val="24"/>
                <w:szCs w:val="24"/>
              </w:rPr>
              <w:t>OE</w:t>
            </w:r>
            <w:r w:rsidR="000F5750" w:rsidRPr="008951FE">
              <w:rPr>
                <w:rFonts w:cs="Arial"/>
                <w:b/>
                <w:sz w:val="24"/>
                <w:szCs w:val="24"/>
              </w:rPr>
              <w:t>/</w:t>
            </w:r>
            <w:r w:rsidR="003200E1" w:rsidRPr="008951FE">
              <w:rPr>
                <w:rFonts w:cs="Arial"/>
                <w:b/>
                <w:sz w:val="24"/>
                <w:szCs w:val="24"/>
              </w:rPr>
              <w:t>202</w:t>
            </w:r>
            <w:r w:rsidR="00F966D8">
              <w:rPr>
                <w:rFonts w:cs="Arial"/>
                <w:b/>
                <w:sz w:val="24"/>
                <w:szCs w:val="24"/>
              </w:rPr>
              <w:t>5</w:t>
            </w:r>
          </w:p>
        </w:tc>
      </w:tr>
      <w:tr w:rsidR="00852ADC" w:rsidRPr="008951FE" w14:paraId="3D1753FE" w14:textId="77777777" w:rsidTr="00AB6CB6">
        <w:tc>
          <w:tcPr>
            <w:tcW w:w="3227" w:type="dxa"/>
            <w:tcBorders>
              <w:bottom w:val="single" w:sz="4" w:space="0" w:color="auto"/>
            </w:tcBorders>
          </w:tcPr>
          <w:p w14:paraId="710EA78F" w14:textId="77777777" w:rsidR="00E52373" w:rsidRPr="008951FE" w:rsidRDefault="00E52373" w:rsidP="008951FE">
            <w:pPr>
              <w:pStyle w:val="Arial10i50"/>
              <w:spacing w:line="320" w:lineRule="exact"/>
              <w:rPr>
                <w:rFonts w:cs="Arial"/>
                <w:sz w:val="24"/>
                <w:szCs w:val="24"/>
              </w:rPr>
            </w:pPr>
          </w:p>
        </w:tc>
        <w:tc>
          <w:tcPr>
            <w:tcW w:w="6412" w:type="dxa"/>
            <w:gridSpan w:val="2"/>
            <w:tcBorders>
              <w:bottom w:val="single" w:sz="4" w:space="0" w:color="auto"/>
            </w:tcBorders>
          </w:tcPr>
          <w:p w14:paraId="5A3EFA5B" w14:textId="77777777" w:rsidR="00E52373" w:rsidRPr="008951FE" w:rsidRDefault="00E52373" w:rsidP="008951FE">
            <w:pPr>
              <w:pStyle w:val="Arial10i50"/>
              <w:spacing w:line="320" w:lineRule="exact"/>
              <w:rPr>
                <w:rFonts w:cs="Arial"/>
                <w:sz w:val="24"/>
                <w:szCs w:val="24"/>
              </w:rPr>
            </w:pPr>
          </w:p>
        </w:tc>
      </w:tr>
      <w:tr w:rsidR="00852ADC" w:rsidRPr="008951FE" w14:paraId="6D1CC3E1" w14:textId="77777777" w:rsidTr="00AB6CB6">
        <w:tc>
          <w:tcPr>
            <w:tcW w:w="3227" w:type="dxa"/>
            <w:tcBorders>
              <w:top w:val="single" w:sz="4" w:space="0" w:color="auto"/>
            </w:tcBorders>
          </w:tcPr>
          <w:p w14:paraId="42FE166F" w14:textId="77777777" w:rsidR="00E52373" w:rsidRPr="008951FE" w:rsidRDefault="00E52373" w:rsidP="008951FE">
            <w:pPr>
              <w:pStyle w:val="Arial10i50"/>
              <w:spacing w:line="320" w:lineRule="exact"/>
              <w:rPr>
                <w:rFonts w:cs="Arial"/>
                <w:sz w:val="24"/>
                <w:szCs w:val="24"/>
              </w:rPr>
            </w:pPr>
          </w:p>
        </w:tc>
        <w:tc>
          <w:tcPr>
            <w:tcW w:w="6412" w:type="dxa"/>
            <w:gridSpan w:val="2"/>
            <w:tcBorders>
              <w:top w:val="single" w:sz="4" w:space="0" w:color="auto"/>
            </w:tcBorders>
          </w:tcPr>
          <w:p w14:paraId="28AF6E07" w14:textId="77777777" w:rsidR="00E52373" w:rsidRPr="008951FE" w:rsidRDefault="00E52373" w:rsidP="008951FE">
            <w:pPr>
              <w:pStyle w:val="Arial10i50"/>
              <w:spacing w:line="320" w:lineRule="exact"/>
              <w:rPr>
                <w:rFonts w:cs="Arial"/>
                <w:sz w:val="24"/>
                <w:szCs w:val="24"/>
              </w:rPr>
            </w:pPr>
          </w:p>
        </w:tc>
      </w:tr>
      <w:tr w:rsidR="00852ADC" w:rsidRPr="008951FE" w14:paraId="0A388715" w14:textId="77777777" w:rsidTr="00AB6CB6">
        <w:tc>
          <w:tcPr>
            <w:tcW w:w="3227" w:type="dxa"/>
          </w:tcPr>
          <w:p w14:paraId="03937791" w14:textId="77777777" w:rsidR="00E52373" w:rsidRPr="008951FE" w:rsidRDefault="00055D8B" w:rsidP="008951FE">
            <w:pPr>
              <w:pStyle w:val="Arial10i50"/>
              <w:spacing w:line="320" w:lineRule="exact"/>
              <w:rPr>
                <w:rFonts w:cs="Arial"/>
                <w:b/>
                <w:sz w:val="24"/>
                <w:szCs w:val="24"/>
              </w:rPr>
            </w:pPr>
            <w:r w:rsidRPr="008951FE">
              <w:rPr>
                <w:rFonts w:cs="Arial"/>
                <w:b/>
                <w:sz w:val="24"/>
                <w:szCs w:val="24"/>
              </w:rPr>
              <w:t>Organ wydający:</w:t>
            </w:r>
          </w:p>
        </w:tc>
        <w:tc>
          <w:tcPr>
            <w:tcW w:w="6412" w:type="dxa"/>
            <w:gridSpan w:val="2"/>
          </w:tcPr>
          <w:p w14:paraId="4B5EADA6" w14:textId="77777777" w:rsidR="00E52373" w:rsidRPr="008951FE" w:rsidRDefault="00985405" w:rsidP="008951FE">
            <w:pPr>
              <w:pStyle w:val="Arial10i50"/>
              <w:spacing w:line="320" w:lineRule="exact"/>
              <w:rPr>
                <w:rFonts w:cs="Arial"/>
                <w:b/>
                <w:sz w:val="24"/>
                <w:szCs w:val="24"/>
              </w:rPr>
            </w:pPr>
            <w:r w:rsidRPr="008951FE">
              <w:rPr>
                <w:rFonts w:cs="Arial"/>
                <w:b/>
                <w:sz w:val="24"/>
                <w:szCs w:val="24"/>
              </w:rPr>
              <w:t>Marszałek Województwa Śląskiego</w:t>
            </w:r>
          </w:p>
        </w:tc>
      </w:tr>
      <w:tr w:rsidR="00852ADC" w:rsidRPr="008951FE" w14:paraId="2CBD92AE" w14:textId="77777777" w:rsidTr="00AB6CB6">
        <w:tc>
          <w:tcPr>
            <w:tcW w:w="3227" w:type="dxa"/>
            <w:tcBorders>
              <w:bottom w:val="single" w:sz="4" w:space="0" w:color="auto"/>
            </w:tcBorders>
          </w:tcPr>
          <w:p w14:paraId="35A2F8F0" w14:textId="77777777" w:rsidR="00E52373" w:rsidRPr="008951FE" w:rsidRDefault="00E52373" w:rsidP="008951FE">
            <w:pPr>
              <w:pStyle w:val="Arial10i50"/>
              <w:spacing w:line="320" w:lineRule="exact"/>
              <w:rPr>
                <w:rFonts w:cs="Arial"/>
                <w:sz w:val="24"/>
                <w:szCs w:val="24"/>
              </w:rPr>
            </w:pPr>
          </w:p>
        </w:tc>
        <w:tc>
          <w:tcPr>
            <w:tcW w:w="6412" w:type="dxa"/>
            <w:gridSpan w:val="2"/>
            <w:tcBorders>
              <w:bottom w:val="single" w:sz="4" w:space="0" w:color="auto"/>
            </w:tcBorders>
          </w:tcPr>
          <w:p w14:paraId="4834CD87" w14:textId="77777777" w:rsidR="00E52373" w:rsidRPr="008951FE" w:rsidRDefault="00E52373" w:rsidP="008951FE">
            <w:pPr>
              <w:pStyle w:val="Arial10i50"/>
              <w:spacing w:line="320" w:lineRule="exact"/>
              <w:rPr>
                <w:rFonts w:cs="Arial"/>
                <w:sz w:val="24"/>
                <w:szCs w:val="24"/>
              </w:rPr>
            </w:pPr>
          </w:p>
        </w:tc>
      </w:tr>
      <w:tr w:rsidR="00852ADC" w:rsidRPr="008951FE" w14:paraId="29139E11" w14:textId="77777777" w:rsidTr="00AB6CB6">
        <w:tc>
          <w:tcPr>
            <w:tcW w:w="3227" w:type="dxa"/>
          </w:tcPr>
          <w:p w14:paraId="7FB0E07E" w14:textId="77777777" w:rsidR="00055D8B" w:rsidRPr="008951FE" w:rsidRDefault="006758EF" w:rsidP="008951FE">
            <w:pPr>
              <w:pStyle w:val="Arial10i50"/>
              <w:spacing w:line="320" w:lineRule="exact"/>
              <w:rPr>
                <w:rFonts w:cs="Arial"/>
                <w:b/>
                <w:sz w:val="24"/>
                <w:szCs w:val="24"/>
              </w:rPr>
            </w:pPr>
            <w:r w:rsidRPr="008951FE">
              <w:rPr>
                <w:rFonts w:cs="Arial"/>
                <w:b/>
                <w:sz w:val="24"/>
                <w:szCs w:val="24"/>
              </w:rPr>
              <w:t>w</w:t>
            </w:r>
            <w:r w:rsidR="0072059A" w:rsidRPr="008951FE">
              <w:rPr>
                <w:rFonts w:cs="Arial"/>
                <w:b/>
                <w:sz w:val="24"/>
                <w:szCs w:val="24"/>
              </w:rPr>
              <w:t xml:space="preserve"> sprawie</w:t>
            </w:r>
          </w:p>
        </w:tc>
        <w:tc>
          <w:tcPr>
            <w:tcW w:w="6412" w:type="dxa"/>
            <w:gridSpan w:val="2"/>
          </w:tcPr>
          <w:p w14:paraId="3FA14652" w14:textId="0A93FDA6" w:rsidR="008D1910" w:rsidRPr="008951FE" w:rsidRDefault="00917CEA" w:rsidP="008951FE">
            <w:pPr>
              <w:numPr>
                <w:ilvl w:val="0"/>
                <w:numId w:val="52"/>
              </w:numPr>
              <w:spacing w:line="320" w:lineRule="exact"/>
              <w:rPr>
                <w:rFonts w:ascii="Arial" w:hAnsi="Arial" w:cs="Arial"/>
                <w:color w:val="000000"/>
                <w:sz w:val="24"/>
                <w:szCs w:val="24"/>
                <w:lang w:val="x-none"/>
              </w:rPr>
            </w:pPr>
            <w:r w:rsidRPr="008951FE">
              <w:rPr>
                <w:rFonts w:ascii="Arial" w:hAnsi="Arial" w:cs="Arial"/>
                <w:color w:val="000000"/>
                <w:sz w:val="24"/>
                <w:szCs w:val="24"/>
              </w:rPr>
              <w:t xml:space="preserve">wniosku o </w:t>
            </w:r>
            <w:r w:rsidR="00504212" w:rsidRPr="008951FE">
              <w:rPr>
                <w:rFonts w:ascii="Arial" w:hAnsi="Arial" w:cs="Arial"/>
                <w:color w:val="000000"/>
                <w:sz w:val="24"/>
                <w:szCs w:val="24"/>
              </w:rPr>
              <w:t>udzielenie</w:t>
            </w:r>
            <w:r w:rsidRPr="008951FE">
              <w:rPr>
                <w:rFonts w:ascii="Arial" w:hAnsi="Arial" w:cs="Arial"/>
                <w:color w:val="000000"/>
                <w:sz w:val="24"/>
                <w:szCs w:val="24"/>
              </w:rPr>
              <w:t xml:space="preserve"> pozwolenia zintegrowanego</w:t>
            </w:r>
          </w:p>
        </w:tc>
      </w:tr>
      <w:tr w:rsidR="00BA1260" w:rsidRPr="008951FE" w14:paraId="2483DD7B" w14:textId="77777777" w:rsidTr="00AB6CB6">
        <w:tc>
          <w:tcPr>
            <w:tcW w:w="3227" w:type="dxa"/>
            <w:tcBorders>
              <w:top w:val="single" w:sz="4" w:space="0" w:color="auto"/>
            </w:tcBorders>
          </w:tcPr>
          <w:p w14:paraId="70A3C9B0" w14:textId="77777777" w:rsidR="00BA1260" w:rsidRPr="008951FE" w:rsidRDefault="00BA1260" w:rsidP="008951FE">
            <w:pPr>
              <w:pStyle w:val="Arial10i50"/>
              <w:spacing w:line="320" w:lineRule="exact"/>
              <w:rPr>
                <w:rFonts w:cs="Arial"/>
                <w:sz w:val="24"/>
                <w:szCs w:val="24"/>
              </w:rPr>
            </w:pPr>
          </w:p>
        </w:tc>
        <w:tc>
          <w:tcPr>
            <w:tcW w:w="6412" w:type="dxa"/>
            <w:gridSpan w:val="2"/>
            <w:tcBorders>
              <w:top w:val="single" w:sz="4" w:space="0" w:color="auto"/>
            </w:tcBorders>
          </w:tcPr>
          <w:p w14:paraId="567D6B22" w14:textId="77777777" w:rsidR="00BA1260" w:rsidRPr="008951FE" w:rsidRDefault="00BA1260" w:rsidP="008951FE">
            <w:pPr>
              <w:pStyle w:val="Arial10i50"/>
              <w:spacing w:line="320" w:lineRule="exact"/>
              <w:rPr>
                <w:rFonts w:cs="Arial"/>
                <w:sz w:val="24"/>
                <w:szCs w:val="24"/>
              </w:rPr>
            </w:pPr>
          </w:p>
        </w:tc>
      </w:tr>
      <w:tr w:rsidR="00BA1260" w:rsidRPr="008951FE" w14:paraId="5C74FAE2" w14:textId="77777777" w:rsidTr="00AB6CB6">
        <w:tc>
          <w:tcPr>
            <w:tcW w:w="3227" w:type="dxa"/>
          </w:tcPr>
          <w:p w14:paraId="71D48143" w14:textId="77777777" w:rsidR="00BA1260" w:rsidRPr="008951FE" w:rsidRDefault="006758EF" w:rsidP="008951FE">
            <w:pPr>
              <w:pStyle w:val="Arial10i50"/>
              <w:spacing w:line="320" w:lineRule="exact"/>
              <w:rPr>
                <w:rFonts w:cs="Arial"/>
                <w:b/>
                <w:sz w:val="24"/>
                <w:szCs w:val="24"/>
              </w:rPr>
            </w:pPr>
            <w:r w:rsidRPr="008951FE">
              <w:rPr>
                <w:rFonts w:cs="Arial"/>
                <w:b/>
                <w:sz w:val="24"/>
                <w:szCs w:val="24"/>
              </w:rPr>
              <w:t>n</w:t>
            </w:r>
            <w:r w:rsidR="00BA1260" w:rsidRPr="008951FE">
              <w:rPr>
                <w:rFonts w:cs="Arial"/>
                <w:b/>
                <w:sz w:val="24"/>
                <w:szCs w:val="24"/>
              </w:rPr>
              <w:t>a podstawie</w:t>
            </w:r>
          </w:p>
        </w:tc>
        <w:tc>
          <w:tcPr>
            <w:tcW w:w="6412" w:type="dxa"/>
            <w:gridSpan w:val="2"/>
          </w:tcPr>
          <w:p w14:paraId="006FCF6B" w14:textId="79C995CE" w:rsidR="00BA1260" w:rsidRPr="008951FE" w:rsidRDefault="00917CEA" w:rsidP="008951FE">
            <w:pPr>
              <w:pStyle w:val="Arial10i50"/>
              <w:spacing w:line="320" w:lineRule="exact"/>
              <w:rPr>
                <w:rFonts w:cs="Arial"/>
                <w:sz w:val="24"/>
                <w:szCs w:val="24"/>
              </w:rPr>
            </w:pPr>
            <w:r w:rsidRPr="008951FE">
              <w:rPr>
                <w:rFonts w:cs="Arial"/>
                <w:bCs/>
                <w:color w:val="auto"/>
                <w:sz w:val="24"/>
                <w:szCs w:val="24"/>
              </w:rPr>
              <w:t>art. 104</w:t>
            </w:r>
            <w:r w:rsidR="001375FA" w:rsidRPr="008951FE">
              <w:rPr>
                <w:rFonts w:cs="Arial"/>
                <w:bCs/>
                <w:color w:val="auto"/>
                <w:sz w:val="24"/>
                <w:szCs w:val="24"/>
              </w:rPr>
              <w:t xml:space="preserve"> </w:t>
            </w:r>
            <w:r w:rsidR="00D151A5" w:rsidRPr="008951FE">
              <w:rPr>
                <w:rFonts w:cs="Arial"/>
                <w:bCs/>
                <w:color w:val="auto"/>
                <w:sz w:val="24"/>
                <w:szCs w:val="24"/>
              </w:rPr>
              <w:t>ustawy z dnia 14 czerwca 1960 r. Kodeks postępowania administracyjnego (tj. Dz.U. z 202</w:t>
            </w:r>
            <w:r w:rsidR="00AB6CB6">
              <w:rPr>
                <w:rFonts w:cs="Arial"/>
                <w:bCs/>
                <w:color w:val="auto"/>
                <w:sz w:val="24"/>
                <w:szCs w:val="24"/>
              </w:rPr>
              <w:t>4</w:t>
            </w:r>
            <w:r w:rsidR="00D151A5" w:rsidRPr="008951FE">
              <w:rPr>
                <w:rFonts w:cs="Arial"/>
                <w:bCs/>
                <w:color w:val="auto"/>
                <w:sz w:val="24"/>
                <w:szCs w:val="24"/>
              </w:rPr>
              <w:t xml:space="preserve"> r. poz. </w:t>
            </w:r>
            <w:r w:rsidR="00347B39">
              <w:rPr>
                <w:rFonts w:cs="Arial"/>
                <w:bCs/>
                <w:color w:val="auto"/>
                <w:sz w:val="24"/>
                <w:szCs w:val="24"/>
              </w:rPr>
              <w:t>572</w:t>
            </w:r>
            <w:r w:rsidR="001E342D" w:rsidRPr="008951FE">
              <w:rPr>
                <w:rFonts w:cs="Arial"/>
                <w:bCs/>
                <w:color w:val="auto"/>
                <w:sz w:val="24"/>
                <w:szCs w:val="24"/>
              </w:rPr>
              <w:t xml:space="preserve">, </w:t>
            </w:r>
            <w:r w:rsidR="001E342D" w:rsidRPr="008951FE">
              <w:rPr>
                <w:rFonts w:cs="Arial"/>
                <w:bCs/>
                <w:sz w:val="24"/>
                <w:szCs w:val="24"/>
              </w:rPr>
              <w:t>dalej: ustawa Kpa</w:t>
            </w:r>
            <w:r w:rsidR="005D04BA" w:rsidRPr="008951FE">
              <w:rPr>
                <w:rFonts w:cs="Arial"/>
                <w:bCs/>
                <w:color w:val="auto"/>
                <w:sz w:val="24"/>
                <w:szCs w:val="24"/>
              </w:rPr>
              <w:t>)</w:t>
            </w:r>
            <w:r w:rsidR="00D151A5" w:rsidRPr="008951FE">
              <w:rPr>
                <w:rFonts w:cs="Arial"/>
                <w:bCs/>
                <w:color w:val="auto"/>
                <w:sz w:val="24"/>
                <w:szCs w:val="24"/>
              </w:rPr>
              <w:t xml:space="preserve"> oraz na podsta</w:t>
            </w:r>
            <w:r w:rsidR="00730621" w:rsidRPr="008951FE">
              <w:rPr>
                <w:rFonts w:cs="Arial"/>
                <w:bCs/>
                <w:color w:val="auto"/>
                <w:sz w:val="24"/>
                <w:szCs w:val="24"/>
              </w:rPr>
              <w:t>wie art. 181 ust. 1, art. 183 ust. 1, art. 184 ust. 1</w:t>
            </w:r>
            <w:r w:rsidR="001375FA" w:rsidRPr="008951FE">
              <w:rPr>
                <w:rFonts w:cs="Arial"/>
                <w:bCs/>
                <w:color w:val="auto"/>
                <w:sz w:val="24"/>
                <w:szCs w:val="24"/>
              </w:rPr>
              <w:t>, art. 188,</w:t>
            </w:r>
            <w:r w:rsidR="00F91A5B" w:rsidRPr="008951FE">
              <w:rPr>
                <w:rFonts w:cs="Arial"/>
                <w:bCs/>
                <w:color w:val="auto"/>
                <w:sz w:val="24"/>
                <w:szCs w:val="24"/>
              </w:rPr>
              <w:t xml:space="preserve"> art. 201, </w:t>
            </w:r>
            <w:r w:rsidR="00920027" w:rsidRPr="008951FE">
              <w:rPr>
                <w:rFonts w:cs="Arial"/>
                <w:bCs/>
                <w:color w:val="auto"/>
                <w:sz w:val="24"/>
                <w:szCs w:val="24"/>
              </w:rPr>
              <w:t>art. 202, art. 204, art. 211</w:t>
            </w:r>
            <w:r w:rsidR="00735C85" w:rsidRPr="008951FE">
              <w:rPr>
                <w:rFonts w:cs="Arial"/>
                <w:bCs/>
                <w:color w:val="auto"/>
                <w:sz w:val="24"/>
                <w:szCs w:val="24"/>
              </w:rPr>
              <w:t xml:space="preserve">, art. </w:t>
            </w:r>
            <w:r w:rsidR="00D151A5" w:rsidRPr="008951FE">
              <w:rPr>
                <w:rFonts w:cs="Arial"/>
                <w:bCs/>
                <w:color w:val="auto"/>
                <w:sz w:val="24"/>
                <w:szCs w:val="24"/>
              </w:rPr>
              <w:t>378 ust. 2a ustawy z dnia 27 kwietnia 2001 r. Prawo ochr</w:t>
            </w:r>
            <w:r w:rsidR="003A2A17" w:rsidRPr="008951FE">
              <w:rPr>
                <w:rFonts w:cs="Arial"/>
                <w:bCs/>
                <w:color w:val="auto"/>
                <w:sz w:val="24"/>
                <w:szCs w:val="24"/>
              </w:rPr>
              <w:t>ony środowiska (tj.</w:t>
            </w:r>
            <w:r w:rsidR="00BA0326" w:rsidRPr="008951FE">
              <w:rPr>
                <w:rFonts w:cs="Arial"/>
                <w:bCs/>
                <w:color w:val="auto"/>
                <w:sz w:val="24"/>
                <w:szCs w:val="24"/>
              </w:rPr>
              <w:t> </w:t>
            </w:r>
            <w:r w:rsidR="003200E1" w:rsidRPr="008951FE">
              <w:rPr>
                <w:rFonts w:cs="Arial"/>
                <w:bCs/>
                <w:color w:val="auto"/>
                <w:sz w:val="24"/>
                <w:szCs w:val="24"/>
              </w:rPr>
              <w:t xml:space="preserve">Dz.U. </w:t>
            </w:r>
            <w:r w:rsidR="003E088C">
              <w:rPr>
                <w:rFonts w:cs="Arial"/>
                <w:bCs/>
                <w:color w:val="auto"/>
                <w:sz w:val="24"/>
                <w:szCs w:val="24"/>
              </w:rPr>
              <w:br/>
            </w:r>
            <w:r w:rsidR="003200E1" w:rsidRPr="008951FE">
              <w:rPr>
                <w:rFonts w:cs="Arial"/>
                <w:bCs/>
                <w:color w:val="auto"/>
                <w:sz w:val="24"/>
                <w:szCs w:val="24"/>
              </w:rPr>
              <w:t>z 202</w:t>
            </w:r>
            <w:r w:rsidR="00347B39">
              <w:rPr>
                <w:rFonts w:cs="Arial"/>
                <w:bCs/>
                <w:color w:val="auto"/>
                <w:sz w:val="24"/>
                <w:szCs w:val="24"/>
              </w:rPr>
              <w:t>5</w:t>
            </w:r>
            <w:r w:rsidR="003200E1" w:rsidRPr="008951FE">
              <w:rPr>
                <w:rFonts w:cs="Arial"/>
                <w:bCs/>
                <w:color w:val="auto"/>
                <w:sz w:val="24"/>
                <w:szCs w:val="24"/>
              </w:rPr>
              <w:t xml:space="preserve"> r. poz.</w:t>
            </w:r>
            <w:r w:rsidR="00347B39">
              <w:rPr>
                <w:rFonts w:cs="Arial"/>
                <w:bCs/>
                <w:color w:val="auto"/>
                <w:sz w:val="24"/>
                <w:szCs w:val="24"/>
              </w:rPr>
              <w:t xml:space="preserve"> 647</w:t>
            </w:r>
            <w:r w:rsidR="001E342D" w:rsidRPr="008951FE">
              <w:rPr>
                <w:rFonts w:cs="Arial"/>
                <w:bCs/>
                <w:color w:val="auto"/>
                <w:sz w:val="24"/>
                <w:szCs w:val="24"/>
              </w:rPr>
              <w:t xml:space="preserve">, </w:t>
            </w:r>
            <w:r w:rsidR="001E342D" w:rsidRPr="008951FE">
              <w:rPr>
                <w:rFonts w:cs="Arial"/>
                <w:bCs/>
                <w:sz w:val="24"/>
                <w:szCs w:val="24"/>
              </w:rPr>
              <w:t>dalej: ustawa POŚ</w:t>
            </w:r>
            <w:r w:rsidR="005D04BA" w:rsidRPr="008951FE">
              <w:rPr>
                <w:rFonts w:cs="Arial"/>
                <w:bCs/>
                <w:color w:val="auto"/>
                <w:sz w:val="24"/>
                <w:szCs w:val="24"/>
              </w:rPr>
              <w:t>)</w:t>
            </w:r>
          </w:p>
        </w:tc>
      </w:tr>
      <w:tr w:rsidR="00BA1260" w:rsidRPr="008951FE" w14:paraId="6F6E7BC6" w14:textId="77777777" w:rsidTr="00AB6CB6">
        <w:tc>
          <w:tcPr>
            <w:tcW w:w="3227" w:type="dxa"/>
            <w:tcBorders>
              <w:bottom w:val="single" w:sz="4" w:space="0" w:color="auto"/>
            </w:tcBorders>
          </w:tcPr>
          <w:p w14:paraId="0EC9A718" w14:textId="77777777" w:rsidR="00BA1260" w:rsidRPr="008951FE" w:rsidRDefault="00BA1260" w:rsidP="008951FE">
            <w:pPr>
              <w:pStyle w:val="Arial10i50"/>
              <w:spacing w:line="320" w:lineRule="exact"/>
              <w:rPr>
                <w:rFonts w:cs="Arial"/>
                <w:sz w:val="24"/>
                <w:szCs w:val="24"/>
              </w:rPr>
            </w:pPr>
          </w:p>
        </w:tc>
        <w:tc>
          <w:tcPr>
            <w:tcW w:w="6412" w:type="dxa"/>
            <w:gridSpan w:val="2"/>
            <w:tcBorders>
              <w:bottom w:val="single" w:sz="4" w:space="0" w:color="auto"/>
            </w:tcBorders>
          </w:tcPr>
          <w:p w14:paraId="691BED60" w14:textId="12482963" w:rsidR="006B5C0B" w:rsidRPr="008951FE" w:rsidRDefault="006B5C0B" w:rsidP="008951FE">
            <w:pPr>
              <w:pStyle w:val="Arial10i50"/>
              <w:spacing w:line="320" w:lineRule="exact"/>
              <w:rPr>
                <w:rFonts w:cs="Arial"/>
                <w:sz w:val="24"/>
                <w:szCs w:val="24"/>
              </w:rPr>
            </w:pPr>
          </w:p>
        </w:tc>
      </w:tr>
      <w:tr w:rsidR="006C36A7" w:rsidRPr="008951FE" w14:paraId="7B95C6FE" w14:textId="77777777" w:rsidTr="00AB6CB6">
        <w:trPr>
          <w:cantSplit/>
        </w:trPr>
        <w:tc>
          <w:tcPr>
            <w:tcW w:w="9639" w:type="dxa"/>
            <w:gridSpan w:val="3"/>
            <w:tcBorders>
              <w:top w:val="single" w:sz="4" w:space="0" w:color="auto"/>
            </w:tcBorders>
          </w:tcPr>
          <w:p w14:paraId="39E987A9" w14:textId="77777777" w:rsidR="003C68EA" w:rsidRDefault="003C68EA" w:rsidP="008951FE">
            <w:pPr>
              <w:pStyle w:val="Arial10i50"/>
              <w:spacing w:line="320" w:lineRule="exact"/>
              <w:rPr>
                <w:rFonts w:cs="Arial"/>
                <w:b/>
                <w:sz w:val="24"/>
                <w:szCs w:val="24"/>
              </w:rPr>
            </w:pPr>
          </w:p>
          <w:p w14:paraId="65BB4E2D" w14:textId="4362A1E4" w:rsidR="004F08FC" w:rsidRDefault="00D61286" w:rsidP="008951FE">
            <w:pPr>
              <w:pStyle w:val="Arial10i50"/>
              <w:spacing w:line="320" w:lineRule="exact"/>
              <w:rPr>
                <w:rFonts w:cs="Arial"/>
                <w:b/>
                <w:sz w:val="24"/>
                <w:szCs w:val="24"/>
              </w:rPr>
            </w:pPr>
            <w:r w:rsidRPr="008951FE">
              <w:rPr>
                <w:rFonts w:cs="Arial"/>
                <w:b/>
                <w:sz w:val="24"/>
                <w:szCs w:val="24"/>
              </w:rPr>
              <w:t>o</w:t>
            </w:r>
            <w:r w:rsidR="0072059A" w:rsidRPr="008951FE">
              <w:rPr>
                <w:rFonts w:cs="Arial"/>
                <w:b/>
                <w:sz w:val="24"/>
                <w:szCs w:val="24"/>
              </w:rPr>
              <w:t>rzekam</w:t>
            </w:r>
            <w:r w:rsidR="00F76FB7" w:rsidRPr="008951FE">
              <w:rPr>
                <w:rFonts w:cs="Arial"/>
                <w:b/>
                <w:sz w:val="24"/>
                <w:szCs w:val="24"/>
              </w:rPr>
              <w:t>:</w:t>
            </w:r>
          </w:p>
          <w:p w14:paraId="3E7CB264" w14:textId="77777777" w:rsidR="003C68EA" w:rsidRPr="008951FE" w:rsidRDefault="003C68EA" w:rsidP="008951FE">
            <w:pPr>
              <w:pStyle w:val="Arial10i50"/>
              <w:spacing w:line="320" w:lineRule="exact"/>
              <w:rPr>
                <w:rFonts w:cs="Arial"/>
                <w:b/>
                <w:sz w:val="24"/>
                <w:szCs w:val="24"/>
              </w:rPr>
            </w:pPr>
          </w:p>
          <w:p w14:paraId="4B6CE953" w14:textId="713A3CC6" w:rsidR="003C68EA" w:rsidRPr="003C68EA" w:rsidRDefault="00504212" w:rsidP="003C68EA">
            <w:pPr>
              <w:pStyle w:val="Arial10i50"/>
              <w:spacing w:line="320" w:lineRule="exact"/>
              <w:rPr>
                <w:rFonts w:cs="Arial"/>
                <w:sz w:val="24"/>
                <w:szCs w:val="24"/>
                <w:lang w:bidi="pl-PL"/>
              </w:rPr>
            </w:pPr>
            <w:r w:rsidRPr="008951FE">
              <w:rPr>
                <w:rFonts w:cs="Arial"/>
                <w:sz w:val="24"/>
                <w:szCs w:val="24"/>
              </w:rPr>
              <w:t>udziel</w:t>
            </w:r>
            <w:r w:rsidR="009D40D7" w:rsidRPr="008951FE">
              <w:rPr>
                <w:rFonts w:cs="Arial"/>
                <w:sz w:val="24"/>
                <w:szCs w:val="24"/>
              </w:rPr>
              <w:t>ić</w:t>
            </w:r>
            <w:r w:rsidR="001375FA" w:rsidRPr="008951FE">
              <w:rPr>
                <w:rFonts w:cs="Arial"/>
                <w:sz w:val="24"/>
                <w:szCs w:val="24"/>
              </w:rPr>
              <w:t>,</w:t>
            </w:r>
            <w:r w:rsidR="005A6AAE" w:rsidRPr="008951FE">
              <w:rPr>
                <w:rFonts w:cs="Arial"/>
                <w:sz w:val="24"/>
                <w:szCs w:val="24"/>
              </w:rPr>
              <w:t xml:space="preserve"> na wniosek </w:t>
            </w:r>
            <w:bookmarkStart w:id="0" w:name="_Hlk207710928"/>
            <w:r w:rsidRPr="008951FE">
              <w:rPr>
                <w:rFonts w:cs="Arial"/>
                <w:sz w:val="24"/>
                <w:szCs w:val="24"/>
              </w:rPr>
              <w:t xml:space="preserve">spółki </w:t>
            </w:r>
            <w:r w:rsidR="003E088C" w:rsidRPr="003E088C">
              <w:rPr>
                <w:rFonts w:cs="Arial"/>
                <w:bCs/>
                <w:sz w:val="24"/>
                <w:szCs w:val="24"/>
                <w:lang w:bidi="pl-PL"/>
              </w:rPr>
              <w:t>MAGNA F</w:t>
            </w:r>
            <w:r w:rsidR="00C949F9">
              <w:rPr>
                <w:rFonts w:cs="Arial"/>
                <w:bCs/>
                <w:sz w:val="24"/>
                <w:szCs w:val="24"/>
                <w:lang w:bidi="pl-PL"/>
              </w:rPr>
              <w:t>ORMPOL</w:t>
            </w:r>
            <w:r w:rsidR="003E088C" w:rsidRPr="003E088C">
              <w:rPr>
                <w:rFonts w:cs="Arial"/>
                <w:bCs/>
                <w:sz w:val="24"/>
                <w:szCs w:val="24"/>
                <w:lang w:bidi="pl-PL"/>
              </w:rPr>
              <w:t xml:space="preserve"> Sp. z o.o.</w:t>
            </w:r>
            <w:r w:rsidR="003E088C">
              <w:rPr>
                <w:rFonts w:cs="Arial"/>
                <w:bCs/>
                <w:sz w:val="24"/>
                <w:szCs w:val="24"/>
                <w:lang w:bidi="pl-PL"/>
              </w:rPr>
              <w:t xml:space="preserve">, z siedzibą w </w:t>
            </w:r>
            <w:r w:rsidR="003E088C" w:rsidRPr="003E088C">
              <w:rPr>
                <w:rFonts w:cs="Arial"/>
                <w:bCs/>
                <w:sz w:val="24"/>
                <w:szCs w:val="24"/>
                <w:lang w:bidi="pl-PL"/>
              </w:rPr>
              <w:t>Tyc</w:t>
            </w:r>
            <w:bookmarkEnd w:id="0"/>
            <w:r w:rsidR="00C52AB0">
              <w:rPr>
                <w:rFonts w:cs="Arial"/>
                <w:bCs/>
                <w:sz w:val="24"/>
                <w:szCs w:val="24"/>
                <w:lang w:bidi="pl-PL"/>
              </w:rPr>
              <w:t>hach</w:t>
            </w:r>
            <w:r w:rsidR="001375FA" w:rsidRPr="008951FE">
              <w:rPr>
                <w:rFonts w:cs="Arial"/>
                <w:color w:val="auto"/>
                <w:spacing w:val="-4"/>
                <w:sz w:val="24"/>
                <w:szCs w:val="24"/>
              </w:rPr>
              <w:t>,</w:t>
            </w:r>
            <w:r w:rsidR="005A6AAE" w:rsidRPr="008951FE">
              <w:rPr>
                <w:rFonts w:cs="Arial"/>
                <w:sz w:val="24"/>
                <w:szCs w:val="24"/>
              </w:rPr>
              <w:t xml:space="preserve"> pozwoleni</w:t>
            </w:r>
            <w:r w:rsidRPr="008951FE">
              <w:rPr>
                <w:rFonts w:cs="Arial"/>
                <w:sz w:val="24"/>
                <w:szCs w:val="24"/>
              </w:rPr>
              <w:t>a</w:t>
            </w:r>
            <w:r w:rsidR="005A6AAE" w:rsidRPr="008951FE">
              <w:rPr>
                <w:rFonts w:cs="Arial"/>
                <w:sz w:val="24"/>
                <w:szCs w:val="24"/>
              </w:rPr>
              <w:t xml:space="preserve"> zintegrowane</w:t>
            </w:r>
            <w:r w:rsidRPr="008951FE">
              <w:rPr>
                <w:rFonts w:cs="Arial"/>
                <w:sz w:val="24"/>
                <w:szCs w:val="24"/>
              </w:rPr>
              <w:t>go</w:t>
            </w:r>
            <w:r w:rsidR="00D40646" w:rsidRPr="008951FE">
              <w:rPr>
                <w:rFonts w:cs="Arial"/>
                <w:sz w:val="24"/>
                <w:szCs w:val="24"/>
              </w:rPr>
              <w:t xml:space="preserve"> </w:t>
            </w:r>
            <w:r w:rsidRPr="008951FE">
              <w:rPr>
                <w:rFonts w:cs="Arial"/>
                <w:sz w:val="24"/>
                <w:szCs w:val="24"/>
              </w:rPr>
              <w:t xml:space="preserve">dla </w:t>
            </w:r>
            <w:r w:rsidR="003200E1" w:rsidRPr="008951FE">
              <w:rPr>
                <w:rFonts w:cs="Arial"/>
                <w:sz w:val="24"/>
                <w:szCs w:val="24"/>
                <w:lang w:bidi="pl-PL"/>
              </w:rPr>
              <w:t xml:space="preserve">instalacji </w:t>
            </w:r>
            <w:bookmarkStart w:id="1" w:name="_Hlk207710998"/>
            <w:r w:rsidR="003200E1" w:rsidRPr="008951FE">
              <w:rPr>
                <w:rFonts w:eastAsia="Calibri" w:cs="Arial"/>
                <w:bCs/>
                <w:color w:val="auto"/>
                <w:sz w:val="24"/>
                <w:szCs w:val="24"/>
              </w:rPr>
              <w:t xml:space="preserve">do </w:t>
            </w:r>
            <w:r w:rsidR="00107BD9" w:rsidRPr="008951FE">
              <w:rPr>
                <w:rFonts w:eastAsia="Calibri" w:cs="Arial"/>
                <w:bCs/>
                <w:color w:val="auto"/>
                <w:sz w:val="24"/>
                <w:szCs w:val="24"/>
              </w:rPr>
              <w:t>powierzchniowej obróbki metali lub materiałów z</w:t>
            </w:r>
            <w:r w:rsidR="0082258F">
              <w:rPr>
                <w:rFonts w:eastAsia="Calibri" w:cs="Arial"/>
                <w:bCs/>
                <w:color w:val="auto"/>
                <w:sz w:val="24"/>
                <w:szCs w:val="24"/>
              </w:rPr>
              <w:t xml:space="preserve"> </w:t>
            </w:r>
            <w:r w:rsidR="00107BD9" w:rsidRPr="008951FE">
              <w:rPr>
                <w:rFonts w:eastAsia="Calibri" w:cs="Arial"/>
                <w:bCs/>
                <w:color w:val="auto"/>
                <w:sz w:val="24"/>
                <w:szCs w:val="24"/>
              </w:rPr>
              <w:t>tworzyw sztucznych z wykorzystaniem procesów elektrolitycznych lub chemic</w:t>
            </w:r>
            <w:r w:rsidR="00B57EE0" w:rsidRPr="008951FE">
              <w:rPr>
                <w:rFonts w:eastAsia="Calibri" w:cs="Arial"/>
                <w:bCs/>
                <w:color w:val="auto"/>
                <w:sz w:val="24"/>
                <w:szCs w:val="24"/>
              </w:rPr>
              <w:t>znych, gdzie całkowita pojemność</w:t>
            </w:r>
            <w:r w:rsidR="00107BD9" w:rsidRPr="008951FE">
              <w:rPr>
                <w:rFonts w:eastAsia="Calibri" w:cs="Arial"/>
                <w:bCs/>
                <w:color w:val="auto"/>
                <w:sz w:val="24"/>
                <w:szCs w:val="24"/>
              </w:rPr>
              <w:t xml:space="preserve"> wanien procesowych przekracza 30 m</w:t>
            </w:r>
            <w:r w:rsidR="00107BD9" w:rsidRPr="008951FE">
              <w:rPr>
                <w:rFonts w:eastAsia="Calibri" w:cs="Arial"/>
                <w:bCs/>
                <w:color w:val="auto"/>
                <w:sz w:val="24"/>
                <w:szCs w:val="24"/>
                <w:vertAlign w:val="superscript"/>
              </w:rPr>
              <w:t>3</w:t>
            </w:r>
            <w:r w:rsidR="003200E1" w:rsidRPr="008951FE">
              <w:rPr>
                <w:rFonts w:eastAsia="Calibri" w:cs="Arial"/>
                <w:bCs/>
                <w:color w:val="auto"/>
                <w:sz w:val="24"/>
                <w:szCs w:val="24"/>
              </w:rPr>
              <w:t xml:space="preserve">, zlokalizowanej w </w:t>
            </w:r>
            <w:r w:rsidR="00750417">
              <w:rPr>
                <w:rFonts w:eastAsia="Calibri" w:cs="Arial"/>
                <w:bCs/>
                <w:color w:val="auto"/>
                <w:sz w:val="24"/>
                <w:szCs w:val="24"/>
              </w:rPr>
              <w:t>Tychach,</w:t>
            </w:r>
            <w:r w:rsidR="003200E1" w:rsidRPr="008951FE">
              <w:rPr>
                <w:rFonts w:eastAsia="Calibri" w:cs="Arial"/>
                <w:bCs/>
                <w:color w:val="auto"/>
                <w:sz w:val="24"/>
                <w:szCs w:val="24"/>
              </w:rPr>
              <w:t xml:space="preserve"> przy ul. </w:t>
            </w:r>
            <w:r w:rsidR="00723E4B">
              <w:rPr>
                <w:rFonts w:eastAsia="Calibri" w:cs="Arial"/>
                <w:bCs/>
                <w:color w:val="auto"/>
                <w:sz w:val="24"/>
                <w:szCs w:val="24"/>
              </w:rPr>
              <w:t>Cielmickiej 44</w:t>
            </w:r>
            <w:r w:rsidRPr="008951FE">
              <w:rPr>
                <w:rFonts w:cs="Arial"/>
                <w:color w:val="auto"/>
                <w:spacing w:val="-4"/>
                <w:sz w:val="24"/>
                <w:szCs w:val="24"/>
              </w:rPr>
              <w:t>, eksploatowanej przez</w:t>
            </w:r>
            <w:r w:rsidRPr="008951FE">
              <w:rPr>
                <w:rFonts w:eastAsia="Calibri" w:cs="Arial"/>
                <w:color w:val="auto"/>
                <w:sz w:val="24"/>
                <w:szCs w:val="24"/>
              </w:rPr>
              <w:t xml:space="preserve"> </w:t>
            </w:r>
            <w:r w:rsidR="004A0509" w:rsidRPr="008951FE">
              <w:rPr>
                <w:rFonts w:cs="Arial"/>
                <w:color w:val="auto"/>
                <w:spacing w:val="-4"/>
                <w:sz w:val="24"/>
                <w:szCs w:val="24"/>
              </w:rPr>
              <w:t>spółkę</w:t>
            </w:r>
            <w:r w:rsidR="00735C85" w:rsidRPr="008951FE">
              <w:rPr>
                <w:rFonts w:cs="Arial"/>
                <w:sz w:val="24"/>
                <w:szCs w:val="24"/>
                <w:lang w:bidi="pl-PL"/>
              </w:rPr>
              <w:t xml:space="preserve"> </w:t>
            </w:r>
            <w:r w:rsidR="001C47F9" w:rsidRPr="001C47F9">
              <w:rPr>
                <w:rFonts w:cs="Arial"/>
                <w:sz w:val="24"/>
                <w:szCs w:val="24"/>
                <w:lang w:bidi="pl-PL"/>
              </w:rPr>
              <w:t xml:space="preserve">MAGNA </w:t>
            </w:r>
            <w:r w:rsidR="000D3FCA" w:rsidRPr="001C47F9">
              <w:rPr>
                <w:rFonts w:cs="Arial"/>
                <w:sz w:val="24"/>
                <w:szCs w:val="24"/>
                <w:lang w:bidi="pl-PL"/>
              </w:rPr>
              <w:t>FORMPOL</w:t>
            </w:r>
            <w:r w:rsidR="001C47F9" w:rsidRPr="001C47F9">
              <w:rPr>
                <w:rFonts w:cs="Arial"/>
                <w:sz w:val="24"/>
                <w:szCs w:val="24"/>
                <w:lang w:bidi="pl-PL"/>
              </w:rPr>
              <w:t xml:space="preserve"> Sp. z o.o.</w:t>
            </w:r>
            <w:r w:rsidR="001C47F9" w:rsidRPr="008951FE">
              <w:rPr>
                <w:rFonts w:cs="Arial"/>
                <w:sz w:val="24"/>
                <w:szCs w:val="24"/>
                <w:lang w:bidi="pl-PL"/>
              </w:rPr>
              <w:t xml:space="preserve"> z siedzibą</w:t>
            </w:r>
            <w:r w:rsidR="001C47F9">
              <w:rPr>
                <w:rFonts w:cs="Arial"/>
                <w:sz w:val="24"/>
                <w:szCs w:val="24"/>
                <w:lang w:bidi="pl-PL"/>
              </w:rPr>
              <w:t xml:space="preserve"> w</w:t>
            </w:r>
            <w:r w:rsidR="001C47F9" w:rsidRPr="001C47F9">
              <w:rPr>
                <w:rFonts w:cs="Arial"/>
                <w:sz w:val="24"/>
                <w:szCs w:val="24"/>
                <w:lang w:bidi="pl-PL"/>
              </w:rPr>
              <w:t xml:space="preserve"> Tych</w:t>
            </w:r>
            <w:r w:rsidR="001C47F9">
              <w:rPr>
                <w:rFonts w:cs="Arial"/>
                <w:sz w:val="24"/>
                <w:szCs w:val="24"/>
                <w:lang w:bidi="pl-PL"/>
              </w:rPr>
              <w:t>ach</w:t>
            </w:r>
            <w:r w:rsidR="00455816">
              <w:rPr>
                <w:rFonts w:cs="Arial"/>
                <w:sz w:val="24"/>
                <w:szCs w:val="24"/>
                <w:lang w:bidi="pl-PL"/>
              </w:rPr>
              <w:t xml:space="preserve">, przy </w:t>
            </w:r>
            <w:r w:rsidR="00455816" w:rsidRPr="001C47F9">
              <w:rPr>
                <w:rFonts w:cs="Arial"/>
                <w:sz w:val="24"/>
                <w:szCs w:val="24"/>
                <w:lang w:bidi="pl-PL"/>
              </w:rPr>
              <w:t>ul. Cielmick</w:t>
            </w:r>
            <w:r w:rsidR="00455816">
              <w:rPr>
                <w:rFonts w:cs="Arial"/>
                <w:sz w:val="24"/>
                <w:szCs w:val="24"/>
                <w:lang w:bidi="pl-PL"/>
              </w:rPr>
              <w:t>iej</w:t>
            </w:r>
            <w:r w:rsidR="00455816" w:rsidRPr="001C47F9">
              <w:rPr>
                <w:rFonts w:cs="Arial"/>
                <w:sz w:val="24"/>
                <w:szCs w:val="24"/>
                <w:lang w:bidi="pl-PL"/>
              </w:rPr>
              <w:t xml:space="preserve"> 44</w:t>
            </w:r>
            <w:r w:rsidR="00455816">
              <w:rPr>
                <w:rFonts w:cs="Arial"/>
                <w:sz w:val="24"/>
                <w:szCs w:val="24"/>
                <w:lang w:bidi="pl-PL"/>
              </w:rPr>
              <w:t xml:space="preserve"> (</w:t>
            </w:r>
            <w:r w:rsidR="003C68EA" w:rsidRPr="003C68EA">
              <w:rPr>
                <w:rFonts w:cs="Arial"/>
                <w:sz w:val="24"/>
                <w:szCs w:val="24"/>
                <w:lang w:bidi="pl-PL"/>
              </w:rPr>
              <w:t>Regon: 140170104</w:t>
            </w:r>
            <w:r w:rsidR="003C68EA">
              <w:rPr>
                <w:rFonts w:cs="Arial"/>
                <w:sz w:val="24"/>
                <w:szCs w:val="24"/>
                <w:lang w:bidi="pl-PL"/>
              </w:rPr>
              <w:t>,</w:t>
            </w:r>
          </w:p>
          <w:p w14:paraId="5E341E13" w14:textId="282F8DE0" w:rsidR="00455816" w:rsidRPr="001C47F9" w:rsidRDefault="003C68EA" w:rsidP="003C68EA">
            <w:pPr>
              <w:pStyle w:val="Arial10i50"/>
              <w:spacing w:line="320" w:lineRule="exact"/>
              <w:rPr>
                <w:rFonts w:cs="Arial"/>
                <w:sz w:val="24"/>
                <w:szCs w:val="24"/>
                <w:lang w:bidi="pl-PL"/>
              </w:rPr>
            </w:pPr>
            <w:r w:rsidRPr="003C68EA">
              <w:rPr>
                <w:rFonts w:cs="Arial"/>
                <w:sz w:val="24"/>
                <w:szCs w:val="24"/>
                <w:lang w:bidi="pl-PL"/>
              </w:rPr>
              <w:t>NIP: 107-000-23-58</w:t>
            </w:r>
            <w:bookmarkEnd w:id="1"/>
            <w:r>
              <w:rPr>
                <w:rFonts w:cs="Arial"/>
                <w:sz w:val="24"/>
                <w:szCs w:val="24"/>
                <w:lang w:bidi="pl-PL"/>
              </w:rPr>
              <w:t>):</w:t>
            </w:r>
          </w:p>
          <w:p w14:paraId="2301152B" w14:textId="20112EF8" w:rsidR="006B5C0B" w:rsidRPr="003E088C" w:rsidRDefault="006B5C0B" w:rsidP="003E088C">
            <w:pPr>
              <w:pStyle w:val="Arial10i50"/>
              <w:spacing w:line="320" w:lineRule="exact"/>
              <w:rPr>
                <w:rFonts w:cs="Arial"/>
                <w:bCs/>
                <w:sz w:val="24"/>
                <w:szCs w:val="24"/>
                <w:lang w:bidi="pl-PL"/>
              </w:rPr>
            </w:pPr>
          </w:p>
        </w:tc>
      </w:tr>
    </w:tbl>
    <w:p w14:paraId="00FF9DC0" w14:textId="77777777" w:rsidR="006B5C0B" w:rsidRPr="008951FE" w:rsidRDefault="006B5C0B" w:rsidP="008951FE">
      <w:pPr>
        <w:keepNext/>
        <w:shd w:val="clear" w:color="auto" w:fill="FFFFFF" w:themeFill="background1"/>
        <w:spacing w:after="0" w:line="320" w:lineRule="exact"/>
        <w:rPr>
          <w:rFonts w:ascii="Arial" w:eastAsia="Times New Roman" w:hAnsi="Arial" w:cs="Arial"/>
          <w:b/>
          <w:bCs/>
          <w:sz w:val="24"/>
          <w:szCs w:val="24"/>
          <w:u w:val="single"/>
          <w:lang w:eastAsia="pl-PL"/>
        </w:rPr>
      </w:pPr>
    </w:p>
    <w:p w14:paraId="66A18257" w14:textId="150A6380" w:rsidR="00A7226B" w:rsidRPr="008951FE" w:rsidRDefault="001B59D9" w:rsidP="00467406">
      <w:pPr>
        <w:pStyle w:val="Akapitzlist"/>
        <w:numPr>
          <w:ilvl w:val="0"/>
          <w:numId w:val="75"/>
        </w:numPr>
        <w:spacing w:line="320" w:lineRule="exact"/>
        <w:ind w:left="0" w:firstLine="0"/>
        <w:contextualSpacing w:val="0"/>
        <w:jc w:val="left"/>
        <w:rPr>
          <w:rFonts w:ascii="Arial" w:hAnsi="Arial" w:cs="Arial"/>
          <w:b/>
          <w:color w:val="000000"/>
          <w:u w:val="single"/>
        </w:rPr>
      </w:pPr>
      <w:r>
        <w:rPr>
          <w:rFonts w:ascii="Arial" w:hAnsi="Arial" w:cs="Arial"/>
          <w:b/>
          <w:color w:val="000000"/>
          <w:u w:val="single"/>
        </w:rPr>
        <w:t xml:space="preserve"> </w:t>
      </w:r>
      <w:r w:rsidR="005A6AAE" w:rsidRPr="008951FE">
        <w:rPr>
          <w:rFonts w:ascii="Arial" w:hAnsi="Arial" w:cs="Arial"/>
          <w:b/>
          <w:color w:val="000000"/>
          <w:u w:val="single"/>
        </w:rPr>
        <w:t>Rodzaj i parametry instalacji</w:t>
      </w:r>
      <w:r w:rsidR="00A7226B" w:rsidRPr="008951FE">
        <w:rPr>
          <w:rFonts w:ascii="Arial" w:hAnsi="Arial" w:cs="Arial"/>
          <w:b/>
          <w:color w:val="000000"/>
          <w:u w:val="single"/>
        </w:rPr>
        <w:t>:</w:t>
      </w:r>
    </w:p>
    <w:p w14:paraId="5D122443" w14:textId="77777777" w:rsidR="00A7226B" w:rsidRPr="008951FE" w:rsidRDefault="00A7226B" w:rsidP="008951FE">
      <w:pPr>
        <w:spacing w:after="0" w:line="320" w:lineRule="exact"/>
        <w:rPr>
          <w:rFonts w:ascii="Arial" w:hAnsi="Arial" w:cs="Arial"/>
          <w:color w:val="000000"/>
          <w:sz w:val="24"/>
          <w:szCs w:val="24"/>
        </w:rPr>
      </w:pPr>
    </w:p>
    <w:p w14:paraId="2DE0796F" w14:textId="7C513B58" w:rsidR="00362B45" w:rsidRDefault="005E79F6" w:rsidP="008951FE">
      <w:pPr>
        <w:pStyle w:val="Akapitzlist"/>
        <w:numPr>
          <w:ilvl w:val="0"/>
          <w:numId w:val="80"/>
        </w:numPr>
        <w:spacing w:line="320" w:lineRule="exact"/>
        <w:ind w:left="357" w:hanging="357"/>
        <w:contextualSpacing w:val="0"/>
        <w:jc w:val="left"/>
        <w:rPr>
          <w:rFonts w:ascii="Arial" w:hAnsi="Arial" w:cs="Arial"/>
          <w:b/>
          <w:color w:val="000000"/>
        </w:rPr>
      </w:pPr>
      <w:r w:rsidRPr="008951FE">
        <w:rPr>
          <w:rFonts w:ascii="Arial" w:hAnsi="Arial" w:cs="Arial"/>
          <w:b/>
          <w:color w:val="000000"/>
        </w:rPr>
        <w:t>Rodzaj prowadzonej działalności</w:t>
      </w:r>
      <w:r w:rsidR="000420EE" w:rsidRPr="008951FE">
        <w:rPr>
          <w:rFonts w:ascii="Arial" w:hAnsi="Arial" w:cs="Arial"/>
          <w:b/>
          <w:color w:val="000000"/>
        </w:rPr>
        <w:t>.</w:t>
      </w:r>
    </w:p>
    <w:p w14:paraId="535E8C4A" w14:textId="77777777" w:rsidR="00C52AB0" w:rsidRPr="008951FE" w:rsidRDefault="00C52AB0" w:rsidP="00C52AB0">
      <w:pPr>
        <w:pStyle w:val="Akapitzlist"/>
        <w:spacing w:line="320" w:lineRule="exact"/>
        <w:ind w:left="357"/>
        <w:contextualSpacing w:val="0"/>
        <w:jc w:val="left"/>
        <w:rPr>
          <w:rFonts w:ascii="Arial" w:hAnsi="Arial" w:cs="Arial"/>
          <w:b/>
          <w:color w:val="000000"/>
        </w:rPr>
      </w:pPr>
    </w:p>
    <w:p w14:paraId="28A1CFFC" w14:textId="77777777" w:rsidR="006B5C0B" w:rsidRPr="008951FE" w:rsidRDefault="006B5C0B" w:rsidP="008951FE">
      <w:pPr>
        <w:spacing w:after="0" w:line="320" w:lineRule="exact"/>
        <w:ind w:left="357"/>
        <w:rPr>
          <w:rFonts w:ascii="Arial" w:hAnsi="Arial" w:cs="Arial"/>
          <w:b/>
          <w:sz w:val="24"/>
          <w:szCs w:val="24"/>
        </w:rPr>
      </w:pPr>
      <w:r w:rsidRPr="008951FE">
        <w:rPr>
          <w:rFonts w:ascii="Arial" w:hAnsi="Arial" w:cs="Arial"/>
          <w:b/>
          <w:sz w:val="24"/>
          <w:szCs w:val="24"/>
        </w:rPr>
        <w:t>1.1. Prowadzący instalację i lokalizacja instalacji.</w:t>
      </w:r>
    </w:p>
    <w:p w14:paraId="1FF18B74" w14:textId="77777777" w:rsidR="004A0509" w:rsidRPr="008951FE" w:rsidRDefault="004A0509" w:rsidP="008951FE">
      <w:pPr>
        <w:spacing w:after="0" w:line="320" w:lineRule="exact"/>
        <w:rPr>
          <w:rFonts w:ascii="Arial" w:hAnsi="Arial" w:cs="Arial"/>
          <w:sz w:val="24"/>
          <w:szCs w:val="24"/>
          <w:u w:val="single"/>
        </w:rPr>
      </w:pPr>
    </w:p>
    <w:p w14:paraId="24E42BB7" w14:textId="6EB1F28F" w:rsidR="004A0509" w:rsidRPr="008951FE" w:rsidRDefault="006B5C0B" w:rsidP="00C52AB0">
      <w:pPr>
        <w:pStyle w:val="Akapitzlist"/>
        <w:keepNext/>
        <w:numPr>
          <w:ilvl w:val="0"/>
          <w:numId w:val="81"/>
        </w:numPr>
        <w:spacing w:after="120" w:line="320" w:lineRule="exact"/>
        <w:ind w:left="714" w:hanging="357"/>
        <w:contextualSpacing w:val="0"/>
        <w:jc w:val="left"/>
        <w:rPr>
          <w:rFonts w:ascii="Arial" w:hAnsi="Arial" w:cs="Arial"/>
        </w:rPr>
      </w:pPr>
      <w:r w:rsidRPr="008951FE">
        <w:rPr>
          <w:rFonts w:ascii="Arial" w:hAnsi="Arial" w:cs="Arial"/>
          <w:bCs/>
        </w:rPr>
        <w:t>prowadzący instalację IPPC</w:t>
      </w:r>
      <w:r w:rsidR="00694F59" w:rsidRPr="008951FE">
        <w:rPr>
          <w:rFonts w:ascii="Arial" w:hAnsi="Arial" w:cs="Arial"/>
          <w:bCs/>
        </w:rPr>
        <w:t>:</w:t>
      </w:r>
    </w:p>
    <w:tbl>
      <w:tblPr>
        <w:tblW w:w="9863" w:type="dxa"/>
        <w:tblInd w:w="55" w:type="dxa"/>
        <w:tblCellMar>
          <w:left w:w="70" w:type="dxa"/>
          <w:right w:w="70" w:type="dxa"/>
        </w:tblCellMar>
        <w:tblLook w:val="04A0" w:firstRow="1" w:lastRow="0" w:firstColumn="1" w:lastColumn="0" w:noHBand="0" w:noVBand="1"/>
      </w:tblPr>
      <w:tblGrid>
        <w:gridCol w:w="552"/>
        <w:gridCol w:w="2649"/>
        <w:gridCol w:w="1891"/>
        <w:gridCol w:w="944"/>
        <w:gridCol w:w="850"/>
        <w:gridCol w:w="1276"/>
        <w:gridCol w:w="1701"/>
      </w:tblGrid>
      <w:tr w:rsidR="006B5C0B" w:rsidRPr="00DF33DA" w14:paraId="663D5B0D" w14:textId="77777777" w:rsidTr="00C52AB0">
        <w:trPr>
          <w:trHeight w:val="315"/>
        </w:trPr>
        <w:tc>
          <w:tcPr>
            <w:tcW w:w="552"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46F32F" w14:textId="607C7AA5" w:rsidR="006B5C0B" w:rsidRPr="00DF33DA" w:rsidRDefault="00CC582E" w:rsidP="00C52AB0">
            <w:pPr>
              <w:spacing w:after="0" w:line="320" w:lineRule="exact"/>
              <w:jc w:val="center"/>
              <w:rPr>
                <w:rFonts w:ascii="Arial" w:hAnsi="Arial" w:cs="Arial"/>
                <w:b/>
                <w:bCs/>
                <w:kern w:val="2"/>
                <w:sz w:val="18"/>
                <w:szCs w:val="18"/>
              </w:rPr>
            </w:pPr>
            <w:r w:rsidRPr="00DF33DA">
              <w:rPr>
                <w:rFonts w:ascii="Arial" w:hAnsi="Arial" w:cs="Arial"/>
                <w:b/>
                <w:bCs/>
                <w:sz w:val="18"/>
                <w:szCs w:val="18"/>
              </w:rPr>
              <w:t>lp.</w:t>
            </w:r>
          </w:p>
        </w:tc>
        <w:tc>
          <w:tcPr>
            <w:tcW w:w="2649"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BEC26E4" w14:textId="77777777" w:rsidR="006B5C0B" w:rsidRPr="00DF33DA" w:rsidRDefault="006B5C0B" w:rsidP="00C52AB0">
            <w:pPr>
              <w:spacing w:after="0" w:line="320" w:lineRule="exact"/>
              <w:jc w:val="center"/>
              <w:rPr>
                <w:rFonts w:ascii="Arial" w:hAnsi="Arial" w:cs="Arial"/>
                <w:b/>
                <w:bCs/>
                <w:kern w:val="2"/>
                <w:sz w:val="18"/>
                <w:szCs w:val="18"/>
              </w:rPr>
            </w:pPr>
            <w:r w:rsidRPr="00DF33DA">
              <w:rPr>
                <w:rFonts w:ascii="Arial" w:hAnsi="Arial" w:cs="Arial"/>
                <w:b/>
                <w:bCs/>
                <w:sz w:val="18"/>
                <w:szCs w:val="18"/>
              </w:rPr>
              <w:t>Nazwa prowadzącego instalację IPPC</w:t>
            </w:r>
          </w:p>
        </w:tc>
        <w:tc>
          <w:tcPr>
            <w:tcW w:w="3685" w:type="dxa"/>
            <w:gridSpan w:val="3"/>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2D9CEA59" w14:textId="77777777" w:rsidR="006B5C0B" w:rsidRPr="00DF33DA" w:rsidRDefault="006B5C0B" w:rsidP="00C52AB0">
            <w:pPr>
              <w:spacing w:after="0" w:line="320" w:lineRule="exact"/>
              <w:jc w:val="center"/>
              <w:rPr>
                <w:rFonts w:ascii="Arial" w:hAnsi="Arial" w:cs="Arial"/>
                <w:b/>
                <w:bCs/>
                <w:kern w:val="2"/>
                <w:sz w:val="18"/>
                <w:szCs w:val="18"/>
              </w:rPr>
            </w:pPr>
            <w:r w:rsidRPr="00DF33DA">
              <w:rPr>
                <w:rFonts w:ascii="Arial" w:hAnsi="Arial" w:cs="Arial"/>
                <w:b/>
                <w:bCs/>
                <w:sz w:val="18"/>
                <w:szCs w:val="18"/>
              </w:rPr>
              <w:t>Siedziba prowadzącego instalację</w:t>
            </w:r>
          </w:p>
        </w:tc>
        <w:tc>
          <w:tcPr>
            <w:tcW w:w="1276"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7D712FF" w14:textId="55AC4DA3" w:rsidR="006B5C0B" w:rsidRPr="00DF33DA" w:rsidRDefault="006B5C0B" w:rsidP="00C52AB0">
            <w:pPr>
              <w:spacing w:after="0" w:line="320" w:lineRule="exact"/>
              <w:jc w:val="center"/>
              <w:rPr>
                <w:rFonts w:ascii="Arial" w:hAnsi="Arial" w:cs="Arial"/>
                <w:b/>
                <w:bCs/>
                <w:kern w:val="2"/>
                <w:sz w:val="18"/>
                <w:szCs w:val="18"/>
              </w:rPr>
            </w:pPr>
            <w:r w:rsidRPr="00DF33DA">
              <w:rPr>
                <w:rFonts w:ascii="Arial" w:hAnsi="Arial" w:cs="Arial"/>
                <w:b/>
                <w:bCs/>
                <w:sz w:val="18"/>
                <w:szCs w:val="18"/>
              </w:rPr>
              <w:t>REGON</w:t>
            </w:r>
          </w:p>
        </w:tc>
        <w:tc>
          <w:tcPr>
            <w:tcW w:w="1701"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100C975" w14:textId="77777777" w:rsidR="006B5C0B" w:rsidRPr="00DF33DA" w:rsidRDefault="006B5C0B" w:rsidP="00C52AB0">
            <w:pPr>
              <w:spacing w:after="0" w:line="320" w:lineRule="exact"/>
              <w:jc w:val="center"/>
              <w:rPr>
                <w:rFonts w:ascii="Arial" w:hAnsi="Arial" w:cs="Arial"/>
                <w:b/>
                <w:bCs/>
                <w:kern w:val="2"/>
                <w:sz w:val="18"/>
                <w:szCs w:val="18"/>
              </w:rPr>
            </w:pPr>
            <w:r w:rsidRPr="00DF33DA">
              <w:rPr>
                <w:rFonts w:ascii="Arial" w:hAnsi="Arial" w:cs="Arial"/>
                <w:b/>
                <w:bCs/>
                <w:sz w:val="18"/>
                <w:szCs w:val="18"/>
              </w:rPr>
              <w:t>NIP</w:t>
            </w:r>
          </w:p>
        </w:tc>
      </w:tr>
      <w:tr w:rsidR="006B5C0B" w:rsidRPr="00DF33DA" w14:paraId="073C1C22" w14:textId="77777777" w:rsidTr="00C52AB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01D9" w14:textId="77777777" w:rsidR="006B5C0B" w:rsidRPr="00DF33DA" w:rsidRDefault="006B5C0B" w:rsidP="008951FE">
            <w:pPr>
              <w:spacing w:after="0" w:line="320" w:lineRule="exact"/>
              <w:rPr>
                <w:rFonts w:ascii="Arial" w:hAnsi="Arial" w:cs="Arial"/>
                <w:b/>
                <w:bCs/>
                <w:kern w:val="2"/>
                <w:sz w:val="18"/>
                <w:szCs w:val="18"/>
              </w:rPr>
            </w:pPr>
          </w:p>
        </w:tc>
        <w:tc>
          <w:tcPr>
            <w:tcW w:w="2649" w:type="dxa"/>
            <w:vMerge/>
            <w:tcBorders>
              <w:top w:val="single" w:sz="4" w:space="0" w:color="auto"/>
              <w:left w:val="nil"/>
              <w:bottom w:val="single" w:sz="4" w:space="0" w:color="auto"/>
              <w:right w:val="single" w:sz="4" w:space="0" w:color="auto"/>
            </w:tcBorders>
            <w:vAlign w:val="center"/>
            <w:hideMark/>
          </w:tcPr>
          <w:p w14:paraId="1EE2D2E7" w14:textId="77777777" w:rsidR="006B5C0B" w:rsidRPr="00DF33DA" w:rsidRDefault="006B5C0B" w:rsidP="008951FE">
            <w:pPr>
              <w:spacing w:after="0" w:line="320" w:lineRule="exact"/>
              <w:rPr>
                <w:rFonts w:ascii="Arial" w:hAnsi="Arial" w:cs="Arial"/>
                <w:b/>
                <w:bCs/>
                <w:kern w:val="2"/>
                <w:sz w:val="18"/>
                <w:szCs w:val="18"/>
              </w:rPr>
            </w:pPr>
          </w:p>
        </w:tc>
        <w:tc>
          <w:tcPr>
            <w:tcW w:w="1891"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7EC19F10" w14:textId="77777777" w:rsidR="006B5C0B" w:rsidRPr="00DF33DA" w:rsidRDefault="006B5C0B" w:rsidP="008951FE">
            <w:pPr>
              <w:spacing w:after="0" w:line="320" w:lineRule="exact"/>
              <w:rPr>
                <w:rFonts w:ascii="Arial" w:hAnsi="Arial" w:cs="Arial"/>
                <w:b/>
                <w:bCs/>
                <w:kern w:val="2"/>
                <w:sz w:val="18"/>
                <w:szCs w:val="18"/>
              </w:rPr>
            </w:pPr>
            <w:r w:rsidRPr="00DF33DA">
              <w:rPr>
                <w:rFonts w:ascii="Arial" w:hAnsi="Arial" w:cs="Arial"/>
                <w:b/>
                <w:bCs/>
                <w:sz w:val="18"/>
                <w:szCs w:val="18"/>
              </w:rPr>
              <w:t>ulica i numer</w:t>
            </w:r>
          </w:p>
        </w:tc>
        <w:tc>
          <w:tcPr>
            <w:tcW w:w="944"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65001D06" w14:textId="77777777" w:rsidR="006B5C0B" w:rsidRPr="00DF33DA" w:rsidRDefault="006B5C0B" w:rsidP="008951FE">
            <w:pPr>
              <w:spacing w:after="0" w:line="320" w:lineRule="exact"/>
              <w:rPr>
                <w:rFonts w:ascii="Arial" w:hAnsi="Arial" w:cs="Arial"/>
                <w:b/>
                <w:bCs/>
                <w:kern w:val="2"/>
                <w:sz w:val="18"/>
                <w:szCs w:val="18"/>
              </w:rPr>
            </w:pPr>
            <w:r w:rsidRPr="00DF33DA">
              <w:rPr>
                <w:rFonts w:ascii="Arial" w:hAnsi="Arial" w:cs="Arial"/>
                <w:b/>
                <w:bCs/>
                <w:sz w:val="18"/>
                <w:szCs w:val="18"/>
              </w:rPr>
              <w:t>kod</w:t>
            </w:r>
          </w:p>
        </w:tc>
        <w:tc>
          <w:tcPr>
            <w:tcW w:w="850"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506664E4" w14:textId="77777777" w:rsidR="006B5C0B" w:rsidRPr="00DF33DA" w:rsidRDefault="006B5C0B" w:rsidP="008951FE">
            <w:pPr>
              <w:spacing w:after="0" w:line="320" w:lineRule="exact"/>
              <w:rPr>
                <w:rFonts w:ascii="Arial" w:hAnsi="Arial" w:cs="Arial"/>
                <w:b/>
                <w:bCs/>
                <w:kern w:val="2"/>
                <w:sz w:val="18"/>
                <w:szCs w:val="18"/>
              </w:rPr>
            </w:pPr>
            <w:r w:rsidRPr="00DF33DA">
              <w:rPr>
                <w:rFonts w:ascii="Arial" w:hAnsi="Arial" w:cs="Arial"/>
                <w:b/>
                <w:bCs/>
                <w:sz w:val="18"/>
                <w:szCs w:val="18"/>
              </w:rPr>
              <w:t>miasto</w:t>
            </w:r>
          </w:p>
        </w:tc>
        <w:tc>
          <w:tcPr>
            <w:tcW w:w="1276" w:type="dxa"/>
            <w:vMerge/>
            <w:tcBorders>
              <w:top w:val="single" w:sz="4" w:space="0" w:color="auto"/>
              <w:left w:val="nil"/>
              <w:bottom w:val="single" w:sz="4" w:space="0" w:color="auto"/>
              <w:right w:val="single" w:sz="4" w:space="0" w:color="auto"/>
            </w:tcBorders>
            <w:vAlign w:val="center"/>
            <w:hideMark/>
          </w:tcPr>
          <w:p w14:paraId="03396662" w14:textId="77777777" w:rsidR="006B5C0B" w:rsidRPr="00DF33DA" w:rsidRDefault="006B5C0B" w:rsidP="008951FE">
            <w:pPr>
              <w:spacing w:after="0" w:line="320" w:lineRule="exact"/>
              <w:rPr>
                <w:rFonts w:ascii="Arial" w:hAnsi="Arial" w:cs="Arial"/>
                <w:b/>
                <w:bCs/>
                <w:kern w:val="2"/>
                <w:sz w:val="18"/>
                <w:szCs w:val="18"/>
              </w:rPr>
            </w:pPr>
          </w:p>
        </w:tc>
        <w:tc>
          <w:tcPr>
            <w:tcW w:w="1701" w:type="dxa"/>
            <w:vMerge/>
            <w:tcBorders>
              <w:top w:val="single" w:sz="4" w:space="0" w:color="auto"/>
              <w:left w:val="nil"/>
              <w:bottom w:val="single" w:sz="4" w:space="0" w:color="auto"/>
              <w:right w:val="single" w:sz="4" w:space="0" w:color="auto"/>
            </w:tcBorders>
            <w:vAlign w:val="center"/>
            <w:hideMark/>
          </w:tcPr>
          <w:p w14:paraId="4C197220" w14:textId="77777777" w:rsidR="006B5C0B" w:rsidRPr="00DF33DA" w:rsidRDefault="006B5C0B" w:rsidP="008951FE">
            <w:pPr>
              <w:spacing w:after="0" w:line="320" w:lineRule="exact"/>
              <w:rPr>
                <w:rFonts w:ascii="Arial" w:hAnsi="Arial" w:cs="Arial"/>
                <w:b/>
                <w:bCs/>
                <w:kern w:val="2"/>
                <w:sz w:val="18"/>
                <w:szCs w:val="18"/>
              </w:rPr>
            </w:pPr>
          </w:p>
        </w:tc>
      </w:tr>
      <w:tr w:rsidR="006B5C0B" w:rsidRPr="00DF33DA" w14:paraId="057F1A23" w14:textId="77777777" w:rsidTr="00893711">
        <w:trPr>
          <w:trHeight w:val="415"/>
        </w:trPr>
        <w:tc>
          <w:tcPr>
            <w:tcW w:w="552" w:type="dxa"/>
            <w:tcBorders>
              <w:top w:val="nil"/>
              <w:left w:val="single" w:sz="4" w:space="0" w:color="auto"/>
              <w:bottom w:val="single" w:sz="4" w:space="0" w:color="auto"/>
              <w:right w:val="single" w:sz="4" w:space="0" w:color="auto"/>
            </w:tcBorders>
            <w:noWrap/>
            <w:hideMark/>
          </w:tcPr>
          <w:p w14:paraId="280FFB0D" w14:textId="77777777" w:rsidR="006B5C0B" w:rsidRPr="00DF33DA" w:rsidRDefault="006B5C0B" w:rsidP="00C52AB0">
            <w:pPr>
              <w:spacing w:after="0" w:line="320" w:lineRule="exact"/>
              <w:jc w:val="center"/>
              <w:rPr>
                <w:rFonts w:ascii="Arial" w:eastAsia="Times New Roman" w:hAnsi="Arial" w:cs="Arial"/>
                <w:sz w:val="18"/>
                <w:szCs w:val="18"/>
              </w:rPr>
            </w:pPr>
            <w:r w:rsidRPr="00DF33DA">
              <w:rPr>
                <w:rFonts w:ascii="Arial" w:eastAsia="Times New Roman" w:hAnsi="Arial" w:cs="Arial"/>
                <w:sz w:val="18"/>
                <w:szCs w:val="18"/>
              </w:rPr>
              <w:t>1</w:t>
            </w:r>
          </w:p>
        </w:tc>
        <w:tc>
          <w:tcPr>
            <w:tcW w:w="2649" w:type="dxa"/>
            <w:tcBorders>
              <w:top w:val="nil"/>
              <w:left w:val="nil"/>
              <w:bottom w:val="single" w:sz="4" w:space="0" w:color="auto"/>
              <w:right w:val="single" w:sz="4" w:space="0" w:color="auto"/>
            </w:tcBorders>
            <w:noWrap/>
          </w:tcPr>
          <w:p w14:paraId="25556FA1" w14:textId="78B21B93" w:rsidR="006B5C0B" w:rsidRPr="00DF33DA" w:rsidRDefault="00C06951" w:rsidP="00C52AB0">
            <w:pPr>
              <w:spacing w:after="0" w:line="320" w:lineRule="exact"/>
              <w:jc w:val="center"/>
              <w:rPr>
                <w:rFonts w:ascii="Arial" w:eastAsia="Times New Roman" w:hAnsi="Arial" w:cs="Arial"/>
                <w:sz w:val="18"/>
                <w:szCs w:val="18"/>
              </w:rPr>
            </w:pPr>
            <w:r w:rsidRPr="00DF33DA">
              <w:rPr>
                <w:rFonts w:ascii="Arial" w:eastAsia="Times New Roman" w:hAnsi="Arial" w:cs="Arial"/>
                <w:sz w:val="18"/>
                <w:szCs w:val="18"/>
              </w:rPr>
              <w:t xml:space="preserve">MAGNA </w:t>
            </w:r>
            <w:r w:rsidR="000D3FCA" w:rsidRPr="00DF33DA">
              <w:rPr>
                <w:rFonts w:ascii="Arial" w:eastAsia="Times New Roman" w:hAnsi="Arial" w:cs="Arial"/>
                <w:sz w:val="18"/>
                <w:szCs w:val="18"/>
              </w:rPr>
              <w:t>FORMPOL</w:t>
            </w:r>
            <w:r w:rsidRPr="00DF33DA">
              <w:rPr>
                <w:rFonts w:ascii="Arial" w:eastAsia="Times New Roman" w:hAnsi="Arial" w:cs="Arial"/>
                <w:sz w:val="18"/>
                <w:szCs w:val="18"/>
              </w:rPr>
              <w:t xml:space="preserve"> Sp. z o.o.</w:t>
            </w:r>
          </w:p>
        </w:tc>
        <w:tc>
          <w:tcPr>
            <w:tcW w:w="1891" w:type="dxa"/>
            <w:tcBorders>
              <w:top w:val="nil"/>
              <w:left w:val="nil"/>
              <w:bottom w:val="single" w:sz="4" w:space="0" w:color="auto"/>
              <w:right w:val="single" w:sz="4" w:space="0" w:color="auto"/>
            </w:tcBorders>
          </w:tcPr>
          <w:p w14:paraId="59A82B75" w14:textId="1632FC5F" w:rsidR="006B5C0B" w:rsidRPr="00DF33DA" w:rsidRDefault="00735C85" w:rsidP="00C52AB0">
            <w:pPr>
              <w:spacing w:after="0" w:line="320" w:lineRule="exact"/>
              <w:jc w:val="center"/>
              <w:rPr>
                <w:rFonts w:ascii="Arial" w:eastAsia="Times New Roman" w:hAnsi="Arial" w:cs="Arial"/>
                <w:sz w:val="18"/>
                <w:szCs w:val="18"/>
              </w:rPr>
            </w:pPr>
            <w:r w:rsidRPr="00DF33DA">
              <w:rPr>
                <w:rFonts w:ascii="Arial" w:eastAsia="Times New Roman" w:hAnsi="Arial" w:cs="Arial"/>
                <w:sz w:val="18"/>
                <w:szCs w:val="18"/>
              </w:rPr>
              <w:t xml:space="preserve">ul. </w:t>
            </w:r>
            <w:r w:rsidR="00C06951" w:rsidRPr="00DF33DA">
              <w:rPr>
                <w:rFonts w:ascii="Arial" w:eastAsia="Times New Roman" w:hAnsi="Arial" w:cs="Arial"/>
                <w:sz w:val="18"/>
                <w:szCs w:val="18"/>
              </w:rPr>
              <w:t>Cielmicka 44</w:t>
            </w:r>
          </w:p>
        </w:tc>
        <w:tc>
          <w:tcPr>
            <w:tcW w:w="944" w:type="dxa"/>
            <w:tcBorders>
              <w:top w:val="nil"/>
              <w:left w:val="nil"/>
              <w:bottom w:val="single" w:sz="4" w:space="0" w:color="auto"/>
              <w:right w:val="single" w:sz="4" w:space="0" w:color="auto"/>
            </w:tcBorders>
            <w:hideMark/>
          </w:tcPr>
          <w:p w14:paraId="23981BA5" w14:textId="23953563" w:rsidR="006B5C0B" w:rsidRPr="00DF33DA" w:rsidRDefault="00454108" w:rsidP="00C52AB0">
            <w:pPr>
              <w:spacing w:after="0" w:line="320" w:lineRule="exact"/>
              <w:jc w:val="center"/>
              <w:rPr>
                <w:rFonts w:ascii="Arial" w:eastAsia="Times New Roman" w:hAnsi="Arial" w:cs="Arial"/>
                <w:sz w:val="18"/>
                <w:szCs w:val="18"/>
              </w:rPr>
            </w:pPr>
            <w:r w:rsidRPr="00DF33DA">
              <w:rPr>
                <w:rFonts w:ascii="Arial" w:eastAsia="Times New Roman" w:hAnsi="Arial" w:cs="Arial"/>
                <w:sz w:val="18"/>
                <w:szCs w:val="18"/>
              </w:rPr>
              <w:t>43-</w:t>
            </w:r>
            <w:r w:rsidR="00C06951" w:rsidRPr="00DF33DA">
              <w:rPr>
                <w:rFonts w:ascii="Arial" w:eastAsia="Times New Roman" w:hAnsi="Arial" w:cs="Arial"/>
                <w:sz w:val="18"/>
                <w:szCs w:val="18"/>
              </w:rPr>
              <w:t>1</w:t>
            </w:r>
            <w:r w:rsidRPr="00DF33DA">
              <w:rPr>
                <w:rFonts w:ascii="Arial" w:eastAsia="Times New Roman" w:hAnsi="Arial" w:cs="Arial"/>
                <w:sz w:val="18"/>
                <w:szCs w:val="18"/>
              </w:rPr>
              <w:t>00</w:t>
            </w:r>
          </w:p>
        </w:tc>
        <w:tc>
          <w:tcPr>
            <w:tcW w:w="850" w:type="dxa"/>
            <w:tcBorders>
              <w:top w:val="nil"/>
              <w:left w:val="nil"/>
              <w:bottom w:val="single" w:sz="4" w:space="0" w:color="auto"/>
              <w:right w:val="single" w:sz="4" w:space="0" w:color="auto"/>
            </w:tcBorders>
            <w:hideMark/>
          </w:tcPr>
          <w:p w14:paraId="1D695140" w14:textId="74E0722B" w:rsidR="006B5C0B" w:rsidRPr="00DF33DA" w:rsidRDefault="00C06951" w:rsidP="00C52AB0">
            <w:pPr>
              <w:spacing w:after="0" w:line="320" w:lineRule="exact"/>
              <w:jc w:val="center"/>
              <w:rPr>
                <w:rFonts w:ascii="Arial" w:eastAsia="Times New Roman" w:hAnsi="Arial" w:cs="Arial"/>
                <w:sz w:val="18"/>
                <w:szCs w:val="18"/>
              </w:rPr>
            </w:pPr>
            <w:r w:rsidRPr="00DF33DA">
              <w:rPr>
                <w:rFonts w:ascii="Arial" w:eastAsia="Times New Roman" w:hAnsi="Arial" w:cs="Arial"/>
                <w:sz w:val="18"/>
                <w:szCs w:val="18"/>
              </w:rPr>
              <w:t>Tychy</w:t>
            </w:r>
          </w:p>
        </w:tc>
        <w:tc>
          <w:tcPr>
            <w:tcW w:w="1276" w:type="dxa"/>
            <w:tcBorders>
              <w:top w:val="nil"/>
              <w:left w:val="nil"/>
              <w:bottom w:val="single" w:sz="4" w:space="0" w:color="auto"/>
              <w:right w:val="single" w:sz="4" w:space="0" w:color="auto"/>
            </w:tcBorders>
            <w:noWrap/>
            <w:hideMark/>
          </w:tcPr>
          <w:p w14:paraId="4A3BBD2C" w14:textId="260C27A2" w:rsidR="00E73105" w:rsidRPr="0034106F" w:rsidRDefault="00E73105" w:rsidP="0034106F">
            <w:pPr>
              <w:spacing w:after="0" w:line="320" w:lineRule="exact"/>
              <w:jc w:val="center"/>
              <w:rPr>
                <w:rFonts w:ascii="Arial" w:eastAsia="Times New Roman" w:hAnsi="Arial" w:cs="Arial"/>
                <w:sz w:val="18"/>
                <w:szCs w:val="18"/>
              </w:rPr>
            </w:pPr>
            <w:r w:rsidRPr="0034106F">
              <w:rPr>
                <w:rFonts w:ascii="Arial" w:eastAsia="Times New Roman" w:hAnsi="Arial" w:cs="Arial"/>
                <w:sz w:val="18"/>
                <w:szCs w:val="18"/>
              </w:rPr>
              <w:t>140170104</w:t>
            </w:r>
          </w:p>
          <w:p w14:paraId="6C5EC297" w14:textId="10887623" w:rsidR="006B5C0B" w:rsidRPr="00DF33DA" w:rsidRDefault="006B5C0B" w:rsidP="00C52AB0">
            <w:pPr>
              <w:spacing w:after="0" w:line="320" w:lineRule="exact"/>
              <w:jc w:val="center"/>
              <w:rPr>
                <w:rFonts w:ascii="Arial" w:hAnsi="Arial" w:cs="Arial"/>
                <w:sz w:val="18"/>
                <w:szCs w:val="18"/>
              </w:rPr>
            </w:pPr>
          </w:p>
        </w:tc>
        <w:tc>
          <w:tcPr>
            <w:tcW w:w="1701" w:type="dxa"/>
            <w:tcBorders>
              <w:top w:val="nil"/>
              <w:left w:val="nil"/>
              <w:bottom w:val="single" w:sz="4" w:space="0" w:color="auto"/>
              <w:right w:val="single" w:sz="4" w:space="0" w:color="auto"/>
            </w:tcBorders>
            <w:noWrap/>
            <w:hideMark/>
          </w:tcPr>
          <w:p w14:paraId="215002B3" w14:textId="152D7AF5" w:rsidR="0032395B" w:rsidRPr="0034106F" w:rsidRDefault="0032395B" w:rsidP="0034106F">
            <w:pPr>
              <w:spacing w:after="0" w:line="320" w:lineRule="exact"/>
              <w:jc w:val="center"/>
              <w:rPr>
                <w:rFonts w:ascii="Arial" w:eastAsia="Times New Roman" w:hAnsi="Arial" w:cs="Arial"/>
                <w:sz w:val="18"/>
                <w:szCs w:val="18"/>
              </w:rPr>
            </w:pPr>
            <w:r w:rsidRPr="0034106F">
              <w:rPr>
                <w:rFonts w:ascii="Arial" w:eastAsia="Times New Roman" w:hAnsi="Arial" w:cs="Arial"/>
                <w:sz w:val="18"/>
                <w:szCs w:val="18"/>
              </w:rPr>
              <w:t>1070002358</w:t>
            </w:r>
          </w:p>
          <w:p w14:paraId="0A5BF97E" w14:textId="5E302694" w:rsidR="006B5C0B" w:rsidRPr="00DF33DA" w:rsidRDefault="006B5C0B" w:rsidP="00C52AB0">
            <w:pPr>
              <w:spacing w:after="0" w:line="320" w:lineRule="exact"/>
              <w:jc w:val="center"/>
              <w:rPr>
                <w:rFonts w:ascii="Arial" w:hAnsi="Arial" w:cs="Arial"/>
                <w:sz w:val="18"/>
                <w:szCs w:val="18"/>
              </w:rPr>
            </w:pPr>
          </w:p>
        </w:tc>
      </w:tr>
    </w:tbl>
    <w:p w14:paraId="0C02BB26" w14:textId="77777777" w:rsidR="006B5FF9" w:rsidRPr="006B5FF9" w:rsidRDefault="006B5FF9" w:rsidP="006B5FF9">
      <w:pPr>
        <w:spacing w:after="0" w:line="320" w:lineRule="exact"/>
        <w:ind w:left="714"/>
        <w:rPr>
          <w:rFonts w:ascii="Arial" w:hAnsi="Arial" w:cs="Arial"/>
          <w:bCs/>
          <w:kern w:val="2"/>
          <w:sz w:val="24"/>
          <w:szCs w:val="24"/>
        </w:rPr>
      </w:pPr>
    </w:p>
    <w:p w14:paraId="781A6F80" w14:textId="4920D7C7" w:rsidR="006B5C0B" w:rsidRPr="008951FE" w:rsidRDefault="006B5C0B" w:rsidP="00C52AB0">
      <w:pPr>
        <w:numPr>
          <w:ilvl w:val="0"/>
          <w:numId w:val="81"/>
        </w:numPr>
        <w:spacing w:after="120" w:line="320" w:lineRule="exact"/>
        <w:ind w:left="714" w:hanging="357"/>
        <w:rPr>
          <w:rFonts w:ascii="Arial" w:hAnsi="Arial" w:cs="Arial"/>
          <w:bCs/>
          <w:kern w:val="2"/>
          <w:sz w:val="24"/>
          <w:szCs w:val="24"/>
        </w:rPr>
      </w:pPr>
      <w:r w:rsidRPr="008951FE">
        <w:rPr>
          <w:rFonts w:ascii="Arial" w:hAnsi="Arial" w:cs="Arial"/>
          <w:bCs/>
          <w:sz w:val="24"/>
          <w:szCs w:val="24"/>
        </w:rPr>
        <w:t>instalacja IPPC objęta niniejszym pozwoleniem zintegrowanym:</w:t>
      </w:r>
    </w:p>
    <w:tbl>
      <w:tblPr>
        <w:tblW w:w="10005" w:type="dxa"/>
        <w:tblInd w:w="55" w:type="dxa"/>
        <w:tblLayout w:type="fixed"/>
        <w:tblCellMar>
          <w:left w:w="70" w:type="dxa"/>
          <w:right w:w="70" w:type="dxa"/>
        </w:tblCellMar>
        <w:tblLook w:val="04A0" w:firstRow="1" w:lastRow="0" w:firstColumn="1" w:lastColumn="0" w:noHBand="0" w:noVBand="1"/>
      </w:tblPr>
      <w:tblGrid>
        <w:gridCol w:w="507"/>
        <w:gridCol w:w="1560"/>
        <w:gridCol w:w="1417"/>
        <w:gridCol w:w="851"/>
        <w:gridCol w:w="850"/>
        <w:gridCol w:w="851"/>
        <w:gridCol w:w="1559"/>
        <w:gridCol w:w="992"/>
        <w:gridCol w:w="1418"/>
      </w:tblGrid>
      <w:tr w:rsidR="006B5C0B" w:rsidRPr="00DF33DA" w14:paraId="59166ADE" w14:textId="77777777" w:rsidTr="00EB0875">
        <w:trPr>
          <w:trHeight w:val="276"/>
          <w:tblHeader/>
        </w:trPr>
        <w:tc>
          <w:tcPr>
            <w:tcW w:w="507"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3489F2" w14:textId="0939DC95" w:rsidR="006B5C0B" w:rsidRPr="00DF33DA" w:rsidRDefault="00CC582E"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lp.</w:t>
            </w:r>
          </w:p>
        </w:tc>
        <w:tc>
          <w:tcPr>
            <w:tcW w:w="1560"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F9CD9E9"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Nazwa instalacji IPPC</w:t>
            </w:r>
          </w:p>
        </w:tc>
        <w:tc>
          <w:tcPr>
            <w:tcW w:w="3118" w:type="dxa"/>
            <w:gridSpan w:val="3"/>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1F60A70C"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adres instalacji</w:t>
            </w:r>
          </w:p>
        </w:tc>
        <w:tc>
          <w:tcPr>
            <w:tcW w:w="851"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9F5444F"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Branża IPPC</w:t>
            </w:r>
          </w:p>
        </w:tc>
        <w:tc>
          <w:tcPr>
            <w:tcW w:w="1559" w:type="dxa"/>
            <w:vMerge w:val="restart"/>
            <w:tcBorders>
              <w:top w:val="single" w:sz="4" w:space="0" w:color="auto"/>
              <w:left w:val="nil"/>
              <w:bottom w:val="single" w:sz="4" w:space="0" w:color="auto"/>
              <w:right w:val="single" w:sz="4" w:space="0" w:color="auto"/>
            </w:tcBorders>
            <w:shd w:val="clear" w:color="auto" w:fill="A6A6A6" w:themeFill="background1" w:themeFillShade="A6"/>
            <w:vAlign w:val="center"/>
          </w:tcPr>
          <w:p w14:paraId="314A7972" w14:textId="77777777" w:rsidR="006B5C0B" w:rsidRPr="00DF33DA" w:rsidRDefault="006B5C0B" w:rsidP="00C52AB0">
            <w:pPr>
              <w:spacing w:after="0" w:line="240" w:lineRule="auto"/>
              <w:jc w:val="center"/>
              <w:rPr>
                <w:rFonts w:ascii="Arial" w:hAnsi="Arial" w:cs="Arial"/>
                <w:b/>
                <w:kern w:val="2"/>
                <w:sz w:val="18"/>
                <w:szCs w:val="18"/>
              </w:rPr>
            </w:pPr>
            <w:r w:rsidRPr="00DF33DA">
              <w:rPr>
                <w:rFonts w:ascii="Arial" w:hAnsi="Arial" w:cs="Arial"/>
                <w:b/>
                <w:bCs/>
                <w:sz w:val="18"/>
                <w:szCs w:val="18"/>
              </w:rPr>
              <w:t>Kwalifikacja przedsięwzięcia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21CFBA"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liczba instalacji tej branży</w:t>
            </w:r>
          </w:p>
        </w:tc>
        <w:tc>
          <w:tcPr>
            <w:tcW w:w="1418"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92AC6B8" w14:textId="56634A77" w:rsidR="006B5C0B" w:rsidRPr="00DF33DA" w:rsidRDefault="006B5C0B" w:rsidP="00C52AB0">
            <w:pPr>
              <w:spacing w:after="0" w:line="240" w:lineRule="auto"/>
              <w:jc w:val="center"/>
              <w:rPr>
                <w:rFonts w:ascii="Arial" w:hAnsi="Arial" w:cs="Arial"/>
                <w:b/>
                <w:bCs/>
                <w:sz w:val="18"/>
                <w:szCs w:val="18"/>
              </w:rPr>
            </w:pPr>
            <w:r w:rsidRPr="00DF33DA">
              <w:rPr>
                <w:rFonts w:ascii="Arial" w:eastAsia="Times New Roman" w:hAnsi="Arial" w:cs="Arial"/>
                <w:b/>
                <w:bCs/>
                <w:color w:val="000000"/>
                <w:sz w:val="18"/>
                <w:szCs w:val="18"/>
              </w:rPr>
              <w:t xml:space="preserve">Numery ewidencyjne działek, </w:t>
            </w:r>
            <w:r w:rsidR="006B6D6A" w:rsidRPr="00DF33DA">
              <w:rPr>
                <w:rFonts w:ascii="Arial" w:eastAsia="Times New Roman" w:hAnsi="Arial" w:cs="Arial"/>
                <w:b/>
                <w:bCs/>
                <w:color w:val="000000"/>
                <w:sz w:val="18"/>
                <w:szCs w:val="18"/>
              </w:rPr>
              <w:br/>
            </w:r>
            <w:r w:rsidRPr="00DF33DA">
              <w:rPr>
                <w:rFonts w:ascii="Arial" w:eastAsia="Times New Roman" w:hAnsi="Arial" w:cs="Arial"/>
                <w:b/>
                <w:bCs/>
                <w:color w:val="000000"/>
                <w:sz w:val="18"/>
                <w:szCs w:val="18"/>
              </w:rPr>
              <w:t>na których zlokalizowana jest dana instalacja</w:t>
            </w:r>
          </w:p>
        </w:tc>
      </w:tr>
      <w:tr w:rsidR="006B5C0B" w:rsidRPr="00DF33DA" w14:paraId="231DB2F1" w14:textId="77777777" w:rsidTr="00EB0875">
        <w:trPr>
          <w:trHeight w:val="648"/>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4C0EA150" w14:textId="77777777" w:rsidR="006B5C0B" w:rsidRPr="00DF33DA" w:rsidRDefault="006B5C0B" w:rsidP="00C52AB0">
            <w:pPr>
              <w:spacing w:after="0" w:line="240" w:lineRule="auto"/>
              <w:jc w:val="center"/>
              <w:rPr>
                <w:rFonts w:ascii="Arial" w:hAnsi="Arial" w:cs="Arial"/>
                <w:b/>
                <w:bCs/>
                <w:kern w:val="2"/>
                <w:sz w:val="18"/>
                <w:szCs w:val="18"/>
              </w:rPr>
            </w:pPr>
          </w:p>
        </w:tc>
        <w:tc>
          <w:tcPr>
            <w:tcW w:w="1560" w:type="dxa"/>
            <w:vMerge/>
            <w:tcBorders>
              <w:top w:val="single" w:sz="4" w:space="0" w:color="auto"/>
              <w:left w:val="nil"/>
              <w:bottom w:val="single" w:sz="4" w:space="0" w:color="auto"/>
              <w:right w:val="single" w:sz="4" w:space="0" w:color="auto"/>
            </w:tcBorders>
            <w:vAlign w:val="center"/>
            <w:hideMark/>
          </w:tcPr>
          <w:p w14:paraId="684F4BA8" w14:textId="77777777" w:rsidR="006B5C0B" w:rsidRPr="00DF33DA" w:rsidRDefault="006B5C0B" w:rsidP="00C52AB0">
            <w:pPr>
              <w:spacing w:after="0" w:line="240" w:lineRule="auto"/>
              <w:jc w:val="center"/>
              <w:rPr>
                <w:rFonts w:ascii="Arial" w:hAnsi="Arial" w:cs="Arial"/>
                <w:b/>
                <w:bCs/>
                <w:kern w:val="2"/>
                <w:sz w:val="18"/>
                <w:szCs w:val="18"/>
              </w:rPr>
            </w:pPr>
          </w:p>
        </w:tc>
        <w:tc>
          <w:tcPr>
            <w:tcW w:w="1417"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451664D1"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ulica i numer</w:t>
            </w:r>
          </w:p>
        </w:tc>
        <w:tc>
          <w:tcPr>
            <w:tcW w:w="851"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07267847"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kod</w:t>
            </w:r>
          </w:p>
        </w:tc>
        <w:tc>
          <w:tcPr>
            <w:tcW w:w="850"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69E0E0CE" w14:textId="77777777" w:rsidR="006B5C0B" w:rsidRPr="00DF33DA" w:rsidRDefault="006B5C0B" w:rsidP="00C52AB0">
            <w:pPr>
              <w:spacing w:after="0" w:line="240" w:lineRule="auto"/>
              <w:jc w:val="center"/>
              <w:rPr>
                <w:rFonts w:ascii="Arial" w:hAnsi="Arial" w:cs="Arial"/>
                <w:b/>
                <w:bCs/>
                <w:kern w:val="2"/>
                <w:sz w:val="18"/>
                <w:szCs w:val="18"/>
              </w:rPr>
            </w:pPr>
            <w:r w:rsidRPr="00DF33DA">
              <w:rPr>
                <w:rFonts w:ascii="Arial" w:hAnsi="Arial" w:cs="Arial"/>
                <w:b/>
                <w:bCs/>
                <w:sz w:val="18"/>
                <w:szCs w:val="18"/>
              </w:rPr>
              <w:t>miasto</w:t>
            </w:r>
          </w:p>
        </w:tc>
        <w:tc>
          <w:tcPr>
            <w:tcW w:w="851" w:type="dxa"/>
            <w:vMerge/>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31D34B2" w14:textId="77777777" w:rsidR="006B5C0B" w:rsidRPr="00DF33DA" w:rsidRDefault="006B5C0B" w:rsidP="00C52AB0">
            <w:pPr>
              <w:spacing w:after="0" w:line="240" w:lineRule="auto"/>
              <w:jc w:val="center"/>
              <w:rPr>
                <w:rFonts w:ascii="Arial" w:hAnsi="Arial" w:cs="Arial"/>
                <w:b/>
                <w:bCs/>
                <w:kern w:val="2"/>
                <w:sz w:val="18"/>
                <w:szCs w:val="18"/>
              </w:rPr>
            </w:pPr>
          </w:p>
        </w:tc>
        <w:tc>
          <w:tcPr>
            <w:tcW w:w="1559" w:type="dxa"/>
            <w:vMerge/>
            <w:tcBorders>
              <w:top w:val="single" w:sz="4" w:space="0" w:color="auto"/>
              <w:left w:val="nil"/>
              <w:bottom w:val="single" w:sz="4" w:space="0" w:color="auto"/>
              <w:right w:val="single" w:sz="4" w:space="0" w:color="auto"/>
            </w:tcBorders>
            <w:vAlign w:val="center"/>
            <w:hideMark/>
          </w:tcPr>
          <w:p w14:paraId="427B8627" w14:textId="77777777" w:rsidR="006B5C0B" w:rsidRPr="00DF33DA" w:rsidRDefault="006B5C0B" w:rsidP="00C52AB0">
            <w:pPr>
              <w:spacing w:after="0" w:line="240" w:lineRule="auto"/>
              <w:jc w:val="center"/>
              <w:rPr>
                <w:rFonts w:ascii="Arial" w:hAnsi="Arial" w:cs="Arial"/>
                <w:b/>
                <w:kern w:val="2"/>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58D1" w14:textId="77777777" w:rsidR="006B5C0B" w:rsidRPr="00DF33DA" w:rsidRDefault="006B5C0B" w:rsidP="00C52AB0">
            <w:pPr>
              <w:spacing w:after="0" w:line="240" w:lineRule="auto"/>
              <w:jc w:val="center"/>
              <w:rPr>
                <w:rFonts w:ascii="Arial" w:hAnsi="Arial" w:cs="Arial"/>
                <w:b/>
                <w:bCs/>
                <w:kern w:val="2"/>
                <w:sz w:val="18"/>
                <w:szCs w:val="18"/>
              </w:rPr>
            </w:pPr>
          </w:p>
        </w:tc>
        <w:tc>
          <w:tcPr>
            <w:tcW w:w="1418" w:type="dxa"/>
            <w:vMerge/>
            <w:tcBorders>
              <w:left w:val="single" w:sz="4" w:space="0" w:color="auto"/>
              <w:bottom w:val="single" w:sz="4" w:space="0" w:color="auto"/>
              <w:right w:val="single" w:sz="4" w:space="0" w:color="auto"/>
            </w:tcBorders>
            <w:vAlign w:val="center"/>
          </w:tcPr>
          <w:p w14:paraId="151A0AD1" w14:textId="77777777" w:rsidR="006B5C0B" w:rsidRPr="00DF33DA" w:rsidRDefault="006B5C0B" w:rsidP="00C52AB0">
            <w:pPr>
              <w:spacing w:after="0" w:line="240" w:lineRule="auto"/>
              <w:jc w:val="center"/>
              <w:rPr>
                <w:rFonts w:ascii="Arial" w:hAnsi="Arial" w:cs="Arial"/>
                <w:b/>
                <w:bCs/>
                <w:kern w:val="2"/>
                <w:sz w:val="18"/>
                <w:szCs w:val="18"/>
              </w:rPr>
            </w:pPr>
          </w:p>
        </w:tc>
      </w:tr>
      <w:tr w:rsidR="006B5C0B" w:rsidRPr="00DF33DA" w14:paraId="778834B4" w14:textId="77777777" w:rsidTr="00EB0875">
        <w:trPr>
          <w:trHeight w:val="1048"/>
        </w:trPr>
        <w:tc>
          <w:tcPr>
            <w:tcW w:w="507" w:type="dxa"/>
            <w:tcBorders>
              <w:top w:val="single" w:sz="4" w:space="0" w:color="auto"/>
              <w:left w:val="single" w:sz="4" w:space="0" w:color="auto"/>
              <w:bottom w:val="single" w:sz="4" w:space="0" w:color="auto"/>
              <w:right w:val="single" w:sz="4" w:space="0" w:color="auto"/>
            </w:tcBorders>
            <w:noWrap/>
            <w:vAlign w:val="center"/>
            <w:hideMark/>
          </w:tcPr>
          <w:p w14:paraId="4566982C" w14:textId="77777777"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1</w:t>
            </w:r>
          </w:p>
        </w:tc>
        <w:tc>
          <w:tcPr>
            <w:tcW w:w="1560" w:type="dxa"/>
            <w:tcBorders>
              <w:top w:val="single" w:sz="4" w:space="0" w:color="auto"/>
              <w:left w:val="nil"/>
              <w:bottom w:val="single" w:sz="4" w:space="0" w:color="auto"/>
              <w:right w:val="single" w:sz="4" w:space="0" w:color="auto"/>
            </w:tcBorders>
            <w:vAlign w:val="center"/>
          </w:tcPr>
          <w:p w14:paraId="7A5737D6" w14:textId="4DF787F9" w:rsidR="006B5C0B" w:rsidRPr="00DF33DA" w:rsidRDefault="00DB3F95" w:rsidP="00C52AB0">
            <w:pPr>
              <w:spacing w:after="0" w:line="240" w:lineRule="auto"/>
              <w:jc w:val="center"/>
              <w:rPr>
                <w:rFonts w:ascii="Arial" w:eastAsia="Times New Roman" w:hAnsi="Arial" w:cs="Arial"/>
                <w:sz w:val="18"/>
                <w:szCs w:val="18"/>
              </w:rPr>
            </w:pPr>
            <w:r w:rsidRPr="00DF33DA">
              <w:rPr>
                <w:rFonts w:ascii="Arial" w:hAnsi="Arial" w:cs="Arial"/>
                <w:sz w:val="18"/>
                <w:szCs w:val="18"/>
              </w:rPr>
              <w:t>Instalacja</w:t>
            </w:r>
            <w:r w:rsidR="00113CF0" w:rsidRPr="00DF33DA">
              <w:rPr>
                <w:rFonts w:ascii="Arial" w:hAnsi="Arial" w:cs="Arial"/>
                <w:sz w:val="18"/>
                <w:szCs w:val="18"/>
              </w:rPr>
              <w:t xml:space="preserve"> do </w:t>
            </w:r>
            <w:r w:rsidR="00107BD9" w:rsidRPr="00DF33DA">
              <w:rPr>
                <w:rFonts w:ascii="Arial" w:hAnsi="Arial" w:cs="Arial"/>
                <w:bCs/>
                <w:sz w:val="18"/>
                <w:szCs w:val="18"/>
              </w:rPr>
              <w:t>malowania metodą kataforezy</w:t>
            </w:r>
          </w:p>
        </w:tc>
        <w:tc>
          <w:tcPr>
            <w:tcW w:w="1417" w:type="dxa"/>
            <w:tcBorders>
              <w:top w:val="single" w:sz="4" w:space="0" w:color="auto"/>
              <w:left w:val="nil"/>
              <w:bottom w:val="single" w:sz="4" w:space="0" w:color="auto"/>
              <w:right w:val="single" w:sz="4" w:space="0" w:color="auto"/>
            </w:tcBorders>
            <w:vAlign w:val="center"/>
          </w:tcPr>
          <w:p w14:paraId="7F05F99C" w14:textId="197C7A15"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 xml:space="preserve">ul. </w:t>
            </w:r>
            <w:r w:rsidR="006B3E00" w:rsidRPr="00DF33DA">
              <w:rPr>
                <w:rFonts w:ascii="Arial" w:eastAsia="Times New Roman" w:hAnsi="Arial" w:cs="Arial"/>
                <w:sz w:val="18"/>
                <w:szCs w:val="18"/>
              </w:rPr>
              <w:t>Cielmicka 44</w:t>
            </w:r>
          </w:p>
        </w:tc>
        <w:tc>
          <w:tcPr>
            <w:tcW w:w="851" w:type="dxa"/>
            <w:tcBorders>
              <w:top w:val="single" w:sz="4" w:space="0" w:color="auto"/>
              <w:left w:val="nil"/>
              <w:bottom w:val="single" w:sz="4" w:space="0" w:color="auto"/>
              <w:right w:val="single" w:sz="4" w:space="0" w:color="auto"/>
            </w:tcBorders>
            <w:vAlign w:val="center"/>
          </w:tcPr>
          <w:p w14:paraId="2345D307" w14:textId="043BF2FA" w:rsidR="006B5C0B" w:rsidRPr="00DF33DA" w:rsidRDefault="00107BD9"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43-</w:t>
            </w:r>
            <w:r w:rsidR="006B3E00" w:rsidRPr="00DF33DA">
              <w:rPr>
                <w:rFonts w:ascii="Arial" w:eastAsia="Times New Roman" w:hAnsi="Arial" w:cs="Arial"/>
                <w:sz w:val="18"/>
                <w:szCs w:val="18"/>
              </w:rPr>
              <w:t>1</w:t>
            </w:r>
            <w:r w:rsidRPr="00DF33DA">
              <w:rPr>
                <w:rFonts w:ascii="Arial" w:eastAsia="Times New Roman" w:hAnsi="Arial" w:cs="Arial"/>
                <w:sz w:val="18"/>
                <w:szCs w:val="18"/>
              </w:rPr>
              <w:t>00</w:t>
            </w:r>
          </w:p>
        </w:tc>
        <w:tc>
          <w:tcPr>
            <w:tcW w:w="850" w:type="dxa"/>
            <w:tcBorders>
              <w:top w:val="single" w:sz="4" w:space="0" w:color="auto"/>
              <w:left w:val="nil"/>
              <w:bottom w:val="single" w:sz="4" w:space="0" w:color="auto"/>
              <w:right w:val="single" w:sz="4" w:space="0" w:color="auto"/>
            </w:tcBorders>
            <w:vAlign w:val="center"/>
          </w:tcPr>
          <w:p w14:paraId="48BD8909" w14:textId="590E2AF4" w:rsidR="006B5C0B" w:rsidRPr="00DF33DA" w:rsidRDefault="006B3E00"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Tychy</w:t>
            </w:r>
          </w:p>
        </w:tc>
        <w:tc>
          <w:tcPr>
            <w:tcW w:w="851" w:type="dxa"/>
            <w:tcBorders>
              <w:top w:val="single" w:sz="4" w:space="0" w:color="auto"/>
              <w:left w:val="nil"/>
              <w:bottom w:val="single" w:sz="4" w:space="0" w:color="auto"/>
              <w:right w:val="single" w:sz="4" w:space="0" w:color="auto"/>
            </w:tcBorders>
            <w:noWrap/>
            <w:vAlign w:val="center"/>
          </w:tcPr>
          <w:p w14:paraId="2A3F01C7" w14:textId="4BFA9815" w:rsidR="006B5C0B" w:rsidRPr="00DF33DA" w:rsidRDefault="00107BD9"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2.7</w:t>
            </w:r>
          </w:p>
        </w:tc>
        <w:tc>
          <w:tcPr>
            <w:tcW w:w="1559" w:type="dxa"/>
            <w:tcBorders>
              <w:top w:val="single" w:sz="4" w:space="0" w:color="auto"/>
              <w:left w:val="nil"/>
              <w:bottom w:val="single" w:sz="4" w:space="0" w:color="auto"/>
              <w:right w:val="single" w:sz="4" w:space="0" w:color="auto"/>
            </w:tcBorders>
            <w:vAlign w:val="center"/>
          </w:tcPr>
          <w:p w14:paraId="4E33EB29" w14:textId="10F03C7B"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 xml:space="preserve">Rozp. </w:t>
            </w:r>
            <w:r w:rsidRPr="00DF33DA">
              <w:rPr>
                <w:rFonts w:ascii="Arial" w:eastAsia="Times New Roman" w:hAnsi="Arial" w:cs="Arial"/>
                <w:sz w:val="18"/>
                <w:szCs w:val="18"/>
              </w:rPr>
              <w:br/>
            </w:r>
            <w:r w:rsidRPr="00DF33DA">
              <w:rPr>
                <w:rFonts w:ascii="Arial" w:hAnsi="Arial" w:cs="Arial"/>
                <w:bCs/>
                <w:sz w:val="18"/>
                <w:szCs w:val="18"/>
              </w:rPr>
              <w:t>§</w:t>
            </w:r>
            <w:r w:rsidRPr="00DF33DA">
              <w:rPr>
                <w:rFonts w:ascii="Arial" w:hAnsi="Arial" w:cs="Arial"/>
                <w:sz w:val="18"/>
                <w:szCs w:val="18"/>
              </w:rPr>
              <w:t> </w:t>
            </w:r>
            <w:r w:rsidR="000A032E" w:rsidRPr="00DF33DA">
              <w:rPr>
                <w:rFonts w:ascii="Arial" w:hAnsi="Arial" w:cs="Arial"/>
                <w:bCs/>
                <w:sz w:val="18"/>
                <w:szCs w:val="18"/>
              </w:rPr>
              <w:t>2</w:t>
            </w:r>
            <w:r w:rsidRPr="00DF33DA">
              <w:rPr>
                <w:rFonts w:ascii="Arial" w:hAnsi="Arial" w:cs="Arial"/>
                <w:bCs/>
                <w:sz w:val="18"/>
                <w:szCs w:val="18"/>
              </w:rPr>
              <w:t xml:space="preserve"> ust.</w:t>
            </w:r>
            <w:r w:rsidR="000A032E" w:rsidRPr="00DF33DA">
              <w:rPr>
                <w:rFonts w:ascii="Arial" w:hAnsi="Arial" w:cs="Arial"/>
                <w:bCs/>
                <w:sz w:val="18"/>
                <w:szCs w:val="18"/>
              </w:rPr>
              <w:t>1</w:t>
            </w:r>
            <w:r w:rsidRPr="00DF33DA">
              <w:rPr>
                <w:rFonts w:ascii="Arial" w:hAnsi="Arial" w:cs="Arial"/>
                <w:bCs/>
                <w:sz w:val="18"/>
                <w:szCs w:val="18"/>
              </w:rPr>
              <w:t xml:space="preserve"> </w:t>
            </w:r>
            <w:r w:rsidR="00BF22E1" w:rsidRPr="00DF33DA">
              <w:rPr>
                <w:rFonts w:ascii="Arial" w:hAnsi="Arial" w:cs="Arial"/>
                <w:bCs/>
                <w:sz w:val="18"/>
                <w:szCs w:val="18"/>
              </w:rPr>
              <w:br/>
            </w:r>
            <w:r w:rsidRPr="00DF33DA">
              <w:rPr>
                <w:rFonts w:ascii="Arial" w:hAnsi="Arial" w:cs="Arial"/>
                <w:bCs/>
                <w:sz w:val="18"/>
                <w:szCs w:val="18"/>
              </w:rPr>
              <w:t xml:space="preserve">pkt </w:t>
            </w:r>
            <w:r w:rsidR="00107BD9" w:rsidRPr="00DF33DA">
              <w:rPr>
                <w:rFonts w:ascii="Arial" w:hAnsi="Arial" w:cs="Arial"/>
                <w:bCs/>
                <w:sz w:val="18"/>
                <w:szCs w:val="18"/>
              </w:rPr>
              <w:t>15</w:t>
            </w:r>
          </w:p>
          <w:p w14:paraId="38D162C1" w14:textId="77777777"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Poś:</w:t>
            </w:r>
          </w:p>
          <w:p w14:paraId="53C65E4E" w14:textId="77777777"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art.378 ust.2a</w:t>
            </w:r>
          </w:p>
        </w:tc>
        <w:tc>
          <w:tcPr>
            <w:tcW w:w="992" w:type="dxa"/>
            <w:tcBorders>
              <w:top w:val="single" w:sz="4" w:space="0" w:color="auto"/>
              <w:left w:val="single" w:sz="4" w:space="0" w:color="auto"/>
              <w:bottom w:val="single" w:sz="4" w:space="0" w:color="auto"/>
              <w:right w:val="single" w:sz="4" w:space="0" w:color="auto"/>
            </w:tcBorders>
            <w:vAlign w:val="center"/>
          </w:tcPr>
          <w:p w14:paraId="2FB6DDC5" w14:textId="7EA6A97C" w:rsidR="006B5C0B" w:rsidRPr="00DF33DA" w:rsidRDefault="006B5C0B" w:rsidP="00C52AB0">
            <w:pPr>
              <w:spacing w:after="0" w:line="240" w:lineRule="auto"/>
              <w:jc w:val="center"/>
              <w:rPr>
                <w:rFonts w:ascii="Arial" w:eastAsia="Times New Roman" w:hAnsi="Arial" w:cs="Arial"/>
                <w:sz w:val="18"/>
                <w:szCs w:val="18"/>
              </w:rPr>
            </w:pPr>
            <w:r w:rsidRPr="00DF33DA">
              <w:rPr>
                <w:rFonts w:ascii="Arial" w:eastAsia="Times New Roman" w:hAnsi="Arial" w:cs="Arial"/>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14:paraId="1008C040" w14:textId="77777777" w:rsidR="006B5C0B" w:rsidRPr="00DF33DA" w:rsidRDefault="00ED2176" w:rsidP="00C52AB0">
            <w:pPr>
              <w:pStyle w:val="Default"/>
              <w:jc w:val="center"/>
              <w:rPr>
                <w:sz w:val="18"/>
                <w:szCs w:val="18"/>
              </w:rPr>
            </w:pPr>
            <w:r w:rsidRPr="00DF33DA">
              <w:rPr>
                <w:sz w:val="18"/>
                <w:szCs w:val="18"/>
              </w:rPr>
              <w:t>1094/106</w:t>
            </w:r>
          </w:p>
          <w:p w14:paraId="3AAF70D3" w14:textId="06614752" w:rsidR="005E3990" w:rsidRPr="00DF33DA" w:rsidRDefault="005E3990" w:rsidP="00C52AB0">
            <w:pPr>
              <w:pStyle w:val="Default"/>
              <w:jc w:val="center"/>
              <w:rPr>
                <w:sz w:val="18"/>
                <w:szCs w:val="18"/>
              </w:rPr>
            </w:pPr>
            <w:r w:rsidRPr="00DF33DA">
              <w:rPr>
                <w:sz w:val="18"/>
                <w:szCs w:val="18"/>
              </w:rPr>
              <w:t>1024/110</w:t>
            </w:r>
          </w:p>
        </w:tc>
      </w:tr>
    </w:tbl>
    <w:p w14:paraId="097003B0" w14:textId="77777777" w:rsidR="005576F8" w:rsidRPr="008951FE" w:rsidRDefault="005576F8" w:rsidP="008951FE">
      <w:pPr>
        <w:spacing w:after="0" w:line="320" w:lineRule="exact"/>
        <w:rPr>
          <w:rFonts w:ascii="Arial" w:hAnsi="Arial" w:cs="Arial"/>
          <w:color w:val="000000"/>
          <w:sz w:val="24"/>
          <w:szCs w:val="24"/>
        </w:rPr>
      </w:pPr>
    </w:p>
    <w:p w14:paraId="364E0091" w14:textId="14775055" w:rsidR="007B0E47" w:rsidRDefault="007B0E47" w:rsidP="008951FE">
      <w:pPr>
        <w:pStyle w:val="Akapitzlist"/>
        <w:numPr>
          <w:ilvl w:val="0"/>
          <w:numId w:val="80"/>
        </w:numPr>
        <w:spacing w:line="320" w:lineRule="exact"/>
        <w:ind w:left="357" w:hanging="357"/>
        <w:contextualSpacing w:val="0"/>
        <w:jc w:val="left"/>
        <w:rPr>
          <w:rFonts w:ascii="Arial" w:hAnsi="Arial" w:cs="Arial"/>
          <w:b/>
        </w:rPr>
      </w:pPr>
      <w:r w:rsidRPr="008951FE">
        <w:rPr>
          <w:rFonts w:ascii="Arial" w:hAnsi="Arial" w:cs="Arial"/>
          <w:b/>
        </w:rPr>
        <w:t>Opis prowadzonej działalności.</w:t>
      </w:r>
    </w:p>
    <w:p w14:paraId="40517830" w14:textId="77777777" w:rsidR="00C52AB0" w:rsidRPr="00C52AB0" w:rsidRDefault="00C52AB0" w:rsidP="00C52AB0">
      <w:pPr>
        <w:pStyle w:val="Akapitzlist"/>
        <w:spacing w:line="320" w:lineRule="exact"/>
        <w:ind w:left="357"/>
        <w:contextualSpacing w:val="0"/>
        <w:jc w:val="left"/>
        <w:rPr>
          <w:rFonts w:ascii="Arial" w:hAnsi="Arial" w:cs="Arial"/>
          <w:b/>
        </w:rPr>
      </w:pPr>
    </w:p>
    <w:p w14:paraId="0AE09355" w14:textId="13BC1658" w:rsidR="00C52AB0" w:rsidRPr="00C52AB0" w:rsidRDefault="00C52AB0" w:rsidP="00C52AB0">
      <w:pPr>
        <w:spacing w:after="120" w:line="320" w:lineRule="exact"/>
        <w:rPr>
          <w:rFonts w:ascii="Arial" w:hAnsi="Arial" w:cs="Arial"/>
          <w:iCs/>
          <w:sz w:val="24"/>
          <w:szCs w:val="24"/>
        </w:rPr>
      </w:pPr>
      <w:r w:rsidRPr="00C52AB0">
        <w:rPr>
          <w:rFonts w:ascii="Arial" w:hAnsi="Arial" w:cs="Arial"/>
          <w:sz w:val="24"/>
          <w:szCs w:val="24"/>
        </w:rPr>
        <w:t>Pozwolenie obejmuje i</w:t>
      </w:r>
      <w:r w:rsidR="00107BD9" w:rsidRPr="00C52AB0">
        <w:rPr>
          <w:rFonts w:ascii="Arial" w:hAnsi="Arial" w:cs="Arial"/>
          <w:sz w:val="24"/>
          <w:szCs w:val="24"/>
        </w:rPr>
        <w:t>nstalacj</w:t>
      </w:r>
      <w:r w:rsidRPr="00C52AB0">
        <w:rPr>
          <w:rFonts w:ascii="Arial" w:hAnsi="Arial" w:cs="Arial"/>
          <w:sz w:val="24"/>
          <w:szCs w:val="24"/>
        </w:rPr>
        <w:t xml:space="preserve">ę </w:t>
      </w:r>
      <w:r w:rsidR="00107BD9" w:rsidRPr="00C52AB0">
        <w:rPr>
          <w:rFonts w:ascii="Arial" w:hAnsi="Arial" w:cs="Arial"/>
          <w:sz w:val="24"/>
          <w:szCs w:val="24"/>
        </w:rPr>
        <w:t>do malowania kataforetycznego</w:t>
      </w:r>
      <w:r w:rsidRPr="00C52AB0">
        <w:rPr>
          <w:rFonts w:ascii="Arial" w:hAnsi="Arial" w:cs="Arial"/>
          <w:sz w:val="24"/>
          <w:szCs w:val="24"/>
        </w:rPr>
        <w:t xml:space="preserve">, </w:t>
      </w:r>
      <w:r w:rsidRPr="00C52AB0">
        <w:rPr>
          <w:rFonts w:ascii="Arial" w:hAnsi="Arial" w:cs="Arial"/>
          <w:iCs/>
          <w:sz w:val="24"/>
          <w:szCs w:val="24"/>
        </w:rPr>
        <w:t>w skład</w:t>
      </w:r>
      <w:r>
        <w:rPr>
          <w:rFonts w:ascii="Arial" w:hAnsi="Arial" w:cs="Arial"/>
          <w:iCs/>
          <w:sz w:val="24"/>
          <w:szCs w:val="24"/>
        </w:rPr>
        <w:t xml:space="preserve"> </w:t>
      </w:r>
      <w:r w:rsidRPr="00C52AB0">
        <w:rPr>
          <w:rFonts w:ascii="Arial" w:hAnsi="Arial" w:cs="Arial"/>
          <w:iCs/>
          <w:sz w:val="24"/>
          <w:szCs w:val="24"/>
        </w:rPr>
        <w:t>której wchodzą wanny procesowe wykorzystujące procesy chemiczne</w:t>
      </w:r>
      <w:r>
        <w:rPr>
          <w:rFonts w:ascii="Arial" w:hAnsi="Arial" w:cs="Arial"/>
          <w:iCs/>
          <w:sz w:val="24"/>
          <w:szCs w:val="24"/>
        </w:rPr>
        <w:t>,</w:t>
      </w:r>
      <w:r w:rsidRPr="00C52AB0">
        <w:rPr>
          <w:rFonts w:ascii="Arial" w:hAnsi="Arial" w:cs="Arial"/>
          <w:iCs/>
          <w:sz w:val="24"/>
          <w:szCs w:val="24"/>
        </w:rPr>
        <w:t xml:space="preserve"> o całkowitej pojemności 123,5 m</w:t>
      </w:r>
      <w:r w:rsidRPr="00C52AB0">
        <w:rPr>
          <w:rFonts w:ascii="Arial" w:hAnsi="Arial" w:cs="Arial"/>
          <w:iCs/>
          <w:sz w:val="24"/>
          <w:szCs w:val="24"/>
          <w:vertAlign w:val="superscript"/>
        </w:rPr>
        <w:t>3</w:t>
      </w:r>
      <w:r w:rsidRPr="00C52AB0">
        <w:rPr>
          <w:rFonts w:ascii="Arial" w:hAnsi="Arial" w:cs="Arial"/>
          <w:iCs/>
          <w:sz w:val="24"/>
          <w:szCs w:val="24"/>
        </w:rPr>
        <w:t xml:space="preserve"> oraz wanna procesowa do malowania kataforetycznego</w:t>
      </w:r>
      <w:r>
        <w:rPr>
          <w:rFonts w:ascii="Arial" w:hAnsi="Arial" w:cs="Arial"/>
          <w:iCs/>
          <w:sz w:val="24"/>
          <w:szCs w:val="24"/>
        </w:rPr>
        <w:t xml:space="preserve">, </w:t>
      </w:r>
      <w:r w:rsidRPr="00C52AB0">
        <w:rPr>
          <w:rFonts w:ascii="Arial" w:hAnsi="Arial" w:cs="Arial"/>
          <w:iCs/>
          <w:sz w:val="24"/>
          <w:szCs w:val="24"/>
        </w:rPr>
        <w:t>o pojemności 23 m</w:t>
      </w:r>
      <w:r w:rsidRPr="00C52AB0">
        <w:rPr>
          <w:rFonts w:ascii="Arial" w:hAnsi="Arial" w:cs="Arial"/>
          <w:iCs/>
          <w:sz w:val="24"/>
          <w:szCs w:val="24"/>
          <w:vertAlign w:val="superscript"/>
        </w:rPr>
        <w:t>3</w:t>
      </w:r>
      <w:r w:rsidRPr="00C52AB0">
        <w:rPr>
          <w:rFonts w:ascii="Arial" w:hAnsi="Arial" w:cs="Arial"/>
          <w:iCs/>
          <w:sz w:val="24"/>
          <w:szCs w:val="24"/>
        </w:rPr>
        <w:t>, w któr</w:t>
      </w:r>
      <w:r w:rsidR="00635C20">
        <w:rPr>
          <w:rFonts w:ascii="Arial" w:hAnsi="Arial" w:cs="Arial"/>
          <w:iCs/>
          <w:sz w:val="24"/>
          <w:szCs w:val="24"/>
        </w:rPr>
        <w:t xml:space="preserve">ej </w:t>
      </w:r>
      <w:r w:rsidRPr="00C52AB0">
        <w:rPr>
          <w:rFonts w:ascii="Arial" w:hAnsi="Arial" w:cs="Arial"/>
          <w:iCs/>
          <w:sz w:val="24"/>
          <w:szCs w:val="24"/>
        </w:rPr>
        <w:t>nie zachodzą procesy chemiczne ani elektrolityczne</w:t>
      </w:r>
      <w:r w:rsidR="00105A6C">
        <w:rPr>
          <w:rFonts w:ascii="Arial" w:hAnsi="Arial" w:cs="Arial"/>
          <w:iCs/>
          <w:sz w:val="24"/>
          <w:szCs w:val="24"/>
        </w:rPr>
        <w:t>, a ponadto</w:t>
      </w:r>
      <w:r w:rsidR="004C41CD">
        <w:rPr>
          <w:rFonts w:ascii="Arial" w:hAnsi="Arial" w:cs="Arial"/>
          <w:iCs/>
          <w:sz w:val="24"/>
          <w:szCs w:val="24"/>
        </w:rPr>
        <w:t xml:space="preserve"> </w:t>
      </w:r>
      <w:r w:rsidR="00105A6C">
        <w:rPr>
          <w:rFonts w:ascii="Arial" w:hAnsi="Arial" w:cs="Arial"/>
          <w:iCs/>
          <w:sz w:val="24"/>
          <w:szCs w:val="24"/>
        </w:rPr>
        <w:t xml:space="preserve">wanny do </w:t>
      </w:r>
      <w:r w:rsidR="00BA7CC0">
        <w:rPr>
          <w:rFonts w:ascii="Arial" w:hAnsi="Arial" w:cs="Arial"/>
          <w:iCs/>
          <w:sz w:val="24"/>
          <w:szCs w:val="24"/>
        </w:rPr>
        <w:t>płukania wodą.</w:t>
      </w:r>
    </w:p>
    <w:p w14:paraId="23469241" w14:textId="45B83512" w:rsidR="001A77E6" w:rsidRDefault="001A77E6" w:rsidP="001A77E6">
      <w:pPr>
        <w:pStyle w:val="Domylnie"/>
        <w:tabs>
          <w:tab w:val="left" w:pos="284"/>
        </w:tabs>
        <w:spacing w:line="320" w:lineRule="exact"/>
        <w:rPr>
          <w:rFonts w:ascii="Arial" w:hAnsi="Arial" w:cs="Arial"/>
          <w:szCs w:val="24"/>
        </w:rPr>
      </w:pPr>
      <w:r w:rsidRPr="001A77E6">
        <w:rPr>
          <w:rFonts w:ascii="Arial" w:hAnsi="Arial" w:cs="Arial"/>
          <w:szCs w:val="24"/>
        </w:rPr>
        <w:t>Wydajność produkcyjna instalacji do malowania kataforetycznego wynosi</w:t>
      </w:r>
      <w:r w:rsidR="004C41CD">
        <w:rPr>
          <w:rFonts w:ascii="Arial" w:hAnsi="Arial" w:cs="Arial"/>
          <w:szCs w:val="24"/>
        </w:rPr>
        <w:t xml:space="preserve"> </w:t>
      </w:r>
      <w:r w:rsidRPr="001A77E6">
        <w:rPr>
          <w:rFonts w:ascii="Arial" w:hAnsi="Arial" w:cs="Arial"/>
          <w:szCs w:val="24"/>
        </w:rPr>
        <w:t>ok. 2 500 000 m</w:t>
      </w:r>
      <w:r w:rsidRPr="001A77E6">
        <w:rPr>
          <w:rFonts w:ascii="Arial" w:hAnsi="Arial" w:cs="Arial"/>
          <w:szCs w:val="24"/>
          <w:vertAlign w:val="superscript"/>
        </w:rPr>
        <w:t>2</w:t>
      </w:r>
      <w:r w:rsidRPr="001A77E6">
        <w:rPr>
          <w:rFonts w:ascii="Arial" w:hAnsi="Arial" w:cs="Arial"/>
          <w:szCs w:val="24"/>
        </w:rPr>
        <w:t>/rok powierzchni malowanej.</w:t>
      </w:r>
    </w:p>
    <w:p w14:paraId="08B5C6B1" w14:textId="47CA9FE7" w:rsidR="001A77E6" w:rsidRPr="001A77E6" w:rsidRDefault="001A77E6" w:rsidP="001A77E6">
      <w:pPr>
        <w:pStyle w:val="Domylnie"/>
        <w:tabs>
          <w:tab w:val="left" w:pos="284"/>
        </w:tabs>
        <w:spacing w:line="320" w:lineRule="exact"/>
        <w:rPr>
          <w:rFonts w:ascii="Arial" w:hAnsi="Arial" w:cs="Arial"/>
          <w:szCs w:val="24"/>
        </w:rPr>
      </w:pPr>
      <w:r w:rsidRPr="001A77E6">
        <w:rPr>
          <w:rFonts w:ascii="Arial" w:hAnsi="Arial" w:cs="Arial"/>
          <w:szCs w:val="24"/>
        </w:rPr>
        <w:t>Czas pracy instalacji IPPC będzie wynosił 320 dni w roku – 3 zmiany/dobę; 8 h/zmianę</w:t>
      </w:r>
      <w:r>
        <w:rPr>
          <w:rFonts w:ascii="Arial" w:hAnsi="Arial" w:cs="Arial"/>
          <w:szCs w:val="24"/>
        </w:rPr>
        <w:t xml:space="preserve">, </w:t>
      </w:r>
      <w:r w:rsidRPr="001A77E6">
        <w:rPr>
          <w:rFonts w:ascii="Arial" w:hAnsi="Arial" w:cs="Arial"/>
          <w:szCs w:val="24"/>
        </w:rPr>
        <w:t>tj.</w:t>
      </w:r>
      <w:r>
        <w:rPr>
          <w:rFonts w:ascii="Arial" w:hAnsi="Arial" w:cs="Arial"/>
          <w:szCs w:val="24"/>
        </w:rPr>
        <w:t> </w:t>
      </w:r>
      <w:r w:rsidRPr="001A77E6">
        <w:rPr>
          <w:rFonts w:ascii="Arial" w:hAnsi="Arial" w:cs="Arial"/>
          <w:szCs w:val="24"/>
        </w:rPr>
        <w:t>7 680 h/rok.</w:t>
      </w:r>
    </w:p>
    <w:p w14:paraId="2E79A7D2" w14:textId="77777777" w:rsidR="00107BD9" w:rsidRPr="008951FE" w:rsidRDefault="00107BD9" w:rsidP="00292B3B">
      <w:pPr>
        <w:pStyle w:val="Domylnie"/>
        <w:tabs>
          <w:tab w:val="left" w:pos="284"/>
        </w:tabs>
        <w:spacing w:line="320" w:lineRule="exact"/>
        <w:rPr>
          <w:rFonts w:ascii="Arial" w:eastAsiaTheme="minorHAnsi" w:hAnsi="Arial" w:cs="Arial"/>
          <w:szCs w:val="24"/>
          <w:lang w:eastAsia="en-US"/>
        </w:rPr>
      </w:pPr>
    </w:p>
    <w:p w14:paraId="26C6E028" w14:textId="402CE480" w:rsidR="00FA7CED" w:rsidRPr="008951FE" w:rsidRDefault="00035AD8" w:rsidP="00187775">
      <w:pPr>
        <w:pStyle w:val="Domylnie"/>
        <w:numPr>
          <w:ilvl w:val="0"/>
          <w:numId w:val="101"/>
        </w:numPr>
        <w:tabs>
          <w:tab w:val="left" w:pos="284"/>
        </w:tabs>
        <w:spacing w:after="120" w:line="320" w:lineRule="exact"/>
        <w:ind w:left="357" w:hanging="357"/>
        <w:rPr>
          <w:rFonts w:ascii="Arial" w:hAnsi="Arial" w:cs="Arial"/>
          <w:b/>
          <w:szCs w:val="24"/>
        </w:rPr>
      </w:pPr>
      <w:r w:rsidRPr="008951FE">
        <w:rPr>
          <w:rFonts w:ascii="Arial" w:hAnsi="Arial" w:cs="Arial"/>
          <w:b/>
          <w:szCs w:val="24"/>
        </w:rPr>
        <w:t xml:space="preserve">Charakterystyka </w:t>
      </w:r>
      <w:r w:rsidR="00454108" w:rsidRPr="008951FE">
        <w:rPr>
          <w:rFonts w:ascii="Arial" w:hAnsi="Arial" w:cs="Arial"/>
          <w:b/>
          <w:szCs w:val="24"/>
        </w:rPr>
        <w:t>instalacji</w:t>
      </w:r>
      <w:r w:rsidR="002407ED" w:rsidRPr="008951FE">
        <w:rPr>
          <w:rFonts w:ascii="Arial" w:hAnsi="Arial" w:cs="Arial"/>
          <w:b/>
          <w:szCs w:val="24"/>
        </w:rPr>
        <w:t xml:space="preserve"> i opis technologiczny.</w:t>
      </w:r>
    </w:p>
    <w:p w14:paraId="5AE9BDF4" w14:textId="77777777" w:rsidR="00B10358" w:rsidRPr="00B10358" w:rsidRDefault="00B10358" w:rsidP="00187775">
      <w:pPr>
        <w:pStyle w:val="Akapitzlist"/>
        <w:numPr>
          <w:ilvl w:val="0"/>
          <w:numId w:val="139"/>
        </w:numPr>
        <w:spacing w:after="120" w:line="320" w:lineRule="exact"/>
        <w:ind w:left="357" w:hanging="357"/>
        <w:contextualSpacing w:val="0"/>
        <w:rPr>
          <w:rFonts w:ascii="Arial" w:eastAsia="Calibri" w:hAnsi="Arial" w:cs="Arial"/>
          <w:b/>
          <w:bCs/>
          <w:color w:val="000000"/>
        </w:rPr>
      </w:pPr>
      <w:r w:rsidRPr="00B10358">
        <w:rPr>
          <w:rFonts w:ascii="Arial" w:eastAsia="Calibri" w:hAnsi="Arial" w:cs="Arial"/>
          <w:b/>
          <w:bCs/>
          <w:color w:val="000000"/>
        </w:rPr>
        <w:t>Instalacja IPPC.</w:t>
      </w:r>
    </w:p>
    <w:p w14:paraId="6001B7D7" w14:textId="46258BA5" w:rsidR="000E06BA" w:rsidRPr="00B10358" w:rsidRDefault="007B6C03" w:rsidP="00B10358">
      <w:pPr>
        <w:spacing w:after="0" w:line="320" w:lineRule="exact"/>
        <w:rPr>
          <w:rFonts w:ascii="Arial" w:eastAsia="Calibri" w:hAnsi="Arial" w:cs="Arial"/>
          <w:color w:val="000000"/>
          <w:sz w:val="24"/>
          <w:szCs w:val="24"/>
        </w:rPr>
      </w:pPr>
      <w:r w:rsidRPr="00B10358">
        <w:rPr>
          <w:rFonts w:ascii="Arial" w:eastAsia="Calibri" w:hAnsi="Arial" w:cs="Arial"/>
          <w:color w:val="000000"/>
          <w:sz w:val="24"/>
          <w:szCs w:val="24"/>
        </w:rPr>
        <w:t>Instalacja do malowania kataforetycznego (KTL) elementów metalowych składa się z:</w:t>
      </w:r>
    </w:p>
    <w:p w14:paraId="6DAFF1A3" w14:textId="273A00A0" w:rsidR="007B6C03" w:rsidRPr="000E06BA" w:rsidRDefault="007B6C03" w:rsidP="00187775">
      <w:pPr>
        <w:pStyle w:val="Akapitzlist"/>
        <w:numPr>
          <w:ilvl w:val="0"/>
          <w:numId w:val="109"/>
        </w:numPr>
        <w:spacing w:line="320" w:lineRule="exact"/>
        <w:jc w:val="left"/>
        <w:rPr>
          <w:rFonts w:ascii="Arial" w:eastAsia="Calibri" w:hAnsi="Arial" w:cs="Arial"/>
          <w:color w:val="000000"/>
        </w:rPr>
      </w:pPr>
      <w:r w:rsidRPr="000E06BA">
        <w:rPr>
          <w:rFonts w:ascii="Arial" w:eastAsia="Calibri" w:hAnsi="Arial" w:cs="Arial"/>
          <w:color w:val="000000"/>
        </w:rPr>
        <w:t>wanien procesowych do przygotowania powierzchni</w:t>
      </w:r>
      <w:r w:rsidR="001A77E6">
        <w:rPr>
          <w:rFonts w:ascii="Arial" w:eastAsia="Calibri" w:hAnsi="Arial" w:cs="Arial"/>
          <w:color w:val="000000"/>
        </w:rPr>
        <w:t>,</w:t>
      </w:r>
      <w:r w:rsidRPr="000E06BA">
        <w:rPr>
          <w:rFonts w:ascii="Arial" w:eastAsia="Calibri" w:hAnsi="Arial" w:cs="Arial"/>
          <w:color w:val="000000"/>
        </w:rPr>
        <w:t xml:space="preserve"> o poj. 123,5 m</w:t>
      </w:r>
      <w:r w:rsidRPr="00D11C96">
        <w:rPr>
          <w:rFonts w:ascii="Arial" w:eastAsia="Calibri" w:hAnsi="Arial" w:cs="Arial"/>
          <w:color w:val="000000"/>
          <w:vertAlign w:val="superscript"/>
        </w:rPr>
        <w:t>3</w:t>
      </w:r>
      <w:r w:rsidRPr="000E06BA">
        <w:rPr>
          <w:rFonts w:ascii="Arial" w:eastAsia="Calibri" w:hAnsi="Arial" w:cs="Arial"/>
          <w:color w:val="000000"/>
        </w:rPr>
        <w:t xml:space="preserve"> oraz wanien </w:t>
      </w:r>
      <w:r w:rsidR="004453F5">
        <w:rPr>
          <w:rFonts w:ascii="Arial" w:eastAsia="Calibri" w:hAnsi="Arial" w:cs="Arial"/>
          <w:color w:val="000000"/>
        </w:rPr>
        <w:br/>
      </w:r>
      <w:r w:rsidRPr="000E06BA">
        <w:rPr>
          <w:rFonts w:ascii="Arial" w:eastAsia="Calibri" w:hAnsi="Arial" w:cs="Arial"/>
          <w:color w:val="000000"/>
        </w:rPr>
        <w:t>do płukania wodą,</w:t>
      </w:r>
    </w:p>
    <w:p w14:paraId="11D5E73D" w14:textId="7736B9F6" w:rsidR="007B6C03" w:rsidRPr="00916912" w:rsidRDefault="007B6C03" w:rsidP="00187775">
      <w:pPr>
        <w:pStyle w:val="Akapitzlist"/>
        <w:numPr>
          <w:ilvl w:val="0"/>
          <w:numId w:val="109"/>
        </w:numPr>
        <w:spacing w:line="320" w:lineRule="exact"/>
        <w:jc w:val="left"/>
        <w:rPr>
          <w:rFonts w:ascii="Arial" w:eastAsia="Calibri" w:hAnsi="Arial" w:cs="Arial"/>
          <w:color w:val="000000"/>
        </w:rPr>
      </w:pPr>
      <w:r w:rsidRPr="00916912">
        <w:rPr>
          <w:rFonts w:ascii="Arial" w:eastAsia="Calibri" w:hAnsi="Arial" w:cs="Arial"/>
          <w:color w:val="000000"/>
        </w:rPr>
        <w:t>wanny procesowej do malowania kataforetycznego</w:t>
      </w:r>
      <w:r w:rsidR="001A77E6">
        <w:rPr>
          <w:rFonts w:ascii="Arial" w:eastAsia="Calibri" w:hAnsi="Arial" w:cs="Arial"/>
          <w:color w:val="000000"/>
        </w:rPr>
        <w:t>,</w:t>
      </w:r>
      <w:r w:rsidRPr="00916912">
        <w:rPr>
          <w:rFonts w:ascii="Arial" w:eastAsia="Calibri" w:hAnsi="Arial" w:cs="Arial"/>
          <w:color w:val="000000"/>
        </w:rPr>
        <w:t xml:space="preserve"> o poj. 23 m</w:t>
      </w:r>
      <w:r w:rsidRPr="00D11C96">
        <w:rPr>
          <w:rFonts w:ascii="Arial" w:eastAsia="Calibri" w:hAnsi="Arial" w:cs="Arial"/>
          <w:color w:val="000000"/>
          <w:vertAlign w:val="superscript"/>
        </w:rPr>
        <w:t>3</w:t>
      </w:r>
      <w:r w:rsidRPr="00916912">
        <w:rPr>
          <w:rFonts w:ascii="Arial" w:eastAsia="Calibri" w:hAnsi="Arial" w:cs="Arial"/>
          <w:color w:val="000000"/>
        </w:rPr>
        <w:t xml:space="preserve"> oraz wanien </w:t>
      </w:r>
      <w:r w:rsidR="004453F5">
        <w:rPr>
          <w:rFonts w:ascii="Arial" w:eastAsia="Calibri" w:hAnsi="Arial" w:cs="Arial"/>
          <w:color w:val="000000"/>
        </w:rPr>
        <w:br/>
      </w:r>
      <w:r w:rsidRPr="00916912">
        <w:rPr>
          <w:rFonts w:ascii="Arial" w:eastAsia="Calibri" w:hAnsi="Arial" w:cs="Arial"/>
          <w:color w:val="000000"/>
        </w:rPr>
        <w:t>do płukania wodą,</w:t>
      </w:r>
    </w:p>
    <w:p w14:paraId="5614CDB9" w14:textId="6935CCD2" w:rsidR="007B6C03" w:rsidRPr="005802D3" w:rsidRDefault="007B6C03" w:rsidP="00187775">
      <w:pPr>
        <w:pStyle w:val="Akapitzlist"/>
        <w:numPr>
          <w:ilvl w:val="0"/>
          <w:numId w:val="109"/>
        </w:numPr>
        <w:spacing w:line="320" w:lineRule="exact"/>
        <w:jc w:val="left"/>
        <w:rPr>
          <w:rFonts w:ascii="Arial" w:eastAsia="Calibri" w:hAnsi="Arial" w:cs="Arial"/>
          <w:color w:val="000000"/>
        </w:rPr>
      </w:pPr>
      <w:r w:rsidRPr="005802D3">
        <w:rPr>
          <w:rFonts w:ascii="Arial" w:eastAsia="Calibri" w:hAnsi="Arial" w:cs="Arial"/>
          <w:color w:val="000000"/>
        </w:rPr>
        <w:t>pieca do polimeryzacji</w:t>
      </w:r>
      <w:r w:rsidR="001A77E6">
        <w:rPr>
          <w:rFonts w:ascii="Arial" w:eastAsia="Calibri" w:hAnsi="Arial" w:cs="Arial"/>
          <w:color w:val="000000"/>
        </w:rPr>
        <w:t>,</w:t>
      </w:r>
      <w:r w:rsidRPr="005802D3">
        <w:rPr>
          <w:rFonts w:ascii="Arial" w:eastAsia="Calibri" w:hAnsi="Arial" w:cs="Arial"/>
          <w:color w:val="000000"/>
        </w:rPr>
        <w:t xml:space="preserve"> wyposażonego w dopalacz lotnych substancji organicznych</w:t>
      </w:r>
      <w:r w:rsidR="001A77E6">
        <w:rPr>
          <w:rFonts w:ascii="Arial" w:eastAsia="Calibri" w:hAnsi="Arial" w:cs="Arial"/>
          <w:color w:val="000000"/>
        </w:rPr>
        <w:t>,</w:t>
      </w:r>
      <w:r w:rsidRPr="005802D3">
        <w:rPr>
          <w:rFonts w:ascii="Arial" w:eastAsia="Calibri" w:hAnsi="Arial" w:cs="Arial"/>
          <w:color w:val="000000"/>
        </w:rPr>
        <w:t xml:space="preserve"> </w:t>
      </w:r>
      <w:r w:rsidR="004453F5">
        <w:rPr>
          <w:rFonts w:ascii="Arial" w:eastAsia="Calibri" w:hAnsi="Arial" w:cs="Arial"/>
          <w:color w:val="000000"/>
        </w:rPr>
        <w:br/>
      </w:r>
      <w:r w:rsidRPr="005802D3">
        <w:rPr>
          <w:rFonts w:ascii="Arial" w:eastAsia="Calibri" w:hAnsi="Arial" w:cs="Arial"/>
          <w:color w:val="000000"/>
        </w:rPr>
        <w:t>z jednoczesnym odzyskiem energii cieplnej,</w:t>
      </w:r>
    </w:p>
    <w:p w14:paraId="772525BE" w14:textId="4FFF80EF" w:rsidR="007B6C03" w:rsidRPr="005802D3" w:rsidRDefault="007B6C03" w:rsidP="00187775">
      <w:pPr>
        <w:pStyle w:val="Akapitzlist"/>
        <w:numPr>
          <w:ilvl w:val="0"/>
          <w:numId w:val="109"/>
        </w:numPr>
        <w:spacing w:line="320" w:lineRule="exact"/>
        <w:rPr>
          <w:rFonts w:ascii="Arial" w:eastAsia="Calibri" w:hAnsi="Arial" w:cs="Arial"/>
          <w:color w:val="000000"/>
        </w:rPr>
      </w:pPr>
      <w:r w:rsidRPr="005802D3">
        <w:rPr>
          <w:rFonts w:ascii="Arial" w:eastAsia="Calibri" w:hAnsi="Arial" w:cs="Arial"/>
          <w:color w:val="000000"/>
        </w:rPr>
        <w:t>tunel</w:t>
      </w:r>
      <w:r w:rsidR="001A77E6">
        <w:rPr>
          <w:rFonts w:ascii="Arial" w:eastAsia="Calibri" w:hAnsi="Arial" w:cs="Arial"/>
          <w:color w:val="000000"/>
        </w:rPr>
        <w:t>u</w:t>
      </w:r>
      <w:r w:rsidRPr="005802D3">
        <w:rPr>
          <w:rFonts w:ascii="Arial" w:eastAsia="Calibri" w:hAnsi="Arial" w:cs="Arial"/>
          <w:color w:val="000000"/>
        </w:rPr>
        <w:t xml:space="preserve"> chłodzenia po polimeryzacji,</w:t>
      </w:r>
    </w:p>
    <w:p w14:paraId="4B464E79" w14:textId="628949A4" w:rsidR="001C3054" w:rsidRPr="002E18B9" w:rsidRDefault="007B6C03" w:rsidP="002E18B9">
      <w:pPr>
        <w:pStyle w:val="Akapitzlist"/>
        <w:numPr>
          <w:ilvl w:val="0"/>
          <w:numId w:val="109"/>
        </w:numPr>
        <w:spacing w:after="120" w:line="320" w:lineRule="exact"/>
        <w:ind w:left="357" w:hanging="357"/>
        <w:contextualSpacing w:val="0"/>
        <w:rPr>
          <w:rFonts w:ascii="Arial" w:hAnsi="Arial" w:cs="Arial"/>
          <w:b/>
          <w:u w:val="single"/>
        </w:rPr>
      </w:pPr>
      <w:r w:rsidRPr="005802D3">
        <w:rPr>
          <w:rFonts w:ascii="Arial" w:eastAsia="Calibri" w:hAnsi="Arial" w:cs="Arial"/>
          <w:color w:val="000000"/>
        </w:rPr>
        <w:lastRenderedPageBreak/>
        <w:t>układ</w:t>
      </w:r>
      <w:r w:rsidR="001A77E6">
        <w:rPr>
          <w:rFonts w:ascii="Arial" w:eastAsia="Calibri" w:hAnsi="Arial" w:cs="Arial"/>
          <w:color w:val="000000"/>
        </w:rPr>
        <w:t>u</w:t>
      </w:r>
      <w:r w:rsidRPr="005802D3">
        <w:rPr>
          <w:rFonts w:ascii="Arial" w:eastAsia="Calibri" w:hAnsi="Arial" w:cs="Arial"/>
          <w:color w:val="000000"/>
        </w:rPr>
        <w:t xml:space="preserve"> chłodzenia farby procesowej.</w:t>
      </w:r>
    </w:p>
    <w:p w14:paraId="1D992907" w14:textId="6196F4EB" w:rsidR="001A77E6" w:rsidRDefault="001A77E6" w:rsidP="00F522BD">
      <w:pPr>
        <w:pStyle w:val="Akapitzlist"/>
        <w:spacing w:after="120" w:line="320" w:lineRule="exact"/>
        <w:ind w:left="0"/>
        <w:contextualSpacing w:val="0"/>
        <w:jc w:val="left"/>
        <w:rPr>
          <w:rFonts w:ascii="Arial" w:hAnsi="Arial" w:cs="Arial"/>
          <w:bCs/>
        </w:rPr>
      </w:pPr>
      <w:r w:rsidRPr="001A77E6">
        <w:rPr>
          <w:rFonts w:ascii="Arial" w:hAnsi="Arial" w:cs="Arial"/>
          <w:bCs/>
        </w:rPr>
        <w:t>Proces technologiczny składa się z 2 głównych etapów: przygotowania powierzchni w</w:t>
      </w:r>
      <w:r>
        <w:rPr>
          <w:rFonts w:ascii="Arial" w:hAnsi="Arial" w:cs="Arial"/>
          <w:bCs/>
        </w:rPr>
        <w:t> </w:t>
      </w:r>
      <w:r w:rsidRPr="001A77E6">
        <w:rPr>
          <w:rFonts w:ascii="Arial" w:hAnsi="Arial" w:cs="Arial"/>
          <w:bCs/>
        </w:rPr>
        <w:t>wannach procesowych oraz malowania kataforetycznego.</w:t>
      </w:r>
    </w:p>
    <w:p w14:paraId="773ECFF5" w14:textId="175571E1" w:rsidR="00FB5791" w:rsidRPr="00044099" w:rsidRDefault="00FB5791" w:rsidP="00F522BD">
      <w:pPr>
        <w:pStyle w:val="Akapitzlist"/>
        <w:spacing w:after="120" w:line="320" w:lineRule="exact"/>
        <w:ind w:left="0"/>
        <w:contextualSpacing w:val="0"/>
        <w:jc w:val="left"/>
        <w:rPr>
          <w:rFonts w:ascii="Arial" w:hAnsi="Arial" w:cs="Arial"/>
          <w:b/>
          <w:u w:val="single"/>
        </w:rPr>
      </w:pPr>
      <w:r w:rsidRPr="00044099">
        <w:rPr>
          <w:rFonts w:ascii="Arial" w:hAnsi="Arial" w:cs="Arial"/>
          <w:b/>
          <w:u w:val="single"/>
        </w:rPr>
        <w:t>Poszczególne etapy przygotowania powierzchni przedstawiają się następująco:</w:t>
      </w:r>
    </w:p>
    <w:p w14:paraId="333F87B6" w14:textId="46D01C0A" w:rsidR="00B10358" w:rsidRPr="00B10358" w:rsidRDefault="00B10358" w:rsidP="00187775">
      <w:pPr>
        <w:pStyle w:val="Akapitzlist"/>
        <w:numPr>
          <w:ilvl w:val="0"/>
          <w:numId w:val="140"/>
        </w:numPr>
        <w:tabs>
          <w:tab w:val="left" w:pos="284"/>
          <w:tab w:val="left" w:pos="426"/>
        </w:tabs>
        <w:spacing w:after="240" w:line="320" w:lineRule="exact"/>
        <w:contextualSpacing w:val="0"/>
        <w:rPr>
          <w:rFonts w:ascii="Arial" w:hAnsi="Arial" w:cs="Arial"/>
          <w:b/>
        </w:rPr>
      </w:pPr>
      <w:r>
        <w:rPr>
          <w:rFonts w:ascii="Arial" w:hAnsi="Arial" w:cs="Arial"/>
          <w:b/>
        </w:rPr>
        <w:t>Wstępna obróbka powierzchniowa.</w:t>
      </w:r>
    </w:p>
    <w:p w14:paraId="24297B03" w14:textId="77777777" w:rsidR="00F522BD" w:rsidRPr="00F522BD" w:rsidRDefault="00F522BD" w:rsidP="005538CE">
      <w:pPr>
        <w:suppressAutoHyphens/>
        <w:autoSpaceDN w:val="0"/>
        <w:spacing w:after="120" w:line="320" w:lineRule="exact"/>
        <w:jc w:val="both"/>
        <w:textAlignment w:val="baseline"/>
        <w:rPr>
          <w:rFonts w:ascii="Arial" w:eastAsia="Times New Roman" w:hAnsi="Arial" w:cs="Arial"/>
          <w:sz w:val="24"/>
          <w:szCs w:val="24"/>
          <w:u w:val="single"/>
          <w:lang w:eastAsia="pl-PL"/>
        </w:rPr>
      </w:pPr>
      <w:r w:rsidRPr="00F522BD">
        <w:rPr>
          <w:rFonts w:ascii="Arial" w:eastAsia="Times New Roman" w:hAnsi="Arial" w:cs="Arial"/>
          <w:sz w:val="24"/>
          <w:szCs w:val="24"/>
          <w:u w:val="single"/>
          <w:lang w:eastAsia="pl-PL"/>
        </w:rPr>
        <w:t>Odtłuszczanie</w:t>
      </w:r>
    </w:p>
    <w:p w14:paraId="702A01F7" w14:textId="33CFDFA8" w:rsidR="00B10358" w:rsidRDefault="00F522BD" w:rsidP="001E3805">
      <w:pPr>
        <w:spacing w:after="0" w:line="320" w:lineRule="exact"/>
        <w:rPr>
          <w:rFonts w:ascii="Arial" w:eastAsia="Times New Roman" w:hAnsi="Arial" w:cs="Arial"/>
          <w:i/>
          <w:sz w:val="24"/>
          <w:szCs w:val="24"/>
          <w:lang w:eastAsia="pl-PL"/>
        </w:rPr>
      </w:pPr>
      <w:r w:rsidRPr="00F522BD">
        <w:rPr>
          <w:rFonts w:ascii="Arial" w:eastAsia="Times New Roman" w:hAnsi="Arial" w:cs="Arial"/>
          <w:sz w:val="24"/>
          <w:szCs w:val="24"/>
          <w:lang w:eastAsia="pl-PL"/>
        </w:rPr>
        <w:t>Odtłuszczanie I – jest to wstępny etap mycia. Proces polega na zraszaniu elementów samochodowych kąpielą wodną</w:t>
      </w:r>
      <w:r w:rsidR="00B10358">
        <w:rPr>
          <w:rFonts w:ascii="Arial" w:eastAsia="Times New Roman" w:hAnsi="Arial" w:cs="Arial"/>
          <w:sz w:val="24"/>
          <w:szCs w:val="24"/>
          <w:lang w:eastAsia="pl-PL"/>
        </w:rPr>
        <w:t>,</w:t>
      </w:r>
      <w:r w:rsidRPr="00F522BD">
        <w:rPr>
          <w:rFonts w:ascii="Arial" w:eastAsia="Times New Roman" w:hAnsi="Arial" w:cs="Arial"/>
          <w:sz w:val="24"/>
          <w:szCs w:val="24"/>
          <w:lang w:eastAsia="pl-PL"/>
        </w:rPr>
        <w:t xml:space="preserve"> z dodatkiem środków powierzchniowo – czynnych, o temperaturze 55-60 °C. </w:t>
      </w:r>
    </w:p>
    <w:p w14:paraId="0EF46CE7" w14:textId="03A39E2E" w:rsidR="005538CE" w:rsidRPr="005538CE" w:rsidRDefault="00F522BD" w:rsidP="00D10BFE">
      <w:pPr>
        <w:spacing w:after="120" w:line="320" w:lineRule="exact"/>
        <w:rPr>
          <w:rFonts w:ascii="Arial" w:eastAsia="Times New Roman" w:hAnsi="Arial" w:cs="Arial"/>
          <w:iCs/>
          <w:sz w:val="24"/>
          <w:szCs w:val="24"/>
          <w:lang w:eastAsia="pl-PL"/>
        </w:rPr>
      </w:pPr>
      <w:r w:rsidRPr="00F522BD">
        <w:rPr>
          <w:rFonts w:ascii="Arial" w:eastAsia="Times New Roman" w:hAnsi="Arial" w:cs="Arial"/>
          <w:sz w:val="24"/>
          <w:szCs w:val="24"/>
          <w:lang w:eastAsia="pl-PL"/>
        </w:rPr>
        <w:t>Odtłuszczanie II i III – właściwy etap mycia, który polega na zanurzeniu elementów samochodowych w zbiornikach</w:t>
      </w:r>
      <w:r w:rsidR="001E3805">
        <w:rPr>
          <w:rFonts w:ascii="Arial" w:eastAsia="Times New Roman" w:hAnsi="Arial" w:cs="Arial"/>
          <w:sz w:val="24"/>
          <w:szCs w:val="24"/>
          <w:lang w:eastAsia="pl-PL"/>
        </w:rPr>
        <w:t>,</w:t>
      </w:r>
      <w:r w:rsidRPr="00F522BD">
        <w:rPr>
          <w:rFonts w:ascii="Arial" w:eastAsia="Times New Roman" w:hAnsi="Arial" w:cs="Arial"/>
          <w:sz w:val="24"/>
          <w:szCs w:val="24"/>
          <w:lang w:eastAsia="pl-PL"/>
        </w:rPr>
        <w:t xml:space="preserve"> zawierających środki powierzchniowo czynne oraz silnie alkaliczne preparaty myjące. Kąpiele odtłuszczające posiadają temperaturę 60 – 65 °C i</w:t>
      </w:r>
      <w:r w:rsidR="005538CE">
        <w:rPr>
          <w:rFonts w:ascii="Arial" w:eastAsia="Times New Roman" w:hAnsi="Arial" w:cs="Arial"/>
          <w:sz w:val="24"/>
          <w:szCs w:val="24"/>
          <w:lang w:eastAsia="pl-PL"/>
        </w:rPr>
        <w:t> </w:t>
      </w:r>
      <w:r w:rsidRPr="00F522BD">
        <w:rPr>
          <w:rFonts w:ascii="Arial" w:eastAsia="Times New Roman" w:hAnsi="Arial" w:cs="Arial"/>
          <w:sz w:val="24"/>
          <w:szCs w:val="24"/>
          <w:lang w:eastAsia="pl-PL"/>
        </w:rPr>
        <w:t xml:space="preserve">mają za zadanie usunąć wszelkie zanieczyszczenia z powierzchni tj. smar, olej. </w:t>
      </w:r>
    </w:p>
    <w:p w14:paraId="74B2CA83" w14:textId="6F0AFAF5" w:rsidR="00F522BD" w:rsidRPr="00F522BD" w:rsidRDefault="00F522BD" w:rsidP="005538CE">
      <w:pPr>
        <w:spacing w:after="120" w:line="320" w:lineRule="exact"/>
        <w:rPr>
          <w:rFonts w:ascii="Arial" w:eastAsia="Times New Roman" w:hAnsi="Arial" w:cs="Arial"/>
          <w:iCs/>
          <w:sz w:val="24"/>
          <w:szCs w:val="24"/>
          <w:u w:val="single"/>
          <w:lang w:eastAsia="pl-PL"/>
        </w:rPr>
      </w:pPr>
      <w:r w:rsidRPr="00F522BD">
        <w:rPr>
          <w:rFonts w:ascii="Arial" w:eastAsia="Times New Roman" w:hAnsi="Arial" w:cs="Arial"/>
          <w:iCs/>
          <w:sz w:val="24"/>
          <w:szCs w:val="24"/>
          <w:u w:val="single"/>
          <w:lang w:eastAsia="pl-PL"/>
        </w:rPr>
        <w:t>Płukanie</w:t>
      </w:r>
    </w:p>
    <w:p w14:paraId="216E8A39" w14:textId="39212B8F" w:rsidR="00F522BD" w:rsidRPr="00F522BD" w:rsidRDefault="00F522BD" w:rsidP="005538CE">
      <w:pPr>
        <w:spacing w:after="120" w:line="320" w:lineRule="exact"/>
        <w:rPr>
          <w:rFonts w:ascii="Arial" w:eastAsia="Times New Roman" w:hAnsi="Arial" w:cs="Arial"/>
          <w:iCs/>
          <w:sz w:val="24"/>
          <w:szCs w:val="24"/>
          <w:lang w:eastAsia="pl-PL"/>
        </w:rPr>
      </w:pPr>
      <w:r w:rsidRPr="00F522BD">
        <w:rPr>
          <w:rFonts w:ascii="Arial" w:eastAsia="Times New Roman" w:hAnsi="Arial" w:cs="Arial"/>
          <w:iCs/>
          <w:sz w:val="24"/>
          <w:szCs w:val="24"/>
          <w:lang w:eastAsia="pl-PL"/>
        </w:rPr>
        <w:t>Proces polegający na usunięciu brudnego detergentu z powierzchni przygotowywanych elementów do malowania. Proces odbywa się przez zanurzenie w zbiorniku</w:t>
      </w:r>
      <w:r w:rsidR="005538CE">
        <w:rPr>
          <w:rFonts w:ascii="Arial" w:eastAsia="Times New Roman" w:hAnsi="Arial" w:cs="Arial"/>
          <w:iCs/>
          <w:sz w:val="24"/>
          <w:szCs w:val="24"/>
          <w:lang w:eastAsia="pl-PL"/>
        </w:rPr>
        <w:t>,</w:t>
      </w:r>
      <w:r w:rsidRPr="00F522BD">
        <w:rPr>
          <w:rFonts w:ascii="Arial" w:eastAsia="Times New Roman" w:hAnsi="Arial" w:cs="Arial"/>
          <w:iCs/>
          <w:sz w:val="24"/>
          <w:szCs w:val="24"/>
          <w:lang w:eastAsia="pl-PL"/>
        </w:rPr>
        <w:t xml:space="preserve"> o pojemności 13 m</w:t>
      </w:r>
      <w:r w:rsidRPr="00F522BD">
        <w:rPr>
          <w:rFonts w:ascii="Arial" w:eastAsia="Times New Roman" w:hAnsi="Arial" w:cs="Arial"/>
          <w:iCs/>
          <w:sz w:val="24"/>
          <w:szCs w:val="24"/>
          <w:vertAlign w:val="superscript"/>
          <w:lang w:eastAsia="pl-PL"/>
        </w:rPr>
        <w:t>3</w:t>
      </w:r>
      <w:r w:rsidR="005538CE">
        <w:rPr>
          <w:rFonts w:ascii="Arial" w:eastAsia="Times New Roman" w:hAnsi="Arial" w:cs="Arial"/>
          <w:iCs/>
          <w:sz w:val="24"/>
          <w:szCs w:val="24"/>
          <w:lang w:eastAsia="pl-PL"/>
        </w:rPr>
        <w:t xml:space="preserve">, </w:t>
      </w:r>
      <w:r w:rsidRPr="00F522BD">
        <w:rPr>
          <w:rFonts w:ascii="Arial" w:eastAsia="Times New Roman" w:hAnsi="Arial" w:cs="Arial"/>
          <w:iCs/>
          <w:sz w:val="24"/>
          <w:szCs w:val="24"/>
          <w:lang w:eastAsia="pl-PL"/>
        </w:rPr>
        <w:t>zawierającego wodę sieciową o temperaturze pokojowej i trwa około 60-120 sekund. Kąpiel jest mieszana za pomocą pompy cyrkulacyjnej.</w:t>
      </w:r>
    </w:p>
    <w:p w14:paraId="6F4367D9" w14:textId="0675B140" w:rsidR="00F522BD" w:rsidRPr="00F522BD" w:rsidRDefault="00F522BD" w:rsidP="005538CE">
      <w:pPr>
        <w:spacing w:after="120" w:line="320" w:lineRule="exact"/>
        <w:rPr>
          <w:rFonts w:ascii="Arial" w:eastAsia="Times New Roman" w:hAnsi="Arial" w:cs="Arial"/>
          <w:iCs/>
          <w:sz w:val="24"/>
          <w:szCs w:val="24"/>
          <w:u w:val="single"/>
          <w:lang w:eastAsia="pl-PL"/>
        </w:rPr>
      </w:pPr>
      <w:r w:rsidRPr="00F522BD">
        <w:rPr>
          <w:rFonts w:ascii="Arial" w:eastAsia="Times New Roman" w:hAnsi="Arial" w:cs="Arial"/>
          <w:iCs/>
          <w:sz w:val="24"/>
          <w:szCs w:val="24"/>
          <w:u w:val="single"/>
          <w:lang w:eastAsia="pl-PL"/>
        </w:rPr>
        <w:t>Trawienie neutralne</w:t>
      </w:r>
    </w:p>
    <w:p w14:paraId="3499F79A" w14:textId="7C7AC450" w:rsidR="00F522BD" w:rsidRPr="00F522BD" w:rsidRDefault="00F522BD" w:rsidP="00FD38B5">
      <w:pPr>
        <w:spacing w:after="120" w:line="320" w:lineRule="exact"/>
        <w:rPr>
          <w:rFonts w:ascii="Arial" w:eastAsia="Times New Roman" w:hAnsi="Arial" w:cs="Arial"/>
          <w:iCs/>
          <w:sz w:val="24"/>
          <w:szCs w:val="24"/>
          <w:lang w:eastAsia="pl-PL"/>
        </w:rPr>
      </w:pPr>
      <w:r w:rsidRPr="00F522BD">
        <w:rPr>
          <w:rFonts w:ascii="Arial" w:eastAsia="Times New Roman" w:hAnsi="Arial" w:cs="Arial"/>
          <w:iCs/>
          <w:sz w:val="24"/>
          <w:szCs w:val="24"/>
          <w:lang w:eastAsia="pl-PL"/>
        </w:rPr>
        <w:t xml:space="preserve">Proces zarezerwowany dla stali galwanizowanej. Ma na celu usunięcie z powierzchni metalowych niepożądanej warstwy zgorzeliny i tlenków, a także pozostałości po procesie spawania. </w:t>
      </w:r>
    </w:p>
    <w:p w14:paraId="67ED9AA1" w14:textId="77777777" w:rsidR="00F522BD" w:rsidRPr="00F522BD" w:rsidRDefault="00F522BD" w:rsidP="00D007BE">
      <w:pPr>
        <w:pStyle w:val="normalnyok"/>
        <w:suppressAutoHyphens/>
        <w:autoSpaceDN w:val="0"/>
        <w:spacing w:before="120" w:after="120" w:line="320" w:lineRule="exact"/>
        <w:ind w:firstLine="0"/>
        <w:jc w:val="left"/>
        <w:textAlignment w:val="baseline"/>
        <w:rPr>
          <w:rFonts w:ascii="Arial" w:hAnsi="Arial" w:cs="Arial"/>
          <w:sz w:val="24"/>
          <w:szCs w:val="24"/>
          <w:u w:val="single"/>
        </w:rPr>
      </w:pPr>
      <w:r w:rsidRPr="00F522BD">
        <w:rPr>
          <w:rFonts w:ascii="Arial" w:hAnsi="Arial" w:cs="Arial"/>
          <w:sz w:val="24"/>
          <w:szCs w:val="24"/>
          <w:u w:val="single"/>
        </w:rPr>
        <w:t>Płukanie</w:t>
      </w:r>
    </w:p>
    <w:p w14:paraId="2151F9E4" w14:textId="57593CBE" w:rsidR="00F522BD" w:rsidRPr="00F522BD" w:rsidRDefault="00F522BD" w:rsidP="002E516D">
      <w:pPr>
        <w:pStyle w:val="normalnyok"/>
        <w:spacing w:before="0" w:after="120" w:line="320" w:lineRule="exact"/>
        <w:ind w:firstLine="0"/>
        <w:jc w:val="left"/>
        <w:rPr>
          <w:rFonts w:ascii="Arial" w:hAnsi="Arial" w:cs="Arial"/>
          <w:sz w:val="24"/>
          <w:szCs w:val="24"/>
        </w:rPr>
      </w:pPr>
      <w:r w:rsidRPr="00F522BD">
        <w:rPr>
          <w:rFonts w:ascii="Arial" w:hAnsi="Arial" w:cs="Arial"/>
          <w:sz w:val="24"/>
          <w:szCs w:val="24"/>
        </w:rPr>
        <w:t>Proces polegający na utrzymaniu obrabianych elementów w stanie mokrym w zbiorniku</w:t>
      </w:r>
      <w:r w:rsidR="00D007BE">
        <w:rPr>
          <w:rFonts w:ascii="Arial" w:hAnsi="Arial" w:cs="Arial"/>
          <w:sz w:val="24"/>
          <w:szCs w:val="24"/>
        </w:rPr>
        <w:t>,</w:t>
      </w:r>
      <w:r w:rsidRPr="00F522BD">
        <w:rPr>
          <w:rFonts w:ascii="Arial" w:hAnsi="Arial" w:cs="Arial"/>
          <w:sz w:val="24"/>
          <w:szCs w:val="24"/>
        </w:rPr>
        <w:t xml:space="preserve"> o</w:t>
      </w:r>
      <w:r w:rsidR="00D007BE">
        <w:rPr>
          <w:rFonts w:ascii="Arial" w:hAnsi="Arial" w:cs="Arial"/>
          <w:sz w:val="24"/>
          <w:szCs w:val="24"/>
        </w:rPr>
        <w:t> </w:t>
      </w:r>
      <w:r w:rsidRPr="00F522BD">
        <w:rPr>
          <w:rFonts w:ascii="Arial" w:hAnsi="Arial" w:cs="Arial"/>
          <w:sz w:val="24"/>
          <w:szCs w:val="24"/>
        </w:rPr>
        <w:t>pojemności 13 m</w:t>
      </w:r>
      <w:r w:rsidRPr="00F522BD">
        <w:rPr>
          <w:rFonts w:ascii="Arial" w:hAnsi="Arial" w:cs="Arial"/>
          <w:sz w:val="24"/>
          <w:szCs w:val="24"/>
          <w:vertAlign w:val="superscript"/>
        </w:rPr>
        <w:t>3</w:t>
      </w:r>
      <w:r w:rsidR="00D007BE">
        <w:rPr>
          <w:rFonts w:ascii="Arial" w:hAnsi="Arial" w:cs="Arial"/>
          <w:sz w:val="24"/>
          <w:szCs w:val="24"/>
        </w:rPr>
        <w:t>,</w:t>
      </w:r>
      <w:r w:rsidRPr="00F522BD">
        <w:rPr>
          <w:rFonts w:ascii="Arial" w:hAnsi="Arial" w:cs="Arial"/>
          <w:sz w:val="24"/>
          <w:szCs w:val="24"/>
        </w:rPr>
        <w:t xml:space="preserve"> zawierając</w:t>
      </w:r>
      <w:r w:rsidR="00D007BE">
        <w:rPr>
          <w:rFonts w:ascii="Arial" w:hAnsi="Arial" w:cs="Arial"/>
          <w:sz w:val="24"/>
          <w:szCs w:val="24"/>
        </w:rPr>
        <w:t>ym</w:t>
      </w:r>
      <w:r w:rsidRPr="00F522BD">
        <w:rPr>
          <w:rFonts w:ascii="Arial" w:hAnsi="Arial" w:cs="Arial"/>
          <w:sz w:val="24"/>
          <w:szCs w:val="24"/>
        </w:rPr>
        <w:t xml:space="preserve"> wodę sieciową o temperaturze pokojowej i trwa około 60-120 sekund. Kąpiel jest mieszana za pomocą pompy cyrkulacyjnej.</w:t>
      </w:r>
    </w:p>
    <w:p w14:paraId="6915FD09" w14:textId="77777777" w:rsidR="00F522BD" w:rsidRPr="002E516D" w:rsidRDefault="00F522BD" w:rsidP="002E516D">
      <w:pPr>
        <w:pStyle w:val="normalnyok"/>
        <w:spacing w:before="0" w:after="120" w:line="320" w:lineRule="exact"/>
        <w:ind w:firstLine="0"/>
        <w:jc w:val="left"/>
        <w:rPr>
          <w:rFonts w:ascii="Arial" w:hAnsi="Arial" w:cs="Arial"/>
          <w:sz w:val="24"/>
          <w:szCs w:val="24"/>
          <w:u w:val="single"/>
        </w:rPr>
      </w:pPr>
      <w:r w:rsidRPr="002E516D">
        <w:rPr>
          <w:rFonts w:ascii="Arial" w:hAnsi="Arial" w:cs="Arial"/>
          <w:sz w:val="24"/>
          <w:szCs w:val="24"/>
          <w:u w:val="single"/>
        </w:rPr>
        <w:t>Trawienie</w:t>
      </w:r>
    </w:p>
    <w:p w14:paraId="0E845111" w14:textId="0F2B5910" w:rsidR="00F522BD" w:rsidRPr="00D007BE" w:rsidRDefault="00F522BD" w:rsidP="002E516D">
      <w:pPr>
        <w:pStyle w:val="normalnyok"/>
        <w:spacing w:before="0" w:after="120" w:line="320" w:lineRule="exact"/>
        <w:ind w:firstLine="0"/>
        <w:jc w:val="left"/>
        <w:rPr>
          <w:rFonts w:ascii="Arial" w:hAnsi="Arial" w:cs="Arial"/>
          <w:iCs/>
          <w:sz w:val="24"/>
          <w:szCs w:val="24"/>
        </w:rPr>
      </w:pPr>
      <w:r w:rsidRPr="00F522BD">
        <w:rPr>
          <w:rFonts w:ascii="Arial" w:hAnsi="Arial" w:cs="Arial"/>
          <w:sz w:val="24"/>
          <w:szCs w:val="24"/>
        </w:rPr>
        <w:t>Trawienie kwaśne to proces, w którym następuje usunięcie krzemianów, zgorzeliny i tlenków żelaza</w:t>
      </w:r>
      <w:r w:rsidR="00D007BE">
        <w:rPr>
          <w:rFonts w:ascii="Arial" w:hAnsi="Arial" w:cs="Arial"/>
          <w:sz w:val="24"/>
          <w:szCs w:val="24"/>
        </w:rPr>
        <w:t>,</w:t>
      </w:r>
      <w:r w:rsidRPr="00F522BD">
        <w:rPr>
          <w:rFonts w:ascii="Arial" w:hAnsi="Arial" w:cs="Arial"/>
          <w:sz w:val="24"/>
          <w:szCs w:val="24"/>
        </w:rPr>
        <w:t xml:space="preserve"> powstałych na etapie spawania. </w:t>
      </w:r>
    </w:p>
    <w:p w14:paraId="3A9F51A1" w14:textId="77777777" w:rsidR="00F522BD" w:rsidRPr="00F522BD" w:rsidRDefault="00F522BD" w:rsidP="00D007BE">
      <w:pPr>
        <w:pStyle w:val="normalnyok"/>
        <w:suppressAutoHyphens/>
        <w:autoSpaceDN w:val="0"/>
        <w:spacing w:before="120" w:after="120" w:line="320" w:lineRule="exact"/>
        <w:ind w:firstLine="0"/>
        <w:jc w:val="left"/>
        <w:textAlignment w:val="baseline"/>
        <w:rPr>
          <w:rFonts w:ascii="Arial" w:hAnsi="Arial" w:cs="Arial"/>
          <w:sz w:val="24"/>
          <w:szCs w:val="24"/>
          <w:u w:val="single"/>
        </w:rPr>
      </w:pPr>
      <w:r w:rsidRPr="00F522BD">
        <w:rPr>
          <w:rFonts w:ascii="Arial" w:hAnsi="Arial" w:cs="Arial"/>
          <w:sz w:val="24"/>
          <w:szCs w:val="24"/>
          <w:u w:val="single"/>
        </w:rPr>
        <w:t>Płukanie</w:t>
      </w:r>
    </w:p>
    <w:p w14:paraId="07C4877F" w14:textId="24C8A286" w:rsidR="00F522BD" w:rsidRPr="00FB5791" w:rsidRDefault="00F522BD" w:rsidP="001E29EF">
      <w:pPr>
        <w:pStyle w:val="normalnyok"/>
        <w:spacing w:before="0" w:after="120" w:line="320" w:lineRule="exact"/>
        <w:ind w:firstLine="0"/>
        <w:jc w:val="left"/>
        <w:rPr>
          <w:rFonts w:ascii="Arial" w:hAnsi="Arial" w:cs="Arial"/>
          <w:iCs/>
          <w:sz w:val="24"/>
          <w:szCs w:val="24"/>
        </w:rPr>
      </w:pPr>
      <w:r w:rsidRPr="00F522BD">
        <w:rPr>
          <w:rFonts w:ascii="Arial" w:hAnsi="Arial" w:cs="Arial"/>
          <w:sz w:val="24"/>
          <w:szCs w:val="24"/>
        </w:rPr>
        <w:t xml:space="preserve">Proces polegający na usunięciu resztek kwasu z powierzchni obrabianych. </w:t>
      </w:r>
    </w:p>
    <w:p w14:paraId="198EC0FF" w14:textId="77777777" w:rsidR="00F522BD" w:rsidRPr="00F522BD" w:rsidRDefault="00F522BD" w:rsidP="00D007BE">
      <w:pPr>
        <w:pStyle w:val="normalnyok"/>
        <w:suppressAutoHyphens/>
        <w:autoSpaceDN w:val="0"/>
        <w:spacing w:before="120" w:after="120" w:line="320" w:lineRule="exact"/>
        <w:ind w:firstLine="0"/>
        <w:jc w:val="left"/>
        <w:textAlignment w:val="baseline"/>
        <w:rPr>
          <w:rFonts w:ascii="Arial" w:hAnsi="Arial" w:cs="Arial"/>
          <w:sz w:val="24"/>
          <w:szCs w:val="24"/>
          <w:u w:val="single"/>
        </w:rPr>
      </w:pPr>
      <w:r w:rsidRPr="00F522BD">
        <w:rPr>
          <w:rFonts w:ascii="Arial" w:hAnsi="Arial" w:cs="Arial"/>
          <w:sz w:val="24"/>
          <w:szCs w:val="24"/>
          <w:u w:val="single"/>
        </w:rPr>
        <w:t>Neutralizacja</w:t>
      </w:r>
    </w:p>
    <w:p w14:paraId="41126158" w14:textId="333E598B" w:rsidR="00F522BD" w:rsidRPr="00FB5791" w:rsidRDefault="00F522BD" w:rsidP="007A6BDC">
      <w:pPr>
        <w:pStyle w:val="normalnyok"/>
        <w:spacing w:before="0" w:after="0" w:line="320" w:lineRule="exact"/>
        <w:ind w:firstLine="0"/>
        <w:jc w:val="left"/>
        <w:rPr>
          <w:rFonts w:ascii="Arial" w:hAnsi="Arial" w:cs="Arial"/>
          <w:iCs/>
          <w:sz w:val="24"/>
          <w:szCs w:val="24"/>
        </w:rPr>
      </w:pPr>
      <w:r w:rsidRPr="00F522BD">
        <w:rPr>
          <w:rFonts w:ascii="Arial" w:hAnsi="Arial" w:cs="Arial"/>
          <w:sz w:val="24"/>
          <w:szCs w:val="24"/>
        </w:rPr>
        <w:t>Proces polegający na zneutralizowaniu powierzchni</w:t>
      </w:r>
      <w:r w:rsidR="00FB5791">
        <w:rPr>
          <w:rFonts w:ascii="Arial" w:hAnsi="Arial" w:cs="Arial"/>
          <w:sz w:val="24"/>
          <w:szCs w:val="24"/>
        </w:rPr>
        <w:t>,</w:t>
      </w:r>
      <w:r w:rsidRPr="00F522BD">
        <w:rPr>
          <w:rFonts w:ascii="Arial" w:hAnsi="Arial" w:cs="Arial"/>
          <w:sz w:val="24"/>
          <w:szCs w:val="24"/>
        </w:rPr>
        <w:t xml:space="preserve"> po procesie trawienia i zatrzymaniu działania kwasów. </w:t>
      </w:r>
    </w:p>
    <w:p w14:paraId="792D4575" w14:textId="77777777" w:rsidR="00F522BD" w:rsidRPr="007A6BDC" w:rsidRDefault="00F522BD" w:rsidP="007A6BDC">
      <w:pPr>
        <w:pStyle w:val="normalnyok"/>
        <w:suppressAutoHyphens/>
        <w:autoSpaceDN w:val="0"/>
        <w:spacing w:before="120" w:after="120" w:line="320" w:lineRule="exact"/>
        <w:ind w:firstLine="0"/>
        <w:jc w:val="left"/>
        <w:textAlignment w:val="baseline"/>
        <w:rPr>
          <w:rFonts w:ascii="Arial" w:hAnsi="Arial" w:cs="Arial"/>
          <w:sz w:val="24"/>
          <w:szCs w:val="24"/>
          <w:u w:val="single"/>
        </w:rPr>
      </w:pPr>
      <w:r w:rsidRPr="007A6BDC">
        <w:rPr>
          <w:rFonts w:ascii="Arial" w:hAnsi="Arial" w:cs="Arial"/>
          <w:sz w:val="24"/>
          <w:szCs w:val="24"/>
          <w:u w:val="single"/>
        </w:rPr>
        <w:lastRenderedPageBreak/>
        <w:t>Płukanie</w:t>
      </w:r>
    </w:p>
    <w:p w14:paraId="06258660" w14:textId="1696D277" w:rsidR="00F522BD" w:rsidRPr="00FB5791" w:rsidRDefault="00F522BD" w:rsidP="007A6BDC">
      <w:pPr>
        <w:pStyle w:val="normalnyok"/>
        <w:suppressAutoHyphens/>
        <w:autoSpaceDN w:val="0"/>
        <w:spacing w:before="120" w:after="120" w:line="320" w:lineRule="exact"/>
        <w:ind w:firstLine="0"/>
        <w:jc w:val="left"/>
        <w:textAlignment w:val="baseline"/>
        <w:rPr>
          <w:rFonts w:ascii="Arial" w:hAnsi="Arial" w:cs="Arial"/>
          <w:iCs/>
          <w:sz w:val="24"/>
          <w:szCs w:val="24"/>
        </w:rPr>
      </w:pPr>
      <w:r w:rsidRPr="007A6BDC">
        <w:rPr>
          <w:rFonts w:ascii="Arial" w:hAnsi="Arial" w:cs="Arial"/>
          <w:sz w:val="24"/>
          <w:szCs w:val="24"/>
        </w:rPr>
        <w:t>Proces</w:t>
      </w:r>
      <w:r w:rsidRPr="007A6BDC">
        <w:rPr>
          <w:rFonts w:ascii="Arial" w:hAnsi="Arial" w:cs="Arial"/>
          <w:iCs/>
          <w:sz w:val="24"/>
          <w:szCs w:val="24"/>
        </w:rPr>
        <w:t xml:space="preserve"> polegający na spłukaniu resztek środków chemicznych z obrabianej powierzchni</w:t>
      </w:r>
      <w:r w:rsidRPr="00FB5791">
        <w:rPr>
          <w:rFonts w:ascii="Arial" w:hAnsi="Arial" w:cs="Arial"/>
          <w:iCs/>
          <w:sz w:val="24"/>
          <w:szCs w:val="24"/>
        </w:rPr>
        <w:t xml:space="preserve"> i przygotowanie na kolejne procesy. </w:t>
      </w:r>
    </w:p>
    <w:p w14:paraId="0E1723B4" w14:textId="77777777" w:rsidR="00F522BD" w:rsidRPr="00FB5791" w:rsidRDefault="00F522BD" w:rsidP="00FB5791">
      <w:pPr>
        <w:pStyle w:val="normalnyok"/>
        <w:suppressAutoHyphens/>
        <w:autoSpaceDN w:val="0"/>
        <w:spacing w:before="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u w:val="single"/>
        </w:rPr>
        <w:t>Aktywacja</w:t>
      </w:r>
    </w:p>
    <w:p w14:paraId="2C1786BF" w14:textId="3CAE1AC9" w:rsidR="001A77E6" w:rsidRPr="00FB5791" w:rsidRDefault="00F522BD" w:rsidP="00C56E66">
      <w:pPr>
        <w:pStyle w:val="normalnyok"/>
        <w:spacing w:before="0" w:after="120" w:line="320" w:lineRule="exact"/>
        <w:ind w:firstLine="0"/>
        <w:jc w:val="left"/>
        <w:rPr>
          <w:rFonts w:ascii="Arial" w:hAnsi="Arial" w:cs="Arial"/>
          <w:iCs/>
          <w:sz w:val="24"/>
          <w:szCs w:val="24"/>
        </w:rPr>
      </w:pPr>
      <w:r w:rsidRPr="00FB5791">
        <w:rPr>
          <w:rFonts w:ascii="Arial" w:hAnsi="Arial" w:cs="Arial"/>
          <w:iCs/>
          <w:sz w:val="24"/>
          <w:szCs w:val="24"/>
        </w:rPr>
        <w:t xml:space="preserve">Aktywacja to etap poprzedzający fosforanowanie cynkowe. Poprzez aktywację powierzchni powstają drobnokrystaliczne powłoki z fosforanu cynku. </w:t>
      </w:r>
    </w:p>
    <w:p w14:paraId="5199A6B2" w14:textId="77777777" w:rsidR="00F522BD" w:rsidRPr="00FB5791" w:rsidRDefault="00F522BD" w:rsidP="00FB5791">
      <w:pPr>
        <w:pStyle w:val="normalnyok"/>
        <w:suppressAutoHyphens/>
        <w:autoSpaceDN w:val="0"/>
        <w:spacing w:before="12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u w:val="single"/>
        </w:rPr>
        <w:t>Fosforowanie cynkowe</w:t>
      </w:r>
    </w:p>
    <w:p w14:paraId="34AD66B6" w14:textId="0C16E5D9" w:rsidR="00F522BD" w:rsidRPr="00725B95" w:rsidRDefault="00F522BD" w:rsidP="00725B95">
      <w:pPr>
        <w:pStyle w:val="normalnyok"/>
        <w:suppressAutoHyphens/>
        <w:autoSpaceDN w:val="0"/>
        <w:spacing w:before="12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rPr>
        <w:t>Fosforanowanie cynkowe</w:t>
      </w:r>
      <w:r w:rsidR="00FB5791">
        <w:rPr>
          <w:rFonts w:ascii="Arial" w:hAnsi="Arial" w:cs="Arial"/>
          <w:iCs/>
          <w:sz w:val="24"/>
          <w:szCs w:val="24"/>
        </w:rPr>
        <w:t xml:space="preserve"> jest</w:t>
      </w:r>
      <w:r w:rsidRPr="00FB5791">
        <w:rPr>
          <w:rFonts w:ascii="Arial" w:hAnsi="Arial" w:cs="Arial"/>
          <w:iCs/>
          <w:sz w:val="24"/>
          <w:szCs w:val="24"/>
        </w:rPr>
        <w:t xml:space="preserve"> procesem polegającym na wytworzeniu na obrabianej powierzchni trudno rozpuszczalnej warstwy fosforanów cynku</w:t>
      </w:r>
      <w:r w:rsidR="00C56E66">
        <w:rPr>
          <w:rFonts w:ascii="Arial" w:hAnsi="Arial" w:cs="Arial"/>
          <w:iCs/>
          <w:sz w:val="24"/>
          <w:szCs w:val="24"/>
        </w:rPr>
        <w:t>.</w:t>
      </w:r>
      <w:r w:rsidRPr="00FB5791">
        <w:rPr>
          <w:rFonts w:ascii="Arial" w:hAnsi="Arial" w:cs="Arial"/>
          <w:iCs/>
          <w:sz w:val="24"/>
          <w:szCs w:val="24"/>
        </w:rPr>
        <w:t xml:space="preserve"> Podczas procesu generowany jest szlam. W tym celu część kąpieli kierowana jest na prasę filtracyjną, gdzie </w:t>
      </w:r>
      <w:r w:rsidRPr="00725B95">
        <w:rPr>
          <w:rFonts w:ascii="Arial" w:hAnsi="Arial" w:cs="Arial"/>
          <w:iCs/>
          <w:sz w:val="24"/>
          <w:szCs w:val="24"/>
        </w:rPr>
        <w:t>odbierany jest szlam, a przefiltrowana kąpiel zawraca do zbiornika.</w:t>
      </w:r>
      <w:r w:rsidRPr="00725B95">
        <w:rPr>
          <w:rFonts w:ascii="Arial" w:hAnsi="Arial" w:cs="Arial"/>
          <w:iCs/>
          <w:sz w:val="24"/>
          <w:szCs w:val="24"/>
          <w:u w:val="single"/>
        </w:rPr>
        <w:t xml:space="preserve"> </w:t>
      </w:r>
    </w:p>
    <w:p w14:paraId="7B4A36DF" w14:textId="77777777" w:rsidR="00F522BD" w:rsidRPr="00FB5791" w:rsidRDefault="00F522BD" w:rsidP="00725B95">
      <w:pPr>
        <w:pStyle w:val="normalnyok"/>
        <w:suppressAutoHyphens/>
        <w:autoSpaceDN w:val="0"/>
        <w:spacing w:before="12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u w:val="single"/>
        </w:rPr>
        <w:t xml:space="preserve">Płukanie </w:t>
      </w:r>
    </w:p>
    <w:p w14:paraId="3C86BC4D" w14:textId="6028091B" w:rsidR="00F522BD" w:rsidRPr="00FB5791" w:rsidRDefault="00F522BD" w:rsidP="0096490D">
      <w:pPr>
        <w:pStyle w:val="normalnyok"/>
        <w:spacing w:before="0" w:after="120" w:line="320" w:lineRule="exact"/>
        <w:ind w:firstLine="0"/>
        <w:jc w:val="left"/>
        <w:rPr>
          <w:rFonts w:ascii="Arial" w:hAnsi="Arial" w:cs="Arial"/>
          <w:iCs/>
          <w:sz w:val="24"/>
          <w:szCs w:val="24"/>
        </w:rPr>
      </w:pPr>
      <w:r w:rsidRPr="00FB5791">
        <w:rPr>
          <w:rFonts w:ascii="Arial" w:hAnsi="Arial" w:cs="Arial"/>
          <w:iCs/>
          <w:sz w:val="24"/>
          <w:szCs w:val="24"/>
        </w:rPr>
        <w:t>Po procesie fosforanowani</w:t>
      </w:r>
      <w:r w:rsidR="00FB5791">
        <w:rPr>
          <w:rFonts w:ascii="Arial" w:hAnsi="Arial" w:cs="Arial"/>
          <w:iCs/>
          <w:sz w:val="24"/>
          <w:szCs w:val="24"/>
        </w:rPr>
        <w:t>a</w:t>
      </w:r>
      <w:r w:rsidRPr="00FB5791">
        <w:rPr>
          <w:rFonts w:ascii="Arial" w:hAnsi="Arial" w:cs="Arial"/>
          <w:iCs/>
          <w:sz w:val="24"/>
          <w:szCs w:val="24"/>
        </w:rPr>
        <w:t xml:space="preserve"> następuje dwukrotne opłukanie obrabianej powierzchni. </w:t>
      </w:r>
      <w:r w:rsidR="00377EF8">
        <w:rPr>
          <w:rFonts w:ascii="Arial" w:hAnsi="Arial" w:cs="Arial"/>
          <w:iCs/>
          <w:sz w:val="24"/>
          <w:szCs w:val="24"/>
        </w:rPr>
        <w:br/>
      </w:r>
      <w:r w:rsidRPr="00FB5791">
        <w:rPr>
          <w:rFonts w:ascii="Arial" w:hAnsi="Arial" w:cs="Arial"/>
          <w:iCs/>
          <w:sz w:val="24"/>
          <w:szCs w:val="24"/>
        </w:rPr>
        <w:t xml:space="preserve">Ma to na celu usunięcie resztek z procesu fosforanowania i szlamu z powierzchni. </w:t>
      </w:r>
    </w:p>
    <w:p w14:paraId="7C91C43B" w14:textId="77777777" w:rsidR="00F522BD" w:rsidRPr="00FB5791" w:rsidRDefault="00F522BD" w:rsidP="00FB5791">
      <w:pPr>
        <w:pStyle w:val="normalnyok"/>
        <w:suppressAutoHyphens/>
        <w:autoSpaceDN w:val="0"/>
        <w:spacing w:before="12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u w:val="single"/>
        </w:rPr>
        <w:t>Pasywacja</w:t>
      </w:r>
    </w:p>
    <w:p w14:paraId="568D1053" w14:textId="63BCE803" w:rsidR="00F522BD" w:rsidRPr="00FB5791" w:rsidRDefault="00F522BD" w:rsidP="0096490D">
      <w:pPr>
        <w:pStyle w:val="normalnyok"/>
        <w:spacing w:before="0" w:after="120" w:line="320" w:lineRule="exact"/>
        <w:ind w:firstLine="0"/>
        <w:jc w:val="left"/>
        <w:rPr>
          <w:rFonts w:ascii="Arial" w:hAnsi="Arial" w:cs="Arial"/>
          <w:iCs/>
          <w:sz w:val="24"/>
          <w:szCs w:val="24"/>
        </w:rPr>
      </w:pPr>
      <w:r w:rsidRPr="00FB5791">
        <w:rPr>
          <w:rFonts w:ascii="Arial" w:hAnsi="Arial" w:cs="Arial"/>
          <w:iCs/>
          <w:sz w:val="24"/>
          <w:szCs w:val="24"/>
        </w:rPr>
        <w:t>Pasywacja to etap polegający na uszczelnieniu powłoki fosforanowej</w:t>
      </w:r>
      <w:r w:rsidR="00FB5791">
        <w:rPr>
          <w:rFonts w:ascii="Arial" w:hAnsi="Arial" w:cs="Arial"/>
          <w:iCs/>
          <w:sz w:val="24"/>
          <w:szCs w:val="24"/>
        </w:rPr>
        <w:t>,</w:t>
      </w:r>
      <w:r w:rsidRPr="00FB5791">
        <w:rPr>
          <w:rFonts w:ascii="Arial" w:hAnsi="Arial" w:cs="Arial"/>
          <w:iCs/>
          <w:sz w:val="24"/>
          <w:szCs w:val="24"/>
        </w:rPr>
        <w:t xml:space="preserve"> za pomocą jonów cyrkonowych. </w:t>
      </w:r>
    </w:p>
    <w:p w14:paraId="7CB82A53" w14:textId="77777777" w:rsidR="00F522BD" w:rsidRPr="00FB5791" w:rsidRDefault="00F522BD" w:rsidP="00FB5791">
      <w:pPr>
        <w:pStyle w:val="normalnyok"/>
        <w:suppressAutoHyphens/>
        <w:autoSpaceDN w:val="0"/>
        <w:spacing w:before="120" w:after="120" w:line="320" w:lineRule="exact"/>
        <w:ind w:firstLine="0"/>
        <w:jc w:val="left"/>
        <w:textAlignment w:val="baseline"/>
        <w:rPr>
          <w:rFonts w:ascii="Arial" w:hAnsi="Arial" w:cs="Arial"/>
          <w:iCs/>
          <w:sz w:val="24"/>
          <w:szCs w:val="24"/>
          <w:u w:val="single"/>
        </w:rPr>
      </w:pPr>
      <w:r w:rsidRPr="00FB5791">
        <w:rPr>
          <w:rFonts w:ascii="Arial" w:hAnsi="Arial" w:cs="Arial"/>
          <w:iCs/>
          <w:sz w:val="24"/>
          <w:szCs w:val="24"/>
          <w:u w:val="single"/>
        </w:rPr>
        <w:t>Płukanie (DEMI)</w:t>
      </w:r>
    </w:p>
    <w:p w14:paraId="6DD49FE5" w14:textId="079F9F89" w:rsidR="00F522BD" w:rsidRPr="002E18B9" w:rsidRDefault="00F522BD" w:rsidP="002E18B9">
      <w:pPr>
        <w:pStyle w:val="normalnyok"/>
        <w:spacing w:before="0" w:after="120" w:line="320" w:lineRule="exact"/>
        <w:ind w:firstLine="0"/>
        <w:jc w:val="left"/>
        <w:rPr>
          <w:rFonts w:ascii="Arial" w:hAnsi="Arial" w:cs="Arial"/>
          <w:iCs/>
          <w:sz w:val="24"/>
          <w:szCs w:val="24"/>
        </w:rPr>
      </w:pPr>
      <w:r w:rsidRPr="00FB5791">
        <w:rPr>
          <w:rFonts w:ascii="Arial" w:hAnsi="Arial" w:cs="Arial"/>
          <w:iCs/>
          <w:sz w:val="24"/>
          <w:szCs w:val="24"/>
        </w:rPr>
        <w:t xml:space="preserve">Ostatni etap przygotowania powierzchni przed malowaniem. Polega na usunięciu resztek związków chemicznych z powierzchni obrabianych detali. </w:t>
      </w:r>
    </w:p>
    <w:p w14:paraId="7FE44E27" w14:textId="77777777" w:rsidR="00F522BD" w:rsidRPr="00F522BD" w:rsidRDefault="00F522BD" w:rsidP="00F522BD">
      <w:pPr>
        <w:spacing w:before="60" w:after="60" w:line="240" w:lineRule="auto"/>
        <w:ind w:left="709" w:firstLine="709"/>
        <w:jc w:val="both"/>
        <w:rPr>
          <w:rFonts w:ascii="Arial" w:eastAsia="Times New Roman" w:hAnsi="Arial" w:cs="Arial"/>
          <w:sz w:val="24"/>
          <w:szCs w:val="24"/>
          <w:u w:val="single"/>
          <w:lang w:eastAsia="pl-PL"/>
        </w:rPr>
      </w:pPr>
      <w:r w:rsidRPr="00F522BD">
        <w:rPr>
          <w:rFonts w:ascii="Arial" w:eastAsia="Times New Roman" w:hAnsi="Arial" w:cs="Arial"/>
          <w:sz w:val="24"/>
          <w:szCs w:val="24"/>
          <w:u w:val="single"/>
          <w:lang w:eastAsia="pl-PL"/>
        </w:rPr>
        <w:t>Zestawienie wanien procesowych i wanien do płukania wodą:</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437"/>
        <w:gridCol w:w="2693"/>
      </w:tblGrid>
      <w:tr w:rsidR="00F522BD" w:rsidRPr="00F522BD" w14:paraId="509C4047" w14:textId="77777777" w:rsidTr="00893711">
        <w:trPr>
          <w:trHeight w:val="360"/>
          <w:jc w:val="center"/>
        </w:trPr>
        <w:tc>
          <w:tcPr>
            <w:tcW w:w="1244" w:type="dxa"/>
            <w:shd w:val="clear" w:color="auto" w:fill="BFBFBF" w:themeFill="background1" w:themeFillShade="BF"/>
            <w:vAlign w:val="center"/>
          </w:tcPr>
          <w:p w14:paraId="74972334" w14:textId="77777777" w:rsidR="00F522BD" w:rsidRPr="00F522BD" w:rsidRDefault="00F522BD" w:rsidP="00F522BD">
            <w:pPr>
              <w:spacing w:after="0" w:line="240" w:lineRule="auto"/>
              <w:jc w:val="center"/>
              <w:rPr>
                <w:rFonts w:ascii="Arial" w:eastAsia="Calibri" w:hAnsi="Arial" w:cs="Arial"/>
                <w:b/>
                <w:sz w:val="20"/>
                <w:szCs w:val="20"/>
                <w:lang w:eastAsia="pl-PL"/>
              </w:rPr>
            </w:pPr>
            <w:bookmarkStart w:id="2" w:name="_Hlk170299916"/>
            <w:r w:rsidRPr="00F522BD">
              <w:rPr>
                <w:rFonts w:ascii="Arial" w:eastAsia="Calibri" w:hAnsi="Arial" w:cs="Arial"/>
                <w:b/>
                <w:sz w:val="20"/>
                <w:szCs w:val="20"/>
                <w:lang w:eastAsia="pl-PL"/>
              </w:rPr>
              <w:t>Lp.</w:t>
            </w:r>
          </w:p>
        </w:tc>
        <w:tc>
          <w:tcPr>
            <w:tcW w:w="2437" w:type="dxa"/>
            <w:shd w:val="clear" w:color="auto" w:fill="BFBFBF" w:themeFill="background1" w:themeFillShade="BF"/>
            <w:vAlign w:val="center"/>
          </w:tcPr>
          <w:p w14:paraId="652E82FD" w14:textId="77777777" w:rsidR="00F522BD" w:rsidRPr="00F522BD" w:rsidRDefault="00F522BD" w:rsidP="00F522BD">
            <w:pPr>
              <w:spacing w:after="0" w:line="240" w:lineRule="auto"/>
              <w:jc w:val="center"/>
              <w:rPr>
                <w:rFonts w:ascii="Arial" w:eastAsia="Calibri" w:hAnsi="Arial" w:cs="Arial"/>
                <w:b/>
                <w:sz w:val="20"/>
                <w:szCs w:val="20"/>
                <w:lang w:eastAsia="pl-PL"/>
              </w:rPr>
            </w:pPr>
            <w:r w:rsidRPr="00F522BD">
              <w:rPr>
                <w:rFonts w:ascii="Arial" w:eastAsia="Calibri" w:hAnsi="Arial" w:cs="Arial"/>
                <w:b/>
                <w:sz w:val="20"/>
                <w:szCs w:val="20"/>
                <w:lang w:eastAsia="pl-PL"/>
              </w:rPr>
              <w:t>Pojemność wanny</w:t>
            </w:r>
          </w:p>
        </w:tc>
        <w:tc>
          <w:tcPr>
            <w:tcW w:w="2693" w:type="dxa"/>
            <w:shd w:val="clear" w:color="auto" w:fill="BFBFBF" w:themeFill="background1" w:themeFillShade="BF"/>
            <w:vAlign w:val="center"/>
          </w:tcPr>
          <w:p w14:paraId="446422EA" w14:textId="77777777" w:rsidR="00F522BD" w:rsidRPr="00F522BD" w:rsidRDefault="00F522BD" w:rsidP="00F522BD">
            <w:pPr>
              <w:spacing w:after="0" w:line="240" w:lineRule="auto"/>
              <w:jc w:val="center"/>
              <w:rPr>
                <w:rFonts w:ascii="Arial" w:eastAsia="Calibri" w:hAnsi="Arial" w:cs="Arial"/>
                <w:b/>
                <w:sz w:val="20"/>
                <w:szCs w:val="20"/>
                <w:lang w:eastAsia="pl-PL"/>
              </w:rPr>
            </w:pPr>
            <w:r w:rsidRPr="00F522BD">
              <w:rPr>
                <w:rFonts w:ascii="Arial" w:eastAsia="Calibri" w:hAnsi="Arial" w:cs="Arial"/>
                <w:b/>
                <w:sz w:val="20"/>
                <w:szCs w:val="20"/>
                <w:lang w:eastAsia="pl-PL"/>
              </w:rPr>
              <w:t>Proces</w:t>
            </w:r>
          </w:p>
        </w:tc>
      </w:tr>
      <w:tr w:rsidR="00F522BD" w:rsidRPr="00F522BD" w14:paraId="537A94EC" w14:textId="77777777" w:rsidTr="00893711">
        <w:trPr>
          <w:trHeight w:val="283"/>
          <w:jc w:val="center"/>
        </w:trPr>
        <w:tc>
          <w:tcPr>
            <w:tcW w:w="6374" w:type="dxa"/>
            <w:gridSpan w:val="3"/>
            <w:shd w:val="clear" w:color="auto" w:fill="D9D9D9" w:themeFill="background1" w:themeFillShade="D9"/>
            <w:vAlign w:val="center"/>
          </w:tcPr>
          <w:p w14:paraId="155AB265" w14:textId="77777777" w:rsidR="00F522BD" w:rsidRPr="00F522BD" w:rsidRDefault="00F522BD" w:rsidP="00F522BD">
            <w:pPr>
              <w:spacing w:after="0" w:line="240" w:lineRule="auto"/>
              <w:jc w:val="center"/>
              <w:rPr>
                <w:rFonts w:ascii="Arial" w:eastAsia="Calibri" w:hAnsi="Arial" w:cs="Arial"/>
                <w:b/>
                <w:sz w:val="20"/>
                <w:szCs w:val="20"/>
                <w:lang w:eastAsia="pl-PL"/>
              </w:rPr>
            </w:pPr>
            <w:r w:rsidRPr="00F522BD">
              <w:rPr>
                <w:rFonts w:ascii="Arial" w:eastAsia="Calibri" w:hAnsi="Arial" w:cs="Arial"/>
                <w:b/>
                <w:sz w:val="20"/>
                <w:szCs w:val="20"/>
                <w:lang w:eastAsia="pl-PL"/>
              </w:rPr>
              <w:t>Wanny procesowe</w:t>
            </w:r>
          </w:p>
        </w:tc>
      </w:tr>
      <w:tr w:rsidR="00F522BD" w:rsidRPr="00F522BD" w14:paraId="5FD14803" w14:textId="77777777" w:rsidTr="00F0436A">
        <w:trPr>
          <w:trHeight w:val="283"/>
          <w:jc w:val="center"/>
        </w:trPr>
        <w:tc>
          <w:tcPr>
            <w:tcW w:w="1244" w:type="dxa"/>
            <w:shd w:val="clear" w:color="auto" w:fill="auto"/>
            <w:vAlign w:val="center"/>
          </w:tcPr>
          <w:p w14:paraId="20AFFF79"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w:t>
            </w:r>
          </w:p>
        </w:tc>
        <w:tc>
          <w:tcPr>
            <w:tcW w:w="2437" w:type="dxa"/>
            <w:shd w:val="clear" w:color="auto" w:fill="auto"/>
            <w:vAlign w:val="center"/>
          </w:tcPr>
          <w:p w14:paraId="1AE8815A"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64B71C9B"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Odtłuszczanie chemiczne II</w:t>
            </w:r>
          </w:p>
        </w:tc>
      </w:tr>
      <w:tr w:rsidR="00F522BD" w:rsidRPr="00F522BD" w14:paraId="6AB70D34" w14:textId="77777777" w:rsidTr="00F0436A">
        <w:trPr>
          <w:trHeight w:val="283"/>
          <w:jc w:val="center"/>
        </w:trPr>
        <w:tc>
          <w:tcPr>
            <w:tcW w:w="1244" w:type="dxa"/>
            <w:shd w:val="clear" w:color="auto" w:fill="auto"/>
            <w:vAlign w:val="center"/>
          </w:tcPr>
          <w:p w14:paraId="7AC495E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l/2</w:t>
            </w:r>
          </w:p>
        </w:tc>
        <w:tc>
          <w:tcPr>
            <w:tcW w:w="2437" w:type="dxa"/>
            <w:shd w:val="clear" w:color="auto" w:fill="auto"/>
            <w:vAlign w:val="center"/>
          </w:tcPr>
          <w:p w14:paraId="62B7673A"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310011C9"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Odtłuszczanie chemiczne III</w:t>
            </w:r>
          </w:p>
        </w:tc>
      </w:tr>
      <w:tr w:rsidR="00F522BD" w:rsidRPr="00F522BD" w14:paraId="34E0F2E9" w14:textId="77777777" w:rsidTr="00F0436A">
        <w:trPr>
          <w:trHeight w:val="283"/>
          <w:jc w:val="center"/>
        </w:trPr>
        <w:tc>
          <w:tcPr>
            <w:tcW w:w="1244" w:type="dxa"/>
            <w:shd w:val="clear" w:color="auto" w:fill="auto"/>
            <w:vAlign w:val="center"/>
          </w:tcPr>
          <w:p w14:paraId="0B82852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l/4</w:t>
            </w:r>
          </w:p>
        </w:tc>
        <w:tc>
          <w:tcPr>
            <w:tcW w:w="2437" w:type="dxa"/>
            <w:shd w:val="clear" w:color="auto" w:fill="auto"/>
            <w:vAlign w:val="center"/>
          </w:tcPr>
          <w:p w14:paraId="293A9C9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4895C63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Trawienie neutralne</w:t>
            </w:r>
          </w:p>
        </w:tc>
      </w:tr>
      <w:tr w:rsidR="00F522BD" w:rsidRPr="00F522BD" w14:paraId="1143E04D" w14:textId="77777777" w:rsidTr="00F0436A">
        <w:trPr>
          <w:trHeight w:val="283"/>
          <w:jc w:val="center"/>
        </w:trPr>
        <w:tc>
          <w:tcPr>
            <w:tcW w:w="1244" w:type="dxa"/>
            <w:shd w:val="clear" w:color="auto" w:fill="auto"/>
            <w:vAlign w:val="center"/>
          </w:tcPr>
          <w:p w14:paraId="34D3957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l/6</w:t>
            </w:r>
          </w:p>
        </w:tc>
        <w:tc>
          <w:tcPr>
            <w:tcW w:w="2437" w:type="dxa"/>
            <w:shd w:val="clear" w:color="auto" w:fill="auto"/>
            <w:vAlign w:val="center"/>
          </w:tcPr>
          <w:p w14:paraId="341987EA"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14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527FF0C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Trawienie</w:t>
            </w:r>
          </w:p>
        </w:tc>
      </w:tr>
      <w:tr w:rsidR="00F522BD" w:rsidRPr="00F522BD" w14:paraId="2DB22543" w14:textId="77777777" w:rsidTr="00F0436A">
        <w:trPr>
          <w:trHeight w:val="283"/>
          <w:jc w:val="center"/>
        </w:trPr>
        <w:tc>
          <w:tcPr>
            <w:tcW w:w="1244" w:type="dxa"/>
            <w:shd w:val="clear" w:color="auto" w:fill="auto"/>
            <w:vAlign w:val="center"/>
          </w:tcPr>
          <w:p w14:paraId="7400A8A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l/7</w:t>
            </w:r>
          </w:p>
        </w:tc>
        <w:tc>
          <w:tcPr>
            <w:tcW w:w="2437" w:type="dxa"/>
            <w:shd w:val="clear" w:color="auto" w:fill="auto"/>
            <w:vAlign w:val="center"/>
          </w:tcPr>
          <w:p w14:paraId="5854430D"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14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339D1EC4"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Trawienie</w:t>
            </w:r>
          </w:p>
        </w:tc>
      </w:tr>
      <w:tr w:rsidR="00F522BD" w:rsidRPr="00F522BD" w14:paraId="2E42E74E" w14:textId="77777777" w:rsidTr="00F0436A">
        <w:trPr>
          <w:trHeight w:val="283"/>
          <w:jc w:val="center"/>
        </w:trPr>
        <w:tc>
          <w:tcPr>
            <w:tcW w:w="1244" w:type="dxa"/>
            <w:shd w:val="clear" w:color="auto" w:fill="auto"/>
            <w:vAlign w:val="center"/>
          </w:tcPr>
          <w:p w14:paraId="264C4FF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l/9</w:t>
            </w:r>
          </w:p>
        </w:tc>
        <w:tc>
          <w:tcPr>
            <w:tcW w:w="2437" w:type="dxa"/>
            <w:shd w:val="clear" w:color="auto" w:fill="auto"/>
            <w:vAlign w:val="center"/>
          </w:tcPr>
          <w:p w14:paraId="58A3606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0EB76FA6"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Neutralizacja</w:t>
            </w:r>
          </w:p>
        </w:tc>
      </w:tr>
      <w:tr w:rsidR="00F522BD" w:rsidRPr="00F522BD" w14:paraId="7B33138F" w14:textId="77777777" w:rsidTr="00F0436A">
        <w:trPr>
          <w:trHeight w:val="283"/>
          <w:jc w:val="center"/>
        </w:trPr>
        <w:tc>
          <w:tcPr>
            <w:tcW w:w="1244" w:type="dxa"/>
            <w:shd w:val="clear" w:color="auto" w:fill="auto"/>
            <w:vAlign w:val="center"/>
          </w:tcPr>
          <w:p w14:paraId="57B0776C"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l/11</w:t>
            </w:r>
          </w:p>
        </w:tc>
        <w:tc>
          <w:tcPr>
            <w:tcW w:w="2437" w:type="dxa"/>
            <w:shd w:val="clear" w:color="auto" w:fill="auto"/>
            <w:vAlign w:val="center"/>
          </w:tcPr>
          <w:p w14:paraId="27E24D24"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2FB62EED"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Aktywacja</w:t>
            </w:r>
          </w:p>
        </w:tc>
      </w:tr>
      <w:tr w:rsidR="00F522BD" w:rsidRPr="00F522BD" w14:paraId="05323A8E" w14:textId="77777777" w:rsidTr="00F0436A">
        <w:trPr>
          <w:trHeight w:val="283"/>
          <w:jc w:val="center"/>
        </w:trPr>
        <w:tc>
          <w:tcPr>
            <w:tcW w:w="1244" w:type="dxa"/>
            <w:shd w:val="clear" w:color="auto" w:fill="auto"/>
            <w:vAlign w:val="center"/>
          </w:tcPr>
          <w:p w14:paraId="71825081"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l/12</w:t>
            </w:r>
          </w:p>
        </w:tc>
        <w:tc>
          <w:tcPr>
            <w:tcW w:w="2437" w:type="dxa"/>
            <w:shd w:val="clear" w:color="auto" w:fill="auto"/>
            <w:vAlign w:val="center"/>
          </w:tcPr>
          <w:p w14:paraId="2F5752E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17,5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44156E38"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Fosforowanie cynkowe</w:t>
            </w:r>
          </w:p>
        </w:tc>
      </w:tr>
      <w:tr w:rsidR="00F522BD" w:rsidRPr="00F522BD" w14:paraId="4A1D1440" w14:textId="77777777" w:rsidTr="00F0436A">
        <w:trPr>
          <w:trHeight w:val="283"/>
          <w:jc w:val="center"/>
        </w:trPr>
        <w:tc>
          <w:tcPr>
            <w:tcW w:w="1244" w:type="dxa"/>
            <w:shd w:val="clear" w:color="auto" w:fill="auto"/>
            <w:vAlign w:val="center"/>
          </w:tcPr>
          <w:p w14:paraId="72FD15C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l/15</w:t>
            </w:r>
          </w:p>
        </w:tc>
        <w:tc>
          <w:tcPr>
            <w:tcW w:w="2437" w:type="dxa"/>
            <w:shd w:val="clear" w:color="auto" w:fill="auto"/>
            <w:vAlign w:val="center"/>
          </w:tcPr>
          <w:p w14:paraId="7238617B"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780099E6"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Pasywacja</w:t>
            </w:r>
          </w:p>
        </w:tc>
      </w:tr>
      <w:tr w:rsidR="00F522BD" w:rsidRPr="00F522BD" w14:paraId="158E3830" w14:textId="77777777" w:rsidTr="00F0436A">
        <w:trPr>
          <w:trHeight w:val="283"/>
          <w:jc w:val="center"/>
        </w:trPr>
        <w:tc>
          <w:tcPr>
            <w:tcW w:w="1244" w:type="dxa"/>
            <w:shd w:val="clear" w:color="auto" w:fill="auto"/>
            <w:vAlign w:val="center"/>
          </w:tcPr>
          <w:p w14:paraId="589EB34A" w14:textId="77777777" w:rsidR="00F522BD" w:rsidRPr="00F522BD" w:rsidRDefault="00F522BD" w:rsidP="00F522BD">
            <w:pPr>
              <w:spacing w:after="0" w:line="240" w:lineRule="auto"/>
              <w:jc w:val="center"/>
              <w:rPr>
                <w:rFonts w:ascii="Arial" w:eastAsia="Calibri" w:hAnsi="Arial" w:cs="Arial"/>
                <w:b/>
                <w:color w:val="000000"/>
                <w:sz w:val="20"/>
                <w:szCs w:val="20"/>
                <w:lang w:eastAsia="pl-PL"/>
              </w:rPr>
            </w:pPr>
            <w:r w:rsidRPr="00F522BD">
              <w:rPr>
                <w:rFonts w:ascii="Arial" w:eastAsia="Calibri" w:hAnsi="Arial" w:cs="Arial"/>
                <w:b/>
                <w:color w:val="000000"/>
                <w:sz w:val="20"/>
                <w:szCs w:val="20"/>
                <w:lang w:eastAsia="pl-PL"/>
              </w:rPr>
              <w:t>Suma</w:t>
            </w:r>
          </w:p>
        </w:tc>
        <w:tc>
          <w:tcPr>
            <w:tcW w:w="2437" w:type="dxa"/>
            <w:shd w:val="clear" w:color="auto" w:fill="auto"/>
            <w:vAlign w:val="center"/>
          </w:tcPr>
          <w:p w14:paraId="5B510821" w14:textId="77777777" w:rsidR="00F522BD" w:rsidRPr="00F522BD" w:rsidRDefault="00F522BD" w:rsidP="00F522BD">
            <w:pPr>
              <w:spacing w:after="0" w:line="240" w:lineRule="auto"/>
              <w:jc w:val="center"/>
              <w:rPr>
                <w:rFonts w:ascii="Arial" w:eastAsia="Calibri" w:hAnsi="Arial" w:cs="Arial"/>
                <w:b/>
                <w:sz w:val="20"/>
                <w:szCs w:val="20"/>
                <w:vertAlign w:val="superscript"/>
                <w:lang w:eastAsia="pl-PL"/>
              </w:rPr>
            </w:pPr>
            <w:r w:rsidRPr="00F522BD">
              <w:rPr>
                <w:rFonts w:ascii="Arial" w:eastAsia="Calibri" w:hAnsi="Arial" w:cs="Arial"/>
                <w:b/>
                <w:sz w:val="20"/>
                <w:szCs w:val="20"/>
                <w:lang w:eastAsia="pl-PL"/>
              </w:rPr>
              <w:t>123,5 m</w:t>
            </w:r>
            <w:r w:rsidRPr="00F522BD">
              <w:rPr>
                <w:rFonts w:ascii="Arial" w:eastAsia="Calibri" w:hAnsi="Arial" w:cs="Arial"/>
                <w:b/>
                <w:sz w:val="20"/>
                <w:szCs w:val="20"/>
                <w:vertAlign w:val="superscript"/>
                <w:lang w:eastAsia="pl-PL"/>
              </w:rPr>
              <w:t>3</w:t>
            </w:r>
          </w:p>
        </w:tc>
        <w:tc>
          <w:tcPr>
            <w:tcW w:w="2693" w:type="dxa"/>
            <w:shd w:val="clear" w:color="auto" w:fill="auto"/>
            <w:vAlign w:val="center"/>
          </w:tcPr>
          <w:p w14:paraId="4EB1C98E" w14:textId="77777777" w:rsidR="00F522BD" w:rsidRPr="00F522BD" w:rsidRDefault="00F522BD" w:rsidP="00F522BD">
            <w:pPr>
              <w:spacing w:after="0" w:line="240" w:lineRule="auto"/>
              <w:jc w:val="center"/>
              <w:rPr>
                <w:rFonts w:ascii="Arial" w:eastAsia="Calibri" w:hAnsi="Arial" w:cs="Arial"/>
                <w:sz w:val="20"/>
                <w:szCs w:val="20"/>
                <w:lang w:eastAsia="pl-PL"/>
              </w:rPr>
            </w:pPr>
          </w:p>
        </w:tc>
      </w:tr>
      <w:tr w:rsidR="00F522BD" w:rsidRPr="00F522BD" w14:paraId="1852398C" w14:textId="77777777" w:rsidTr="00893711">
        <w:trPr>
          <w:trHeight w:val="283"/>
          <w:jc w:val="center"/>
        </w:trPr>
        <w:tc>
          <w:tcPr>
            <w:tcW w:w="6374" w:type="dxa"/>
            <w:gridSpan w:val="3"/>
            <w:shd w:val="clear" w:color="auto" w:fill="D9D9D9" w:themeFill="background1" w:themeFillShade="D9"/>
            <w:vAlign w:val="center"/>
          </w:tcPr>
          <w:p w14:paraId="0C0E369F" w14:textId="77777777" w:rsidR="00F522BD" w:rsidRPr="00F522BD" w:rsidRDefault="00F522BD" w:rsidP="00F522BD">
            <w:pPr>
              <w:spacing w:after="0" w:line="240" w:lineRule="auto"/>
              <w:jc w:val="center"/>
              <w:rPr>
                <w:rFonts w:ascii="Arial" w:eastAsia="Calibri" w:hAnsi="Arial" w:cs="Arial"/>
                <w:b/>
                <w:sz w:val="20"/>
                <w:szCs w:val="20"/>
                <w:lang w:eastAsia="pl-PL"/>
              </w:rPr>
            </w:pPr>
            <w:r w:rsidRPr="00F522BD">
              <w:rPr>
                <w:rFonts w:ascii="Arial" w:eastAsia="Calibri" w:hAnsi="Arial" w:cs="Arial"/>
                <w:b/>
                <w:sz w:val="20"/>
                <w:szCs w:val="20"/>
                <w:lang w:eastAsia="pl-PL"/>
              </w:rPr>
              <w:t>Wanny do płukania wodą</w:t>
            </w:r>
          </w:p>
        </w:tc>
      </w:tr>
      <w:tr w:rsidR="00F522BD" w:rsidRPr="00F522BD" w14:paraId="0AC43D80" w14:textId="77777777" w:rsidTr="00F0436A">
        <w:trPr>
          <w:trHeight w:val="283"/>
          <w:jc w:val="center"/>
        </w:trPr>
        <w:tc>
          <w:tcPr>
            <w:tcW w:w="1244" w:type="dxa"/>
            <w:shd w:val="clear" w:color="auto" w:fill="auto"/>
            <w:vAlign w:val="center"/>
          </w:tcPr>
          <w:p w14:paraId="257663C9"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l/3</w:t>
            </w:r>
          </w:p>
        </w:tc>
        <w:tc>
          <w:tcPr>
            <w:tcW w:w="2437" w:type="dxa"/>
            <w:shd w:val="clear" w:color="auto" w:fill="auto"/>
            <w:vAlign w:val="center"/>
          </w:tcPr>
          <w:p w14:paraId="49DEEB23"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07EF84B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wodą sieciową</w:t>
            </w:r>
          </w:p>
        </w:tc>
      </w:tr>
      <w:tr w:rsidR="00F522BD" w:rsidRPr="00F522BD" w14:paraId="28ABEB00" w14:textId="77777777" w:rsidTr="00F0436A">
        <w:trPr>
          <w:trHeight w:val="283"/>
          <w:jc w:val="center"/>
        </w:trPr>
        <w:tc>
          <w:tcPr>
            <w:tcW w:w="1244" w:type="dxa"/>
            <w:shd w:val="clear" w:color="auto" w:fill="auto"/>
            <w:vAlign w:val="center"/>
          </w:tcPr>
          <w:p w14:paraId="25780E2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l/5</w:t>
            </w:r>
          </w:p>
        </w:tc>
        <w:tc>
          <w:tcPr>
            <w:tcW w:w="2437" w:type="dxa"/>
            <w:shd w:val="clear" w:color="auto" w:fill="auto"/>
            <w:vAlign w:val="center"/>
          </w:tcPr>
          <w:p w14:paraId="09C2A510"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0B431C93"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wodą sieciową</w:t>
            </w:r>
          </w:p>
        </w:tc>
      </w:tr>
      <w:tr w:rsidR="00F522BD" w:rsidRPr="00F522BD" w14:paraId="4FBE98AF" w14:textId="77777777" w:rsidTr="00F0436A">
        <w:trPr>
          <w:trHeight w:val="283"/>
          <w:jc w:val="center"/>
        </w:trPr>
        <w:tc>
          <w:tcPr>
            <w:tcW w:w="1244" w:type="dxa"/>
            <w:shd w:val="clear" w:color="auto" w:fill="auto"/>
            <w:vAlign w:val="center"/>
          </w:tcPr>
          <w:p w14:paraId="6663304C"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l/8</w:t>
            </w:r>
          </w:p>
        </w:tc>
        <w:tc>
          <w:tcPr>
            <w:tcW w:w="2437" w:type="dxa"/>
            <w:shd w:val="clear" w:color="auto" w:fill="auto"/>
            <w:vAlign w:val="center"/>
          </w:tcPr>
          <w:p w14:paraId="0640B086"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7AC0C12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wodą sieciową</w:t>
            </w:r>
          </w:p>
        </w:tc>
      </w:tr>
      <w:tr w:rsidR="00F522BD" w:rsidRPr="00F522BD" w14:paraId="52BBCF37" w14:textId="77777777" w:rsidTr="00F0436A">
        <w:trPr>
          <w:trHeight w:val="283"/>
          <w:jc w:val="center"/>
        </w:trPr>
        <w:tc>
          <w:tcPr>
            <w:tcW w:w="1244" w:type="dxa"/>
            <w:shd w:val="clear" w:color="auto" w:fill="auto"/>
            <w:vAlign w:val="center"/>
          </w:tcPr>
          <w:p w14:paraId="5DF44F4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l/10</w:t>
            </w:r>
          </w:p>
        </w:tc>
        <w:tc>
          <w:tcPr>
            <w:tcW w:w="2437" w:type="dxa"/>
            <w:shd w:val="clear" w:color="auto" w:fill="auto"/>
            <w:vAlign w:val="center"/>
          </w:tcPr>
          <w:p w14:paraId="00936C7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32B4876A"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wodą sieciową</w:t>
            </w:r>
          </w:p>
        </w:tc>
      </w:tr>
      <w:tr w:rsidR="00F522BD" w:rsidRPr="00F522BD" w14:paraId="51D47F2C" w14:textId="77777777" w:rsidTr="00F0436A">
        <w:trPr>
          <w:trHeight w:val="283"/>
          <w:jc w:val="center"/>
        </w:trPr>
        <w:tc>
          <w:tcPr>
            <w:tcW w:w="1244" w:type="dxa"/>
            <w:shd w:val="clear" w:color="auto" w:fill="auto"/>
            <w:vAlign w:val="center"/>
          </w:tcPr>
          <w:p w14:paraId="0A0950EE"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lastRenderedPageBreak/>
              <w:t>l/13</w:t>
            </w:r>
          </w:p>
        </w:tc>
        <w:tc>
          <w:tcPr>
            <w:tcW w:w="2437" w:type="dxa"/>
            <w:shd w:val="clear" w:color="auto" w:fill="auto"/>
            <w:vAlign w:val="center"/>
          </w:tcPr>
          <w:p w14:paraId="22727176"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1B777BC9"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wodą sieciową</w:t>
            </w:r>
          </w:p>
        </w:tc>
      </w:tr>
      <w:tr w:rsidR="00F522BD" w:rsidRPr="00F522BD" w14:paraId="78D20BF0" w14:textId="77777777" w:rsidTr="00F0436A">
        <w:trPr>
          <w:trHeight w:val="283"/>
          <w:jc w:val="center"/>
        </w:trPr>
        <w:tc>
          <w:tcPr>
            <w:tcW w:w="1244" w:type="dxa"/>
            <w:shd w:val="clear" w:color="auto" w:fill="auto"/>
            <w:vAlign w:val="center"/>
          </w:tcPr>
          <w:p w14:paraId="601F9AD1"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l/14</w:t>
            </w:r>
          </w:p>
        </w:tc>
        <w:tc>
          <w:tcPr>
            <w:tcW w:w="2437" w:type="dxa"/>
            <w:shd w:val="clear" w:color="auto" w:fill="auto"/>
            <w:vAlign w:val="center"/>
          </w:tcPr>
          <w:p w14:paraId="378329FB"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3DEE44CC"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DEMI</w:t>
            </w:r>
          </w:p>
        </w:tc>
      </w:tr>
      <w:tr w:rsidR="00F522BD" w:rsidRPr="00F522BD" w14:paraId="1320F375" w14:textId="77777777" w:rsidTr="00F0436A">
        <w:trPr>
          <w:trHeight w:val="283"/>
          <w:jc w:val="center"/>
        </w:trPr>
        <w:tc>
          <w:tcPr>
            <w:tcW w:w="1244" w:type="dxa"/>
            <w:shd w:val="clear" w:color="auto" w:fill="auto"/>
            <w:vAlign w:val="center"/>
          </w:tcPr>
          <w:p w14:paraId="2D21017B"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l/16</w:t>
            </w:r>
          </w:p>
        </w:tc>
        <w:tc>
          <w:tcPr>
            <w:tcW w:w="2437" w:type="dxa"/>
            <w:shd w:val="clear" w:color="auto" w:fill="auto"/>
            <w:vAlign w:val="center"/>
          </w:tcPr>
          <w:p w14:paraId="664298EF"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13 m</w:t>
            </w:r>
            <w:r w:rsidRPr="00F522BD">
              <w:rPr>
                <w:rFonts w:ascii="Arial" w:eastAsia="Calibri" w:hAnsi="Arial" w:cs="Arial"/>
                <w:sz w:val="20"/>
                <w:szCs w:val="20"/>
                <w:vertAlign w:val="superscript"/>
                <w:lang w:eastAsia="pl-PL"/>
              </w:rPr>
              <w:t>3</w:t>
            </w:r>
          </w:p>
        </w:tc>
        <w:tc>
          <w:tcPr>
            <w:tcW w:w="2693" w:type="dxa"/>
            <w:shd w:val="clear" w:color="auto" w:fill="auto"/>
            <w:vAlign w:val="center"/>
          </w:tcPr>
          <w:p w14:paraId="23F1ED15" w14:textId="77777777" w:rsidR="00F522BD" w:rsidRPr="00F522BD" w:rsidRDefault="00F522BD" w:rsidP="00F522BD">
            <w:pPr>
              <w:spacing w:after="0" w:line="240" w:lineRule="auto"/>
              <w:jc w:val="center"/>
              <w:rPr>
                <w:rFonts w:ascii="Arial" w:eastAsia="Calibri" w:hAnsi="Arial" w:cs="Arial"/>
                <w:sz w:val="20"/>
                <w:szCs w:val="20"/>
                <w:lang w:eastAsia="pl-PL"/>
              </w:rPr>
            </w:pPr>
            <w:r w:rsidRPr="00F522BD">
              <w:rPr>
                <w:rFonts w:ascii="Arial" w:eastAsia="Calibri" w:hAnsi="Arial" w:cs="Arial"/>
                <w:sz w:val="20"/>
                <w:szCs w:val="20"/>
                <w:lang w:eastAsia="pl-PL"/>
              </w:rPr>
              <w:t>Płukanie DEMI</w:t>
            </w:r>
          </w:p>
        </w:tc>
      </w:tr>
      <w:tr w:rsidR="00F522BD" w:rsidRPr="00F522BD" w14:paraId="4FD4D841" w14:textId="77777777" w:rsidTr="00F0436A">
        <w:trPr>
          <w:trHeight w:val="283"/>
          <w:jc w:val="center"/>
        </w:trPr>
        <w:tc>
          <w:tcPr>
            <w:tcW w:w="1244" w:type="dxa"/>
            <w:shd w:val="clear" w:color="auto" w:fill="auto"/>
            <w:vAlign w:val="center"/>
          </w:tcPr>
          <w:p w14:paraId="72288526" w14:textId="77777777" w:rsidR="00F522BD" w:rsidRPr="00F522BD" w:rsidRDefault="00F522BD" w:rsidP="00F522BD">
            <w:pPr>
              <w:spacing w:after="0" w:line="240" w:lineRule="auto"/>
              <w:jc w:val="center"/>
              <w:rPr>
                <w:rFonts w:ascii="Arial" w:eastAsia="Calibri" w:hAnsi="Arial" w:cs="Arial"/>
                <w:b/>
                <w:color w:val="000000"/>
                <w:sz w:val="20"/>
                <w:szCs w:val="20"/>
                <w:lang w:eastAsia="pl-PL"/>
              </w:rPr>
            </w:pPr>
            <w:r w:rsidRPr="00F522BD">
              <w:rPr>
                <w:rFonts w:ascii="Arial" w:eastAsia="Calibri" w:hAnsi="Arial" w:cs="Arial"/>
                <w:b/>
                <w:color w:val="000000"/>
                <w:sz w:val="20"/>
                <w:szCs w:val="20"/>
                <w:lang w:eastAsia="pl-PL"/>
              </w:rPr>
              <w:t>Suma</w:t>
            </w:r>
          </w:p>
        </w:tc>
        <w:tc>
          <w:tcPr>
            <w:tcW w:w="2437" w:type="dxa"/>
            <w:shd w:val="clear" w:color="auto" w:fill="auto"/>
            <w:vAlign w:val="center"/>
          </w:tcPr>
          <w:p w14:paraId="1789051C" w14:textId="77777777" w:rsidR="00F522BD" w:rsidRPr="00F522BD" w:rsidRDefault="00F522BD" w:rsidP="00F522BD">
            <w:pPr>
              <w:spacing w:after="0" w:line="240" w:lineRule="auto"/>
              <w:jc w:val="center"/>
              <w:rPr>
                <w:rFonts w:ascii="Arial" w:eastAsia="Calibri" w:hAnsi="Arial" w:cs="Arial"/>
                <w:b/>
                <w:sz w:val="20"/>
                <w:szCs w:val="20"/>
                <w:vertAlign w:val="superscript"/>
                <w:lang w:eastAsia="pl-PL"/>
              </w:rPr>
            </w:pPr>
            <w:r w:rsidRPr="00F522BD">
              <w:rPr>
                <w:rFonts w:ascii="Arial" w:eastAsia="Calibri" w:hAnsi="Arial" w:cs="Arial"/>
                <w:b/>
                <w:sz w:val="20"/>
                <w:szCs w:val="20"/>
                <w:lang w:eastAsia="pl-PL"/>
              </w:rPr>
              <w:t>91 m</w:t>
            </w:r>
            <w:r w:rsidRPr="00F522BD">
              <w:rPr>
                <w:rFonts w:ascii="Arial" w:eastAsia="Calibri" w:hAnsi="Arial" w:cs="Arial"/>
                <w:b/>
                <w:sz w:val="20"/>
                <w:szCs w:val="20"/>
                <w:vertAlign w:val="superscript"/>
                <w:lang w:eastAsia="pl-PL"/>
              </w:rPr>
              <w:t>3</w:t>
            </w:r>
          </w:p>
        </w:tc>
        <w:tc>
          <w:tcPr>
            <w:tcW w:w="2693" w:type="dxa"/>
            <w:shd w:val="clear" w:color="auto" w:fill="auto"/>
            <w:vAlign w:val="center"/>
          </w:tcPr>
          <w:p w14:paraId="7E95B1D9" w14:textId="77777777" w:rsidR="00F522BD" w:rsidRPr="00F522BD" w:rsidRDefault="00F522BD" w:rsidP="00F522BD">
            <w:pPr>
              <w:spacing w:after="0" w:line="240" w:lineRule="auto"/>
              <w:jc w:val="center"/>
              <w:rPr>
                <w:rFonts w:ascii="Arial" w:eastAsia="Calibri" w:hAnsi="Arial" w:cs="Arial"/>
                <w:sz w:val="20"/>
                <w:szCs w:val="20"/>
                <w:lang w:eastAsia="pl-PL"/>
              </w:rPr>
            </w:pPr>
          </w:p>
        </w:tc>
      </w:tr>
      <w:bookmarkEnd w:id="2"/>
    </w:tbl>
    <w:p w14:paraId="54871C64" w14:textId="77777777" w:rsidR="00F522BD" w:rsidRPr="00F522BD" w:rsidRDefault="00F522BD" w:rsidP="00F522BD">
      <w:pPr>
        <w:tabs>
          <w:tab w:val="left" w:pos="284"/>
          <w:tab w:val="left" w:pos="426"/>
        </w:tabs>
        <w:spacing w:after="0" w:line="320" w:lineRule="exact"/>
        <w:rPr>
          <w:rFonts w:ascii="Arial" w:hAnsi="Arial" w:cs="Arial"/>
          <w:b/>
          <w:sz w:val="24"/>
          <w:szCs w:val="24"/>
        </w:rPr>
      </w:pPr>
    </w:p>
    <w:p w14:paraId="1BE8645F" w14:textId="5E48D468" w:rsidR="00F522BD" w:rsidRPr="0012322C" w:rsidRDefault="004E2C46" w:rsidP="00187775">
      <w:pPr>
        <w:pStyle w:val="Domylnie"/>
        <w:numPr>
          <w:ilvl w:val="0"/>
          <w:numId w:val="140"/>
        </w:numPr>
        <w:tabs>
          <w:tab w:val="left" w:pos="284"/>
          <w:tab w:val="left" w:pos="426"/>
        </w:tabs>
        <w:spacing w:after="120" w:line="320" w:lineRule="exact"/>
        <w:ind w:left="714" w:hanging="357"/>
        <w:rPr>
          <w:rFonts w:ascii="Arial" w:hAnsi="Arial" w:cs="Arial"/>
          <w:b/>
          <w:bCs/>
          <w:szCs w:val="24"/>
        </w:rPr>
      </w:pPr>
      <w:r w:rsidRPr="001276F2">
        <w:rPr>
          <w:rFonts w:ascii="Arial" w:hAnsi="Arial" w:cs="Arial"/>
          <w:b/>
          <w:bCs/>
          <w:szCs w:val="24"/>
        </w:rPr>
        <w:t>Malowanie kataforetyczne</w:t>
      </w:r>
      <w:r w:rsidR="00ED1869" w:rsidRPr="001276F2">
        <w:rPr>
          <w:rFonts w:ascii="Arial" w:hAnsi="Arial" w:cs="Arial"/>
          <w:b/>
          <w:bCs/>
          <w:szCs w:val="24"/>
        </w:rPr>
        <w:t>.</w:t>
      </w:r>
    </w:p>
    <w:p w14:paraId="65404E81" w14:textId="40117316" w:rsidR="00C9693E" w:rsidRPr="001276F2" w:rsidRDefault="0009289E" w:rsidP="00FB5791">
      <w:pPr>
        <w:pStyle w:val="Domylnie"/>
        <w:tabs>
          <w:tab w:val="left" w:pos="284"/>
          <w:tab w:val="left" w:pos="426"/>
        </w:tabs>
        <w:spacing w:line="320" w:lineRule="exact"/>
        <w:rPr>
          <w:rFonts w:ascii="Arial" w:hAnsi="Arial" w:cs="Arial"/>
        </w:rPr>
      </w:pPr>
      <w:r w:rsidRPr="001276F2">
        <w:rPr>
          <w:rFonts w:ascii="Arial" w:hAnsi="Arial" w:cs="Arial"/>
          <w:b/>
          <w:bCs/>
        </w:rPr>
        <w:t>Kataforeza</w:t>
      </w:r>
      <w:r w:rsidRPr="001276F2">
        <w:rPr>
          <w:rFonts w:ascii="Arial" w:hAnsi="Arial" w:cs="Arial"/>
        </w:rPr>
        <w:t xml:space="preserve"> </w:t>
      </w:r>
      <w:r w:rsidR="00C9693E" w:rsidRPr="001276F2">
        <w:rPr>
          <w:rFonts w:ascii="Arial" w:hAnsi="Arial" w:cs="Arial"/>
        </w:rPr>
        <w:t>–</w:t>
      </w:r>
      <w:r w:rsidRPr="001276F2">
        <w:rPr>
          <w:rFonts w:ascii="Arial" w:hAnsi="Arial" w:cs="Arial"/>
        </w:rPr>
        <w:t xml:space="preserve"> </w:t>
      </w:r>
      <w:r w:rsidR="00C9693E" w:rsidRPr="001276F2">
        <w:rPr>
          <w:rFonts w:ascii="Arial" w:hAnsi="Arial" w:cs="Arial"/>
        </w:rPr>
        <w:t>polega na zanurzeniu elementów samochodowych w zbiorniku</w:t>
      </w:r>
      <w:r w:rsidR="00FB5791">
        <w:rPr>
          <w:rFonts w:ascii="Arial" w:hAnsi="Arial" w:cs="Arial"/>
        </w:rPr>
        <w:t>,</w:t>
      </w:r>
      <w:r w:rsidR="00C9693E" w:rsidRPr="001276F2">
        <w:rPr>
          <w:rFonts w:ascii="Arial" w:hAnsi="Arial" w:cs="Arial"/>
        </w:rPr>
        <w:t xml:space="preserve"> </w:t>
      </w:r>
    </w:p>
    <w:p w14:paraId="68AE3D22" w14:textId="576CA2D6" w:rsidR="00C9693E" w:rsidRPr="001276F2" w:rsidRDefault="00C9693E" w:rsidP="003138F6">
      <w:pPr>
        <w:pStyle w:val="Domylnie"/>
        <w:tabs>
          <w:tab w:val="left" w:pos="284"/>
          <w:tab w:val="left" w:pos="426"/>
        </w:tabs>
        <w:spacing w:line="320" w:lineRule="exact"/>
        <w:rPr>
          <w:rFonts w:ascii="Arial" w:hAnsi="Arial" w:cs="Arial"/>
        </w:rPr>
      </w:pPr>
      <w:r w:rsidRPr="001276F2">
        <w:rPr>
          <w:rFonts w:ascii="Arial" w:hAnsi="Arial" w:cs="Arial"/>
        </w:rPr>
        <w:t>o pojemności 23 m</w:t>
      </w:r>
      <w:r w:rsidRPr="00F05FD3">
        <w:rPr>
          <w:rFonts w:ascii="Arial" w:hAnsi="Arial" w:cs="Arial"/>
          <w:vertAlign w:val="superscript"/>
        </w:rPr>
        <w:t>3</w:t>
      </w:r>
      <w:r w:rsidRPr="001276F2">
        <w:rPr>
          <w:rFonts w:ascii="Arial" w:hAnsi="Arial" w:cs="Arial"/>
        </w:rPr>
        <w:t xml:space="preserve">, wypełnionego farbą wodorozcieńczalną. </w:t>
      </w:r>
    </w:p>
    <w:p w14:paraId="07C43B64" w14:textId="473652F6" w:rsidR="00F522BD" w:rsidRPr="001276F2" w:rsidRDefault="00C9693E" w:rsidP="00FB5791">
      <w:pPr>
        <w:pStyle w:val="Domylnie"/>
        <w:tabs>
          <w:tab w:val="left" w:pos="284"/>
          <w:tab w:val="left" w:pos="426"/>
        </w:tabs>
        <w:spacing w:after="120" w:line="320" w:lineRule="exact"/>
        <w:rPr>
          <w:rFonts w:ascii="Arial" w:hAnsi="Arial" w:cs="Arial"/>
        </w:rPr>
      </w:pPr>
      <w:r w:rsidRPr="001276F2">
        <w:rPr>
          <w:rFonts w:ascii="Arial" w:hAnsi="Arial" w:cs="Arial"/>
        </w:rPr>
        <w:t>Proces prowadzony w wannie procesowej l/17</w:t>
      </w:r>
      <w:r w:rsidR="00FB5791">
        <w:rPr>
          <w:rFonts w:ascii="Arial" w:hAnsi="Arial" w:cs="Arial"/>
        </w:rPr>
        <w:t>,</w:t>
      </w:r>
      <w:r w:rsidRPr="001276F2">
        <w:rPr>
          <w:rFonts w:ascii="Arial" w:hAnsi="Arial" w:cs="Arial"/>
        </w:rPr>
        <w:t xml:space="preserve"> o poj. 23 m</w:t>
      </w:r>
      <w:r w:rsidRPr="00F05FD3">
        <w:rPr>
          <w:rFonts w:ascii="Arial" w:hAnsi="Arial" w:cs="Arial"/>
          <w:vertAlign w:val="superscript"/>
        </w:rPr>
        <w:t>3</w:t>
      </w:r>
      <w:r w:rsidR="00496E20" w:rsidRPr="001276F2">
        <w:rPr>
          <w:rFonts w:ascii="Arial" w:hAnsi="Arial" w:cs="Arial"/>
        </w:rPr>
        <w:t>.</w:t>
      </w:r>
    </w:p>
    <w:p w14:paraId="40F13AEF" w14:textId="5E1C3AE3" w:rsidR="003138F6" w:rsidRPr="00A5567B" w:rsidRDefault="00180947" w:rsidP="003138F6">
      <w:pPr>
        <w:pStyle w:val="Domylnie"/>
        <w:tabs>
          <w:tab w:val="left" w:pos="284"/>
          <w:tab w:val="left" w:pos="426"/>
        </w:tabs>
        <w:spacing w:after="120" w:line="320" w:lineRule="exact"/>
        <w:rPr>
          <w:rFonts w:ascii="Arial" w:hAnsi="Arial" w:cs="Arial"/>
        </w:rPr>
      </w:pPr>
      <w:r w:rsidRPr="001276F2">
        <w:rPr>
          <w:rFonts w:ascii="Arial" w:hAnsi="Arial" w:cs="Arial"/>
          <w:b/>
          <w:bCs/>
        </w:rPr>
        <w:t xml:space="preserve">Układ </w:t>
      </w:r>
      <w:r w:rsidR="00D21F5F" w:rsidRPr="001276F2">
        <w:rPr>
          <w:rFonts w:ascii="Arial" w:hAnsi="Arial" w:cs="Arial"/>
          <w:b/>
          <w:bCs/>
        </w:rPr>
        <w:t>chłodzeni</w:t>
      </w:r>
      <w:r w:rsidR="00FB5791">
        <w:rPr>
          <w:rFonts w:ascii="Arial" w:hAnsi="Arial" w:cs="Arial"/>
          <w:b/>
          <w:bCs/>
        </w:rPr>
        <w:t>a</w:t>
      </w:r>
      <w:r w:rsidR="00D21F5F" w:rsidRPr="001276F2">
        <w:rPr>
          <w:rFonts w:ascii="Arial" w:hAnsi="Arial" w:cs="Arial"/>
          <w:b/>
          <w:bCs/>
        </w:rPr>
        <w:t xml:space="preserve"> farby procesowej </w:t>
      </w:r>
      <w:r w:rsidR="00D21F5F" w:rsidRPr="001276F2">
        <w:rPr>
          <w:rFonts w:ascii="Arial" w:hAnsi="Arial" w:cs="Arial"/>
        </w:rPr>
        <w:t xml:space="preserve">- </w:t>
      </w:r>
      <w:r w:rsidR="001276F2" w:rsidRPr="001276F2">
        <w:rPr>
          <w:rFonts w:ascii="Arial" w:hAnsi="Arial" w:cs="Arial"/>
        </w:rPr>
        <w:t xml:space="preserve">W procesie nakładania powłok realizowane jest grzanie oraz chłodzenie jakościowe. </w:t>
      </w:r>
    </w:p>
    <w:p w14:paraId="1BC01F2A" w14:textId="7AF24AA4" w:rsidR="00E70458" w:rsidRPr="00E70458" w:rsidRDefault="00E70458" w:rsidP="0012322C">
      <w:pPr>
        <w:pStyle w:val="Domylnie"/>
        <w:tabs>
          <w:tab w:val="left" w:pos="284"/>
          <w:tab w:val="left" w:pos="426"/>
        </w:tabs>
        <w:spacing w:after="120" w:line="320" w:lineRule="exact"/>
        <w:rPr>
          <w:rFonts w:ascii="Arial" w:hAnsi="Arial" w:cs="Arial"/>
          <w:szCs w:val="24"/>
        </w:rPr>
      </w:pPr>
      <w:r w:rsidRPr="003138F6">
        <w:rPr>
          <w:rFonts w:ascii="Arial" w:hAnsi="Arial" w:cs="Arial"/>
          <w:b/>
          <w:bCs/>
        </w:rPr>
        <w:t>Płukanie</w:t>
      </w:r>
      <w:r w:rsidRPr="00E70458">
        <w:rPr>
          <w:rFonts w:ascii="Arial" w:hAnsi="Arial" w:cs="Arial"/>
          <w:b/>
          <w:bCs/>
          <w:szCs w:val="24"/>
        </w:rPr>
        <w:t xml:space="preserve"> UF -</w:t>
      </w:r>
      <w:r>
        <w:rPr>
          <w:rFonts w:ascii="Arial" w:hAnsi="Arial" w:cs="Arial"/>
          <w:szCs w:val="24"/>
        </w:rPr>
        <w:t xml:space="preserve"> p</w:t>
      </w:r>
      <w:r w:rsidRPr="00E70458">
        <w:rPr>
          <w:rFonts w:ascii="Arial" w:hAnsi="Arial" w:cs="Arial"/>
          <w:szCs w:val="24"/>
        </w:rPr>
        <w:t xml:space="preserve">łukanie ultrafiltratem ma za zadanie usunięcie nieprzytwierdzonej farby </w:t>
      </w:r>
      <w:r w:rsidR="00377EF8">
        <w:rPr>
          <w:rFonts w:ascii="Arial" w:hAnsi="Arial" w:cs="Arial"/>
          <w:szCs w:val="24"/>
        </w:rPr>
        <w:br/>
      </w:r>
      <w:r w:rsidRPr="00E70458">
        <w:rPr>
          <w:rFonts w:ascii="Arial" w:hAnsi="Arial" w:cs="Arial"/>
          <w:szCs w:val="24"/>
        </w:rPr>
        <w:t xml:space="preserve">do podłoża, co pozwala uzyskać gładką powłokę lakierniczą. </w:t>
      </w:r>
    </w:p>
    <w:p w14:paraId="2BA46DA7" w14:textId="1692194A" w:rsidR="00DC1254" w:rsidRPr="0012322C" w:rsidRDefault="00E70458" w:rsidP="0012322C">
      <w:pPr>
        <w:pStyle w:val="Domylnie"/>
        <w:tabs>
          <w:tab w:val="left" w:pos="284"/>
          <w:tab w:val="left" w:pos="426"/>
        </w:tabs>
        <w:spacing w:after="120" w:line="320" w:lineRule="exact"/>
        <w:rPr>
          <w:rFonts w:ascii="Arial" w:hAnsi="Arial" w:cs="Arial"/>
          <w:szCs w:val="24"/>
        </w:rPr>
      </w:pPr>
      <w:r w:rsidRPr="00E70458">
        <w:rPr>
          <w:rFonts w:ascii="Arial" w:hAnsi="Arial" w:cs="Arial"/>
          <w:szCs w:val="24"/>
        </w:rPr>
        <w:t>Proces prowadzony w wannach l/18</w:t>
      </w:r>
      <w:r w:rsidR="00A5567B">
        <w:rPr>
          <w:rFonts w:ascii="Arial" w:hAnsi="Arial" w:cs="Arial"/>
          <w:szCs w:val="24"/>
        </w:rPr>
        <w:t>,</w:t>
      </w:r>
      <w:r w:rsidRPr="00E70458">
        <w:rPr>
          <w:rFonts w:ascii="Arial" w:hAnsi="Arial" w:cs="Arial"/>
          <w:szCs w:val="24"/>
        </w:rPr>
        <w:t xml:space="preserve"> o poj. 13 m</w:t>
      </w:r>
      <w:r w:rsidRPr="00E70458">
        <w:rPr>
          <w:rFonts w:ascii="Arial" w:hAnsi="Arial" w:cs="Arial"/>
          <w:szCs w:val="24"/>
          <w:vertAlign w:val="superscript"/>
        </w:rPr>
        <w:t>3</w:t>
      </w:r>
      <w:r w:rsidRPr="00E70458">
        <w:rPr>
          <w:rFonts w:ascii="Arial" w:hAnsi="Arial" w:cs="Arial"/>
          <w:szCs w:val="24"/>
        </w:rPr>
        <w:t>, l/19</w:t>
      </w:r>
      <w:r w:rsidR="00A5567B">
        <w:rPr>
          <w:rFonts w:ascii="Arial" w:hAnsi="Arial" w:cs="Arial"/>
          <w:szCs w:val="24"/>
        </w:rPr>
        <w:t>,</w:t>
      </w:r>
      <w:r w:rsidRPr="00E70458">
        <w:rPr>
          <w:rFonts w:ascii="Arial" w:hAnsi="Arial" w:cs="Arial"/>
          <w:szCs w:val="24"/>
        </w:rPr>
        <w:t xml:space="preserve"> o poj. 13 m</w:t>
      </w:r>
      <w:r w:rsidRPr="00E70458">
        <w:rPr>
          <w:rFonts w:ascii="Arial" w:hAnsi="Arial" w:cs="Arial"/>
          <w:szCs w:val="24"/>
          <w:vertAlign w:val="superscript"/>
        </w:rPr>
        <w:t>3</w:t>
      </w:r>
      <w:r w:rsidRPr="00E70458">
        <w:rPr>
          <w:rFonts w:ascii="Arial" w:hAnsi="Arial" w:cs="Arial"/>
          <w:szCs w:val="24"/>
        </w:rPr>
        <w:t>, l/20</w:t>
      </w:r>
      <w:r w:rsidR="00A5567B">
        <w:rPr>
          <w:rFonts w:ascii="Arial" w:hAnsi="Arial" w:cs="Arial"/>
          <w:szCs w:val="24"/>
        </w:rPr>
        <w:t>,</w:t>
      </w:r>
      <w:r w:rsidRPr="00E70458">
        <w:rPr>
          <w:rFonts w:ascii="Arial" w:hAnsi="Arial" w:cs="Arial"/>
          <w:szCs w:val="24"/>
        </w:rPr>
        <w:t xml:space="preserve"> o poj. 13 m</w:t>
      </w:r>
      <w:r w:rsidRPr="00E70458">
        <w:rPr>
          <w:rFonts w:ascii="Arial" w:hAnsi="Arial" w:cs="Arial"/>
          <w:szCs w:val="24"/>
          <w:vertAlign w:val="superscript"/>
        </w:rPr>
        <w:t>3</w:t>
      </w:r>
      <w:r w:rsidRPr="00E70458">
        <w:rPr>
          <w:rFonts w:ascii="Arial" w:hAnsi="Arial" w:cs="Arial"/>
          <w:szCs w:val="24"/>
        </w:rPr>
        <w:t>.</w:t>
      </w:r>
    </w:p>
    <w:p w14:paraId="1B34038F" w14:textId="54A85C0E" w:rsidR="00ED1869" w:rsidRPr="00B21F2A" w:rsidRDefault="001D517D" w:rsidP="00187775">
      <w:pPr>
        <w:pStyle w:val="Domylnie"/>
        <w:numPr>
          <w:ilvl w:val="0"/>
          <w:numId w:val="140"/>
        </w:numPr>
        <w:tabs>
          <w:tab w:val="left" w:pos="284"/>
          <w:tab w:val="left" w:pos="426"/>
        </w:tabs>
        <w:spacing w:after="120" w:line="320" w:lineRule="exact"/>
        <w:ind w:left="714" w:hanging="357"/>
        <w:rPr>
          <w:rFonts w:ascii="Arial" w:hAnsi="Arial" w:cs="Arial"/>
          <w:b/>
          <w:bCs/>
          <w:szCs w:val="24"/>
        </w:rPr>
      </w:pPr>
      <w:r>
        <w:rPr>
          <w:rFonts w:ascii="Arial" w:hAnsi="Arial" w:cs="Arial"/>
          <w:b/>
          <w:bCs/>
          <w:szCs w:val="24"/>
        </w:rPr>
        <w:t>Polimeryzacja.</w:t>
      </w:r>
    </w:p>
    <w:p w14:paraId="0B53F73B" w14:textId="17D51364" w:rsidR="007E3955" w:rsidRDefault="00F066AE" w:rsidP="008951FE">
      <w:pPr>
        <w:pStyle w:val="Domylnie"/>
        <w:tabs>
          <w:tab w:val="left" w:pos="284"/>
        </w:tabs>
        <w:spacing w:line="320" w:lineRule="exact"/>
        <w:rPr>
          <w:rFonts w:ascii="Arial" w:hAnsi="Arial" w:cs="Arial"/>
          <w:szCs w:val="24"/>
        </w:rPr>
      </w:pPr>
      <w:r w:rsidRPr="00F066AE">
        <w:rPr>
          <w:rFonts w:ascii="Arial" w:hAnsi="Arial" w:cs="Arial"/>
          <w:szCs w:val="24"/>
        </w:rPr>
        <w:t>Pomalowany i opłukany detal</w:t>
      </w:r>
      <w:r w:rsidR="0012322C">
        <w:rPr>
          <w:rFonts w:ascii="Arial" w:hAnsi="Arial" w:cs="Arial"/>
          <w:szCs w:val="24"/>
        </w:rPr>
        <w:t>,</w:t>
      </w:r>
      <w:r w:rsidRPr="00F066AE">
        <w:rPr>
          <w:rFonts w:ascii="Arial" w:hAnsi="Arial" w:cs="Arial"/>
          <w:szCs w:val="24"/>
        </w:rPr>
        <w:t xml:space="preserve"> za pomocą transportera trafia do pieca, w którym następuje sieciowanie farby i uzyskanie odpowiednej odporności korozyjnej. Piec podzielony jest </w:t>
      </w:r>
    </w:p>
    <w:p w14:paraId="1AD7102C" w14:textId="7DE0EB0B" w:rsidR="007E3955" w:rsidRDefault="00F066AE" w:rsidP="008951FE">
      <w:pPr>
        <w:pStyle w:val="Domylnie"/>
        <w:tabs>
          <w:tab w:val="left" w:pos="284"/>
        </w:tabs>
        <w:spacing w:line="320" w:lineRule="exact"/>
        <w:rPr>
          <w:rFonts w:ascii="Arial" w:hAnsi="Arial" w:cs="Arial"/>
          <w:szCs w:val="24"/>
        </w:rPr>
      </w:pPr>
      <w:r w:rsidRPr="00F066AE">
        <w:rPr>
          <w:rFonts w:ascii="Arial" w:hAnsi="Arial" w:cs="Arial"/>
          <w:szCs w:val="24"/>
        </w:rPr>
        <w:t>na dwie strefy grzewcze, oddzielone drzwiami. Przed i za piecem znajdują się komory</w:t>
      </w:r>
      <w:r w:rsidR="00A5567B">
        <w:rPr>
          <w:rFonts w:ascii="Arial" w:hAnsi="Arial" w:cs="Arial"/>
          <w:szCs w:val="24"/>
        </w:rPr>
        <w:t>,</w:t>
      </w:r>
      <w:r w:rsidRPr="00F066AE">
        <w:rPr>
          <w:rFonts w:ascii="Arial" w:hAnsi="Arial" w:cs="Arial"/>
          <w:szCs w:val="24"/>
        </w:rPr>
        <w:t xml:space="preserve"> pełniące rolę śluz. Łączny czas przebywania detali w piecu KTL wynosi ok. 50 minut. </w:t>
      </w:r>
    </w:p>
    <w:p w14:paraId="1A5573DE" w14:textId="77777777" w:rsidR="007E3955" w:rsidRDefault="00F066AE" w:rsidP="008951FE">
      <w:pPr>
        <w:pStyle w:val="Domylnie"/>
        <w:tabs>
          <w:tab w:val="left" w:pos="284"/>
        </w:tabs>
        <w:spacing w:line="320" w:lineRule="exact"/>
        <w:rPr>
          <w:rFonts w:ascii="Arial" w:hAnsi="Arial" w:cs="Arial"/>
          <w:szCs w:val="24"/>
        </w:rPr>
      </w:pPr>
      <w:r w:rsidRPr="00F066AE">
        <w:rPr>
          <w:rFonts w:ascii="Arial" w:hAnsi="Arial" w:cs="Arial"/>
          <w:szCs w:val="24"/>
        </w:rPr>
        <w:t xml:space="preserve">Piec podzielony jest na dwie strefy temperaturowe. Pierwsza strefa z 3 stanowiskami </w:t>
      </w:r>
    </w:p>
    <w:p w14:paraId="5D93004C" w14:textId="77777777" w:rsidR="007E3955" w:rsidRDefault="00F066AE" w:rsidP="008951FE">
      <w:pPr>
        <w:pStyle w:val="Domylnie"/>
        <w:tabs>
          <w:tab w:val="left" w:pos="284"/>
        </w:tabs>
        <w:spacing w:line="320" w:lineRule="exact"/>
        <w:rPr>
          <w:rFonts w:ascii="Arial" w:hAnsi="Arial" w:cs="Arial"/>
          <w:szCs w:val="24"/>
        </w:rPr>
      </w:pPr>
      <w:r w:rsidRPr="00F066AE">
        <w:rPr>
          <w:rFonts w:ascii="Arial" w:hAnsi="Arial" w:cs="Arial"/>
          <w:szCs w:val="24"/>
        </w:rPr>
        <w:t xml:space="preserve">z maksymalną temperaturą 120°C. Druga strefa z 8 stanowiskami z maksymalną temperaturą 230°C. Cyrkulacja powietrza w komorze pieca jest prowadzona z boku </w:t>
      </w:r>
    </w:p>
    <w:p w14:paraId="75CC7CEB" w14:textId="38A609EB" w:rsidR="00BA714F" w:rsidRDefault="00F066AE" w:rsidP="008951FE">
      <w:pPr>
        <w:pStyle w:val="Domylnie"/>
        <w:tabs>
          <w:tab w:val="left" w:pos="284"/>
        </w:tabs>
        <w:spacing w:line="320" w:lineRule="exact"/>
        <w:rPr>
          <w:rFonts w:ascii="Arial" w:hAnsi="Arial" w:cs="Arial"/>
          <w:szCs w:val="24"/>
        </w:rPr>
      </w:pPr>
      <w:r w:rsidRPr="00F066AE">
        <w:rPr>
          <w:rFonts w:ascii="Arial" w:hAnsi="Arial" w:cs="Arial"/>
          <w:szCs w:val="24"/>
        </w:rPr>
        <w:t>do góry pieca. Do pieca ciepło dostarczane jest z trzech agregatów grzewczych</w:t>
      </w:r>
      <w:r w:rsidR="00A5567B">
        <w:rPr>
          <w:rFonts w:ascii="Arial" w:hAnsi="Arial" w:cs="Arial"/>
          <w:szCs w:val="24"/>
        </w:rPr>
        <w:t>,</w:t>
      </w:r>
      <w:r w:rsidRPr="00F066AE">
        <w:rPr>
          <w:rFonts w:ascii="Arial" w:hAnsi="Arial" w:cs="Arial"/>
          <w:szCs w:val="24"/>
        </w:rPr>
        <w:t xml:space="preserve"> znajdujących się na dachu pieca. Agregaty grzewcze grzane są palnikami gazowymi.</w:t>
      </w:r>
    </w:p>
    <w:p w14:paraId="41A370AC" w14:textId="598EDD34" w:rsidR="00B622B2" w:rsidRPr="00B21F2A" w:rsidRDefault="00AE08DD" w:rsidP="00187775">
      <w:pPr>
        <w:pStyle w:val="Domylnie"/>
        <w:numPr>
          <w:ilvl w:val="0"/>
          <w:numId w:val="140"/>
        </w:numPr>
        <w:tabs>
          <w:tab w:val="left" w:pos="284"/>
          <w:tab w:val="left" w:pos="426"/>
        </w:tabs>
        <w:spacing w:before="120" w:after="120" w:line="320" w:lineRule="exact"/>
        <w:ind w:left="714" w:hanging="357"/>
        <w:rPr>
          <w:rFonts w:ascii="Arial" w:hAnsi="Arial" w:cs="Arial"/>
          <w:b/>
          <w:bCs/>
          <w:szCs w:val="24"/>
        </w:rPr>
      </w:pPr>
      <w:r w:rsidRPr="00B622B2">
        <w:rPr>
          <w:rFonts w:ascii="Arial" w:hAnsi="Arial" w:cs="Arial"/>
          <w:b/>
          <w:bCs/>
          <w:szCs w:val="24"/>
        </w:rPr>
        <w:t xml:space="preserve">Tunele chłodzenia </w:t>
      </w:r>
      <w:r w:rsidR="00B622B2" w:rsidRPr="00B622B2">
        <w:rPr>
          <w:rFonts w:ascii="Arial" w:hAnsi="Arial" w:cs="Arial"/>
          <w:b/>
          <w:bCs/>
          <w:szCs w:val="24"/>
        </w:rPr>
        <w:t>po polimeryzacji.</w:t>
      </w:r>
    </w:p>
    <w:p w14:paraId="40E62FDF" w14:textId="4AA9C9C5" w:rsidR="00CF517B" w:rsidRDefault="00CF517B" w:rsidP="00B622B2">
      <w:pPr>
        <w:pStyle w:val="Domylnie"/>
        <w:tabs>
          <w:tab w:val="left" w:pos="284"/>
          <w:tab w:val="left" w:pos="426"/>
        </w:tabs>
        <w:spacing w:line="320" w:lineRule="exact"/>
        <w:rPr>
          <w:rFonts w:ascii="Arial" w:hAnsi="Arial" w:cs="Arial"/>
        </w:rPr>
      </w:pPr>
      <w:r w:rsidRPr="00CF517B">
        <w:rPr>
          <w:rFonts w:ascii="Arial" w:hAnsi="Arial" w:cs="Arial"/>
        </w:rPr>
        <w:t>Tunel chłodzenia jest komorą służącą do chłodzenia detali po procesie polimeryzacji farby. Czynnikiem chłodzącym detale jest powietrze, które w zależności od pory roku może być bezpośrednio pobierane i wyrzucane na zewnątrz hali lub gdy jest to wymagane może cyrkulować w obiegu dobierając odpowiedni</w:t>
      </w:r>
      <w:r w:rsidR="00A5567B">
        <w:rPr>
          <w:rFonts w:ascii="Arial" w:hAnsi="Arial" w:cs="Arial"/>
        </w:rPr>
        <w:t xml:space="preserve">ą </w:t>
      </w:r>
      <w:r w:rsidRPr="00CF517B">
        <w:rPr>
          <w:rFonts w:ascii="Arial" w:hAnsi="Arial" w:cs="Arial"/>
        </w:rPr>
        <w:t>ilość powietrza z zewnątrz.</w:t>
      </w:r>
    </w:p>
    <w:p w14:paraId="6D4C68F1" w14:textId="77777777" w:rsidR="002E18B9" w:rsidRDefault="002E18B9" w:rsidP="00B622B2">
      <w:pPr>
        <w:pStyle w:val="Domylnie"/>
        <w:tabs>
          <w:tab w:val="left" w:pos="284"/>
          <w:tab w:val="left" w:pos="426"/>
        </w:tabs>
        <w:spacing w:line="320" w:lineRule="exact"/>
        <w:rPr>
          <w:rFonts w:ascii="Arial" w:hAnsi="Arial" w:cs="Arial"/>
        </w:rPr>
      </w:pPr>
    </w:p>
    <w:p w14:paraId="7CA1A227" w14:textId="7EF59F91" w:rsidR="00B10358" w:rsidRPr="00B10358" w:rsidRDefault="00B10358" w:rsidP="00187775">
      <w:pPr>
        <w:pStyle w:val="Akapitzlist"/>
        <w:numPr>
          <w:ilvl w:val="0"/>
          <w:numId w:val="139"/>
        </w:numPr>
        <w:ind w:left="357" w:hanging="357"/>
        <w:jc w:val="left"/>
        <w:rPr>
          <w:rFonts w:ascii="Arial" w:hAnsi="Arial" w:cs="Arial"/>
          <w:b/>
          <w:bCs/>
        </w:rPr>
      </w:pPr>
      <w:r w:rsidRPr="00B10358">
        <w:rPr>
          <w:rFonts w:ascii="Arial" w:hAnsi="Arial" w:cs="Arial"/>
          <w:b/>
          <w:bCs/>
        </w:rPr>
        <w:t>Instalacje pomocnicze powiązane technologicznie z instalacją IPPC.</w:t>
      </w:r>
    </w:p>
    <w:p w14:paraId="2FF76C59" w14:textId="77777777" w:rsidR="00B10358" w:rsidRPr="00706FDC" w:rsidRDefault="00B10358" w:rsidP="00706FDC">
      <w:pPr>
        <w:rPr>
          <w:rFonts w:ascii="Arial" w:hAnsi="Arial" w:cs="Arial"/>
        </w:rPr>
      </w:pPr>
    </w:p>
    <w:p w14:paraId="720E9744" w14:textId="3A09C205" w:rsidR="00B10358" w:rsidRDefault="00B10358" w:rsidP="00187775">
      <w:pPr>
        <w:pStyle w:val="normalnyok"/>
        <w:numPr>
          <w:ilvl w:val="0"/>
          <w:numId w:val="141"/>
        </w:numPr>
        <w:suppressAutoHyphens/>
        <w:autoSpaceDN w:val="0"/>
        <w:spacing w:before="0" w:after="0" w:line="320" w:lineRule="exact"/>
        <w:jc w:val="left"/>
        <w:textAlignment w:val="baseline"/>
        <w:rPr>
          <w:rFonts w:ascii="Arial" w:hAnsi="Arial" w:cs="Arial"/>
          <w:sz w:val="24"/>
          <w:szCs w:val="24"/>
        </w:rPr>
      </w:pPr>
      <w:r w:rsidRPr="001A77E6">
        <w:rPr>
          <w:rFonts w:ascii="Arial" w:hAnsi="Arial" w:cs="Arial"/>
          <w:sz w:val="24"/>
          <w:szCs w:val="24"/>
        </w:rPr>
        <w:t>stacja przygotowania wody procesowej DEMI i RO – wspólna dla instalacji kataforetycznej (IPPC) i pasywacji (niepowiązana technologicznie – instalacja sektorowa)</w:t>
      </w:r>
      <w:r>
        <w:rPr>
          <w:rFonts w:ascii="Arial" w:hAnsi="Arial" w:cs="Arial"/>
          <w:sz w:val="24"/>
          <w:szCs w:val="24"/>
        </w:rPr>
        <w:t>.</w:t>
      </w:r>
    </w:p>
    <w:p w14:paraId="5B110A0D" w14:textId="77777777" w:rsidR="00B10358" w:rsidRDefault="00B10358" w:rsidP="00B10358">
      <w:pPr>
        <w:pStyle w:val="normalnyok"/>
        <w:suppressAutoHyphens/>
        <w:autoSpaceDN w:val="0"/>
        <w:spacing w:before="0" w:after="0" w:line="320" w:lineRule="exact"/>
        <w:ind w:left="720" w:firstLine="0"/>
        <w:jc w:val="left"/>
        <w:textAlignment w:val="baseline"/>
        <w:rPr>
          <w:rFonts w:ascii="Arial" w:hAnsi="Arial" w:cs="Arial"/>
          <w:sz w:val="24"/>
          <w:szCs w:val="24"/>
        </w:rPr>
      </w:pPr>
    </w:p>
    <w:p w14:paraId="6C1AC760" w14:textId="37BB76BB" w:rsidR="00B10358" w:rsidRPr="00B10358" w:rsidRDefault="00B10358" w:rsidP="00187775">
      <w:pPr>
        <w:pStyle w:val="normalnyok"/>
        <w:numPr>
          <w:ilvl w:val="0"/>
          <w:numId w:val="141"/>
        </w:numPr>
        <w:suppressAutoHyphens/>
        <w:autoSpaceDN w:val="0"/>
        <w:spacing w:before="0" w:after="0" w:line="320" w:lineRule="exact"/>
        <w:jc w:val="left"/>
        <w:textAlignment w:val="baseline"/>
        <w:rPr>
          <w:rFonts w:ascii="Arial" w:hAnsi="Arial" w:cs="Arial"/>
          <w:sz w:val="24"/>
          <w:szCs w:val="24"/>
        </w:rPr>
      </w:pPr>
      <w:r w:rsidRPr="00B10358">
        <w:rPr>
          <w:rFonts w:ascii="Arial" w:hAnsi="Arial" w:cs="Arial"/>
          <w:sz w:val="24"/>
          <w:szCs w:val="24"/>
        </w:rPr>
        <w:t>stacja neutralizacji ścieków – wspólna dla instalacji kataforetycznej (IPPC) i pasywacji (niepowiązana technologicznie – instalacja sektorowa).</w:t>
      </w:r>
    </w:p>
    <w:p w14:paraId="6F6F951E" w14:textId="77777777" w:rsidR="008F360E" w:rsidRPr="008951FE" w:rsidRDefault="008F360E" w:rsidP="00A5567B">
      <w:pPr>
        <w:pStyle w:val="Domylnie"/>
        <w:tabs>
          <w:tab w:val="left" w:pos="284"/>
        </w:tabs>
        <w:spacing w:line="320" w:lineRule="exact"/>
        <w:rPr>
          <w:rFonts w:ascii="Arial" w:hAnsi="Arial" w:cs="Arial"/>
          <w:szCs w:val="24"/>
        </w:rPr>
      </w:pPr>
    </w:p>
    <w:p w14:paraId="171A0466" w14:textId="1212F331" w:rsidR="00C47F2A" w:rsidRDefault="001531BD" w:rsidP="00187775">
      <w:pPr>
        <w:pStyle w:val="Domylnie"/>
        <w:numPr>
          <w:ilvl w:val="0"/>
          <w:numId w:val="91"/>
        </w:numPr>
        <w:spacing w:line="320" w:lineRule="exact"/>
        <w:rPr>
          <w:rFonts w:ascii="Arial" w:hAnsi="Arial" w:cs="Arial"/>
          <w:b/>
          <w:szCs w:val="24"/>
        </w:rPr>
      </w:pPr>
      <w:r w:rsidRPr="008951FE">
        <w:rPr>
          <w:rFonts w:ascii="Arial" w:hAnsi="Arial" w:cs="Arial"/>
          <w:b/>
          <w:szCs w:val="24"/>
        </w:rPr>
        <w:lastRenderedPageBreak/>
        <w:t>Źródła emisji, zużycie energii, materiałów, surowców i paliw.</w:t>
      </w:r>
    </w:p>
    <w:p w14:paraId="1C939267" w14:textId="77777777" w:rsidR="0097525B" w:rsidRPr="00C47F2A" w:rsidRDefault="0097525B" w:rsidP="00A5567B">
      <w:pPr>
        <w:pStyle w:val="Domylnie"/>
        <w:spacing w:line="320" w:lineRule="exact"/>
        <w:ind w:left="360"/>
        <w:rPr>
          <w:rFonts w:ascii="Arial" w:hAnsi="Arial" w:cs="Arial"/>
          <w:b/>
          <w:szCs w:val="24"/>
        </w:rPr>
      </w:pPr>
    </w:p>
    <w:p w14:paraId="7CED2BD7" w14:textId="17D5770E" w:rsidR="00C47F2A" w:rsidRPr="00B21F2A" w:rsidRDefault="0097525B" w:rsidP="00187775">
      <w:pPr>
        <w:pStyle w:val="Akapitzlist"/>
        <w:numPr>
          <w:ilvl w:val="1"/>
          <w:numId w:val="91"/>
        </w:numPr>
        <w:tabs>
          <w:tab w:val="left" w:pos="567"/>
        </w:tabs>
        <w:spacing w:after="120" w:line="320" w:lineRule="exact"/>
        <w:ind w:left="425" w:hanging="425"/>
        <w:contextualSpacing w:val="0"/>
        <w:jc w:val="left"/>
        <w:rPr>
          <w:rFonts w:ascii="Arial" w:hAnsi="Arial" w:cs="Arial"/>
          <w:b/>
          <w:color w:val="000000"/>
        </w:rPr>
      </w:pPr>
      <w:r w:rsidRPr="0097525B">
        <w:rPr>
          <w:rFonts w:ascii="Arial" w:hAnsi="Arial" w:cs="Arial"/>
          <w:b/>
          <w:color w:val="000000"/>
        </w:rPr>
        <w:t xml:space="preserve">Źródła powstawania oraz miejsca wprowadzania gazów i pyłów do powietrza, </w:t>
      </w:r>
      <w:r w:rsidR="00573D8C">
        <w:rPr>
          <w:rFonts w:ascii="Arial" w:hAnsi="Arial" w:cs="Arial"/>
          <w:b/>
          <w:color w:val="000000"/>
        </w:rPr>
        <w:br/>
      </w:r>
      <w:r w:rsidRPr="0097525B">
        <w:rPr>
          <w:rFonts w:ascii="Arial" w:hAnsi="Arial" w:cs="Arial"/>
          <w:b/>
          <w:color w:val="000000"/>
        </w:rPr>
        <w:t>ich charakterystyka oraz czas eksploatacji</w:t>
      </w:r>
      <w:r w:rsidR="00573D8C">
        <w:rPr>
          <w:rFonts w:ascii="Arial" w:hAnsi="Arial" w:cs="Arial"/>
          <w:b/>
          <w:color w:val="000000"/>
        </w:rPr>
        <w:t>.</w:t>
      </w:r>
    </w:p>
    <w:p w14:paraId="44D99E0D" w14:textId="77777777" w:rsidR="00BC5924" w:rsidRDefault="00BC5924" w:rsidP="008C25BE">
      <w:pPr>
        <w:pStyle w:val="Akapitzlist"/>
        <w:tabs>
          <w:tab w:val="left" w:pos="284"/>
        </w:tabs>
        <w:spacing w:line="320" w:lineRule="exact"/>
        <w:ind w:left="0"/>
        <w:jc w:val="left"/>
        <w:rPr>
          <w:rFonts w:ascii="Arial" w:hAnsi="Arial" w:cs="Arial"/>
          <w:bCs/>
          <w:color w:val="000000"/>
        </w:rPr>
      </w:pPr>
      <w:r w:rsidRPr="00BC5924">
        <w:rPr>
          <w:rFonts w:ascii="Arial" w:hAnsi="Arial" w:cs="Arial"/>
          <w:bCs/>
          <w:color w:val="000000"/>
        </w:rPr>
        <w:t>Głównymi źródłami emisji pyłów i gazów do powietrza w instalacji malowania kataforetycznego są:</w:t>
      </w:r>
    </w:p>
    <w:p w14:paraId="6C829FAB" w14:textId="77777777" w:rsidR="00BC5924" w:rsidRDefault="00BC5924" w:rsidP="00187775">
      <w:pPr>
        <w:pStyle w:val="Akapitzlist"/>
        <w:numPr>
          <w:ilvl w:val="0"/>
          <w:numId w:val="110"/>
        </w:numPr>
        <w:tabs>
          <w:tab w:val="left" w:pos="284"/>
        </w:tabs>
        <w:spacing w:line="320" w:lineRule="exact"/>
        <w:jc w:val="left"/>
        <w:rPr>
          <w:rFonts w:ascii="Arial" w:hAnsi="Arial" w:cs="Arial"/>
          <w:bCs/>
          <w:color w:val="000000"/>
        </w:rPr>
      </w:pPr>
      <w:r w:rsidRPr="00BC5924">
        <w:rPr>
          <w:rFonts w:ascii="Arial" w:hAnsi="Arial" w:cs="Arial"/>
          <w:bCs/>
          <w:color w:val="000000"/>
        </w:rPr>
        <w:t>wanny procesowe przygotowania powierzchni metali i malowania KTL,</w:t>
      </w:r>
    </w:p>
    <w:p w14:paraId="27F91D74" w14:textId="2B186377" w:rsidR="00BC5924" w:rsidRDefault="00BC5924" w:rsidP="00187775">
      <w:pPr>
        <w:pStyle w:val="Akapitzlist"/>
        <w:numPr>
          <w:ilvl w:val="0"/>
          <w:numId w:val="110"/>
        </w:numPr>
        <w:tabs>
          <w:tab w:val="left" w:pos="284"/>
        </w:tabs>
        <w:spacing w:line="320" w:lineRule="exact"/>
        <w:jc w:val="left"/>
        <w:rPr>
          <w:rFonts w:ascii="Arial" w:hAnsi="Arial" w:cs="Arial"/>
          <w:bCs/>
          <w:color w:val="000000"/>
        </w:rPr>
      </w:pPr>
      <w:r w:rsidRPr="00BC5924">
        <w:rPr>
          <w:rFonts w:ascii="Arial" w:hAnsi="Arial" w:cs="Arial"/>
          <w:bCs/>
          <w:color w:val="000000"/>
        </w:rPr>
        <w:t>piec gazowy</w:t>
      </w:r>
      <w:r w:rsidR="00A5567B">
        <w:rPr>
          <w:rFonts w:ascii="Arial" w:hAnsi="Arial" w:cs="Arial"/>
          <w:bCs/>
          <w:color w:val="000000"/>
        </w:rPr>
        <w:t>,</w:t>
      </w:r>
      <w:r w:rsidRPr="00BC5924">
        <w:rPr>
          <w:rFonts w:ascii="Arial" w:hAnsi="Arial" w:cs="Arial"/>
          <w:bCs/>
          <w:color w:val="000000"/>
        </w:rPr>
        <w:t xml:space="preserve"> o mocy 750 kW do ogrzewania wanien KTL,</w:t>
      </w:r>
    </w:p>
    <w:p w14:paraId="2DA76C02" w14:textId="61AC8879" w:rsidR="00BC5924" w:rsidRDefault="00BC5924" w:rsidP="00187775">
      <w:pPr>
        <w:pStyle w:val="Akapitzlist"/>
        <w:numPr>
          <w:ilvl w:val="0"/>
          <w:numId w:val="110"/>
        </w:numPr>
        <w:tabs>
          <w:tab w:val="left" w:pos="284"/>
        </w:tabs>
        <w:spacing w:line="320" w:lineRule="exact"/>
        <w:jc w:val="left"/>
        <w:rPr>
          <w:rFonts w:ascii="Arial" w:hAnsi="Arial" w:cs="Arial"/>
          <w:bCs/>
          <w:color w:val="000000"/>
        </w:rPr>
      </w:pPr>
      <w:r w:rsidRPr="00BC5924">
        <w:rPr>
          <w:rFonts w:ascii="Arial" w:hAnsi="Arial" w:cs="Arial"/>
          <w:bCs/>
          <w:color w:val="000000"/>
        </w:rPr>
        <w:t>palnik gazowy</w:t>
      </w:r>
      <w:r w:rsidR="00A5567B">
        <w:rPr>
          <w:rFonts w:ascii="Arial" w:hAnsi="Arial" w:cs="Arial"/>
          <w:bCs/>
          <w:color w:val="000000"/>
        </w:rPr>
        <w:t>,</w:t>
      </w:r>
      <w:r w:rsidRPr="00BC5924">
        <w:rPr>
          <w:rFonts w:ascii="Arial" w:hAnsi="Arial" w:cs="Arial"/>
          <w:bCs/>
          <w:color w:val="000000"/>
        </w:rPr>
        <w:t xml:space="preserve"> o mocy 450 kW pieca do polimeryzacji,</w:t>
      </w:r>
    </w:p>
    <w:p w14:paraId="4FF53CFC" w14:textId="77777777" w:rsidR="008C25BE" w:rsidRPr="008C25BE" w:rsidRDefault="00BC5924" w:rsidP="00187775">
      <w:pPr>
        <w:pStyle w:val="Akapitzlist"/>
        <w:numPr>
          <w:ilvl w:val="0"/>
          <w:numId w:val="110"/>
        </w:numPr>
        <w:tabs>
          <w:tab w:val="left" w:pos="284"/>
        </w:tabs>
        <w:spacing w:line="320" w:lineRule="exact"/>
        <w:jc w:val="left"/>
        <w:rPr>
          <w:rFonts w:ascii="Arial" w:hAnsi="Arial" w:cs="Arial"/>
          <w:bCs/>
          <w:color w:val="000000"/>
        </w:rPr>
      </w:pPr>
      <w:r w:rsidRPr="008C25BE">
        <w:rPr>
          <w:rFonts w:ascii="Arial" w:hAnsi="Arial" w:cs="Arial"/>
          <w:bCs/>
          <w:color w:val="000000"/>
        </w:rPr>
        <w:t>piec do polimeryzacji</w:t>
      </w:r>
      <w:r w:rsidR="0007522D" w:rsidRPr="008C25BE">
        <w:rPr>
          <w:rFonts w:ascii="Arial" w:hAnsi="Arial" w:cs="Arial"/>
          <w:bCs/>
          <w:color w:val="000000"/>
        </w:rPr>
        <w:t>,</w:t>
      </w:r>
    </w:p>
    <w:p w14:paraId="52CE86CB" w14:textId="31561F23" w:rsidR="0007522D" w:rsidRPr="008C25BE" w:rsidRDefault="0007522D" w:rsidP="00187775">
      <w:pPr>
        <w:pStyle w:val="Akapitzlist"/>
        <w:numPr>
          <w:ilvl w:val="0"/>
          <w:numId w:val="110"/>
        </w:numPr>
        <w:tabs>
          <w:tab w:val="left" w:pos="284"/>
        </w:tabs>
        <w:spacing w:line="320" w:lineRule="exact"/>
        <w:jc w:val="left"/>
        <w:rPr>
          <w:rFonts w:ascii="Arial" w:hAnsi="Arial" w:cs="Arial"/>
          <w:bCs/>
          <w:color w:val="000000"/>
        </w:rPr>
      </w:pPr>
      <w:r w:rsidRPr="008C25BE">
        <w:rPr>
          <w:rFonts w:ascii="Arial" w:hAnsi="Arial" w:cs="Arial"/>
        </w:rPr>
        <w:t>tunel chłodzenia po polimeryzacji</w:t>
      </w:r>
      <w:r w:rsidRPr="008C25BE">
        <w:t>.</w:t>
      </w:r>
    </w:p>
    <w:p w14:paraId="3114421F" w14:textId="77777777" w:rsidR="009A461F" w:rsidRDefault="009A461F" w:rsidP="009A461F">
      <w:pPr>
        <w:tabs>
          <w:tab w:val="left" w:pos="284"/>
        </w:tabs>
        <w:spacing w:after="0" w:line="320" w:lineRule="exact"/>
        <w:rPr>
          <w:rFonts w:ascii="Arial" w:hAnsi="Arial" w:cs="Arial"/>
          <w:bCs/>
          <w:color w:val="000000"/>
          <w:sz w:val="24"/>
          <w:szCs w:val="24"/>
        </w:rPr>
      </w:pPr>
    </w:p>
    <w:p w14:paraId="23ECCD60" w14:textId="77777777" w:rsidR="00D73D33" w:rsidRDefault="009A461F" w:rsidP="006D2424">
      <w:pPr>
        <w:tabs>
          <w:tab w:val="left" w:pos="284"/>
        </w:tabs>
        <w:spacing w:after="0" w:line="320" w:lineRule="exact"/>
        <w:rPr>
          <w:rFonts w:ascii="Arial" w:hAnsi="Arial" w:cs="Arial"/>
          <w:bCs/>
          <w:color w:val="000000"/>
          <w:sz w:val="24"/>
          <w:szCs w:val="24"/>
        </w:rPr>
      </w:pPr>
      <w:r w:rsidRPr="009A461F">
        <w:rPr>
          <w:rFonts w:ascii="Arial" w:hAnsi="Arial" w:cs="Arial"/>
          <w:bCs/>
          <w:color w:val="000000"/>
          <w:sz w:val="24"/>
          <w:szCs w:val="24"/>
        </w:rPr>
        <w:t xml:space="preserve">Wszystkie źródła emisji wyposażone są w system wentylacji wyciągowej, którym zanieczyszczenia oprowadzane są do dedykowanych emitorów, w tym: </w:t>
      </w:r>
    </w:p>
    <w:p w14:paraId="2D850A27" w14:textId="32FC654C" w:rsidR="00A442CF" w:rsidRPr="00D73D33" w:rsidRDefault="009A461F" w:rsidP="00187775">
      <w:pPr>
        <w:pStyle w:val="Akapitzlist"/>
        <w:numPr>
          <w:ilvl w:val="0"/>
          <w:numId w:val="112"/>
        </w:numPr>
        <w:tabs>
          <w:tab w:val="left" w:pos="284"/>
        </w:tabs>
        <w:spacing w:line="320" w:lineRule="exact"/>
        <w:jc w:val="left"/>
        <w:rPr>
          <w:rFonts w:ascii="Arial" w:hAnsi="Arial" w:cs="Arial"/>
          <w:bCs/>
          <w:color w:val="000000"/>
        </w:rPr>
      </w:pPr>
      <w:r w:rsidRPr="00D73D33">
        <w:rPr>
          <w:rFonts w:ascii="Arial" w:hAnsi="Arial" w:cs="Arial"/>
          <w:bCs/>
          <w:color w:val="000000"/>
        </w:rPr>
        <w:t>emitor E81, wyposażony w wentylację</w:t>
      </w:r>
      <w:r w:rsidR="00A5567B">
        <w:rPr>
          <w:rFonts w:ascii="Arial" w:hAnsi="Arial" w:cs="Arial"/>
          <w:bCs/>
          <w:color w:val="000000"/>
        </w:rPr>
        <w:t>,</w:t>
      </w:r>
      <w:r w:rsidRPr="00D73D33">
        <w:rPr>
          <w:rFonts w:ascii="Arial" w:hAnsi="Arial" w:cs="Arial"/>
          <w:bCs/>
          <w:color w:val="000000"/>
        </w:rPr>
        <w:t xml:space="preserve"> o wydajności 20 000 Nm</w:t>
      </w:r>
      <w:r w:rsidRPr="00F41864">
        <w:rPr>
          <w:rFonts w:ascii="Arial" w:hAnsi="Arial" w:cs="Arial"/>
          <w:bCs/>
          <w:color w:val="000000"/>
          <w:vertAlign w:val="superscript"/>
        </w:rPr>
        <w:t>3</w:t>
      </w:r>
      <w:r w:rsidRPr="00D73D33">
        <w:rPr>
          <w:rFonts w:ascii="Arial" w:hAnsi="Arial" w:cs="Arial"/>
          <w:bCs/>
          <w:color w:val="000000"/>
        </w:rPr>
        <w:t xml:space="preserve">/h, dedykowany </w:t>
      </w:r>
      <w:r w:rsidR="00D73D33" w:rsidRPr="00D73D33">
        <w:rPr>
          <w:rFonts w:ascii="Arial" w:hAnsi="Arial" w:cs="Arial"/>
          <w:bCs/>
          <w:color w:val="000000"/>
        </w:rPr>
        <w:br/>
      </w:r>
      <w:r w:rsidRPr="00D73D33">
        <w:rPr>
          <w:rFonts w:ascii="Arial" w:hAnsi="Arial" w:cs="Arial"/>
          <w:bCs/>
          <w:color w:val="000000"/>
        </w:rPr>
        <w:t>dla wanien procesowych KTL,</w:t>
      </w:r>
    </w:p>
    <w:p w14:paraId="7AC7CC18" w14:textId="17C6D833" w:rsidR="00A442CF" w:rsidRDefault="009A461F" w:rsidP="00187775">
      <w:pPr>
        <w:pStyle w:val="Akapitzlist"/>
        <w:numPr>
          <w:ilvl w:val="0"/>
          <w:numId w:val="111"/>
        </w:numPr>
        <w:tabs>
          <w:tab w:val="left" w:pos="284"/>
        </w:tabs>
        <w:spacing w:line="320" w:lineRule="exact"/>
        <w:jc w:val="left"/>
        <w:rPr>
          <w:rFonts w:ascii="Arial" w:hAnsi="Arial" w:cs="Arial"/>
          <w:bCs/>
          <w:color w:val="000000"/>
        </w:rPr>
      </w:pPr>
      <w:r w:rsidRPr="00A442CF">
        <w:rPr>
          <w:rFonts w:ascii="Arial" w:hAnsi="Arial" w:cs="Arial"/>
          <w:bCs/>
          <w:color w:val="000000"/>
        </w:rPr>
        <w:t>emitor E82, wyposażony w wentylację</w:t>
      </w:r>
      <w:r w:rsidR="00A5567B">
        <w:rPr>
          <w:rFonts w:ascii="Arial" w:hAnsi="Arial" w:cs="Arial"/>
          <w:bCs/>
          <w:color w:val="000000"/>
        </w:rPr>
        <w:t>,</w:t>
      </w:r>
      <w:r w:rsidRPr="00A442CF">
        <w:rPr>
          <w:rFonts w:ascii="Arial" w:hAnsi="Arial" w:cs="Arial"/>
          <w:bCs/>
          <w:color w:val="000000"/>
        </w:rPr>
        <w:t xml:space="preserve"> o wydajności 1 030 Nm</w:t>
      </w:r>
      <w:r w:rsidRPr="008872D6">
        <w:rPr>
          <w:rFonts w:ascii="Arial" w:hAnsi="Arial" w:cs="Arial"/>
          <w:bCs/>
          <w:color w:val="000000"/>
          <w:vertAlign w:val="superscript"/>
        </w:rPr>
        <w:t>3</w:t>
      </w:r>
      <w:r w:rsidRPr="00A442CF">
        <w:rPr>
          <w:rFonts w:ascii="Arial" w:hAnsi="Arial" w:cs="Arial"/>
          <w:bCs/>
          <w:color w:val="000000"/>
        </w:rPr>
        <w:t xml:space="preserve">/h, dedykowany </w:t>
      </w:r>
      <w:r w:rsidR="006D2424">
        <w:rPr>
          <w:rFonts w:ascii="Arial" w:hAnsi="Arial" w:cs="Arial"/>
          <w:bCs/>
          <w:color w:val="000000"/>
        </w:rPr>
        <w:br/>
      </w:r>
      <w:r w:rsidRPr="00A442CF">
        <w:rPr>
          <w:rFonts w:ascii="Arial" w:hAnsi="Arial" w:cs="Arial"/>
          <w:bCs/>
          <w:color w:val="000000"/>
        </w:rPr>
        <w:t>dla pieca gazowego do ogrzewania wanien,</w:t>
      </w:r>
    </w:p>
    <w:p w14:paraId="45C0D8B7" w14:textId="4260C9DC" w:rsidR="00A442CF" w:rsidRDefault="009A461F" w:rsidP="00187775">
      <w:pPr>
        <w:pStyle w:val="Akapitzlist"/>
        <w:numPr>
          <w:ilvl w:val="0"/>
          <w:numId w:val="111"/>
        </w:numPr>
        <w:tabs>
          <w:tab w:val="left" w:pos="284"/>
        </w:tabs>
        <w:spacing w:line="320" w:lineRule="exact"/>
        <w:jc w:val="left"/>
        <w:rPr>
          <w:rFonts w:ascii="Arial" w:hAnsi="Arial" w:cs="Arial"/>
          <w:bCs/>
          <w:color w:val="000000"/>
        </w:rPr>
      </w:pPr>
      <w:r w:rsidRPr="00A442CF">
        <w:rPr>
          <w:rFonts w:ascii="Arial" w:hAnsi="Arial" w:cs="Arial"/>
          <w:bCs/>
          <w:color w:val="000000"/>
        </w:rPr>
        <w:t>emitor E83, wyposażony w wentylację</w:t>
      </w:r>
      <w:r w:rsidR="00A5567B">
        <w:rPr>
          <w:rFonts w:ascii="Arial" w:hAnsi="Arial" w:cs="Arial"/>
          <w:bCs/>
          <w:color w:val="000000"/>
        </w:rPr>
        <w:t>,</w:t>
      </w:r>
      <w:r w:rsidRPr="00A442CF">
        <w:rPr>
          <w:rFonts w:ascii="Arial" w:hAnsi="Arial" w:cs="Arial"/>
          <w:bCs/>
          <w:color w:val="000000"/>
        </w:rPr>
        <w:t xml:space="preserve"> o wydajności 630 Nm</w:t>
      </w:r>
      <w:r w:rsidRPr="00F41864">
        <w:rPr>
          <w:rFonts w:ascii="Arial" w:hAnsi="Arial" w:cs="Arial"/>
          <w:bCs/>
          <w:color w:val="000000"/>
          <w:vertAlign w:val="superscript"/>
        </w:rPr>
        <w:t>3</w:t>
      </w:r>
      <w:r w:rsidRPr="00A442CF">
        <w:rPr>
          <w:rFonts w:ascii="Arial" w:hAnsi="Arial" w:cs="Arial"/>
          <w:bCs/>
          <w:color w:val="000000"/>
        </w:rPr>
        <w:t xml:space="preserve">/h, dedykowany </w:t>
      </w:r>
      <w:r w:rsidR="006D2424">
        <w:rPr>
          <w:rFonts w:ascii="Arial" w:hAnsi="Arial" w:cs="Arial"/>
          <w:bCs/>
          <w:color w:val="000000"/>
        </w:rPr>
        <w:br/>
      </w:r>
      <w:r w:rsidRPr="00A442CF">
        <w:rPr>
          <w:rFonts w:ascii="Arial" w:hAnsi="Arial" w:cs="Arial"/>
          <w:bCs/>
          <w:color w:val="000000"/>
        </w:rPr>
        <w:t>dla palnika pieca do polimeryzacji,</w:t>
      </w:r>
    </w:p>
    <w:p w14:paraId="122AB3D9" w14:textId="162CD2A5" w:rsidR="00A442CF" w:rsidRDefault="009A461F" w:rsidP="00187775">
      <w:pPr>
        <w:pStyle w:val="Akapitzlist"/>
        <w:numPr>
          <w:ilvl w:val="0"/>
          <w:numId w:val="111"/>
        </w:numPr>
        <w:tabs>
          <w:tab w:val="left" w:pos="284"/>
        </w:tabs>
        <w:spacing w:line="320" w:lineRule="exact"/>
        <w:jc w:val="left"/>
        <w:rPr>
          <w:rFonts w:ascii="Arial" w:hAnsi="Arial" w:cs="Arial"/>
          <w:bCs/>
          <w:color w:val="000000"/>
        </w:rPr>
      </w:pPr>
      <w:r w:rsidRPr="00A442CF">
        <w:rPr>
          <w:rFonts w:ascii="Arial" w:hAnsi="Arial" w:cs="Arial"/>
          <w:bCs/>
          <w:color w:val="000000"/>
        </w:rPr>
        <w:t>emitor E84, wyposażony w wentylację</w:t>
      </w:r>
      <w:r w:rsidR="00A5567B">
        <w:rPr>
          <w:rFonts w:ascii="Arial" w:hAnsi="Arial" w:cs="Arial"/>
          <w:bCs/>
          <w:color w:val="000000"/>
        </w:rPr>
        <w:t>,</w:t>
      </w:r>
      <w:r w:rsidRPr="00A442CF">
        <w:rPr>
          <w:rFonts w:ascii="Arial" w:hAnsi="Arial" w:cs="Arial"/>
          <w:bCs/>
          <w:color w:val="000000"/>
        </w:rPr>
        <w:t xml:space="preserve"> o wydajności 5 000 Nm</w:t>
      </w:r>
      <w:r w:rsidRPr="00F41864">
        <w:rPr>
          <w:rFonts w:ascii="Arial" w:hAnsi="Arial" w:cs="Arial"/>
          <w:bCs/>
          <w:color w:val="000000"/>
          <w:vertAlign w:val="superscript"/>
        </w:rPr>
        <w:t>3</w:t>
      </w:r>
      <w:r w:rsidRPr="00A442CF">
        <w:rPr>
          <w:rFonts w:ascii="Arial" w:hAnsi="Arial" w:cs="Arial"/>
          <w:bCs/>
          <w:color w:val="000000"/>
        </w:rPr>
        <w:t xml:space="preserve">/h, dedykowany </w:t>
      </w:r>
      <w:r w:rsidR="006D2424">
        <w:rPr>
          <w:rFonts w:ascii="Arial" w:hAnsi="Arial" w:cs="Arial"/>
          <w:bCs/>
          <w:color w:val="000000"/>
        </w:rPr>
        <w:br/>
      </w:r>
      <w:r w:rsidRPr="00A442CF">
        <w:rPr>
          <w:rFonts w:ascii="Arial" w:hAnsi="Arial" w:cs="Arial"/>
          <w:bCs/>
          <w:color w:val="000000"/>
        </w:rPr>
        <w:t>dla pieca do polimeryzacji,</w:t>
      </w:r>
    </w:p>
    <w:p w14:paraId="465555EF" w14:textId="5099AFA0" w:rsidR="0007522D" w:rsidRPr="00A442CF" w:rsidRDefault="009A461F" w:rsidP="00187775">
      <w:pPr>
        <w:pStyle w:val="Akapitzlist"/>
        <w:numPr>
          <w:ilvl w:val="0"/>
          <w:numId w:val="111"/>
        </w:numPr>
        <w:tabs>
          <w:tab w:val="left" w:pos="284"/>
        </w:tabs>
        <w:spacing w:line="320" w:lineRule="exact"/>
        <w:jc w:val="left"/>
        <w:rPr>
          <w:rFonts w:ascii="Arial" w:hAnsi="Arial" w:cs="Arial"/>
          <w:bCs/>
          <w:color w:val="000000"/>
        </w:rPr>
      </w:pPr>
      <w:r w:rsidRPr="00A442CF">
        <w:rPr>
          <w:rFonts w:ascii="Arial" w:hAnsi="Arial" w:cs="Arial"/>
          <w:bCs/>
          <w:color w:val="000000"/>
        </w:rPr>
        <w:t>emitor E85, wyposażony w wentylację</w:t>
      </w:r>
      <w:r w:rsidR="00A5567B">
        <w:rPr>
          <w:rFonts w:ascii="Arial" w:hAnsi="Arial" w:cs="Arial"/>
          <w:bCs/>
          <w:color w:val="000000"/>
        </w:rPr>
        <w:t>,</w:t>
      </w:r>
      <w:r w:rsidRPr="00A442CF">
        <w:rPr>
          <w:rFonts w:ascii="Arial" w:hAnsi="Arial" w:cs="Arial"/>
          <w:bCs/>
          <w:color w:val="000000"/>
        </w:rPr>
        <w:t xml:space="preserve"> o wydajności 30 000 Nm</w:t>
      </w:r>
      <w:r w:rsidRPr="00F6446C">
        <w:rPr>
          <w:rFonts w:ascii="Arial" w:hAnsi="Arial" w:cs="Arial"/>
          <w:bCs/>
          <w:color w:val="000000"/>
          <w:vertAlign w:val="superscript"/>
        </w:rPr>
        <w:t>3</w:t>
      </w:r>
      <w:r w:rsidRPr="00A442CF">
        <w:rPr>
          <w:rFonts w:ascii="Arial" w:hAnsi="Arial" w:cs="Arial"/>
          <w:bCs/>
          <w:color w:val="000000"/>
        </w:rPr>
        <w:t xml:space="preserve">/h, dedykowany </w:t>
      </w:r>
      <w:r w:rsidR="006D2424">
        <w:rPr>
          <w:rFonts w:ascii="Arial" w:hAnsi="Arial" w:cs="Arial"/>
          <w:bCs/>
          <w:color w:val="000000"/>
        </w:rPr>
        <w:br/>
      </w:r>
      <w:r w:rsidRPr="00A442CF">
        <w:rPr>
          <w:rFonts w:ascii="Arial" w:hAnsi="Arial" w:cs="Arial"/>
          <w:bCs/>
          <w:color w:val="000000"/>
        </w:rPr>
        <w:t>dla tunelu chłodzenia po polimeryzacji (emitor emituje wyłącznie ciepłe niezanieczyszczone powietrze)</w:t>
      </w:r>
      <w:r w:rsidR="00FF1A57">
        <w:rPr>
          <w:rFonts w:ascii="Arial" w:hAnsi="Arial" w:cs="Arial"/>
          <w:bCs/>
          <w:color w:val="000000"/>
        </w:rPr>
        <w:t>.</w:t>
      </w:r>
    </w:p>
    <w:p w14:paraId="507EAE60" w14:textId="65DDE905" w:rsidR="00570D46" w:rsidRPr="002D3012" w:rsidRDefault="00B86E8A" w:rsidP="002D3012">
      <w:pPr>
        <w:pStyle w:val="Jars1"/>
        <w:spacing w:before="120" w:line="320" w:lineRule="exact"/>
        <w:ind w:firstLine="0"/>
        <w:jc w:val="left"/>
        <w:rPr>
          <w:sz w:val="24"/>
          <w:szCs w:val="24"/>
        </w:rPr>
      </w:pPr>
      <w:r w:rsidRPr="00750612">
        <w:rPr>
          <w:sz w:val="24"/>
          <w:szCs w:val="24"/>
        </w:rPr>
        <w:t>W ramach ochrony powietrza, piec do polimeryzacji</w:t>
      </w:r>
      <w:r>
        <w:rPr>
          <w:sz w:val="24"/>
          <w:szCs w:val="24"/>
        </w:rPr>
        <w:t xml:space="preserve"> został wyposażony w dopalacz lo</w:t>
      </w:r>
      <w:r w:rsidRPr="001278F2">
        <w:rPr>
          <w:sz w:val="24"/>
          <w:szCs w:val="24"/>
        </w:rPr>
        <w:t>tnych związków organicznych</w:t>
      </w:r>
      <w:r>
        <w:rPr>
          <w:sz w:val="24"/>
          <w:szCs w:val="24"/>
        </w:rPr>
        <w:t xml:space="preserve">, z odzyskiem ciepła, o skuteczności redukcji LZO </w:t>
      </w:r>
      <w:r>
        <w:rPr>
          <w:sz w:val="24"/>
          <w:szCs w:val="24"/>
        </w:rPr>
        <w:br/>
        <w:t xml:space="preserve">na poziomie 95%, gwarantujący </w:t>
      </w:r>
      <w:r w:rsidRPr="001278F2">
        <w:rPr>
          <w:sz w:val="24"/>
          <w:szCs w:val="24"/>
        </w:rPr>
        <w:t xml:space="preserve">stężenie LZO na wylocie </w:t>
      </w:r>
      <w:r>
        <w:rPr>
          <w:sz w:val="24"/>
          <w:szCs w:val="24"/>
        </w:rPr>
        <w:t xml:space="preserve">z emitora E84 </w:t>
      </w:r>
      <w:r w:rsidRPr="001278F2">
        <w:rPr>
          <w:sz w:val="24"/>
          <w:szCs w:val="24"/>
        </w:rPr>
        <w:t>na poziomie 50</w:t>
      </w:r>
      <w:r>
        <w:rPr>
          <w:sz w:val="24"/>
          <w:szCs w:val="24"/>
        </w:rPr>
        <w:t> </w:t>
      </w:r>
      <w:r w:rsidRPr="001278F2">
        <w:rPr>
          <w:sz w:val="24"/>
          <w:szCs w:val="24"/>
        </w:rPr>
        <w:t>mg/m</w:t>
      </w:r>
      <w:r w:rsidRPr="00932F79">
        <w:rPr>
          <w:sz w:val="24"/>
          <w:szCs w:val="24"/>
          <w:vertAlign w:val="superscript"/>
        </w:rPr>
        <w:t>3</w:t>
      </w:r>
      <w:r>
        <w:rPr>
          <w:sz w:val="24"/>
          <w:szCs w:val="24"/>
        </w:rPr>
        <w:t>.</w:t>
      </w:r>
    </w:p>
    <w:p w14:paraId="0BF2BBDF" w14:textId="77777777" w:rsidR="00570D46" w:rsidRDefault="00570D46" w:rsidP="00A5567B">
      <w:pPr>
        <w:pStyle w:val="Akapitzlist"/>
        <w:tabs>
          <w:tab w:val="left" w:pos="284"/>
        </w:tabs>
        <w:spacing w:after="120" w:line="320" w:lineRule="exact"/>
        <w:ind w:left="0"/>
        <w:contextualSpacing w:val="0"/>
        <w:jc w:val="left"/>
        <w:rPr>
          <w:rFonts w:ascii="Arial" w:hAnsi="Arial" w:cs="Arial"/>
          <w:b/>
          <w:color w:val="000000"/>
        </w:rPr>
      </w:pPr>
    </w:p>
    <w:p w14:paraId="0983FAF8" w14:textId="181D833C" w:rsidR="00570D46" w:rsidRDefault="007A4B58" w:rsidP="00A5567B">
      <w:pPr>
        <w:pStyle w:val="Akapitzlist"/>
        <w:tabs>
          <w:tab w:val="left" w:pos="284"/>
        </w:tabs>
        <w:spacing w:after="120" w:line="320" w:lineRule="exact"/>
        <w:ind w:left="0"/>
        <w:contextualSpacing w:val="0"/>
        <w:jc w:val="left"/>
        <w:rPr>
          <w:rFonts w:ascii="Arial" w:hAnsi="Arial" w:cs="Arial"/>
          <w:b/>
          <w:color w:val="000000"/>
        </w:rPr>
      </w:pPr>
      <w:r>
        <w:rPr>
          <w:rFonts w:ascii="Arial" w:hAnsi="Arial" w:cs="Arial"/>
          <w:b/>
          <w:color w:val="000000"/>
        </w:rPr>
        <w:t>Charakterystyka emitorów.</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667"/>
        <w:gridCol w:w="844"/>
        <w:gridCol w:w="1001"/>
        <w:gridCol w:w="879"/>
        <w:gridCol w:w="1107"/>
        <w:gridCol w:w="846"/>
        <w:gridCol w:w="993"/>
        <w:gridCol w:w="1273"/>
      </w:tblGrid>
      <w:tr w:rsidR="00F03802" w:rsidRPr="00F03802" w14:paraId="4650E191" w14:textId="77777777" w:rsidTr="005D2504">
        <w:trPr>
          <w:trHeight w:val="20"/>
        </w:trPr>
        <w:tc>
          <w:tcPr>
            <w:tcW w:w="742" w:type="dxa"/>
            <w:vMerge w:val="restart"/>
            <w:shd w:val="clear" w:color="auto" w:fill="A6A6A6" w:themeFill="background1" w:themeFillShade="A6"/>
            <w:vAlign w:val="center"/>
          </w:tcPr>
          <w:p w14:paraId="39BF0522" w14:textId="77777777" w:rsidR="00F03802" w:rsidRPr="00F03802" w:rsidRDefault="00F03802" w:rsidP="000A36C5">
            <w:pPr>
              <w:spacing w:after="0" w:line="240" w:lineRule="auto"/>
              <w:ind w:left="-116" w:right="-76"/>
              <w:jc w:val="center"/>
              <w:rPr>
                <w:rFonts w:ascii="Arial" w:eastAsia="Calibri" w:hAnsi="Arial" w:cs="Arial"/>
                <w:b/>
                <w:color w:val="000000"/>
                <w:sz w:val="18"/>
                <w:szCs w:val="18"/>
              </w:rPr>
            </w:pPr>
            <w:r w:rsidRPr="00F03802">
              <w:rPr>
                <w:rFonts w:ascii="Arial" w:eastAsia="Calibri" w:hAnsi="Arial" w:cs="Arial"/>
                <w:b/>
                <w:color w:val="000000"/>
                <w:sz w:val="18"/>
                <w:szCs w:val="18"/>
              </w:rPr>
              <w:t>Nr</w:t>
            </w:r>
            <w:r w:rsidRPr="00F03802">
              <w:rPr>
                <w:rFonts w:ascii="Arial" w:eastAsia="Calibri" w:hAnsi="Arial" w:cs="Arial"/>
                <w:b/>
                <w:color w:val="000000"/>
                <w:sz w:val="18"/>
                <w:szCs w:val="18"/>
              </w:rPr>
              <w:br/>
              <w:t>emitora</w:t>
            </w:r>
          </w:p>
        </w:tc>
        <w:tc>
          <w:tcPr>
            <w:tcW w:w="1667" w:type="dxa"/>
            <w:vMerge w:val="restart"/>
            <w:shd w:val="clear" w:color="auto" w:fill="A6A6A6" w:themeFill="background1" w:themeFillShade="A6"/>
            <w:vAlign w:val="center"/>
          </w:tcPr>
          <w:p w14:paraId="7034B6AD" w14:textId="77777777" w:rsidR="00F03802" w:rsidRPr="00F03802" w:rsidRDefault="00F03802" w:rsidP="000A36C5">
            <w:pPr>
              <w:spacing w:after="0" w:line="240" w:lineRule="auto"/>
              <w:ind w:left="-116" w:right="-76"/>
              <w:jc w:val="center"/>
              <w:rPr>
                <w:rFonts w:ascii="Arial" w:eastAsia="Calibri" w:hAnsi="Arial" w:cs="Arial"/>
                <w:b/>
                <w:color w:val="000000"/>
                <w:sz w:val="18"/>
                <w:szCs w:val="18"/>
              </w:rPr>
            </w:pPr>
            <w:r w:rsidRPr="00F03802">
              <w:rPr>
                <w:rFonts w:ascii="Arial" w:eastAsia="Calibri" w:hAnsi="Arial" w:cs="Arial"/>
                <w:b/>
                <w:color w:val="000000"/>
                <w:sz w:val="18"/>
                <w:szCs w:val="18"/>
              </w:rPr>
              <w:t>Źródło emisji / emitor</w:t>
            </w:r>
          </w:p>
        </w:tc>
        <w:tc>
          <w:tcPr>
            <w:tcW w:w="5670" w:type="dxa"/>
            <w:gridSpan w:val="6"/>
            <w:shd w:val="clear" w:color="auto" w:fill="A6A6A6" w:themeFill="background1" w:themeFillShade="A6"/>
            <w:vAlign w:val="center"/>
          </w:tcPr>
          <w:p w14:paraId="3150F612" w14:textId="77777777" w:rsidR="00F03802" w:rsidRPr="00F03802" w:rsidRDefault="00F03802" w:rsidP="000A36C5">
            <w:pPr>
              <w:spacing w:after="0" w:line="240" w:lineRule="auto"/>
              <w:ind w:left="-113" w:right="-112"/>
              <w:jc w:val="center"/>
              <w:rPr>
                <w:rFonts w:ascii="Arial" w:eastAsia="Calibri" w:hAnsi="Arial" w:cs="Arial"/>
                <w:b/>
                <w:color w:val="000000"/>
                <w:sz w:val="18"/>
                <w:szCs w:val="18"/>
              </w:rPr>
            </w:pPr>
            <w:r w:rsidRPr="00F03802">
              <w:rPr>
                <w:rFonts w:ascii="Arial" w:eastAsia="Calibri" w:hAnsi="Arial" w:cs="Arial"/>
                <w:b/>
                <w:color w:val="000000"/>
                <w:sz w:val="18"/>
                <w:szCs w:val="18"/>
              </w:rPr>
              <w:t>Charakterystyka emitorów / parametry gazów odlotowych</w:t>
            </w:r>
          </w:p>
        </w:tc>
        <w:tc>
          <w:tcPr>
            <w:tcW w:w="1273" w:type="dxa"/>
            <w:vMerge w:val="restart"/>
            <w:shd w:val="clear" w:color="auto" w:fill="A6A6A6" w:themeFill="background1" w:themeFillShade="A6"/>
            <w:vAlign w:val="center"/>
          </w:tcPr>
          <w:p w14:paraId="09FCE7AF"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b/>
                <w:color w:val="000000"/>
                <w:sz w:val="18"/>
                <w:szCs w:val="18"/>
              </w:rPr>
              <w:t xml:space="preserve">Urządzenie redukujące </w:t>
            </w:r>
          </w:p>
        </w:tc>
      </w:tr>
      <w:tr w:rsidR="00F03802" w:rsidRPr="00F03802" w14:paraId="345542E5" w14:textId="77777777" w:rsidTr="005D2504">
        <w:trPr>
          <w:trHeight w:val="20"/>
        </w:trPr>
        <w:tc>
          <w:tcPr>
            <w:tcW w:w="742" w:type="dxa"/>
            <w:vMerge/>
            <w:shd w:val="clear" w:color="auto" w:fill="BFBFBF"/>
            <w:vAlign w:val="center"/>
          </w:tcPr>
          <w:p w14:paraId="27EA4BF9" w14:textId="77777777" w:rsidR="00F03802" w:rsidRPr="00F03802" w:rsidRDefault="00F03802" w:rsidP="000A36C5">
            <w:pPr>
              <w:spacing w:after="0" w:line="240" w:lineRule="auto"/>
              <w:rPr>
                <w:rFonts w:ascii="Arial" w:eastAsia="Calibri" w:hAnsi="Arial" w:cs="Arial"/>
                <w:b/>
                <w:color w:val="000000"/>
                <w:sz w:val="18"/>
                <w:szCs w:val="18"/>
              </w:rPr>
            </w:pPr>
          </w:p>
        </w:tc>
        <w:tc>
          <w:tcPr>
            <w:tcW w:w="1667" w:type="dxa"/>
            <w:vMerge/>
            <w:shd w:val="clear" w:color="auto" w:fill="BFBFBF"/>
            <w:vAlign w:val="center"/>
          </w:tcPr>
          <w:p w14:paraId="62715031" w14:textId="77777777" w:rsidR="00F03802" w:rsidRPr="00F03802" w:rsidRDefault="00F03802" w:rsidP="000A36C5">
            <w:pPr>
              <w:spacing w:after="0" w:line="240" w:lineRule="auto"/>
              <w:ind w:left="-113" w:right="-112"/>
              <w:jc w:val="center"/>
              <w:rPr>
                <w:rFonts w:ascii="Arial" w:eastAsia="Calibri" w:hAnsi="Arial" w:cs="Arial"/>
                <w:b/>
                <w:color w:val="000000"/>
                <w:sz w:val="18"/>
                <w:szCs w:val="18"/>
              </w:rPr>
            </w:pPr>
          </w:p>
        </w:tc>
        <w:tc>
          <w:tcPr>
            <w:tcW w:w="844" w:type="dxa"/>
            <w:shd w:val="clear" w:color="auto" w:fill="A6A6A6" w:themeFill="background1" w:themeFillShade="A6"/>
            <w:vAlign w:val="center"/>
          </w:tcPr>
          <w:p w14:paraId="301E659B"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Wysokość</w:t>
            </w:r>
          </w:p>
          <w:p w14:paraId="192CC42D"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[m]</w:t>
            </w:r>
          </w:p>
        </w:tc>
        <w:tc>
          <w:tcPr>
            <w:tcW w:w="1001" w:type="dxa"/>
            <w:shd w:val="clear" w:color="auto" w:fill="A6A6A6" w:themeFill="background1" w:themeFillShade="A6"/>
            <w:vAlign w:val="center"/>
          </w:tcPr>
          <w:p w14:paraId="656EB628"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Średnica wylotu</w:t>
            </w:r>
          </w:p>
          <w:p w14:paraId="634F0521"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[m]</w:t>
            </w:r>
          </w:p>
          <w:p w14:paraId="6984B2B4"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Przekrój</w:t>
            </w:r>
          </w:p>
          <w:p w14:paraId="22C89CED"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[m x m]</w:t>
            </w:r>
          </w:p>
        </w:tc>
        <w:tc>
          <w:tcPr>
            <w:tcW w:w="879" w:type="dxa"/>
            <w:shd w:val="clear" w:color="auto" w:fill="A6A6A6" w:themeFill="background1" w:themeFillShade="A6"/>
            <w:vAlign w:val="center"/>
          </w:tcPr>
          <w:p w14:paraId="0538FB68"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Prędkość gazów odlotowych</w:t>
            </w:r>
          </w:p>
          <w:p w14:paraId="761166F2"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[m/s]</w:t>
            </w:r>
          </w:p>
        </w:tc>
        <w:tc>
          <w:tcPr>
            <w:tcW w:w="1107" w:type="dxa"/>
            <w:shd w:val="clear" w:color="auto" w:fill="A6A6A6" w:themeFill="background1" w:themeFillShade="A6"/>
            <w:vAlign w:val="center"/>
          </w:tcPr>
          <w:p w14:paraId="14A74B87"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Temperatura gazów odlotowych</w:t>
            </w:r>
          </w:p>
          <w:p w14:paraId="71092606"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[K]</w:t>
            </w:r>
          </w:p>
        </w:tc>
        <w:tc>
          <w:tcPr>
            <w:tcW w:w="846" w:type="dxa"/>
            <w:shd w:val="clear" w:color="auto" w:fill="A6A6A6" w:themeFill="background1" w:themeFillShade="A6"/>
            <w:vAlign w:val="center"/>
          </w:tcPr>
          <w:p w14:paraId="0704A5ED"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Czas</w:t>
            </w:r>
            <w:r w:rsidRPr="00F03802">
              <w:rPr>
                <w:rFonts w:ascii="Arial" w:eastAsia="Calibri" w:hAnsi="Arial" w:cs="Arial"/>
                <w:b/>
                <w:color w:val="000000"/>
                <w:sz w:val="16"/>
                <w:szCs w:val="16"/>
              </w:rPr>
              <w:br/>
              <w:t>emisji</w:t>
            </w:r>
          </w:p>
          <w:p w14:paraId="585E1E62"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[h/rok]</w:t>
            </w:r>
          </w:p>
        </w:tc>
        <w:tc>
          <w:tcPr>
            <w:tcW w:w="993" w:type="dxa"/>
            <w:shd w:val="clear" w:color="auto" w:fill="A6A6A6" w:themeFill="background1" w:themeFillShade="A6"/>
            <w:vAlign w:val="center"/>
          </w:tcPr>
          <w:p w14:paraId="2DC072AA" w14:textId="77777777" w:rsidR="00F03802" w:rsidRPr="00F03802" w:rsidRDefault="00F03802" w:rsidP="000A36C5">
            <w:pPr>
              <w:spacing w:after="0" w:line="240" w:lineRule="auto"/>
              <w:ind w:left="-113" w:right="-113"/>
              <w:jc w:val="center"/>
              <w:rPr>
                <w:rFonts w:ascii="Arial" w:eastAsia="Calibri" w:hAnsi="Arial" w:cs="Arial"/>
                <w:b/>
                <w:color w:val="000000"/>
                <w:sz w:val="16"/>
                <w:szCs w:val="16"/>
              </w:rPr>
            </w:pPr>
            <w:r w:rsidRPr="00F03802">
              <w:rPr>
                <w:rFonts w:ascii="Arial" w:eastAsia="Calibri" w:hAnsi="Arial" w:cs="Arial"/>
                <w:b/>
                <w:color w:val="000000"/>
                <w:sz w:val="16"/>
                <w:szCs w:val="16"/>
              </w:rPr>
              <w:t>Typ</w:t>
            </w:r>
            <w:r w:rsidRPr="00F03802">
              <w:rPr>
                <w:rFonts w:ascii="Arial" w:eastAsia="Calibri" w:hAnsi="Arial" w:cs="Arial"/>
                <w:b/>
                <w:color w:val="000000"/>
                <w:sz w:val="16"/>
                <w:szCs w:val="16"/>
              </w:rPr>
              <w:br/>
              <w:t>emitora</w:t>
            </w:r>
          </w:p>
        </w:tc>
        <w:tc>
          <w:tcPr>
            <w:tcW w:w="1273" w:type="dxa"/>
            <w:vMerge/>
            <w:shd w:val="clear" w:color="auto" w:fill="BFBFBF"/>
            <w:vAlign w:val="center"/>
          </w:tcPr>
          <w:p w14:paraId="4AFBAE29" w14:textId="77777777" w:rsidR="00F03802" w:rsidRPr="00F03802" w:rsidRDefault="00F03802" w:rsidP="000A36C5">
            <w:pPr>
              <w:spacing w:after="0" w:line="240" w:lineRule="auto"/>
              <w:jc w:val="center"/>
              <w:rPr>
                <w:rFonts w:ascii="Arial" w:eastAsia="Calibri" w:hAnsi="Arial" w:cs="Arial"/>
                <w:color w:val="000000"/>
                <w:sz w:val="18"/>
                <w:szCs w:val="18"/>
              </w:rPr>
            </w:pPr>
          </w:p>
        </w:tc>
      </w:tr>
      <w:tr w:rsidR="00F03802" w:rsidRPr="00F03802" w14:paraId="592D161B" w14:textId="77777777" w:rsidTr="00F03802">
        <w:trPr>
          <w:trHeight w:val="20"/>
        </w:trPr>
        <w:tc>
          <w:tcPr>
            <w:tcW w:w="742" w:type="dxa"/>
            <w:vMerge w:val="restart"/>
            <w:vAlign w:val="center"/>
          </w:tcPr>
          <w:p w14:paraId="45F42987"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E81</w:t>
            </w:r>
          </w:p>
        </w:tc>
        <w:tc>
          <w:tcPr>
            <w:tcW w:w="1667" w:type="dxa"/>
            <w:vAlign w:val="center"/>
          </w:tcPr>
          <w:p w14:paraId="42E9EDD2" w14:textId="77777777"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Wanna malowania powierzchni KTL</w:t>
            </w:r>
          </w:p>
        </w:tc>
        <w:tc>
          <w:tcPr>
            <w:tcW w:w="844" w:type="dxa"/>
            <w:vMerge w:val="restart"/>
            <w:vAlign w:val="center"/>
          </w:tcPr>
          <w:p w14:paraId="23555999"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19</w:t>
            </w:r>
          </w:p>
        </w:tc>
        <w:tc>
          <w:tcPr>
            <w:tcW w:w="1001" w:type="dxa"/>
            <w:vMerge w:val="restart"/>
            <w:vAlign w:val="center"/>
          </w:tcPr>
          <w:p w14:paraId="1C5B00ED"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0,9</w:t>
            </w:r>
          </w:p>
        </w:tc>
        <w:tc>
          <w:tcPr>
            <w:tcW w:w="879" w:type="dxa"/>
            <w:vMerge w:val="restart"/>
            <w:vAlign w:val="center"/>
          </w:tcPr>
          <w:p w14:paraId="6A3F3C5E"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8,7</w:t>
            </w:r>
          </w:p>
        </w:tc>
        <w:tc>
          <w:tcPr>
            <w:tcW w:w="1107" w:type="dxa"/>
            <w:vMerge w:val="restart"/>
            <w:vAlign w:val="center"/>
          </w:tcPr>
          <w:p w14:paraId="16FBCBCD"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310</w:t>
            </w:r>
          </w:p>
        </w:tc>
        <w:tc>
          <w:tcPr>
            <w:tcW w:w="846" w:type="dxa"/>
            <w:vMerge w:val="restart"/>
            <w:vAlign w:val="center"/>
          </w:tcPr>
          <w:p w14:paraId="54C62F4B" w14:textId="40692064"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w:t>
            </w:r>
            <w:r w:rsidR="00D71A75">
              <w:rPr>
                <w:rFonts w:ascii="Arial" w:eastAsia="Calibri" w:hAnsi="Arial" w:cs="Arial"/>
                <w:color w:val="000000"/>
                <w:sz w:val="18"/>
                <w:szCs w:val="18"/>
              </w:rPr>
              <w:t xml:space="preserve"> </w:t>
            </w:r>
            <w:r w:rsidRPr="00F03802">
              <w:rPr>
                <w:rFonts w:ascii="Arial" w:eastAsia="Calibri" w:hAnsi="Arial" w:cs="Arial"/>
                <w:color w:val="000000"/>
                <w:sz w:val="18"/>
                <w:szCs w:val="18"/>
              </w:rPr>
              <w:t>680</w:t>
            </w:r>
          </w:p>
        </w:tc>
        <w:tc>
          <w:tcPr>
            <w:tcW w:w="993" w:type="dxa"/>
            <w:vMerge w:val="restart"/>
            <w:vAlign w:val="center"/>
          </w:tcPr>
          <w:p w14:paraId="52113673"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r w:rsidRPr="00F03802">
              <w:rPr>
                <w:rFonts w:ascii="Arial" w:eastAsia="Calibri" w:hAnsi="Arial" w:cs="Arial"/>
                <w:color w:val="000000"/>
                <w:sz w:val="18"/>
                <w:szCs w:val="18"/>
              </w:rPr>
              <w:t>otwarty</w:t>
            </w:r>
          </w:p>
        </w:tc>
        <w:tc>
          <w:tcPr>
            <w:tcW w:w="1273" w:type="dxa"/>
            <w:vMerge w:val="restart"/>
            <w:vAlign w:val="center"/>
          </w:tcPr>
          <w:p w14:paraId="7962AA52" w14:textId="77777777" w:rsidR="00F03802" w:rsidRPr="00F03802" w:rsidRDefault="00F03802" w:rsidP="000A36C5">
            <w:pPr>
              <w:spacing w:after="0" w:line="240" w:lineRule="auto"/>
              <w:ind w:right="-110"/>
              <w:jc w:val="center"/>
              <w:rPr>
                <w:rFonts w:ascii="Arial" w:eastAsia="Calibri" w:hAnsi="Arial" w:cs="Arial"/>
                <w:color w:val="000000"/>
                <w:sz w:val="18"/>
                <w:szCs w:val="18"/>
              </w:rPr>
            </w:pPr>
            <w:r w:rsidRPr="00F03802">
              <w:rPr>
                <w:rFonts w:ascii="Arial" w:eastAsia="Calibri" w:hAnsi="Arial" w:cs="Arial"/>
                <w:color w:val="000000"/>
                <w:sz w:val="18"/>
                <w:szCs w:val="18"/>
              </w:rPr>
              <w:t>-</w:t>
            </w:r>
          </w:p>
        </w:tc>
      </w:tr>
      <w:tr w:rsidR="00F03802" w:rsidRPr="00F03802" w14:paraId="571AD8CC" w14:textId="77777777" w:rsidTr="00F03802">
        <w:trPr>
          <w:trHeight w:val="20"/>
        </w:trPr>
        <w:tc>
          <w:tcPr>
            <w:tcW w:w="742" w:type="dxa"/>
            <w:vMerge/>
            <w:vAlign w:val="center"/>
          </w:tcPr>
          <w:p w14:paraId="31B5EFA3" w14:textId="77777777" w:rsidR="00F03802" w:rsidRPr="00F03802" w:rsidRDefault="00F03802" w:rsidP="000A36C5">
            <w:pPr>
              <w:spacing w:after="0" w:line="240" w:lineRule="auto"/>
              <w:jc w:val="center"/>
              <w:rPr>
                <w:rFonts w:ascii="Arial" w:eastAsia="Calibri" w:hAnsi="Arial" w:cs="Arial"/>
                <w:color w:val="000000"/>
                <w:sz w:val="18"/>
                <w:szCs w:val="18"/>
              </w:rPr>
            </w:pPr>
          </w:p>
        </w:tc>
        <w:tc>
          <w:tcPr>
            <w:tcW w:w="1667" w:type="dxa"/>
            <w:vAlign w:val="center"/>
          </w:tcPr>
          <w:p w14:paraId="2BB71449" w14:textId="77777777"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Wanny procesowe przygotowania powierzchni KTL</w:t>
            </w:r>
          </w:p>
        </w:tc>
        <w:tc>
          <w:tcPr>
            <w:tcW w:w="844" w:type="dxa"/>
            <w:vMerge/>
            <w:vAlign w:val="center"/>
          </w:tcPr>
          <w:p w14:paraId="299206B8" w14:textId="77777777" w:rsidR="00F03802" w:rsidRPr="00F03802" w:rsidRDefault="00F03802" w:rsidP="000A36C5">
            <w:pPr>
              <w:spacing w:after="0" w:line="240" w:lineRule="auto"/>
              <w:jc w:val="center"/>
              <w:rPr>
                <w:rFonts w:ascii="Arial" w:eastAsia="Calibri" w:hAnsi="Arial" w:cs="Arial"/>
                <w:color w:val="000000"/>
                <w:sz w:val="18"/>
                <w:szCs w:val="18"/>
              </w:rPr>
            </w:pPr>
          </w:p>
        </w:tc>
        <w:tc>
          <w:tcPr>
            <w:tcW w:w="1001" w:type="dxa"/>
            <w:vMerge/>
            <w:vAlign w:val="center"/>
          </w:tcPr>
          <w:p w14:paraId="62187E48" w14:textId="77777777" w:rsidR="00F03802" w:rsidRPr="00F03802" w:rsidRDefault="00F03802" w:rsidP="000A36C5">
            <w:pPr>
              <w:spacing w:after="0" w:line="240" w:lineRule="auto"/>
              <w:jc w:val="center"/>
              <w:rPr>
                <w:rFonts w:ascii="Arial" w:eastAsia="Calibri" w:hAnsi="Arial" w:cs="Arial"/>
                <w:color w:val="000000"/>
                <w:sz w:val="18"/>
                <w:szCs w:val="18"/>
              </w:rPr>
            </w:pPr>
          </w:p>
        </w:tc>
        <w:tc>
          <w:tcPr>
            <w:tcW w:w="879" w:type="dxa"/>
            <w:vMerge/>
            <w:vAlign w:val="center"/>
          </w:tcPr>
          <w:p w14:paraId="60B18E42" w14:textId="77777777" w:rsidR="00F03802" w:rsidRPr="00F03802" w:rsidRDefault="00F03802" w:rsidP="000A36C5">
            <w:pPr>
              <w:spacing w:after="0" w:line="240" w:lineRule="auto"/>
              <w:jc w:val="center"/>
              <w:rPr>
                <w:rFonts w:ascii="Arial" w:eastAsia="Calibri" w:hAnsi="Arial" w:cs="Arial"/>
                <w:color w:val="000000"/>
                <w:sz w:val="18"/>
                <w:szCs w:val="18"/>
                <w:lang w:val="en-US"/>
              </w:rPr>
            </w:pPr>
          </w:p>
        </w:tc>
        <w:tc>
          <w:tcPr>
            <w:tcW w:w="1107" w:type="dxa"/>
            <w:vMerge/>
            <w:vAlign w:val="center"/>
          </w:tcPr>
          <w:p w14:paraId="16AB6EB8" w14:textId="77777777" w:rsidR="00F03802" w:rsidRPr="00F03802" w:rsidRDefault="00F03802" w:rsidP="000A36C5">
            <w:pPr>
              <w:spacing w:after="0" w:line="240" w:lineRule="auto"/>
              <w:jc w:val="center"/>
              <w:rPr>
                <w:rFonts w:ascii="Arial" w:eastAsia="Calibri" w:hAnsi="Arial" w:cs="Arial"/>
                <w:color w:val="000000"/>
                <w:sz w:val="18"/>
                <w:szCs w:val="18"/>
              </w:rPr>
            </w:pPr>
          </w:p>
        </w:tc>
        <w:tc>
          <w:tcPr>
            <w:tcW w:w="846" w:type="dxa"/>
            <w:vMerge/>
            <w:vAlign w:val="center"/>
          </w:tcPr>
          <w:p w14:paraId="49C33C2B" w14:textId="77777777" w:rsidR="00F03802" w:rsidRPr="00F03802" w:rsidRDefault="00F03802" w:rsidP="000A36C5">
            <w:pPr>
              <w:spacing w:after="0" w:line="240" w:lineRule="auto"/>
              <w:jc w:val="center"/>
              <w:rPr>
                <w:rFonts w:ascii="Arial" w:eastAsia="Calibri" w:hAnsi="Arial" w:cs="Arial"/>
                <w:color w:val="000000"/>
                <w:sz w:val="18"/>
                <w:szCs w:val="18"/>
              </w:rPr>
            </w:pPr>
          </w:p>
        </w:tc>
        <w:tc>
          <w:tcPr>
            <w:tcW w:w="993" w:type="dxa"/>
            <w:vMerge/>
            <w:vAlign w:val="center"/>
          </w:tcPr>
          <w:p w14:paraId="61E827B8"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p>
        </w:tc>
        <w:tc>
          <w:tcPr>
            <w:tcW w:w="1273" w:type="dxa"/>
            <w:vMerge/>
            <w:vAlign w:val="center"/>
          </w:tcPr>
          <w:p w14:paraId="22489F7A" w14:textId="77777777" w:rsidR="00F03802" w:rsidRPr="00F03802" w:rsidRDefault="00F03802" w:rsidP="000A36C5">
            <w:pPr>
              <w:spacing w:after="0" w:line="240" w:lineRule="auto"/>
              <w:jc w:val="center"/>
              <w:rPr>
                <w:rFonts w:ascii="Arial" w:eastAsia="Calibri" w:hAnsi="Arial" w:cs="Arial"/>
                <w:color w:val="000000"/>
                <w:sz w:val="18"/>
                <w:szCs w:val="18"/>
              </w:rPr>
            </w:pPr>
          </w:p>
        </w:tc>
      </w:tr>
      <w:tr w:rsidR="00F03802" w:rsidRPr="00F03802" w14:paraId="27B73F88" w14:textId="77777777" w:rsidTr="00F03802">
        <w:trPr>
          <w:trHeight w:val="20"/>
        </w:trPr>
        <w:tc>
          <w:tcPr>
            <w:tcW w:w="742" w:type="dxa"/>
            <w:vAlign w:val="center"/>
          </w:tcPr>
          <w:p w14:paraId="3BFBDCE8" w14:textId="77777777" w:rsidR="00F03802" w:rsidRPr="00F03802" w:rsidRDefault="00F03802" w:rsidP="000A36C5">
            <w:pPr>
              <w:spacing w:after="0" w:line="240" w:lineRule="auto"/>
              <w:jc w:val="center"/>
              <w:rPr>
                <w:rFonts w:ascii="Arial" w:eastAsia="Calibri" w:hAnsi="Arial" w:cs="Arial"/>
                <w:color w:val="000000"/>
                <w:sz w:val="18"/>
                <w:szCs w:val="18"/>
                <w:lang w:val="en-US"/>
              </w:rPr>
            </w:pPr>
            <w:r w:rsidRPr="00F03802">
              <w:rPr>
                <w:rFonts w:ascii="Arial" w:eastAsia="Calibri" w:hAnsi="Arial" w:cs="Arial"/>
                <w:color w:val="000000"/>
                <w:sz w:val="18"/>
                <w:szCs w:val="18"/>
              </w:rPr>
              <w:lastRenderedPageBreak/>
              <w:t>E82</w:t>
            </w:r>
          </w:p>
        </w:tc>
        <w:tc>
          <w:tcPr>
            <w:tcW w:w="1667" w:type="dxa"/>
            <w:vAlign w:val="center"/>
          </w:tcPr>
          <w:p w14:paraId="48567F1B" w14:textId="460DB331"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 xml:space="preserve">Piec gazowy </w:t>
            </w:r>
            <w:r w:rsidR="00644802">
              <w:rPr>
                <w:rFonts w:ascii="Arial" w:eastAsia="Calibri" w:hAnsi="Arial" w:cs="Arial"/>
                <w:color w:val="000000"/>
                <w:sz w:val="18"/>
                <w:szCs w:val="18"/>
              </w:rPr>
              <w:br/>
            </w:r>
            <w:r w:rsidRPr="00F03802">
              <w:rPr>
                <w:rFonts w:ascii="Arial" w:eastAsia="Calibri" w:hAnsi="Arial" w:cs="Arial"/>
                <w:color w:val="000000"/>
                <w:sz w:val="18"/>
                <w:szCs w:val="18"/>
              </w:rPr>
              <w:t>o mocy 750 kW - do ogrzewania wanien</w:t>
            </w:r>
          </w:p>
        </w:tc>
        <w:tc>
          <w:tcPr>
            <w:tcW w:w="844" w:type="dxa"/>
            <w:vAlign w:val="center"/>
          </w:tcPr>
          <w:p w14:paraId="39570BF2" w14:textId="77777777" w:rsidR="00F03802" w:rsidRPr="00F03802" w:rsidRDefault="00F03802" w:rsidP="000A36C5">
            <w:pPr>
              <w:spacing w:after="0" w:line="240" w:lineRule="auto"/>
              <w:jc w:val="center"/>
              <w:rPr>
                <w:rFonts w:ascii="Arial" w:eastAsia="Calibri" w:hAnsi="Arial" w:cs="Arial"/>
                <w:color w:val="000000"/>
                <w:sz w:val="18"/>
                <w:szCs w:val="18"/>
                <w:lang w:val="en-US"/>
              </w:rPr>
            </w:pPr>
            <w:r w:rsidRPr="00F03802">
              <w:rPr>
                <w:rFonts w:ascii="Arial" w:eastAsia="Calibri" w:hAnsi="Arial" w:cs="Arial"/>
                <w:color w:val="000000"/>
                <w:sz w:val="18"/>
                <w:szCs w:val="18"/>
              </w:rPr>
              <w:t>19</w:t>
            </w:r>
          </w:p>
        </w:tc>
        <w:tc>
          <w:tcPr>
            <w:tcW w:w="1001" w:type="dxa"/>
            <w:vAlign w:val="center"/>
          </w:tcPr>
          <w:p w14:paraId="5B721449" w14:textId="77777777" w:rsidR="00F03802" w:rsidRPr="00F03802" w:rsidRDefault="00F03802" w:rsidP="000A36C5">
            <w:pPr>
              <w:spacing w:after="0" w:line="240" w:lineRule="auto"/>
              <w:jc w:val="center"/>
              <w:rPr>
                <w:rFonts w:ascii="Arial" w:eastAsia="Calibri" w:hAnsi="Arial" w:cs="Arial"/>
                <w:color w:val="000000"/>
                <w:sz w:val="18"/>
                <w:szCs w:val="18"/>
                <w:lang w:val="en-US"/>
              </w:rPr>
            </w:pPr>
            <w:r w:rsidRPr="00F03802">
              <w:rPr>
                <w:rFonts w:ascii="Arial" w:eastAsia="Calibri" w:hAnsi="Arial" w:cs="Arial"/>
                <w:color w:val="000000"/>
                <w:sz w:val="18"/>
                <w:szCs w:val="18"/>
              </w:rPr>
              <w:t>0,35</w:t>
            </w:r>
          </w:p>
        </w:tc>
        <w:tc>
          <w:tcPr>
            <w:tcW w:w="879" w:type="dxa"/>
            <w:vAlign w:val="center"/>
          </w:tcPr>
          <w:p w14:paraId="42811866" w14:textId="77777777" w:rsidR="00F03802" w:rsidRPr="00F03802" w:rsidRDefault="00F03802" w:rsidP="000A36C5">
            <w:pPr>
              <w:spacing w:after="0" w:line="240" w:lineRule="auto"/>
              <w:jc w:val="center"/>
              <w:rPr>
                <w:rFonts w:ascii="Arial" w:eastAsia="Calibri" w:hAnsi="Arial" w:cs="Arial"/>
                <w:color w:val="000000"/>
                <w:sz w:val="18"/>
                <w:szCs w:val="18"/>
                <w:lang w:val="en-US"/>
              </w:rPr>
            </w:pPr>
            <w:r w:rsidRPr="00F03802">
              <w:rPr>
                <w:rFonts w:ascii="Arial" w:eastAsia="Calibri" w:hAnsi="Arial" w:cs="Arial"/>
                <w:color w:val="000000"/>
                <w:sz w:val="18"/>
                <w:szCs w:val="18"/>
              </w:rPr>
              <w:t>3,0</w:t>
            </w:r>
          </w:p>
        </w:tc>
        <w:tc>
          <w:tcPr>
            <w:tcW w:w="1107" w:type="dxa"/>
            <w:vAlign w:val="center"/>
          </w:tcPr>
          <w:p w14:paraId="6D91DFC3" w14:textId="77777777" w:rsidR="00F03802" w:rsidRPr="00F03802" w:rsidRDefault="00F03802" w:rsidP="000A36C5">
            <w:pPr>
              <w:spacing w:after="0" w:line="240" w:lineRule="auto"/>
              <w:jc w:val="center"/>
              <w:rPr>
                <w:rFonts w:ascii="Arial" w:eastAsia="Calibri" w:hAnsi="Arial" w:cs="Arial"/>
                <w:color w:val="000000"/>
                <w:sz w:val="18"/>
                <w:szCs w:val="18"/>
                <w:lang w:val="en-US"/>
              </w:rPr>
            </w:pPr>
            <w:r w:rsidRPr="00F03802">
              <w:rPr>
                <w:rFonts w:ascii="Arial" w:eastAsia="Calibri" w:hAnsi="Arial" w:cs="Arial"/>
                <w:color w:val="000000"/>
                <w:sz w:val="18"/>
                <w:szCs w:val="18"/>
                <w:lang w:val="en-US"/>
              </w:rPr>
              <w:t>300</w:t>
            </w:r>
          </w:p>
        </w:tc>
        <w:tc>
          <w:tcPr>
            <w:tcW w:w="846" w:type="dxa"/>
            <w:vAlign w:val="center"/>
          </w:tcPr>
          <w:p w14:paraId="10422C76" w14:textId="1C0C7FFC"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w:t>
            </w:r>
            <w:r w:rsidR="00D71A75">
              <w:rPr>
                <w:rFonts w:ascii="Arial" w:eastAsia="Calibri" w:hAnsi="Arial" w:cs="Arial"/>
                <w:color w:val="000000"/>
                <w:sz w:val="18"/>
                <w:szCs w:val="18"/>
              </w:rPr>
              <w:t xml:space="preserve"> </w:t>
            </w:r>
            <w:r w:rsidRPr="00F03802">
              <w:rPr>
                <w:rFonts w:ascii="Arial" w:eastAsia="Calibri" w:hAnsi="Arial" w:cs="Arial"/>
                <w:color w:val="000000"/>
                <w:sz w:val="18"/>
                <w:szCs w:val="18"/>
              </w:rPr>
              <w:t>680</w:t>
            </w:r>
          </w:p>
        </w:tc>
        <w:tc>
          <w:tcPr>
            <w:tcW w:w="993" w:type="dxa"/>
            <w:vAlign w:val="center"/>
          </w:tcPr>
          <w:p w14:paraId="55B05EA4"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r w:rsidRPr="00F03802">
              <w:rPr>
                <w:rFonts w:ascii="Arial" w:eastAsia="Calibri" w:hAnsi="Arial" w:cs="Arial"/>
                <w:color w:val="000000"/>
                <w:sz w:val="18"/>
                <w:szCs w:val="18"/>
              </w:rPr>
              <w:t>otwarty</w:t>
            </w:r>
          </w:p>
        </w:tc>
        <w:tc>
          <w:tcPr>
            <w:tcW w:w="1273" w:type="dxa"/>
            <w:vAlign w:val="center"/>
          </w:tcPr>
          <w:p w14:paraId="6A2BA71F"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w:t>
            </w:r>
          </w:p>
        </w:tc>
      </w:tr>
      <w:tr w:rsidR="00F03802" w:rsidRPr="00F03802" w14:paraId="41148130" w14:textId="77777777" w:rsidTr="00F03802">
        <w:trPr>
          <w:trHeight w:val="20"/>
        </w:trPr>
        <w:tc>
          <w:tcPr>
            <w:tcW w:w="742" w:type="dxa"/>
            <w:vAlign w:val="center"/>
          </w:tcPr>
          <w:p w14:paraId="3C0D1421"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E83</w:t>
            </w:r>
          </w:p>
        </w:tc>
        <w:tc>
          <w:tcPr>
            <w:tcW w:w="1667" w:type="dxa"/>
            <w:vAlign w:val="center"/>
          </w:tcPr>
          <w:p w14:paraId="5CCA1A04" w14:textId="37D78D22"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 xml:space="preserve">Palnik pieca </w:t>
            </w:r>
            <w:r w:rsidR="00CF15EA">
              <w:rPr>
                <w:rFonts w:ascii="Arial" w:eastAsia="Calibri" w:hAnsi="Arial" w:cs="Arial"/>
                <w:color w:val="000000"/>
                <w:sz w:val="18"/>
                <w:szCs w:val="18"/>
              </w:rPr>
              <w:br/>
            </w:r>
            <w:r w:rsidRPr="00F03802">
              <w:rPr>
                <w:rFonts w:ascii="Arial" w:eastAsia="Calibri" w:hAnsi="Arial" w:cs="Arial"/>
                <w:color w:val="000000"/>
                <w:sz w:val="18"/>
                <w:szCs w:val="18"/>
              </w:rPr>
              <w:t xml:space="preserve">do polimeryzacji </w:t>
            </w:r>
            <w:r w:rsidR="00CF15EA">
              <w:rPr>
                <w:rFonts w:ascii="Arial" w:eastAsia="Calibri" w:hAnsi="Arial" w:cs="Arial"/>
                <w:color w:val="000000"/>
                <w:sz w:val="18"/>
                <w:szCs w:val="18"/>
              </w:rPr>
              <w:br/>
            </w:r>
            <w:r w:rsidRPr="00F03802">
              <w:rPr>
                <w:rFonts w:ascii="Arial" w:eastAsia="Calibri" w:hAnsi="Arial" w:cs="Arial"/>
                <w:color w:val="000000"/>
                <w:sz w:val="18"/>
                <w:szCs w:val="18"/>
              </w:rPr>
              <w:t xml:space="preserve">o mocy 450 kW </w:t>
            </w:r>
          </w:p>
        </w:tc>
        <w:tc>
          <w:tcPr>
            <w:tcW w:w="844" w:type="dxa"/>
            <w:vAlign w:val="center"/>
          </w:tcPr>
          <w:p w14:paraId="5054F819"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19</w:t>
            </w:r>
          </w:p>
        </w:tc>
        <w:tc>
          <w:tcPr>
            <w:tcW w:w="1001" w:type="dxa"/>
            <w:vAlign w:val="center"/>
          </w:tcPr>
          <w:p w14:paraId="66BEBF75"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0,35</w:t>
            </w:r>
          </w:p>
        </w:tc>
        <w:tc>
          <w:tcPr>
            <w:tcW w:w="879" w:type="dxa"/>
            <w:vAlign w:val="center"/>
          </w:tcPr>
          <w:p w14:paraId="3EC3C651"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1,8</w:t>
            </w:r>
          </w:p>
        </w:tc>
        <w:tc>
          <w:tcPr>
            <w:tcW w:w="1107" w:type="dxa"/>
            <w:vAlign w:val="center"/>
          </w:tcPr>
          <w:p w14:paraId="779BF0F5"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300</w:t>
            </w:r>
          </w:p>
        </w:tc>
        <w:tc>
          <w:tcPr>
            <w:tcW w:w="846" w:type="dxa"/>
            <w:vAlign w:val="center"/>
          </w:tcPr>
          <w:p w14:paraId="3477D78C" w14:textId="2696B05A"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w:t>
            </w:r>
            <w:r w:rsidR="00D71A75">
              <w:rPr>
                <w:rFonts w:ascii="Arial" w:eastAsia="Calibri" w:hAnsi="Arial" w:cs="Arial"/>
                <w:color w:val="000000"/>
                <w:sz w:val="18"/>
                <w:szCs w:val="18"/>
              </w:rPr>
              <w:t xml:space="preserve"> </w:t>
            </w:r>
            <w:r w:rsidRPr="00F03802">
              <w:rPr>
                <w:rFonts w:ascii="Arial" w:eastAsia="Calibri" w:hAnsi="Arial" w:cs="Arial"/>
                <w:color w:val="000000"/>
                <w:sz w:val="18"/>
                <w:szCs w:val="18"/>
              </w:rPr>
              <w:t>680</w:t>
            </w:r>
          </w:p>
        </w:tc>
        <w:tc>
          <w:tcPr>
            <w:tcW w:w="993" w:type="dxa"/>
            <w:vAlign w:val="center"/>
          </w:tcPr>
          <w:p w14:paraId="7494E91A"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r w:rsidRPr="00F03802">
              <w:rPr>
                <w:rFonts w:ascii="Arial" w:eastAsia="Calibri" w:hAnsi="Arial" w:cs="Arial"/>
                <w:color w:val="000000"/>
                <w:sz w:val="18"/>
                <w:szCs w:val="18"/>
              </w:rPr>
              <w:t>otwarty</w:t>
            </w:r>
          </w:p>
        </w:tc>
        <w:tc>
          <w:tcPr>
            <w:tcW w:w="1273" w:type="dxa"/>
            <w:vAlign w:val="center"/>
          </w:tcPr>
          <w:p w14:paraId="0FBF8315"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w:t>
            </w:r>
          </w:p>
        </w:tc>
      </w:tr>
      <w:tr w:rsidR="00F03802" w:rsidRPr="00F03802" w14:paraId="4BE65358" w14:textId="77777777" w:rsidTr="00F03802">
        <w:trPr>
          <w:trHeight w:val="20"/>
        </w:trPr>
        <w:tc>
          <w:tcPr>
            <w:tcW w:w="742" w:type="dxa"/>
            <w:vAlign w:val="center"/>
          </w:tcPr>
          <w:p w14:paraId="4AACEFFE"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E84</w:t>
            </w:r>
          </w:p>
        </w:tc>
        <w:tc>
          <w:tcPr>
            <w:tcW w:w="1667" w:type="dxa"/>
            <w:vAlign w:val="center"/>
          </w:tcPr>
          <w:p w14:paraId="677FD024" w14:textId="77777777"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Piec do polimeryzacji</w:t>
            </w:r>
          </w:p>
        </w:tc>
        <w:tc>
          <w:tcPr>
            <w:tcW w:w="844" w:type="dxa"/>
            <w:vAlign w:val="center"/>
          </w:tcPr>
          <w:p w14:paraId="2D60F25C"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19</w:t>
            </w:r>
          </w:p>
        </w:tc>
        <w:tc>
          <w:tcPr>
            <w:tcW w:w="1001" w:type="dxa"/>
            <w:vAlign w:val="center"/>
          </w:tcPr>
          <w:p w14:paraId="7B3E81DE"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0,5</w:t>
            </w:r>
          </w:p>
        </w:tc>
        <w:tc>
          <w:tcPr>
            <w:tcW w:w="879" w:type="dxa"/>
            <w:vAlign w:val="center"/>
          </w:tcPr>
          <w:p w14:paraId="280928AC"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7,1</w:t>
            </w:r>
          </w:p>
        </w:tc>
        <w:tc>
          <w:tcPr>
            <w:tcW w:w="1107" w:type="dxa"/>
            <w:vAlign w:val="center"/>
          </w:tcPr>
          <w:p w14:paraId="026A0E41"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350</w:t>
            </w:r>
          </w:p>
        </w:tc>
        <w:tc>
          <w:tcPr>
            <w:tcW w:w="846" w:type="dxa"/>
            <w:vAlign w:val="center"/>
          </w:tcPr>
          <w:p w14:paraId="39B176D5" w14:textId="7DF8434F"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w:t>
            </w:r>
            <w:r w:rsidR="00D71A75">
              <w:rPr>
                <w:rFonts w:ascii="Arial" w:eastAsia="Calibri" w:hAnsi="Arial" w:cs="Arial"/>
                <w:color w:val="000000"/>
                <w:sz w:val="18"/>
                <w:szCs w:val="18"/>
              </w:rPr>
              <w:t xml:space="preserve"> </w:t>
            </w:r>
            <w:r w:rsidRPr="00F03802">
              <w:rPr>
                <w:rFonts w:ascii="Arial" w:eastAsia="Calibri" w:hAnsi="Arial" w:cs="Arial"/>
                <w:color w:val="000000"/>
                <w:sz w:val="18"/>
                <w:szCs w:val="18"/>
              </w:rPr>
              <w:t>680</w:t>
            </w:r>
          </w:p>
        </w:tc>
        <w:tc>
          <w:tcPr>
            <w:tcW w:w="993" w:type="dxa"/>
            <w:vAlign w:val="center"/>
          </w:tcPr>
          <w:p w14:paraId="68288B17"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r w:rsidRPr="00F03802">
              <w:rPr>
                <w:rFonts w:ascii="Arial" w:eastAsia="Calibri" w:hAnsi="Arial" w:cs="Arial"/>
                <w:color w:val="000000"/>
                <w:sz w:val="18"/>
                <w:szCs w:val="18"/>
              </w:rPr>
              <w:t>otwarty</w:t>
            </w:r>
          </w:p>
        </w:tc>
        <w:tc>
          <w:tcPr>
            <w:tcW w:w="1273" w:type="dxa"/>
            <w:vAlign w:val="center"/>
          </w:tcPr>
          <w:p w14:paraId="766CEDA9" w14:textId="77777777" w:rsidR="00F03802" w:rsidRPr="00F03802" w:rsidRDefault="00F03802" w:rsidP="000A36C5">
            <w:pPr>
              <w:spacing w:after="0" w:line="240" w:lineRule="auto"/>
              <w:ind w:left="-107" w:right="-110"/>
              <w:jc w:val="center"/>
              <w:rPr>
                <w:rFonts w:ascii="Arial" w:eastAsia="Calibri" w:hAnsi="Arial" w:cs="Arial"/>
                <w:color w:val="000000"/>
                <w:sz w:val="18"/>
                <w:szCs w:val="18"/>
              </w:rPr>
            </w:pPr>
            <w:r w:rsidRPr="00F03802">
              <w:rPr>
                <w:rFonts w:ascii="Arial" w:eastAsia="Calibri" w:hAnsi="Arial" w:cs="Arial"/>
                <w:color w:val="000000"/>
                <w:sz w:val="16"/>
                <w:szCs w:val="16"/>
              </w:rPr>
              <w:t>Dopalacz LZO (o mocy 800 kW)  z odzyskiem ciepła, skuteczność 95%, stężenie LZO 50 mg/m</w:t>
            </w:r>
            <w:r w:rsidRPr="00F03802">
              <w:rPr>
                <w:rFonts w:ascii="Arial" w:eastAsia="Calibri" w:hAnsi="Arial" w:cs="Arial"/>
                <w:color w:val="000000"/>
                <w:sz w:val="16"/>
                <w:szCs w:val="16"/>
                <w:vertAlign w:val="superscript"/>
              </w:rPr>
              <w:t>3</w:t>
            </w:r>
          </w:p>
        </w:tc>
      </w:tr>
      <w:tr w:rsidR="00F03802" w:rsidRPr="00F03802" w14:paraId="3E327E79" w14:textId="77777777" w:rsidTr="00F03802">
        <w:trPr>
          <w:trHeight w:val="20"/>
        </w:trPr>
        <w:tc>
          <w:tcPr>
            <w:tcW w:w="742" w:type="dxa"/>
            <w:vAlign w:val="center"/>
          </w:tcPr>
          <w:p w14:paraId="5E1846FC"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E85</w:t>
            </w:r>
          </w:p>
        </w:tc>
        <w:tc>
          <w:tcPr>
            <w:tcW w:w="1667" w:type="dxa"/>
            <w:vAlign w:val="center"/>
          </w:tcPr>
          <w:p w14:paraId="64682097" w14:textId="77777777" w:rsidR="00F03802" w:rsidRPr="00F03802" w:rsidRDefault="00F03802" w:rsidP="000A36C5">
            <w:pPr>
              <w:spacing w:after="0" w:line="240" w:lineRule="auto"/>
              <w:rPr>
                <w:rFonts w:ascii="Arial" w:eastAsia="Calibri" w:hAnsi="Arial" w:cs="Arial"/>
                <w:color w:val="000000"/>
                <w:sz w:val="18"/>
                <w:szCs w:val="18"/>
              </w:rPr>
            </w:pPr>
            <w:r w:rsidRPr="00F03802">
              <w:rPr>
                <w:rFonts w:ascii="Arial" w:eastAsia="Calibri" w:hAnsi="Arial" w:cs="Arial"/>
                <w:color w:val="000000"/>
                <w:sz w:val="18"/>
                <w:szCs w:val="18"/>
              </w:rPr>
              <w:t>Tunel chłodzenia po polimeryzacji</w:t>
            </w:r>
          </w:p>
        </w:tc>
        <w:tc>
          <w:tcPr>
            <w:tcW w:w="844" w:type="dxa"/>
            <w:vAlign w:val="center"/>
          </w:tcPr>
          <w:p w14:paraId="09B7220B"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19</w:t>
            </w:r>
          </w:p>
        </w:tc>
        <w:tc>
          <w:tcPr>
            <w:tcW w:w="1001" w:type="dxa"/>
            <w:vAlign w:val="center"/>
          </w:tcPr>
          <w:p w14:paraId="51A1A3A9" w14:textId="77777777" w:rsidR="00F03802" w:rsidRPr="00F03802" w:rsidRDefault="00F03802" w:rsidP="000A36C5">
            <w:pPr>
              <w:spacing w:after="0" w:line="240" w:lineRule="auto"/>
              <w:ind w:left="-104" w:right="-106"/>
              <w:jc w:val="center"/>
              <w:rPr>
                <w:rFonts w:ascii="Arial" w:eastAsia="Calibri" w:hAnsi="Arial" w:cs="Arial"/>
                <w:color w:val="000000"/>
                <w:sz w:val="18"/>
                <w:szCs w:val="18"/>
              </w:rPr>
            </w:pPr>
            <w:r w:rsidRPr="00F03802">
              <w:rPr>
                <w:rFonts w:ascii="Arial" w:eastAsia="Calibri" w:hAnsi="Arial" w:cs="Arial"/>
                <w:color w:val="000000"/>
                <w:sz w:val="18"/>
                <w:szCs w:val="18"/>
              </w:rPr>
              <w:t>2,25 x 0,9</w:t>
            </w:r>
          </w:p>
        </w:tc>
        <w:tc>
          <w:tcPr>
            <w:tcW w:w="879" w:type="dxa"/>
            <w:vAlign w:val="center"/>
          </w:tcPr>
          <w:p w14:paraId="411075EB"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5,2</w:t>
            </w:r>
          </w:p>
        </w:tc>
        <w:tc>
          <w:tcPr>
            <w:tcW w:w="1107" w:type="dxa"/>
            <w:vAlign w:val="center"/>
          </w:tcPr>
          <w:p w14:paraId="2F8884F3"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295</w:t>
            </w:r>
          </w:p>
        </w:tc>
        <w:tc>
          <w:tcPr>
            <w:tcW w:w="846" w:type="dxa"/>
            <w:vAlign w:val="center"/>
          </w:tcPr>
          <w:p w14:paraId="23612A2F" w14:textId="383B2D01"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7</w:t>
            </w:r>
            <w:r w:rsidR="00D71A75">
              <w:rPr>
                <w:rFonts w:ascii="Arial" w:eastAsia="Calibri" w:hAnsi="Arial" w:cs="Arial"/>
                <w:color w:val="000000"/>
                <w:sz w:val="18"/>
                <w:szCs w:val="18"/>
              </w:rPr>
              <w:t xml:space="preserve"> </w:t>
            </w:r>
            <w:r w:rsidRPr="00F03802">
              <w:rPr>
                <w:rFonts w:ascii="Arial" w:eastAsia="Calibri" w:hAnsi="Arial" w:cs="Arial"/>
                <w:color w:val="000000"/>
                <w:sz w:val="18"/>
                <w:szCs w:val="18"/>
              </w:rPr>
              <w:t>680</w:t>
            </w:r>
          </w:p>
        </w:tc>
        <w:tc>
          <w:tcPr>
            <w:tcW w:w="993" w:type="dxa"/>
            <w:vAlign w:val="center"/>
          </w:tcPr>
          <w:p w14:paraId="619C00A0" w14:textId="77777777" w:rsidR="00F03802" w:rsidRPr="00F03802" w:rsidRDefault="00F03802" w:rsidP="000A36C5">
            <w:pPr>
              <w:spacing w:after="0" w:line="240" w:lineRule="auto"/>
              <w:ind w:left="-112" w:right="-131"/>
              <w:jc w:val="center"/>
              <w:rPr>
                <w:rFonts w:ascii="Arial" w:eastAsia="Calibri" w:hAnsi="Arial" w:cs="Arial"/>
                <w:color w:val="000000"/>
                <w:sz w:val="18"/>
                <w:szCs w:val="18"/>
              </w:rPr>
            </w:pPr>
            <w:r w:rsidRPr="00F03802">
              <w:rPr>
                <w:rFonts w:ascii="Arial" w:eastAsia="Calibri" w:hAnsi="Arial" w:cs="Arial"/>
                <w:color w:val="000000"/>
                <w:sz w:val="18"/>
                <w:szCs w:val="18"/>
              </w:rPr>
              <w:t>otwarty</w:t>
            </w:r>
          </w:p>
        </w:tc>
        <w:tc>
          <w:tcPr>
            <w:tcW w:w="1273" w:type="dxa"/>
            <w:vAlign w:val="center"/>
          </w:tcPr>
          <w:p w14:paraId="38D0D2C4" w14:textId="77777777" w:rsidR="00F03802" w:rsidRPr="00F03802" w:rsidRDefault="00F03802" w:rsidP="000A36C5">
            <w:pPr>
              <w:spacing w:after="0" w:line="240" w:lineRule="auto"/>
              <w:jc w:val="center"/>
              <w:rPr>
                <w:rFonts w:ascii="Arial" w:eastAsia="Calibri" w:hAnsi="Arial" w:cs="Arial"/>
                <w:color w:val="000000"/>
                <w:sz w:val="18"/>
                <w:szCs w:val="18"/>
              </w:rPr>
            </w:pPr>
            <w:r w:rsidRPr="00F03802">
              <w:rPr>
                <w:rFonts w:ascii="Arial" w:eastAsia="Calibri" w:hAnsi="Arial" w:cs="Arial"/>
                <w:color w:val="000000"/>
                <w:sz w:val="18"/>
                <w:szCs w:val="18"/>
              </w:rPr>
              <w:t>-</w:t>
            </w:r>
          </w:p>
        </w:tc>
      </w:tr>
    </w:tbl>
    <w:p w14:paraId="06670B84" w14:textId="77777777" w:rsidR="00573D8C" w:rsidRDefault="00573D8C" w:rsidP="00573D8C">
      <w:pPr>
        <w:pStyle w:val="Akapitzlist"/>
        <w:tabs>
          <w:tab w:val="left" w:pos="284"/>
        </w:tabs>
        <w:spacing w:line="320" w:lineRule="exact"/>
        <w:ind w:left="0"/>
        <w:contextualSpacing w:val="0"/>
        <w:jc w:val="left"/>
        <w:rPr>
          <w:rFonts w:ascii="Arial" w:hAnsi="Arial" w:cs="Arial"/>
          <w:b/>
          <w:color w:val="000000"/>
        </w:rPr>
      </w:pPr>
    </w:p>
    <w:p w14:paraId="5C9C3073" w14:textId="081D74FE" w:rsidR="001B7E25" w:rsidRPr="00B21F2A" w:rsidRDefault="001531BD" w:rsidP="00187775">
      <w:pPr>
        <w:pStyle w:val="Akapitzlist"/>
        <w:numPr>
          <w:ilvl w:val="1"/>
          <w:numId w:val="91"/>
        </w:numPr>
        <w:tabs>
          <w:tab w:val="left" w:pos="567"/>
        </w:tabs>
        <w:spacing w:before="240" w:after="240" w:line="320" w:lineRule="exact"/>
        <w:ind w:left="0" w:hanging="6"/>
        <w:contextualSpacing w:val="0"/>
        <w:jc w:val="left"/>
        <w:rPr>
          <w:rFonts w:ascii="Arial" w:hAnsi="Arial" w:cs="Arial"/>
          <w:b/>
          <w:color w:val="000000"/>
        </w:rPr>
      </w:pPr>
      <w:r w:rsidRPr="008951FE">
        <w:rPr>
          <w:rFonts w:ascii="Arial" w:hAnsi="Arial" w:cs="Arial"/>
          <w:b/>
          <w:color w:val="000000"/>
        </w:rPr>
        <w:t>Charakterystyka źródeł hałasu.</w:t>
      </w:r>
    </w:p>
    <w:p w14:paraId="08070352" w14:textId="77777777" w:rsidR="006B0917" w:rsidRDefault="006B0917" w:rsidP="00FE2050">
      <w:pPr>
        <w:spacing w:after="0"/>
        <w:rPr>
          <w:rFonts w:ascii="Arial" w:hAnsi="Arial" w:cs="Arial"/>
          <w:sz w:val="24"/>
          <w:szCs w:val="24"/>
        </w:rPr>
      </w:pPr>
      <w:r>
        <w:rPr>
          <w:rFonts w:ascii="Arial" w:hAnsi="Arial" w:cs="Arial"/>
          <w:sz w:val="24"/>
          <w:szCs w:val="24"/>
        </w:rPr>
        <w:t>Do g</w:t>
      </w:r>
      <w:r w:rsidRPr="00524D9F">
        <w:rPr>
          <w:rFonts w:ascii="Arial" w:hAnsi="Arial" w:cs="Arial"/>
          <w:sz w:val="24"/>
          <w:szCs w:val="24"/>
        </w:rPr>
        <w:t>łówny</w:t>
      </w:r>
      <w:r>
        <w:rPr>
          <w:rFonts w:ascii="Arial" w:hAnsi="Arial" w:cs="Arial"/>
          <w:sz w:val="24"/>
          <w:szCs w:val="24"/>
        </w:rPr>
        <w:t>ch</w:t>
      </w:r>
      <w:r w:rsidRPr="00524D9F">
        <w:rPr>
          <w:rFonts w:ascii="Arial" w:hAnsi="Arial" w:cs="Arial"/>
          <w:sz w:val="24"/>
          <w:szCs w:val="24"/>
        </w:rPr>
        <w:t xml:space="preserve"> źród</w:t>
      </w:r>
      <w:r>
        <w:rPr>
          <w:rFonts w:ascii="Arial" w:hAnsi="Arial" w:cs="Arial"/>
          <w:sz w:val="24"/>
          <w:szCs w:val="24"/>
        </w:rPr>
        <w:t>eł</w:t>
      </w:r>
      <w:r w:rsidRPr="00524D9F">
        <w:rPr>
          <w:rFonts w:ascii="Arial" w:hAnsi="Arial" w:cs="Arial"/>
          <w:sz w:val="24"/>
          <w:szCs w:val="24"/>
        </w:rPr>
        <w:t xml:space="preserve"> hałasu </w:t>
      </w:r>
      <w:r>
        <w:rPr>
          <w:rFonts w:ascii="Arial" w:hAnsi="Arial" w:cs="Arial"/>
          <w:sz w:val="24"/>
          <w:szCs w:val="24"/>
        </w:rPr>
        <w:t xml:space="preserve">należą </w:t>
      </w:r>
      <w:r w:rsidRPr="00524D9F">
        <w:rPr>
          <w:rFonts w:ascii="Arial" w:hAnsi="Arial" w:cs="Arial"/>
          <w:sz w:val="24"/>
          <w:szCs w:val="24"/>
        </w:rPr>
        <w:t>urządzenia związane z</w:t>
      </w:r>
      <w:r>
        <w:rPr>
          <w:rFonts w:ascii="Arial" w:hAnsi="Arial" w:cs="Arial"/>
          <w:sz w:val="24"/>
          <w:szCs w:val="24"/>
        </w:rPr>
        <w:t xml:space="preserve"> </w:t>
      </w:r>
      <w:r w:rsidRPr="00524D9F">
        <w:rPr>
          <w:rFonts w:ascii="Arial" w:hAnsi="Arial" w:cs="Arial"/>
          <w:sz w:val="24"/>
          <w:szCs w:val="24"/>
        </w:rPr>
        <w:t>cyklem produkcji</w:t>
      </w:r>
      <w:r>
        <w:rPr>
          <w:rFonts w:ascii="Arial" w:hAnsi="Arial" w:cs="Arial"/>
          <w:sz w:val="24"/>
          <w:szCs w:val="24"/>
        </w:rPr>
        <w:t xml:space="preserve"> instalacji do malowania kataforetycznego (KTL)</w:t>
      </w:r>
      <w:r w:rsidRPr="00524D9F">
        <w:rPr>
          <w:rFonts w:ascii="Arial" w:hAnsi="Arial" w:cs="Arial"/>
          <w:sz w:val="24"/>
          <w:szCs w:val="24"/>
        </w:rPr>
        <w:t xml:space="preserve">. </w:t>
      </w:r>
    </w:p>
    <w:p w14:paraId="101704AF" w14:textId="77777777" w:rsidR="006B0917" w:rsidRPr="00524D9F" w:rsidRDefault="006B0917" w:rsidP="00FE2050">
      <w:pPr>
        <w:spacing w:after="0"/>
        <w:rPr>
          <w:rFonts w:ascii="Arial" w:hAnsi="Arial" w:cs="Arial"/>
          <w:sz w:val="24"/>
          <w:szCs w:val="24"/>
        </w:rPr>
      </w:pPr>
      <w:r>
        <w:rPr>
          <w:rFonts w:ascii="Arial" w:hAnsi="Arial" w:cs="Arial"/>
          <w:sz w:val="24"/>
          <w:szCs w:val="24"/>
        </w:rPr>
        <w:t>Ź</w:t>
      </w:r>
      <w:r w:rsidRPr="00524D9F">
        <w:rPr>
          <w:rFonts w:ascii="Arial" w:hAnsi="Arial" w:cs="Arial"/>
          <w:sz w:val="24"/>
          <w:szCs w:val="24"/>
        </w:rPr>
        <w:t xml:space="preserve">ródła </w:t>
      </w:r>
      <w:r>
        <w:rPr>
          <w:rFonts w:ascii="Arial" w:hAnsi="Arial" w:cs="Arial"/>
          <w:sz w:val="24"/>
          <w:szCs w:val="24"/>
        </w:rPr>
        <w:t xml:space="preserve">hałasu </w:t>
      </w:r>
      <w:r w:rsidRPr="00524D9F">
        <w:rPr>
          <w:rFonts w:ascii="Arial" w:hAnsi="Arial" w:cs="Arial"/>
          <w:sz w:val="24"/>
          <w:szCs w:val="24"/>
        </w:rPr>
        <w:t>zlokalizowane</w:t>
      </w:r>
      <w:r>
        <w:rPr>
          <w:rFonts w:ascii="Arial" w:hAnsi="Arial" w:cs="Arial"/>
          <w:sz w:val="24"/>
          <w:szCs w:val="24"/>
        </w:rPr>
        <w:t xml:space="preserve"> są</w:t>
      </w:r>
      <w:r w:rsidRPr="00524D9F">
        <w:rPr>
          <w:rFonts w:ascii="Arial" w:hAnsi="Arial" w:cs="Arial"/>
          <w:sz w:val="24"/>
          <w:szCs w:val="24"/>
        </w:rPr>
        <w:t xml:space="preserve"> na zewnątrz oraz </w:t>
      </w:r>
      <w:r>
        <w:rPr>
          <w:rFonts w:ascii="Arial" w:hAnsi="Arial" w:cs="Arial"/>
          <w:sz w:val="24"/>
          <w:szCs w:val="24"/>
        </w:rPr>
        <w:t xml:space="preserve">wewnątrz obiektów </w:t>
      </w:r>
      <w:r w:rsidRPr="00524D9F">
        <w:rPr>
          <w:rFonts w:ascii="Arial" w:hAnsi="Arial" w:cs="Arial"/>
          <w:sz w:val="24"/>
          <w:szCs w:val="24"/>
        </w:rPr>
        <w:t>kubaturow</w:t>
      </w:r>
      <w:r>
        <w:rPr>
          <w:rFonts w:ascii="Arial" w:hAnsi="Arial" w:cs="Arial"/>
          <w:sz w:val="24"/>
          <w:szCs w:val="24"/>
        </w:rPr>
        <w:t>ych.</w:t>
      </w:r>
      <w:r w:rsidRPr="00524D9F">
        <w:rPr>
          <w:rFonts w:ascii="Arial" w:hAnsi="Arial" w:cs="Arial"/>
          <w:sz w:val="24"/>
          <w:szCs w:val="24"/>
        </w:rPr>
        <w:t xml:space="preserve"> </w:t>
      </w:r>
    </w:p>
    <w:p w14:paraId="5E1B6146"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 xml:space="preserve">Użytkowanie instalacji do malowania kataforetycznego (KTL) </w:t>
      </w:r>
      <w:r>
        <w:rPr>
          <w:rFonts w:ascii="Arial" w:hAnsi="Arial" w:cs="Arial"/>
          <w:sz w:val="24"/>
          <w:szCs w:val="24"/>
        </w:rPr>
        <w:t xml:space="preserve">jest związane </w:t>
      </w:r>
      <w:r w:rsidRPr="00524D9F">
        <w:rPr>
          <w:rFonts w:ascii="Arial" w:hAnsi="Arial" w:cs="Arial"/>
          <w:sz w:val="24"/>
          <w:szCs w:val="24"/>
        </w:rPr>
        <w:t>przede wszystkim z oddziaływaniem źródeł:</w:t>
      </w:r>
    </w:p>
    <w:p w14:paraId="5B6FA101"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 xml:space="preserve">- </w:t>
      </w:r>
      <w:r>
        <w:rPr>
          <w:rFonts w:ascii="Arial" w:hAnsi="Arial" w:cs="Arial"/>
          <w:sz w:val="24"/>
          <w:szCs w:val="24"/>
        </w:rPr>
        <w:t>pośrednich (</w:t>
      </w:r>
      <w:r w:rsidRPr="00524D9F">
        <w:rPr>
          <w:rFonts w:ascii="Arial" w:hAnsi="Arial" w:cs="Arial"/>
          <w:sz w:val="24"/>
          <w:szCs w:val="24"/>
        </w:rPr>
        <w:t>od urządzeń znajdujących się wewnątrz hali C2</w:t>
      </w:r>
      <w:r>
        <w:rPr>
          <w:rFonts w:ascii="Arial" w:hAnsi="Arial" w:cs="Arial"/>
          <w:sz w:val="24"/>
          <w:szCs w:val="24"/>
        </w:rPr>
        <w:t>),</w:t>
      </w:r>
      <w:r w:rsidRPr="00524D9F">
        <w:rPr>
          <w:rFonts w:ascii="Arial" w:hAnsi="Arial" w:cs="Arial"/>
          <w:sz w:val="24"/>
          <w:szCs w:val="24"/>
        </w:rPr>
        <w:t xml:space="preserve"> </w:t>
      </w:r>
    </w:p>
    <w:p w14:paraId="648096C0"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 bezpośredni</w:t>
      </w:r>
      <w:r>
        <w:rPr>
          <w:rFonts w:ascii="Arial" w:hAnsi="Arial" w:cs="Arial"/>
          <w:sz w:val="24"/>
          <w:szCs w:val="24"/>
        </w:rPr>
        <w:t>ch</w:t>
      </w:r>
      <w:r w:rsidRPr="00524D9F">
        <w:rPr>
          <w:rFonts w:ascii="Arial" w:hAnsi="Arial" w:cs="Arial"/>
          <w:sz w:val="24"/>
          <w:szCs w:val="24"/>
        </w:rPr>
        <w:t xml:space="preserve"> (zlokalizowan</w:t>
      </w:r>
      <w:r>
        <w:rPr>
          <w:rFonts w:ascii="Arial" w:hAnsi="Arial" w:cs="Arial"/>
          <w:sz w:val="24"/>
          <w:szCs w:val="24"/>
        </w:rPr>
        <w:t>ych</w:t>
      </w:r>
      <w:r w:rsidRPr="00524D9F">
        <w:rPr>
          <w:rFonts w:ascii="Arial" w:hAnsi="Arial" w:cs="Arial"/>
          <w:sz w:val="24"/>
          <w:szCs w:val="24"/>
        </w:rPr>
        <w:t xml:space="preserve"> na zewnątrz budynków i obiektów):</w:t>
      </w:r>
    </w:p>
    <w:p w14:paraId="34243977"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ab/>
        <w:t xml:space="preserve">- punktowe źródła hałasu (chiller), </w:t>
      </w:r>
    </w:p>
    <w:p w14:paraId="6CBD4B6A"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ab/>
        <w:t>- przestrzenne źródła hałasu (centrale wentylacyjne),</w:t>
      </w:r>
    </w:p>
    <w:p w14:paraId="350322C3" w14:textId="77777777" w:rsidR="006B0917" w:rsidRPr="00524D9F" w:rsidRDefault="006B0917" w:rsidP="00FE2050">
      <w:pPr>
        <w:spacing w:after="0"/>
        <w:rPr>
          <w:rFonts w:ascii="Arial" w:hAnsi="Arial" w:cs="Arial"/>
          <w:sz w:val="24"/>
          <w:szCs w:val="24"/>
        </w:rPr>
      </w:pPr>
      <w:r w:rsidRPr="00524D9F">
        <w:rPr>
          <w:rFonts w:ascii="Arial" w:hAnsi="Arial" w:cs="Arial"/>
          <w:sz w:val="24"/>
          <w:szCs w:val="24"/>
        </w:rPr>
        <w:tab/>
        <w:t>- liniowe źródła hałasu (transport).</w:t>
      </w:r>
    </w:p>
    <w:p w14:paraId="5459530D" w14:textId="77777777" w:rsidR="006B0917" w:rsidRPr="00524D9F" w:rsidRDefault="006B0917" w:rsidP="00FE2050">
      <w:pPr>
        <w:spacing w:after="0"/>
        <w:rPr>
          <w:rFonts w:ascii="Arial" w:hAnsi="Arial" w:cs="Arial"/>
          <w:sz w:val="24"/>
          <w:szCs w:val="24"/>
        </w:rPr>
      </w:pPr>
      <w:r>
        <w:rPr>
          <w:rFonts w:ascii="Arial" w:hAnsi="Arial" w:cs="Arial"/>
          <w:sz w:val="24"/>
          <w:szCs w:val="24"/>
        </w:rPr>
        <w:t>Z</w:t>
      </w:r>
      <w:r w:rsidRPr="00524D9F">
        <w:rPr>
          <w:rFonts w:ascii="Arial" w:hAnsi="Arial" w:cs="Arial"/>
          <w:sz w:val="24"/>
          <w:szCs w:val="24"/>
        </w:rPr>
        <w:t>ainstalow</w:t>
      </w:r>
      <w:r>
        <w:rPr>
          <w:rFonts w:ascii="Arial" w:hAnsi="Arial" w:cs="Arial"/>
          <w:sz w:val="24"/>
          <w:szCs w:val="24"/>
        </w:rPr>
        <w:t>any</w:t>
      </w:r>
      <w:r w:rsidRPr="00524D9F">
        <w:rPr>
          <w:rFonts w:ascii="Arial" w:hAnsi="Arial" w:cs="Arial"/>
          <w:sz w:val="24"/>
          <w:szCs w:val="24"/>
        </w:rPr>
        <w:t xml:space="preserve"> </w:t>
      </w:r>
      <w:r>
        <w:rPr>
          <w:rFonts w:ascii="Arial" w:hAnsi="Arial" w:cs="Arial"/>
          <w:sz w:val="24"/>
          <w:szCs w:val="24"/>
        </w:rPr>
        <w:t xml:space="preserve">został </w:t>
      </w:r>
      <w:r w:rsidRPr="00524D9F">
        <w:rPr>
          <w:rFonts w:ascii="Arial" w:hAnsi="Arial" w:cs="Arial"/>
          <w:sz w:val="24"/>
          <w:szCs w:val="24"/>
        </w:rPr>
        <w:t>agregat prądotwórczy</w:t>
      </w:r>
      <w:r>
        <w:rPr>
          <w:rFonts w:ascii="Arial" w:hAnsi="Arial" w:cs="Arial"/>
          <w:sz w:val="24"/>
          <w:szCs w:val="24"/>
        </w:rPr>
        <w:t>,</w:t>
      </w:r>
      <w:r w:rsidRPr="00524D9F">
        <w:rPr>
          <w:rFonts w:ascii="Arial" w:hAnsi="Arial" w:cs="Arial"/>
          <w:sz w:val="24"/>
          <w:szCs w:val="24"/>
        </w:rPr>
        <w:t xml:space="preserve"> będący awaryjnym źródłem zasilania. Agregat </w:t>
      </w:r>
      <w:r>
        <w:rPr>
          <w:rFonts w:ascii="Arial" w:hAnsi="Arial" w:cs="Arial"/>
          <w:sz w:val="24"/>
          <w:szCs w:val="24"/>
        </w:rPr>
        <w:t xml:space="preserve">użytkowany wyłącznie </w:t>
      </w:r>
      <w:r w:rsidRPr="00524D9F">
        <w:rPr>
          <w:rFonts w:ascii="Arial" w:hAnsi="Arial" w:cs="Arial"/>
          <w:sz w:val="24"/>
          <w:szCs w:val="24"/>
        </w:rPr>
        <w:t>w przypadku awarii.</w:t>
      </w:r>
    </w:p>
    <w:p w14:paraId="76CD6ECB" w14:textId="092048A9" w:rsidR="00952936" w:rsidRPr="00952936" w:rsidRDefault="00952936" w:rsidP="00A5567B">
      <w:pPr>
        <w:spacing w:after="120" w:line="276" w:lineRule="auto"/>
        <w:rPr>
          <w:rFonts w:ascii="Arial" w:hAnsi="Arial" w:cs="Arial"/>
          <w:sz w:val="24"/>
          <w:szCs w:val="24"/>
        </w:rPr>
      </w:pPr>
      <w:r w:rsidRPr="00952936">
        <w:rPr>
          <w:rFonts w:ascii="Arial" w:hAnsi="Arial" w:cs="Arial"/>
          <w:sz w:val="24"/>
          <w:szCs w:val="24"/>
        </w:rPr>
        <w:t xml:space="preserve">Do głównych źródeł hałasu należą urządzenia związane z cyklem produkcji instalacji </w:t>
      </w:r>
      <w:r w:rsidR="00FE2050">
        <w:rPr>
          <w:rFonts w:ascii="Arial" w:hAnsi="Arial" w:cs="Arial"/>
          <w:sz w:val="24"/>
          <w:szCs w:val="24"/>
        </w:rPr>
        <w:br/>
      </w:r>
      <w:r w:rsidRPr="00952936">
        <w:rPr>
          <w:rFonts w:ascii="Arial" w:hAnsi="Arial" w:cs="Arial"/>
          <w:sz w:val="24"/>
          <w:szCs w:val="24"/>
        </w:rPr>
        <w:t xml:space="preserve">do malowania kataforetycznego (KTL). </w:t>
      </w:r>
    </w:p>
    <w:p w14:paraId="42205583" w14:textId="77777777" w:rsidR="00952936" w:rsidRPr="00952936" w:rsidRDefault="00952936" w:rsidP="00A5567B">
      <w:pPr>
        <w:spacing w:after="120" w:line="276" w:lineRule="auto"/>
        <w:rPr>
          <w:rFonts w:ascii="Arial" w:hAnsi="Arial" w:cs="Arial"/>
          <w:sz w:val="24"/>
          <w:szCs w:val="24"/>
        </w:rPr>
      </w:pPr>
      <w:r w:rsidRPr="00952936">
        <w:rPr>
          <w:rFonts w:ascii="Arial" w:hAnsi="Arial" w:cs="Arial"/>
          <w:sz w:val="24"/>
          <w:szCs w:val="24"/>
        </w:rPr>
        <w:t xml:space="preserve">Źródła hałasu zlokalizowane są na zewnątrz oraz wewnątrz obiektów kubaturowych. </w:t>
      </w:r>
    </w:p>
    <w:p w14:paraId="6D7D4E7D" w14:textId="77777777" w:rsidR="00952936" w:rsidRPr="00952936" w:rsidRDefault="00952936" w:rsidP="00FE2050">
      <w:pPr>
        <w:spacing w:after="0" w:line="276" w:lineRule="auto"/>
        <w:rPr>
          <w:rFonts w:ascii="Arial" w:hAnsi="Arial" w:cs="Arial"/>
          <w:sz w:val="24"/>
          <w:szCs w:val="24"/>
        </w:rPr>
      </w:pPr>
      <w:r w:rsidRPr="00952936">
        <w:rPr>
          <w:rFonts w:ascii="Arial" w:hAnsi="Arial" w:cs="Arial"/>
          <w:sz w:val="24"/>
          <w:szCs w:val="24"/>
        </w:rPr>
        <w:t>Użytkowanie instalacji do malowania kataforetycznego (KTL) jest związane przede wszystkim z oddziaływaniem źródeł:</w:t>
      </w:r>
    </w:p>
    <w:p w14:paraId="76251EEC" w14:textId="77777777" w:rsidR="00FE2050" w:rsidRDefault="00952936" w:rsidP="00187775">
      <w:pPr>
        <w:pStyle w:val="Akapitzlist"/>
        <w:numPr>
          <w:ilvl w:val="0"/>
          <w:numId w:val="113"/>
        </w:numPr>
        <w:spacing w:line="276" w:lineRule="auto"/>
        <w:jc w:val="left"/>
        <w:rPr>
          <w:rFonts w:ascii="Arial" w:hAnsi="Arial" w:cs="Arial"/>
        </w:rPr>
      </w:pPr>
      <w:r w:rsidRPr="00952936">
        <w:rPr>
          <w:rFonts w:ascii="Arial" w:hAnsi="Arial" w:cs="Arial"/>
        </w:rPr>
        <w:t xml:space="preserve">pośrednich (od urządzeń znajdujących się wewnątrz hali C2), </w:t>
      </w:r>
    </w:p>
    <w:p w14:paraId="57686594" w14:textId="1C61FC9F" w:rsidR="00952936" w:rsidRPr="00FE2050" w:rsidRDefault="00952936" w:rsidP="00187775">
      <w:pPr>
        <w:pStyle w:val="Akapitzlist"/>
        <w:numPr>
          <w:ilvl w:val="0"/>
          <w:numId w:val="113"/>
        </w:numPr>
        <w:spacing w:line="276" w:lineRule="auto"/>
        <w:jc w:val="left"/>
        <w:rPr>
          <w:rFonts w:ascii="Arial" w:hAnsi="Arial" w:cs="Arial"/>
        </w:rPr>
      </w:pPr>
      <w:r w:rsidRPr="00FE2050">
        <w:rPr>
          <w:rFonts w:ascii="Arial" w:hAnsi="Arial" w:cs="Arial"/>
        </w:rPr>
        <w:t>bezpośrednich (zlokalizowanych na zewnątrz budynków i obiektów):</w:t>
      </w:r>
    </w:p>
    <w:p w14:paraId="4B4AB36C" w14:textId="77777777" w:rsidR="000B2DE1" w:rsidRDefault="00952936" w:rsidP="00187775">
      <w:pPr>
        <w:pStyle w:val="Akapitzlist"/>
        <w:numPr>
          <w:ilvl w:val="0"/>
          <w:numId w:val="114"/>
        </w:numPr>
        <w:spacing w:line="276" w:lineRule="auto"/>
        <w:rPr>
          <w:rFonts w:ascii="Arial" w:hAnsi="Arial" w:cs="Arial"/>
        </w:rPr>
      </w:pPr>
      <w:r w:rsidRPr="000B2DE1">
        <w:rPr>
          <w:rFonts w:ascii="Arial" w:hAnsi="Arial" w:cs="Arial"/>
        </w:rPr>
        <w:t xml:space="preserve">punktowe źródła hałasu (chiller), </w:t>
      </w:r>
    </w:p>
    <w:p w14:paraId="2FCBD18E" w14:textId="77777777" w:rsidR="000B2DE1" w:rsidRDefault="00952936" w:rsidP="00187775">
      <w:pPr>
        <w:pStyle w:val="Akapitzlist"/>
        <w:numPr>
          <w:ilvl w:val="0"/>
          <w:numId w:val="114"/>
        </w:numPr>
        <w:spacing w:line="276" w:lineRule="auto"/>
        <w:rPr>
          <w:rFonts w:ascii="Arial" w:hAnsi="Arial" w:cs="Arial"/>
        </w:rPr>
      </w:pPr>
      <w:r w:rsidRPr="000B2DE1">
        <w:rPr>
          <w:rFonts w:ascii="Arial" w:hAnsi="Arial" w:cs="Arial"/>
        </w:rPr>
        <w:t>przestrzenne źródła hałasu (centrale wentylacyjne),</w:t>
      </w:r>
    </w:p>
    <w:p w14:paraId="5F091C22" w14:textId="738AD2F4" w:rsidR="00952936" w:rsidRPr="000B2DE1" w:rsidRDefault="00952936" w:rsidP="00187775">
      <w:pPr>
        <w:pStyle w:val="Akapitzlist"/>
        <w:numPr>
          <w:ilvl w:val="0"/>
          <w:numId w:val="114"/>
        </w:numPr>
        <w:spacing w:after="120" w:line="276" w:lineRule="auto"/>
        <w:ind w:left="357" w:hanging="357"/>
        <w:contextualSpacing w:val="0"/>
        <w:rPr>
          <w:rFonts w:ascii="Arial" w:hAnsi="Arial" w:cs="Arial"/>
        </w:rPr>
      </w:pPr>
      <w:r w:rsidRPr="000B2DE1">
        <w:rPr>
          <w:rFonts w:ascii="Arial" w:hAnsi="Arial" w:cs="Arial"/>
        </w:rPr>
        <w:t>liniowe źródła hałasu (transport).</w:t>
      </w:r>
    </w:p>
    <w:p w14:paraId="72846DE5" w14:textId="77777777" w:rsidR="000B2DE1" w:rsidRDefault="00952936" w:rsidP="00FE2050">
      <w:pPr>
        <w:spacing w:after="0" w:line="276" w:lineRule="auto"/>
        <w:rPr>
          <w:rFonts w:ascii="Arial" w:hAnsi="Arial" w:cs="Arial"/>
          <w:sz w:val="24"/>
          <w:szCs w:val="24"/>
        </w:rPr>
      </w:pPr>
      <w:r w:rsidRPr="00952936">
        <w:rPr>
          <w:rFonts w:ascii="Arial" w:hAnsi="Arial" w:cs="Arial"/>
          <w:sz w:val="24"/>
          <w:szCs w:val="24"/>
        </w:rPr>
        <w:t xml:space="preserve">Zainstalowany został agregat prądotwórczy, będący awaryjnym źródłem zasilania. </w:t>
      </w:r>
    </w:p>
    <w:p w14:paraId="10D407C4" w14:textId="03B09652" w:rsidR="007C5312" w:rsidRDefault="00952936" w:rsidP="007C5312">
      <w:pPr>
        <w:spacing w:after="0" w:line="276" w:lineRule="auto"/>
        <w:rPr>
          <w:rFonts w:ascii="Arial" w:hAnsi="Arial" w:cs="Arial"/>
          <w:sz w:val="24"/>
          <w:szCs w:val="24"/>
        </w:rPr>
      </w:pPr>
      <w:r w:rsidRPr="00952936">
        <w:rPr>
          <w:rFonts w:ascii="Arial" w:hAnsi="Arial" w:cs="Arial"/>
          <w:sz w:val="24"/>
          <w:szCs w:val="24"/>
        </w:rPr>
        <w:t>Agregat użytkowany</w:t>
      </w:r>
      <w:r w:rsidR="00516B38">
        <w:rPr>
          <w:rFonts w:ascii="Arial" w:hAnsi="Arial" w:cs="Arial"/>
          <w:sz w:val="24"/>
          <w:szCs w:val="24"/>
        </w:rPr>
        <w:t xml:space="preserve"> jest</w:t>
      </w:r>
      <w:r w:rsidRPr="00952936">
        <w:rPr>
          <w:rFonts w:ascii="Arial" w:hAnsi="Arial" w:cs="Arial"/>
          <w:sz w:val="24"/>
          <w:szCs w:val="24"/>
        </w:rPr>
        <w:t xml:space="preserve"> wyłącznie w przypadku awarii.</w:t>
      </w:r>
    </w:p>
    <w:p w14:paraId="54AA0D91" w14:textId="77777777" w:rsidR="007C5312" w:rsidRPr="007C5312" w:rsidRDefault="007C5312" w:rsidP="007C5312">
      <w:pPr>
        <w:spacing w:after="0" w:line="276" w:lineRule="auto"/>
        <w:rPr>
          <w:rFonts w:ascii="Arial" w:hAnsi="Arial" w:cs="Arial"/>
          <w:sz w:val="24"/>
          <w:szCs w:val="24"/>
        </w:rPr>
      </w:pPr>
    </w:p>
    <w:p w14:paraId="52BE095A" w14:textId="14904A89" w:rsidR="007C5312" w:rsidRDefault="001B7E25" w:rsidP="00A5567B">
      <w:pPr>
        <w:tabs>
          <w:tab w:val="left" w:pos="708"/>
          <w:tab w:val="center" w:pos="4536"/>
          <w:tab w:val="right" w:pos="9072"/>
        </w:tabs>
        <w:spacing w:after="240" w:line="320" w:lineRule="exact"/>
        <w:rPr>
          <w:rFonts w:ascii="Arial" w:hAnsi="Arial" w:cs="Arial"/>
          <w:sz w:val="24"/>
          <w:szCs w:val="24"/>
        </w:rPr>
      </w:pPr>
      <w:r w:rsidRPr="008951FE">
        <w:rPr>
          <w:rFonts w:ascii="Arial" w:hAnsi="Arial" w:cs="Arial"/>
          <w:color w:val="000000"/>
          <w:sz w:val="24"/>
          <w:szCs w:val="24"/>
        </w:rPr>
        <w:t xml:space="preserve">Tabela 1. </w:t>
      </w:r>
      <w:r w:rsidR="00FB57DB" w:rsidRPr="00524D9F">
        <w:rPr>
          <w:rFonts w:ascii="Arial" w:hAnsi="Arial" w:cs="Arial"/>
          <w:sz w:val="24"/>
          <w:szCs w:val="24"/>
        </w:rPr>
        <w:t>Źródła hałasu punk</w:t>
      </w:r>
      <w:r w:rsidR="00FB57DB">
        <w:rPr>
          <w:rFonts w:ascii="Arial" w:hAnsi="Arial" w:cs="Arial"/>
          <w:sz w:val="24"/>
          <w:szCs w:val="24"/>
        </w:rPr>
        <w:t>t</w:t>
      </w:r>
      <w:r w:rsidR="00FB57DB" w:rsidRPr="00524D9F">
        <w:rPr>
          <w:rFonts w:ascii="Arial" w:hAnsi="Arial" w:cs="Arial"/>
          <w:sz w:val="24"/>
          <w:szCs w:val="24"/>
        </w:rPr>
        <w:t>owe</w:t>
      </w:r>
      <w:r w:rsidR="00FB57DB">
        <w:rPr>
          <w:rFonts w:ascii="Arial" w:hAnsi="Arial" w:cs="Arial"/>
          <w:sz w:val="24"/>
          <w:szCs w:val="24"/>
        </w:rPr>
        <w:t>,</w:t>
      </w:r>
      <w:r w:rsidR="00FB57DB" w:rsidRPr="002144C7">
        <w:rPr>
          <w:rFonts w:ascii="Arial" w:hAnsi="Arial" w:cs="Arial"/>
          <w:sz w:val="24"/>
          <w:szCs w:val="24"/>
        </w:rPr>
        <w:t xml:space="preserve"> </w:t>
      </w:r>
      <w:r w:rsidR="00FB57DB" w:rsidRPr="00524D9F">
        <w:rPr>
          <w:rFonts w:ascii="Arial" w:hAnsi="Arial" w:cs="Arial"/>
          <w:sz w:val="24"/>
          <w:szCs w:val="24"/>
        </w:rPr>
        <w:t>wszechkierunkowe – związane z instalacją IPPC.</w:t>
      </w:r>
    </w:p>
    <w:tbl>
      <w:tblPr>
        <w:tblStyle w:val="Tabela-Siatka"/>
        <w:tblW w:w="0" w:type="auto"/>
        <w:tblLayout w:type="fixed"/>
        <w:tblLook w:val="04A0" w:firstRow="1" w:lastRow="0" w:firstColumn="1" w:lastColumn="0" w:noHBand="0" w:noVBand="1"/>
      </w:tblPr>
      <w:tblGrid>
        <w:gridCol w:w="550"/>
        <w:gridCol w:w="1017"/>
        <w:gridCol w:w="1438"/>
        <w:gridCol w:w="1594"/>
        <w:gridCol w:w="1316"/>
        <w:gridCol w:w="837"/>
        <w:gridCol w:w="904"/>
        <w:gridCol w:w="1690"/>
      </w:tblGrid>
      <w:tr w:rsidR="000773FC" w:rsidRPr="00EB0875" w14:paraId="30300697" w14:textId="77777777" w:rsidTr="000773FC">
        <w:tc>
          <w:tcPr>
            <w:tcW w:w="550" w:type="dxa"/>
            <w:vMerge w:val="restart"/>
            <w:shd w:val="clear" w:color="auto" w:fill="A6A6A6" w:themeFill="background1" w:themeFillShade="A6"/>
            <w:vAlign w:val="center"/>
          </w:tcPr>
          <w:p w14:paraId="626113F4" w14:textId="77777777" w:rsidR="000773FC" w:rsidRPr="00EB0875" w:rsidRDefault="000773FC" w:rsidP="000773FC">
            <w:pPr>
              <w:jc w:val="center"/>
              <w:rPr>
                <w:rFonts w:ascii="Arial" w:hAnsi="Arial" w:cs="Arial"/>
                <w:b/>
                <w:bCs/>
                <w:sz w:val="18"/>
                <w:szCs w:val="18"/>
              </w:rPr>
            </w:pPr>
            <w:bookmarkStart w:id="3" w:name="_Hlk192246464"/>
            <w:r w:rsidRPr="00EB0875">
              <w:rPr>
                <w:rFonts w:ascii="Arial" w:hAnsi="Arial" w:cs="Arial"/>
                <w:b/>
                <w:bCs/>
                <w:sz w:val="18"/>
                <w:szCs w:val="18"/>
              </w:rPr>
              <w:t>Lp.</w:t>
            </w:r>
          </w:p>
        </w:tc>
        <w:tc>
          <w:tcPr>
            <w:tcW w:w="1017" w:type="dxa"/>
            <w:vMerge w:val="restart"/>
            <w:shd w:val="clear" w:color="auto" w:fill="A6A6A6" w:themeFill="background1" w:themeFillShade="A6"/>
            <w:vAlign w:val="center"/>
          </w:tcPr>
          <w:p w14:paraId="41475DC5"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Symbol</w:t>
            </w:r>
          </w:p>
        </w:tc>
        <w:tc>
          <w:tcPr>
            <w:tcW w:w="1438" w:type="dxa"/>
            <w:vMerge w:val="restart"/>
            <w:shd w:val="clear" w:color="auto" w:fill="A6A6A6" w:themeFill="background1" w:themeFillShade="A6"/>
            <w:vAlign w:val="center"/>
          </w:tcPr>
          <w:p w14:paraId="69E51825"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Nazwa źródła</w:t>
            </w:r>
          </w:p>
        </w:tc>
        <w:tc>
          <w:tcPr>
            <w:tcW w:w="1594" w:type="dxa"/>
            <w:vMerge w:val="restart"/>
            <w:shd w:val="clear" w:color="auto" w:fill="A6A6A6" w:themeFill="background1" w:themeFillShade="A6"/>
            <w:vAlign w:val="center"/>
          </w:tcPr>
          <w:p w14:paraId="14DC2B85"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Lokalizacja</w:t>
            </w:r>
          </w:p>
        </w:tc>
        <w:tc>
          <w:tcPr>
            <w:tcW w:w="1316" w:type="dxa"/>
            <w:vMerge w:val="restart"/>
            <w:shd w:val="clear" w:color="auto" w:fill="A6A6A6" w:themeFill="background1" w:themeFillShade="A6"/>
            <w:vAlign w:val="center"/>
          </w:tcPr>
          <w:p w14:paraId="5D7E4C41"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Wysokość [m]</w:t>
            </w:r>
          </w:p>
        </w:tc>
        <w:tc>
          <w:tcPr>
            <w:tcW w:w="1741" w:type="dxa"/>
            <w:gridSpan w:val="2"/>
            <w:shd w:val="clear" w:color="auto" w:fill="A6A6A6" w:themeFill="background1" w:themeFillShade="A6"/>
            <w:vAlign w:val="center"/>
          </w:tcPr>
          <w:p w14:paraId="514049A1"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Czas pracy [h]</w:t>
            </w:r>
          </w:p>
        </w:tc>
        <w:tc>
          <w:tcPr>
            <w:tcW w:w="1690" w:type="dxa"/>
            <w:vMerge w:val="restart"/>
            <w:shd w:val="clear" w:color="auto" w:fill="A6A6A6" w:themeFill="background1" w:themeFillShade="A6"/>
            <w:vAlign w:val="center"/>
          </w:tcPr>
          <w:p w14:paraId="2A559489"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shd w:val="clear" w:color="auto" w:fill="A6A6A6" w:themeFill="background1" w:themeFillShade="A6"/>
              </w:rPr>
              <w:t>Równoważny poziom mocy akustycznej</w:t>
            </w:r>
            <w:r w:rsidRPr="00EB0875">
              <w:rPr>
                <w:rFonts w:ascii="Arial" w:hAnsi="Arial" w:cs="Arial"/>
                <w:b/>
                <w:bCs/>
                <w:sz w:val="18"/>
                <w:szCs w:val="18"/>
              </w:rPr>
              <w:t xml:space="preserve"> [dB]</w:t>
            </w:r>
          </w:p>
        </w:tc>
      </w:tr>
      <w:tr w:rsidR="000773FC" w:rsidRPr="00EB0875" w14:paraId="5C4794BB" w14:textId="77777777" w:rsidTr="000773FC">
        <w:tc>
          <w:tcPr>
            <w:tcW w:w="550" w:type="dxa"/>
            <w:vMerge/>
            <w:shd w:val="clear" w:color="auto" w:fill="A6A6A6" w:themeFill="background1" w:themeFillShade="A6"/>
            <w:vAlign w:val="center"/>
          </w:tcPr>
          <w:p w14:paraId="3D7998E3" w14:textId="77777777" w:rsidR="000773FC" w:rsidRPr="00EB0875" w:rsidRDefault="000773FC" w:rsidP="000773FC">
            <w:pPr>
              <w:jc w:val="center"/>
              <w:rPr>
                <w:rFonts w:ascii="Arial" w:hAnsi="Arial" w:cs="Arial"/>
                <w:sz w:val="18"/>
                <w:szCs w:val="18"/>
              </w:rPr>
            </w:pPr>
          </w:p>
        </w:tc>
        <w:tc>
          <w:tcPr>
            <w:tcW w:w="1017" w:type="dxa"/>
            <w:vMerge/>
            <w:shd w:val="clear" w:color="auto" w:fill="A6A6A6" w:themeFill="background1" w:themeFillShade="A6"/>
            <w:vAlign w:val="center"/>
          </w:tcPr>
          <w:p w14:paraId="7CEB019F" w14:textId="77777777" w:rsidR="000773FC" w:rsidRPr="00EB0875" w:rsidRDefault="000773FC" w:rsidP="000773FC">
            <w:pPr>
              <w:jc w:val="center"/>
              <w:rPr>
                <w:rFonts w:ascii="Arial" w:hAnsi="Arial" w:cs="Arial"/>
                <w:sz w:val="18"/>
                <w:szCs w:val="18"/>
              </w:rPr>
            </w:pPr>
          </w:p>
        </w:tc>
        <w:tc>
          <w:tcPr>
            <w:tcW w:w="1438" w:type="dxa"/>
            <w:vMerge/>
            <w:shd w:val="clear" w:color="auto" w:fill="A6A6A6" w:themeFill="background1" w:themeFillShade="A6"/>
            <w:vAlign w:val="center"/>
          </w:tcPr>
          <w:p w14:paraId="5EAA23B3" w14:textId="77777777" w:rsidR="000773FC" w:rsidRPr="00EB0875" w:rsidRDefault="000773FC" w:rsidP="000773FC">
            <w:pPr>
              <w:jc w:val="center"/>
              <w:rPr>
                <w:rFonts w:ascii="Arial" w:hAnsi="Arial" w:cs="Arial"/>
                <w:sz w:val="18"/>
                <w:szCs w:val="18"/>
              </w:rPr>
            </w:pPr>
          </w:p>
        </w:tc>
        <w:tc>
          <w:tcPr>
            <w:tcW w:w="1594" w:type="dxa"/>
            <w:vMerge/>
            <w:shd w:val="clear" w:color="auto" w:fill="A6A6A6" w:themeFill="background1" w:themeFillShade="A6"/>
            <w:vAlign w:val="center"/>
          </w:tcPr>
          <w:p w14:paraId="40287C71" w14:textId="77777777" w:rsidR="000773FC" w:rsidRPr="00EB0875" w:rsidRDefault="000773FC" w:rsidP="000773FC">
            <w:pPr>
              <w:jc w:val="center"/>
              <w:rPr>
                <w:rFonts w:ascii="Arial" w:hAnsi="Arial" w:cs="Arial"/>
                <w:sz w:val="18"/>
                <w:szCs w:val="18"/>
              </w:rPr>
            </w:pPr>
          </w:p>
        </w:tc>
        <w:tc>
          <w:tcPr>
            <w:tcW w:w="1316" w:type="dxa"/>
            <w:vMerge/>
            <w:shd w:val="clear" w:color="auto" w:fill="A6A6A6" w:themeFill="background1" w:themeFillShade="A6"/>
            <w:vAlign w:val="center"/>
          </w:tcPr>
          <w:p w14:paraId="6C3AE2E6" w14:textId="77777777" w:rsidR="000773FC" w:rsidRPr="00EB0875" w:rsidRDefault="000773FC" w:rsidP="000773FC">
            <w:pPr>
              <w:jc w:val="center"/>
              <w:rPr>
                <w:rFonts w:ascii="Arial" w:hAnsi="Arial" w:cs="Arial"/>
                <w:sz w:val="18"/>
                <w:szCs w:val="18"/>
              </w:rPr>
            </w:pPr>
          </w:p>
        </w:tc>
        <w:tc>
          <w:tcPr>
            <w:tcW w:w="837" w:type="dxa"/>
            <w:shd w:val="clear" w:color="auto" w:fill="A6A6A6" w:themeFill="background1" w:themeFillShade="A6"/>
            <w:vAlign w:val="center"/>
          </w:tcPr>
          <w:p w14:paraId="2A1F8851"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 xml:space="preserve">Pora dnia </w:t>
            </w:r>
          </w:p>
        </w:tc>
        <w:tc>
          <w:tcPr>
            <w:tcW w:w="904" w:type="dxa"/>
            <w:shd w:val="clear" w:color="auto" w:fill="A6A6A6" w:themeFill="background1" w:themeFillShade="A6"/>
            <w:vAlign w:val="center"/>
          </w:tcPr>
          <w:p w14:paraId="16BD6185" w14:textId="77777777" w:rsidR="000773FC" w:rsidRPr="00EB0875" w:rsidRDefault="000773FC" w:rsidP="000773FC">
            <w:pPr>
              <w:jc w:val="center"/>
              <w:rPr>
                <w:rFonts w:ascii="Arial" w:hAnsi="Arial" w:cs="Arial"/>
                <w:b/>
                <w:bCs/>
                <w:sz w:val="18"/>
                <w:szCs w:val="18"/>
              </w:rPr>
            </w:pPr>
            <w:r w:rsidRPr="00EB0875">
              <w:rPr>
                <w:rFonts w:ascii="Arial" w:hAnsi="Arial" w:cs="Arial"/>
                <w:b/>
                <w:bCs/>
                <w:sz w:val="18"/>
                <w:szCs w:val="18"/>
              </w:rPr>
              <w:t xml:space="preserve">Pora nocy </w:t>
            </w:r>
          </w:p>
        </w:tc>
        <w:tc>
          <w:tcPr>
            <w:tcW w:w="1690" w:type="dxa"/>
            <w:vMerge/>
            <w:shd w:val="clear" w:color="auto" w:fill="A6A6A6" w:themeFill="background1" w:themeFillShade="A6"/>
            <w:vAlign w:val="center"/>
          </w:tcPr>
          <w:p w14:paraId="7A52F9D7" w14:textId="77777777" w:rsidR="000773FC" w:rsidRPr="00EB0875" w:rsidRDefault="000773FC" w:rsidP="000773FC">
            <w:pPr>
              <w:jc w:val="center"/>
              <w:rPr>
                <w:rFonts w:ascii="Arial" w:hAnsi="Arial" w:cs="Arial"/>
                <w:sz w:val="18"/>
                <w:szCs w:val="18"/>
              </w:rPr>
            </w:pPr>
          </w:p>
        </w:tc>
      </w:tr>
      <w:tr w:rsidR="000773FC" w:rsidRPr="00EB0875" w14:paraId="776BA5FB" w14:textId="77777777" w:rsidTr="000773FC">
        <w:tc>
          <w:tcPr>
            <w:tcW w:w="550" w:type="dxa"/>
            <w:vAlign w:val="center"/>
          </w:tcPr>
          <w:p w14:paraId="4121ABD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w:t>
            </w:r>
          </w:p>
        </w:tc>
        <w:tc>
          <w:tcPr>
            <w:tcW w:w="1017" w:type="dxa"/>
            <w:vAlign w:val="center"/>
          </w:tcPr>
          <w:p w14:paraId="43CB26A2"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W62</w:t>
            </w:r>
          </w:p>
        </w:tc>
        <w:tc>
          <w:tcPr>
            <w:tcW w:w="1438" w:type="dxa"/>
            <w:vAlign w:val="center"/>
          </w:tcPr>
          <w:p w14:paraId="6395FD86" w14:textId="1FE73730" w:rsidR="00474D96" w:rsidRPr="00EB0875" w:rsidRDefault="000773FC" w:rsidP="00474D96">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1E048FEA" w14:textId="77777777" w:rsidR="000773FC" w:rsidRDefault="000773FC" w:rsidP="000773FC">
            <w:pPr>
              <w:jc w:val="center"/>
              <w:rPr>
                <w:rFonts w:ascii="Arial" w:hAnsi="Arial" w:cs="Arial"/>
                <w:sz w:val="18"/>
                <w:szCs w:val="18"/>
              </w:rPr>
            </w:pPr>
            <w:r w:rsidRPr="00EB0875">
              <w:rPr>
                <w:rFonts w:ascii="Arial" w:hAnsi="Arial" w:cs="Arial"/>
                <w:sz w:val="18"/>
                <w:szCs w:val="18"/>
              </w:rPr>
              <w:t>Wentylacja ogólna hali C2</w:t>
            </w:r>
          </w:p>
          <w:p w14:paraId="0C2BF45F" w14:textId="7CDF4FC7" w:rsidR="007C5312" w:rsidRPr="00EB0875" w:rsidRDefault="007C5312" w:rsidP="000773FC">
            <w:pPr>
              <w:jc w:val="center"/>
              <w:rPr>
                <w:rFonts w:ascii="Arial" w:hAnsi="Arial" w:cs="Arial"/>
                <w:sz w:val="18"/>
                <w:szCs w:val="18"/>
              </w:rPr>
            </w:pPr>
          </w:p>
        </w:tc>
        <w:tc>
          <w:tcPr>
            <w:tcW w:w="1316" w:type="dxa"/>
            <w:vAlign w:val="center"/>
          </w:tcPr>
          <w:p w14:paraId="0D4A893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7F7E353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27CBF74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56D9AA6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3188D2B4" w14:textId="77777777" w:rsidTr="001443F2">
        <w:trPr>
          <w:trHeight w:val="585"/>
        </w:trPr>
        <w:tc>
          <w:tcPr>
            <w:tcW w:w="550" w:type="dxa"/>
            <w:vAlign w:val="center"/>
          </w:tcPr>
          <w:p w14:paraId="77CB899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2</w:t>
            </w:r>
          </w:p>
        </w:tc>
        <w:tc>
          <w:tcPr>
            <w:tcW w:w="1017" w:type="dxa"/>
            <w:vAlign w:val="center"/>
          </w:tcPr>
          <w:p w14:paraId="566A45F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W63</w:t>
            </w:r>
          </w:p>
        </w:tc>
        <w:tc>
          <w:tcPr>
            <w:tcW w:w="1438" w:type="dxa"/>
            <w:vAlign w:val="center"/>
          </w:tcPr>
          <w:p w14:paraId="460BD68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4F329851"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hali C2</w:t>
            </w:r>
          </w:p>
        </w:tc>
        <w:tc>
          <w:tcPr>
            <w:tcW w:w="1316" w:type="dxa"/>
            <w:vAlign w:val="center"/>
          </w:tcPr>
          <w:p w14:paraId="630A44F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1C05E838"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29AA704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0AA3308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2F738A51" w14:textId="77777777" w:rsidTr="001443F2">
        <w:trPr>
          <w:trHeight w:val="874"/>
        </w:trPr>
        <w:tc>
          <w:tcPr>
            <w:tcW w:w="550" w:type="dxa"/>
            <w:vAlign w:val="center"/>
          </w:tcPr>
          <w:p w14:paraId="6908174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3</w:t>
            </w:r>
          </w:p>
        </w:tc>
        <w:tc>
          <w:tcPr>
            <w:tcW w:w="1017" w:type="dxa"/>
            <w:vAlign w:val="center"/>
          </w:tcPr>
          <w:p w14:paraId="76731C52"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W64</w:t>
            </w:r>
          </w:p>
        </w:tc>
        <w:tc>
          <w:tcPr>
            <w:tcW w:w="1438" w:type="dxa"/>
            <w:vAlign w:val="center"/>
          </w:tcPr>
          <w:p w14:paraId="391261D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114025E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hali C2</w:t>
            </w:r>
          </w:p>
        </w:tc>
        <w:tc>
          <w:tcPr>
            <w:tcW w:w="1316" w:type="dxa"/>
            <w:vAlign w:val="center"/>
          </w:tcPr>
          <w:p w14:paraId="64FA327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6D6E86C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4436273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6C8B1A0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43E6E045" w14:textId="77777777" w:rsidTr="001443F2">
        <w:trPr>
          <w:trHeight w:val="866"/>
        </w:trPr>
        <w:tc>
          <w:tcPr>
            <w:tcW w:w="550" w:type="dxa"/>
            <w:vAlign w:val="center"/>
          </w:tcPr>
          <w:p w14:paraId="7E8E0962"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w:t>
            </w:r>
          </w:p>
        </w:tc>
        <w:tc>
          <w:tcPr>
            <w:tcW w:w="1017" w:type="dxa"/>
            <w:vAlign w:val="center"/>
          </w:tcPr>
          <w:p w14:paraId="2A0AEB2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W65</w:t>
            </w:r>
          </w:p>
        </w:tc>
        <w:tc>
          <w:tcPr>
            <w:tcW w:w="1438" w:type="dxa"/>
            <w:vAlign w:val="center"/>
          </w:tcPr>
          <w:p w14:paraId="7FEB855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09673C7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hali C2</w:t>
            </w:r>
          </w:p>
        </w:tc>
        <w:tc>
          <w:tcPr>
            <w:tcW w:w="1316" w:type="dxa"/>
            <w:vAlign w:val="center"/>
          </w:tcPr>
          <w:p w14:paraId="58875D6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5C16E66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7592AB4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16C2A2A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329B8FA7" w14:textId="77777777" w:rsidTr="001443F2">
        <w:trPr>
          <w:trHeight w:val="872"/>
        </w:trPr>
        <w:tc>
          <w:tcPr>
            <w:tcW w:w="550" w:type="dxa"/>
            <w:vAlign w:val="center"/>
          </w:tcPr>
          <w:p w14:paraId="0B369DB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lastRenderedPageBreak/>
              <w:t>5</w:t>
            </w:r>
          </w:p>
        </w:tc>
        <w:tc>
          <w:tcPr>
            <w:tcW w:w="1017" w:type="dxa"/>
            <w:vAlign w:val="center"/>
          </w:tcPr>
          <w:p w14:paraId="494D6FD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W66</w:t>
            </w:r>
          </w:p>
        </w:tc>
        <w:tc>
          <w:tcPr>
            <w:tcW w:w="1438" w:type="dxa"/>
            <w:vAlign w:val="center"/>
          </w:tcPr>
          <w:p w14:paraId="3AC8565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32A4E2C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hali C2</w:t>
            </w:r>
          </w:p>
        </w:tc>
        <w:tc>
          <w:tcPr>
            <w:tcW w:w="1316" w:type="dxa"/>
            <w:vAlign w:val="center"/>
          </w:tcPr>
          <w:p w14:paraId="7A9DD03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13492CC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7948096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5B9D0A28"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304FCC61" w14:textId="77777777" w:rsidTr="001443F2">
        <w:trPr>
          <w:trHeight w:val="736"/>
        </w:trPr>
        <w:tc>
          <w:tcPr>
            <w:tcW w:w="550" w:type="dxa"/>
            <w:vAlign w:val="center"/>
          </w:tcPr>
          <w:p w14:paraId="14E2BB7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1017" w:type="dxa"/>
            <w:vAlign w:val="center"/>
          </w:tcPr>
          <w:p w14:paraId="593E3D6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W67</w:t>
            </w:r>
          </w:p>
        </w:tc>
        <w:tc>
          <w:tcPr>
            <w:tcW w:w="1438" w:type="dxa"/>
            <w:vAlign w:val="center"/>
          </w:tcPr>
          <w:p w14:paraId="43C6D10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3D4E5C0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hali C2</w:t>
            </w:r>
          </w:p>
        </w:tc>
        <w:tc>
          <w:tcPr>
            <w:tcW w:w="1316" w:type="dxa"/>
            <w:vAlign w:val="center"/>
          </w:tcPr>
          <w:p w14:paraId="022E3C6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42CF576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27585E5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0</w:t>
            </w:r>
          </w:p>
        </w:tc>
        <w:tc>
          <w:tcPr>
            <w:tcW w:w="1690" w:type="dxa"/>
            <w:vAlign w:val="center"/>
          </w:tcPr>
          <w:p w14:paraId="0428E7C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42,0</w:t>
            </w:r>
          </w:p>
        </w:tc>
      </w:tr>
      <w:tr w:rsidR="000773FC" w:rsidRPr="00EB0875" w14:paraId="73E1E183" w14:textId="77777777" w:rsidTr="000773FC">
        <w:tc>
          <w:tcPr>
            <w:tcW w:w="550" w:type="dxa"/>
            <w:vAlign w:val="center"/>
          </w:tcPr>
          <w:p w14:paraId="006062F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7</w:t>
            </w:r>
          </w:p>
        </w:tc>
        <w:tc>
          <w:tcPr>
            <w:tcW w:w="1017" w:type="dxa"/>
            <w:vAlign w:val="center"/>
          </w:tcPr>
          <w:p w14:paraId="0CC2047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W68</w:t>
            </w:r>
          </w:p>
        </w:tc>
        <w:tc>
          <w:tcPr>
            <w:tcW w:w="1438" w:type="dxa"/>
            <w:vAlign w:val="center"/>
          </w:tcPr>
          <w:p w14:paraId="0A30FA9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1409E95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magazynu chemii</w:t>
            </w:r>
          </w:p>
        </w:tc>
        <w:tc>
          <w:tcPr>
            <w:tcW w:w="1316" w:type="dxa"/>
            <w:vAlign w:val="center"/>
          </w:tcPr>
          <w:p w14:paraId="5B4929D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6,6</w:t>
            </w:r>
          </w:p>
        </w:tc>
        <w:tc>
          <w:tcPr>
            <w:tcW w:w="837" w:type="dxa"/>
            <w:vAlign w:val="center"/>
          </w:tcPr>
          <w:p w14:paraId="20D6E66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6F51302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18B1B10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46,5</w:t>
            </w:r>
          </w:p>
        </w:tc>
      </w:tr>
      <w:tr w:rsidR="000773FC" w:rsidRPr="00EB0875" w14:paraId="3F35AA6A" w14:textId="77777777" w:rsidTr="000773FC">
        <w:tc>
          <w:tcPr>
            <w:tcW w:w="550" w:type="dxa"/>
            <w:vAlign w:val="center"/>
          </w:tcPr>
          <w:p w14:paraId="3B955BB8"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017" w:type="dxa"/>
            <w:vAlign w:val="center"/>
          </w:tcPr>
          <w:p w14:paraId="6BEC88D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W69</w:t>
            </w:r>
          </w:p>
        </w:tc>
        <w:tc>
          <w:tcPr>
            <w:tcW w:w="1438" w:type="dxa"/>
            <w:vAlign w:val="center"/>
          </w:tcPr>
          <w:p w14:paraId="6C4BA37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2CCBA92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magazynu chemii</w:t>
            </w:r>
          </w:p>
        </w:tc>
        <w:tc>
          <w:tcPr>
            <w:tcW w:w="1316" w:type="dxa"/>
            <w:vAlign w:val="center"/>
          </w:tcPr>
          <w:p w14:paraId="1C26418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6,6</w:t>
            </w:r>
          </w:p>
        </w:tc>
        <w:tc>
          <w:tcPr>
            <w:tcW w:w="837" w:type="dxa"/>
            <w:vAlign w:val="center"/>
          </w:tcPr>
          <w:p w14:paraId="02AC762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2D3E03D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3F26667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46,5</w:t>
            </w:r>
          </w:p>
        </w:tc>
      </w:tr>
      <w:tr w:rsidR="000773FC" w:rsidRPr="00EB0875" w14:paraId="058CEC63" w14:textId="77777777" w:rsidTr="000773FC">
        <w:tc>
          <w:tcPr>
            <w:tcW w:w="550" w:type="dxa"/>
            <w:vAlign w:val="center"/>
          </w:tcPr>
          <w:p w14:paraId="08D76D6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9</w:t>
            </w:r>
          </w:p>
        </w:tc>
        <w:tc>
          <w:tcPr>
            <w:tcW w:w="1017" w:type="dxa"/>
            <w:vAlign w:val="center"/>
          </w:tcPr>
          <w:p w14:paraId="4B8D4B3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W70</w:t>
            </w:r>
          </w:p>
        </w:tc>
        <w:tc>
          <w:tcPr>
            <w:tcW w:w="1438" w:type="dxa"/>
            <w:vAlign w:val="center"/>
          </w:tcPr>
          <w:p w14:paraId="068BFA7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43146D8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Wentylacja ogólna stacji trafo C2</w:t>
            </w:r>
          </w:p>
        </w:tc>
        <w:tc>
          <w:tcPr>
            <w:tcW w:w="1316" w:type="dxa"/>
            <w:vAlign w:val="center"/>
          </w:tcPr>
          <w:p w14:paraId="01BA22F8"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6,6</w:t>
            </w:r>
          </w:p>
        </w:tc>
        <w:tc>
          <w:tcPr>
            <w:tcW w:w="837" w:type="dxa"/>
            <w:vAlign w:val="center"/>
          </w:tcPr>
          <w:p w14:paraId="5CDC388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07720C0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3D44701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46,5</w:t>
            </w:r>
          </w:p>
        </w:tc>
      </w:tr>
      <w:tr w:rsidR="000773FC" w:rsidRPr="00EB0875" w14:paraId="05BC7490" w14:textId="77777777" w:rsidTr="000773FC">
        <w:tc>
          <w:tcPr>
            <w:tcW w:w="550" w:type="dxa"/>
            <w:vAlign w:val="center"/>
          </w:tcPr>
          <w:p w14:paraId="0A555721"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10</w:t>
            </w:r>
          </w:p>
        </w:tc>
        <w:tc>
          <w:tcPr>
            <w:tcW w:w="1017" w:type="dxa"/>
            <w:vAlign w:val="center"/>
          </w:tcPr>
          <w:p w14:paraId="06FC333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W76</w:t>
            </w:r>
          </w:p>
        </w:tc>
        <w:tc>
          <w:tcPr>
            <w:tcW w:w="1438" w:type="dxa"/>
            <w:vAlign w:val="center"/>
          </w:tcPr>
          <w:p w14:paraId="14451DC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Wentylator dachowy</w:t>
            </w:r>
          </w:p>
        </w:tc>
        <w:tc>
          <w:tcPr>
            <w:tcW w:w="1594" w:type="dxa"/>
            <w:vAlign w:val="center"/>
          </w:tcPr>
          <w:p w14:paraId="3A94CEA9" w14:textId="01A5D6B0" w:rsidR="000773FC" w:rsidRPr="00EB0875" w:rsidRDefault="000773FC" w:rsidP="000773FC">
            <w:pPr>
              <w:jc w:val="center"/>
              <w:rPr>
                <w:rFonts w:ascii="Arial" w:hAnsi="Arial" w:cs="Arial"/>
                <w:sz w:val="18"/>
                <w:szCs w:val="18"/>
              </w:rPr>
            </w:pPr>
            <w:r w:rsidRPr="00EB0875">
              <w:rPr>
                <w:rFonts w:ascii="Arial" w:hAnsi="Arial" w:cs="Arial"/>
                <w:sz w:val="18"/>
                <w:szCs w:val="18"/>
              </w:rPr>
              <w:t xml:space="preserve">Akumulatornia </w:t>
            </w:r>
            <w:r w:rsidR="00366AA1">
              <w:rPr>
                <w:rFonts w:ascii="Arial" w:hAnsi="Arial" w:cs="Arial"/>
                <w:sz w:val="18"/>
                <w:szCs w:val="18"/>
              </w:rPr>
              <w:br/>
            </w:r>
            <w:r w:rsidRPr="00EB0875">
              <w:rPr>
                <w:rFonts w:ascii="Arial" w:hAnsi="Arial" w:cs="Arial"/>
                <w:sz w:val="18"/>
                <w:szCs w:val="18"/>
              </w:rPr>
              <w:t>nr 2 - 3 stanowiska ładowania na hali C2</w:t>
            </w:r>
          </w:p>
        </w:tc>
        <w:tc>
          <w:tcPr>
            <w:tcW w:w="1316" w:type="dxa"/>
            <w:vAlign w:val="center"/>
          </w:tcPr>
          <w:p w14:paraId="79C90208"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4,0</w:t>
            </w:r>
          </w:p>
        </w:tc>
        <w:tc>
          <w:tcPr>
            <w:tcW w:w="837" w:type="dxa"/>
            <w:vAlign w:val="center"/>
          </w:tcPr>
          <w:p w14:paraId="2F5FE88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0D68C4E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0755E84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40,0</w:t>
            </w:r>
          </w:p>
        </w:tc>
      </w:tr>
      <w:tr w:rsidR="000773FC" w:rsidRPr="00EB0875" w14:paraId="5507F1F4" w14:textId="77777777" w:rsidTr="000773FC">
        <w:tc>
          <w:tcPr>
            <w:tcW w:w="550" w:type="dxa"/>
            <w:vAlign w:val="center"/>
          </w:tcPr>
          <w:p w14:paraId="29D0757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11</w:t>
            </w:r>
          </w:p>
        </w:tc>
        <w:tc>
          <w:tcPr>
            <w:tcW w:w="1017" w:type="dxa"/>
            <w:vAlign w:val="center"/>
          </w:tcPr>
          <w:p w14:paraId="3D36C55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H14</w:t>
            </w:r>
          </w:p>
        </w:tc>
        <w:tc>
          <w:tcPr>
            <w:tcW w:w="1438" w:type="dxa"/>
            <w:vAlign w:val="center"/>
          </w:tcPr>
          <w:p w14:paraId="793EAC5E" w14:textId="2AF9CF91" w:rsidR="00474D96" w:rsidRPr="00EB0875" w:rsidRDefault="000773FC" w:rsidP="007C5312">
            <w:pPr>
              <w:jc w:val="center"/>
              <w:rPr>
                <w:rFonts w:ascii="Arial" w:hAnsi="Arial" w:cs="Arial"/>
                <w:sz w:val="18"/>
                <w:szCs w:val="18"/>
              </w:rPr>
            </w:pPr>
            <w:r w:rsidRPr="00EB0875">
              <w:rPr>
                <w:rFonts w:ascii="Arial" w:hAnsi="Arial" w:cs="Arial"/>
                <w:sz w:val="18"/>
                <w:szCs w:val="18"/>
              </w:rPr>
              <w:t>Centrala grzewczo-wentylacyjna</w:t>
            </w:r>
          </w:p>
        </w:tc>
        <w:tc>
          <w:tcPr>
            <w:tcW w:w="1594" w:type="dxa"/>
            <w:vAlign w:val="center"/>
          </w:tcPr>
          <w:p w14:paraId="746790B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Magazyn chemii przy hali C2</w:t>
            </w:r>
          </w:p>
        </w:tc>
        <w:tc>
          <w:tcPr>
            <w:tcW w:w="1316" w:type="dxa"/>
            <w:vAlign w:val="center"/>
          </w:tcPr>
          <w:p w14:paraId="44271B4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7,0</w:t>
            </w:r>
          </w:p>
        </w:tc>
        <w:tc>
          <w:tcPr>
            <w:tcW w:w="837" w:type="dxa"/>
            <w:vAlign w:val="center"/>
          </w:tcPr>
          <w:p w14:paraId="2B4EADE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0471CCA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1CC5382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66,0</w:t>
            </w:r>
          </w:p>
        </w:tc>
      </w:tr>
      <w:tr w:rsidR="000773FC" w:rsidRPr="00EB0875" w14:paraId="713B91A7" w14:textId="77777777" w:rsidTr="000773FC">
        <w:tc>
          <w:tcPr>
            <w:tcW w:w="550" w:type="dxa"/>
            <w:vAlign w:val="center"/>
          </w:tcPr>
          <w:p w14:paraId="2CDA09E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12</w:t>
            </w:r>
          </w:p>
        </w:tc>
        <w:tc>
          <w:tcPr>
            <w:tcW w:w="1017" w:type="dxa"/>
            <w:vAlign w:val="center"/>
          </w:tcPr>
          <w:p w14:paraId="43BB1B8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H15</w:t>
            </w:r>
          </w:p>
        </w:tc>
        <w:tc>
          <w:tcPr>
            <w:tcW w:w="1438" w:type="dxa"/>
            <w:vAlign w:val="center"/>
          </w:tcPr>
          <w:p w14:paraId="7C1C6C8C" w14:textId="7FDB16B9" w:rsidR="00474D96" w:rsidRPr="00EB0875" w:rsidRDefault="000773FC" w:rsidP="007C5312">
            <w:pPr>
              <w:jc w:val="center"/>
              <w:rPr>
                <w:rFonts w:ascii="Arial" w:hAnsi="Arial" w:cs="Arial"/>
                <w:sz w:val="18"/>
                <w:szCs w:val="18"/>
              </w:rPr>
            </w:pPr>
            <w:r w:rsidRPr="00EB0875">
              <w:rPr>
                <w:rFonts w:ascii="Arial" w:hAnsi="Arial" w:cs="Arial"/>
                <w:sz w:val="18"/>
                <w:szCs w:val="18"/>
              </w:rPr>
              <w:t>Centrala grzewczo-wentylacyjna</w:t>
            </w:r>
          </w:p>
        </w:tc>
        <w:tc>
          <w:tcPr>
            <w:tcW w:w="1594" w:type="dxa"/>
            <w:vAlign w:val="center"/>
          </w:tcPr>
          <w:p w14:paraId="697D3AE1"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Hala C2</w:t>
            </w:r>
          </w:p>
        </w:tc>
        <w:tc>
          <w:tcPr>
            <w:tcW w:w="1316" w:type="dxa"/>
            <w:vAlign w:val="center"/>
          </w:tcPr>
          <w:p w14:paraId="0448CC0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77C8709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5F949D0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63593B0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64,0</w:t>
            </w:r>
          </w:p>
        </w:tc>
      </w:tr>
      <w:tr w:rsidR="000773FC" w:rsidRPr="00EB0875" w14:paraId="31D00C66" w14:textId="77777777" w:rsidTr="000773FC">
        <w:tc>
          <w:tcPr>
            <w:tcW w:w="550" w:type="dxa"/>
            <w:vAlign w:val="center"/>
          </w:tcPr>
          <w:p w14:paraId="154FA06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13</w:t>
            </w:r>
          </w:p>
        </w:tc>
        <w:tc>
          <w:tcPr>
            <w:tcW w:w="1017" w:type="dxa"/>
            <w:vAlign w:val="center"/>
          </w:tcPr>
          <w:p w14:paraId="2AC8E56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H16</w:t>
            </w:r>
          </w:p>
        </w:tc>
        <w:tc>
          <w:tcPr>
            <w:tcW w:w="1438" w:type="dxa"/>
            <w:vAlign w:val="center"/>
          </w:tcPr>
          <w:p w14:paraId="7814BE42" w14:textId="33389A64" w:rsidR="00474D96" w:rsidRPr="00EB0875" w:rsidRDefault="000773FC" w:rsidP="007C5312">
            <w:pPr>
              <w:jc w:val="center"/>
              <w:rPr>
                <w:rFonts w:ascii="Arial" w:hAnsi="Arial" w:cs="Arial"/>
                <w:sz w:val="18"/>
                <w:szCs w:val="18"/>
              </w:rPr>
            </w:pPr>
            <w:r w:rsidRPr="00EB0875">
              <w:rPr>
                <w:rFonts w:ascii="Arial" w:hAnsi="Arial" w:cs="Arial"/>
                <w:sz w:val="18"/>
                <w:szCs w:val="18"/>
              </w:rPr>
              <w:t>Centrala grzewczo-wentylacyjna</w:t>
            </w:r>
          </w:p>
        </w:tc>
        <w:tc>
          <w:tcPr>
            <w:tcW w:w="1594" w:type="dxa"/>
            <w:vAlign w:val="center"/>
          </w:tcPr>
          <w:p w14:paraId="4ED3EC2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Hala C2</w:t>
            </w:r>
          </w:p>
        </w:tc>
        <w:tc>
          <w:tcPr>
            <w:tcW w:w="1316" w:type="dxa"/>
            <w:vAlign w:val="center"/>
          </w:tcPr>
          <w:p w14:paraId="3316751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17,3</w:t>
            </w:r>
          </w:p>
        </w:tc>
        <w:tc>
          <w:tcPr>
            <w:tcW w:w="837" w:type="dxa"/>
            <w:vAlign w:val="center"/>
          </w:tcPr>
          <w:p w14:paraId="7F97020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5F354DA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1AF1302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64,0</w:t>
            </w:r>
          </w:p>
        </w:tc>
      </w:tr>
      <w:tr w:rsidR="000773FC" w:rsidRPr="00EB0875" w14:paraId="223D2289" w14:textId="77777777" w:rsidTr="000773FC">
        <w:tc>
          <w:tcPr>
            <w:tcW w:w="550" w:type="dxa"/>
            <w:vAlign w:val="center"/>
          </w:tcPr>
          <w:p w14:paraId="1578778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14</w:t>
            </w:r>
          </w:p>
        </w:tc>
        <w:tc>
          <w:tcPr>
            <w:tcW w:w="1017" w:type="dxa"/>
            <w:vAlign w:val="center"/>
          </w:tcPr>
          <w:p w14:paraId="498F358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H17</w:t>
            </w:r>
          </w:p>
        </w:tc>
        <w:tc>
          <w:tcPr>
            <w:tcW w:w="1438" w:type="dxa"/>
            <w:vAlign w:val="center"/>
          </w:tcPr>
          <w:p w14:paraId="1605B664" w14:textId="0AA5D3CA" w:rsidR="00474D96" w:rsidRPr="00EB0875" w:rsidRDefault="000773FC" w:rsidP="007C5312">
            <w:pPr>
              <w:jc w:val="center"/>
              <w:rPr>
                <w:rFonts w:ascii="Arial" w:hAnsi="Arial" w:cs="Arial"/>
                <w:sz w:val="18"/>
                <w:szCs w:val="18"/>
              </w:rPr>
            </w:pPr>
            <w:r w:rsidRPr="00EB0875">
              <w:rPr>
                <w:rFonts w:ascii="Arial" w:hAnsi="Arial" w:cs="Arial"/>
                <w:sz w:val="18"/>
                <w:szCs w:val="18"/>
              </w:rPr>
              <w:t>Centrala grzewczo-wentylacyjna</w:t>
            </w:r>
          </w:p>
        </w:tc>
        <w:tc>
          <w:tcPr>
            <w:tcW w:w="1594" w:type="dxa"/>
            <w:vAlign w:val="center"/>
          </w:tcPr>
          <w:p w14:paraId="7432EA33"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Hala C2</w:t>
            </w:r>
          </w:p>
        </w:tc>
        <w:tc>
          <w:tcPr>
            <w:tcW w:w="1316" w:type="dxa"/>
            <w:vAlign w:val="center"/>
          </w:tcPr>
          <w:p w14:paraId="604F987E"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11,3</w:t>
            </w:r>
          </w:p>
        </w:tc>
        <w:tc>
          <w:tcPr>
            <w:tcW w:w="837" w:type="dxa"/>
            <w:vAlign w:val="center"/>
          </w:tcPr>
          <w:p w14:paraId="6899FE4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76BBCD5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1DC1789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64,0</w:t>
            </w:r>
          </w:p>
        </w:tc>
      </w:tr>
      <w:tr w:rsidR="000773FC" w:rsidRPr="00EB0875" w14:paraId="3B49C9C0" w14:textId="77777777" w:rsidTr="000773FC">
        <w:tc>
          <w:tcPr>
            <w:tcW w:w="550" w:type="dxa"/>
            <w:vAlign w:val="center"/>
          </w:tcPr>
          <w:p w14:paraId="1E62B32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15</w:t>
            </w:r>
          </w:p>
        </w:tc>
        <w:tc>
          <w:tcPr>
            <w:tcW w:w="1017" w:type="dxa"/>
            <w:vAlign w:val="center"/>
          </w:tcPr>
          <w:p w14:paraId="4B7F4FF5"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H18</w:t>
            </w:r>
          </w:p>
        </w:tc>
        <w:tc>
          <w:tcPr>
            <w:tcW w:w="1438" w:type="dxa"/>
            <w:vAlign w:val="center"/>
          </w:tcPr>
          <w:p w14:paraId="6E2B48B6" w14:textId="584FA56B" w:rsidR="00474D96" w:rsidRPr="00EB0875" w:rsidRDefault="000773FC" w:rsidP="007C5312">
            <w:pPr>
              <w:jc w:val="center"/>
              <w:rPr>
                <w:rFonts w:ascii="Arial" w:hAnsi="Arial" w:cs="Arial"/>
                <w:sz w:val="18"/>
                <w:szCs w:val="18"/>
              </w:rPr>
            </w:pPr>
            <w:r w:rsidRPr="00EB0875">
              <w:rPr>
                <w:rFonts w:ascii="Arial" w:hAnsi="Arial" w:cs="Arial"/>
                <w:sz w:val="18"/>
                <w:szCs w:val="18"/>
              </w:rPr>
              <w:t>Centrala grzewczo-wentylacyjna</w:t>
            </w:r>
          </w:p>
        </w:tc>
        <w:tc>
          <w:tcPr>
            <w:tcW w:w="1594" w:type="dxa"/>
            <w:vAlign w:val="center"/>
          </w:tcPr>
          <w:p w14:paraId="0D915EBD"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Hala C2</w:t>
            </w:r>
          </w:p>
        </w:tc>
        <w:tc>
          <w:tcPr>
            <w:tcW w:w="1316" w:type="dxa"/>
            <w:vAlign w:val="center"/>
          </w:tcPr>
          <w:p w14:paraId="1CEC2C7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11,3</w:t>
            </w:r>
          </w:p>
        </w:tc>
        <w:tc>
          <w:tcPr>
            <w:tcW w:w="837" w:type="dxa"/>
            <w:vAlign w:val="center"/>
          </w:tcPr>
          <w:p w14:paraId="2B718BDF"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w:t>
            </w:r>
          </w:p>
        </w:tc>
        <w:tc>
          <w:tcPr>
            <w:tcW w:w="904" w:type="dxa"/>
            <w:vAlign w:val="center"/>
          </w:tcPr>
          <w:p w14:paraId="3E0FB2EB"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7B4FB11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64,0</w:t>
            </w:r>
          </w:p>
        </w:tc>
      </w:tr>
      <w:tr w:rsidR="000773FC" w:rsidRPr="00EB0875" w14:paraId="4D644BF5" w14:textId="77777777" w:rsidTr="000773FC">
        <w:tc>
          <w:tcPr>
            <w:tcW w:w="550" w:type="dxa"/>
            <w:vAlign w:val="center"/>
          </w:tcPr>
          <w:p w14:paraId="18CD911C"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1017" w:type="dxa"/>
            <w:vAlign w:val="center"/>
          </w:tcPr>
          <w:p w14:paraId="2144A827"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E57</w:t>
            </w:r>
          </w:p>
        </w:tc>
        <w:tc>
          <w:tcPr>
            <w:tcW w:w="1438" w:type="dxa"/>
            <w:vAlign w:val="center"/>
          </w:tcPr>
          <w:p w14:paraId="4F470E79" w14:textId="77777777" w:rsidR="000773FC" w:rsidRDefault="000773FC" w:rsidP="000773FC">
            <w:pPr>
              <w:jc w:val="center"/>
              <w:rPr>
                <w:rFonts w:ascii="Arial" w:hAnsi="Arial" w:cs="Arial"/>
                <w:sz w:val="18"/>
                <w:szCs w:val="18"/>
              </w:rPr>
            </w:pPr>
            <w:r w:rsidRPr="00EB0875">
              <w:rPr>
                <w:rFonts w:ascii="Arial" w:hAnsi="Arial" w:cs="Arial"/>
                <w:sz w:val="18"/>
                <w:szCs w:val="18"/>
              </w:rPr>
              <w:t>Chiller związany z instalacją malarni KTL</w:t>
            </w:r>
          </w:p>
          <w:p w14:paraId="61F3B6DC" w14:textId="594F38E8" w:rsidR="00474D96" w:rsidRPr="00EB0875" w:rsidRDefault="00474D96" w:rsidP="000773FC">
            <w:pPr>
              <w:jc w:val="center"/>
              <w:rPr>
                <w:rFonts w:ascii="Arial" w:hAnsi="Arial" w:cs="Arial"/>
                <w:sz w:val="18"/>
                <w:szCs w:val="18"/>
              </w:rPr>
            </w:pPr>
          </w:p>
        </w:tc>
        <w:tc>
          <w:tcPr>
            <w:tcW w:w="1594" w:type="dxa"/>
            <w:vAlign w:val="center"/>
          </w:tcPr>
          <w:p w14:paraId="5DBAF5D4"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Wiata obok hali C2</w:t>
            </w:r>
          </w:p>
        </w:tc>
        <w:tc>
          <w:tcPr>
            <w:tcW w:w="1316" w:type="dxa"/>
            <w:vAlign w:val="center"/>
          </w:tcPr>
          <w:p w14:paraId="6875B309"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3,0</w:t>
            </w:r>
          </w:p>
        </w:tc>
        <w:tc>
          <w:tcPr>
            <w:tcW w:w="837" w:type="dxa"/>
            <w:vAlign w:val="center"/>
          </w:tcPr>
          <w:p w14:paraId="06624520"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16</w:t>
            </w:r>
          </w:p>
        </w:tc>
        <w:tc>
          <w:tcPr>
            <w:tcW w:w="904" w:type="dxa"/>
            <w:vAlign w:val="center"/>
          </w:tcPr>
          <w:p w14:paraId="0302A2D6"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w:t>
            </w:r>
          </w:p>
        </w:tc>
        <w:tc>
          <w:tcPr>
            <w:tcW w:w="1690" w:type="dxa"/>
            <w:vAlign w:val="center"/>
          </w:tcPr>
          <w:p w14:paraId="172DA6CA" w14:textId="77777777" w:rsidR="000773FC" w:rsidRPr="00EB0875" w:rsidRDefault="000773FC" w:rsidP="000773FC">
            <w:pPr>
              <w:jc w:val="center"/>
              <w:rPr>
                <w:rFonts w:ascii="Arial" w:hAnsi="Arial" w:cs="Arial"/>
                <w:sz w:val="18"/>
                <w:szCs w:val="18"/>
              </w:rPr>
            </w:pPr>
            <w:r w:rsidRPr="00EB0875">
              <w:rPr>
                <w:rFonts w:ascii="Arial" w:hAnsi="Arial" w:cs="Arial"/>
                <w:sz w:val="18"/>
                <w:szCs w:val="18"/>
              </w:rPr>
              <w:t>87,0</w:t>
            </w:r>
          </w:p>
        </w:tc>
      </w:tr>
      <w:bookmarkEnd w:id="3"/>
    </w:tbl>
    <w:p w14:paraId="7EC46A80" w14:textId="77777777" w:rsidR="00785C08" w:rsidRDefault="00785C08" w:rsidP="00A5567B">
      <w:pPr>
        <w:tabs>
          <w:tab w:val="left" w:pos="708"/>
          <w:tab w:val="center" w:pos="4536"/>
          <w:tab w:val="right" w:pos="9072"/>
        </w:tabs>
        <w:spacing w:after="240" w:line="320" w:lineRule="exact"/>
        <w:rPr>
          <w:rFonts w:ascii="Arial" w:hAnsi="Arial" w:cs="Arial"/>
          <w:color w:val="000000"/>
          <w:sz w:val="24"/>
          <w:szCs w:val="24"/>
        </w:rPr>
      </w:pPr>
    </w:p>
    <w:p w14:paraId="43CAA5C2" w14:textId="6EAD05CD" w:rsidR="001B7E25" w:rsidRPr="008951FE" w:rsidRDefault="001B7E25" w:rsidP="00A5567B">
      <w:pPr>
        <w:tabs>
          <w:tab w:val="left" w:pos="708"/>
          <w:tab w:val="center" w:pos="4536"/>
          <w:tab w:val="right" w:pos="9072"/>
        </w:tabs>
        <w:spacing w:after="240" w:line="320" w:lineRule="exact"/>
        <w:rPr>
          <w:rFonts w:ascii="Arial" w:hAnsi="Arial" w:cs="Arial"/>
          <w:color w:val="000000"/>
          <w:sz w:val="24"/>
          <w:szCs w:val="24"/>
        </w:rPr>
      </w:pPr>
      <w:r w:rsidRPr="008951FE">
        <w:rPr>
          <w:rFonts w:ascii="Arial" w:hAnsi="Arial" w:cs="Arial"/>
          <w:color w:val="000000"/>
          <w:sz w:val="24"/>
          <w:szCs w:val="24"/>
        </w:rPr>
        <w:t xml:space="preserve">Tabela 2. </w:t>
      </w:r>
      <w:r w:rsidR="008C4553" w:rsidRPr="008C4553">
        <w:rPr>
          <w:rFonts w:ascii="Arial" w:hAnsi="Arial" w:cs="Arial"/>
          <w:color w:val="000000"/>
          <w:sz w:val="24"/>
          <w:szCs w:val="24"/>
        </w:rPr>
        <w:t>Źródła hałasu kubaturowe – związane z instalacją IPPC.</w:t>
      </w:r>
    </w:p>
    <w:tbl>
      <w:tblPr>
        <w:tblStyle w:val="Tabela-Siatka"/>
        <w:tblW w:w="0" w:type="auto"/>
        <w:tblLayout w:type="fixed"/>
        <w:tblLook w:val="04A0" w:firstRow="1" w:lastRow="0" w:firstColumn="1" w:lastColumn="0" w:noHBand="0" w:noVBand="1"/>
      </w:tblPr>
      <w:tblGrid>
        <w:gridCol w:w="630"/>
        <w:gridCol w:w="1165"/>
        <w:gridCol w:w="1648"/>
        <w:gridCol w:w="1508"/>
        <w:gridCol w:w="959"/>
        <w:gridCol w:w="1036"/>
        <w:gridCol w:w="2470"/>
      </w:tblGrid>
      <w:tr w:rsidR="00914293" w:rsidRPr="00914293" w14:paraId="60957BA9" w14:textId="77777777" w:rsidTr="00D04C0A">
        <w:trPr>
          <w:trHeight w:val="514"/>
        </w:trPr>
        <w:tc>
          <w:tcPr>
            <w:tcW w:w="630" w:type="dxa"/>
            <w:vMerge w:val="restart"/>
            <w:shd w:val="clear" w:color="auto" w:fill="A6A6A6" w:themeFill="background1" w:themeFillShade="A6"/>
            <w:vAlign w:val="center"/>
          </w:tcPr>
          <w:p w14:paraId="1BD98B80"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Lp.</w:t>
            </w:r>
          </w:p>
        </w:tc>
        <w:tc>
          <w:tcPr>
            <w:tcW w:w="1165" w:type="dxa"/>
            <w:vMerge w:val="restart"/>
            <w:shd w:val="clear" w:color="auto" w:fill="A6A6A6" w:themeFill="background1" w:themeFillShade="A6"/>
            <w:vAlign w:val="center"/>
          </w:tcPr>
          <w:p w14:paraId="03C95E95"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Symbol</w:t>
            </w:r>
          </w:p>
        </w:tc>
        <w:tc>
          <w:tcPr>
            <w:tcW w:w="1648" w:type="dxa"/>
            <w:vMerge w:val="restart"/>
            <w:shd w:val="clear" w:color="auto" w:fill="A6A6A6" w:themeFill="background1" w:themeFillShade="A6"/>
            <w:vAlign w:val="center"/>
          </w:tcPr>
          <w:p w14:paraId="5F3E2CA1"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Urządzenie lub lokalizacja</w:t>
            </w:r>
          </w:p>
        </w:tc>
        <w:tc>
          <w:tcPr>
            <w:tcW w:w="1508" w:type="dxa"/>
            <w:vMerge w:val="restart"/>
            <w:shd w:val="clear" w:color="auto" w:fill="A6A6A6" w:themeFill="background1" w:themeFillShade="A6"/>
            <w:vAlign w:val="center"/>
          </w:tcPr>
          <w:p w14:paraId="6F4306A9"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Wysokość [m]</w:t>
            </w:r>
          </w:p>
        </w:tc>
        <w:tc>
          <w:tcPr>
            <w:tcW w:w="1995" w:type="dxa"/>
            <w:gridSpan w:val="2"/>
            <w:shd w:val="clear" w:color="auto" w:fill="A6A6A6" w:themeFill="background1" w:themeFillShade="A6"/>
            <w:vAlign w:val="center"/>
          </w:tcPr>
          <w:p w14:paraId="796369FE"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Czas pracy [h]</w:t>
            </w:r>
          </w:p>
        </w:tc>
        <w:tc>
          <w:tcPr>
            <w:tcW w:w="2470" w:type="dxa"/>
            <w:vMerge w:val="restart"/>
            <w:shd w:val="clear" w:color="auto" w:fill="A6A6A6" w:themeFill="background1" w:themeFillShade="A6"/>
            <w:vAlign w:val="center"/>
          </w:tcPr>
          <w:p w14:paraId="75E624FD"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Poziom dźwięku – 1m od ściany wewnątrz.</w:t>
            </w:r>
          </w:p>
          <w:p w14:paraId="1925F785" w14:textId="77777777" w:rsidR="00914293" w:rsidRPr="003E55A3" w:rsidRDefault="00914293" w:rsidP="000A36C5">
            <w:pPr>
              <w:rPr>
                <w:rFonts w:ascii="Arial" w:hAnsi="Arial" w:cs="Arial"/>
                <w:b/>
                <w:bCs/>
                <w:sz w:val="18"/>
                <w:szCs w:val="18"/>
              </w:rPr>
            </w:pPr>
            <w:r w:rsidRPr="003E55A3">
              <w:rPr>
                <w:rFonts w:ascii="Arial" w:hAnsi="Arial" w:cs="Arial"/>
                <w:b/>
                <w:bCs/>
                <w:sz w:val="18"/>
                <w:szCs w:val="18"/>
              </w:rPr>
              <w:t>[dB]</w:t>
            </w:r>
          </w:p>
        </w:tc>
      </w:tr>
      <w:tr w:rsidR="00914293" w:rsidRPr="00914293" w14:paraId="3F5A3CCC" w14:textId="77777777" w:rsidTr="00D04C0A">
        <w:trPr>
          <w:trHeight w:val="483"/>
        </w:trPr>
        <w:tc>
          <w:tcPr>
            <w:tcW w:w="630" w:type="dxa"/>
            <w:vMerge/>
            <w:vAlign w:val="center"/>
          </w:tcPr>
          <w:p w14:paraId="61B5F422" w14:textId="77777777" w:rsidR="00914293" w:rsidRPr="00914293" w:rsidRDefault="00914293" w:rsidP="000A36C5">
            <w:pPr>
              <w:rPr>
                <w:rFonts w:ascii="Arial" w:hAnsi="Arial" w:cs="Arial"/>
                <w:sz w:val="18"/>
                <w:szCs w:val="18"/>
              </w:rPr>
            </w:pPr>
          </w:p>
        </w:tc>
        <w:tc>
          <w:tcPr>
            <w:tcW w:w="1165" w:type="dxa"/>
            <w:vMerge/>
            <w:vAlign w:val="center"/>
          </w:tcPr>
          <w:p w14:paraId="1C63B237" w14:textId="77777777" w:rsidR="00914293" w:rsidRPr="00914293" w:rsidRDefault="00914293" w:rsidP="000A36C5">
            <w:pPr>
              <w:rPr>
                <w:rFonts w:ascii="Arial" w:hAnsi="Arial" w:cs="Arial"/>
                <w:sz w:val="18"/>
                <w:szCs w:val="18"/>
              </w:rPr>
            </w:pPr>
          </w:p>
        </w:tc>
        <w:tc>
          <w:tcPr>
            <w:tcW w:w="1648" w:type="dxa"/>
            <w:vMerge/>
            <w:vAlign w:val="center"/>
          </w:tcPr>
          <w:p w14:paraId="37B8B71B" w14:textId="77777777" w:rsidR="00914293" w:rsidRPr="00914293" w:rsidRDefault="00914293" w:rsidP="000A36C5">
            <w:pPr>
              <w:rPr>
                <w:rFonts w:ascii="Arial" w:hAnsi="Arial" w:cs="Arial"/>
                <w:sz w:val="18"/>
                <w:szCs w:val="18"/>
              </w:rPr>
            </w:pPr>
          </w:p>
        </w:tc>
        <w:tc>
          <w:tcPr>
            <w:tcW w:w="1508" w:type="dxa"/>
            <w:vMerge/>
            <w:vAlign w:val="center"/>
          </w:tcPr>
          <w:p w14:paraId="44555974" w14:textId="77777777" w:rsidR="00914293" w:rsidRPr="00914293" w:rsidRDefault="00914293" w:rsidP="000A36C5">
            <w:pPr>
              <w:rPr>
                <w:rFonts w:ascii="Arial" w:hAnsi="Arial" w:cs="Arial"/>
                <w:sz w:val="18"/>
                <w:szCs w:val="18"/>
              </w:rPr>
            </w:pPr>
          </w:p>
        </w:tc>
        <w:tc>
          <w:tcPr>
            <w:tcW w:w="959" w:type="dxa"/>
            <w:shd w:val="clear" w:color="auto" w:fill="A6A6A6" w:themeFill="background1" w:themeFillShade="A6"/>
            <w:vAlign w:val="center"/>
          </w:tcPr>
          <w:p w14:paraId="19559E65" w14:textId="77777777" w:rsidR="00914293" w:rsidRPr="00914293" w:rsidRDefault="00914293" w:rsidP="000A36C5">
            <w:pPr>
              <w:rPr>
                <w:rFonts w:ascii="Arial" w:hAnsi="Arial" w:cs="Arial"/>
                <w:sz w:val="18"/>
                <w:szCs w:val="18"/>
              </w:rPr>
            </w:pPr>
            <w:r w:rsidRPr="00914293">
              <w:rPr>
                <w:rFonts w:ascii="Arial" w:hAnsi="Arial" w:cs="Arial"/>
                <w:sz w:val="18"/>
                <w:szCs w:val="18"/>
              </w:rPr>
              <w:t>Pora dnia</w:t>
            </w:r>
          </w:p>
        </w:tc>
        <w:tc>
          <w:tcPr>
            <w:tcW w:w="1036" w:type="dxa"/>
            <w:shd w:val="clear" w:color="auto" w:fill="A6A6A6" w:themeFill="background1" w:themeFillShade="A6"/>
            <w:vAlign w:val="center"/>
          </w:tcPr>
          <w:p w14:paraId="04AA47B6" w14:textId="77777777" w:rsidR="00914293" w:rsidRPr="00914293" w:rsidRDefault="00914293" w:rsidP="000A36C5">
            <w:pPr>
              <w:rPr>
                <w:rFonts w:ascii="Arial" w:hAnsi="Arial" w:cs="Arial"/>
                <w:sz w:val="18"/>
                <w:szCs w:val="18"/>
              </w:rPr>
            </w:pPr>
            <w:r w:rsidRPr="00914293">
              <w:rPr>
                <w:rFonts w:ascii="Arial" w:hAnsi="Arial" w:cs="Arial"/>
                <w:sz w:val="18"/>
                <w:szCs w:val="18"/>
              </w:rPr>
              <w:t>Pora nocy</w:t>
            </w:r>
          </w:p>
        </w:tc>
        <w:tc>
          <w:tcPr>
            <w:tcW w:w="2470" w:type="dxa"/>
            <w:vMerge/>
            <w:vAlign w:val="center"/>
          </w:tcPr>
          <w:p w14:paraId="138DBB61" w14:textId="77777777" w:rsidR="00914293" w:rsidRPr="00914293" w:rsidRDefault="00914293" w:rsidP="000A36C5">
            <w:pPr>
              <w:rPr>
                <w:rFonts w:ascii="Arial" w:hAnsi="Arial" w:cs="Arial"/>
                <w:sz w:val="18"/>
                <w:szCs w:val="18"/>
              </w:rPr>
            </w:pPr>
          </w:p>
        </w:tc>
      </w:tr>
      <w:tr w:rsidR="00914293" w:rsidRPr="00914293" w14:paraId="6C70CCB7" w14:textId="77777777" w:rsidTr="00D04C0A">
        <w:trPr>
          <w:trHeight w:val="689"/>
        </w:trPr>
        <w:tc>
          <w:tcPr>
            <w:tcW w:w="630" w:type="dxa"/>
            <w:vAlign w:val="center"/>
          </w:tcPr>
          <w:p w14:paraId="03DB3FAC" w14:textId="77777777" w:rsidR="00914293" w:rsidRPr="00914293" w:rsidRDefault="00914293" w:rsidP="000A36C5">
            <w:pPr>
              <w:rPr>
                <w:rFonts w:ascii="Arial" w:hAnsi="Arial" w:cs="Arial"/>
                <w:sz w:val="18"/>
                <w:szCs w:val="18"/>
              </w:rPr>
            </w:pPr>
            <w:r w:rsidRPr="00914293">
              <w:rPr>
                <w:rFonts w:ascii="Arial" w:hAnsi="Arial" w:cs="Arial"/>
                <w:sz w:val="18"/>
                <w:szCs w:val="18"/>
              </w:rPr>
              <w:t>1</w:t>
            </w:r>
          </w:p>
        </w:tc>
        <w:tc>
          <w:tcPr>
            <w:tcW w:w="1165" w:type="dxa"/>
            <w:vAlign w:val="center"/>
          </w:tcPr>
          <w:p w14:paraId="0D2649A2" w14:textId="77777777" w:rsidR="00914293" w:rsidRPr="00914293" w:rsidRDefault="00914293" w:rsidP="000A36C5">
            <w:pPr>
              <w:rPr>
                <w:rFonts w:ascii="Arial" w:hAnsi="Arial" w:cs="Arial"/>
                <w:sz w:val="18"/>
                <w:szCs w:val="18"/>
              </w:rPr>
            </w:pPr>
            <w:r w:rsidRPr="00914293">
              <w:rPr>
                <w:rFonts w:ascii="Arial" w:hAnsi="Arial" w:cs="Arial"/>
                <w:sz w:val="18"/>
                <w:szCs w:val="18"/>
              </w:rPr>
              <w:t>C2</w:t>
            </w:r>
          </w:p>
        </w:tc>
        <w:tc>
          <w:tcPr>
            <w:tcW w:w="1648" w:type="dxa"/>
            <w:vAlign w:val="center"/>
          </w:tcPr>
          <w:p w14:paraId="10E37C69" w14:textId="77777777" w:rsidR="00914293" w:rsidRPr="00914293" w:rsidRDefault="00914293" w:rsidP="000A36C5">
            <w:pPr>
              <w:rPr>
                <w:rFonts w:ascii="Arial" w:hAnsi="Arial" w:cs="Arial"/>
                <w:sz w:val="18"/>
                <w:szCs w:val="18"/>
              </w:rPr>
            </w:pPr>
            <w:r w:rsidRPr="00914293">
              <w:rPr>
                <w:rFonts w:ascii="Arial" w:hAnsi="Arial" w:cs="Arial"/>
                <w:sz w:val="18"/>
                <w:szCs w:val="18"/>
              </w:rPr>
              <w:t>Hala C2 – lokalizacja instalacji</w:t>
            </w:r>
          </w:p>
        </w:tc>
        <w:tc>
          <w:tcPr>
            <w:tcW w:w="1508" w:type="dxa"/>
            <w:vAlign w:val="center"/>
          </w:tcPr>
          <w:p w14:paraId="0228703C" w14:textId="77777777" w:rsidR="00914293" w:rsidRPr="00914293" w:rsidRDefault="00914293" w:rsidP="000A36C5">
            <w:pPr>
              <w:rPr>
                <w:rFonts w:ascii="Arial" w:hAnsi="Arial" w:cs="Arial"/>
                <w:sz w:val="18"/>
                <w:szCs w:val="18"/>
              </w:rPr>
            </w:pPr>
            <w:r w:rsidRPr="00914293">
              <w:rPr>
                <w:rFonts w:ascii="Arial" w:hAnsi="Arial" w:cs="Arial"/>
                <w:sz w:val="18"/>
                <w:szCs w:val="18"/>
              </w:rPr>
              <w:t>16,0</w:t>
            </w:r>
          </w:p>
        </w:tc>
        <w:tc>
          <w:tcPr>
            <w:tcW w:w="959" w:type="dxa"/>
            <w:vAlign w:val="center"/>
          </w:tcPr>
          <w:p w14:paraId="64666817" w14:textId="77777777" w:rsidR="00914293" w:rsidRPr="00914293" w:rsidRDefault="00914293" w:rsidP="000A36C5">
            <w:pPr>
              <w:rPr>
                <w:rFonts w:ascii="Arial" w:hAnsi="Arial" w:cs="Arial"/>
                <w:sz w:val="18"/>
                <w:szCs w:val="18"/>
              </w:rPr>
            </w:pPr>
            <w:r w:rsidRPr="00914293">
              <w:rPr>
                <w:rFonts w:ascii="Arial" w:hAnsi="Arial" w:cs="Arial"/>
                <w:sz w:val="18"/>
                <w:szCs w:val="18"/>
              </w:rPr>
              <w:t>16</w:t>
            </w:r>
          </w:p>
        </w:tc>
        <w:tc>
          <w:tcPr>
            <w:tcW w:w="1036" w:type="dxa"/>
            <w:vAlign w:val="center"/>
          </w:tcPr>
          <w:p w14:paraId="47B42056" w14:textId="77777777" w:rsidR="00914293" w:rsidRPr="00914293" w:rsidRDefault="00914293" w:rsidP="000A36C5">
            <w:pPr>
              <w:rPr>
                <w:rFonts w:ascii="Arial" w:hAnsi="Arial" w:cs="Arial"/>
                <w:sz w:val="18"/>
                <w:szCs w:val="18"/>
              </w:rPr>
            </w:pPr>
            <w:r w:rsidRPr="00914293">
              <w:rPr>
                <w:rFonts w:ascii="Arial" w:hAnsi="Arial" w:cs="Arial"/>
                <w:sz w:val="18"/>
                <w:szCs w:val="18"/>
              </w:rPr>
              <w:t>8</w:t>
            </w:r>
          </w:p>
        </w:tc>
        <w:tc>
          <w:tcPr>
            <w:tcW w:w="2470" w:type="dxa"/>
            <w:vAlign w:val="center"/>
          </w:tcPr>
          <w:p w14:paraId="644955E3" w14:textId="77777777" w:rsidR="00914293" w:rsidRPr="00914293" w:rsidRDefault="00914293" w:rsidP="000A36C5">
            <w:pPr>
              <w:rPr>
                <w:rFonts w:ascii="Arial" w:hAnsi="Arial" w:cs="Arial"/>
                <w:sz w:val="18"/>
                <w:szCs w:val="18"/>
              </w:rPr>
            </w:pPr>
            <w:r w:rsidRPr="00914293">
              <w:rPr>
                <w:rFonts w:ascii="Arial" w:hAnsi="Arial" w:cs="Arial"/>
                <w:sz w:val="18"/>
                <w:szCs w:val="18"/>
              </w:rPr>
              <w:t>85 dzień / 75 noc</w:t>
            </w:r>
          </w:p>
        </w:tc>
      </w:tr>
    </w:tbl>
    <w:p w14:paraId="516A0BF0" w14:textId="77777777" w:rsidR="00D04C0A" w:rsidRDefault="00D04C0A" w:rsidP="003E55A3">
      <w:pPr>
        <w:tabs>
          <w:tab w:val="left" w:pos="708"/>
          <w:tab w:val="center" w:pos="4536"/>
          <w:tab w:val="right" w:pos="9072"/>
        </w:tabs>
        <w:spacing w:after="0" w:line="320" w:lineRule="exact"/>
        <w:rPr>
          <w:rFonts w:ascii="Arial" w:hAnsi="Arial" w:cs="Arial"/>
          <w:color w:val="000000"/>
          <w:sz w:val="24"/>
          <w:szCs w:val="24"/>
        </w:rPr>
      </w:pPr>
    </w:p>
    <w:p w14:paraId="7AFEF93A" w14:textId="2E61ED1D"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Izolacyjność akustyczną ścian hali produkcyjnej</w:t>
      </w:r>
      <w:r w:rsidR="00A5567B">
        <w:rPr>
          <w:rFonts w:ascii="Arial" w:hAnsi="Arial" w:cs="Arial"/>
          <w:color w:val="000000"/>
          <w:sz w:val="24"/>
          <w:szCs w:val="24"/>
        </w:rPr>
        <w:t xml:space="preserve"> </w:t>
      </w:r>
      <w:r w:rsidRPr="003E55A3">
        <w:rPr>
          <w:rFonts w:ascii="Arial" w:hAnsi="Arial" w:cs="Arial"/>
          <w:color w:val="000000"/>
          <w:sz w:val="24"/>
          <w:szCs w:val="24"/>
        </w:rPr>
        <w:t xml:space="preserve">określono na podstawie instrukcji Instytutu Techniki Budowlanej oraz danych producenta przegród budowlanych. </w:t>
      </w:r>
    </w:p>
    <w:p w14:paraId="22AC25C0"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 xml:space="preserve">Dla ścian oraz pokryć dachowych izolacyjność akustyczna wynosi: </w:t>
      </w:r>
    </w:p>
    <w:p w14:paraId="4130FE02"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lastRenderedPageBreak/>
        <w:t>- ściany z płyt warstwowych Rw=30 dB,</w:t>
      </w:r>
    </w:p>
    <w:p w14:paraId="0F8D629A"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 lekki dach stalowy ocieplony wełną mineralną Rw=32 dB.</w:t>
      </w:r>
    </w:p>
    <w:p w14:paraId="3E0C798C"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p>
    <w:p w14:paraId="7F9FD442"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 xml:space="preserve">Na terenie zakładu odbywa się ruch pojazdów ciężarowych (dostawa surowca </w:t>
      </w:r>
    </w:p>
    <w:p w14:paraId="319EF777" w14:textId="77777777" w:rsidR="003E55A3" w:rsidRPr="003E55A3"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 xml:space="preserve">i transport gotowych produktów) oraz pojazdów transportu wewnętrznego (wózków widłowych). Strumień pojazdów ciężarowych wynosi maksymalnie 185 pojazdów/dobę. Całkowity ruch samochodów ciężarowych realizowany jest w porze dnia, </w:t>
      </w:r>
    </w:p>
    <w:p w14:paraId="6A472185" w14:textId="3A886413" w:rsidR="001B7E25" w:rsidRDefault="003E55A3" w:rsidP="003E55A3">
      <w:pPr>
        <w:tabs>
          <w:tab w:val="left" w:pos="708"/>
          <w:tab w:val="center" w:pos="4536"/>
          <w:tab w:val="right" w:pos="9072"/>
        </w:tabs>
        <w:spacing w:after="0" w:line="320" w:lineRule="exact"/>
        <w:rPr>
          <w:rFonts w:ascii="Arial" w:hAnsi="Arial" w:cs="Arial"/>
          <w:color w:val="000000"/>
          <w:sz w:val="24"/>
          <w:szCs w:val="24"/>
        </w:rPr>
      </w:pPr>
      <w:r w:rsidRPr="003E55A3">
        <w:rPr>
          <w:rFonts w:ascii="Arial" w:hAnsi="Arial" w:cs="Arial"/>
          <w:color w:val="000000"/>
          <w:sz w:val="24"/>
          <w:szCs w:val="24"/>
        </w:rPr>
        <w:t>w godzinach od 6.00 do 22.00. W porze nocnej ruch samochodów ciężarowych nie występuje.</w:t>
      </w:r>
    </w:p>
    <w:p w14:paraId="0B8FF2EE" w14:textId="77777777" w:rsidR="003E55A3" w:rsidRPr="008951FE" w:rsidRDefault="003E55A3" w:rsidP="003E55A3">
      <w:pPr>
        <w:tabs>
          <w:tab w:val="left" w:pos="708"/>
          <w:tab w:val="center" w:pos="4536"/>
          <w:tab w:val="right" w:pos="9072"/>
        </w:tabs>
        <w:spacing w:after="0" w:line="320" w:lineRule="exact"/>
        <w:rPr>
          <w:rFonts w:ascii="Arial" w:hAnsi="Arial" w:cs="Arial"/>
          <w:color w:val="000000"/>
          <w:sz w:val="24"/>
          <w:szCs w:val="24"/>
        </w:rPr>
      </w:pPr>
    </w:p>
    <w:p w14:paraId="2B3211B1" w14:textId="6AD250D7" w:rsidR="001C4321" w:rsidRPr="00450A1C" w:rsidRDefault="001B7E25" w:rsidP="00A5567B">
      <w:pPr>
        <w:tabs>
          <w:tab w:val="left" w:pos="708"/>
          <w:tab w:val="center" w:pos="4536"/>
          <w:tab w:val="right" w:pos="9072"/>
        </w:tabs>
        <w:spacing w:after="240" w:line="320" w:lineRule="exact"/>
        <w:rPr>
          <w:rFonts w:ascii="Arial" w:hAnsi="Arial" w:cs="Arial"/>
          <w:color w:val="000000"/>
          <w:sz w:val="24"/>
          <w:szCs w:val="24"/>
        </w:rPr>
      </w:pPr>
      <w:r w:rsidRPr="008951FE">
        <w:rPr>
          <w:rFonts w:ascii="Arial" w:hAnsi="Arial" w:cs="Arial"/>
          <w:color w:val="000000"/>
          <w:sz w:val="24"/>
          <w:szCs w:val="24"/>
        </w:rPr>
        <w:t xml:space="preserve">Tabela 3. </w:t>
      </w:r>
      <w:r w:rsidR="00450A1C" w:rsidRPr="00450A1C">
        <w:rPr>
          <w:rFonts w:ascii="Arial" w:hAnsi="Arial" w:cs="Arial"/>
          <w:color w:val="000000"/>
          <w:sz w:val="24"/>
          <w:szCs w:val="24"/>
        </w:rPr>
        <w:t>Źródła hałasu liniowe – związane z instalacją IPPC.</w:t>
      </w:r>
    </w:p>
    <w:tbl>
      <w:tblPr>
        <w:tblStyle w:val="Tabela-Siatka46"/>
        <w:tblW w:w="0" w:type="auto"/>
        <w:tblLayout w:type="fixed"/>
        <w:tblLook w:val="04A0" w:firstRow="1" w:lastRow="0" w:firstColumn="1" w:lastColumn="0" w:noHBand="0" w:noVBand="1"/>
      </w:tblPr>
      <w:tblGrid>
        <w:gridCol w:w="699"/>
        <w:gridCol w:w="1294"/>
        <w:gridCol w:w="1830"/>
        <w:gridCol w:w="1674"/>
        <w:gridCol w:w="2742"/>
      </w:tblGrid>
      <w:tr w:rsidR="00434B52" w:rsidRPr="00893711" w14:paraId="775FB067" w14:textId="77777777" w:rsidTr="001443F2">
        <w:trPr>
          <w:trHeight w:val="20"/>
        </w:trPr>
        <w:tc>
          <w:tcPr>
            <w:tcW w:w="699" w:type="dxa"/>
            <w:shd w:val="clear" w:color="auto" w:fill="A6A6A6" w:themeFill="background1" w:themeFillShade="A6"/>
            <w:vAlign w:val="center"/>
          </w:tcPr>
          <w:p w14:paraId="1A293F73" w14:textId="77777777" w:rsidR="00434B52" w:rsidRPr="00893711" w:rsidRDefault="00434B52" w:rsidP="00434B52">
            <w:pPr>
              <w:jc w:val="center"/>
              <w:rPr>
                <w:rFonts w:ascii="Arial" w:hAnsi="Arial" w:cs="Arial"/>
                <w:b/>
                <w:bCs/>
                <w:sz w:val="18"/>
                <w:szCs w:val="18"/>
              </w:rPr>
            </w:pPr>
            <w:bookmarkStart w:id="4" w:name="_Hlk192508575"/>
            <w:r w:rsidRPr="00893711">
              <w:rPr>
                <w:rFonts w:ascii="Arial" w:hAnsi="Arial" w:cs="Arial"/>
                <w:b/>
                <w:bCs/>
                <w:sz w:val="18"/>
                <w:szCs w:val="18"/>
              </w:rPr>
              <w:t>Lp.</w:t>
            </w:r>
          </w:p>
        </w:tc>
        <w:tc>
          <w:tcPr>
            <w:tcW w:w="1294" w:type="dxa"/>
            <w:shd w:val="clear" w:color="auto" w:fill="A6A6A6" w:themeFill="background1" w:themeFillShade="A6"/>
            <w:vAlign w:val="center"/>
          </w:tcPr>
          <w:p w14:paraId="3B73ED4E" w14:textId="77777777" w:rsidR="00434B52" w:rsidRPr="00893711" w:rsidRDefault="00434B52" w:rsidP="00434B52">
            <w:pPr>
              <w:jc w:val="center"/>
              <w:rPr>
                <w:rFonts w:ascii="Arial" w:hAnsi="Arial" w:cs="Arial"/>
                <w:b/>
                <w:bCs/>
                <w:sz w:val="18"/>
                <w:szCs w:val="18"/>
              </w:rPr>
            </w:pPr>
            <w:r w:rsidRPr="00893711">
              <w:rPr>
                <w:rFonts w:ascii="Arial" w:hAnsi="Arial" w:cs="Arial"/>
                <w:b/>
                <w:bCs/>
                <w:sz w:val="18"/>
                <w:szCs w:val="18"/>
              </w:rPr>
              <w:t>Symbol</w:t>
            </w:r>
          </w:p>
        </w:tc>
        <w:tc>
          <w:tcPr>
            <w:tcW w:w="1830" w:type="dxa"/>
            <w:shd w:val="clear" w:color="auto" w:fill="A6A6A6" w:themeFill="background1" w:themeFillShade="A6"/>
            <w:vAlign w:val="center"/>
          </w:tcPr>
          <w:p w14:paraId="69638A99" w14:textId="77777777" w:rsidR="00434B52" w:rsidRPr="00893711" w:rsidRDefault="00434B52" w:rsidP="00434B52">
            <w:pPr>
              <w:jc w:val="center"/>
              <w:rPr>
                <w:rFonts w:ascii="Arial" w:hAnsi="Arial" w:cs="Arial"/>
                <w:b/>
                <w:bCs/>
                <w:sz w:val="18"/>
                <w:szCs w:val="18"/>
              </w:rPr>
            </w:pPr>
            <w:r w:rsidRPr="00893711">
              <w:rPr>
                <w:rFonts w:ascii="Arial" w:hAnsi="Arial" w:cs="Arial"/>
                <w:b/>
                <w:bCs/>
                <w:sz w:val="18"/>
                <w:szCs w:val="18"/>
              </w:rPr>
              <w:t>Źródło hałasu</w:t>
            </w:r>
          </w:p>
        </w:tc>
        <w:tc>
          <w:tcPr>
            <w:tcW w:w="1674" w:type="dxa"/>
            <w:shd w:val="clear" w:color="auto" w:fill="A6A6A6" w:themeFill="background1" w:themeFillShade="A6"/>
            <w:vAlign w:val="center"/>
          </w:tcPr>
          <w:p w14:paraId="2AC8F171" w14:textId="77777777" w:rsidR="00434B52" w:rsidRPr="00893711" w:rsidRDefault="00434B52" w:rsidP="00434B52">
            <w:pPr>
              <w:jc w:val="center"/>
              <w:rPr>
                <w:rFonts w:ascii="Arial" w:hAnsi="Arial" w:cs="Arial"/>
                <w:b/>
                <w:bCs/>
                <w:sz w:val="18"/>
                <w:szCs w:val="18"/>
              </w:rPr>
            </w:pPr>
            <w:r w:rsidRPr="00893711">
              <w:rPr>
                <w:rFonts w:ascii="Arial" w:hAnsi="Arial" w:cs="Arial"/>
                <w:b/>
                <w:bCs/>
                <w:sz w:val="18"/>
                <w:szCs w:val="18"/>
              </w:rPr>
              <w:t xml:space="preserve">Długość odcinka </w:t>
            </w:r>
            <w:r w:rsidRPr="00893711">
              <w:rPr>
                <w:rFonts w:ascii="Arial" w:hAnsi="Arial" w:cs="Arial"/>
                <w:b/>
                <w:bCs/>
                <w:sz w:val="18"/>
                <w:szCs w:val="18"/>
              </w:rPr>
              <w:br/>
              <w:t>[m]</w:t>
            </w:r>
          </w:p>
        </w:tc>
        <w:tc>
          <w:tcPr>
            <w:tcW w:w="2742" w:type="dxa"/>
            <w:shd w:val="clear" w:color="auto" w:fill="A6A6A6" w:themeFill="background1" w:themeFillShade="A6"/>
            <w:vAlign w:val="center"/>
          </w:tcPr>
          <w:p w14:paraId="79E33811" w14:textId="77777777" w:rsidR="00434B52" w:rsidRPr="00893711" w:rsidRDefault="00434B52" w:rsidP="00434B52">
            <w:pPr>
              <w:jc w:val="center"/>
              <w:rPr>
                <w:rFonts w:ascii="Arial" w:hAnsi="Arial" w:cs="Arial"/>
                <w:b/>
                <w:bCs/>
                <w:sz w:val="18"/>
                <w:szCs w:val="18"/>
              </w:rPr>
            </w:pPr>
            <w:r w:rsidRPr="00893711">
              <w:rPr>
                <w:rFonts w:ascii="Arial" w:hAnsi="Arial" w:cs="Arial"/>
                <w:b/>
                <w:bCs/>
                <w:sz w:val="18"/>
                <w:szCs w:val="18"/>
              </w:rPr>
              <w:t>Równoważny poziom mocy akustycznej źródła liniowego dB(A)</w:t>
            </w:r>
          </w:p>
          <w:p w14:paraId="1CEAD0F9" w14:textId="77777777" w:rsidR="00434B52" w:rsidRPr="00893711" w:rsidRDefault="00434B52" w:rsidP="00434B52">
            <w:pPr>
              <w:jc w:val="center"/>
              <w:rPr>
                <w:rFonts w:ascii="Arial" w:hAnsi="Arial" w:cs="Arial"/>
                <w:b/>
                <w:bCs/>
                <w:sz w:val="18"/>
                <w:szCs w:val="18"/>
              </w:rPr>
            </w:pPr>
            <w:r w:rsidRPr="00893711">
              <w:rPr>
                <w:rFonts w:ascii="Arial" w:hAnsi="Arial" w:cs="Arial"/>
                <w:b/>
                <w:bCs/>
                <w:sz w:val="18"/>
                <w:szCs w:val="18"/>
              </w:rPr>
              <w:t xml:space="preserve">Pora dnia </w:t>
            </w:r>
          </w:p>
        </w:tc>
      </w:tr>
      <w:tr w:rsidR="00434B52" w:rsidRPr="00893711" w14:paraId="0B949405" w14:textId="77777777" w:rsidTr="001443F2">
        <w:trPr>
          <w:trHeight w:val="20"/>
        </w:trPr>
        <w:tc>
          <w:tcPr>
            <w:tcW w:w="699" w:type="dxa"/>
            <w:vAlign w:val="center"/>
          </w:tcPr>
          <w:p w14:paraId="2CFF585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w:t>
            </w:r>
          </w:p>
        </w:tc>
        <w:tc>
          <w:tcPr>
            <w:tcW w:w="1294" w:type="dxa"/>
            <w:vAlign w:val="center"/>
          </w:tcPr>
          <w:p w14:paraId="5AED552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w:t>
            </w:r>
          </w:p>
        </w:tc>
        <w:tc>
          <w:tcPr>
            <w:tcW w:w="1830" w:type="dxa"/>
            <w:vAlign w:val="center"/>
          </w:tcPr>
          <w:p w14:paraId="5DE7A40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1A8DC1D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69,1</w:t>
            </w:r>
          </w:p>
        </w:tc>
        <w:tc>
          <w:tcPr>
            <w:tcW w:w="2742" w:type="dxa"/>
            <w:vAlign w:val="center"/>
          </w:tcPr>
          <w:p w14:paraId="4B515E1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81,1</w:t>
            </w:r>
          </w:p>
        </w:tc>
      </w:tr>
      <w:tr w:rsidR="00434B52" w:rsidRPr="00893711" w14:paraId="73832491" w14:textId="77777777" w:rsidTr="001443F2">
        <w:trPr>
          <w:trHeight w:val="20"/>
        </w:trPr>
        <w:tc>
          <w:tcPr>
            <w:tcW w:w="699" w:type="dxa"/>
            <w:vAlign w:val="center"/>
          </w:tcPr>
          <w:p w14:paraId="5DFF459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w:t>
            </w:r>
          </w:p>
        </w:tc>
        <w:tc>
          <w:tcPr>
            <w:tcW w:w="1294" w:type="dxa"/>
            <w:vAlign w:val="center"/>
          </w:tcPr>
          <w:p w14:paraId="251E113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w:t>
            </w:r>
          </w:p>
        </w:tc>
        <w:tc>
          <w:tcPr>
            <w:tcW w:w="1830" w:type="dxa"/>
            <w:vAlign w:val="center"/>
          </w:tcPr>
          <w:p w14:paraId="0D8756E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1C1CBEC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27,6</w:t>
            </w:r>
          </w:p>
        </w:tc>
        <w:tc>
          <w:tcPr>
            <w:tcW w:w="2742" w:type="dxa"/>
            <w:vAlign w:val="center"/>
          </w:tcPr>
          <w:p w14:paraId="15D04F6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77,1</w:t>
            </w:r>
          </w:p>
        </w:tc>
      </w:tr>
      <w:tr w:rsidR="00434B52" w:rsidRPr="00893711" w14:paraId="0D05F193" w14:textId="77777777" w:rsidTr="001443F2">
        <w:trPr>
          <w:trHeight w:val="20"/>
        </w:trPr>
        <w:tc>
          <w:tcPr>
            <w:tcW w:w="699" w:type="dxa"/>
            <w:vAlign w:val="center"/>
          </w:tcPr>
          <w:p w14:paraId="091EBC1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3</w:t>
            </w:r>
          </w:p>
        </w:tc>
        <w:tc>
          <w:tcPr>
            <w:tcW w:w="1294" w:type="dxa"/>
            <w:vAlign w:val="center"/>
          </w:tcPr>
          <w:p w14:paraId="7B21DFD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ZL3</w:t>
            </w:r>
          </w:p>
        </w:tc>
        <w:tc>
          <w:tcPr>
            <w:tcW w:w="1830" w:type="dxa"/>
            <w:vAlign w:val="center"/>
          </w:tcPr>
          <w:p w14:paraId="5D9645F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69076B3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62,8</w:t>
            </w:r>
          </w:p>
        </w:tc>
        <w:tc>
          <w:tcPr>
            <w:tcW w:w="2742" w:type="dxa"/>
            <w:vAlign w:val="center"/>
          </w:tcPr>
          <w:p w14:paraId="5CAA518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80,7</w:t>
            </w:r>
          </w:p>
        </w:tc>
      </w:tr>
      <w:tr w:rsidR="00434B52" w:rsidRPr="00893711" w14:paraId="4F49C4D5" w14:textId="77777777" w:rsidTr="001443F2">
        <w:trPr>
          <w:trHeight w:val="20"/>
        </w:trPr>
        <w:tc>
          <w:tcPr>
            <w:tcW w:w="699" w:type="dxa"/>
            <w:vAlign w:val="center"/>
          </w:tcPr>
          <w:p w14:paraId="381145D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4</w:t>
            </w:r>
          </w:p>
        </w:tc>
        <w:tc>
          <w:tcPr>
            <w:tcW w:w="1294" w:type="dxa"/>
            <w:vAlign w:val="center"/>
          </w:tcPr>
          <w:p w14:paraId="09B1B7E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ZL4</w:t>
            </w:r>
          </w:p>
        </w:tc>
        <w:tc>
          <w:tcPr>
            <w:tcW w:w="1830" w:type="dxa"/>
            <w:vAlign w:val="center"/>
          </w:tcPr>
          <w:p w14:paraId="01E8EE7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6011F585"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14,3</w:t>
            </w:r>
          </w:p>
        </w:tc>
        <w:tc>
          <w:tcPr>
            <w:tcW w:w="2742" w:type="dxa"/>
            <w:vAlign w:val="center"/>
          </w:tcPr>
          <w:p w14:paraId="2C04CD6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74,3</w:t>
            </w:r>
          </w:p>
        </w:tc>
      </w:tr>
      <w:tr w:rsidR="00434B52" w:rsidRPr="00893711" w14:paraId="3CC7F5B9" w14:textId="77777777" w:rsidTr="001443F2">
        <w:trPr>
          <w:trHeight w:val="20"/>
        </w:trPr>
        <w:tc>
          <w:tcPr>
            <w:tcW w:w="699" w:type="dxa"/>
            <w:vAlign w:val="center"/>
          </w:tcPr>
          <w:p w14:paraId="5C11115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5</w:t>
            </w:r>
          </w:p>
        </w:tc>
        <w:tc>
          <w:tcPr>
            <w:tcW w:w="1294" w:type="dxa"/>
            <w:vAlign w:val="center"/>
          </w:tcPr>
          <w:p w14:paraId="15D3416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ZL5</w:t>
            </w:r>
          </w:p>
        </w:tc>
        <w:tc>
          <w:tcPr>
            <w:tcW w:w="1830" w:type="dxa"/>
            <w:vAlign w:val="center"/>
          </w:tcPr>
          <w:p w14:paraId="647FC2A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145ABAF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77,0</w:t>
            </w:r>
          </w:p>
        </w:tc>
        <w:tc>
          <w:tcPr>
            <w:tcW w:w="2742" w:type="dxa"/>
            <w:vAlign w:val="center"/>
          </w:tcPr>
          <w:p w14:paraId="77C4323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81,6</w:t>
            </w:r>
          </w:p>
        </w:tc>
      </w:tr>
      <w:tr w:rsidR="00434B52" w:rsidRPr="00893711" w14:paraId="687B489A" w14:textId="77777777" w:rsidTr="001443F2">
        <w:trPr>
          <w:trHeight w:val="20"/>
        </w:trPr>
        <w:tc>
          <w:tcPr>
            <w:tcW w:w="699" w:type="dxa"/>
            <w:vAlign w:val="center"/>
          </w:tcPr>
          <w:p w14:paraId="5E2A907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w:t>
            </w:r>
          </w:p>
        </w:tc>
        <w:tc>
          <w:tcPr>
            <w:tcW w:w="1294" w:type="dxa"/>
            <w:vAlign w:val="center"/>
          </w:tcPr>
          <w:p w14:paraId="21F4683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ZL6</w:t>
            </w:r>
          </w:p>
        </w:tc>
        <w:tc>
          <w:tcPr>
            <w:tcW w:w="1830" w:type="dxa"/>
            <w:vAlign w:val="center"/>
          </w:tcPr>
          <w:p w14:paraId="384FCB8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6840761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11,3</w:t>
            </w:r>
          </w:p>
        </w:tc>
        <w:tc>
          <w:tcPr>
            <w:tcW w:w="2742" w:type="dxa"/>
            <w:vAlign w:val="center"/>
          </w:tcPr>
          <w:p w14:paraId="0BFF9EC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73,2</w:t>
            </w:r>
          </w:p>
        </w:tc>
      </w:tr>
      <w:tr w:rsidR="00434B52" w:rsidRPr="00893711" w14:paraId="6A30DD98" w14:textId="77777777" w:rsidTr="001443F2">
        <w:trPr>
          <w:trHeight w:val="20"/>
        </w:trPr>
        <w:tc>
          <w:tcPr>
            <w:tcW w:w="699" w:type="dxa"/>
            <w:vAlign w:val="center"/>
          </w:tcPr>
          <w:p w14:paraId="5C9D360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w:t>
            </w:r>
          </w:p>
        </w:tc>
        <w:tc>
          <w:tcPr>
            <w:tcW w:w="1294" w:type="dxa"/>
            <w:vAlign w:val="center"/>
          </w:tcPr>
          <w:p w14:paraId="162D9A16"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ZL7</w:t>
            </w:r>
          </w:p>
        </w:tc>
        <w:tc>
          <w:tcPr>
            <w:tcW w:w="1830" w:type="dxa"/>
            <w:vAlign w:val="center"/>
          </w:tcPr>
          <w:p w14:paraId="6E7CE9A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491D67B7"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63,0</w:t>
            </w:r>
          </w:p>
        </w:tc>
        <w:tc>
          <w:tcPr>
            <w:tcW w:w="2742" w:type="dxa"/>
            <w:vAlign w:val="center"/>
          </w:tcPr>
          <w:p w14:paraId="0820B79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80,7</w:t>
            </w:r>
          </w:p>
        </w:tc>
      </w:tr>
      <w:tr w:rsidR="00434B52" w:rsidRPr="00893711" w14:paraId="077BC4C0" w14:textId="77777777" w:rsidTr="001443F2">
        <w:trPr>
          <w:trHeight w:val="20"/>
        </w:trPr>
        <w:tc>
          <w:tcPr>
            <w:tcW w:w="699" w:type="dxa"/>
            <w:vAlign w:val="center"/>
          </w:tcPr>
          <w:p w14:paraId="6FB20F1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w:t>
            </w:r>
          </w:p>
        </w:tc>
        <w:tc>
          <w:tcPr>
            <w:tcW w:w="1294" w:type="dxa"/>
            <w:vAlign w:val="center"/>
          </w:tcPr>
          <w:p w14:paraId="1CF9133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ZL8</w:t>
            </w:r>
          </w:p>
        </w:tc>
        <w:tc>
          <w:tcPr>
            <w:tcW w:w="1830" w:type="dxa"/>
            <w:vAlign w:val="center"/>
          </w:tcPr>
          <w:p w14:paraId="1A63BBA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7F224A0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66,1</w:t>
            </w:r>
          </w:p>
        </w:tc>
        <w:tc>
          <w:tcPr>
            <w:tcW w:w="2742" w:type="dxa"/>
            <w:vAlign w:val="center"/>
          </w:tcPr>
          <w:p w14:paraId="6180063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80,9</w:t>
            </w:r>
          </w:p>
        </w:tc>
      </w:tr>
      <w:tr w:rsidR="00434B52" w:rsidRPr="00893711" w14:paraId="21010AE7" w14:textId="77777777" w:rsidTr="001443F2">
        <w:trPr>
          <w:trHeight w:val="20"/>
        </w:trPr>
        <w:tc>
          <w:tcPr>
            <w:tcW w:w="699" w:type="dxa"/>
            <w:vAlign w:val="center"/>
          </w:tcPr>
          <w:p w14:paraId="3237BFE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9</w:t>
            </w:r>
          </w:p>
        </w:tc>
        <w:tc>
          <w:tcPr>
            <w:tcW w:w="1294" w:type="dxa"/>
            <w:vAlign w:val="center"/>
          </w:tcPr>
          <w:p w14:paraId="1FC91B8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ZL9</w:t>
            </w:r>
          </w:p>
        </w:tc>
        <w:tc>
          <w:tcPr>
            <w:tcW w:w="1830" w:type="dxa"/>
            <w:vAlign w:val="center"/>
          </w:tcPr>
          <w:p w14:paraId="0132603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04A0F03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45,2</w:t>
            </w:r>
          </w:p>
        </w:tc>
        <w:tc>
          <w:tcPr>
            <w:tcW w:w="2742" w:type="dxa"/>
            <w:vAlign w:val="center"/>
          </w:tcPr>
          <w:p w14:paraId="2D2C8BE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79,3</w:t>
            </w:r>
          </w:p>
        </w:tc>
      </w:tr>
      <w:tr w:rsidR="00434B52" w:rsidRPr="00893711" w14:paraId="33B7C9FE" w14:textId="77777777" w:rsidTr="001443F2">
        <w:trPr>
          <w:trHeight w:val="20"/>
        </w:trPr>
        <w:tc>
          <w:tcPr>
            <w:tcW w:w="699" w:type="dxa"/>
            <w:vAlign w:val="center"/>
          </w:tcPr>
          <w:p w14:paraId="400C078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10</w:t>
            </w:r>
          </w:p>
        </w:tc>
        <w:tc>
          <w:tcPr>
            <w:tcW w:w="1294" w:type="dxa"/>
            <w:vAlign w:val="center"/>
          </w:tcPr>
          <w:p w14:paraId="288908A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ZL10</w:t>
            </w:r>
          </w:p>
        </w:tc>
        <w:tc>
          <w:tcPr>
            <w:tcW w:w="1830" w:type="dxa"/>
            <w:vAlign w:val="center"/>
          </w:tcPr>
          <w:p w14:paraId="2C1D47D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7A5A72F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15,7</w:t>
            </w:r>
          </w:p>
        </w:tc>
        <w:tc>
          <w:tcPr>
            <w:tcW w:w="2742" w:type="dxa"/>
            <w:vAlign w:val="center"/>
          </w:tcPr>
          <w:p w14:paraId="7AF8BEA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74,7</w:t>
            </w:r>
          </w:p>
        </w:tc>
      </w:tr>
      <w:tr w:rsidR="00434B52" w:rsidRPr="00893711" w14:paraId="200042C8" w14:textId="77777777" w:rsidTr="001443F2">
        <w:trPr>
          <w:trHeight w:val="20"/>
        </w:trPr>
        <w:tc>
          <w:tcPr>
            <w:tcW w:w="699" w:type="dxa"/>
            <w:vAlign w:val="center"/>
          </w:tcPr>
          <w:p w14:paraId="2CCCD257"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11</w:t>
            </w:r>
          </w:p>
        </w:tc>
        <w:tc>
          <w:tcPr>
            <w:tcW w:w="1294" w:type="dxa"/>
            <w:vAlign w:val="center"/>
          </w:tcPr>
          <w:p w14:paraId="48AE2ED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ZL11</w:t>
            </w:r>
          </w:p>
        </w:tc>
        <w:tc>
          <w:tcPr>
            <w:tcW w:w="1830" w:type="dxa"/>
            <w:vAlign w:val="center"/>
          </w:tcPr>
          <w:p w14:paraId="5D48DDA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4F6B414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18,4</w:t>
            </w:r>
          </w:p>
        </w:tc>
        <w:tc>
          <w:tcPr>
            <w:tcW w:w="2742" w:type="dxa"/>
            <w:vAlign w:val="center"/>
          </w:tcPr>
          <w:p w14:paraId="60B522A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75,6</w:t>
            </w:r>
          </w:p>
        </w:tc>
      </w:tr>
      <w:tr w:rsidR="00434B52" w:rsidRPr="00893711" w14:paraId="63B6BFB6" w14:textId="77777777" w:rsidTr="001443F2">
        <w:trPr>
          <w:trHeight w:val="20"/>
        </w:trPr>
        <w:tc>
          <w:tcPr>
            <w:tcW w:w="699" w:type="dxa"/>
            <w:vAlign w:val="center"/>
          </w:tcPr>
          <w:p w14:paraId="450EB6C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12</w:t>
            </w:r>
          </w:p>
        </w:tc>
        <w:tc>
          <w:tcPr>
            <w:tcW w:w="1294" w:type="dxa"/>
            <w:vAlign w:val="center"/>
          </w:tcPr>
          <w:p w14:paraId="60865B5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ZL12</w:t>
            </w:r>
          </w:p>
        </w:tc>
        <w:tc>
          <w:tcPr>
            <w:tcW w:w="1830" w:type="dxa"/>
            <w:vAlign w:val="center"/>
          </w:tcPr>
          <w:p w14:paraId="1D69EB4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0374974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21,2</w:t>
            </w:r>
          </w:p>
        </w:tc>
        <w:tc>
          <w:tcPr>
            <w:tcW w:w="2742" w:type="dxa"/>
            <w:vAlign w:val="center"/>
          </w:tcPr>
          <w:p w14:paraId="2ADC626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76,0</w:t>
            </w:r>
          </w:p>
        </w:tc>
      </w:tr>
      <w:tr w:rsidR="00434B52" w:rsidRPr="00893711" w14:paraId="44EBE11B" w14:textId="77777777" w:rsidTr="001443F2">
        <w:trPr>
          <w:trHeight w:val="20"/>
        </w:trPr>
        <w:tc>
          <w:tcPr>
            <w:tcW w:w="699" w:type="dxa"/>
            <w:vAlign w:val="center"/>
          </w:tcPr>
          <w:p w14:paraId="74E583D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13</w:t>
            </w:r>
          </w:p>
        </w:tc>
        <w:tc>
          <w:tcPr>
            <w:tcW w:w="1294" w:type="dxa"/>
            <w:vAlign w:val="center"/>
          </w:tcPr>
          <w:p w14:paraId="2400412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ZL13</w:t>
            </w:r>
          </w:p>
        </w:tc>
        <w:tc>
          <w:tcPr>
            <w:tcW w:w="1830" w:type="dxa"/>
            <w:vAlign w:val="center"/>
          </w:tcPr>
          <w:p w14:paraId="38CF371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0080B49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18,8</w:t>
            </w:r>
          </w:p>
        </w:tc>
        <w:tc>
          <w:tcPr>
            <w:tcW w:w="2742" w:type="dxa"/>
            <w:vAlign w:val="center"/>
          </w:tcPr>
          <w:p w14:paraId="649BB7E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75,5</w:t>
            </w:r>
          </w:p>
        </w:tc>
      </w:tr>
      <w:tr w:rsidR="00434B52" w:rsidRPr="00893711" w14:paraId="28C20535" w14:textId="77777777" w:rsidTr="001443F2">
        <w:trPr>
          <w:trHeight w:val="20"/>
        </w:trPr>
        <w:tc>
          <w:tcPr>
            <w:tcW w:w="699" w:type="dxa"/>
            <w:vAlign w:val="center"/>
          </w:tcPr>
          <w:p w14:paraId="28279E3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14</w:t>
            </w:r>
          </w:p>
        </w:tc>
        <w:tc>
          <w:tcPr>
            <w:tcW w:w="1294" w:type="dxa"/>
            <w:vAlign w:val="center"/>
          </w:tcPr>
          <w:p w14:paraId="12EDF39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ZL14</w:t>
            </w:r>
          </w:p>
        </w:tc>
        <w:tc>
          <w:tcPr>
            <w:tcW w:w="1830" w:type="dxa"/>
            <w:vAlign w:val="center"/>
          </w:tcPr>
          <w:p w14:paraId="4DA767A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2A409CE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29,9</w:t>
            </w:r>
          </w:p>
        </w:tc>
        <w:tc>
          <w:tcPr>
            <w:tcW w:w="2742" w:type="dxa"/>
            <w:vAlign w:val="center"/>
          </w:tcPr>
          <w:p w14:paraId="0BCF3F7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77,5</w:t>
            </w:r>
          </w:p>
        </w:tc>
      </w:tr>
      <w:tr w:rsidR="00434B52" w:rsidRPr="00893711" w14:paraId="1878C9C7" w14:textId="77777777" w:rsidTr="001443F2">
        <w:trPr>
          <w:trHeight w:val="20"/>
        </w:trPr>
        <w:tc>
          <w:tcPr>
            <w:tcW w:w="699" w:type="dxa"/>
            <w:vAlign w:val="center"/>
          </w:tcPr>
          <w:p w14:paraId="364E815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15</w:t>
            </w:r>
          </w:p>
        </w:tc>
        <w:tc>
          <w:tcPr>
            <w:tcW w:w="1294" w:type="dxa"/>
            <w:vAlign w:val="center"/>
          </w:tcPr>
          <w:p w14:paraId="7CC4E48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ZL15</w:t>
            </w:r>
          </w:p>
        </w:tc>
        <w:tc>
          <w:tcPr>
            <w:tcW w:w="1830" w:type="dxa"/>
            <w:vAlign w:val="center"/>
          </w:tcPr>
          <w:p w14:paraId="288128C1"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7E052FA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67,4</w:t>
            </w:r>
          </w:p>
        </w:tc>
        <w:tc>
          <w:tcPr>
            <w:tcW w:w="2742" w:type="dxa"/>
            <w:vAlign w:val="center"/>
          </w:tcPr>
          <w:p w14:paraId="28030F9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81,0</w:t>
            </w:r>
          </w:p>
        </w:tc>
      </w:tr>
      <w:tr w:rsidR="00434B52" w:rsidRPr="00893711" w14:paraId="55D5D511" w14:textId="77777777" w:rsidTr="001443F2">
        <w:trPr>
          <w:trHeight w:val="20"/>
        </w:trPr>
        <w:tc>
          <w:tcPr>
            <w:tcW w:w="699" w:type="dxa"/>
            <w:vAlign w:val="center"/>
          </w:tcPr>
          <w:p w14:paraId="6CE18F3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16</w:t>
            </w:r>
          </w:p>
        </w:tc>
        <w:tc>
          <w:tcPr>
            <w:tcW w:w="1294" w:type="dxa"/>
            <w:vAlign w:val="center"/>
          </w:tcPr>
          <w:p w14:paraId="243F119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ZL16</w:t>
            </w:r>
          </w:p>
        </w:tc>
        <w:tc>
          <w:tcPr>
            <w:tcW w:w="1830" w:type="dxa"/>
            <w:vAlign w:val="center"/>
          </w:tcPr>
          <w:p w14:paraId="22935A2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09F7354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37,0</w:t>
            </w:r>
          </w:p>
        </w:tc>
        <w:tc>
          <w:tcPr>
            <w:tcW w:w="2742" w:type="dxa"/>
            <w:vAlign w:val="center"/>
          </w:tcPr>
          <w:p w14:paraId="6BC3E93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78,4</w:t>
            </w:r>
          </w:p>
        </w:tc>
      </w:tr>
      <w:tr w:rsidR="00434B52" w:rsidRPr="00893711" w14:paraId="776700D4" w14:textId="77777777" w:rsidTr="001443F2">
        <w:trPr>
          <w:trHeight w:val="20"/>
        </w:trPr>
        <w:tc>
          <w:tcPr>
            <w:tcW w:w="699" w:type="dxa"/>
            <w:vAlign w:val="center"/>
          </w:tcPr>
          <w:p w14:paraId="075BC61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17</w:t>
            </w:r>
          </w:p>
        </w:tc>
        <w:tc>
          <w:tcPr>
            <w:tcW w:w="1294" w:type="dxa"/>
            <w:vAlign w:val="center"/>
          </w:tcPr>
          <w:p w14:paraId="66CC37A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ZL17</w:t>
            </w:r>
          </w:p>
        </w:tc>
        <w:tc>
          <w:tcPr>
            <w:tcW w:w="1830" w:type="dxa"/>
            <w:vAlign w:val="center"/>
          </w:tcPr>
          <w:p w14:paraId="4380CC5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3F2B7C3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185,5</w:t>
            </w:r>
          </w:p>
        </w:tc>
        <w:tc>
          <w:tcPr>
            <w:tcW w:w="2742" w:type="dxa"/>
            <w:vAlign w:val="center"/>
          </w:tcPr>
          <w:p w14:paraId="024A4C8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85,4</w:t>
            </w:r>
          </w:p>
        </w:tc>
      </w:tr>
      <w:tr w:rsidR="00434B52" w:rsidRPr="00893711" w14:paraId="345B1968" w14:textId="77777777" w:rsidTr="001443F2">
        <w:trPr>
          <w:trHeight w:val="20"/>
        </w:trPr>
        <w:tc>
          <w:tcPr>
            <w:tcW w:w="699" w:type="dxa"/>
            <w:vAlign w:val="center"/>
          </w:tcPr>
          <w:p w14:paraId="4597B5C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18</w:t>
            </w:r>
          </w:p>
        </w:tc>
        <w:tc>
          <w:tcPr>
            <w:tcW w:w="1294" w:type="dxa"/>
            <w:vAlign w:val="center"/>
          </w:tcPr>
          <w:p w14:paraId="6825B8A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ZL18</w:t>
            </w:r>
          </w:p>
        </w:tc>
        <w:tc>
          <w:tcPr>
            <w:tcW w:w="1830" w:type="dxa"/>
            <w:vAlign w:val="center"/>
          </w:tcPr>
          <w:p w14:paraId="0A2A00A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0868485C"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19,0</w:t>
            </w:r>
          </w:p>
        </w:tc>
        <w:tc>
          <w:tcPr>
            <w:tcW w:w="2742" w:type="dxa"/>
            <w:vAlign w:val="center"/>
          </w:tcPr>
          <w:p w14:paraId="23ACB9A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75,5</w:t>
            </w:r>
          </w:p>
        </w:tc>
      </w:tr>
      <w:tr w:rsidR="00434B52" w:rsidRPr="00893711" w14:paraId="0EF2E10E" w14:textId="77777777" w:rsidTr="001443F2">
        <w:trPr>
          <w:trHeight w:val="20"/>
        </w:trPr>
        <w:tc>
          <w:tcPr>
            <w:tcW w:w="699" w:type="dxa"/>
            <w:vAlign w:val="center"/>
          </w:tcPr>
          <w:p w14:paraId="25EA672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19</w:t>
            </w:r>
          </w:p>
        </w:tc>
        <w:tc>
          <w:tcPr>
            <w:tcW w:w="1294" w:type="dxa"/>
            <w:vAlign w:val="center"/>
          </w:tcPr>
          <w:p w14:paraId="2C84EC4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ZL19</w:t>
            </w:r>
          </w:p>
        </w:tc>
        <w:tc>
          <w:tcPr>
            <w:tcW w:w="1830" w:type="dxa"/>
            <w:vAlign w:val="center"/>
          </w:tcPr>
          <w:p w14:paraId="026881B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7E43EB0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106,6</w:t>
            </w:r>
          </w:p>
        </w:tc>
        <w:tc>
          <w:tcPr>
            <w:tcW w:w="2742" w:type="dxa"/>
            <w:vAlign w:val="center"/>
          </w:tcPr>
          <w:p w14:paraId="0E9BED7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83,0</w:t>
            </w:r>
          </w:p>
        </w:tc>
      </w:tr>
      <w:tr w:rsidR="00434B52" w:rsidRPr="00893711" w14:paraId="4F4EF538" w14:textId="77777777" w:rsidTr="001443F2">
        <w:trPr>
          <w:trHeight w:val="20"/>
        </w:trPr>
        <w:tc>
          <w:tcPr>
            <w:tcW w:w="699" w:type="dxa"/>
            <w:vAlign w:val="center"/>
          </w:tcPr>
          <w:p w14:paraId="16B0873E"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20</w:t>
            </w:r>
          </w:p>
        </w:tc>
        <w:tc>
          <w:tcPr>
            <w:tcW w:w="1294" w:type="dxa"/>
            <w:vAlign w:val="center"/>
          </w:tcPr>
          <w:p w14:paraId="0D410EF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ZL20</w:t>
            </w:r>
          </w:p>
        </w:tc>
        <w:tc>
          <w:tcPr>
            <w:tcW w:w="1830" w:type="dxa"/>
            <w:vAlign w:val="center"/>
          </w:tcPr>
          <w:p w14:paraId="13E90C54"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6E8AB52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38,0</w:t>
            </w:r>
          </w:p>
        </w:tc>
        <w:tc>
          <w:tcPr>
            <w:tcW w:w="2742" w:type="dxa"/>
            <w:vAlign w:val="center"/>
          </w:tcPr>
          <w:p w14:paraId="5A5378D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78,5</w:t>
            </w:r>
          </w:p>
        </w:tc>
      </w:tr>
      <w:tr w:rsidR="00434B52" w:rsidRPr="00893711" w14:paraId="1FE9AC33" w14:textId="77777777" w:rsidTr="001443F2">
        <w:trPr>
          <w:trHeight w:val="20"/>
        </w:trPr>
        <w:tc>
          <w:tcPr>
            <w:tcW w:w="699" w:type="dxa"/>
            <w:vAlign w:val="center"/>
          </w:tcPr>
          <w:p w14:paraId="23223286"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lastRenderedPageBreak/>
              <w:t>21</w:t>
            </w:r>
          </w:p>
        </w:tc>
        <w:tc>
          <w:tcPr>
            <w:tcW w:w="1294" w:type="dxa"/>
            <w:vAlign w:val="center"/>
          </w:tcPr>
          <w:p w14:paraId="71F8F59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ZL21</w:t>
            </w:r>
          </w:p>
        </w:tc>
        <w:tc>
          <w:tcPr>
            <w:tcW w:w="1830" w:type="dxa"/>
            <w:vAlign w:val="center"/>
          </w:tcPr>
          <w:p w14:paraId="76F2F44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61913D4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88,9</w:t>
            </w:r>
          </w:p>
        </w:tc>
        <w:tc>
          <w:tcPr>
            <w:tcW w:w="2742" w:type="dxa"/>
            <w:vAlign w:val="center"/>
          </w:tcPr>
          <w:p w14:paraId="1BE79FC9"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82,2</w:t>
            </w:r>
          </w:p>
        </w:tc>
      </w:tr>
      <w:tr w:rsidR="00434B52" w:rsidRPr="00893711" w14:paraId="1FA44073" w14:textId="77777777" w:rsidTr="001443F2">
        <w:trPr>
          <w:trHeight w:val="20"/>
        </w:trPr>
        <w:tc>
          <w:tcPr>
            <w:tcW w:w="699" w:type="dxa"/>
            <w:vAlign w:val="center"/>
          </w:tcPr>
          <w:p w14:paraId="627FF39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22</w:t>
            </w:r>
          </w:p>
        </w:tc>
        <w:tc>
          <w:tcPr>
            <w:tcW w:w="1294" w:type="dxa"/>
            <w:vAlign w:val="center"/>
          </w:tcPr>
          <w:p w14:paraId="61B20575"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ZL22</w:t>
            </w:r>
          </w:p>
        </w:tc>
        <w:tc>
          <w:tcPr>
            <w:tcW w:w="1830" w:type="dxa"/>
            <w:vAlign w:val="center"/>
          </w:tcPr>
          <w:p w14:paraId="05884C86"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58EC5D30"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188,5</w:t>
            </w:r>
          </w:p>
        </w:tc>
        <w:tc>
          <w:tcPr>
            <w:tcW w:w="2742" w:type="dxa"/>
            <w:vAlign w:val="center"/>
          </w:tcPr>
          <w:p w14:paraId="7EBFD03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85,5</w:t>
            </w:r>
          </w:p>
        </w:tc>
      </w:tr>
      <w:tr w:rsidR="00434B52" w:rsidRPr="00893711" w14:paraId="25F8A6CA" w14:textId="77777777" w:rsidTr="001443F2">
        <w:trPr>
          <w:trHeight w:val="20"/>
        </w:trPr>
        <w:tc>
          <w:tcPr>
            <w:tcW w:w="699" w:type="dxa"/>
            <w:vAlign w:val="center"/>
          </w:tcPr>
          <w:p w14:paraId="7B494D85"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23</w:t>
            </w:r>
          </w:p>
        </w:tc>
        <w:tc>
          <w:tcPr>
            <w:tcW w:w="1294" w:type="dxa"/>
            <w:vAlign w:val="center"/>
          </w:tcPr>
          <w:p w14:paraId="462FEE0A"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ZL23</w:t>
            </w:r>
          </w:p>
        </w:tc>
        <w:tc>
          <w:tcPr>
            <w:tcW w:w="1830" w:type="dxa"/>
            <w:vAlign w:val="center"/>
          </w:tcPr>
          <w:p w14:paraId="37CBBFE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1E8D4188"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63,4</w:t>
            </w:r>
          </w:p>
        </w:tc>
        <w:tc>
          <w:tcPr>
            <w:tcW w:w="2742" w:type="dxa"/>
            <w:vAlign w:val="center"/>
          </w:tcPr>
          <w:p w14:paraId="2C17BE9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74,7</w:t>
            </w:r>
          </w:p>
        </w:tc>
      </w:tr>
      <w:tr w:rsidR="00434B52" w:rsidRPr="00893711" w14:paraId="432F57F3" w14:textId="77777777" w:rsidTr="001443F2">
        <w:trPr>
          <w:trHeight w:val="20"/>
        </w:trPr>
        <w:tc>
          <w:tcPr>
            <w:tcW w:w="699" w:type="dxa"/>
            <w:vAlign w:val="center"/>
          </w:tcPr>
          <w:p w14:paraId="4F2362BB"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24</w:t>
            </w:r>
          </w:p>
        </w:tc>
        <w:tc>
          <w:tcPr>
            <w:tcW w:w="1294" w:type="dxa"/>
            <w:vAlign w:val="center"/>
          </w:tcPr>
          <w:p w14:paraId="1B8F877D"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ZL24</w:t>
            </w:r>
          </w:p>
        </w:tc>
        <w:tc>
          <w:tcPr>
            <w:tcW w:w="1830" w:type="dxa"/>
            <w:vAlign w:val="center"/>
          </w:tcPr>
          <w:p w14:paraId="6C4D7AEF"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Samochody ciężarowe</w:t>
            </w:r>
          </w:p>
        </w:tc>
        <w:tc>
          <w:tcPr>
            <w:tcW w:w="1674" w:type="dxa"/>
            <w:vAlign w:val="center"/>
          </w:tcPr>
          <w:p w14:paraId="73720953"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15,9</w:t>
            </w:r>
          </w:p>
        </w:tc>
        <w:tc>
          <w:tcPr>
            <w:tcW w:w="2742" w:type="dxa"/>
            <w:vAlign w:val="center"/>
          </w:tcPr>
          <w:p w14:paraId="78DCA192" w14:textId="77777777" w:rsidR="00434B52" w:rsidRPr="00893711" w:rsidRDefault="00434B52" w:rsidP="00434B52">
            <w:pPr>
              <w:jc w:val="center"/>
              <w:rPr>
                <w:rFonts w:ascii="Arial" w:hAnsi="Arial" w:cs="Arial"/>
                <w:sz w:val="18"/>
                <w:szCs w:val="18"/>
              </w:rPr>
            </w:pPr>
            <w:r w:rsidRPr="00893711">
              <w:rPr>
                <w:rFonts w:ascii="Arial" w:hAnsi="Arial" w:cs="Arial"/>
                <w:sz w:val="18"/>
                <w:szCs w:val="18"/>
              </w:rPr>
              <w:t>68,0</w:t>
            </w:r>
          </w:p>
        </w:tc>
      </w:tr>
    </w:tbl>
    <w:bookmarkEnd w:id="4"/>
    <w:p w14:paraId="01554F87" w14:textId="77777777" w:rsidR="00787AC0" w:rsidRPr="00524D9F" w:rsidRDefault="00787AC0" w:rsidP="00787AC0">
      <w:pPr>
        <w:spacing w:after="0"/>
        <w:rPr>
          <w:rFonts w:ascii="Arial" w:hAnsi="Arial" w:cs="Arial"/>
          <w:sz w:val="24"/>
          <w:szCs w:val="24"/>
        </w:rPr>
      </w:pPr>
      <w:r w:rsidRPr="00524D9F">
        <w:rPr>
          <w:rFonts w:ascii="Arial" w:hAnsi="Arial" w:cs="Arial"/>
          <w:sz w:val="24"/>
          <w:szCs w:val="24"/>
        </w:rPr>
        <w:t xml:space="preserve">Wyjściową wartość równoważnego poziomu mocy akustycznej </w:t>
      </w:r>
      <w:r>
        <w:rPr>
          <w:rFonts w:ascii="Arial" w:hAnsi="Arial" w:cs="Arial"/>
          <w:sz w:val="24"/>
          <w:szCs w:val="24"/>
        </w:rPr>
        <w:t xml:space="preserve">wyznaczono </w:t>
      </w:r>
      <w:r w:rsidRPr="00524D9F">
        <w:rPr>
          <w:rFonts w:ascii="Arial" w:hAnsi="Arial" w:cs="Arial"/>
          <w:sz w:val="24"/>
          <w:szCs w:val="24"/>
        </w:rPr>
        <w:t xml:space="preserve">na podstawie instrukcji </w:t>
      </w:r>
      <w:r w:rsidRPr="004D5F7D">
        <w:rPr>
          <w:rFonts w:ascii="Arial" w:hAnsi="Arial" w:cs="Arial"/>
          <w:sz w:val="24"/>
          <w:szCs w:val="24"/>
        </w:rPr>
        <w:t xml:space="preserve">Instytutu Techniki Budowlanej </w:t>
      </w:r>
      <w:r w:rsidRPr="00524D9F">
        <w:rPr>
          <w:rFonts w:ascii="Arial" w:hAnsi="Arial" w:cs="Arial"/>
          <w:sz w:val="24"/>
          <w:szCs w:val="24"/>
        </w:rPr>
        <w:t>ITB 338/2008</w:t>
      </w:r>
      <w:r>
        <w:rPr>
          <w:rFonts w:ascii="Arial" w:hAnsi="Arial" w:cs="Arial"/>
          <w:sz w:val="24"/>
          <w:szCs w:val="24"/>
        </w:rPr>
        <w:t>, jak</w:t>
      </w:r>
      <w:r w:rsidRPr="00524D9F">
        <w:rPr>
          <w:rFonts w:ascii="Arial" w:hAnsi="Arial" w:cs="Arial"/>
          <w:sz w:val="24"/>
          <w:szCs w:val="24"/>
        </w:rPr>
        <w:t xml:space="preserve"> dla samochodu ciężarowego – 100 dB(A).</w:t>
      </w:r>
    </w:p>
    <w:p w14:paraId="40D88F3D" w14:textId="77777777" w:rsidR="00787AC0" w:rsidRDefault="00787AC0" w:rsidP="00787AC0">
      <w:pPr>
        <w:spacing w:after="0"/>
        <w:rPr>
          <w:rFonts w:ascii="Arial" w:hAnsi="Arial" w:cs="Arial"/>
          <w:sz w:val="24"/>
          <w:szCs w:val="24"/>
        </w:rPr>
      </w:pPr>
    </w:p>
    <w:p w14:paraId="4EFBDC8B" w14:textId="77777777" w:rsidR="00787AC0" w:rsidRPr="00524D9F" w:rsidRDefault="00787AC0" w:rsidP="00787AC0">
      <w:pPr>
        <w:spacing w:after="0"/>
        <w:rPr>
          <w:rFonts w:ascii="Arial" w:hAnsi="Arial" w:cs="Arial"/>
          <w:sz w:val="24"/>
          <w:szCs w:val="24"/>
        </w:rPr>
      </w:pPr>
      <w:r w:rsidRPr="00524D9F">
        <w:rPr>
          <w:rFonts w:ascii="Arial" w:hAnsi="Arial" w:cs="Arial"/>
          <w:sz w:val="24"/>
          <w:szCs w:val="24"/>
        </w:rPr>
        <w:t xml:space="preserve">Tabela </w:t>
      </w:r>
      <w:r>
        <w:rPr>
          <w:rFonts w:ascii="Arial" w:hAnsi="Arial" w:cs="Arial"/>
          <w:sz w:val="24"/>
          <w:szCs w:val="24"/>
        </w:rPr>
        <w:t>4</w:t>
      </w:r>
      <w:r w:rsidRPr="00524D9F">
        <w:rPr>
          <w:rFonts w:ascii="Arial" w:hAnsi="Arial" w:cs="Arial"/>
          <w:sz w:val="24"/>
          <w:szCs w:val="24"/>
        </w:rPr>
        <w:t>. Źródła hałasu liniowe – związane z instalacją IPPC.</w:t>
      </w:r>
    </w:p>
    <w:p w14:paraId="304E3F2B" w14:textId="77777777" w:rsidR="00787AC0" w:rsidRPr="00787AC0" w:rsidRDefault="00787AC0" w:rsidP="00787AC0">
      <w:pPr>
        <w:spacing w:after="0"/>
        <w:rPr>
          <w:rFonts w:ascii="Arial" w:hAnsi="Arial" w:cs="Arial"/>
          <w:color w:val="000000"/>
          <w:sz w:val="24"/>
          <w:szCs w:val="24"/>
        </w:rPr>
      </w:pPr>
      <w:r w:rsidRPr="00787AC0">
        <w:rPr>
          <w:rFonts w:ascii="Arial" w:hAnsi="Arial" w:cs="Arial"/>
          <w:color w:val="000000"/>
          <w:sz w:val="24"/>
          <w:szCs w:val="24"/>
        </w:rPr>
        <w:t>Wyjściową wartość równoważnego poziomu mocy akustycznej wyznaczono na podstawie instrukcji Instytutu Techniki Budowlanej ITB 338/2008, jak dla samochodu ciężarowego – 100 dB(A).</w:t>
      </w:r>
    </w:p>
    <w:p w14:paraId="44DA26AB" w14:textId="77777777" w:rsidR="00787AC0" w:rsidRPr="00787AC0" w:rsidRDefault="00787AC0" w:rsidP="00787AC0">
      <w:pPr>
        <w:spacing w:after="0"/>
        <w:rPr>
          <w:rFonts w:ascii="Arial" w:hAnsi="Arial" w:cs="Arial"/>
          <w:color w:val="000000"/>
          <w:sz w:val="24"/>
          <w:szCs w:val="24"/>
        </w:rPr>
      </w:pPr>
    </w:p>
    <w:p w14:paraId="6469C991" w14:textId="77777777" w:rsidR="008373F5" w:rsidRDefault="008373F5" w:rsidP="00787AC0">
      <w:pPr>
        <w:tabs>
          <w:tab w:val="left" w:pos="708"/>
          <w:tab w:val="center" w:pos="4536"/>
          <w:tab w:val="right" w:pos="9072"/>
        </w:tabs>
        <w:spacing w:after="0" w:line="320" w:lineRule="exact"/>
        <w:rPr>
          <w:rFonts w:ascii="Arial" w:hAnsi="Arial" w:cs="Arial"/>
          <w:color w:val="000000"/>
          <w:sz w:val="24"/>
          <w:szCs w:val="24"/>
        </w:rPr>
      </w:pPr>
    </w:p>
    <w:p w14:paraId="394B0B19" w14:textId="77777777" w:rsidR="000B526E" w:rsidRPr="000B526E" w:rsidRDefault="000B526E" w:rsidP="000B526E">
      <w:pPr>
        <w:tabs>
          <w:tab w:val="left" w:pos="708"/>
          <w:tab w:val="center" w:pos="4536"/>
          <w:tab w:val="right" w:pos="9072"/>
        </w:tabs>
        <w:spacing w:after="0" w:line="320" w:lineRule="exact"/>
        <w:rPr>
          <w:rFonts w:ascii="Arial" w:hAnsi="Arial" w:cs="Arial"/>
          <w:color w:val="000000"/>
          <w:sz w:val="24"/>
          <w:szCs w:val="24"/>
        </w:rPr>
      </w:pPr>
      <w:r w:rsidRPr="000B526E">
        <w:rPr>
          <w:rFonts w:ascii="Arial" w:hAnsi="Arial" w:cs="Arial"/>
          <w:color w:val="000000"/>
          <w:sz w:val="24"/>
          <w:szCs w:val="24"/>
        </w:rPr>
        <w:t>Wyjściową wartość równoważnego poziomu mocy akustycznej wyznaczono na podstawie instrukcji Instytutu Techniki Budowlanej ITB 338/2008, jak dla samochodu ciężarowego – 100 dB(A).</w:t>
      </w:r>
    </w:p>
    <w:p w14:paraId="0EF59A9F" w14:textId="77777777" w:rsidR="000B526E" w:rsidRPr="000B526E" w:rsidRDefault="000B526E" w:rsidP="000B526E">
      <w:pPr>
        <w:tabs>
          <w:tab w:val="left" w:pos="708"/>
          <w:tab w:val="center" w:pos="4536"/>
          <w:tab w:val="right" w:pos="9072"/>
        </w:tabs>
        <w:spacing w:after="0" w:line="320" w:lineRule="exact"/>
        <w:rPr>
          <w:rFonts w:ascii="Arial" w:hAnsi="Arial" w:cs="Arial"/>
          <w:color w:val="000000"/>
          <w:sz w:val="24"/>
          <w:szCs w:val="24"/>
        </w:rPr>
      </w:pPr>
    </w:p>
    <w:p w14:paraId="01893E34" w14:textId="7F3985BF" w:rsidR="008373F5" w:rsidRDefault="000B526E" w:rsidP="00A5567B">
      <w:pPr>
        <w:tabs>
          <w:tab w:val="left" w:pos="708"/>
          <w:tab w:val="center" w:pos="4536"/>
          <w:tab w:val="right" w:pos="9072"/>
        </w:tabs>
        <w:spacing w:after="240" w:line="320" w:lineRule="exact"/>
        <w:rPr>
          <w:rFonts w:ascii="Arial" w:hAnsi="Arial" w:cs="Arial"/>
          <w:color w:val="000000"/>
          <w:sz w:val="24"/>
          <w:szCs w:val="24"/>
        </w:rPr>
      </w:pPr>
      <w:r w:rsidRPr="000B526E">
        <w:rPr>
          <w:rFonts w:ascii="Arial" w:hAnsi="Arial" w:cs="Arial"/>
          <w:color w:val="000000"/>
          <w:sz w:val="24"/>
          <w:szCs w:val="24"/>
        </w:rPr>
        <w:t>Tabela 4. Źródła hałasu liniowe – związane z instalacją IPPC.</w:t>
      </w:r>
    </w:p>
    <w:tbl>
      <w:tblPr>
        <w:tblStyle w:val="Tabela-Siatka"/>
        <w:tblW w:w="0" w:type="auto"/>
        <w:tblLayout w:type="fixed"/>
        <w:tblLook w:val="04A0" w:firstRow="1" w:lastRow="0" w:firstColumn="1" w:lastColumn="0" w:noHBand="0" w:noVBand="1"/>
      </w:tblPr>
      <w:tblGrid>
        <w:gridCol w:w="699"/>
        <w:gridCol w:w="1294"/>
        <w:gridCol w:w="1830"/>
        <w:gridCol w:w="1674"/>
        <w:gridCol w:w="2742"/>
      </w:tblGrid>
      <w:tr w:rsidR="00FF0524" w:rsidRPr="00FF0524" w14:paraId="6C3563D8" w14:textId="77777777" w:rsidTr="001443F2">
        <w:trPr>
          <w:trHeight w:val="20"/>
        </w:trPr>
        <w:tc>
          <w:tcPr>
            <w:tcW w:w="699" w:type="dxa"/>
            <w:shd w:val="clear" w:color="auto" w:fill="A6A6A6" w:themeFill="background1" w:themeFillShade="A6"/>
          </w:tcPr>
          <w:p w14:paraId="410A6978" w14:textId="77777777" w:rsidR="00FF0524" w:rsidRPr="00FF0524" w:rsidRDefault="00FF0524" w:rsidP="00A5567B">
            <w:pPr>
              <w:tabs>
                <w:tab w:val="left" w:pos="708"/>
                <w:tab w:val="center" w:pos="4536"/>
                <w:tab w:val="right" w:pos="9072"/>
              </w:tabs>
              <w:jc w:val="center"/>
              <w:rPr>
                <w:rFonts w:ascii="Arial" w:hAnsi="Arial" w:cs="Arial"/>
                <w:b/>
                <w:bCs/>
                <w:color w:val="000000"/>
                <w:sz w:val="18"/>
                <w:szCs w:val="18"/>
              </w:rPr>
            </w:pPr>
            <w:r w:rsidRPr="00FF0524">
              <w:rPr>
                <w:rFonts w:ascii="Arial" w:hAnsi="Arial" w:cs="Arial"/>
                <w:b/>
                <w:bCs/>
                <w:color w:val="000000"/>
                <w:sz w:val="18"/>
                <w:szCs w:val="18"/>
              </w:rPr>
              <w:t>Lp.</w:t>
            </w:r>
          </w:p>
        </w:tc>
        <w:tc>
          <w:tcPr>
            <w:tcW w:w="1294" w:type="dxa"/>
            <w:shd w:val="clear" w:color="auto" w:fill="A6A6A6" w:themeFill="background1" w:themeFillShade="A6"/>
          </w:tcPr>
          <w:p w14:paraId="477CF3D7" w14:textId="77777777" w:rsidR="00FF0524" w:rsidRPr="00FF0524" w:rsidRDefault="00FF0524" w:rsidP="00A5567B">
            <w:pPr>
              <w:tabs>
                <w:tab w:val="left" w:pos="708"/>
                <w:tab w:val="center" w:pos="4536"/>
                <w:tab w:val="right" w:pos="9072"/>
              </w:tabs>
              <w:jc w:val="center"/>
              <w:rPr>
                <w:rFonts w:ascii="Arial" w:hAnsi="Arial" w:cs="Arial"/>
                <w:b/>
                <w:bCs/>
                <w:color w:val="000000"/>
                <w:sz w:val="18"/>
                <w:szCs w:val="18"/>
              </w:rPr>
            </w:pPr>
            <w:r w:rsidRPr="00FF0524">
              <w:rPr>
                <w:rFonts w:ascii="Arial" w:hAnsi="Arial" w:cs="Arial"/>
                <w:b/>
                <w:bCs/>
                <w:color w:val="000000"/>
                <w:sz w:val="18"/>
                <w:szCs w:val="18"/>
              </w:rPr>
              <w:t>Symbol</w:t>
            </w:r>
          </w:p>
        </w:tc>
        <w:tc>
          <w:tcPr>
            <w:tcW w:w="1830" w:type="dxa"/>
            <w:shd w:val="clear" w:color="auto" w:fill="A6A6A6" w:themeFill="background1" w:themeFillShade="A6"/>
          </w:tcPr>
          <w:p w14:paraId="1FA35161" w14:textId="77777777" w:rsidR="00FF0524" w:rsidRPr="00FF0524" w:rsidRDefault="00FF0524" w:rsidP="00A5567B">
            <w:pPr>
              <w:tabs>
                <w:tab w:val="left" w:pos="708"/>
                <w:tab w:val="center" w:pos="4536"/>
                <w:tab w:val="right" w:pos="9072"/>
              </w:tabs>
              <w:jc w:val="center"/>
              <w:rPr>
                <w:rFonts w:ascii="Arial" w:hAnsi="Arial" w:cs="Arial"/>
                <w:b/>
                <w:bCs/>
                <w:color w:val="000000"/>
                <w:sz w:val="18"/>
                <w:szCs w:val="18"/>
              </w:rPr>
            </w:pPr>
            <w:r w:rsidRPr="00FF0524">
              <w:rPr>
                <w:rFonts w:ascii="Arial" w:hAnsi="Arial" w:cs="Arial"/>
                <w:b/>
                <w:bCs/>
                <w:color w:val="000000"/>
                <w:sz w:val="18"/>
                <w:szCs w:val="18"/>
              </w:rPr>
              <w:t>Źródło hałasu</w:t>
            </w:r>
          </w:p>
        </w:tc>
        <w:tc>
          <w:tcPr>
            <w:tcW w:w="1674" w:type="dxa"/>
            <w:shd w:val="clear" w:color="auto" w:fill="A6A6A6" w:themeFill="background1" w:themeFillShade="A6"/>
          </w:tcPr>
          <w:p w14:paraId="5775BAA6" w14:textId="77777777" w:rsidR="00FF0524" w:rsidRPr="00FF0524" w:rsidRDefault="00FF0524" w:rsidP="00A5567B">
            <w:pPr>
              <w:tabs>
                <w:tab w:val="left" w:pos="708"/>
                <w:tab w:val="center" w:pos="4536"/>
                <w:tab w:val="right" w:pos="9072"/>
              </w:tabs>
              <w:jc w:val="center"/>
              <w:rPr>
                <w:rFonts w:ascii="Arial" w:hAnsi="Arial" w:cs="Arial"/>
                <w:b/>
                <w:bCs/>
                <w:color w:val="000000"/>
                <w:sz w:val="18"/>
                <w:szCs w:val="18"/>
              </w:rPr>
            </w:pPr>
            <w:r w:rsidRPr="00FF0524">
              <w:rPr>
                <w:rFonts w:ascii="Arial" w:hAnsi="Arial" w:cs="Arial"/>
                <w:b/>
                <w:bCs/>
                <w:color w:val="000000"/>
                <w:sz w:val="18"/>
                <w:szCs w:val="18"/>
              </w:rPr>
              <w:t xml:space="preserve">Długość odcinka </w:t>
            </w:r>
            <w:r w:rsidRPr="00FF0524">
              <w:rPr>
                <w:rFonts w:ascii="Arial" w:hAnsi="Arial" w:cs="Arial"/>
                <w:b/>
                <w:bCs/>
                <w:color w:val="000000"/>
                <w:sz w:val="18"/>
                <w:szCs w:val="18"/>
              </w:rPr>
              <w:br/>
              <w:t>[m]</w:t>
            </w:r>
          </w:p>
        </w:tc>
        <w:tc>
          <w:tcPr>
            <w:tcW w:w="2742" w:type="dxa"/>
            <w:shd w:val="clear" w:color="auto" w:fill="A6A6A6" w:themeFill="background1" w:themeFillShade="A6"/>
          </w:tcPr>
          <w:p w14:paraId="5A8645EC" w14:textId="77777777" w:rsidR="00FF0524" w:rsidRPr="00FF0524" w:rsidRDefault="00FF0524" w:rsidP="00A5567B">
            <w:pPr>
              <w:tabs>
                <w:tab w:val="left" w:pos="708"/>
                <w:tab w:val="center" w:pos="4536"/>
                <w:tab w:val="right" w:pos="9072"/>
              </w:tabs>
              <w:jc w:val="center"/>
              <w:rPr>
                <w:rFonts w:ascii="Arial" w:hAnsi="Arial" w:cs="Arial"/>
                <w:b/>
                <w:bCs/>
                <w:color w:val="000000"/>
                <w:sz w:val="18"/>
                <w:szCs w:val="18"/>
              </w:rPr>
            </w:pPr>
            <w:r w:rsidRPr="00FF0524">
              <w:rPr>
                <w:rFonts w:ascii="Arial" w:hAnsi="Arial" w:cs="Arial"/>
                <w:b/>
                <w:bCs/>
                <w:color w:val="000000"/>
                <w:sz w:val="18"/>
                <w:szCs w:val="18"/>
              </w:rPr>
              <w:t>Równoważny poziom mocy akustycznej źródła liniowego dB(A)</w:t>
            </w:r>
          </w:p>
        </w:tc>
      </w:tr>
      <w:tr w:rsidR="00FF0524" w:rsidRPr="00FF0524" w14:paraId="4BB02937" w14:textId="77777777" w:rsidTr="001443F2">
        <w:trPr>
          <w:trHeight w:val="20"/>
        </w:trPr>
        <w:tc>
          <w:tcPr>
            <w:tcW w:w="699" w:type="dxa"/>
          </w:tcPr>
          <w:p w14:paraId="57445200"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1</w:t>
            </w:r>
          </w:p>
        </w:tc>
        <w:tc>
          <w:tcPr>
            <w:tcW w:w="1294" w:type="dxa"/>
          </w:tcPr>
          <w:p w14:paraId="730A9FA4"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ZL1</w:t>
            </w:r>
          </w:p>
        </w:tc>
        <w:tc>
          <w:tcPr>
            <w:tcW w:w="1830" w:type="dxa"/>
          </w:tcPr>
          <w:p w14:paraId="799B4804"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Wózki widłowe elektryczne</w:t>
            </w:r>
          </w:p>
        </w:tc>
        <w:tc>
          <w:tcPr>
            <w:tcW w:w="1674" w:type="dxa"/>
          </w:tcPr>
          <w:p w14:paraId="5526C1F4"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20,9</w:t>
            </w:r>
          </w:p>
        </w:tc>
        <w:tc>
          <w:tcPr>
            <w:tcW w:w="2742" w:type="dxa"/>
          </w:tcPr>
          <w:p w14:paraId="4AEB9B43"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69,2 dzień / 67,4 noc</w:t>
            </w:r>
          </w:p>
        </w:tc>
      </w:tr>
      <w:tr w:rsidR="00FF0524" w:rsidRPr="00FF0524" w14:paraId="06BB9333" w14:textId="77777777" w:rsidTr="001443F2">
        <w:trPr>
          <w:trHeight w:val="20"/>
        </w:trPr>
        <w:tc>
          <w:tcPr>
            <w:tcW w:w="699" w:type="dxa"/>
          </w:tcPr>
          <w:p w14:paraId="4029EE95"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2</w:t>
            </w:r>
          </w:p>
        </w:tc>
        <w:tc>
          <w:tcPr>
            <w:tcW w:w="1294" w:type="dxa"/>
          </w:tcPr>
          <w:p w14:paraId="23B2AE89"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ZL2</w:t>
            </w:r>
          </w:p>
        </w:tc>
        <w:tc>
          <w:tcPr>
            <w:tcW w:w="1830" w:type="dxa"/>
          </w:tcPr>
          <w:p w14:paraId="18DE8089"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Wózki widłowe elektryczne</w:t>
            </w:r>
          </w:p>
        </w:tc>
        <w:tc>
          <w:tcPr>
            <w:tcW w:w="1674" w:type="dxa"/>
          </w:tcPr>
          <w:p w14:paraId="2AF5B52D"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83,5</w:t>
            </w:r>
          </w:p>
        </w:tc>
        <w:tc>
          <w:tcPr>
            <w:tcW w:w="2742" w:type="dxa"/>
          </w:tcPr>
          <w:p w14:paraId="2F345C09"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75,2 dzień / 73,4 noc</w:t>
            </w:r>
          </w:p>
        </w:tc>
      </w:tr>
      <w:tr w:rsidR="00FF0524" w:rsidRPr="00FF0524" w14:paraId="4D14F96C" w14:textId="77777777" w:rsidTr="001443F2">
        <w:trPr>
          <w:trHeight w:val="20"/>
        </w:trPr>
        <w:tc>
          <w:tcPr>
            <w:tcW w:w="699" w:type="dxa"/>
          </w:tcPr>
          <w:p w14:paraId="650ABB68"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3</w:t>
            </w:r>
          </w:p>
        </w:tc>
        <w:tc>
          <w:tcPr>
            <w:tcW w:w="1294" w:type="dxa"/>
          </w:tcPr>
          <w:p w14:paraId="67C4613E"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ZL3</w:t>
            </w:r>
          </w:p>
        </w:tc>
        <w:tc>
          <w:tcPr>
            <w:tcW w:w="1830" w:type="dxa"/>
          </w:tcPr>
          <w:p w14:paraId="73D366E8"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Wózki widłowe elektryczne</w:t>
            </w:r>
          </w:p>
        </w:tc>
        <w:tc>
          <w:tcPr>
            <w:tcW w:w="1674" w:type="dxa"/>
          </w:tcPr>
          <w:p w14:paraId="101FB4E4"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133,3</w:t>
            </w:r>
          </w:p>
        </w:tc>
        <w:tc>
          <w:tcPr>
            <w:tcW w:w="2742" w:type="dxa"/>
          </w:tcPr>
          <w:p w14:paraId="2B6B43CE"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77,2 dzień  / 75,4 noc</w:t>
            </w:r>
          </w:p>
        </w:tc>
      </w:tr>
      <w:tr w:rsidR="00FF0524" w:rsidRPr="00FF0524" w14:paraId="0571F203" w14:textId="77777777" w:rsidTr="001443F2">
        <w:trPr>
          <w:trHeight w:val="20"/>
        </w:trPr>
        <w:tc>
          <w:tcPr>
            <w:tcW w:w="699" w:type="dxa"/>
          </w:tcPr>
          <w:p w14:paraId="38B177EE"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4</w:t>
            </w:r>
          </w:p>
        </w:tc>
        <w:tc>
          <w:tcPr>
            <w:tcW w:w="1294" w:type="dxa"/>
          </w:tcPr>
          <w:p w14:paraId="0B52BB2F"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ZL4</w:t>
            </w:r>
          </w:p>
        </w:tc>
        <w:tc>
          <w:tcPr>
            <w:tcW w:w="1830" w:type="dxa"/>
          </w:tcPr>
          <w:p w14:paraId="7FE3A5C1"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Wózki widłowe elektryczne</w:t>
            </w:r>
          </w:p>
        </w:tc>
        <w:tc>
          <w:tcPr>
            <w:tcW w:w="1674" w:type="dxa"/>
          </w:tcPr>
          <w:p w14:paraId="5B5AD958"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35,6</w:t>
            </w:r>
          </w:p>
        </w:tc>
        <w:tc>
          <w:tcPr>
            <w:tcW w:w="2742" w:type="dxa"/>
          </w:tcPr>
          <w:p w14:paraId="4750E51A" w14:textId="77777777" w:rsidR="00FF0524" w:rsidRPr="00FF0524" w:rsidRDefault="00FF0524" w:rsidP="00FF0524">
            <w:pPr>
              <w:tabs>
                <w:tab w:val="left" w:pos="708"/>
                <w:tab w:val="center" w:pos="4536"/>
                <w:tab w:val="right" w:pos="9072"/>
              </w:tabs>
              <w:rPr>
                <w:rFonts w:ascii="Arial" w:hAnsi="Arial" w:cs="Arial"/>
                <w:color w:val="000000"/>
                <w:sz w:val="18"/>
                <w:szCs w:val="18"/>
              </w:rPr>
            </w:pPr>
            <w:r w:rsidRPr="00FF0524">
              <w:rPr>
                <w:rFonts w:ascii="Arial" w:hAnsi="Arial" w:cs="Arial"/>
                <w:color w:val="000000"/>
                <w:sz w:val="18"/>
                <w:szCs w:val="18"/>
              </w:rPr>
              <w:t>71,5 dzień / 69,7 noc</w:t>
            </w:r>
          </w:p>
        </w:tc>
      </w:tr>
    </w:tbl>
    <w:p w14:paraId="782B9A70" w14:textId="77777777" w:rsidR="00787AC0" w:rsidRPr="008951FE" w:rsidRDefault="00787AC0" w:rsidP="00787AC0">
      <w:pPr>
        <w:tabs>
          <w:tab w:val="left" w:pos="708"/>
          <w:tab w:val="center" w:pos="4536"/>
          <w:tab w:val="right" w:pos="9072"/>
        </w:tabs>
        <w:spacing w:after="0" w:line="320" w:lineRule="exact"/>
        <w:rPr>
          <w:rFonts w:ascii="Arial" w:hAnsi="Arial" w:cs="Arial"/>
          <w:vanish/>
          <w:color w:val="000000"/>
          <w:sz w:val="24"/>
          <w:szCs w:val="24"/>
        </w:rPr>
      </w:pPr>
    </w:p>
    <w:p w14:paraId="26E37F2A" w14:textId="77777777" w:rsidR="001B7E25" w:rsidRPr="008951FE" w:rsidRDefault="001B7E25" w:rsidP="008951FE">
      <w:pPr>
        <w:tabs>
          <w:tab w:val="left" w:pos="5011"/>
        </w:tabs>
        <w:spacing w:after="0" w:line="320" w:lineRule="exact"/>
        <w:rPr>
          <w:rFonts w:ascii="Arial" w:hAnsi="Arial" w:cs="Arial"/>
          <w:b/>
          <w:color w:val="000000"/>
          <w:sz w:val="24"/>
          <w:szCs w:val="24"/>
        </w:rPr>
      </w:pPr>
    </w:p>
    <w:p w14:paraId="48F13648" w14:textId="2709A409" w:rsidR="001531BD" w:rsidRDefault="001531BD" w:rsidP="00187775">
      <w:pPr>
        <w:pStyle w:val="Akapitzlist"/>
        <w:numPr>
          <w:ilvl w:val="1"/>
          <w:numId w:val="91"/>
        </w:numPr>
        <w:tabs>
          <w:tab w:val="left" w:pos="426"/>
        </w:tabs>
        <w:spacing w:before="240" w:line="320" w:lineRule="exact"/>
        <w:ind w:left="0" w:hanging="6"/>
        <w:contextualSpacing w:val="0"/>
        <w:jc w:val="left"/>
        <w:rPr>
          <w:rFonts w:ascii="Arial" w:hAnsi="Arial" w:cs="Arial"/>
          <w:b/>
          <w:color w:val="000000"/>
        </w:rPr>
      </w:pPr>
      <w:r w:rsidRPr="008951FE">
        <w:rPr>
          <w:rFonts w:ascii="Arial" w:hAnsi="Arial" w:cs="Arial"/>
          <w:b/>
          <w:color w:val="000000"/>
        </w:rPr>
        <w:t>Gospodarka wodno-ściekowa.</w:t>
      </w:r>
    </w:p>
    <w:p w14:paraId="78EAEA53" w14:textId="77777777" w:rsidR="000628D5" w:rsidRPr="008951FE" w:rsidRDefault="000628D5" w:rsidP="000628D5">
      <w:pPr>
        <w:pStyle w:val="Akapitzlist"/>
        <w:tabs>
          <w:tab w:val="left" w:pos="426"/>
        </w:tabs>
        <w:spacing w:line="320" w:lineRule="exact"/>
        <w:ind w:left="0"/>
        <w:contextualSpacing w:val="0"/>
        <w:jc w:val="left"/>
        <w:rPr>
          <w:rFonts w:ascii="Arial" w:hAnsi="Arial" w:cs="Arial"/>
          <w:b/>
          <w:color w:val="000000"/>
        </w:rPr>
      </w:pPr>
    </w:p>
    <w:p w14:paraId="2109B36B" w14:textId="209998C4" w:rsidR="005A6AAE" w:rsidRPr="008951FE" w:rsidRDefault="00362B45" w:rsidP="00187775">
      <w:pPr>
        <w:pStyle w:val="Akapitzlist"/>
        <w:numPr>
          <w:ilvl w:val="2"/>
          <w:numId w:val="91"/>
        </w:numPr>
        <w:spacing w:after="240" w:line="320" w:lineRule="exact"/>
        <w:ind w:left="0" w:hanging="11"/>
        <w:contextualSpacing w:val="0"/>
        <w:jc w:val="left"/>
        <w:rPr>
          <w:rFonts w:ascii="Arial" w:hAnsi="Arial" w:cs="Arial"/>
          <w:b/>
          <w:color w:val="000000"/>
        </w:rPr>
      </w:pPr>
      <w:r w:rsidRPr="008951FE">
        <w:rPr>
          <w:rFonts w:ascii="Arial" w:hAnsi="Arial" w:cs="Arial"/>
          <w:b/>
          <w:color w:val="000000"/>
        </w:rPr>
        <w:t>Gospodarka wodna.</w:t>
      </w:r>
    </w:p>
    <w:p w14:paraId="330ED57A" w14:textId="77777777" w:rsidR="00EF1A81" w:rsidRPr="00090BC2" w:rsidRDefault="00EF1A81" w:rsidP="00A5567B">
      <w:pPr>
        <w:autoSpaceDE w:val="0"/>
        <w:autoSpaceDN w:val="0"/>
        <w:adjustRightInd w:val="0"/>
        <w:spacing w:after="120" w:line="320" w:lineRule="exact"/>
        <w:rPr>
          <w:rFonts w:ascii="Arial" w:hAnsi="Arial" w:cs="Arial"/>
          <w:iCs/>
          <w:sz w:val="24"/>
          <w:szCs w:val="24"/>
        </w:rPr>
      </w:pPr>
      <w:r w:rsidRPr="00090BC2">
        <w:rPr>
          <w:rFonts w:ascii="Arial" w:hAnsi="Arial" w:cs="Arial"/>
          <w:sz w:val="24"/>
          <w:szCs w:val="24"/>
        </w:rPr>
        <w:t xml:space="preserve">W związku z funkcjonowaniem instalacji malowania kataforetycznego woda będzie wykorzystywana na </w:t>
      </w:r>
      <w:r w:rsidRPr="00090BC2">
        <w:rPr>
          <w:rFonts w:ascii="Arial" w:hAnsi="Arial" w:cs="Arial"/>
          <w:iCs/>
          <w:sz w:val="24"/>
          <w:szCs w:val="24"/>
        </w:rPr>
        <w:t>cele technologiczne (woda procesowa).</w:t>
      </w:r>
    </w:p>
    <w:p w14:paraId="5B207ED0" w14:textId="77777777" w:rsidR="00EF1A81" w:rsidRDefault="00EF1A81" w:rsidP="00A5567B">
      <w:pPr>
        <w:spacing w:after="120" w:line="320" w:lineRule="exact"/>
        <w:rPr>
          <w:rFonts w:ascii="Arial" w:hAnsi="Arial" w:cs="Arial"/>
          <w:sz w:val="24"/>
          <w:szCs w:val="24"/>
        </w:rPr>
      </w:pPr>
      <w:r w:rsidRPr="00090BC2">
        <w:rPr>
          <w:rFonts w:ascii="Arial" w:hAnsi="Arial" w:cs="Arial"/>
          <w:sz w:val="24"/>
          <w:szCs w:val="24"/>
        </w:rPr>
        <w:t>Woda dostarczana będzie przez podmiot zewnętrzny – z miejskiej sieci wodociągowej</w:t>
      </w:r>
      <w:r>
        <w:rPr>
          <w:rFonts w:ascii="Arial" w:hAnsi="Arial" w:cs="Arial"/>
          <w:sz w:val="24"/>
          <w:szCs w:val="24"/>
        </w:rPr>
        <w:t xml:space="preserve"> Rejonowego Przedsiębiorstwa Wodociągów i Kanalizacji w Tychach S.A.</w:t>
      </w:r>
      <w:r w:rsidRPr="003F4658">
        <w:rPr>
          <w:rFonts w:ascii="Arial" w:hAnsi="Arial" w:cs="Arial"/>
          <w:sz w:val="24"/>
          <w:szCs w:val="24"/>
        </w:rPr>
        <w:t>,</w:t>
      </w:r>
      <w:r w:rsidRPr="00090BC2">
        <w:rPr>
          <w:rFonts w:ascii="Arial" w:hAnsi="Arial" w:cs="Arial"/>
          <w:sz w:val="24"/>
          <w:szCs w:val="24"/>
        </w:rPr>
        <w:t xml:space="preserve"> na podstawie zawartej umowy. </w:t>
      </w:r>
    </w:p>
    <w:p w14:paraId="08ADD512" w14:textId="77777777" w:rsidR="00EF1A81" w:rsidRPr="00665B9D" w:rsidRDefault="00EF1A81" w:rsidP="00A5567B">
      <w:pPr>
        <w:spacing w:after="120" w:line="320" w:lineRule="exact"/>
        <w:rPr>
          <w:rFonts w:ascii="Arial" w:hAnsi="Arial" w:cs="Arial"/>
          <w:sz w:val="24"/>
          <w:szCs w:val="24"/>
        </w:rPr>
      </w:pPr>
      <w:r w:rsidRPr="00665B9D">
        <w:rPr>
          <w:rFonts w:ascii="Arial" w:hAnsi="Arial" w:cs="Arial"/>
          <w:sz w:val="24"/>
          <w:szCs w:val="24"/>
        </w:rPr>
        <w:t>Woda na cele technologiczne zużywana będzie na potrzeby płukania w wannach.</w:t>
      </w:r>
    </w:p>
    <w:p w14:paraId="0FD3CF69" w14:textId="77777777" w:rsidR="00EF1A81" w:rsidRPr="003F4658" w:rsidRDefault="00EF1A81" w:rsidP="0012322C">
      <w:pPr>
        <w:spacing w:after="120" w:line="320" w:lineRule="exact"/>
        <w:rPr>
          <w:rFonts w:ascii="Arial" w:hAnsi="Arial" w:cs="Arial"/>
          <w:sz w:val="24"/>
          <w:szCs w:val="24"/>
        </w:rPr>
      </w:pPr>
      <w:r w:rsidRPr="00090BC2">
        <w:rPr>
          <w:rFonts w:ascii="Arial" w:hAnsi="Arial" w:cs="Arial"/>
          <w:sz w:val="24"/>
          <w:szCs w:val="24"/>
        </w:rPr>
        <w:t>Woda z sieci wodociągowej wykorzystywana będzie również na cele socjalno-bytowe.</w:t>
      </w:r>
    </w:p>
    <w:p w14:paraId="4BC8A7A4" w14:textId="77777777" w:rsidR="00EF1A81" w:rsidRPr="00ED538C" w:rsidRDefault="00EF1A81" w:rsidP="0012322C">
      <w:pPr>
        <w:pStyle w:val="WW-Tekstpodstawowy2"/>
        <w:spacing w:line="320" w:lineRule="exact"/>
        <w:jc w:val="left"/>
        <w:rPr>
          <w:rFonts w:ascii="Arial" w:hAnsi="Arial" w:cs="Arial"/>
          <w:b w:val="0"/>
          <w:bCs/>
        </w:rPr>
      </w:pPr>
      <w:r w:rsidRPr="00ED538C">
        <w:rPr>
          <w:rFonts w:ascii="Arial" w:hAnsi="Arial" w:cs="Arial"/>
          <w:b w:val="0"/>
          <w:bCs/>
        </w:rPr>
        <w:t>Urządzenia do uzdatniania wody dla instalacji do malowania kataforetycznego (KTL) stanowią:</w:t>
      </w:r>
    </w:p>
    <w:p w14:paraId="6BD416C4" w14:textId="77777777" w:rsidR="00EF1A81" w:rsidRPr="00ED538C" w:rsidRDefault="00EF1A81" w:rsidP="00187775">
      <w:pPr>
        <w:pStyle w:val="WW-Tekstpodstawowy2"/>
        <w:numPr>
          <w:ilvl w:val="0"/>
          <w:numId w:val="115"/>
        </w:numPr>
        <w:spacing w:line="320" w:lineRule="exact"/>
        <w:ind w:left="284" w:hanging="284"/>
        <w:jc w:val="left"/>
        <w:rPr>
          <w:rFonts w:ascii="Arial" w:hAnsi="Arial" w:cs="Arial"/>
          <w:b w:val="0"/>
          <w:bCs/>
        </w:rPr>
      </w:pPr>
      <w:r w:rsidRPr="00ED538C">
        <w:rPr>
          <w:rFonts w:ascii="Arial" w:hAnsi="Arial" w:cs="Arial"/>
          <w:b w:val="0"/>
          <w:bCs/>
        </w:rPr>
        <w:t>Stacja DEMI,</w:t>
      </w:r>
    </w:p>
    <w:p w14:paraId="427A5563" w14:textId="77777777" w:rsidR="00EF1A81" w:rsidRPr="00090BC2" w:rsidRDefault="00EF1A81" w:rsidP="00187775">
      <w:pPr>
        <w:pStyle w:val="WW-Tekstpodstawowy2"/>
        <w:numPr>
          <w:ilvl w:val="0"/>
          <w:numId w:val="115"/>
        </w:numPr>
        <w:spacing w:after="120" w:line="320" w:lineRule="exact"/>
        <w:ind w:left="284" w:hanging="284"/>
        <w:jc w:val="left"/>
        <w:rPr>
          <w:rFonts w:ascii="Arial" w:hAnsi="Arial" w:cs="Arial"/>
        </w:rPr>
      </w:pPr>
      <w:r w:rsidRPr="00ED538C">
        <w:rPr>
          <w:rFonts w:ascii="Arial" w:hAnsi="Arial" w:cs="Arial"/>
          <w:b w:val="0"/>
          <w:bCs/>
        </w:rPr>
        <w:t>Stacja odwróconej osmozy RO</w:t>
      </w:r>
      <w:r w:rsidRPr="00090BC2">
        <w:rPr>
          <w:rFonts w:ascii="Arial" w:hAnsi="Arial" w:cs="Arial"/>
        </w:rPr>
        <w:t>.</w:t>
      </w:r>
    </w:p>
    <w:p w14:paraId="6A2A9E4A" w14:textId="3856A5B6" w:rsidR="00EF1A81" w:rsidRPr="00090BC2" w:rsidRDefault="00EF1A81" w:rsidP="0012322C">
      <w:pPr>
        <w:spacing w:after="0" w:line="320" w:lineRule="exact"/>
        <w:rPr>
          <w:rFonts w:ascii="Arial" w:hAnsi="Arial" w:cs="Arial"/>
          <w:sz w:val="24"/>
          <w:szCs w:val="24"/>
          <w:shd w:val="clear" w:color="auto" w:fill="FFFFFF"/>
        </w:rPr>
      </w:pPr>
      <w:r w:rsidRPr="00090BC2">
        <w:rPr>
          <w:rFonts w:ascii="Arial" w:hAnsi="Arial" w:cs="Arial"/>
          <w:sz w:val="24"/>
          <w:szCs w:val="24"/>
          <w:shd w:val="clear" w:color="auto" w:fill="FFFFFF"/>
        </w:rPr>
        <w:t>Stacja demineralizacji wody składa się z dwóch automatycznych ciągów</w:t>
      </w:r>
      <w:r w:rsidR="001F1F7D">
        <w:rPr>
          <w:rFonts w:ascii="Arial" w:hAnsi="Arial" w:cs="Arial"/>
          <w:sz w:val="24"/>
          <w:szCs w:val="24"/>
          <w:shd w:val="clear" w:color="auto" w:fill="FFFFFF"/>
        </w:rPr>
        <w:t>,</w:t>
      </w:r>
      <w:r w:rsidRPr="00090BC2">
        <w:rPr>
          <w:rFonts w:ascii="Arial" w:hAnsi="Arial" w:cs="Arial"/>
          <w:sz w:val="24"/>
          <w:szCs w:val="24"/>
          <w:shd w:val="clear" w:color="auto" w:fill="FFFFFF"/>
        </w:rPr>
        <w:t xml:space="preserve"> pracujących naprzemiennie.</w:t>
      </w:r>
      <w:r>
        <w:rPr>
          <w:rFonts w:ascii="Arial" w:hAnsi="Arial" w:cs="Arial"/>
          <w:sz w:val="24"/>
          <w:szCs w:val="24"/>
          <w:shd w:val="clear" w:color="auto" w:fill="FFFFFF"/>
        </w:rPr>
        <w:t xml:space="preserve"> </w:t>
      </w:r>
      <w:r w:rsidRPr="00090BC2">
        <w:rPr>
          <w:rFonts w:ascii="Arial" w:hAnsi="Arial" w:cs="Arial"/>
          <w:sz w:val="24"/>
          <w:szCs w:val="24"/>
          <w:shd w:val="clear" w:color="auto" w:fill="FFFFFF"/>
        </w:rPr>
        <w:t xml:space="preserve">Układ stacji DEMI będzie służył do uzdatniania wody w obiegu zamkniętym dla wanien do płukania w instalacji </w:t>
      </w:r>
      <w:r>
        <w:rPr>
          <w:rFonts w:ascii="Arial" w:hAnsi="Arial" w:cs="Arial"/>
          <w:sz w:val="24"/>
          <w:szCs w:val="24"/>
          <w:shd w:val="clear" w:color="auto" w:fill="FFFFFF"/>
        </w:rPr>
        <w:t>do malowania kataforetycznego (</w:t>
      </w:r>
      <w:r w:rsidRPr="00090BC2">
        <w:rPr>
          <w:rFonts w:ascii="Arial" w:hAnsi="Arial" w:cs="Arial"/>
          <w:sz w:val="24"/>
          <w:szCs w:val="24"/>
          <w:shd w:val="clear" w:color="auto" w:fill="FFFFFF"/>
        </w:rPr>
        <w:t>KTL</w:t>
      </w:r>
      <w:r>
        <w:rPr>
          <w:rFonts w:ascii="Arial" w:hAnsi="Arial" w:cs="Arial"/>
          <w:sz w:val="24"/>
          <w:szCs w:val="24"/>
          <w:shd w:val="clear" w:color="auto" w:fill="FFFFFF"/>
        </w:rPr>
        <w:t>)</w:t>
      </w:r>
      <w:r w:rsidRPr="00090BC2">
        <w:rPr>
          <w:rFonts w:ascii="Arial" w:hAnsi="Arial" w:cs="Arial"/>
          <w:sz w:val="24"/>
          <w:szCs w:val="24"/>
          <w:shd w:val="clear" w:color="auto" w:fill="FFFFFF"/>
        </w:rPr>
        <w:t>.</w:t>
      </w:r>
    </w:p>
    <w:p w14:paraId="038BF35D" w14:textId="67B53E39" w:rsidR="002E4441" w:rsidRDefault="00EF1A81" w:rsidP="0012322C">
      <w:pPr>
        <w:spacing w:after="120" w:line="320" w:lineRule="exact"/>
        <w:rPr>
          <w:rFonts w:ascii="Arial" w:hAnsi="Arial" w:cs="Arial"/>
          <w:sz w:val="24"/>
          <w:szCs w:val="24"/>
          <w:shd w:val="clear" w:color="auto" w:fill="FFFFFF"/>
        </w:rPr>
      </w:pPr>
      <w:r w:rsidRPr="00090BC2">
        <w:rPr>
          <w:rFonts w:ascii="Arial" w:hAnsi="Arial" w:cs="Arial"/>
          <w:sz w:val="24"/>
          <w:szCs w:val="24"/>
          <w:shd w:val="clear" w:color="auto" w:fill="FFFFFF"/>
        </w:rPr>
        <w:lastRenderedPageBreak/>
        <w:t>Dodatkowo</w:t>
      </w:r>
      <w:r w:rsidR="001F1F7D">
        <w:rPr>
          <w:rFonts w:ascii="Arial" w:hAnsi="Arial" w:cs="Arial"/>
          <w:sz w:val="24"/>
          <w:szCs w:val="24"/>
          <w:shd w:val="clear" w:color="auto" w:fill="FFFFFF"/>
        </w:rPr>
        <w:t>,</w:t>
      </w:r>
      <w:r w:rsidRPr="00090BC2">
        <w:rPr>
          <w:rFonts w:ascii="Arial" w:hAnsi="Arial" w:cs="Arial"/>
          <w:sz w:val="24"/>
          <w:szCs w:val="24"/>
          <w:shd w:val="clear" w:color="auto" w:fill="FFFFFF"/>
        </w:rPr>
        <w:t xml:space="preserve"> system uzdatniania wody został wyposażony w stację odwróconej </w:t>
      </w:r>
      <w:r w:rsidR="00FC3B2F">
        <w:rPr>
          <w:rFonts w:ascii="Arial" w:hAnsi="Arial" w:cs="Arial"/>
          <w:sz w:val="24"/>
          <w:szCs w:val="24"/>
          <w:shd w:val="clear" w:color="auto" w:fill="FFFFFF"/>
        </w:rPr>
        <w:br/>
      </w:r>
      <w:r w:rsidRPr="00090BC2">
        <w:rPr>
          <w:rFonts w:ascii="Arial" w:hAnsi="Arial" w:cs="Arial"/>
          <w:sz w:val="24"/>
          <w:szCs w:val="24"/>
          <w:shd w:val="clear" w:color="auto" w:fill="FFFFFF"/>
        </w:rPr>
        <w:t>osmozy RO</w:t>
      </w:r>
      <w:r w:rsidR="001F1F7D">
        <w:rPr>
          <w:rFonts w:ascii="Arial" w:hAnsi="Arial" w:cs="Arial"/>
          <w:sz w:val="24"/>
          <w:szCs w:val="24"/>
          <w:shd w:val="clear" w:color="auto" w:fill="FFFFFF"/>
        </w:rPr>
        <w:t>,</w:t>
      </w:r>
      <w:r w:rsidRPr="00090BC2">
        <w:rPr>
          <w:rFonts w:ascii="Arial" w:hAnsi="Arial" w:cs="Arial"/>
          <w:sz w:val="24"/>
          <w:szCs w:val="24"/>
          <w:shd w:val="clear" w:color="auto" w:fill="FFFFFF"/>
        </w:rPr>
        <w:t xml:space="preserve"> służącej do produkcji wody dejonizowanej do płukania w wannach </w:t>
      </w:r>
      <w:r w:rsidR="00FC3B2F">
        <w:rPr>
          <w:rFonts w:ascii="Arial" w:hAnsi="Arial" w:cs="Arial"/>
          <w:sz w:val="24"/>
          <w:szCs w:val="24"/>
          <w:shd w:val="clear" w:color="auto" w:fill="FFFFFF"/>
        </w:rPr>
        <w:br/>
      </w:r>
      <w:r w:rsidRPr="00090BC2">
        <w:rPr>
          <w:rFonts w:ascii="Arial" w:hAnsi="Arial" w:cs="Arial"/>
          <w:sz w:val="24"/>
          <w:szCs w:val="24"/>
          <w:shd w:val="clear" w:color="auto" w:fill="FFFFFF"/>
        </w:rPr>
        <w:t>oraz na uzupełnianie ubytków w wannach</w:t>
      </w:r>
      <w:r w:rsidR="001F1F7D">
        <w:rPr>
          <w:rFonts w:ascii="Arial" w:hAnsi="Arial" w:cs="Arial"/>
          <w:sz w:val="24"/>
          <w:szCs w:val="24"/>
          <w:shd w:val="clear" w:color="auto" w:fill="FFFFFF"/>
        </w:rPr>
        <w:t>,</w:t>
      </w:r>
      <w:r w:rsidRPr="00090BC2">
        <w:rPr>
          <w:rFonts w:ascii="Arial" w:hAnsi="Arial" w:cs="Arial"/>
          <w:sz w:val="24"/>
          <w:szCs w:val="24"/>
          <w:shd w:val="clear" w:color="auto" w:fill="FFFFFF"/>
        </w:rPr>
        <w:t xml:space="preserve"> podczas działania linii technologicznych. </w:t>
      </w:r>
    </w:p>
    <w:p w14:paraId="0007693C" w14:textId="24664C5B" w:rsidR="00EF1A81" w:rsidRDefault="00EF1A81" w:rsidP="0012322C">
      <w:pPr>
        <w:spacing w:after="120" w:line="320" w:lineRule="exact"/>
        <w:rPr>
          <w:rFonts w:ascii="Arial" w:hAnsi="Arial" w:cs="Arial"/>
          <w:sz w:val="24"/>
          <w:szCs w:val="24"/>
          <w:shd w:val="clear" w:color="auto" w:fill="FFFFFF"/>
        </w:rPr>
      </w:pPr>
      <w:r w:rsidRPr="00090BC2">
        <w:rPr>
          <w:rFonts w:ascii="Arial" w:hAnsi="Arial" w:cs="Arial"/>
          <w:sz w:val="24"/>
          <w:szCs w:val="24"/>
          <w:shd w:val="clear" w:color="auto" w:fill="FFFFFF"/>
        </w:rPr>
        <w:t xml:space="preserve">Woda dejonizowana wykorzystywana jest wyłącznie w instalacji </w:t>
      </w:r>
      <w:r>
        <w:rPr>
          <w:rFonts w:ascii="Arial" w:hAnsi="Arial" w:cs="Arial"/>
          <w:sz w:val="24"/>
          <w:szCs w:val="24"/>
          <w:shd w:val="clear" w:color="auto" w:fill="FFFFFF"/>
        </w:rPr>
        <w:t>do malowania kataforetycznego (</w:t>
      </w:r>
      <w:r w:rsidRPr="00090BC2">
        <w:rPr>
          <w:rFonts w:ascii="Arial" w:hAnsi="Arial" w:cs="Arial"/>
          <w:sz w:val="24"/>
          <w:szCs w:val="24"/>
          <w:shd w:val="clear" w:color="auto" w:fill="FFFFFF"/>
        </w:rPr>
        <w:t>KTL</w:t>
      </w:r>
      <w:r>
        <w:rPr>
          <w:rFonts w:ascii="Arial" w:hAnsi="Arial" w:cs="Arial"/>
          <w:sz w:val="24"/>
          <w:szCs w:val="24"/>
          <w:shd w:val="clear" w:color="auto" w:fill="FFFFFF"/>
        </w:rPr>
        <w:t>)</w:t>
      </w:r>
      <w:r w:rsidRPr="00090BC2">
        <w:rPr>
          <w:rFonts w:ascii="Arial" w:hAnsi="Arial" w:cs="Arial"/>
          <w:sz w:val="24"/>
          <w:szCs w:val="24"/>
          <w:shd w:val="clear" w:color="auto" w:fill="FFFFFF"/>
        </w:rPr>
        <w:t>.</w:t>
      </w:r>
    </w:p>
    <w:p w14:paraId="375CC8F0" w14:textId="79E1BEFF" w:rsidR="00EF1A81" w:rsidRPr="003F4658" w:rsidRDefault="00EF1A81" w:rsidP="0012322C">
      <w:pPr>
        <w:spacing w:after="120" w:line="320" w:lineRule="exact"/>
        <w:rPr>
          <w:rFonts w:ascii="Arial" w:hAnsi="Arial" w:cs="Arial"/>
          <w:sz w:val="24"/>
          <w:szCs w:val="24"/>
          <w:shd w:val="clear" w:color="auto" w:fill="FFFFFF"/>
        </w:rPr>
      </w:pPr>
      <w:r>
        <w:rPr>
          <w:rFonts w:ascii="Arial" w:hAnsi="Arial" w:cs="Arial"/>
          <w:sz w:val="24"/>
          <w:szCs w:val="24"/>
          <w:shd w:val="clear" w:color="auto" w:fill="FFFFFF"/>
        </w:rPr>
        <w:t>Woda pobierana z miejskiej sieci wodociągowej, p</w:t>
      </w:r>
      <w:r w:rsidRPr="00090BC2">
        <w:rPr>
          <w:rFonts w:ascii="Arial" w:hAnsi="Arial" w:cs="Arial"/>
          <w:sz w:val="24"/>
          <w:szCs w:val="24"/>
          <w:shd w:val="clear" w:color="auto" w:fill="FFFFFF"/>
        </w:rPr>
        <w:t>o uzdatnieniu na stacji</w:t>
      </w:r>
      <w:r w:rsidR="001F1F7D">
        <w:rPr>
          <w:rFonts w:ascii="Arial" w:hAnsi="Arial" w:cs="Arial"/>
          <w:sz w:val="24"/>
          <w:szCs w:val="24"/>
          <w:shd w:val="clear" w:color="auto" w:fill="FFFFFF"/>
        </w:rPr>
        <w:t>,</w:t>
      </w:r>
      <w:r w:rsidRPr="00090BC2">
        <w:rPr>
          <w:rFonts w:ascii="Arial" w:hAnsi="Arial" w:cs="Arial"/>
          <w:sz w:val="24"/>
          <w:szCs w:val="24"/>
          <w:shd w:val="clear" w:color="auto" w:fill="FFFFFF"/>
        </w:rPr>
        <w:t xml:space="preserve"> kierowana jest do zbiornika buforowego wody</w:t>
      </w:r>
      <w:r>
        <w:rPr>
          <w:rFonts w:ascii="Arial" w:hAnsi="Arial" w:cs="Arial"/>
          <w:sz w:val="24"/>
          <w:szCs w:val="24"/>
          <w:shd w:val="clear" w:color="auto" w:fill="FFFFFF"/>
        </w:rPr>
        <w:t>,</w:t>
      </w:r>
      <w:r w:rsidRPr="00090BC2">
        <w:rPr>
          <w:rFonts w:ascii="Arial" w:hAnsi="Arial" w:cs="Arial"/>
          <w:sz w:val="24"/>
          <w:szCs w:val="24"/>
          <w:shd w:val="clear" w:color="auto" w:fill="FFFFFF"/>
        </w:rPr>
        <w:t xml:space="preserve"> </w:t>
      </w:r>
      <w:r>
        <w:rPr>
          <w:rFonts w:ascii="Arial" w:hAnsi="Arial" w:cs="Arial"/>
          <w:sz w:val="24"/>
          <w:szCs w:val="24"/>
          <w:shd w:val="clear" w:color="auto" w:fill="FFFFFF"/>
        </w:rPr>
        <w:t>a następnie</w:t>
      </w:r>
      <w:r w:rsidRPr="00090BC2">
        <w:rPr>
          <w:rFonts w:ascii="Arial" w:hAnsi="Arial" w:cs="Arial"/>
          <w:sz w:val="24"/>
          <w:szCs w:val="24"/>
          <w:shd w:val="clear" w:color="auto" w:fill="FFFFFF"/>
        </w:rPr>
        <w:t xml:space="preserve"> </w:t>
      </w:r>
      <w:r>
        <w:rPr>
          <w:rFonts w:ascii="Arial" w:hAnsi="Arial" w:cs="Arial"/>
          <w:sz w:val="24"/>
          <w:szCs w:val="24"/>
          <w:shd w:val="clear" w:color="auto" w:fill="FFFFFF"/>
        </w:rPr>
        <w:t>do</w:t>
      </w:r>
      <w:r w:rsidRPr="00090BC2">
        <w:rPr>
          <w:rFonts w:ascii="Arial" w:hAnsi="Arial" w:cs="Arial"/>
          <w:sz w:val="24"/>
          <w:szCs w:val="24"/>
          <w:shd w:val="clear" w:color="auto" w:fill="FFFFFF"/>
        </w:rPr>
        <w:t xml:space="preserve"> proces</w:t>
      </w:r>
      <w:r>
        <w:rPr>
          <w:rFonts w:ascii="Arial" w:hAnsi="Arial" w:cs="Arial"/>
          <w:sz w:val="24"/>
          <w:szCs w:val="24"/>
          <w:shd w:val="clear" w:color="auto" w:fill="FFFFFF"/>
        </w:rPr>
        <w:t>ów</w:t>
      </w:r>
      <w:r w:rsidRPr="00090BC2">
        <w:rPr>
          <w:rFonts w:ascii="Arial" w:hAnsi="Arial" w:cs="Arial"/>
          <w:sz w:val="24"/>
          <w:szCs w:val="24"/>
          <w:shd w:val="clear" w:color="auto" w:fill="FFFFFF"/>
        </w:rPr>
        <w:t xml:space="preserve"> technologiczn</w:t>
      </w:r>
      <w:r>
        <w:rPr>
          <w:rFonts w:ascii="Arial" w:hAnsi="Arial" w:cs="Arial"/>
          <w:sz w:val="24"/>
          <w:szCs w:val="24"/>
          <w:shd w:val="clear" w:color="auto" w:fill="FFFFFF"/>
        </w:rPr>
        <w:t>ych. Projektowany u</w:t>
      </w:r>
      <w:r w:rsidRPr="00090BC2">
        <w:rPr>
          <w:rFonts w:ascii="Arial" w:hAnsi="Arial" w:cs="Arial"/>
          <w:sz w:val="24"/>
          <w:szCs w:val="24"/>
          <w:shd w:val="clear" w:color="auto" w:fill="FFFFFF"/>
        </w:rPr>
        <w:t>kład polega na recyrkulacji wody w układzie zamkniętym. Woda recyrkuluje między stacją DEMI</w:t>
      </w:r>
      <w:r>
        <w:rPr>
          <w:rFonts w:ascii="Arial" w:hAnsi="Arial" w:cs="Arial"/>
          <w:sz w:val="24"/>
          <w:szCs w:val="24"/>
          <w:shd w:val="clear" w:color="auto" w:fill="FFFFFF"/>
        </w:rPr>
        <w:t>,</w:t>
      </w:r>
      <w:r w:rsidRPr="00090BC2">
        <w:rPr>
          <w:rFonts w:ascii="Arial" w:hAnsi="Arial" w:cs="Arial"/>
          <w:sz w:val="24"/>
          <w:szCs w:val="24"/>
          <w:shd w:val="clear" w:color="auto" w:fill="FFFFFF"/>
        </w:rPr>
        <w:t xml:space="preserve"> a instalacją. Pompa podaje wodę ze zbiornika buforowego na stację DEMI przez filtr węglowy. Woda uzdatniona wraca do zbiornika buforowego.</w:t>
      </w:r>
    </w:p>
    <w:p w14:paraId="7D95641F" w14:textId="77777777" w:rsidR="00EF1A81" w:rsidRPr="00A24D51" w:rsidRDefault="00EF1A81" w:rsidP="00EF1A81">
      <w:pPr>
        <w:pStyle w:val="WW-Tekstpodstawowy2"/>
        <w:spacing w:line="320" w:lineRule="exact"/>
        <w:jc w:val="left"/>
        <w:rPr>
          <w:rFonts w:ascii="Arial" w:hAnsi="Arial" w:cs="Arial"/>
          <w:b w:val="0"/>
          <w:bCs/>
        </w:rPr>
      </w:pPr>
      <w:r w:rsidRPr="00A24D51">
        <w:rPr>
          <w:rFonts w:ascii="Arial" w:hAnsi="Arial" w:cs="Arial"/>
          <w:b w:val="0"/>
          <w:bCs/>
        </w:rPr>
        <w:t>Ilość wykorzystywanej wody na cele technologiczne (procesowe): ok. 450 000 m</w:t>
      </w:r>
      <w:r w:rsidRPr="00A24D51">
        <w:rPr>
          <w:rFonts w:ascii="Arial" w:hAnsi="Arial" w:cs="Arial"/>
          <w:b w:val="0"/>
          <w:bCs/>
          <w:vertAlign w:val="superscript"/>
        </w:rPr>
        <w:t>3</w:t>
      </w:r>
      <w:r w:rsidRPr="00A24D51">
        <w:rPr>
          <w:rFonts w:ascii="Arial" w:hAnsi="Arial" w:cs="Arial"/>
          <w:b w:val="0"/>
          <w:bCs/>
        </w:rPr>
        <w:t>/rok.</w:t>
      </w:r>
    </w:p>
    <w:p w14:paraId="672EE4EE" w14:textId="77777777" w:rsidR="00EF1A81" w:rsidRPr="00A24D51" w:rsidRDefault="00EF1A81" w:rsidP="00EF1A81">
      <w:pPr>
        <w:pStyle w:val="WW-Tekstpodstawowy2"/>
        <w:spacing w:line="320" w:lineRule="exact"/>
        <w:jc w:val="left"/>
        <w:rPr>
          <w:rFonts w:ascii="Arial" w:hAnsi="Arial" w:cs="Arial"/>
          <w:b w:val="0"/>
          <w:bCs/>
        </w:rPr>
      </w:pPr>
      <w:r w:rsidRPr="00A24D51">
        <w:rPr>
          <w:rFonts w:ascii="Arial" w:hAnsi="Arial" w:cs="Arial"/>
          <w:b w:val="0"/>
          <w:bCs/>
        </w:rPr>
        <w:t>Ilość wykorzystywanej wody na potrzeby socjalno-bytowe: ok. 4 080 m</w:t>
      </w:r>
      <w:r w:rsidRPr="00A24D51">
        <w:rPr>
          <w:rFonts w:ascii="Arial" w:hAnsi="Arial" w:cs="Arial"/>
          <w:b w:val="0"/>
          <w:bCs/>
          <w:vertAlign w:val="superscript"/>
        </w:rPr>
        <w:t>3</w:t>
      </w:r>
      <w:r w:rsidRPr="00A24D51">
        <w:rPr>
          <w:rFonts w:ascii="Arial" w:hAnsi="Arial" w:cs="Arial"/>
          <w:b w:val="0"/>
          <w:bCs/>
        </w:rPr>
        <w:t>/rok.</w:t>
      </w:r>
    </w:p>
    <w:p w14:paraId="68160B8C" w14:textId="77777777" w:rsidR="005A6AAE" w:rsidRPr="008951FE" w:rsidRDefault="005A6AAE" w:rsidP="008951FE">
      <w:pPr>
        <w:spacing w:after="0" w:line="320" w:lineRule="exact"/>
        <w:rPr>
          <w:rFonts w:ascii="Arial" w:hAnsi="Arial" w:cs="Arial"/>
          <w:color w:val="000000"/>
          <w:sz w:val="24"/>
          <w:szCs w:val="24"/>
          <w:u w:val="single"/>
        </w:rPr>
      </w:pPr>
    </w:p>
    <w:p w14:paraId="143F9C67" w14:textId="77777777" w:rsidR="006E7821" w:rsidRDefault="0003647B" w:rsidP="00187775">
      <w:pPr>
        <w:pStyle w:val="Akapitzlist"/>
        <w:numPr>
          <w:ilvl w:val="2"/>
          <w:numId w:val="91"/>
        </w:numPr>
        <w:spacing w:after="240" w:line="320" w:lineRule="exact"/>
        <w:ind w:left="0" w:hanging="11"/>
        <w:contextualSpacing w:val="0"/>
        <w:jc w:val="left"/>
        <w:rPr>
          <w:rFonts w:ascii="Arial" w:eastAsia="Lucida Sans Unicode" w:hAnsi="Arial" w:cs="Arial"/>
          <w:b/>
        </w:rPr>
      </w:pPr>
      <w:r w:rsidRPr="008951FE">
        <w:rPr>
          <w:rFonts w:ascii="Arial" w:eastAsia="Lucida Sans Unicode" w:hAnsi="Arial" w:cs="Arial"/>
          <w:b/>
        </w:rPr>
        <w:t>Gospodarka ściekowa.</w:t>
      </w:r>
    </w:p>
    <w:p w14:paraId="113F99CD" w14:textId="77777777" w:rsidR="005D6689" w:rsidRPr="009A4C59" w:rsidRDefault="005D6689" w:rsidP="005D6689">
      <w:pPr>
        <w:suppressAutoHyphens/>
        <w:autoSpaceDN w:val="0"/>
        <w:spacing w:after="0" w:line="320" w:lineRule="exact"/>
        <w:textAlignment w:val="baseline"/>
        <w:rPr>
          <w:rFonts w:ascii="Arial" w:hAnsi="Arial" w:cs="Arial"/>
          <w:sz w:val="24"/>
          <w:szCs w:val="24"/>
        </w:rPr>
      </w:pPr>
      <w:r w:rsidRPr="009A4C59">
        <w:rPr>
          <w:rFonts w:ascii="Arial" w:hAnsi="Arial" w:cs="Arial"/>
          <w:sz w:val="24"/>
          <w:szCs w:val="24"/>
        </w:rPr>
        <w:t>Z instalacji do malowania kataforetycznego powstawać będą następujące strumienie ścieków, które oczyszczane będą w stacji neutralizacji:</w:t>
      </w:r>
    </w:p>
    <w:p w14:paraId="4FFC0FC9" w14:textId="77777777" w:rsidR="005D6689" w:rsidRPr="009A4C59" w:rsidRDefault="005D6689" w:rsidP="00187775">
      <w:pPr>
        <w:numPr>
          <w:ilvl w:val="0"/>
          <w:numId w:val="117"/>
        </w:numPr>
        <w:suppressAutoHyphens/>
        <w:autoSpaceDN w:val="0"/>
        <w:spacing w:after="0" w:line="320" w:lineRule="exact"/>
        <w:ind w:left="284" w:hanging="284"/>
        <w:textAlignment w:val="baseline"/>
        <w:rPr>
          <w:rFonts w:ascii="Arial" w:hAnsi="Arial" w:cs="Arial"/>
          <w:sz w:val="24"/>
          <w:szCs w:val="24"/>
        </w:rPr>
      </w:pPr>
      <w:r w:rsidRPr="009A4C59">
        <w:rPr>
          <w:rFonts w:ascii="Arial" w:hAnsi="Arial" w:cs="Arial"/>
          <w:sz w:val="24"/>
          <w:szCs w:val="24"/>
        </w:rPr>
        <w:t>ścieki z regeneracji jonitów stacji DEMI,</w:t>
      </w:r>
    </w:p>
    <w:p w14:paraId="13F66258" w14:textId="77777777" w:rsidR="005D6689" w:rsidRPr="009A4C59" w:rsidRDefault="005D6689" w:rsidP="00187775">
      <w:pPr>
        <w:numPr>
          <w:ilvl w:val="0"/>
          <w:numId w:val="117"/>
        </w:numPr>
        <w:suppressAutoHyphens/>
        <w:autoSpaceDN w:val="0"/>
        <w:spacing w:after="120" w:line="320" w:lineRule="exact"/>
        <w:ind w:left="284" w:hanging="284"/>
        <w:textAlignment w:val="baseline"/>
        <w:rPr>
          <w:rFonts w:ascii="Arial" w:hAnsi="Arial" w:cs="Arial"/>
          <w:sz w:val="24"/>
          <w:szCs w:val="24"/>
        </w:rPr>
      </w:pPr>
      <w:r w:rsidRPr="009A4C59">
        <w:rPr>
          <w:rFonts w:ascii="Arial" w:hAnsi="Arial" w:cs="Arial"/>
          <w:sz w:val="24"/>
          <w:szCs w:val="24"/>
        </w:rPr>
        <w:t>popłuczyny i stężone kąpiele z linii do wstępnej obróbki powierzchni.</w:t>
      </w:r>
    </w:p>
    <w:p w14:paraId="6E279904" w14:textId="31648E68" w:rsidR="005D6689" w:rsidRPr="009A4C59" w:rsidRDefault="005D6689" w:rsidP="005D6689">
      <w:pPr>
        <w:spacing w:line="320" w:lineRule="exact"/>
        <w:rPr>
          <w:rFonts w:ascii="Arial" w:hAnsi="Arial" w:cs="Arial"/>
          <w:sz w:val="24"/>
          <w:szCs w:val="24"/>
        </w:rPr>
      </w:pPr>
      <w:r w:rsidRPr="009A4C59">
        <w:rPr>
          <w:rFonts w:ascii="Arial" w:hAnsi="Arial" w:cs="Arial"/>
          <w:sz w:val="24"/>
          <w:szCs w:val="24"/>
        </w:rPr>
        <w:t>W stacji neutralizacji oczyszczane będą również ścieki</w:t>
      </w:r>
      <w:r w:rsidR="001F1F7D">
        <w:rPr>
          <w:rFonts w:ascii="Arial" w:hAnsi="Arial" w:cs="Arial"/>
          <w:sz w:val="24"/>
          <w:szCs w:val="24"/>
        </w:rPr>
        <w:t>,</w:t>
      </w:r>
      <w:r w:rsidRPr="009A4C59">
        <w:rPr>
          <w:rFonts w:ascii="Arial" w:hAnsi="Arial" w:cs="Arial"/>
          <w:sz w:val="24"/>
          <w:szCs w:val="24"/>
        </w:rPr>
        <w:t xml:space="preserve"> powstające z innych instalacji</w:t>
      </w:r>
      <w:r w:rsidR="001F1F7D">
        <w:rPr>
          <w:rFonts w:ascii="Arial" w:hAnsi="Arial" w:cs="Arial"/>
          <w:sz w:val="24"/>
          <w:szCs w:val="24"/>
        </w:rPr>
        <w:t>,</w:t>
      </w:r>
      <w:r w:rsidRPr="009A4C59">
        <w:rPr>
          <w:rFonts w:ascii="Arial" w:hAnsi="Arial" w:cs="Arial"/>
          <w:sz w:val="24"/>
          <w:szCs w:val="24"/>
        </w:rPr>
        <w:t xml:space="preserve"> zlokalizowanych na terenie Zakładu (np. instalacji pasywacji, myjki).</w:t>
      </w:r>
    </w:p>
    <w:p w14:paraId="00262080" w14:textId="1F28B3A2" w:rsidR="005D6689" w:rsidRDefault="005D6689" w:rsidP="005D6689">
      <w:pPr>
        <w:suppressAutoHyphens/>
        <w:autoSpaceDN w:val="0"/>
        <w:spacing w:after="120" w:line="320" w:lineRule="exact"/>
        <w:textAlignment w:val="baseline"/>
        <w:rPr>
          <w:rFonts w:ascii="Arial" w:hAnsi="Arial" w:cs="Arial"/>
          <w:sz w:val="24"/>
          <w:szCs w:val="24"/>
        </w:rPr>
      </w:pPr>
      <w:r w:rsidRPr="009A4C59">
        <w:rPr>
          <w:rFonts w:ascii="Arial" w:hAnsi="Arial" w:cs="Arial"/>
          <w:sz w:val="24"/>
          <w:szCs w:val="24"/>
        </w:rPr>
        <w:t>Ścieki przemysłowe</w:t>
      </w:r>
      <w:r w:rsidR="001F1F7D">
        <w:rPr>
          <w:rFonts w:ascii="Arial" w:hAnsi="Arial" w:cs="Arial"/>
          <w:sz w:val="24"/>
          <w:szCs w:val="24"/>
        </w:rPr>
        <w:t>,</w:t>
      </w:r>
      <w:r w:rsidRPr="009A4C59">
        <w:rPr>
          <w:rFonts w:ascii="Arial" w:hAnsi="Arial" w:cs="Arial"/>
          <w:sz w:val="24"/>
          <w:szCs w:val="24"/>
        </w:rPr>
        <w:t xml:space="preserve"> po oczyszczeniu w stacji neutralizacji ścieków oraz solanka </w:t>
      </w:r>
      <w:r w:rsidR="00FC3B2F">
        <w:rPr>
          <w:rFonts w:ascii="Arial" w:hAnsi="Arial" w:cs="Arial"/>
          <w:sz w:val="24"/>
          <w:szCs w:val="24"/>
        </w:rPr>
        <w:br/>
      </w:r>
      <w:r w:rsidRPr="009A4C59">
        <w:rPr>
          <w:rFonts w:ascii="Arial" w:hAnsi="Arial" w:cs="Arial"/>
          <w:sz w:val="24"/>
          <w:szCs w:val="24"/>
        </w:rPr>
        <w:t>ze stacji odwróconej osmozy</w:t>
      </w:r>
      <w:r w:rsidR="001F1F7D">
        <w:rPr>
          <w:rFonts w:ascii="Arial" w:hAnsi="Arial" w:cs="Arial"/>
          <w:sz w:val="24"/>
          <w:szCs w:val="24"/>
        </w:rPr>
        <w:t>,</w:t>
      </w:r>
      <w:r w:rsidRPr="009A4C59">
        <w:rPr>
          <w:rFonts w:ascii="Arial" w:hAnsi="Arial" w:cs="Arial"/>
          <w:sz w:val="24"/>
          <w:szCs w:val="24"/>
        </w:rPr>
        <w:t xml:space="preserve"> będą odprowadzane do kanalizacji miejskiej</w:t>
      </w:r>
      <w:r w:rsidR="001F1F7D">
        <w:rPr>
          <w:rFonts w:ascii="Arial" w:hAnsi="Arial" w:cs="Arial"/>
          <w:sz w:val="24"/>
          <w:szCs w:val="24"/>
        </w:rPr>
        <w:t>,</w:t>
      </w:r>
      <w:r w:rsidRPr="009A4C59">
        <w:rPr>
          <w:rFonts w:ascii="Arial" w:hAnsi="Arial" w:cs="Arial"/>
          <w:sz w:val="24"/>
          <w:szCs w:val="24"/>
        </w:rPr>
        <w:t xml:space="preserve"> należącej </w:t>
      </w:r>
      <w:r w:rsidR="00FC3B2F">
        <w:rPr>
          <w:rFonts w:ascii="Arial" w:hAnsi="Arial" w:cs="Arial"/>
          <w:sz w:val="24"/>
          <w:szCs w:val="24"/>
        </w:rPr>
        <w:br/>
      </w:r>
      <w:r w:rsidRPr="009A4C59">
        <w:rPr>
          <w:rFonts w:ascii="Arial" w:hAnsi="Arial" w:cs="Arial"/>
          <w:sz w:val="24"/>
          <w:szCs w:val="24"/>
        </w:rPr>
        <w:t>do Regionalnego Centrum Gospodarki Wodno-Ściekowej S.A. w Tychach, na podstawie zawartej umowy.</w:t>
      </w:r>
    </w:p>
    <w:p w14:paraId="51B96D4B" w14:textId="29AA5328" w:rsidR="005D6689" w:rsidRPr="005D6689" w:rsidRDefault="005D6689" w:rsidP="0012322C">
      <w:pPr>
        <w:suppressAutoHyphens/>
        <w:autoSpaceDN w:val="0"/>
        <w:spacing w:after="120" w:line="320" w:lineRule="exact"/>
        <w:textAlignment w:val="baseline"/>
        <w:rPr>
          <w:rFonts w:ascii="Arial" w:hAnsi="Arial" w:cs="Arial"/>
          <w:b/>
          <w:bCs/>
          <w:iCs/>
          <w:sz w:val="24"/>
          <w:szCs w:val="24"/>
          <w:u w:val="single"/>
        </w:rPr>
      </w:pPr>
      <w:r w:rsidRPr="005D6689">
        <w:rPr>
          <w:rFonts w:ascii="Arial" w:hAnsi="Arial" w:cs="Arial"/>
          <w:b/>
          <w:bCs/>
          <w:iCs/>
          <w:sz w:val="24"/>
          <w:szCs w:val="24"/>
          <w:u w:val="single"/>
        </w:rPr>
        <w:t>Ilość ścieków odprowadzanych z instalacji da malowania kataforetycznego (KTL) do stacji neutralizacji</w:t>
      </w:r>
      <w:r>
        <w:rPr>
          <w:rFonts w:ascii="Arial" w:hAnsi="Arial" w:cs="Arial"/>
          <w:b/>
          <w:bCs/>
          <w:iCs/>
          <w:sz w:val="24"/>
          <w:szCs w:val="24"/>
          <w:u w:val="single"/>
        </w:rPr>
        <w:t>.</w:t>
      </w:r>
    </w:p>
    <w:p w14:paraId="51A2C930" w14:textId="77777777" w:rsidR="005D6689" w:rsidRPr="009A4C59" w:rsidRDefault="005D6689" w:rsidP="003B38BA">
      <w:pPr>
        <w:spacing w:after="0" w:line="320" w:lineRule="exact"/>
        <w:rPr>
          <w:rFonts w:ascii="Arial" w:hAnsi="Arial" w:cs="Arial"/>
          <w:sz w:val="24"/>
          <w:szCs w:val="24"/>
        </w:rPr>
      </w:pPr>
      <w:r w:rsidRPr="009A4C59">
        <w:rPr>
          <w:rFonts w:ascii="Arial" w:hAnsi="Arial" w:cs="Arial"/>
          <w:sz w:val="24"/>
          <w:szCs w:val="24"/>
        </w:rPr>
        <w:t>Do stacji neutralizacji ścieków kierowane będą popłuczyny i kąpiele z linii do</w:t>
      </w:r>
      <w:r>
        <w:rPr>
          <w:rFonts w:ascii="Arial" w:hAnsi="Arial" w:cs="Arial"/>
          <w:sz w:val="24"/>
          <w:szCs w:val="24"/>
        </w:rPr>
        <w:t> </w:t>
      </w:r>
      <w:r w:rsidRPr="009A4C59">
        <w:rPr>
          <w:rFonts w:ascii="Arial" w:hAnsi="Arial" w:cs="Arial"/>
          <w:sz w:val="24"/>
          <w:szCs w:val="24"/>
        </w:rPr>
        <w:t>wstępnej obróbki powierzchni z wanien do: odtłuszczania (I/1, I/2, I/3), płukania (I/4, I/6, I/9, I/11, I/14, I/15, I/17), neutralizacji (I/10), aktywacji (I/12), pasywacji (I/16).</w:t>
      </w:r>
    </w:p>
    <w:p w14:paraId="63CC77BB" w14:textId="77777777" w:rsidR="001F1F7D" w:rsidRDefault="005D6689" w:rsidP="003B38BA">
      <w:pPr>
        <w:spacing w:after="0" w:line="320" w:lineRule="exact"/>
        <w:rPr>
          <w:rFonts w:ascii="Arial" w:hAnsi="Arial" w:cs="Arial"/>
          <w:sz w:val="24"/>
          <w:szCs w:val="24"/>
        </w:rPr>
      </w:pPr>
      <w:r w:rsidRPr="009A4C59">
        <w:rPr>
          <w:rFonts w:ascii="Arial" w:hAnsi="Arial" w:cs="Arial"/>
          <w:sz w:val="24"/>
          <w:szCs w:val="24"/>
        </w:rPr>
        <w:t>Ilość ścieków z w</w:t>
      </w:r>
      <w:r w:rsidR="001F1F7D">
        <w:rPr>
          <w:rFonts w:ascii="Arial" w:hAnsi="Arial" w:cs="Arial"/>
          <w:sz w:val="24"/>
          <w:szCs w:val="24"/>
        </w:rPr>
        <w:t>w.</w:t>
      </w:r>
      <w:r w:rsidRPr="009A4C59">
        <w:rPr>
          <w:rFonts w:ascii="Arial" w:hAnsi="Arial" w:cs="Arial"/>
          <w:sz w:val="24"/>
          <w:szCs w:val="24"/>
        </w:rPr>
        <w:t xml:space="preserve"> wanien kierowanych do stacji neutralizacji ścieków wyniesie: </w:t>
      </w:r>
    </w:p>
    <w:p w14:paraId="6D0D10B9" w14:textId="17604890" w:rsidR="005D6689" w:rsidRPr="009A4C59" w:rsidRDefault="005D6689" w:rsidP="009F7877">
      <w:pPr>
        <w:spacing w:line="320" w:lineRule="exact"/>
        <w:rPr>
          <w:rFonts w:ascii="Arial" w:hAnsi="Arial" w:cs="Arial"/>
          <w:sz w:val="24"/>
          <w:szCs w:val="24"/>
        </w:rPr>
      </w:pPr>
      <w:r w:rsidRPr="009A4C59">
        <w:rPr>
          <w:rFonts w:ascii="Arial" w:hAnsi="Arial" w:cs="Arial"/>
          <w:sz w:val="24"/>
          <w:szCs w:val="24"/>
        </w:rPr>
        <w:t>ok.</w:t>
      </w:r>
      <w:r w:rsidR="001F1F7D">
        <w:rPr>
          <w:rFonts w:ascii="Arial" w:hAnsi="Arial" w:cs="Arial"/>
          <w:sz w:val="24"/>
          <w:szCs w:val="24"/>
        </w:rPr>
        <w:t xml:space="preserve"> </w:t>
      </w:r>
      <w:r w:rsidRPr="009A4C59">
        <w:rPr>
          <w:rFonts w:ascii="Arial" w:hAnsi="Arial" w:cs="Arial"/>
          <w:sz w:val="24"/>
          <w:szCs w:val="24"/>
        </w:rPr>
        <w:t>5,3 m</w:t>
      </w:r>
      <w:r w:rsidRPr="009A4C59">
        <w:rPr>
          <w:rFonts w:ascii="Arial" w:hAnsi="Arial" w:cs="Arial"/>
          <w:sz w:val="24"/>
          <w:szCs w:val="24"/>
          <w:vertAlign w:val="superscript"/>
        </w:rPr>
        <w:t>3</w:t>
      </w:r>
      <w:r w:rsidRPr="009A4C59">
        <w:rPr>
          <w:rFonts w:ascii="Arial" w:hAnsi="Arial" w:cs="Arial"/>
          <w:sz w:val="24"/>
          <w:szCs w:val="24"/>
        </w:rPr>
        <w:t>/h</w:t>
      </w:r>
      <w:r w:rsidR="001F1F7D">
        <w:rPr>
          <w:rFonts w:ascii="Arial" w:hAnsi="Arial" w:cs="Arial"/>
          <w:sz w:val="24"/>
          <w:szCs w:val="24"/>
        </w:rPr>
        <w:t>,</w:t>
      </w:r>
      <w:r w:rsidRPr="009A4C59">
        <w:rPr>
          <w:rFonts w:ascii="Arial" w:hAnsi="Arial" w:cs="Arial"/>
          <w:sz w:val="24"/>
          <w:szCs w:val="24"/>
        </w:rPr>
        <w:t xml:space="preserve"> ok. 46 430 m</w:t>
      </w:r>
      <w:r w:rsidRPr="009A4C59">
        <w:rPr>
          <w:rFonts w:ascii="Arial" w:hAnsi="Arial" w:cs="Arial"/>
          <w:sz w:val="24"/>
          <w:szCs w:val="24"/>
          <w:vertAlign w:val="superscript"/>
        </w:rPr>
        <w:t>3</w:t>
      </w:r>
      <w:r w:rsidRPr="009A4C59">
        <w:rPr>
          <w:rFonts w:ascii="Arial" w:hAnsi="Arial" w:cs="Arial"/>
          <w:sz w:val="24"/>
          <w:szCs w:val="24"/>
        </w:rPr>
        <w:t xml:space="preserve">/rok. </w:t>
      </w:r>
    </w:p>
    <w:p w14:paraId="294784B1" w14:textId="77777777" w:rsidR="005D6689" w:rsidRPr="009A4C59" w:rsidRDefault="005D6689" w:rsidP="005D6689">
      <w:pPr>
        <w:spacing w:line="320" w:lineRule="exact"/>
        <w:rPr>
          <w:rFonts w:ascii="Arial" w:hAnsi="Arial" w:cs="Arial"/>
          <w:sz w:val="24"/>
          <w:szCs w:val="24"/>
        </w:rPr>
      </w:pPr>
      <w:r w:rsidRPr="009A4C59">
        <w:rPr>
          <w:rFonts w:ascii="Arial" w:hAnsi="Arial" w:cs="Arial"/>
          <w:sz w:val="24"/>
          <w:szCs w:val="24"/>
        </w:rPr>
        <w:t>Popłuczyny i kąpiele z pozostałych wanien do wstępnej obróbki powierzchni oraz popłuczyny i kąpiele z linii do malowania kataforetycznego (KTL) oddawane będą jako odpady.</w:t>
      </w:r>
    </w:p>
    <w:p w14:paraId="37BA3AF7" w14:textId="0644FFE6" w:rsidR="005D6689" w:rsidRPr="005D6689" w:rsidRDefault="005D6689" w:rsidP="005D6689">
      <w:pPr>
        <w:spacing w:line="320" w:lineRule="exact"/>
        <w:rPr>
          <w:rFonts w:ascii="Arial" w:hAnsi="Arial" w:cs="Arial"/>
          <w:b/>
          <w:bCs/>
          <w:iCs/>
          <w:sz w:val="24"/>
          <w:szCs w:val="24"/>
          <w:u w:val="single"/>
        </w:rPr>
      </w:pPr>
      <w:r w:rsidRPr="005D6689">
        <w:rPr>
          <w:rFonts w:ascii="Arial" w:hAnsi="Arial" w:cs="Arial"/>
          <w:b/>
          <w:bCs/>
          <w:iCs/>
          <w:sz w:val="24"/>
          <w:szCs w:val="24"/>
          <w:u w:val="single"/>
        </w:rPr>
        <w:t>Ilość ścieków odprowadzanych ze stacji DEMI do stacji neutralizacji</w:t>
      </w:r>
      <w:r>
        <w:rPr>
          <w:rFonts w:ascii="Arial" w:hAnsi="Arial" w:cs="Arial"/>
          <w:b/>
          <w:bCs/>
          <w:iCs/>
          <w:sz w:val="24"/>
          <w:szCs w:val="24"/>
          <w:u w:val="single"/>
        </w:rPr>
        <w:t>.</w:t>
      </w:r>
    </w:p>
    <w:p w14:paraId="7E74E633" w14:textId="77777777" w:rsidR="005D6689" w:rsidRPr="009A4C59" w:rsidRDefault="005D6689" w:rsidP="005D6689">
      <w:pPr>
        <w:spacing w:line="320" w:lineRule="exact"/>
        <w:rPr>
          <w:rFonts w:ascii="Arial" w:hAnsi="Arial" w:cs="Arial"/>
          <w:sz w:val="24"/>
          <w:szCs w:val="24"/>
        </w:rPr>
      </w:pPr>
      <w:r w:rsidRPr="009A4C59">
        <w:rPr>
          <w:rFonts w:ascii="Arial" w:hAnsi="Arial" w:cs="Arial"/>
          <w:sz w:val="24"/>
          <w:szCs w:val="24"/>
        </w:rPr>
        <w:lastRenderedPageBreak/>
        <w:t>Stacja przygotowania wody demineralizowanej obejmuje 2 moduły DEMI. Regeneracja jonitów w każdym module będzie odbywać się dwa razy w miesiącu, każda regeneracja generuje ok. 2,5 m</w:t>
      </w:r>
      <w:r w:rsidRPr="009A4C59">
        <w:rPr>
          <w:rFonts w:ascii="Arial" w:hAnsi="Arial" w:cs="Arial"/>
          <w:sz w:val="24"/>
          <w:szCs w:val="24"/>
          <w:vertAlign w:val="superscript"/>
        </w:rPr>
        <w:t>3</w:t>
      </w:r>
      <w:r w:rsidRPr="009A4C59">
        <w:rPr>
          <w:rFonts w:ascii="Arial" w:hAnsi="Arial" w:cs="Arial"/>
          <w:sz w:val="24"/>
          <w:szCs w:val="24"/>
        </w:rPr>
        <w:t xml:space="preserve"> ścieków.</w:t>
      </w:r>
    </w:p>
    <w:p w14:paraId="317CA6BC" w14:textId="77801A0D" w:rsidR="00D2085B" w:rsidRPr="00EE6525" w:rsidRDefault="005D6689" w:rsidP="005D6689">
      <w:pPr>
        <w:spacing w:line="320" w:lineRule="exact"/>
        <w:rPr>
          <w:rFonts w:ascii="Arial" w:hAnsi="Arial" w:cs="Arial"/>
          <w:sz w:val="24"/>
          <w:szCs w:val="24"/>
        </w:rPr>
      </w:pPr>
      <w:r w:rsidRPr="009A4C59">
        <w:rPr>
          <w:rFonts w:ascii="Arial" w:hAnsi="Arial" w:cs="Arial"/>
          <w:sz w:val="24"/>
          <w:szCs w:val="24"/>
        </w:rPr>
        <w:t>Ścieki ze stacji DEMI odprowadzane będą do stacji neutralizacji ścieków</w:t>
      </w:r>
      <w:r w:rsidR="001F1F7D">
        <w:rPr>
          <w:rFonts w:ascii="Arial" w:hAnsi="Arial" w:cs="Arial"/>
          <w:sz w:val="24"/>
          <w:szCs w:val="24"/>
        </w:rPr>
        <w:t>,</w:t>
      </w:r>
      <w:r w:rsidRPr="009A4C59">
        <w:rPr>
          <w:rFonts w:ascii="Arial" w:hAnsi="Arial" w:cs="Arial"/>
          <w:sz w:val="24"/>
          <w:szCs w:val="24"/>
        </w:rPr>
        <w:t xml:space="preserve"> w ilości ok.</w:t>
      </w:r>
      <w:r>
        <w:rPr>
          <w:rFonts w:ascii="Arial" w:hAnsi="Arial" w:cs="Arial"/>
          <w:sz w:val="24"/>
          <w:szCs w:val="24"/>
        </w:rPr>
        <w:t> </w:t>
      </w:r>
      <w:r w:rsidR="00FC3B2F">
        <w:rPr>
          <w:rFonts w:ascii="Arial" w:hAnsi="Arial" w:cs="Arial"/>
          <w:sz w:val="24"/>
          <w:szCs w:val="24"/>
        </w:rPr>
        <w:br/>
      </w:r>
      <w:r w:rsidRPr="009A4C59">
        <w:rPr>
          <w:rFonts w:ascii="Arial" w:hAnsi="Arial" w:cs="Arial"/>
          <w:sz w:val="24"/>
          <w:szCs w:val="24"/>
        </w:rPr>
        <w:t>120 m</w:t>
      </w:r>
      <w:r w:rsidRPr="009A4C59">
        <w:rPr>
          <w:rFonts w:ascii="Arial" w:hAnsi="Arial" w:cs="Arial"/>
          <w:sz w:val="24"/>
          <w:szCs w:val="24"/>
          <w:vertAlign w:val="superscript"/>
        </w:rPr>
        <w:t>3</w:t>
      </w:r>
      <w:r w:rsidRPr="009A4C59">
        <w:rPr>
          <w:rFonts w:ascii="Arial" w:hAnsi="Arial" w:cs="Arial"/>
          <w:sz w:val="24"/>
          <w:szCs w:val="24"/>
        </w:rPr>
        <w:t>/rok.</w:t>
      </w:r>
    </w:p>
    <w:p w14:paraId="340FBC40" w14:textId="364C8AFC" w:rsidR="005D6689" w:rsidRPr="006C028C" w:rsidRDefault="005D6689" w:rsidP="005D6689">
      <w:pPr>
        <w:spacing w:line="320" w:lineRule="exact"/>
        <w:rPr>
          <w:rFonts w:ascii="Arial" w:hAnsi="Arial" w:cs="Arial"/>
          <w:b/>
          <w:bCs/>
          <w:iCs/>
          <w:sz w:val="24"/>
          <w:szCs w:val="24"/>
          <w:u w:val="single"/>
        </w:rPr>
      </w:pPr>
      <w:r w:rsidRPr="006C028C">
        <w:rPr>
          <w:rFonts w:ascii="Arial" w:hAnsi="Arial" w:cs="Arial"/>
          <w:b/>
          <w:bCs/>
          <w:iCs/>
          <w:sz w:val="24"/>
          <w:szCs w:val="24"/>
          <w:u w:val="single"/>
        </w:rPr>
        <w:t>Ilość ścieków ze stacji odwróconej osmozy RO</w:t>
      </w:r>
      <w:r w:rsidR="006C028C">
        <w:rPr>
          <w:rFonts w:ascii="Arial" w:hAnsi="Arial" w:cs="Arial"/>
          <w:b/>
          <w:bCs/>
          <w:iCs/>
          <w:sz w:val="24"/>
          <w:szCs w:val="24"/>
          <w:u w:val="single"/>
        </w:rPr>
        <w:t>.</w:t>
      </w:r>
    </w:p>
    <w:p w14:paraId="5AB5AFFA" w14:textId="08745A83" w:rsidR="005D6689" w:rsidRPr="009A4C59" w:rsidRDefault="005D6689" w:rsidP="005D6689">
      <w:pPr>
        <w:spacing w:line="320" w:lineRule="exact"/>
        <w:rPr>
          <w:rFonts w:ascii="Arial" w:hAnsi="Arial" w:cs="Arial"/>
          <w:sz w:val="24"/>
          <w:szCs w:val="24"/>
        </w:rPr>
      </w:pPr>
      <w:r w:rsidRPr="009A4C59">
        <w:rPr>
          <w:rFonts w:ascii="Arial" w:hAnsi="Arial" w:cs="Arial"/>
          <w:sz w:val="24"/>
          <w:szCs w:val="24"/>
        </w:rPr>
        <w:t>Uśredniając działanie stacji odwróconej osmozy RO (tzn. stacja pełni funkcję produkcji wody na wymi</w:t>
      </w:r>
      <w:r>
        <w:rPr>
          <w:rFonts w:ascii="Arial" w:hAnsi="Arial" w:cs="Arial"/>
          <w:sz w:val="24"/>
          <w:szCs w:val="24"/>
        </w:rPr>
        <w:t>anę</w:t>
      </w:r>
      <w:r w:rsidRPr="009A4C59">
        <w:rPr>
          <w:rFonts w:ascii="Arial" w:hAnsi="Arial" w:cs="Arial"/>
          <w:sz w:val="24"/>
          <w:szCs w:val="24"/>
        </w:rPr>
        <w:t xml:space="preserve"> kąpieli w wannach – okresowo, oraz produkuje wodę do</w:t>
      </w:r>
      <w:r>
        <w:rPr>
          <w:rFonts w:ascii="Arial" w:hAnsi="Arial" w:cs="Arial"/>
          <w:sz w:val="24"/>
          <w:szCs w:val="24"/>
        </w:rPr>
        <w:t> </w:t>
      </w:r>
      <w:r w:rsidRPr="009A4C59">
        <w:rPr>
          <w:rFonts w:ascii="Arial" w:hAnsi="Arial" w:cs="Arial"/>
          <w:sz w:val="24"/>
          <w:szCs w:val="24"/>
        </w:rPr>
        <w:t>odświeżania kąpieli podczas pracy)</w:t>
      </w:r>
      <w:r w:rsidR="001F1F7D">
        <w:rPr>
          <w:rFonts w:ascii="Arial" w:hAnsi="Arial" w:cs="Arial"/>
          <w:sz w:val="24"/>
          <w:szCs w:val="24"/>
        </w:rPr>
        <w:t>,</w:t>
      </w:r>
      <w:r w:rsidRPr="009A4C59">
        <w:rPr>
          <w:rFonts w:ascii="Arial" w:hAnsi="Arial" w:cs="Arial"/>
          <w:sz w:val="24"/>
          <w:szCs w:val="24"/>
        </w:rPr>
        <w:t xml:space="preserve"> ilość wytwarzanych ścieków ze stacji odwróconej osmozy </w:t>
      </w:r>
      <w:r w:rsidR="00FC3B2F">
        <w:rPr>
          <w:rFonts w:ascii="Arial" w:hAnsi="Arial" w:cs="Arial"/>
          <w:sz w:val="24"/>
          <w:szCs w:val="24"/>
        </w:rPr>
        <w:br/>
      </w:r>
      <w:r w:rsidRPr="009A4C59">
        <w:rPr>
          <w:rFonts w:ascii="Arial" w:hAnsi="Arial" w:cs="Arial"/>
          <w:sz w:val="24"/>
          <w:szCs w:val="24"/>
        </w:rPr>
        <w:t>RO (solanka) będzie wynosiła ok. 0,4 m</w:t>
      </w:r>
      <w:r w:rsidRPr="009A4C59">
        <w:rPr>
          <w:rFonts w:ascii="Arial" w:hAnsi="Arial" w:cs="Arial"/>
          <w:sz w:val="24"/>
          <w:szCs w:val="24"/>
          <w:vertAlign w:val="superscript"/>
        </w:rPr>
        <w:t>3</w:t>
      </w:r>
      <w:r w:rsidRPr="009A4C59">
        <w:rPr>
          <w:rFonts w:ascii="Arial" w:hAnsi="Arial" w:cs="Arial"/>
          <w:sz w:val="24"/>
          <w:szCs w:val="24"/>
        </w:rPr>
        <w:t xml:space="preserve">/h. </w:t>
      </w:r>
    </w:p>
    <w:p w14:paraId="072CE3AA" w14:textId="77777777" w:rsidR="005D6689" w:rsidRPr="009A4C59" w:rsidRDefault="005D6689" w:rsidP="005D6689">
      <w:pPr>
        <w:spacing w:line="320" w:lineRule="exact"/>
        <w:rPr>
          <w:rFonts w:ascii="Arial" w:hAnsi="Arial" w:cs="Arial"/>
          <w:sz w:val="24"/>
          <w:szCs w:val="24"/>
        </w:rPr>
      </w:pPr>
      <w:r w:rsidRPr="009A4C59">
        <w:rPr>
          <w:rFonts w:ascii="Arial" w:hAnsi="Arial" w:cs="Arial"/>
          <w:sz w:val="24"/>
          <w:szCs w:val="24"/>
        </w:rPr>
        <w:t>Solanka ze stacji RO wprowadzana będzie do kanalizacji ogólnospławnej bez oczyszczania w stacji neutralizacji ścieków, w ilości ok. 3 505 m</w:t>
      </w:r>
      <w:r w:rsidRPr="009A4C59">
        <w:rPr>
          <w:rFonts w:ascii="Arial" w:hAnsi="Arial" w:cs="Arial"/>
          <w:sz w:val="24"/>
          <w:szCs w:val="24"/>
          <w:vertAlign w:val="superscript"/>
        </w:rPr>
        <w:t>3</w:t>
      </w:r>
      <w:r w:rsidRPr="009A4C59">
        <w:rPr>
          <w:rFonts w:ascii="Arial" w:hAnsi="Arial" w:cs="Arial"/>
          <w:sz w:val="24"/>
          <w:szCs w:val="24"/>
        </w:rPr>
        <w:t>/rok.</w:t>
      </w:r>
    </w:p>
    <w:p w14:paraId="60269C11" w14:textId="77777777" w:rsidR="005D6689" w:rsidRPr="009A4C59" w:rsidRDefault="005D6689" w:rsidP="005D6689">
      <w:pPr>
        <w:pStyle w:val="Default"/>
        <w:spacing w:line="320" w:lineRule="exact"/>
      </w:pPr>
      <w:r w:rsidRPr="009A4C59">
        <w:t>Stan ścieków przemysłowych z instalacji do malowania kataforetycznego (KTL):</w:t>
      </w:r>
    </w:p>
    <w:p w14:paraId="443E1191" w14:textId="77777777" w:rsidR="005D6689" w:rsidRPr="009A4C59" w:rsidRDefault="005D6689" w:rsidP="005D6689">
      <w:pPr>
        <w:pStyle w:val="Default"/>
        <w:spacing w:line="320" w:lineRule="exact"/>
      </w:pPr>
      <w:r w:rsidRPr="009A4C59">
        <w:t xml:space="preserve">- odczyn pH: </w:t>
      </w:r>
      <w:r>
        <w:t>6,5 – 9,5</w:t>
      </w:r>
    </w:p>
    <w:p w14:paraId="1C34B5E7" w14:textId="2B6C80A1" w:rsidR="005D6689" w:rsidRPr="009A4C59" w:rsidRDefault="005D6689" w:rsidP="005D6689">
      <w:pPr>
        <w:pStyle w:val="Default"/>
        <w:spacing w:after="120" w:line="320" w:lineRule="exact"/>
      </w:pPr>
      <w:r w:rsidRPr="009A4C59">
        <w:t xml:space="preserve">- temperatura: </w:t>
      </w:r>
      <w:r>
        <w:t>35</w:t>
      </w:r>
      <w:r>
        <w:rPr>
          <w:vertAlign w:val="superscript"/>
        </w:rPr>
        <w:t>0</w:t>
      </w:r>
      <w:r>
        <w:t>C</w:t>
      </w:r>
      <w:r w:rsidR="00852CBE">
        <w:t>.</w:t>
      </w:r>
    </w:p>
    <w:p w14:paraId="2D332AAC" w14:textId="700E0866" w:rsidR="005D6689" w:rsidRDefault="001F2ACA" w:rsidP="005D6689">
      <w:pPr>
        <w:pStyle w:val="Default"/>
        <w:spacing w:line="320" w:lineRule="exact"/>
      </w:pPr>
      <w:r w:rsidRPr="001F2ACA">
        <w:t>Skład ścieków przemysłowych z instalacji do malowania kataforetycznego (KTL): ChZT, azot amonowy, fosfor ogólny, węglowodory ropopochodne, cynk, fluorki, nikiel, cyna, tytan, substancje powierzchniowo czynne – niejonowe.</w:t>
      </w:r>
    </w:p>
    <w:p w14:paraId="1EF8D477" w14:textId="77777777" w:rsidR="005D6689" w:rsidRPr="009A4C59" w:rsidRDefault="005D6689" w:rsidP="005D6689">
      <w:pPr>
        <w:pStyle w:val="Default"/>
        <w:spacing w:line="320" w:lineRule="exact"/>
      </w:pPr>
    </w:p>
    <w:p w14:paraId="4AFB93C0" w14:textId="4938D265" w:rsidR="005D6689" w:rsidRPr="009A4C59" w:rsidRDefault="005D6689" w:rsidP="005D6689">
      <w:pPr>
        <w:spacing w:after="0" w:line="320" w:lineRule="exact"/>
        <w:rPr>
          <w:rFonts w:ascii="Arial" w:eastAsia="Times New Roman" w:hAnsi="Arial" w:cs="Arial"/>
          <w:color w:val="000000"/>
          <w:sz w:val="24"/>
          <w:szCs w:val="24"/>
          <w:lang w:eastAsia="pl-PL"/>
        </w:rPr>
      </w:pPr>
      <w:r w:rsidRPr="009A4C59">
        <w:rPr>
          <w:rFonts w:ascii="Arial" w:eastAsia="Times New Roman" w:hAnsi="Arial" w:cs="Arial"/>
          <w:color w:val="000000"/>
          <w:sz w:val="24"/>
          <w:szCs w:val="24"/>
          <w:lang w:eastAsia="pl-PL"/>
        </w:rPr>
        <w:t xml:space="preserve">W Zakładzie MAGNA </w:t>
      </w:r>
      <w:r w:rsidR="002D23D2" w:rsidRPr="009A4C59">
        <w:rPr>
          <w:rFonts w:ascii="Arial" w:eastAsia="Times New Roman" w:hAnsi="Arial" w:cs="Arial"/>
          <w:color w:val="000000"/>
          <w:sz w:val="24"/>
          <w:szCs w:val="24"/>
          <w:lang w:eastAsia="pl-PL"/>
        </w:rPr>
        <w:t>FORMPOL</w:t>
      </w:r>
      <w:r w:rsidRPr="009A4C59">
        <w:rPr>
          <w:rFonts w:ascii="Arial" w:eastAsia="Times New Roman" w:hAnsi="Arial" w:cs="Arial"/>
          <w:color w:val="000000"/>
          <w:sz w:val="24"/>
          <w:szCs w:val="24"/>
          <w:lang w:eastAsia="pl-PL"/>
        </w:rPr>
        <w:t xml:space="preserve"> Sp. z o.o. w Tychach, niezależnie od eksploatacji instalacji, będą powstawały: </w:t>
      </w:r>
    </w:p>
    <w:p w14:paraId="39CB6A4D" w14:textId="680F05B9" w:rsidR="00E92B84" w:rsidRPr="00E92B84" w:rsidRDefault="005D6689" w:rsidP="00187775">
      <w:pPr>
        <w:numPr>
          <w:ilvl w:val="0"/>
          <w:numId w:val="116"/>
        </w:numPr>
        <w:spacing w:after="0" w:line="320" w:lineRule="exact"/>
        <w:ind w:left="357" w:hanging="357"/>
        <w:rPr>
          <w:rFonts w:ascii="Arial" w:eastAsia="Times New Roman" w:hAnsi="Arial" w:cs="Arial"/>
          <w:color w:val="000000"/>
          <w:sz w:val="24"/>
          <w:szCs w:val="24"/>
          <w:lang w:eastAsia="pl-PL"/>
        </w:rPr>
      </w:pPr>
      <w:r w:rsidRPr="009A4C59">
        <w:rPr>
          <w:rFonts w:ascii="Arial" w:eastAsia="Times New Roman" w:hAnsi="Arial" w:cs="Arial"/>
          <w:color w:val="000000"/>
          <w:sz w:val="24"/>
          <w:szCs w:val="24"/>
          <w:lang w:eastAsia="pl-PL"/>
        </w:rPr>
        <w:t>ścieki bytowe - odprowadzane wraz ze ściekami przemysłowymi do</w:t>
      </w:r>
      <w:r w:rsidRPr="009A4C59">
        <w:rPr>
          <w:rFonts w:ascii="Arial" w:hAnsi="Arial" w:cs="Arial"/>
          <w:sz w:val="24"/>
          <w:szCs w:val="24"/>
        </w:rPr>
        <w:t xml:space="preserve"> kanalizacji miejskiej należącej do Regionalnego Centrum Gospodarki Wodno-Ściekowej S.A. </w:t>
      </w:r>
    </w:p>
    <w:p w14:paraId="30600145" w14:textId="071488A9" w:rsidR="005D6689" w:rsidRPr="009A4C59" w:rsidRDefault="005D6689" w:rsidP="00E92B84">
      <w:pPr>
        <w:spacing w:after="0" w:line="320" w:lineRule="exact"/>
        <w:ind w:left="357"/>
        <w:rPr>
          <w:rFonts w:ascii="Arial" w:eastAsia="Times New Roman" w:hAnsi="Arial" w:cs="Arial"/>
          <w:color w:val="000000"/>
          <w:sz w:val="24"/>
          <w:szCs w:val="24"/>
          <w:lang w:eastAsia="pl-PL"/>
        </w:rPr>
      </w:pPr>
      <w:r w:rsidRPr="009A4C59">
        <w:rPr>
          <w:rFonts w:ascii="Arial" w:hAnsi="Arial" w:cs="Arial"/>
          <w:sz w:val="24"/>
          <w:szCs w:val="24"/>
        </w:rPr>
        <w:t>w Tychach, na podstawie zawartej umowy,</w:t>
      </w:r>
    </w:p>
    <w:p w14:paraId="6E1D89B5" w14:textId="77777777" w:rsidR="005D6689" w:rsidRPr="009A4C59" w:rsidRDefault="005D6689" w:rsidP="00187775">
      <w:pPr>
        <w:numPr>
          <w:ilvl w:val="0"/>
          <w:numId w:val="116"/>
        </w:numPr>
        <w:spacing w:after="0" w:line="320" w:lineRule="exact"/>
        <w:ind w:left="357" w:hanging="357"/>
        <w:rPr>
          <w:rFonts w:ascii="Arial" w:eastAsia="Times New Roman" w:hAnsi="Arial" w:cs="Arial"/>
          <w:color w:val="000000"/>
          <w:sz w:val="24"/>
          <w:szCs w:val="24"/>
          <w:lang w:eastAsia="pl-PL"/>
        </w:rPr>
      </w:pPr>
      <w:r w:rsidRPr="009A4C59">
        <w:rPr>
          <w:rFonts w:ascii="Arial" w:eastAsia="Times New Roman" w:hAnsi="Arial" w:cs="Arial"/>
          <w:color w:val="000000"/>
          <w:sz w:val="24"/>
          <w:szCs w:val="24"/>
          <w:lang w:eastAsia="pl-PL"/>
        </w:rPr>
        <w:t>wody opadowe i roztopowe - odprowadzane do kanalizacji ogólnospł</w:t>
      </w:r>
      <w:r>
        <w:rPr>
          <w:rFonts w:ascii="Arial" w:eastAsia="Times New Roman" w:hAnsi="Arial" w:cs="Arial"/>
          <w:color w:val="000000"/>
          <w:sz w:val="24"/>
          <w:szCs w:val="24"/>
          <w:lang w:eastAsia="pl-PL"/>
        </w:rPr>
        <w:t>a</w:t>
      </w:r>
      <w:r w:rsidRPr="009A4C59">
        <w:rPr>
          <w:rFonts w:ascii="Arial" w:eastAsia="Times New Roman" w:hAnsi="Arial" w:cs="Arial"/>
          <w:color w:val="000000"/>
          <w:sz w:val="24"/>
          <w:szCs w:val="24"/>
          <w:lang w:eastAsia="pl-PL"/>
        </w:rPr>
        <w:t>wnej</w:t>
      </w:r>
      <w:r>
        <w:rPr>
          <w:rFonts w:ascii="Arial" w:eastAsia="Times New Roman" w:hAnsi="Arial" w:cs="Arial"/>
          <w:color w:val="000000"/>
          <w:sz w:val="24"/>
          <w:szCs w:val="24"/>
          <w:lang w:eastAsia="pl-PL"/>
        </w:rPr>
        <w:t>, której właścicielem jest Miasto</w:t>
      </w:r>
      <w:r w:rsidRPr="009A4C59">
        <w:rPr>
          <w:rFonts w:ascii="Arial" w:eastAsia="Times New Roman" w:hAnsi="Arial" w:cs="Arial"/>
          <w:color w:val="000000"/>
          <w:sz w:val="24"/>
          <w:szCs w:val="24"/>
          <w:lang w:eastAsia="pl-PL"/>
        </w:rPr>
        <w:t xml:space="preserve"> Tychy.</w:t>
      </w:r>
    </w:p>
    <w:p w14:paraId="100BD039" w14:textId="77777777" w:rsidR="008219C0" w:rsidRPr="008951FE" w:rsidRDefault="008219C0" w:rsidP="008219C0">
      <w:pPr>
        <w:pStyle w:val="Akapitzlist"/>
        <w:spacing w:line="320" w:lineRule="exact"/>
        <w:ind w:left="0"/>
        <w:contextualSpacing w:val="0"/>
        <w:jc w:val="left"/>
        <w:rPr>
          <w:rFonts w:ascii="Arial" w:eastAsia="Lucida Sans Unicode" w:hAnsi="Arial" w:cs="Arial"/>
          <w:b/>
        </w:rPr>
      </w:pPr>
    </w:p>
    <w:p w14:paraId="697539F0" w14:textId="5B7F6534" w:rsidR="00C470EF" w:rsidRPr="00C470EF" w:rsidRDefault="001531BD" w:rsidP="00187775">
      <w:pPr>
        <w:pStyle w:val="Arial10i50"/>
        <w:numPr>
          <w:ilvl w:val="1"/>
          <w:numId w:val="91"/>
        </w:numPr>
        <w:spacing w:after="240" w:line="320" w:lineRule="exact"/>
        <w:ind w:left="0" w:hanging="6"/>
        <w:rPr>
          <w:rFonts w:cs="Arial"/>
          <w:b/>
          <w:bCs/>
          <w:sz w:val="24"/>
          <w:szCs w:val="24"/>
        </w:rPr>
      </w:pPr>
      <w:r w:rsidRPr="00CE632B">
        <w:rPr>
          <w:rFonts w:cs="Arial"/>
          <w:b/>
          <w:sz w:val="24"/>
          <w:szCs w:val="24"/>
        </w:rPr>
        <w:t xml:space="preserve">Zużycie </w:t>
      </w:r>
      <w:r w:rsidR="00F85218" w:rsidRPr="00CE632B">
        <w:rPr>
          <w:rFonts w:cs="Arial"/>
          <w:b/>
          <w:sz w:val="24"/>
          <w:szCs w:val="24"/>
        </w:rPr>
        <w:t>surowców, mediów i paliw.</w:t>
      </w:r>
    </w:p>
    <w:p w14:paraId="7AE38648" w14:textId="3C1EB984" w:rsidR="00C116FF" w:rsidRPr="00E92B84" w:rsidRDefault="00E92B84" w:rsidP="0012322C">
      <w:pPr>
        <w:pStyle w:val="Arial10i50"/>
        <w:spacing w:after="120" w:line="320" w:lineRule="exact"/>
        <w:rPr>
          <w:rFonts w:cs="Arial"/>
          <w:sz w:val="24"/>
          <w:szCs w:val="24"/>
          <w:highlight w:val="yellow"/>
        </w:rPr>
      </w:pPr>
      <w:r w:rsidRPr="00E92B84">
        <w:rPr>
          <w:rFonts w:cs="Arial"/>
          <w:sz w:val="24"/>
          <w:szCs w:val="24"/>
        </w:rPr>
        <w:t>Zestawienie surowców wykorzystywanych w instalacji IPPC</w:t>
      </w:r>
      <w:r w:rsidR="00E66C11">
        <w:rPr>
          <w:rFonts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4"/>
        <w:gridCol w:w="2552"/>
        <w:gridCol w:w="1134"/>
        <w:gridCol w:w="1422"/>
        <w:gridCol w:w="2268"/>
      </w:tblGrid>
      <w:tr w:rsidR="002E5C92" w:rsidRPr="00893711" w14:paraId="0DFBD3C1" w14:textId="77777777" w:rsidTr="00893711">
        <w:trPr>
          <w:cantSplit/>
          <w:trHeight w:val="283"/>
          <w:tblHeader/>
        </w:trPr>
        <w:tc>
          <w:tcPr>
            <w:tcW w:w="704" w:type="dxa"/>
            <w:shd w:val="clear" w:color="auto" w:fill="A6A6A6" w:themeFill="background1" w:themeFillShade="A6"/>
            <w:vAlign w:val="center"/>
          </w:tcPr>
          <w:p w14:paraId="4482941E" w14:textId="6D43F09B" w:rsidR="002E5C92" w:rsidRPr="00893711" w:rsidRDefault="002E5C92" w:rsidP="002E5C92">
            <w:pPr>
              <w:spacing w:after="0" w:line="240" w:lineRule="auto"/>
              <w:rPr>
                <w:rFonts w:ascii="Arial" w:eastAsia="Times New Roman" w:hAnsi="Arial" w:cs="Arial"/>
                <w:b/>
                <w:sz w:val="18"/>
                <w:szCs w:val="18"/>
                <w:lang w:eastAsia="pl-PL"/>
              </w:rPr>
            </w:pPr>
            <w:r w:rsidRPr="00893711">
              <w:rPr>
                <w:rFonts w:ascii="Arial" w:eastAsia="Times New Roman" w:hAnsi="Arial" w:cs="Arial"/>
                <w:b/>
                <w:sz w:val="18"/>
                <w:szCs w:val="18"/>
                <w:lang w:eastAsia="pl-PL"/>
              </w:rPr>
              <w:t>Lp.</w:t>
            </w:r>
          </w:p>
        </w:tc>
        <w:tc>
          <w:tcPr>
            <w:tcW w:w="1554" w:type="dxa"/>
            <w:tcBorders>
              <w:bottom w:val="nil"/>
            </w:tcBorders>
            <w:shd w:val="clear" w:color="auto" w:fill="A6A6A6" w:themeFill="background1" w:themeFillShade="A6"/>
            <w:vAlign w:val="center"/>
          </w:tcPr>
          <w:p w14:paraId="42BFF5B3" w14:textId="24BEBDC2" w:rsidR="002E5C92" w:rsidRPr="00893711" w:rsidRDefault="002E5C92" w:rsidP="002E5C92">
            <w:pPr>
              <w:spacing w:after="0" w:line="240" w:lineRule="auto"/>
              <w:jc w:val="center"/>
              <w:rPr>
                <w:rFonts w:ascii="Arial" w:eastAsia="Times New Roman" w:hAnsi="Arial" w:cs="Arial"/>
                <w:b/>
                <w:sz w:val="18"/>
                <w:szCs w:val="18"/>
                <w:lang w:eastAsia="pl-PL"/>
              </w:rPr>
            </w:pPr>
            <w:r w:rsidRPr="00893711">
              <w:rPr>
                <w:rFonts w:ascii="Arial" w:eastAsia="Times New Roman" w:hAnsi="Arial" w:cs="Arial"/>
                <w:b/>
                <w:sz w:val="18"/>
                <w:szCs w:val="18"/>
                <w:lang w:eastAsia="pl-PL"/>
              </w:rPr>
              <w:t>Kod produktu</w:t>
            </w:r>
          </w:p>
        </w:tc>
        <w:tc>
          <w:tcPr>
            <w:tcW w:w="2552" w:type="dxa"/>
            <w:tcBorders>
              <w:bottom w:val="nil"/>
            </w:tcBorders>
            <w:shd w:val="clear" w:color="auto" w:fill="A6A6A6" w:themeFill="background1" w:themeFillShade="A6"/>
            <w:vAlign w:val="center"/>
          </w:tcPr>
          <w:p w14:paraId="5941A9F8" w14:textId="77777777" w:rsidR="002E5C92" w:rsidRPr="00893711" w:rsidRDefault="002E5C92" w:rsidP="002E5C92">
            <w:pPr>
              <w:spacing w:after="0" w:line="240" w:lineRule="auto"/>
              <w:jc w:val="center"/>
              <w:rPr>
                <w:rFonts w:ascii="Arial" w:eastAsia="Times New Roman" w:hAnsi="Arial" w:cs="Arial"/>
                <w:b/>
                <w:sz w:val="18"/>
                <w:szCs w:val="18"/>
                <w:lang w:eastAsia="pl-PL"/>
              </w:rPr>
            </w:pPr>
            <w:r w:rsidRPr="00893711">
              <w:rPr>
                <w:rFonts w:ascii="Arial" w:eastAsia="Times New Roman" w:hAnsi="Arial" w:cs="Arial"/>
                <w:b/>
                <w:sz w:val="18"/>
                <w:szCs w:val="18"/>
                <w:lang w:eastAsia="pl-PL"/>
              </w:rPr>
              <w:t>Nazwa surowca/półproduktu</w:t>
            </w:r>
          </w:p>
        </w:tc>
        <w:tc>
          <w:tcPr>
            <w:tcW w:w="1134" w:type="dxa"/>
            <w:tcBorders>
              <w:bottom w:val="nil"/>
            </w:tcBorders>
            <w:shd w:val="clear" w:color="auto" w:fill="A6A6A6" w:themeFill="background1" w:themeFillShade="A6"/>
            <w:vAlign w:val="center"/>
          </w:tcPr>
          <w:p w14:paraId="4722760C" w14:textId="77777777" w:rsidR="002E5C92" w:rsidRPr="00893711" w:rsidRDefault="002E5C92" w:rsidP="002E5C92">
            <w:pPr>
              <w:spacing w:after="0" w:line="240" w:lineRule="auto"/>
              <w:jc w:val="center"/>
              <w:rPr>
                <w:rFonts w:ascii="Arial" w:eastAsia="Times New Roman" w:hAnsi="Arial" w:cs="Arial"/>
                <w:b/>
                <w:sz w:val="18"/>
                <w:szCs w:val="18"/>
                <w:lang w:eastAsia="pl-PL"/>
              </w:rPr>
            </w:pPr>
            <w:r w:rsidRPr="00893711">
              <w:rPr>
                <w:rFonts w:ascii="Arial" w:eastAsia="Times New Roman" w:hAnsi="Arial" w:cs="Arial"/>
                <w:b/>
                <w:sz w:val="18"/>
                <w:szCs w:val="18"/>
                <w:lang w:eastAsia="pl-PL"/>
              </w:rPr>
              <w:t>Zużycie [Mg/rok]</w:t>
            </w:r>
          </w:p>
        </w:tc>
        <w:tc>
          <w:tcPr>
            <w:tcW w:w="1422" w:type="dxa"/>
            <w:shd w:val="clear" w:color="auto" w:fill="A6A6A6" w:themeFill="background1" w:themeFillShade="A6"/>
            <w:vAlign w:val="center"/>
          </w:tcPr>
          <w:p w14:paraId="101773DE" w14:textId="77777777" w:rsidR="002E5C92" w:rsidRPr="00893711" w:rsidRDefault="002E5C92" w:rsidP="002E5C92">
            <w:pPr>
              <w:spacing w:after="0" w:line="240" w:lineRule="auto"/>
              <w:jc w:val="center"/>
              <w:rPr>
                <w:rFonts w:ascii="Arial" w:eastAsia="Times New Roman" w:hAnsi="Arial" w:cs="Arial"/>
                <w:b/>
                <w:sz w:val="18"/>
                <w:szCs w:val="18"/>
                <w:lang w:eastAsia="pl-PL"/>
              </w:rPr>
            </w:pPr>
            <w:r w:rsidRPr="00893711">
              <w:rPr>
                <w:rFonts w:ascii="Arial" w:eastAsia="Times New Roman" w:hAnsi="Arial" w:cs="Arial"/>
                <w:b/>
                <w:sz w:val="18"/>
                <w:szCs w:val="18"/>
                <w:lang w:eastAsia="pl-PL"/>
              </w:rPr>
              <w:t>Stan fizyczny surowca</w:t>
            </w:r>
          </w:p>
        </w:tc>
        <w:tc>
          <w:tcPr>
            <w:tcW w:w="2268" w:type="dxa"/>
            <w:shd w:val="clear" w:color="auto" w:fill="A6A6A6" w:themeFill="background1" w:themeFillShade="A6"/>
            <w:vAlign w:val="center"/>
          </w:tcPr>
          <w:p w14:paraId="6EC4C664" w14:textId="77777777" w:rsidR="002E5C92" w:rsidRPr="00893711" w:rsidRDefault="002E5C92" w:rsidP="002E5C92">
            <w:pPr>
              <w:spacing w:after="0" w:line="240" w:lineRule="auto"/>
              <w:jc w:val="center"/>
              <w:rPr>
                <w:rFonts w:ascii="Arial" w:eastAsia="Times New Roman" w:hAnsi="Arial" w:cs="Arial"/>
                <w:b/>
                <w:sz w:val="18"/>
                <w:szCs w:val="18"/>
                <w:lang w:eastAsia="pl-PL"/>
              </w:rPr>
            </w:pPr>
            <w:r w:rsidRPr="00893711">
              <w:rPr>
                <w:rFonts w:ascii="Arial" w:eastAsia="Times New Roman" w:hAnsi="Arial" w:cs="Arial"/>
                <w:b/>
                <w:sz w:val="18"/>
                <w:szCs w:val="18"/>
                <w:lang w:eastAsia="pl-PL"/>
              </w:rPr>
              <w:t>Sposób magazynowania</w:t>
            </w:r>
          </w:p>
        </w:tc>
      </w:tr>
      <w:tr w:rsidR="006B5FF9" w:rsidRPr="00893711" w14:paraId="178731DC" w14:textId="77777777" w:rsidTr="00893711">
        <w:trPr>
          <w:cantSplit/>
          <w:trHeight w:val="249"/>
        </w:trPr>
        <w:tc>
          <w:tcPr>
            <w:tcW w:w="9634" w:type="dxa"/>
            <w:gridSpan w:val="6"/>
            <w:shd w:val="clear" w:color="auto" w:fill="D9D9D9" w:themeFill="background1" w:themeFillShade="D9"/>
          </w:tcPr>
          <w:p w14:paraId="1B8D51C8" w14:textId="3ECBE5DE" w:rsidR="006B5FF9" w:rsidRPr="00893711" w:rsidRDefault="006B5FF9" w:rsidP="00515981">
            <w:pPr>
              <w:spacing w:after="0" w:line="240" w:lineRule="auto"/>
              <w:rPr>
                <w:rFonts w:ascii="Arial" w:eastAsia="Times New Roman" w:hAnsi="Arial" w:cs="Arial"/>
                <w:sz w:val="18"/>
                <w:szCs w:val="18"/>
                <w:lang w:eastAsia="pl-PL"/>
              </w:rPr>
            </w:pPr>
            <w:r w:rsidRPr="00893711">
              <w:rPr>
                <w:rFonts w:ascii="Arial" w:eastAsia="Times New Roman" w:hAnsi="Arial" w:cs="Arial"/>
                <w:b/>
                <w:sz w:val="18"/>
                <w:szCs w:val="18"/>
                <w:lang w:eastAsia="pl-PL"/>
              </w:rPr>
              <w:t>Instalacja IPPC – chemia główna</w:t>
            </w:r>
          </w:p>
        </w:tc>
      </w:tr>
      <w:tr w:rsidR="002E5C92" w:rsidRPr="00893711" w14:paraId="371E6694" w14:textId="77777777" w:rsidTr="00893711">
        <w:trPr>
          <w:cantSplit/>
          <w:trHeight w:val="397"/>
        </w:trPr>
        <w:tc>
          <w:tcPr>
            <w:tcW w:w="704" w:type="dxa"/>
          </w:tcPr>
          <w:p w14:paraId="04F09151" w14:textId="7E9C1FA6" w:rsidR="002E5C92" w:rsidRPr="00893711" w:rsidRDefault="002E5C92" w:rsidP="002E5C92">
            <w:pPr>
              <w:spacing w:after="0" w:line="240" w:lineRule="auto"/>
              <w:jc w:val="center"/>
              <w:rPr>
                <w:rFonts w:ascii="Arial" w:eastAsia="Times New Roman" w:hAnsi="Arial" w:cs="Arial"/>
                <w:sz w:val="18"/>
                <w:szCs w:val="18"/>
                <w:lang w:eastAsia="pl-PL"/>
              </w:rPr>
            </w:pPr>
            <w:bookmarkStart w:id="5" w:name="_Hlk170300468"/>
            <w:r w:rsidRPr="00893711">
              <w:rPr>
                <w:rFonts w:ascii="Arial" w:eastAsia="Times New Roman" w:hAnsi="Arial" w:cs="Arial"/>
                <w:sz w:val="18"/>
                <w:szCs w:val="18"/>
                <w:lang w:eastAsia="pl-PL"/>
              </w:rPr>
              <w:t>1</w:t>
            </w:r>
          </w:p>
        </w:tc>
        <w:tc>
          <w:tcPr>
            <w:tcW w:w="1554" w:type="dxa"/>
            <w:vAlign w:val="center"/>
          </w:tcPr>
          <w:p w14:paraId="22FEB101" w14:textId="389345FB"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S1</w:t>
            </w:r>
          </w:p>
        </w:tc>
        <w:tc>
          <w:tcPr>
            <w:tcW w:w="2552" w:type="dxa"/>
            <w:vAlign w:val="center"/>
          </w:tcPr>
          <w:p w14:paraId="7F3B9D20" w14:textId="77777777" w:rsidR="006B5FF9"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 xml:space="preserve">Preparaty odtłuszczające </w:t>
            </w:r>
          </w:p>
          <w:p w14:paraId="1FD9432A" w14:textId="04BA6EDC"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i czyszczące</w:t>
            </w:r>
          </w:p>
        </w:tc>
        <w:tc>
          <w:tcPr>
            <w:tcW w:w="1134" w:type="dxa"/>
            <w:vAlign w:val="center"/>
          </w:tcPr>
          <w:p w14:paraId="6CF266E4"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45,5</w:t>
            </w:r>
          </w:p>
        </w:tc>
        <w:tc>
          <w:tcPr>
            <w:tcW w:w="1422" w:type="dxa"/>
            <w:vAlign w:val="center"/>
          </w:tcPr>
          <w:p w14:paraId="2A62215B"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11A66286"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 kanister)</w:t>
            </w:r>
          </w:p>
        </w:tc>
      </w:tr>
      <w:tr w:rsidR="002E5C92" w:rsidRPr="00893711" w14:paraId="6861D14E" w14:textId="77777777" w:rsidTr="00893711">
        <w:trPr>
          <w:cantSplit/>
          <w:trHeight w:val="397"/>
        </w:trPr>
        <w:tc>
          <w:tcPr>
            <w:tcW w:w="704" w:type="dxa"/>
          </w:tcPr>
          <w:p w14:paraId="3916175A" w14:textId="467728E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w:t>
            </w:r>
          </w:p>
        </w:tc>
        <w:tc>
          <w:tcPr>
            <w:tcW w:w="1554" w:type="dxa"/>
            <w:vAlign w:val="center"/>
          </w:tcPr>
          <w:p w14:paraId="24520293" w14:textId="570D6CDC"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S2</w:t>
            </w:r>
          </w:p>
        </w:tc>
        <w:tc>
          <w:tcPr>
            <w:tcW w:w="2552" w:type="dxa"/>
            <w:vAlign w:val="center"/>
          </w:tcPr>
          <w:p w14:paraId="79398DD3"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w:t>
            </w:r>
            <w:bookmarkStart w:id="6" w:name="_GoBack"/>
            <w:r w:rsidRPr="00893711">
              <w:rPr>
                <w:rFonts w:ascii="Arial" w:eastAsia="Times New Roman" w:hAnsi="Arial" w:cs="Arial"/>
                <w:sz w:val="18"/>
                <w:szCs w:val="18"/>
                <w:lang w:eastAsia="pl-PL"/>
              </w:rPr>
              <w:t>rep</w:t>
            </w:r>
            <w:bookmarkEnd w:id="6"/>
            <w:r w:rsidRPr="00893711">
              <w:rPr>
                <w:rFonts w:ascii="Arial" w:eastAsia="Times New Roman" w:hAnsi="Arial" w:cs="Arial"/>
                <w:sz w:val="18"/>
                <w:szCs w:val="18"/>
                <w:lang w:eastAsia="pl-PL"/>
              </w:rPr>
              <w:t>araty trawiące</w:t>
            </w:r>
          </w:p>
        </w:tc>
        <w:tc>
          <w:tcPr>
            <w:tcW w:w="1134" w:type="dxa"/>
            <w:vAlign w:val="center"/>
          </w:tcPr>
          <w:p w14:paraId="3002E259"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110,5</w:t>
            </w:r>
          </w:p>
        </w:tc>
        <w:tc>
          <w:tcPr>
            <w:tcW w:w="1422" w:type="dxa"/>
            <w:vAlign w:val="center"/>
          </w:tcPr>
          <w:p w14:paraId="79B22C32"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43567F63"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w:t>
            </w:r>
          </w:p>
        </w:tc>
      </w:tr>
      <w:tr w:rsidR="002E5C92" w:rsidRPr="00893711" w14:paraId="6811DB24" w14:textId="77777777" w:rsidTr="00893711">
        <w:trPr>
          <w:cantSplit/>
          <w:trHeight w:val="397"/>
        </w:trPr>
        <w:tc>
          <w:tcPr>
            <w:tcW w:w="704" w:type="dxa"/>
          </w:tcPr>
          <w:p w14:paraId="4D2AAF21" w14:textId="6468FAA9"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3</w:t>
            </w:r>
          </w:p>
        </w:tc>
        <w:tc>
          <w:tcPr>
            <w:tcW w:w="1554" w:type="dxa"/>
            <w:vAlign w:val="center"/>
          </w:tcPr>
          <w:p w14:paraId="0BA77D19" w14:textId="503CF25D"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S3</w:t>
            </w:r>
          </w:p>
        </w:tc>
        <w:tc>
          <w:tcPr>
            <w:tcW w:w="2552" w:type="dxa"/>
            <w:vAlign w:val="center"/>
          </w:tcPr>
          <w:p w14:paraId="3376E0CE"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aktywacji</w:t>
            </w:r>
          </w:p>
        </w:tc>
        <w:tc>
          <w:tcPr>
            <w:tcW w:w="1134" w:type="dxa"/>
            <w:vAlign w:val="center"/>
          </w:tcPr>
          <w:p w14:paraId="729B0591"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2,5</w:t>
            </w:r>
          </w:p>
        </w:tc>
        <w:tc>
          <w:tcPr>
            <w:tcW w:w="1422" w:type="dxa"/>
            <w:vAlign w:val="center"/>
          </w:tcPr>
          <w:p w14:paraId="4031777F"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44C22BA9"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(kanister)</w:t>
            </w:r>
          </w:p>
        </w:tc>
      </w:tr>
      <w:tr w:rsidR="002E5C92" w:rsidRPr="00893711" w14:paraId="5217629A" w14:textId="77777777" w:rsidTr="00893711">
        <w:trPr>
          <w:cantSplit/>
          <w:trHeight w:val="397"/>
        </w:trPr>
        <w:tc>
          <w:tcPr>
            <w:tcW w:w="704" w:type="dxa"/>
          </w:tcPr>
          <w:p w14:paraId="04C6BA0F" w14:textId="2A650FF2"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4</w:t>
            </w:r>
          </w:p>
        </w:tc>
        <w:tc>
          <w:tcPr>
            <w:tcW w:w="1554" w:type="dxa"/>
            <w:vAlign w:val="center"/>
          </w:tcPr>
          <w:p w14:paraId="1010F1BC" w14:textId="7B54F1A1"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S4</w:t>
            </w:r>
          </w:p>
        </w:tc>
        <w:tc>
          <w:tcPr>
            <w:tcW w:w="2552" w:type="dxa"/>
            <w:vAlign w:val="center"/>
          </w:tcPr>
          <w:p w14:paraId="75168439"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fosforowania</w:t>
            </w:r>
          </w:p>
        </w:tc>
        <w:tc>
          <w:tcPr>
            <w:tcW w:w="1134" w:type="dxa"/>
            <w:vAlign w:val="center"/>
          </w:tcPr>
          <w:p w14:paraId="7BDB711F"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31,1</w:t>
            </w:r>
          </w:p>
        </w:tc>
        <w:tc>
          <w:tcPr>
            <w:tcW w:w="1422" w:type="dxa"/>
            <w:vAlign w:val="center"/>
          </w:tcPr>
          <w:p w14:paraId="2C8F9A30"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1C1AFAE2"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 kanister)</w:t>
            </w:r>
          </w:p>
        </w:tc>
      </w:tr>
      <w:tr w:rsidR="002E5C92" w:rsidRPr="00893711" w14:paraId="1CDA3FB1" w14:textId="77777777" w:rsidTr="00893711">
        <w:trPr>
          <w:cantSplit/>
          <w:trHeight w:val="397"/>
        </w:trPr>
        <w:tc>
          <w:tcPr>
            <w:tcW w:w="704" w:type="dxa"/>
          </w:tcPr>
          <w:p w14:paraId="62B52316" w14:textId="022175A2"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lastRenderedPageBreak/>
              <w:t>5</w:t>
            </w:r>
          </w:p>
        </w:tc>
        <w:tc>
          <w:tcPr>
            <w:tcW w:w="1554" w:type="dxa"/>
            <w:vAlign w:val="center"/>
          </w:tcPr>
          <w:p w14:paraId="662E981E" w14:textId="3AD39984"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S5</w:t>
            </w:r>
          </w:p>
        </w:tc>
        <w:tc>
          <w:tcPr>
            <w:tcW w:w="2552" w:type="dxa"/>
            <w:vAlign w:val="center"/>
          </w:tcPr>
          <w:p w14:paraId="248E9F80"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pasywacji</w:t>
            </w:r>
          </w:p>
        </w:tc>
        <w:tc>
          <w:tcPr>
            <w:tcW w:w="1134" w:type="dxa"/>
            <w:vAlign w:val="center"/>
          </w:tcPr>
          <w:p w14:paraId="0E89BAD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2,52</w:t>
            </w:r>
          </w:p>
        </w:tc>
        <w:tc>
          <w:tcPr>
            <w:tcW w:w="1422" w:type="dxa"/>
            <w:vAlign w:val="center"/>
          </w:tcPr>
          <w:p w14:paraId="54D236BA"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1F8A6F3D"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(kanister)</w:t>
            </w:r>
          </w:p>
        </w:tc>
      </w:tr>
      <w:tr w:rsidR="002E5C92" w:rsidRPr="00893711" w14:paraId="6AD42DF8" w14:textId="77777777" w:rsidTr="00893711">
        <w:trPr>
          <w:cantSplit/>
        </w:trPr>
        <w:tc>
          <w:tcPr>
            <w:tcW w:w="704" w:type="dxa"/>
          </w:tcPr>
          <w:p w14:paraId="16F47563" w14:textId="58AA7C9A"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6</w:t>
            </w:r>
          </w:p>
        </w:tc>
        <w:tc>
          <w:tcPr>
            <w:tcW w:w="1554" w:type="dxa"/>
            <w:vAlign w:val="center"/>
          </w:tcPr>
          <w:p w14:paraId="7BCA3C8B" w14:textId="2070803D"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S6</w:t>
            </w:r>
          </w:p>
        </w:tc>
        <w:tc>
          <w:tcPr>
            <w:tcW w:w="2552" w:type="dxa"/>
            <w:vAlign w:val="center"/>
          </w:tcPr>
          <w:p w14:paraId="18819922"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neutralizacji</w:t>
            </w:r>
          </w:p>
        </w:tc>
        <w:tc>
          <w:tcPr>
            <w:tcW w:w="1134" w:type="dxa"/>
            <w:vAlign w:val="center"/>
          </w:tcPr>
          <w:p w14:paraId="3EDC71E9"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20</w:t>
            </w:r>
          </w:p>
        </w:tc>
        <w:tc>
          <w:tcPr>
            <w:tcW w:w="1422" w:type="dxa"/>
            <w:vAlign w:val="center"/>
          </w:tcPr>
          <w:p w14:paraId="2A0AD934"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7D3B6665"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w:t>
            </w:r>
          </w:p>
        </w:tc>
      </w:tr>
      <w:tr w:rsidR="002E5C92" w:rsidRPr="00893711" w14:paraId="2BB66FF5" w14:textId="77777777" w:rsidTr="00893711">
        <w:trPr>
          <w:cantSplit/>
        </w:trPr>
        <w:tc>
          <w:tcPr>
            <w:tcW w:w="704" w:type="dxa"/>
          </w:tcPr>
          <w:p w14:paraId="02606D44" w14:textId="1F7AF4FE"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7</w:t>
            </w:r>
          </w:p>
        </w:tc>
        <w:tc>
          <w:tcPr>
            <w:tcW w:w="1554" w:type="dxa"/>
            <w:vAlign w:val="center"/>
          </w:tcPr>
          <w:p w14:paraId="68F477E8" w14:textId="2A1BAA49"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S7</w:t>
            </w:r>
          </w:p>
        </w:tc>
        <w:tc>
          <w:tcPr>
            <w:tcW w:w="2552" w:type="dxa"/>
            <w:vAlign w:val="center"/>
          </w:tcPr>
          <w:p w14:paraId="05A8E004" w14:textId="77777777" w:rsidR="002E5C92" w:rsidRPr="00893711" w:rsidRDefault="002E5C92" w:rsidP="00515981">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Bakteriocydy do KTL</w:t>
            </w:r>
          </w:p>
        </w:tc>
        <w:tc>
          <w:tcPr>
            <w:tcW w:w="1134" w:type="dxa"/>
            <w:vAlign w:val="center"/>
          </w:tcPr>
          <w:p w14:paraId="3AA6C009"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0,325</w:t>
            </w:r>
          </w:p>
        </w:tc>
        <w:tc>
          <w:tcPr>
            <w:tcW w:w="1422" w:type="dxa"/>
            <w:vAlign w:val="center"/>
          </w:tcPr>
          <w:p w14:paraId="2A21F728"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741383DB"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 xml:space="preserve">Hala C2, magazyn chemii </w:t>
            </w:r>
          </w:p>
        </w:tc>
      </w:tr>
      <w:tr w:rsidR="001C439A" w:rsidRPr="00893711" w14:paraId="28F2A0BC" w14:textId="77777777" w:rsidTr="00F0436A">
        <w:trPr>
          <w:cantSplit/>
        </w:trPr>
        <w:tc>
          <w:tcPr>
            <w:tcW w:w="704" w:type="dxa"/>
          </w:tcPr>
          <w:p w14:paraId="3EC23975" w14:textId="75AF56DD" w:rsidR="001C439A" w:rsidRPr="00893711" w:rsidRDefault="001C439A" w:rsidP="001C439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8</w:t>
            </w:r>
          </w:p>
        </w:tc>
        <w:tc>
          <w:tcPr>
            <w:tcW w:w="1554" w:type="dxa"/>
          </w:tcPr>
          <w:p w14:paraId="3C23031D" w14:textId="2C40E3D4" w:rsidR="001C439A" w:rsidRPr="00893711" w:rsidRDefault="001C439A" w:rsidP="001C439A">
            <w:pPr>
              <w:spacing w:after="0" w:line="240" w:lineRule="auto"/>
              <w:jc w:val="center"/>
              <w:rPr>
                <w:rFonts w:ascii="Arial" w:eastAsia="Times New Roman" w:hAnsi="Arial" w:cs="Arial"/>
                <w:sz w:val="18"/>
                <w:szCs w:val="18"/>
                <w:lang w:eastAsia="pl-PL"/>
              </w:rPr>
            </w:pPr>
            <w:r w:rsidRPr="001C439A">
              <w:rPr>
                <w:rFonts w:ascii="Arial" w:eastAsia="Times New Roman" w:hAnsi="Arial" w:cs="Arial"/>
                <w:sz w:val="18"/>
                <w:szCs w:val="18"/>
                <w:lang w:eastAsia="pl-PL"/>
              </w:rPr>
              <w:t>S8</w:t>
            </w:r>
          </w:p>
        </w:tc>
        <w:tc>
          <w:tcPr>
            <w:tcW w:w="2552" w:type="dxa"/>
          </w:tcPr>
          <w:p w14:paraId="263B3F8F" w14:textId="5070FBA1" w:rsidR="001C439A" w:rsidRPr="00893711" w:rsidRDefault="001C439A" w:rsidP="00515981">
            <w:pPr>
              <w:spacing w:after="0" w:line="240" w:lineRule="auto"/>
              <w:rPr>
                <w:rFonts w:ascii="Arial" w:eastAsia="Times New Roman" w:hAnsi="Arial" w:cs="Arial"/>
                <w:sz w:val="18"/>
                <w:szCs w:val="18"/>
                <w:lang w:eastAsia="pl-PL"/>
              </w:rPr>
            </w:pPr>
            <w:r w:rsidRPr="001C439A">
              <w:rPr>
                <w:rFonts w:ascii="Arial" w:eastAsia="Times New Roman" w:hAnsi="Arial" w:cs="Arial"/>
                <w:sz w:val="18"/>
                <w:szCs w:val="18"/>
                <w:lang w:eastAsia="pl-PL"/>
              </w:rPr>
              <w:t>Preparaty do powlekania kataforetycznego</w:t>
            </w:r>
          </w:p>
        </w:tc>
        <w:tc>
          <w:tcPr>
            <w:tcW w:w="1134" w:type="dxa"/>
          </w:tcPr>
          <w:p w14:paraId="4A022A7D" w14:textId="1972317F" w:rsidR="001C439A" w:rsidRPr="00893711" w:rsidRDefault="001C439A" w:rsidP="001C439A">
            <w:pPr>
              <w:spacing w:after="0" w:line="240" w:lineRule="auto"/>
              <w:jc w:val="center"/>
              <w:rPr>
                <w:rFonts w:ascii="Arial" w:eastAsia="Times New Roman" w:hAnsi="Arial" w:cs="Arial"/>
                <w:sz w:val="18"/>
                <w:szCs w:val="18"/>
                <w:lang w:eastAsia="pl-PL"/>
              </w:rPr>
            </w:pPr>
            <w:r w:rsidRPr="001C439A">
              <w:rPr>
                <w:rFonts w:ascii="Arial" w:eastAsia="Times New Roman" w:hAnsi="Arial" w:cs="Arial"/>
                <w:sz w:val="18"/>
                <w:szCs w:val="18"/>
                <w:lang w:eastAsia="pl-PL"/>
              </w:rPr>
              <w:t>318,254</w:t>
            </w:r>
          </w:p>
        </w:tc>
        <w:tc>
          <w:tcPr>
            <w:tcW w:w="1422" w:type="dxa"/>
          </w:tcPr>
          <w:p w14:paraId="5024D992" w14:textId="4CE19F17" w:rsidR="001C439A" w:rsidRPr="00893711" w:rsidRDefault="001C439A" w:rsidP="001C439A">
            <w:pPr>
              <w:spacing w:after="0" w:line="240" w:lineRule="auto"/>
              <w:jc w:val="center"/>
              <w:rPr>
                <w:rFonts w:ascii="Arial" w:eastAsia="Times New Roman" w:hAnsi="Arial" w:cs="Arial"/>
                <w:sz w:val="18"/>
                <w:szCs w:val="18"/>
                <w:lang w:eastAsia="pl-PL"/>
              </w:rPr>
            </w:pPr>
            <w:r w:rsidRPr="001C439A">
              <w:rPr>
                <w:rFonts w:ascii="Arial" w:eastAsia="Times New Roman" w:hAnsi="Arial" w:cs="Arial"/>
                <w:sz w:val="18"/>
                <w:szCs w:val="18"/>
                <w:lang w:eastAsia="pl-PL"/>
              </w:rPr>
              <w:t>ciecz</w:t>
            </w:r>
          </w:p>
        </w:tc>
        <w:tc>
          <w:tcPr>
            <w:tcW w:w="2268" w:type="dxa"/>
          </w:tcPr>
          <w:p w14:paraId="30BB9FEA" w14:textId="06A119EA" w:rsidR="001C439A" w:rsidRPr="00893711" w:rsidRDefault="001C439A" w:rsidP="001C439A">
            <w:pPr>
              <w:spacing w:after="0" w:line="240" w:lineRule="auto"/>
              <w:rPr>
                <w:rFonts w:ascii="Arial" w:eastAsia="Times New Roman" w:hAnsi="Arial" w:cs="Arial"/>
                <w:sz w:val="18"/>
                <w:szCs w:val="18"/>
                <w:lang w:eastAsia="pl-PL"/>
              </w:rPr>
            </w:pPr>
            <w:r w:rsidRPr="001C439A">
              <w:rPr>
                <w:rFonts w:ascii="Arial" w:eastAsia="Times New Roman" w:hAnsi="Arial" w:cs="Arial"/>
                <w:sz w:val="18"/>
                <w:szCs w:val="18"/>
                <w:lang w:eastAsia="pl-PL"/>
              </w:rPr>
              <w:t>Hala C2, magazyn chemii (IBC, kanister)</w:t>
            </w:r>
          </w:p>
        </w:tc>
      </w:tr>
      <w:tr w:rsidR="00D76E40" w:rsidRPr="00893711" w14:paraId="264C5A5B" w14:textId="77777777" w:rsidTr="00893711">
        <w:trPr>
          <w:cantSplit/>
          <w:trHeight w:val="283"/>
        </w:trPr>
        <w:tc>
          <w:tcPr>
            <w:tcW w:w="9634" w:type="dxa"/>
            <w:gridSpan w:val="6"/>
            <w:shd w:val="clear" w:color="auto" w:fill="D9D9D9" w:themeFill="background1" w:themeFillShade="D9"/>
          </w:tcPr>
          <w:p w14:paraId="10F1C62D" w14:textId="76D5EC40" w:rsidR="00D76E40" w:rsidRPr="00893711" w:rsidRDefault="00D76E40"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b/>
                <w:sz w:val="18"/>
                <w:szCs w:val="18"/>
                <w:lang w:eastAsia="pl-PL"/>
              </w:rPr>
              <w:t>Instalacja IPPC – chemia alternatywna</w:t>
            </w:r>
          </w:p>
        </w:tc>
      </w:tr>
      <w:tr w:rsidR="002E5C92" w:rsidRPr="00893711" w14:paraId="391E7278" w14:textId="77777777" w:rsidTr="00893711">
        <w:trPr>
          <w:cantSplit/>
        </w:trPr>
        <w:tc>
          <w:tcPr>
            <w:tcW w:w="704" w:type="dxa"/>
          </w:tcPr>
          <w:p w14:paraId="2A82B0AB" w14:textId="4B1584F9"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1</w:t>
            </w:r>
          </w:p>
        </w:tc>
        <w:tc>
          <w:tcPr>
            <w:tcW w:w="1554" w:type="dxa"/>
            <w:vAlign w:val="center"/>
          </w:tcPr>
          <w:p w14:paraId="5A331CC4" w14:textId="73EB7209"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S1</w:t>
            </w:r>
          </w:p>
        </w:tc>
        <w:tc>
          <w:tcPr>
            <w:tcW w:w="2552" w:type="dxa"/>
            <w:vAlign w:val="center"/>
          </w:tcPr>
          <w:p w14:paraId="75E35E85" w14:textId="3AC183AD"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 xml:space="preserve">Preparaty odtłuszczające </w:t>
            </w:r>
            <w:r w:rsidR="00107E01">
              <w:rPr>
                <w:rFonts w:ascii="Arial" w:eastAsia="Times New Roman" w:hAnsi="Arial" w:cs="Arial"/>
                <w:sz w:val="18"/>
                <w:szCs w:val="18"/>
                <w:lang w:eastAsia="pl-PL"/>
              </w:rPr>
              <w:br/>
            </w:r>
            <w:r w:rsidRPr="00893711">
              <w:rPr>
                <w:rFonts w:ascii="Arial" w:eastAsia="Times New Roman" w:hAnsi="Arial" w:cs="Arial"/>
                <w:sz w:val="18"/>
                <w:szCs w:val="18"/>
                <w:lang w:eastAsia="pl-PL"/>
              </w:rPr>
              <w:t>i czyszczące</w:t>
            </w:r>
          </w:p>
        </w:tc>
        <w:tc>
          <w:tcPr>
            <w:tcW w:w="1134" w:type="dxa"/>
            <w:vAlign w:val="center"/>
          </w:tcPr>
          <w:p w14:paraId="2EAE13E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45,5</w:t>
            </w:r>
          </w:p>
        </w:tc>
        <w:tc>
          <w:tcPr>
            <w:tcW w:w="1422" w:type="dxa"/>
            <w:vAlign w:val="center"/>
          </w:tcPr>
          <w:p w14:paraId="673F0519"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77B36B0B"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 kanister)</w:t>
            </w:r>
          </w:p>
        </w:tc>
      </w:tr>
      <w:tr w:rsidR="002E5C92" w:rsidRPr="00893711" w14:paraId="79A91684" w14:textId="77777777" w:rsidTr="00893711">
        <w:trPr>
          <w:cantSplit/>
        </w:trPr>
        <w:tc>
          <w:tcPr>
            <w:tcW w:w="704" w:type="dxa"/>
          </w:tcPr>
          <w:p w14:paraId="6D7EA80E" w14:textId="139B0FFD"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w:t>
            </w:r>
          </w:p>
        </w:tc>
        <w:tc>
          <w:tcPr>
            <w:tcW w:w="1554" w:type="dxa"/>
            <w:vAlign w:val="center"/>
          </w:tcPr>
          <w:p w14:paraId="601A279B" w14:textId="0D11588C"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S2</w:t>
            </w:r>
          </w:p>
        </w:tc>
        <w:tc>
          <w:tcPr>
            <w:tcW w:w="2552" w:type="dxa"/>
            <w:vAlign w:val="center"/>
          </w:tcPr>
          <w:p w14:paraId="666E401F"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trawiące</w:t>
            </w:r>
          </w:p>
        </w:tc>
        <w:tc>
          <w:tcPr>
            <w:tcW w:w="1134" w:type="dxa"/>
            <w:vAlign w:val="center"/>
          </w:tcPr>
          <w:p w14:paraId="2E9EC4C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110,5</w:t>
            </w:r>
          </w:p>
        </w:tc>
        <w:tc>
          <w:tcPr>
            <w:tcW w:w="1422" w:type="dxa"/>
            <w:vAlign w:val="center"/>
          </w:tcPr>
          <w:p w14:paraId="1BF0904A"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76DC39FA"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w:t>
            </w:r>
          </w:p>
        </w:tc>
      </w:tr>
      <w:tr w:rsidR="002E5C92" w:rsidRPr="00893711" w14:paraId="32989FDF" w14:textId="77777777" w:rsidTr="00893711">
        <w:trPr>
          <w:cantSplit/>
        </w:trPr>
        <w:tc>
          <w:tcPr>
            <w:tcW w:w="704" w:type="dxa"/>
          </w:tcPr>
          <w:p w14:paraId="0620784A" w14:textId="3EC113FC"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3</w:t>
            </w:r>
          </w:p>
        </w:tc>
        <w:tc>
          <w:tcPr>
            <w:tcW w:w="1554" w:type="dxa"/>
            <w:vAlign w:val="center"/>
          </w:tcPr>
          <w:p w14:paraId="66D1B8F7" w14:textId="5859BFD0"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S3</w:t>
            </w:r>
          </w:p>
        </w:tc>
        <w:tc>
          <w:tcPr>
            <w:tcW w:w="2552" w:type="dxa"/>
            <w:vAlign w:val="center"/>
          </w:tcPr>
          <w:p w14:paraId="16B1D50B"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aktywacji</w:t>
            </w:r>
          </w:p>
        </w:tc>
        <w:tc>
          <w:tcPr>
            <w:tcW w:w="1134" w:type="dxa"/>
            <w:vAlign w:val="center"/>
          </w:tcPr>
          <w:p w14:paraId="3F46BD65"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2,5</w:t>
            </w:r>
          </w:p>
        </w:tc>
        <w:tc>
          <w:tcPr>
            <w:tcW w:w="1422" w:type="dxa"/>
            <w:vAlign w:val="center"/>
          </w:tcPr>
          <w:p w14:paraId="17DCA097"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06096C9E"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(kanister)</w:t>
            </w:r>
          </w:p>
        </w:tc>
      </w:tr>
      <w:tr w:rsidR="002E5C92" w:rsidRPr="00893711" w14:paraId="57CE6073" w14:textId="77777777" w:rsidTr="00893711">
        <w:trPr>
          <w:cantSplit/>
        </w:trPr>
        <w:tc>
          <w:tcPr>
            <w:tcW w:w="704" w:type="dxa"/>
          </w:tcPr>
          <w:p w14:paraId="105D5605" w14:textId="1028716F"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4</w:t>
            </w:r>
          </w:p>
        </w:tc>
        <w:tc>
          <w:tcPr>
            <w:tcW w:w="1554" w:type="dxa"/>
            <w:vAlign w:val="center"/>
          </w:tcPr>
          <w:p w14:paraId="243A09E0" w14:textId="62772899"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S4</w:t>
            </w:r>
          </w:p>
        </w:tc>
        <w:tc>
          <w:tcPr>
            <w:tcW w:w="2552" w:type="dxa"/>
            <w:vAlign w:val="center"/>
          </w:tcPr>
          <w:p w14:paraId="6199A460"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fosforowania</w:t>
            </w:r>
          </w:p>
        </w:tc>
        <w:tc>
          <w:tcPr>
            <w:tcW w:w="1134" w:type="dxa"/>
            <w:vAlign w:val="center"/>
          </w:tcPr>
          <w:p w14:paraId="5E43D416"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31,1</w:t>
            </w:r>
          </w:p>
        </w:tc>
        <w:tc>
          <w:tcPr>
            <w:tcW w:w="1422" w:type="dxa"/>
            <w:vAlign w:val="center"/>
          </w:tcPr>
          <w:p w14:paraId="6B2C2855"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181424A4"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 kanister)</w:t>
            </w:r>
          </w:p>
        </w:tc>
      </w:tr>
      <w:tr w:rsidR="002E5C92" w:rsidRPr="00893711" w14:paraId="7D1157E1" w14:textId="77777777" w:rsidTr="00893711">
        <w:trPr>
          <w:cantSplit/>
        </w:trPr>
        <w:tc>
          <w:tcPr>
            <w:tcW w:w="704" w:type="dxa"/>
          </w:tcPr>
          <w:p w14:paraId="1240A258" w14:textId="7A945C5A"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5</w:t>
            </w:r>
          </w:p>
        </w:tc>
        <w:tc>
          <w:tcPr>
            <w:tcW w:w="1554" w:type="dxa"/>
            <w:vAlign w:val="center"/>
          </w:tcPr>
          <w:p w14:paraId="2356F073" w14:textId="364BBA8E"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S5</w:t>
            </w:r>
          </w:p>
        </w:tc>
        <w:tc>
          <w:tcPr>
            <w:tcW w:w="2552" w:type="dxa"/>
            <w:vAlign w:val="center"/>
          </w:tcPr>
          <w:p w14:paraId="595328FE"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pasywacji</w:t>
            </w:r>
          </w:p>
        </w:tc>
        <w:tc>
          <w:tcPr>
            <w:tcW w:w="1134" w:type="dxa"/>
            <w:vAlign w:val="center"/>
          </w:tcPr>
          <w:p w14:paraId="66588179"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2,52</w:t>
            </w:r>
          </w:p>
        </w:tc>
        <w:tc>
          <w:tcPr>
            <w:tcW w:w="1422" w:type="dxa"/>
            <w:vAlign w:val="center"/>
          </w:tcPr>
          <w:p w14:paraId="6C6BD9B1"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008B5A3C"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(kanister)</w:t>
            </w:r>
          </w:p>
        </w:tc>
      </w:tr>
      <w:tr w:rsidR="002E5C92" w:rsidRPr="00893711" w14:paraId="46FC116E" w14:textId="77777777" w:rsidTr="00893711">
        <w:trPr>
          <w:cantSplit/>
        </w:trPr>
        <w:tc>
          <w:tcPr>
            <w:tcW w:w="704" w:type="dxa"/>
          </w:tcPr>
          <w:p w14:paraId="0437D58F" w14:textId="28A7EF45"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6</w:t>
            </w:r>
          </w:p>
        </w:tc>
        <w:tc>
          <w:tcPr>
            <w:tcW w:w="1554" w:type="dxa"/>
            <w:vAlign w:val="center"/>
          </w:tcPr>
          <w:p w14:paraId="1D6559C3" w14:textId="4C7D767F"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S6</w:t>
            </w:r>
          </w:p>
        </w:tc>
        <w:tc>
          <w:tcPr>
            <w:tcW w:w="2552" w:type="dxa"/>
            <w:vAlign w:val="center"/>
          </w:tcPr>
          <w:p w14:paraId="543158FE"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Preparaty do neutralizacji</w:t>
            </w:r>
          </w:p>
        </w:tc>
        <w:tc>
          <w:tcPr>
            <w:tcW w:w="1134" w:type="dxa"/>
            <w:vAlign w:val="center"/>
          </w:tcPr>
          <w:p w14:paraId="042FE93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20</w:t>
            </w:r>
          </w:p>
        </w:tc>
        <w:tc>
          <w:tcPr>
            <w:tcW w:w="1422" w:type="dxa"/>
            <w:vAlign w:val="center"/>
          </w:tcPr>
          <w:p w14:paraId="3D1357E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2A20CA42"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 (IBC)</w:t>
            </w:r>
          </w:p>
        </w:tc>
      </w:tr>
      <w:tr w:rsidR="002E5C92" w:rsidRPr="00893711" w14:paraId="3850D600" w14:textId="77777777" w:rsidTr="00893711">
        <w:trPr>
          <w:cantSplit/>
        </w:trPr>
        <w:tc>
          <w:tcPr>
            <w:tcW w:w="704" w:type="dxa"/>
          </w:tcPr>
          <w:p w14:paraId="614ACA04" w14:textId="4D92E63C"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7</w:t>
            </w:r>
          </w:p>
        </w:tc>
        <w:tc>
          <w:tcPr>
            <w:tcW w:w="1554" w:type="dxa"/>
            <w:vAlign w:val="center"/>
          </w:tcPr>
          <w:p w14:paraId="4F357F6D" w14:textId="222785F5"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S7</w:t>
            </w:r>
          </w:p>
        </w:tc>
        <w:tc>
          <w:tcPr>
            <w:tcW w:w="2552" w:type="dxa"/>
            <w:vAlign w:val="center"/>
          </w:tcPr>
          <w:p w14:paraId="526669F7" w14:textId="77777777" w:rsidR="002E5C92" w:rsidRPr="00893711" w:rsidRDefault="002E5C92" w:rsidP="002E5C92">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Bakteriocydy do KTL</w:t>
            </w:r>
          </w:p>
        </w:tc>
        <w:tc>
          <w:tcPr>
            <w:tcW w:w="1134" w:type="dxa"/>
            <w:vAlign w:val="center"/>
          </w:tcPr>
          <w:p w14:paraId="3DFBFBC0"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0,325</w:t>
            </w:r>
          </w:p>
        </w:tc>
        <w:tc>
          <w:tcPr>
            <w:tcW w:w="1422" w:type="dxa"/>
            <w:vAlign w:val="center"/>
          </w:tcPr>
          <w:p w14:paraId="06F5D87C" w14:textId="77777777" w:rsidR="002E5C92" w:rsidRPr="00893711" w:rsidRDefault="002E5C92" w:rsidP="002E5C92">
            <w:pPr>
              <w:spacing w:after="0" w:line="240" w:lineRule="auto"/>
              <w:jc w:val="center"/>
              <w:rPr>
                <w:rFonts w:ascii="Arial" w:eastAsia="Times New Roman" w:hAnsi="Arial" w:cs="Arial"/>
                <w:sz w:val="18"/>
                <w:szCs w:val="18"/>
                <w:lang w:eastAsia="pl-PL"/>
              </w:rPr>
            </w:pPr>
            <w:r w:rsidRPr="00893711">
              <w:rPr>
                <w:rFonts w:ascii="Arial" w:eastAsia="Times New Roman" w:hAnsi="Arial" w:cs="Arial"/>
                <w:sz w:val="18"/>
                <w:szCs w:val="18"/>
                <w:lang w:eastAsia="pl-PL"/>
              </w:rPr>
              <w:t>ciecz</w:t>
            </w:r>
          </w:p>
        </w:tc>
        <w:tc>
          <w:tcPr>
            <w:tcW w:w="2268" w:type="dxa"/>
            <w:vAlign w:val="center"/>
          </w:tcPr>
          <w:p w14:paraId="207EB775" w14:textId="77777777" w:rsidR="002E5C92" w:rsidRPr="00893711" w:rsidRDefault="002E5C92" w:rsidP="000B1ACD">
            <w:pPr>
              <w:spacing w:after="0" w:line="240" w:lineRule="auto"/>
              <w:rPr>
                <w:rFonts w:ascii="Arial" w:eastAsia="Times New Roman" w:hAnsi="Arial" w:cs="Arial"/>
                <w:sz w:val="18"/>
                <w:szCs w:val="18"/>
                <w:lang w:eastAsia="pl-PL"/>
              </w:rPr>
            </w:pPr>
            <w:r w:rsidRPr="00893711">
              <w:rPr>
                <w:rFonts w:ascii="Arial" w:eastAsia="Times New Roman" w:hAnsi="Arial" w:cs="Arial"/>
                <w:sz w:val="18"/>
                <w:szCs w:val="18"/>
                <w:lang w:eastAsia="pl-PL"/>
              </w:rPr>
              <w:t>Hala C2, magazyn chemii</w:t>
            </w:r>
          </w:p>
        </w:tc>
      </w:tr>
      <w:tr w:rsidR="00532DFB" w:rsidRPr="00893711" w14:paraId="646E1AB2" w14:textId="77777777" w:rsidTr="00F0436A">
        <w:trPr>
          <w:cantSplit/>
        </w:trPr>
        <w:tc>
          <w:tcPr>
            <w:tcW w:w="704" w:type="dxa"/>
          </w:tcPr>
          <w:p w14:paraId="6115B42E" w14:textId="62A44003" w:rsidR="00532DFB" w:rsidRPr="00893711" w:rsidRDefault="00532DFB" w:rsidP="00532DF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8</w:t>
            </w:r>
          </w:p>
        </w:tc>
        <w:tc>
          <w:tcPr>
            <w:tcW w:w="1554" w:type="dxa"/>
            <w:tcBorders>
              <w:top w:val="nil"/>
              <w:left w:val="single" w:sz="8" w:space="0" w:color="auto"/>
              <w:bottom w:val="single" w:sz="8" w:space="0" w:color="auto"/>
              <w:right w:val="single" w:sz="8" w:space="0" w:color="auto"/>
            </w:tcBorders>
            <w:vAlign w:val="center"/>
          </w:tcPr>
          <w:p w14:paraId="18AE4193" w14:textId="1AD757D1" w:rsidR="00532DFB" w:rsidRPr="00893711" w:rsidRDefault="00532DFB" w:rsidP="00532DFB">
            <w:pPr>
              <w:spacing w:after="0" w:line="240" w:lineRule="auto"/>
              <w:jc w:val="center"/>
              <w:rPr>
                <w:rFonts w:ascii="Arial" w:eastAsia="Times New Roman" w:hAnsi="Arial" w:cs="Arial"/>
                <w:sz w:val="18"/>
                <w:szCs w:val="18"/>
                <w:lang w:eastAsia="pl-PL"/>
              </w:rPr>
            </w:pPr>
            <w:r w:rsidRPr="00532DFB">
              <w:rPr>
                <w:rFonts w:ascii="Arial" w:eastAsia="Times New Roman" w:hAnsi="Arial" w:cs="Arial"/>
                <w:sz w:val="18"/>
                <w:szCs w:val="18"/>
                <w:lang w:eastAsia="pl-PL"/>
              </w:rPr>
              <w:t>S8</w:t>
            </w:r>
          </w:p>
        </w:tc>
        <w:tc>
          <w:tcPr>
            <w:tcW w:w="2552" w:type="dxa"/>
            <w:tcBorders>
              <w:top w:val="nil"/>
              <w:left w:val="nil"/>
              <w:bottom w:val="single" w:sz="8" w:space="0" w:color="auto"/>
              <w:right w:val="single" w:sz="8" w:space="0" w:color="auto"/>
            </w:tcBorders>
            <w:vAlign w:val="center"/>
          </w:tcPr>
          <w:p w14:paraId="7016575A" w14:textId="5250A86B" w:rsidR="00532DFB" w:rsidRPr="00893711" w:rsidRDefault="00532DFB" w:rsidP="00532DFB">
            <w:pPr>
              <w:spacing w:after="0" w:line="240" w:lineRule="auto"/>
              <w:rPr>
                <w:rFonts w:ascii="Arial" w:eastAsia="Times New Roman" w:hAnsi="Arial" w:cs="Arial"/>
                <w:sz w:val="18"/>
                <w:szCs w:val="18"/>
                <w:lang w:eastAsia="pl-PL"/>
              </w:rPr>
            </w:pPr>
            <w:r w:rsidRPr="00532DFB">
              <w:rPr>
                <w:rFonts w:ascii="Arial" w:eastAsia="Times New Roman" w:hAnsi="Arial" w:cs="Arial"/>
                <w:sz w:val="18"/>
                <w:szCs w:val="18"/>
                <w:lang w:eastAsia="pl-PL"/>
              </w:rPr>
              <w:t>Preparaty do powlekania kataforetycznego</w:t>
            </w:r>
          </w:p>
        </w:tc>
        <w:tc>
          <w:tcPr>
            <w:tcW w:w="1134" w:type="dxa"/>
            <w:tcBorders>
              <w:top w:val="nil"/>
              <w:left w:val="nil"/>
              <w:bottom w:val="single" w:sz="8" w:space="0" w:color="auto"/>
              <w:right w:val="single" w:sz="8" w:space="0" w:color="auto"/>
            </w:tcBorders>
            <w:vAlign w:val="center"/>
          </w:tcPr>
          <w:p w14:paraId="24220551" w14:textId="7B59F340" w:rsidR="00532DFB" w:rsidRPr="00893711" w:rsidRDefault="00532DFB" w:rsidP="00532DFB">
            <w:pPr>
              <w:spacing w:after="0" w:line="240" w:lineRule="auto"/>
              <w:jc w:val="center"/>
              <w:rPr>
                <w:rFonts w:ascii="Arial" w:eastAsia="Times New Roman" w:hAnsi="Arial" w:cs="Arial"/>
                <w:sz w:val="18"/>
                <w:szCs w:val="18"/>
                <w:lang w:eastAsia="pl-PL"/>
              </w:rPr>
            </w:pPr>
            <w:r w:rsidRPr="00532DFB">
              <w:rPr>
                <w:rFonts w:ascii="Arial" w:eastAsia="Times New Roman" w:hAnsi="Arial" w:cs="Arial"/>
                <w:sz w:val="18"/>
                <w:szCs w:val="18"/>
                <w:lang w:eastAsia="pl-PL"/>
              </w:rPr>
              <w:t>299,25</w:t>
            </w:r>
          </w:p>
        </w:tc>
        <w:tc>
          <w:tcPr>
            <w:tcW w:w="1422" w:type="dxa"/>
            <w:tcBorders>
              <w:top w:val="nil"/>
              <w:left w:val="nil"/>
              <w:bottom w:val="single" w:sz="8" w:space="0" w:color="auto"/>
              <w:right w:val="single" w:sz="8" w:space="0" w:color="auto"/>
            </w:tcBorders>
            <w:vAlign w:val="center"/>
          </w:tcPr>
          <w:p w14:paraId="4832C460" w14:textId="44D5CB0C" w:rsidR="00532DFB" w:rsidRPr="00893711" w:rsidRDefault="00532DFB" w:rsidP="00532DFB">
            <w:pPr>
              <w:spacing w:after="0" w:line="240" w:lineRule="auto"/>
              <w:jc w:val="center"/>
              <w:rPr>
                <w:rFonts w:ascii="Arial" w:eastAsia="Times New Roman" w:hAnsi="Arial" w:cs="Arial"/>
                <w:sz w:val="18"/>
                <w:szCs w:val="18"/>
                <w:lang w:eastAsia="pl-PL"/>
              </w:rPr>
            </w:pPr>
            <w:r w:rsidRPr="00532DFB">
              <w:rPr>
                <w:rFonts w:ascii="Arial" w:eastAsia="Times New Roman" w:hAnsi="Arial" w:cs="Arial"/>
                <w:sz w:val="18"/>
                <w:szCs w:val="18"/>
                <w:lang w:eastAsia="pl-PL"/>
              </w:rPr>
              <w:t>ciecz</w:t>
            </w:r>
          </w:p>
        </w:tc>
        <w:tc>
          <w:tcPr>
            <w:tcW w:w="2268" w:type="dxa"/>
            <w:tcBorders>
              <w:top w:val="nil"/>
              <w:left w:val="nil"/>
              <w:bottom w:val="single" w:sz="8" w:space="0" w:color="auto"/>
              <w:right w:val="single" w:sz="8" w:space="0" w:color="auto"/>
            </w:tcBorders>
            <w:vAlign w:val="center"/>
          </w:tcPr>
          <w:p w14:paraId="5EA46972" w14:textId="724AB844" w:rsidR="00532DFB" w:rsidRPr="00893711" w:rsidRDefault="00532DFB" w:rsidP="00532DFB">
            <w:pPr>
              <w:spacing w:after="0" w:line="240" w:lineRule="auto"/>
              <w:rPr>
                <w:rFonts w:ascii="Arial" w:eastAsia="Times New Roman" w:hAnsi="Arial" w:cs="Arial"/>
                <w:sz w:val="18"/>
                <w:szCs w:val="18"/>
                <w:lang w:eastAsia="pl-PL"/>
              </w:rPr>
            </w:pPr>
            <w:r w:rsidRPr="00532DFB">
              <w:rPr>
                <w:rFonts w:ascii="Arial" w:eastAsia="Times New Roman" w:hAnsi="Arial" w:cs="Arial"/>
                <w:sz w:val="18"/>
                <w:szCs w:val="18"/>
                <w:lang w:eastAsia="pl-PL"/>
              </w:rPr>
              <w:t>Hala C2, magazyn chemii (IBC, kanister)</w:t>
            </w:r>
          </w:p>
        </w:tc>
      </w:tr>
      <w:bookmarkEnd w:id="5"/>
    </w:tbl>
    <w:p w14:paraId="1B3C2B66" w14:textId="77777777" w:rsidR="00F85218" w:rsidRPr="008951FE" w:rsidRDefault="00F85218" w:rsidP="008951FE">
      <w:pPr>
        <w:spacing w:after="0" w:line="320" w:lineRule="exact"/>
        <w:rPr>
          <w:rFonts w:ascii="Arial" w:eastAsia="TimesNewRomanPSMT" w:hAnsi="Arial" w:cs="Arial"/>
          <w:bCs/>
          <w:iCs/>
          <w:sz w:val="24"/>
          <w:szCs w:val="24"/>
          <w:lang w:eastAsia="pl-PL"/>
        </w:rPr>
      </w:pPr>
    </w:p>
    <w:p w14:paraId="54A5D62B" w14:textId="4C8893E2" w:rsidR="006818AB" w:rsidRDefault="00F85218" w:rsidP="00DB34BA">
      <w:pPr>
        <w:spacing w:after="0" w:line="360" w:lineRule="auto"/>
        <w:rPr>
          <w:rFonts w:ascii="Arial" w:hAnsi="Arial" w:cs="Arial"/>
          <w:sz w:val="24"/>
          <w:szCs w:val="24"/>
        </w:rPr>
      </w:pPr>
      <w:r w:rsidRPr="002F136A">
        <w:rPr>
          <w:rFonts w:ascii="Arial" w:eastAsia="TimesNewRomanPSMT" w:hAnsi="Arial" w:cs="Arial"/>
          <w:bCs/>
          <w:iCs/>
          <w:sz w:val="24"/>
          <w:szCs w:val="24"/>
          <w:lang w:eastAsia="pl-PL"/>
        </w:rPr>
        <w:t xml:space="preserve">Zużycie </w:t>
      </w:r>
      <w:r w:rsidRPr="002F136A">
        <w:rPr>
          <w:rFonts w:ascii="Arial" w:hAnsi="Arial" w:cs="Arial"/>
          <w:bCs/>
          <w:sz w:val="24"/>
          <w:szCs w:val="24"/>
        </w:rPr>
        <w:t>energii</w:t>
      </w:r>
      <w:r w:rsidR="005A5605" w:rsidRPr="002F136A">
        <w:rPr>
          <w:rFonts w:ascii="Arial" w:hAnsi="Arial" w:cs="Arial"/>
          <w:bCs/>
          <w:sz w:val="24"/>
          <w:szCs w:val="24"/>
        </w:rPr>
        <w:t xml:space="preserve"> </w:t>
      </w:r>
      <w:r w:rsidRPr="002F136A">
        <w:rPr>
          <w:rFonts w:ascii="Arial" w:hAnsi="Arial" w:cs="Arial"/>
          <w:sz w:val="24"/>
          <w:szCs w:val="24"/>
        </w:rPr>
        <w:t>elektryczn</w:t>
      </w:r>
      <w:r w:rsidR="001F1F7D" w:rsidRPr="002F136A">
        <w:rPr>
          <w:rFonts w:ascii="Arial" w:hAnsi="Arial" w:cs="Arial"/>
          <w:sz w:val="24"/>
          <w:szCs w:val="24"/>
        </w:rPr>
        <w:t>ej</w:t>
      </w:r>
      <w:r w:rsidR="001D6ACB">
        <w:rPr>
          <w:rFonts w:ascii="Arial" w:hAnsi="Arial" w:cs="Arial"/>
          <w:sz w:val="24"/>
          <w:szCs w:val="24"/>
        </w:rPr>
        <w:t>.</w:t>
      </w:r>
    </w:p>
    <w:tbl>
      <w:tblPr>
        <w:tblW w:w="7938" w:type="dxa"/>
        <w:tblInd w:w="-5" w:type="dxa"/>
        <w:tblLayout w:type="fixed"/>
        <w:tblCellMar>
          <w:left w:w="119" w:type="dxa"/>
          <w:right w:w="119" w:type="dxa"/>
        </w:tblCellMar>
        <w:tblLook w:val="0000" w:firstRow="0" w:lastRow="0" w:firstColumn="0" w:lastColumn="0" w:noHBand="0" w:noVBand="0"/>
      </w:tblPr>
      <w:tblGrid>
        <w:gridCol w:w="5395"/>
        <w:gridCol w:w="2543"/>
      </w:tblGrid>
      <w:tr w:rsidR="00DB34BA" w:rsidRPr="00DB34BA" w14:paraId="4A786C4A" w14:textId="77777777" w:rsidTr="00DB34BA">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9C5B8" w14:textId="77777777" w:rsidR="00DB34BA" w:rsidRPr="00DB34BA" w:rsidRDefault="00DB34BA" w:rsidP="00DB34BA">
            <w:pPr>
              <w:spacing w:after="0" w:line="240" w:lineRule="auto"/>
              <w:jc w:val="center"/>
              <w:rPr>
                <w:rFonts w:ascii="Arial" w:eastAsia="Times New Roman" w:hAnsi="Arial" w:cs="Arial"/>
                <w:b/>
                <w:sz w:val="18"/>
                <w:szCs w:val="18"/>
                <w:lang w:eastAsia="pl-PL"/>
              </w:rPr>
            </w:pPr>
            <w:r w:rsidRPr="00DB34BA">
              <w:rPr>
                <w:rFonts w:ascii="Arial" w:eastAsia="Times New Roman" w:hAnsi="Arial" w:cs="Arial"/>
                <w:b/>
                <w:sz w:val="18"/>
                <w:szCs w:val="18"/>
                <w:lang w:eastAsia="pl-PL"/>
              </w:rPr>
              <w:t>Potrzeby, na które energia jest zużywana</w:t>
            </w:r>
          </w:p>
        </w:tc>
        <w:tc>
          <w:tcPr>
            <w:tcW w:w="25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031FDA" w14:textId="77777777" w:rsidR="00DB34BA" w:rsidRPr="00DB34BA" w:rsidRDefault="00DB34BA" w:rsidP="00DB34BA">
            <w:pPr>
              <w:spacing w:after="0" w:line="240" w:lineRule="auto"/>
              <w:jc w:val="center"/>
              <w:rPr>
                <w:rFonts w:ascii="Arial" w:eastAsia="Times New Roman" w:hAnsi="Arial" w:cs="Arial"/>
                <w:b/>
                <w:sz w:val="18"/>
                <w:szCs w:val="18"/>
                <w:lang w:eastAsia="pl-PL"/>
              </w:rPr>
            </w:pPr>
            <w:r w:rsidRPr="00DB34BA">
              <w:rPr>
                <w:rFonts w:ascii="Arial" w:eastAsia="Times New Roman" w:hAnsi="Arial" w:cs="Arial"/>
                <w:b/>
                <w:sz w:val="18"/>
                <w:szCs w:val="18"/>
                <w:lang w:eastAsia="pl-PL"/>
              </w:rPr>
              <w:t>Zużycie energii</w:t>
            </w:r>
          </w:p>
          <w:p w14:paraId="3DE9B959" w14:textId="77777777" w:rsidR="00DB34BA" w:rsidRPr="00DB34BA" w:rsidRDefault="00DB34BA" w:rsidP="00DB34BA">
            <w:pPr>
              <w:spacing w:after="0" w:line="240" w:lineRule="auto"/>
              <w:jc w:val="center"/>
              <w:rPr>
                <w:rFonts w:ascii="Arial" w:eastAsia="Times New Roman" w:hAnsi="Arial" w:cs="Arial"/>
                <w:b/>
                <w:sz w:val="18"/>
                <w:szCs w:val="18"/>
                <w:lang w:eastAsia="pl-PL"/>
              </w:rPr>
            </w:pPr>
            <w:r w:rsidRPr="00DB34BA">
              <w:rPr>
                <w:rFonts w:ascii="Arial" w:eastAsia="Times New Roman" w:hAnsi="Arial" w:cs="Arial"/>
                <w:b/>
                <w:sz w:val="18"/>
                <w:szCs w:val="18"/>
                <w:lang w:eastAsia="pl-PL"/>
              </w:rPr>
              <w:t>[MWh/rok]</w:t>
            </w:r>
          </w:p>
        </w:tc>
      </w:tr>
      <w:tr w:rsidR="00DB34BA" w:rsidRPr="00DB34BA" w14:paraId="062758BA" w14:textId="77777777" w:rsidTr="00F0436A">
        <w:tblPrEx>
          <w:tblCellMar>
            <w:left w:w="120" w:type="dxa"/>
            <w:right w:w="120" w:type="dxa"/>
          </w:tblCellMar>
        </w:tblPrEx>
        <w:trPr>
          <w:cantSplit/>
          <w:trHeight w:val="283"/>
        </w:trPr>
        <w:tc>
          <w:tcPr>
            <w:tcW w:w="5395" w:type="dxa"/>
            <w:tcBorders>
              <w:top w:val="single" w:sz="4" w:space="0" w:color="auto"/>
              <w:left w:val="single" w:sz="4" w:space="0" w:color="auto"/>
              <w:bottom w:val="single" w:sz="4" w:space="0" w:color="auto"/>
              <w:right w:val="single" w:sz="4" w:space="0" w:color="auto"/>
            </w:tcBorders>
            <w:vAlign w:val="center"/>
          </w:tcPr>
          <w:p w14:paraId="08DF2E60" w14:textId="41A00863" w:rsidR="00DB34BA" w:rsidRPr="00DB34BA" w:rsidRDefault="00DB34BA" w:rsidP="00DB34BA">
            <w:pPr>
              <w:spacing w:after="0" w:line="240" w:lineRule="auto"/>
              <w:rPr>
                <w:rFonts w:ascii="Arial" w:eastAsia="Times New Roman" w:hAnsi="Arial" w:cs="Arial"/>
                <w:sz w:val="18"/>
                <w:szCs w:val="18"/>
                <w:lang w:eastAsia="pl-PL"/>
              </w:rPr>
            </w:pPr>
            <w:r w:rsidRPr="00DB34BA">
              <w:rPr>
                <w:rFonts w:ascii="Arial" w:eastAsia="Times New Roman" w:hAnsi="Arial" w:cs="Arial"/>
                <w:sz w:val="18"/>
                <w:szCs w:val="18"/>
                <w:lang w:eastAsia="pl-PL"/>
              </w:rPr>
              <w:t>Instalacja KTL (m.in. zasilanie urządzeń, podgrzewanie wanien, wentylacja wyciągowa)</w:t>
            </w:r>
            <w:r w:rsidR="003A07A0">
              <w:rPr>
                <w:rFonts w:ascii="Arial" w:eastAsia="Times New Roman" w:hAnsi="Arial" w:cs="Arial"/>
                <w:sz w:val="18"/>
                <w:szCs w:val="18"/>
                <w:lang w:eastAsia="pl-PL"/>
              </w:rPr>
              <w:t>.</w:t>
            </w:r>
          </w:p>
        </w:tc>
        <w:tc>
          <w:tcPr>
            <w:tcW w:w="2543" w:type="dxa"/>
            <w:tcBorders>
              <w:top w:val="single" w:sz="4" w:space="0" w:color="auto"/>
              <w:left w:val="single" w:sz="4" w:space="0" w:color="auto"/>
              <w:bottom w:val="single" w:sz="6" w:space="0" w:color="auto"/>
              <w:right w:val="single" w:sz="4" w:space="0" w:color="auto"/>
            </w:tcBorders>
            <w:vAlign w:val="center"/>
          </w:tcPr>
          <w:p w14:paraId="7502C408" w14:textId="77777777" w:rsidR="00DB34BA" w:rsidRPr="00DB34BA" w:rsidRDefault="00DB34BA" w:rsidP="00DB34BA">
            <w:pPr>
              <w:spacing w:after="0" w:line="240" w:lineRule="auto"/>
              <w:jc w:val="center"/>
              <w:rPr>
                <w:rFonts w:ascii="Arial" w:eastAsia="Times New Roman" w:hAnsi="Arial" w:cs="Arial"/>
                <w:sz w:val="18"/>
                <w:szCs w:val="18"/>
                <w:lang w:eastAsia="pl-PL"/>
              </w:rPr>
            </w:pPr>
            <w:r w:rsidRPr="00DB34BA">
              <w:rPr>
                <w:rFonts w:ascii="Arial" w:eastAsia="Times New Roman" w:hAnsi="Arial" w:cs="Arial"/>
                <w:sz w:val="18"/>
                <w:szCs w:val="18"/>
                <w:lang w:eastAsia="pl-PL"/>
              </w:rPr>
              <w:t>6 810</w:t>
            </w:r>
          </w:p>
        </w:tc>
      </w:tr>
      <w:tr w:rsidR="00DB34BA" w:rsidRPr="00DB34BA" w14:paraId="7E9E621A" w14:textId="77777777" w:rsidTr="00F0436A">
        <w:tblPrEx>
          <w:tblCellMar>
            <w:left w:w="120" w:type="dxa"/>
            <w:right w:w="120" w:type="dxa"/>
          </w:tblCellMar>
        </w:tblPrEx>
        <w:trPr>
          <w:cantSplit/>
          <w:trHeight w:val="283"/>
        </w:trPr>
        <w:tc>
          <w:tcPr>
            <w:tcW w:w="5395" w:type="dxa"/>
            <w:tcBorders>
              <w:top w:val="single" w:sz="4" w:space="0" w:color="auto"/>
              <w:left w:val="single" w:sz="4" w:space="0" w:color="auto"/>
              <w:bottom w:val="single" w:sz="4" w:space="0" w:color="auto"/>
              <w:right w:val="single" w:sz="4" w:space="0" w:color="auto"/>
            </w:tcBorders>
            <w:vAlign w:val="center"/>
          </w:tcPr>
          <w:p w14:paraId="2E8387C0" w14:textId="336E9BC7" w:rsidR="00DB34BA" w:rsidRPr="00DB34BA" w:rsidRDefault="00DB34BA" w:rsidP="00DB34BA">
            <w:pPr>
              <w:spacing w:after="0" w:line="240" w:lineRule="auto"/>
              <w:rPr>
                <w:rFonts w:ascii="Arial" w:eastAsia="Times New Roman" w:hAnsi="Arial" w:cs="Arial"/>
                <w:sz w:val="18"/>
                <w:szCs w:val="18"/>
                <w:lang w:eastAsia="pl-PL"/>
              </w:rPr>
            </w:pPr>
            <w:r w:rsidRPr="00DB34BA">
              <w:rPr>
                <w:rFonts w:ascii="Arial" w:eastAsia="Times New Roman" w:hAnsi="Arial" w:cs="Arial"/>
                <w:sz w:val="18"/>
                <w:szCs w:val="18"/>
                <w:lang w:eastAsia="pl-PL"/>
              </w:rPr>
              <w:t>Instalacje pomocnicze: stacja uzdatniania wody, stacja naturalizacji</w:t>
            </w:r>
            <w:r w:rsidR="003A07A0">
              <w:rPr>
                <w:rFonts w:ascii="Arial" w:eastAsia="Times New Roman" w:hAnsi="Arial" w:cs="Arial"/>
                <w:sz w:val="18"/>
                <w:szCs w:val="18"/>
                <w:lang w:eastAsia="pl-PL"/>
              </w:rPr>
              <w:t>.</w:t>
            </w:r>
          </w:p>
        </w:tc>
        <w:tc>
          <w:tcPr>
            <w:tcW w:w="2543" w:type="dxa"/>
            <w:tcBorders>
              <w:top w:val="single" w:sz="6" w:space="0" w:color="auto"/>
              <w:left w:val="single" w:sz="4" w:space="0" w:color="auto"/>
              <w:bottom w:val="single" w:sz="6" w:space="0" w:color="auto"/>
              <w:right w:val="single" w:sz="4" w:space="0" w:color="auto"/>
            </w:tcBorders>
            <w:vAlign w:val="center"/>
          </w:tcPr>
          <w:p w14:paraId="06FBA2BA" w14:textId="77777777" w:rsidR="00DB34BA" w:rsidRPr="00DB34BA" w:rsidRDefault="00DB34BA" w:rsidP="00DB34BA">
            <w:pPr>
              <w:spacing w:after="0" w:line="240" w:lineRule="auto"/>
              <w:jc w:val="center"/>
              <w:rPr>
                <w:rFonts w:ascii="Arial" w:eastAsia="Times New Roman" w:hAnsi="Arial" w:cs="Arial"/>
                <w:sz w:val="18"/>
                <w:szCs w:val="18"/>
                <w:lang w:eastAsia="pl-PL"/>
              </w:rPr>
            </w:pPr>
            <w:r w:rsidRPr="00DB34BA">
              <w:rPr>
                <w:rFonts w:ascii="Arial" w:eastAsia="Times New Roman" w:hAnsi="Arial" w:cs="Arial"/>
                <w:sz w:val="18"/>
                <w:szCs w:val="18"/>
                <w:lang w:eastAsia="pl-PL"/>
              </w:rPr>
              <w:t>2 290</w:t>
            </w:r>
          </w:p>
        </w:tc>
      </w:tr>
      <w:tr w:rsidR="00DB34BA" w:rsidRPr="00DB34BA" w14:paraId="23D4FF3C" w14:textId="77777777" w:rsidTr="00F0436A">
        <w:tblPrEx>
          <w:tblCellMar>
            <w:left w:w="120" w:type="dxa"/>
            <w:right w:w="120" w:type="dxa"/>
          </w:tblCellMar>
        </w:tblPrEx>
        <w:trPr>
          <w:cantSplit/>
          <w:trHeight w:val="283"/>
        </w:trPr>
        <w:tc>
          <w:tcPr>
            <w:tcW w:w="5395" w:type="dxa"/>
            <w:tcBorders>
              <w:top w:val="single" w:sz="4" w:space="0" w:color="auto"/>
              <w:left w:val="single" w:sz="4" w:space="0" w:color="auto"/>
              <w:bottom w:val="single" w:sz="4" w:space="0" w:color="auto"/>
              <w:right w:val="single" w:sz="4" w:space="0" w:color="auto"/>
            </w:tcBorders>
            <w:vAlign w:val="center"/>
          </w:tcPr>
          <w:p w14:paraId="1D2689EA" w14:textId="77777777" w:rsidR="00DB34BA" w:rsidRPr="00DB34BA" w:rsidRDefault="00DB34BA" w:rsidP="00DB34BA">
            <w:pPr>
              <w:spacing w:after="0" w:line="240" w:lineRule="auto"/>
              <w:jc w:val="both"/>
              <w:rPr>
                <w:rFonts w:ascii="Arial" w:eastAsia="Times New Roman" w:hAnsi="Arial" w:cs="Arial"/>
                <w:b/>
                <w:bCs/>
                <w:sz w:val="18"/>
                <w:szCs w:val="18"/>
                <w:lang w:eastAsia="pl-PL"/>
              </w:rPr>
            </w:pPr>
            <w:r w:rsidRPr="00DB34BA">
              <w:rPr>
                <w:rFonts w:ascii="Arial" w:eastAsia="Times New Roman" w:hAnsi="Arial" w:cs="Arial"/>
                <w:b/>
                <w:sz w:val="18"/>
                <w:szCs w:val="18"/>
                <w:lang w:eastAsia="pl-PL"/>
              </w:rPr>
              <w:t>Całkowite zużycie energii elektrycznej</w:t>
            </w:r>
            <w:r w:rsidRPr="00DB34BA">
              <w:rPr>
                <w:rFonts w:ascii="Arial" w:eastAsia="Times New Roman" w:hAnsi="Arial" w:cs="Arial"/>
                <w:sz w:val="18"/>
                <w:szCs w:val="18"/>
                <w:lang w:eastAsia="pl-PL"/>
              </w:rPr>
              <w:t xml:space="preserve">: </w:t>
            </w:r>
          </w:p>
        </w:tc>
        <w:tc>
          <w:tcPr>
            <w:tcW w:w="2543" w:type="dxa"/>
            <w:tcBorders>
              <w:top w:val="single" w:sz="6" w:space="0" w:color="auto"/>
              <w:left w:val="single" w:sz="4" w:space="0" w:color="auto"/>
              <w:bottom w:val="single" w:sz="4" w:space="0" w:color="auto"/>
              <w:right w:val="single" w:sz="4" w:space="0" w:color="auto"/>
            </w:tcBorders>
            <w:vAlign w:val="center"/>
          </w:tcPr>
          <w:p w14:paraId="6A85A342" w14:textId="77777777" w:rsidR="00DB34BA" w:rsidRPr="00DB34BA" w:rsidRDefault="00DB34BA" w:rsidP="00DB34BA">
            <w:pPr>
              <w:spacing w:after="0" w:line="240" w:lineRule="auto"/>
              <w:jc w:val="center"/>
              <w:rPr>
                <w:rFonts w:ascii="Arial" w:eastAsia="Times New Roman" w:hAnsi="Arial" w:cs="Arial"/>
                <w:b/>
                <w:sz w:val="18"/>
                <w:szCs w:val="18"/>
                <w:lang w:eastAsia="pl-PL"/>
              </w:rPr>
            </w:pPr>
            <w:r w:rsidRPr="00DB34BA">
              <w:rPr>
                <w:rFonts w:ascii="Arial" w:eastAsia="Times New Roman" w:hAnsi="Arial" w:cs="Arial"/>
                <w:b/>
                <w:sz w:val="18"/>
                <w:szCs w:val="18"/>
                <w:lang w:eastAsia="pl-PL"/>
              </w:rPr>
              <w:t>9 100,0</w:t>
            </w:r>
          </w:p>
        </w:tc>
      </w:tr>
    </w:tbl>
    <w:p w14:paraId="01276B79" w14:textId="77777777" w:rsidR="001D6ACB" w:rsidRPr="002F136A" w:rsidRDefault="001D6ACB" w:rsidP="001F1F7D">
      <w:pPr>
        <w:spacing w:after="0" w:line="320" w:lineRule="exact"/>
        <w:rPr>
          <w:rFonts w:ascii="Arial" w:eastAsia="TimesNewRomanPSMT" w:hAnsi="Arial" w:cs="Arial"/>
          <w:bCs/>
          <w:iCs/>
          <w:sz w:val="24"/>
          <w:szCs w:val="24"/>
          <w:lang w:eastAsia="pl-PL"/>
        </w:rPr>
      </w:pPr>
    </w:p>
    <w:p w14:paraId="14974B04" w14:textId="360256F1" w:rsidR="0050287F" w:rsidRPr="005A5605" w:rsidRDefault="0050287F" w:rsidP="005A5605">
      <w:pPr>
        <w:pStyle w:val="Akapitzlist"/>
        <w:spacing w:line="320" w:lineRule="exact"/>
        <w:contextualSpacing w:val="0"/>
        <w:jc w:val="left"/>
        <w:rPr>
          <w:rFonts w:ascii="Arial" w:eastAsia="TimesNewRomanPSMT" w:hAnsi="Arial" w:cs="Arial"/>
          <w:bCs/>
          <w:iCs/>
        </w:rPr>
      </w:pPr>
    </w:p>
    <w:p w14:paraId="0E90AC02" w14:textId="25AFE776" w:rsidR="00CF63F9" w:rsidRPr="008951FE" w:rsidRDefault="001B59D9" w:rsidP="00187775">
      <w:pPr>
        <w:pStyle w:val="Nagwek1"/>
        <w:keepNext w:val="0"/>
        <w:keepLines w:val="0"/>
        <w:numPr>
          <w:ilvl w:val="0"/>
          <w:numId w:val="93"/>
        </w:numPr>
        <w:spacing w:before="0" w:line="320" w:lineRule="exact"/>
        <w:ind w:left="0" w:firstLine="0"/>
        <w:jc w:val="left"/>
        <w:rPr>
          <w:rFonts w:ascii="Arial" w:hAnsi="Arial" w:cs="Arial"/>
          <w:color w:val="auto"/>
          <w:sz w:val="24"/>
          <w:szCs w:val="24"/>
          <w:u w:val="single"/>
        </w:rPr>
      </w:pPr>
      <w:r>
        <w:rPr>
          <w:rFonts w:ascii="Arial" w:hAnsi="Arial" w:cs="Arial"/>
          <w:color w:val="auto"/>
          <w:sz w:val="24"/>
          <w:szCs w:val="24"/>
          <w:u w:val="single"/>
        </w:rPr>
        <w:t xml:space="preserve"> </w:t>
      </w:r>
      <w:r w:rsidR="00CF63F9" w:rsidRPr="008951FE">
        <w:rPr>
          <w:rFonts w:ascii="Arial" w:hAnsi="Arial" w:cs="Arial"/>
          <w:color w:val="auto"/>
          <w:sz w:val="24"/>
          <w:szCs w:val="24"/>
          <w:u w:val="single"/>
        </w:rPr>
        <w:t>Sposoby osiągania wysokiego stopnia ochrony środowiska jako całości i zapewnienia efektywnego wykorzystania energii.</w:t>
      </w:r>
    </w:p>
    <w:p w14:paraId="564BDEF3" w14:textId="77777777" w:rsidR="00631CCC" w:rsidRPr="008951FE" w:rsidRDefault="00631CCC" w:rsidP="008951FE">
      <w:pPr>
        <w:spacing w:after="0" w:line="320" w:lineRule="exact"/>
        <w:rPr>
          <w:rFonts w:ascii="Arial" w:hAnsi="Arial" w:cs="Arial"/>
          <w:sz w:val="24"/>
          <w:szCs w:val="24"/>
          <w:lang w:eastAsia="pl-PL"/>
        </w:rPr>
      </w:pPr>
    </w:p>
    <w:p w14:paraId="04712FDF" w14:textId="77777777" w:rsidR="00863ECC" w:rsidRPr="00863ECC" w:rsidRDefault="00863ECC" w:rsidP="00187775">
      <w:pPr>
        <w:pStyle w:val="Akapitzlist"/>
        <w:numPr>
          <w:ilvl w:val="0"/>
          <w:numId w:val="102"/>
        </w:numPr>
        <w:spacing w:after="240"/>
        <w:ind w:left="357" w:hanging="357"/>
        <w:contextualSpacing w:val="0"/>
        <w:jc w:val="left"/>
        <w:rPr>
          <w:rFonts w:ascii="Arial" w:hAnsi="Arial" w:cs="Arial"/>
          <w:b/>
          <w:bCs/>
          <w:color w:val="000000"/>
        </w:rPr>
      </w:pPr>
      <w:r w:rsidRPr="00863ECC">
        <w:rPr>
          <w:rFonts w:ascii="Arial" w:hAnsi="Arial" w:cs="Arial"/>
          <w:b/>
          <w:bCs/>
          <w:color w:val="000000"/>
        </w:rPr>
        <w:t>W zakresie zarządzania środowiskowego:</w:t>
      </w:r>
    </w:p>
    <w:p w14:paraId="17143FE1" w14:textId="38947583" w:rsidR="00B02F2E" w:rsidRDefault="002D23D2" w:rsidP="00863ECC">
      <w:pPr>
        <w:spacing w:after="0" w:line="320" w:lineRule="exact"/>
        <w:rPr>
          <w:rFonts w:ascii="Arial" w:hAnsi="Arial" w:cs="Arial"/>
          <w:color w:val="000000"/>
          <w:sz w:val="24"/>
          <w:szCs w:val="24"/>
        </w:rPr>
      </w:pPr>
      <w:r w:rsidRPr="00B02F2E">
        <w:rPr>
          <w:rFonts w:ascii="Arial" w:hAnsi="Arial" w:cs="Arial"/>
          <w:color w:val="000000"/>
          <w:sz w:val="24"/>
          <w:szCs w:val="24"/>
        </w:rPr>
        <w:t xml:space="preserve">MAGNA FORMPOL </w:t>
      </w:r>
      <w:r w:rsidR="00B02F2E" w:rsidRPr="00B02F2E">
        <w:rPr>
          <w:rFonts w:ascii="Arial" w:hAnsi="Arial" w:cs="Arial"/>
          <w:color w:val="000000"/>
          <w:sz w:val="24"/>
          <w:szCs w:val="24"/>
        </w:rPr>
        <w:t>Sp. z o.o. posiada wdrożony system zarządzania środowisk</w:t>
      </w:r>
      <w:r w:rsidR="00B22310">
        <w:rPr>
          <w:rFonts w:ascii="Arial" w:hAnsi="Arial" w:cs="Arial"/>
          <w:color w:val="000000"/>
          <w:sz w:val="24"/>
          <w:szCs w:val="24"/>
        </w:rPr>
        <w:t>owego</w:t>
      </w:r>
      <w:r w:rsidR="00B02F2E" w:rsidRPr="00B02F2E">
        <w:rPr>
          <w:rFonts w:ascii="Arial" w:hAnsi="Arial" w:cs="Arial"/>
          <w:color w:val="000000"/>
          <w:sz w:val="24"/>
          <w:szCs w:val="24"/>
        </w:rPr>
        <w:t xml:space="preserve"> </w:t>
      </w:r>
      <w:r w:rsidR="0039554E">
        <w:rPr>
          <w:rFonts w:ascii="Arial" w:hAnsi="Arial" w:cs="Arial"/>
          <w:color w:val="000000"/>
          <w:sz w:val="24"/>
          <w:szCs w:val="24"/>
        </w:rPr>
        <w:br/>
      </w:r>
      <w:r w:rsidR="00B02F2E" w:rsidRPr="00B02F2E">
        <w:rPr>
          <w:rFonts w:ascii="Arial" w:hAnsi="Arial" w:cs="Arial"/>
          <w:color w:val="000000"/>
          <w:sz w:val="24"/>
          <w:szCs w:val="24"/>
        </w:rPr>
        <w:t>wg normy ISO 14001.</w:t>
      </w:r>
    </w:p>
    <w:p w14:paraId="5FBA8AB1" w14:textId="2EFC1090" w:rsidR="00863ECC" w:rsidRPr="002B21C6" w:rsidRDefault="00863ECC" w:rsidP="00863ECC">
      <w:pPr>
        <w:spacing w:after="0" w:line="320" w:lineRule="exact"/>
        <w:rPr>
          <w:rFonts w:ascii="Arial" w:hAnsi="Arial" w:cs="Arial"/>
          <w:color w:val="000000"/>
          <w:sz w:val="24"/>
          <w:szCs w:val="24"/>
        </w:rPr>
      </w:pPr>
      <w:r w:rsidRPr="002B21C6">
        <w:rPr>
          <w:rFonts w:ascii="Arial" w:hAnsi="Arial" w:cs="Arial"/>
          <w:color w:val="000000"/>
          <w:sz w:val="24"/>
          <w:szCs w:val="24"/>
        </w:rPr>
        <w:t>Zintegrowane zapobieganie emisjom obejmuje:</w:t>
      </w:r>
    </w:p>
    <w:p w14:paraId="6249C1D1" w14:textId="1C1F7E0A" w:rsidR="00863ECC" w:rsidRPr="002B21C6" w:rsidRDefault="00863ECC" w:rsidP="00187775">
      <w:pPr>
        <w:pStyle w:val="Akapitzlist"/>
        <w:numPr>
          <w:ilvl w:val="0"/>
          <w:numId w:val="124"/>
        </w:numPr>
        <w:spacing w:line="320" w:lineRule="exact"/>
        <w:jc w:val="left"/>
        <w:rPr>
          <w:rFonts w:ascii="Arial" w:hAnsi="Arial" w:cs="Arial"/>
          <w:color w:val="000000"/>
        </w:rPr>
      </w:pPr>
      <w:r w:rsidRPr="002B21C6">
        <w:rPr>
          <w:rFonts w:ascii="Arial" w:hAnsi="Arial" w:cs="Arial"/>
          <w:color w:val="000000"/>
        </w:rPr>
        <w:t>automatyczny układ kontroli pracy instalacji, w którym nie prowadzi się sterow</w:t>
      </w:r>
      <w:r w:rsidR="00593F49">
        <w:rPr>
          <w:rFonts w:ascii="Arial" w:hAnsi="Arial" w:cs="Arial"/>
          <w:color w:val="000000"/>
        </w:rPr>
        <w:t>a</w:t>
      </w:r>
      <w:r w:rsidRPr="002B21C6">
        <w:rPr>
          <w:rFonts w:ascii="Arial" w:hAnsi="Arial" w:cs="Arial"/>
          <w:color w:val="000000"/>
        </w:rPr>
        <w:t>nia czasem trwania poszczególnych operacji. Odpowiedni czas trwania operacji jest z góry założony dla poszczególnych wanien</w:t>
      </w:r>
      <w:r w:rsidR="00D82A8E" w:rsidRPr="002B21C6">
        <w:rPr>
          <w:rFonts w:ascii="Arial" w:hAnsi="Arial" w:cs="Arial"/>
          <w:color w:val="000000"/>
        </w:rPr>
        <w:t>,</w:t>
      </w:r>
    </w:p>
    <w:p w14:paraId="1CE2A184" w14:textId="59022F0C" w:rsidR="00863ECC" w:rsidRPr="002B21C6" w:rsidRDefault="00863ECC" w:rsidP="00187775">
      <w:pPr>
        <w:pStyle w:val="Akapitzlist"/>
        <w:numPr>
          <w:ilvl w:val="0"/>
          <w:numId w:val="124"/>
        </w:numPr>
        <w:spacing w:line="320" w:lineRule="exact"/>
        <w:jc w:val="left"/>
        <w:rPr>
          <w:rFonts w:ascii="Arial" w:hAnsi="Arial" w:cs="Arial"/>
          <w:color w:val="000000"/>
        </w:rPr>
      </w:pPr>
      <w:r w:rsidRPr="002B21C6">
        <w:rPr>
          <w:rFonts w:ascii="Arial" w:hAnsi="Arial" w:cs="Arial"/>
          <w:color w:val="000000"/>
        </w:rPr>
        <w:t>układ wanien na małej powierzchni zabudowy i ustalony jest optymalny ciąg technologiczny wanien</w:t>
      </w:r>
      <w:r w:rsidR="00D82A8E" w:rsidRPr="002B21C6">
        <w:rPr>
          <w:rFonts w:ascii="Arial" w:hAnsi="Arial" w:cs="Arial"/>
          <w:color w:val="000000"/>
        </w:rPr>
        <w:t>,</w:t>
      </w:r>
    </w:p>
    <w:p w14:paraId="3E4F66E1" w14:textId="2CDF066A" w:rsidR="00863ECC" w:rsidRPr="002B21C6" w:rsidRDefault="00863ECC" w:rsidP="00187775">
      <w:pPr>
        <w:pStyle w:val="Akapitzlist"/>
        <w:numPr>
          <w:ilvl w:val="0"/>
          <w:numId w:val="124"/>
        </w:numPr>
        <w:spacing w:line="320" w:lineRule="exact"/>
        <w:jc w:val="left"/>
        <w:rPr>
          <w:rFonts w:ascii="Arial" w:hAnsi="Arial" w:cs="Arial"/>
          <w:color w:val="000000"/>
        </w:rPr>
      </w:pPr>
      <w:r w:rsidRPr="002B21C6">
        <w:rPr>
          <w:rFonts w:ascii="Arial" w:hAnsi="Arial" w:cs="Arial"/>
          <w:color w:val="000000"/>
        </w:rPr>
        <w:t>umieszczenie całej instalacji w niecce ze spływem</w:t>
      </w:r>
      <w:r w:rsidR="00D82A8E" w:rsidRPr="002B21C6">
        <w:rPr>
          <w:rFonts w:ascii="Arial" w:hAnsi="Arial" w:cs="Arial"/>
          <w:color w:val="000000"/>
        </w:rPr>
        <w:t>,</w:t>
      </w:r>
      <w:r w:rsidRPr="002B21C6">
        <w:rPr>
          <w:rFonts w:ascii="Arial" w:hAnsi="Arial" w:cs="Arial"/>
          <w:color w:val="000000"/>
        </w:rPr>
        <w:t xml:space="preserve"> dla ewentualnych wycieków </w:t>
      </w:r>
      <w:r w:rsidRPr="002B21C6">
        <w:rPr>
          <w:rFonts w:ascii="Arial" w:hAnsi="Arial" w:cs="Arial"/>
          <w:color w:val="000000"/>
        </w:rPr>
        <w:br/>
        <w:t>do studzienek</w:t>
      </w:r>
      <w:r w:rsidR="00D82A8E" w:rsidRPr="002B21C6">
        <w:rPr>
          <w:rFonts w:ascii="Arial" w:hAnsi="Arial" w:cs="Arial"/>
          <w:color w:val="000000"/>
        </w:rPr>
        <w:t>,</w:t>
      </w:r>
    </w:p>
    <w:p w14:paraId="0FC57DE2" w14:textId="694C1D55" w:rsidR="00863ECC" w:rsidRPr="002B21C6" w:rsidRDefault="00863ECC" w:rsidP="00187775">
      <w:pPr>
        <w:pStyle w:val="Akapitzlist"/>
        <w:numPr>
          <w:ilvl w:val="0"/>
          <w:numId w:val="124"/>
        </w:numPr>
        <w:spacing w:line="320" w:lineRule="exact"/>
        <w:jc w:val="left"/>
        <w:rPr>
          <w:rFonts w:ascii="Arial" w:hAnsi="Arial" w:cs="Arial"/>
          <w:color w:val="000000"/>
        </w:rPr>
      </w:pPr>
      <w:r w:rsidRPr="002B21C6">
        <w:rPr>
          <w:rFonts w:ascii="Arial" w:hAnsi="Arial" w:cs="Arial"/>
          <w:color w:val="000000"/>
        </w:rPr>
        <w:t>zastosowanie urządzeń spełniających wymogi dotyczące:</w:t>
      </w:r>
    </w:p>
    <w:p w14:paraId="685C1488" w14:textId="77777777" w:rsidR="00863ECC" w:rsidRPr="002B21C6" w:rsidRDefault="00863ECC" w:rsidP="00187775">
      <w:pPr>
        <w:pStyle w:val="Akapitzlist"/>
        <w:numPr>
          <w:ilvl w:val="0"/>
          <w:numId w:val="126"/>
        </w:numPr>
        <w:spacing w:line="320" w:lineRule="exact"/>
        <w:rPr>
          <w:rFonts w:ascii="Arial" w:hAnsi="Arial" w:cs="Arial"/>
          <w:color w:val="000000"/>
        </w:rPr>
      </w:pPr>
      <w:r w:rsidRPr="002B21C6">
        <w:rPr>
          <w:rFonts w:ascii="Arial" w:hAnsi="Arial" w:cs="Arial"/>
          <w:color w:val="000000"/>
        </w:rPr>
        <w:lastRenderedPageBreak/>
        <w:t xml:space="preserve">materiałów, z których są wykonane, </w:t>
      </w:r>
    </w:p>
    <w:p w14:paraId="050DC44A" w14:textId="77777777" w:rsidR="00863ECC" w:rsidRPr="002B21C6" w:rsidRDefault="00863ECC" w:rsidP="00187775">
      <w:pPr>
        <w:pStyle w:val="Akapitzlist"/>
        <w:numPr>
          <w:ilvl w:val="0"/>
          <w:numId w:val="126"/>
        </w:numPr>
        <w:spacing w:line="320" w:lineRule="exact"/>
        <w:rPr>
          <w:rFonts w:ascii="Arial" w:hAnsi="Arial" w:cs="Arial"/>
          <w:color w:val="000000"/>
        </w:rPr>
      </w:pPr>
      <w:r w:rsidRPr="002B21C6">
        <w:rPr>
          <w:rFonts w:ascii="Arial" w:hAnsi="Arial" w:cs="Arial"/>
          <w:color w:val="000000"/>
        </w:rPr>
        <w:t xml:space="preserve">zasad obsługi, </w:t>
      </w:r>
    </w:p>
    <w:p w14:paraId="15FCF44A" w14:textId="1510491A" w:rsidR="00863ECC" w:rsidRPr="002B21C6" w:rsidRDefault="00863ECC" w:rsidP="00187775">
      <w:pPr>
        <w:pStyle w:val="Akapitzlist"/>
        <w:numPr>
          <w:ilvl w:val="0"/>
          <w:numId w:val="126"/>
        </w:numPr>
        <w:spacing w:line="320" w:lineRule="exact"/>
        <w:rPr>
          <w:rFonts w:ascii="Arial" w:hAnsi="Arial" w:cs="Arial"/>
          <w:color w:val="000000"/>
        </w:rPr>
      </w:pPr>
      <w:r w:rsidRPr="002B21C6">
        <w:rPr>
          <w:rFonts w:ascii="Arial" w:hAnsi="Arial" w:cs="Arial"/>
          <w:color w:val="000000"/>
        </w:rPr>
        <w:t>BHP</w:t>
      </w:r>
      <w:r w:rsidR="00D82A8E" w:rsidRPr="002B21C6">
        <w:rPr>
          <w:rFonts w:ascii="Arial" w:hAnsi="Arial" w:cs="Arial"/>
          <w:color w:val="000000"/>
        </w:rPr>
        <w:t>,</w:t>
      </w:r>
    </w:p>
    <w:p w14:paraId="3E0F9E1C" w14:textId="09344F7A" w:rsidR="00863ECC" w:rsidRPr="002B21C6" w:rsidRDefault="00863ECC" w:rsidP="00187775">
      <w:pPr>
        <w:pStyle w:val="Akapitzlist"/>
        <w:numPr>
          <w:ilvl w:val="0"/>
          <w:numId w:val="125"/>
        </w:numPr>
        <w:spacing w:line="320" w:lineRule="exact"/>
        <w:jc w:val="left"/>
        <w:rPr>
          <w:rFonts w:ascii="Arial" w:hAnsi="Arial" w:cs="Arial"/>
          <w:color w:val="000000"/>
        </w:rPr>
      </w:pPr>
      <w:r w:rsidRPr="002B21C6">
        <w:rPr>
          <w:rFonts w:ascii="Arial" w:hAnsi="Arial" w:cs="Arial"/>
          <w:color w:val="000000"/>
        </w:rPr>
        <w:t>zbilansowanie pojemności wanien i zbiorników tak, aby ich wielkość odpowiadała ilości surowców/kąpieli wymaganych do zastosowania w procesie</w:t>
      </w:r>
      <w:r w:rsidR="00D82A8E" w:rsidRPr="002B21C6">
        <w:rPr>
          <w:rFonts w:ascii="Arial" w:hAnsi="Arial" w:cs="Arial"/>
          <w:color w:val="000000"/>
        </w:rPr>
        <w:t>,</w:t>
      </w:r>
    </w:p>
    <w:p w14:paraId="48D72836" w14:textId="14A718E6" w:rsidR="00D82A8E" w:rsidRPr="00092F0D" w:rsidRDefault="00863ECC" w:rsidP="00893711">
      <w:pPr>
        <w:pStyle w:val="Akapitzlist"/>
        <w:numPr>
          <w:ilvl w:val="0"/>
          <w:numId w:val="125"/>
        </w:numPr>
        <w:spacing w:line="320" w:lineRule="exact"/>
        <w:jc w:val="left"/>
        <w:rPr>
          <w:rFonts w:ascii="Arial" w:hAnsi="Arial" w:cs="Arial"/>
          <w:color w:val="000000"/>
        </w:rPr>
      </w:pPr>
      <w:r w:rsidRPr="002B21C6">
        <w:rPr>
          <w:rFonts w:ascii="Arial" w:hAnsi="Arial" w:cs="Arial"/>
          <w:color w:val="000000"/>
        </w:rPr>
        <w:t>kompletny zestaw instrukcji stanowiskowych, procedur BHP i postępowania w czasie ewentualnych awarii, ustalony plan kontroli instalacji i remontów.</w:t>
      </w:r>
    </w:p>
    <w:p w14:paraId="132CEF9D" w14:textId="060FE3A8" w:rsidR="00DB7E02" w:rsidRPr="00A261A3" w:rsidRDefault="008857E8" w:rsidP="00092F0D">
      <w:pPr>
        <w:pStyle w:val="Akapitzlist"/>
        <w:numPr>
          <w:ilvl w:val="0"/>
          <w:numId w:val="102"/>
        </w:numPr>
        <w:spacing w:before="240" w:after="240" w:line="320" w:lineRule="exact"/>
        <w:ind w:left="357" w:hanging="357"/>
        <w:contextualSpacing w:val="0"/>
        <w:jc w:val="left"/>
        <w:rPr>
          <w:rFonts w:ascii="Arial" w:hAnsi="Arial" w:cs="Arial"/>
          <w:color w:val="000000"/>
        </w:rPr>
      </w:pPr>
      <w:r w:rsidRPr="00A261A3">
        <w:rPr>
          <w:rFonts w:ascii="Arial" w:eastAsia="Lucida Sans Unicode" w:hAnsi="Arial" w:cs="Arial"/>
          <w:b/>
        </w:rPr>
        <w:t>W zakresie ochrony powietrza</w:t>
      </w:r>
      <w:r w:rsidRPr="00A261A3">
        <w:rPr>
          <w:rFonts w:ascii="Arial" w:hAnsi="Arial" w:cs="Arial"/>
          <w:b/>
        </w:rPr>
        <w:t>:</w:t>
      </w:r>
    </w:p>
    <w:p w14:paraId="075E5E0C" w14:textId="77777777" w:rsidR="00F963EF" w:rsidRPr="00D82A8E" w:rsidRDefault="00F963EF" w:rsidP="00F963EF">
      <w:pPr>
        <w:pStyle w:val="Jars1"/>
        <w:spacing w:before="120" w:line="320" w:lineRule="exact"/>
        <w:ind w:firstLine="0"/>
        <w:jc w:val="left"/>
        <w:rPr>
          <w:sz w:val="24"/>
          <w:szCs w:val="24"/>
        </w:rPr>
      </w:pPr>
      <w:r w:rsidRPr="00A261A3">
        <w:rPr>
          <w:sz w:val="24"/>
          <w:szCs w:val="24"/>
        </w:rPr>
        <w:t xml:space="preserve">W </w:t>
      </w:r>
      <w:r w:rsidRPr="00D82A8E">
        <w:rPr>
          <w:sz w:val="24"/>
          <w:szCs w:val="24"/>
        </w:rPr>
        <w:t>ramach zapobiegania i ograniczania emisji substancji do powietrza, w instalacji zastosowano następujące rozwiązania:</w:t>
      </w:r>
    </w:p>
    <w:p w14:paraId="539EF30A" w14:textId="05ACD55D" w:rsidR="00CD183B" w:rsidRPr="00D82A8E" w:rsidRDefault="00F963EF" w:rsidP="00187775">
      <w:pPr>
        <w:pStyle w:val="Jars1"/>
        <w:numPr>
          <w:ilvl w:val="0"/>
          <w:numId w:val="118"/>
        </w:numPr>
        <w:spacing w:line="320" w:lineRule="exact"/>
        <w:jc w:val="left"/>
        <w:rPr>
          <w:sz w:val="24"/>
          <w:szCs w:val="24"/>
        </w:rPr>
      </w:pPr>
      <w:r w:rsidRPr="00D82A8E">
        <w:rPr>
          <w:sz w:val="24"/>
          <w:szCs w:val="24"/>
        </w:rPr>
        <w:t>wyposażenie wanien procesowych w odciągi odprowadzające gazy do powietrza, z wykorzystaniem emitorów o parametrach umożliwiających rozprzestrzenianie się zanieczyszczeń w powietrzu</w:t>
      </w:r>
      <w:r w:rsidR="00D82A8E" w:rsidRPr="00D82A8E">
        <w:rPr>
          <w:sz w:val="24"/>
          <w:szCs w:val="24"/>
        </w:rPr>
        <w:t>,</w:t>
      </w:r>
      <w:r w:rsidRPr="00D82A8E">
        <w:rPr>
          <w:sz w:val="24"/>
          <w:szCs w:val="24"/>
        </w:rPr>
        <w:t xml:space="preserve"> w sposób zapewniający dotrzymanie standardów jakości powietrza,</w:t>
      </w:r>
    </w:p>
    <w:p w14:paraId="381DDF6D" w14:textId="77777777" w:rsidR="00CD183B" w:rsidRPr="00D82A8E" w:rsidRDefault="00F963EF" w:rsidP="00187775">
      <w:pPr>
        <w:pStyle w:val="Jars1"/>
        <w:numPr>
          <w:ilvl w:val="0"/>
          <w:numId w:val="118"/>
        </w:numPr>
        <w:spacing w:line="320" w:lineRule="exact"/>
        <w:jc w:val="left"/>
        <w:rPr>
          <w:sz w:val="24"/>
          <w:szCs w:val="24"/>
        </w:rPr>
      </w:pPr>
      <w:r w:rsidRPr="00D82A8E">
        <w:rPr>
          <w:sz w:val="24"/>
          <w:szCs w:val="24"/>
        </w:rPr>
        <w:t>wyposażenie wanien procesowych podgrzewanych (odtłuszczanie II, III, trawienie fosforowanie) w pokrywy, które są otwierane i zamykane podczas procesu technologicznego na czas wkładania lub wyjmowania detali, w celu ograniczenia parowania substancji z wanien,</w:t>
      </w:r>
    </w:p>
    <w:p w14:paraId="1EB8C087" w14:textId="122BAA35" w:rsidR="00CD183B" w:rsidRPr="00D82A8E" w:rsidRDefault="00F963EF" w:rsidP="00187775">
      <w:pPr>
        <w:pStyle w:val="Jars1"/>
        <w:numPr>
          <w:ilvl w:val="0"/>
          <w:numId w:val="118"/>
        </w:numPr>
        <w:spacing w:line="320" w:lineRule="exact"/>
        <w:jc w:val="left"/>
        <w:rPr>
          <w:sz w:val="24"/>
          <w:szCs w:val="24"/>
        </w:rPr>
      </w:pPr>
      <w:r w:rsidRPr="00D82A8E">
        <w:rPr>
          <w:sz w:val="24"/>
          <w:szCs w:val="24"/>
        </w:rPr>
        <w:t>wyposażenie pieca do polimeryzacji w dopalacz termiczny</w:t>
      </w:r>
      <w:r w:rsidR="00D82A8E">
        <w:rPr>
          <w:sz w:val="24"/>
          <w:szCs w:val="24"/>
        </w:rPr>
        <w:t>,</w:t>
      </w:r>
      <w:r w:rsidRPr="00D82A8E">
        <w:rPr>
          <w:sz w:val="24"/>
          <w:szCs w:val="24"/>
        </w:rPr>
        <w:t xml:space="preserve"> z wielostopniowym odzyskiem ciepła, do redukcji LZO, </w:t>
      </w:r>
    </w:p>
    <w:p w14:paraId="42BEB598" w14:textId="77777777" w:rsidR="00CD183B" w:rsidRPr="00D82A8E" w:rsidRDefault="00F963EF" w:rsidP="00187775">
      <w:pPr>
        <w:pStyle w:val="Jars1"/>
        <w:numPr>
          <w:ilvl w:val="0"/>
          <w:numId w:val="118"/>
        </w:numPr>
        <w:spacing w:line="320" w:lineRule="exact"/>
        <w:jc w:val="left"/>
        <w:rPr>
          <w:sz w:val="24"/>
          <w:szCs w:val="24"/>
        </w:rPr>
      </w:pPr>
      <w:r w:rsidRPr="00D82A8E">
        <w:rPr>
          <w:sz w:val="24"/>
          <w:szCs w:val="24"/>
        </w:rPr>
        <w:t>przestrzeganie reżimu technologicznego,</w:t>
      </w:r>
    </w:p>
    <w:p w14:paraId="6DA4836C" w14:textId="77777777" w:rsidR="00CD183B" w:rsidRPr="00D82A8E" w:rsidRDefault="00F963EF" w:rsidP="00187775">
      <w:pPr>
        <w:pStyle w:val="Jars1"/>
        <w:numPr>
          <w:ilvl w:val="0"/>
          <w:numId w:val="118"/>
        </w:numPr>
        <w:spacing w:line="320" w:lineRule="exact"/>
        <w:jc w:val="left"/>
        <w:rPr>
          <w:sz w:val="24"/>
          <w:szCs w:val="24"/>
        </w:rPr>
      </w:pPr>
      <w:r w:rsidRPr="00D82A8E">
        <w:rPr>
          <w:sz w:val="24"/>
          <w:szCs w:val="24"/>
        </w:rPr>
        <w:t>utrzymywanie instalacji w dobrym stanie technicznym i prowadzenie systematycznych przeglądów instalacji,</w:t>
      </w:r>
    </w:p>
    <w:p w14:paraId="14303413" w14:textId="77777777" w:rsidR="00CD183B" w:rsidRPr="00D82A8E" w:rsidRDefault="00F963EF" w:rsidP="00187775">
      <w:pPr>
        <w:pStyle w:val="Jars1"/>
        <w:numPr>
          <w:ilvl w:val="0"/>
          <w:numId w:val="118"/>
        </w:numPr>
        <w:spacing w:line="320" w:lineRule="exact"/>
        <w:jc w:val="left"/>
        <w:rPr>
          <w:sz w:val="24"/>
          <w:szCs w:val="24"/>
        </w:rPr>
      </w:pPr>
      <w:r w:rsidRPr="00D82A8E">
        <w:rPr>
          <w:sz w:val="24"/>
          <w:szCs w:val="24"/>
        </w:rPr>
        <w:t>monitorowanie parametrów procesu technologicznego,</w:t>
      </w:r>
    </w:p>
    <w:p w14:paraId="203DEE6B" w14:textId="28CB3D62" w:rsidR="00354811" w:rsidRPr="00AD36BE" w:rsidRDefault="00F963EF" w:rsidP="00AD36BE">
      <w:pPr>
        <w:pStyle w:val="Jars1"/>
        <w:numPr>
          <w:ilvl w:val="0"/>
          <w:numId w:val="118"/>
        </w:numPr>
        <w:spacing w:line="320" w:lineRule="exact"/>
        <w:jc w:val="left"/>
        <w:rPr>
          <w:sz w:val="24"/>
          <w:szCs w:val="24"/>
        </w:rPr>
      </w:pPr>
      <w:r w:rsidRPr="00D82A8E">
        <w:rPr>
          <w:sz w:val="24"/>
          <w:szCs w:val="24"/>
        </w:rPr>
        <w:t>monitorowanie emisji substancji do powietrza.</w:t>
      </w:r>
    </w:p>
    <w:p w14:paraId="53949455" w14:textId="77777777" w:rsidR="00354811" w:rsidRPr="00CD183B" w:rsidRDefault="00354811" w:rsidP="00CD183B">
      <w:pPr>
        <w:pStyle w:val="Jars1"/>
        <w:spacing w:line="320" w:lineRule="exact"/>
        <w:ind w:left="360" w:firstLine="0"/>
        <w:jc w:val="left"/>
        <w:rPr>
          <w:sz w:val="24"/>
          <w:szCs w:val="24"/>
        </w:rPr>
      </w:pPr>
    </w:p>
    <w:p w14:paraId="572A63B3" w14:textId="2BAE6D8A" w:rsidR="00AE7FA1" w:rsidRDefault="00AE7FA1" w:rsidP="00187775">
      <w:pPr>
        <w:pStyle w:val="Tekstpodstawowy"/>
        <w:widowControl/>
        <w:numPr>
          <w:ilvl w:val="0"/>
          <w:numId w:val="102"/>
        </w:numPr>
        <w:suppressAutoHyphens w:val="0"/>
        <w:spacing w:after="240" w:line="320" w:lineRule="exact"/>
        <w:ind w:left="357" w:right="567" w:hanging="357"/>
        <w:jc w:val="left"/>
        <w:rPr>
          <w:rFonts w:ascii="Arial" w:hAnsi="Arial" w:cs="Arial"/>
          <w:b/>
          <w:bCs/>
          <w:sz w:val="24"/>
          <w:szCs w:val="24"/>
        </w:rPr>
      </w:pPr>
      <w:r w:rsidRPr="008951FE">
        <w:rPr>
          <w:rFonts w:ascii="Arial" w:hAnsi="Arial" w:cs="Arial"/>
          <w:b/>
          <w:bCs/>
          <w:sz w:val="24"/>
          <w:szCs w:val="24"/>
        </w:rPr>
        <w:t>Metody ochrony środowiska wodnego.</w:t>
      </w:r>
    </w:p>
    <w:p w14:paraId="7F1B4310" w14:textId="77777777" w:rsidR="00D5487E" w:rsidRPr="003615A7" w:rsidRDefault="00D5487E" w:rsidP="003615A7">
      <w:pPr>
        <w:spacing w:after="0" w:line="320" w:lineRule="exact"/>
        <w:rPr>
          <w:rFonts w:ascii="Arial" w:hAnsi="Arial" w:cs="Arial"/>
          <w:sz w:val="24"/>
          <w:szCs w:val="24"/>
        </w:rPr>
      </w:pPr>
      <w:r w:rsidRPr="003615A7">
        <w:rPr>
          <w:rFonts w:ascii="Arial" w:hAnsi="Arial" w:cs="Arial"/>
          <w:sz w:val="24"/>
          <w:szCs w:val="24"/>
        </w:rPr>
        <w:t>Minimalizacja zużycia wody realizowana będzie poprzez:</w:t>
      </w:r>
    </w:p>
    <w:p w14:paraId="53E8B8BE" w14:textId="77777777" w:rsidR="00D5487E" w:rsidRPr="003615A7" w:rsidRDefault="00D5487E"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monitorowanie punktów zużycia wody i materiałów w instalacji,</w:t>
      </w:r>
    </w:p>
    <w:p w14:paraId="67B90DFD" w14:textId="77777777" w:rsidR="00C377C4" w:rsidRPr="003615A7" w:rsidRDefault="00D5487E"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pracę stacji uzdatniania wody w obiegu zamkniętym,</w:t>
      </w:r>
    </w:p>
    <w:p w14:paraId="1E64EA26" w14:textId="4067C338" w:rsidR="00D5487E" w:rsidRPr="003615A7" w:rsidRDefault="00D5487E" w:rsidP="00187775">
      <w:pPr>
        <w:pStyle w:val="Akapitzlist"/>
        <w:numPr>
          <w:ilvl w:val="0"/>
          <w:numId w:val="120"/>
        </w:numPr>
        <w:suppressAutoHyphens/>
        <w:autoSpaceDN w:val="0"/>
        <w:spacing w:after="120" w:line="320" w:lineRule="exact"/>
        <w:ind w:left="312" w:hanging="284"/>
        <w:contextualSpacing w:val="0"/>
        <w:jc w:val="left"/>
        <w:textAlignment w:val="baseline"/>
        <w:rPr>
          <w:rFonts w:ascii="Arial" w:hAnsi="Arial" w:cs="Arial"/>
        </w:rPr>
      </w:pPr>
      <w:r w:rsidRPr="003615A7">
        <w:rPr>
          <w:rFonts w:ascii="Arial" w:hAnsi="Arial" w:cs="Arial"/>
        </w:rPr>
        <w:t>zastosowanie przelewania kaskadowego wody między poszczególnymi wannami.</w:t>
      </w:r>
    </w:p>
    <w:p w14:paraId="0E5222A0" w14:textId="77777777" w:rsidR="00D5487E" w:rsidRPr="003615A7" w:rsidRDefault="00D5487E" w:rsidP="003615A7">
      <w:pPr>
        <w:spacing w:after="0" w:line="320" w:lineRule="exact"/>
        <w:rPr>
          <w:rFonts w:ascii="Arial" w:hAnsi="Arial" w:cs="Arial"/>
          <w:sz w:val="24"/>
          <w:szCs w:val="24"/>
        </w:rPr>
      </w:pPr>
      <w:r w:rsidRPr="003615A7">
        <w:rPr>
          <w:rFonts w:ascii="Arial" w:hAnsi="Arial" w:cs="Arial"/>
          <w:sz w:val="24"/>
          <w:szCs w:val="24"/>
        </w:rPr>
        <w:t>Zapobieganie wnoszenia pozostałości roztworu realizowane będzie poprzez:</w:t>
      </w:r>
    </w:p>
    <w:p w14:paraId="00071385" w14:textId="77777777" w:rsidR="00D5487E" w:rsidRPr="003615A7" w:rsidRDefault="00D5487E"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regularne kontrole i konserwacje przyrządów, aby nie było szczelin lub pęknięć zatrzymujących roztwór,</w:t>
      </w:r>
    </w:p>
    <w:p w14:paraId="2A847C0E" w14:textId="77777777" w:rsidR="00D5487E" w:rsidRPr="003615A7" w:rsidRDefault="00D5487E"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organizację pracy obrabianych elementów w celu uniknięcia zatrzymania płynów używanych w procesach,</w:t>
      </w:r>
    </w:p>
    <w:p w14:paraId="0DD73EDF" w14:textId="77777777" w:rsidR="00C377C4" w:rsidRPr="003615A7" w:rsidRDefault="00D5487E"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określony czas obciekania detali,</w:t>
      </w:r>
    </w:p>
    <w:p w14:paraId="6B4C5CDA" w14:textId="5AFB48B3" w:rsidR="00D5672A" w:rsidRPr="00AE65C2" w:rsidRDefault="00D5487E" w:rsidP="00187775">
      <w:pPr>
        <w:pStyle w:val="Akapitzlist"/>
        <w:numPr>
          <w:ilvl w:val="0"/>
          <w:numId w:val="120"/>
        </w:numPr>
        <w:suppressAutoHyphens/>
        <w:autoSpaceDN w:val="0"/>
        <w:spacing w:after="120" w:line="320" w:lineRule="exact"/>
        <w:ind w:left="312" w:hanging="284"/>
        <w:contextualSpacing w:val="0"/>
        <w:jc w:val="left"/>
        <w:textAlignment w:val="baseline"/>
        <w:rPr>
          <w:rFonts w:ascii="Arial" w:hAnsi="Arial" w:cs="Arial"/>
        </w:rPr>
      </w:pPr>
      <w:r w:rsidRPr="003615A7">
        <w:rPr>
          <w:rFonts w:ascii="Arial" w:hAnsi="Arial" w:cs="Arial"/>
        </w:rPr>
        <w:t>odpowiednie ustawienie wanien procesowych.</w:t>
      </w:r>
    </w:p>
    <w:p w14:paraId="28F0F55C" w14:textId="77777777" w:rsidR="00C377C4" w:rsidRPr="003615A7" w:rsidRDefault="00C377C4" w:rsidP="003615A7">
      <w:pPr>
        <w:spacing w:after="0" w:line="320" w:lineRule="exact"/>
        <w:rPr>
          <w:rFonts w:ascii="Arial" w:hAnsi="Arial" w:cs="Arial"/>
          <w:sz w:val="24"/>
          <w:szCs w:val="24"/>
        </w:rPr>
      </w:pPr>
      <w:r w:rsidRPr="003615A7">
        <w:rPr>
          <w:rFonts w:ascii="Arial" w:hAnsi="Arial" w:cs="Arial"/>
          <w:sz w:val="24"/>
          <w:szCs w:val="24"/>
        </w:rPr>
        <w:lastRenderedPageBreak/>
        <w:t>Minimalizacja zużycia wody w wannach do płukania realizowana będzie poprzez:</w:t>
      </w:r>
    </w:p>
    <w:p w14:paraId="3F01A4F0" w14:textId="77777777" w:rsidR="00C377C4" w:rsidRPr="003615A7" w:rsidRDefault="00C377C4"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zastosowanie przelewania kaskadowego wody między poszczególnymi wannami,</w:t>
      </w:r>
    </w:p>
    <w:p w14:paraId="3D214ED9" w14:textId="77777777" w:rsidR="00C377C4" w:rsidRPr="003615A7" w:rsidRDefault="00C377C4"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pracę stacji uzdatniania wody w obiegu zamkniętym,</w:t>
      </w:r>
    </w:p>
    <w:p w14:paraId="47EFF586" w14:textId="5BAAF31D" w:rsidR="00014BB9" w:rsidRPr="003615A7" w:rsidRDefault="00014BB9" w:rsidP="00187775">
      <w:pPr>
        <w:pStyle w:val="Akapitzlist"/>
        <w:numPr>
          <w:ilvl w:val="0"/>
          <w:numId w:val="120"/>
        </w:numPr>
        <w:suppressAutoHyphens/>
        <w:autoSpaceDN w:val="0"/>
        <w:spacing w:after="120" w:line="320" w:lineRule="exact"/>
        <w:ind w:left="312" w:hanging="284"/>
        <w:contextualSpacing w:val="0"/>
        <w:jc w:val="left"/>
        <w:textAlignment w:val="baseline"/>
        <w:rPr>
          <w:rFonts w:ascii="Arial" w:hAnsi="Arial" w:cs="Arial"/>
        </w:rPr>
      </w:pPr>
      <w:r w:rsidRPr="003615A7">
        <w:rPr>
          <w:rFonts w:ascii="Arial" w:hAnsi="Arial" w:cs="Arial"/>
        </w:rPr>
        <w:t>fakt, że każdej wannie procesowej towarzyszy dedykowany układ wanien płuczących, płukanie odbywa się w układzie automatycznym (brak płukania ręcznego).</w:t>
      </w:r>
    </w:p>
    <w:p w14:paraId="07D87499" w14:textId="77777777" w:rsidR="00014BB9" w:rsidRPr="003615A7" w:rsidRDefault="00014BB9" w:rsidP="003615A7">
      <w:pPr>
        <w:spacing w:after="0" w:line="320" w:lineRule="exact"/>
        <w:rPr>
          <w:rFonts w:ascii="Arial" w:hAnsi="Arial" w:cs="Arial"/>
          <w:sz w:val="24"/>
          <w:szCs w:val="24"/>
        </w:rPr>
      </w:pPr>
      <w:r w:rsidRPr="003615A7">
        <w:rPr>
          <w:rFonts w:ascii="Arial" w:hAnsi="Arial" w:cs="Arial"/>
          <w:sz w:val="24"/>
          <w:szCs w:val="24"/>
        </w:rPr>
        <w:t>Minimalizacja wielkości strumienia oczyszczanych ścieków realizowana jest poprzez:</w:t>
      </w:r>
    </w:p>
    <w:p w14:paraId="15FDD638" w14:textId="77777777" w:rsidR="00014BB9" w:rsidRPr="003615A7" w:rsidRDefault="00014BB9"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zastosowanie przelewania kaskadowego wody między poszczególnymi wannami,</w:t>
      </w:r>
    </w:p>
    <w:p w14:paraId="460FE481" w14:textId="77777777" w:rsidR="00014BB9" w:rsidRPr="003615A7" w:rsidRDefault="00014BB9"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pracę stacji uzdatniania wody w obiegu zamkniętym,</w:t>
      </w:r>
    </w:p>
    <w:p w14:paraId="1335E459" w14:textId="77777777" w:rsidR="00E74B75" w:rsidRPr="003615A7" w:rsidRDefault="00014BB9"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 xml:space="preserve">filtracji części kąpieli procesowych, dzięki czemu zwiększa się ich żywotność, </w:t>
      </w:r>
    </w:p>
    <w:p w14:paraId="3B4A3571" w14:textId="41F5F146" w:rsidR="00C377C4" w:rsidRPr="003615A7" w:rsidRDefault="00014BB9" w:rsidP="00187775">
      <w:pPr>
        <w:pStyle w:val="Akapitzlist"/>
        <w:numPr>
          <w:ilvl w:val="0"/>
          <w:numId w:val="120"/>
        </w:numPr>
        <w:suppressAutoHyphens/>
        <w:autoSpaceDN w:val="0"/>
        <w:spacing w:line="320" w:lineRule="exact"/>
        <w:ind w:left="312" w:hanging="283"/>
        <w:contextualSpacing w:val="0"/>
        <w:jc w:val="left"/>
        <w:textAlignment w:val="baseline"/>
        <w:rPr>
          <w:rFonts w:ascii="Arial" w:hAnsi="Arial" w:cs="Arial"/>
        </w:rPr>
      </w:pPr>
      <w:r w:rsidRPr="003615A7">
        <w:rPr>
          <w:rFonts w:ascii="Arial" w:hAnsi="Arial" w:cs="Arial"/>
        </w:rPr>
        <w:t>oddawanie części kąpieli procesowych jako odpadu.</w:t>
      </w:r>
    </w:p>
    <w:p w14:paraId="2744E866" w14:textId="199450E5" w:rsidR="00E74B75" w:rsidRPr="003615A7" w:rsidRDefault="00E74B75" w:rsidP="003615A7">
      <w:pPr>
        <w:pStyle w:val="Akapitzlist"/>
        <w:suppressAutoHyphens/>
        <w:autoSpaceDN w:val="0"/>
        <w:spacing w:line="320" w:lineRule="exact"/>
        <w:ind w:left="29"/>
        <w:contextualSpacing w:val="0"/>
        <w:jc w:val="left"/>
        <w:textAlignment w:val="baseline"/>
        <w:rPr>
          <w:rFonts w:ascii="Arial" w:hAnsi="Arial" w:cs="Arial"/>
        </w:rPr>
      </w:pPr>
      <w:r w:rsidRPr="003615A7">
        <w:rPr>
          <w:rFonts w:ascii="Arial" w:hAnsi="Arial" w:cs="Arial"/>
        </w:rPr>
        <w:t>Przy zmianie rodzaju lub źródeł roztworów chemicznych oraz przed ich zastosowaniem w produkcji, analizowany będzie ich wpływu na systemy oczyszczania ścieków.</w:t>
      </w:r>
    </w:p>
    <w:p w14:paraId="3A44D89D" w14:textId="05E15C0D" w:rsidR="00E74B75" w:rsidRPr="003615A7" w:rsidRDefault="00E74B75" w:rsidP="003615A7">
      <w:pPr>
        <w:spacing w:after="0" w:line="320" w:lineRule="exact"/>
        <w:rPr>
          <w:rFonts w:ascii="Arial" w:hAnsi="Arial" w:cs="Arial"/>
          <w:sz w:val="24"/>
          <w:szCs w:val="24"/>
        </w:rPr>
      </w:pPr>
      <w:r w:rsidRPr="003615A7">
        <w:rPr>
          <w:rFonts w:ascii="Arial" w:hAnsi="Arial" w:cs="Arial"/>
          <w:sz w:val="24"/>
          <w:szCs w:val="24"/>
        </w:rPr>
        <w:t xml:space="preserve">Przed odprowadzeniem ścieków, nastąpi weryfikacja, czy odpowiadają one warunkom pozwolenia wodnoprawnego/umowy z odbiorcą ścieków. Ścieki odprowadzane </w:t>
      </w:r>
      <w:r w:rsidR="00B95DD5">
        <w:rPr>
          <w:rFonts w:ascii="Arial" w:hAnsi="Arial" w:cs="Arial"/>
          <w:sz w:val="24"/>
          <w:szCs w:val="24"/>
        </w:rPr>
        <w:br/>
      </w:r>
      <w:r w:rsidRPr="003615A7">
        <w:rPr>
          <w:rFonts w:ascii="Arial" w:hAnsi="Arial" w:cs="Arial"/>
          <w:sz w:val="24"/>
          <w:szCs w:val="24"/>
        </w:rPr>
        <w:t xml:space="preserve">do kanalizacji podlegać będą regularnym badaniom jakości. </w:t>
      </w:r>
    </w:p>
    <w:p w14:paraId="7E36C278" w14:textId="1D12FBEE" w:rsidR="00E74B75" w:rsidRPr="003615A7" w:rsidRDefault="00E74B75" w:rsidP="003615A7">
      <w:pPr>
        <w:tabs>
          <w:tab w:val="num" w:pos="356"/>
        </w:tabs>
        <w:spacing w:after="0" w:line="320" w:lineRule="exact"/>
        <w:rPr>
          <w:rFonts w:ascii="Arial" w:hAnsi="Arial" w:cs="Arial"/>
          <w:sz w:val="24"/>
          <w:szCs w:val="24"/>
        </w:rPr>
      </w:pPr>
      <w:r w:rsidRPr="003615A7">
        <w:rPr>
          <w:rFonts w:ascii="Arial" w:hAnsi="Arial" w:cs="Arial"/>
          <w:sz w:val="24"/>
          <w:szCs w:val="24"/>
        </w:rPr>
        <w:t>Oczyszczalnia – stacja neutralizacji</w:t>
      </w:r>
      <w:r w:rsidR="00D82A8E">
        <w:rPr>
          <w:rFonts w:ascii="Arial" w:hAnsi="Arial" w:cs="Arial"/>
          <w:sz w:val="24"/>
          <w:szCs w:val="24"/>
        </w:rPr>
        <w:t>,</w:t>
      </w:r>
      <w:r w:rsidRPr="003615A7">
        <w:rPr>
          <w:rFonts w:ascii="Arial" w:hAnsi="Arial" w:cs="Arial"/>
          <w:sz w:val="24"/>
          <w:szCs w:val="24"/>
        </w:rPr>
        <w:t xml:space="preserve"> została zaprojektowana dla potrzeb oczyszczania ścieków ze wszystkich prowadzonych w liniach procesów.</w:t>
      </w:r>
    </w:p>
    <w:p w14:paraId="033EC81F" w14:textId="77777777" w:rsidR="00325601" w:rsidRDefault="00E74B75" w:rsidP="00325601">
      <w:pPr>
        <w:pStyle w:val="Akapitzlist"/>
        <w:suppressAutoHyphens/>
        <w:autoSpaceDN w:val="0"/>
        <w:spacing w:line="320" w:lineRule="exact"/>
        <w:ind w:left="29"/>
        <w:contextualSpacing w:val="0"/>
        <w:jc w:val="left"/>
        <w:textAlignment w:val="baseline"/>
        <w:rPr>
          <w:rFonts w:ascii="Arial" w:hAnsi="Arial" w:cs="Arial"/>
        </w:rPr>
      </w:pPr>
      <w:r w:rsidRPr="003615A7">
        <w:rPr>
          <w:rFonts w:ascii="Arial" w:hAnsi="Arial" w:cs="Arial"/>
        </w:rPr>
        <w:t>Przepustowość i technologia oczyszczania są dostosowane do potrzeb projektowanej instalacji.</w:t>
      </w:r>
    </w:p>
    <w:p w14:paraId="290D2EDB" w14:textId="3D3DA962" w:rsidR="004E089A" w:rsidRPr="003B6BE9" w:rsidRDefault="00D5737E" w:rsidP="003B6BE9">
      <w:pPr>
        <w:pStyle w:val="Akapitzlist"/>
        <w:suppressAutoHyphens/>
        <w:autoSpaceDN w:val="0"/>
        <w:spacing w:line="320" w:lineRule="exact"/>
        <w:ind w:left="29"/>
        <w:contextualSpacing w:val="0"/>
        <w:jc w:val="left"/>
        <w:textAlignment w:val="baseline"/>
        <w:rPr>
          <w:rFonts w:ascii="Arial" w:hAnsi="Arial" w:cs="Arial"/>
          <w:bCs/>
          <w:i/>
        </w:rPr>
      </w:pPr>
      <w:r w:rsidRPr="00096D21">
        <w:rPr>
          <w:rFonts w:ascii="Arial" w:hAnsi="Arial" w:cs="Arial"/>
          <w:bCs/>
          <w:i/>
        </w:rPr>
        <w:t xml:space="preserve"> </w:t>
      </w:r>
    </w:p>
    <w:p w14:paraId="0D2E9A28" w14:textId="2E9EF93B" w:rsidR="00A824E0" w:rsidRPr="00782300" w:rsidRDefault="00110CB3" w:rsidP="00187775">
      <w:pPr>
        <w:pStyle w:val="Akapitzlist"/>
        <w:numPr>
          <w:ilvl w:val="0"/>
          <w:numId w:val="102"/>
        </w:numPr>
        <w:spacing w:after="240" w:line="320" w:lineRule="exact"/>
        <w:ind w:left="357" w:hanging="357"/>
        <w:contextualSpacing w:val="0"/>
        <w:rPr>
          <w:rFonts w:ascii="Arial" w:hAnsi="Arial" w:cs="Arial"/>
          <w:b/>
        </w:rPr>
      </w:pPr>
      <w:r w:rsidRPr="00782300">
        <w:rPr>
          <w:rFonts w:ascii="Arial" w:hAnsi="Arial" w:cs="Arial"/>
          <w:b/>
        </w:rPr>
        <w:t>W zakresie ochrony środowiska</w:t>
      </w:r>
      <w:r w:rsidR="00A23E30" w:rsidRPr="00782300">
        <w:rPr>
          <w:rFonts w:ascii="Arial" w:hAnsi="Arial" w:cs="Arial"/>
          <w:b/>
        </w:rPr>
        <w:t xml:space="preserve"> przed hałasem</w:t>
      </w:r>
      <w:r w:rsidR="0077420D" w:rsidRPr="00782300">
        <w:rPr>
          <w:rFonts w:ascii="Arial" w:hAnsi="Arial" w:cs="Arial"/>
          <w:b/>
        </w:rPr>
        <w:t>.</w:t>
      </w:r>
    </w:p>
    <w:p w14:paraId="1A28FDE0" w14:textId="77777777" w:rsidR="004C0213" w:rsidRPr="00A261A3" w:rsidRDefault="004C0213" w:rsidP="004C0213">
      <w:pPr>
        <w:spacing w:after="0" w:line="320" w:lineRule="exact"/>
        <w:rPr>
          <w:rFonts w:ascii="Arial" w:hAnsi="Arial" w:cs="Arial"/>
          <w:bCs/>
          <w:sz w:val="24"/>
          <w:szCs w:val="24"/>
        </w:rPr>
      </w:pPr>
      <w:r w:rsidRPr="00A261A3">
        <w:rPr>
          <w:rFonts w:ascii="Arial" w:hAnsi="Arial" w:cs="Arial"/>
          <w:bCs/>
          <w:sz w:val="24"/>
          <w:szCs w:val="24"/>
        </w:rPr>
        <w:t xml:space="preserve">W zakresie ochrony środowiska przed hałasem: </w:t>
      </w:r>
    </w:p>
    <w:p w14:paraId="1B0B0B2E" w14:textId="77777777" w:rsidR="004C0213" w:rsidRPr="00A261A3" w:rsidRDefault="004C0213" w:rsidP="00187775">
      <w:pPr>
        <w:pStyle w:val="Akapitzlist"/>
        <w:numPr>
          <w:ilvl w:val="0"/>
          <w:numId w:val="119"/>
        </w:numPr>
        <w:spacing w:line="320" w:lineRule="exact"/>
        <w:jc w:val="left"/>
        <w:rPr>
          <w:rFonts w:ascii="Arial" w:hAnsi="Arial" w:cs="Arial"/>
          <w:bCs/>
        </w:rPr>
      </w:pPr>
      <w:r w:rsidRPr="00A261A3">
        <w:rPr>
          <w:rFonts w:ascii="Arial" w:hAnsi="Arial" w:cs="Arial"/>
          <w:bCs/>
        </w:rPr>
        <w:t xml:space="preserve">lokalizacja instalacji, wentylatorów wyciągowych, głównych obszarów produkcji wewnątrz hali, </w:t>
      </w:r>
    </w:p>
    <w:p w14:paraId="577FCD2C" w14:textId="77777777" w:rsidR="004C0213" w:rsidRPr="00A261A3" w:rsidRDefault="004C0213" w:rsidP="00187775">
      <w:pPr>
        <w:pStyle w:val="Akapitzlist"/>
        <w:numPr>
          <w:ilvl w:val="0"/>
          <w:numId w:val="119"/>
        </w:numPr>
        <w:spacing w:line="320" w:lineRule="exact"/>
        <w:jc w:val="left"/>
        <w:rPr>
          <w:rFonts w:ascii="Arial" w:hAnsi="Arial" w:cs="Arial"/>
          <w:bCs/>
        </w:rPr>
      </w:pPr>
      <w:r w:rsidRPr="00A261A3">
        <w:rPr>
          <w:rFonts w:ascii="Arial" w:hAnsi="Arial" w:cs="Arial"/>
          <w:bCs/>
        </w:rPr>
        <w:t>stosowanie elektrycznych wózków widłowych,</w:t>
      </w:r>
    </w:p>
    <w:p w14:paraId="26B9DC70" w14:textId="77777777" w:rsidR="004C0213" w:rsidRPr="00A261A3" w:rsidRDefault="004C0213" w:rsidP="00187775">
      <w:pPr>
        <w:pStyle w:val="Akapitzlist"/>
        <w:numPr>
          <w:ilvl w:val="0"/>
          <w:numId w:val="119"/>
        </w:numPr>
        <w:spacing w:line="320" w:lineRule="exact"/>
        <w:jc w:val="left"/>
        <w:rPr>
          <w:rFonts w:ascii="Arial" w:hAnsi="Arial" w:cs="Arial"/>
          <w:bCs/>
        </w:rPr>
      </w:pPr>
      <w:r w:rsidRPr="00A261A3">
        <w:rPr>
          <w:rFonts w:ascii="Arial" w:hAnsi="Arial" w:cs="Arial"/>
          <w:bCs/>
        </w:rPr>
        <w:t>systematyczna modernizacja, bieżąca konserwacja i wymiana uszkodzonych elementów maszyn i urządzeń,</w:t>
      </w:r>
    </w:p>
    <w:p w14:paraId="52626D88" w14:textId="4DBB5507" w:rsidR="004C0213" w:rsidRPr="00A261A3" w:rsidRDefault="004C0213" w:rsidP="00187775">
      <w:pPr>
        <w:pStyle w:val="Akapitzlist"/>
        <w:numPr>
          <w:ilvl w:val="0"/>
          <w:numId w:val="119"/>
        </w:numPr>
        <w:spacing w:line="320" w:lineRule="exact"/>
        <w:jc w:val="left"/>
        <w:rPr>
          <w:rFonts w:ascii="Arial" w:hAnsi="Arial" w:cs="Arial"/>
          <w:bCs/>
        </w:rPr>
      </w:pPr>
      <w:r w:rsidRPr="00A261A3">
        <w:rPr>
          <w:rFonts w:ascii="Arial" w:hAnsi="Arial" w:cs="Arial"/>
          <w:bCs/>
        </w:rPr>
        <w:t>stosowanie systemu automatycznego zamykania bram.</w:t>
      </w:r>
    </w:p>
    <w:p w14:paraId="1D4DAE19" w14:textId="77777777" w:rsidR="004C0213" w:rsidRPr="004C0213" w:rsidRDefault="004C0213" w:rsidP="004C0213">
      <w:pPr>
        <w:pStyle w:val="Akapitzlist"/>
        <w:spacing w:line="320" w:lineRule="exact"/>
        <w:ind w:left="360"/>
        <w:jc w:val="left"/>
        <w:rPr>
          <w:rFonts w:ascii="Arial" w:hAnsi="Arial" w:cs="Arial"/>
          <w:bCs/>
        </w:rPr>
      </w:pPr>
    </w:p>
    <w:p w14:paraId="77B563E1" w14:textId="69B29ADC" w:rsidR="00B80571" w:rsidRPr="008951FE" w:rsidRDefault="00B80571" w:rsidP="00187775">
      <w:pPr>
        <w:pStyle w:val="Akapitzlist"/>
        <w:keepNext/>
        <w:numPr>
          <w:ilvl w:val="0"/>
          <w:numId w:val="102"/>
        </w:numPr>
        <w:shd w:val="clear" w:color="auto" w:fill="FFFFFF" w:themeFill="background1"/>
        <w:spacing w:after="120" w:line="320" w:lineRule="exact"/>
        <w:ind w:left="357" w:hanging="357"/>
        <w:contextualSpacing w:val="0"/>
        <w:jc w:val="left"/>
        <w:rPr>
          <w:rFonts w:ascii="Arial" w:hAnsi="Arial" w:cs="Arial"/>
          <w:b/>
          <w:bCs/>
        </w:rPr>
      </w:pPr>
      <w:r w:rsidRPr="008951FE">
        <w:rPr>
          <w:rFonts w:ascii="Arial" w:hAnsi="Arial" w:cs="Arial"/>
          <w:b/>
          <w:bCs/>
        </w:rPr>
        <w:t>W zakresie gospodarki odpadami.</w:t>
      </w:r>
    </w:p>
    <w:p w14:paraId="0AA7AC97" w14:textId="319517F8" w:rsidR="00DB1F39" w:rsidRPr="0079425E" w:rsidRDefault="0079425E" w:rsidP="0079425E">
      <w:pPr>
        <w:keepNext/>
        <w:shd w:val="clear" w:color="auto" w:fill="FFFFFF" w:themeFill="background1"/>
        <w:spacing w:line="320" w:lineRule="exact"/>
        <w:rPr>
          <w:rFonts w:ascii="Arial" w:hAnsi="Arial" w:cs="Arial"/>
        </w:rPr>
      </w:pPr>
      <w:r w:rsidRPr="0079425E">
        <w:rPr>
          <w:rFonts w:ascii="Arial" w:hAnsi="Arial" w:cs="Arial"/>
          <w:sz w:val="24"/>
          <w:szCs w:val="24"/>
        </w:rPr>
        <w:t>W instalacji stosowana będzie hierarchia postępowania z odpadami, priorytet stanowią prewencja i redukcja strat materiału. Odpad</w:t>
      </w:r>
      <w:r w:rsidR="00D82A8E">
        <w:rPr>
          <w:rFonts w:ascii="Arial" w:hAnsi="Arial" w:cs="Arial"/>
          <w:sz w:val="24"/>
          <w:szCs w:val="24"/>
        </w:rPr>
        <w:t>y</w:t>
      </w:r>
      <w:r w:rsidRPr="0079425E">
        <w:rPr>
          <w:rFonts w:ascii="Arial" w:hAnsi="Arial" w:cs="Arial"/>
          <w:sz w:val="24"/>
          <w:szCs w:val="24"/>
        </w:rPr>
        <w:t>, których powstaniu nie da się zapobiec</w:t>
      </w:r>
      <w:r w:rsidR="00D82A8E">
        <w:rPr>
          <w:rFonts w:ascii="Arial" w:hAnsi="Arial" w:cs="Arial"/>
          <w:sz w:val="24"/>
          <w:szCs w:val="24"/>
        </w:rPr>
        <w:t>,</w:t>
      </w:r>
      <w:r w:rsidRPr="0079425E">
        <w:rPr>
          <w:rFonts w:ascii="Arial" w:hAnsi="Arial" w:cs="Arial"/>
          <w:sz w:val="24"/>
          <w:szCs w:val="24"/>
        </w:rPr>
        <w:t xml:space="preserve"> </w:t>
      </w:r>
      <w:r w:rsidR="00B95DD5">
        <w:rPr>
          <w:rFonts w:ascii="Arial" w:hAnsi="Arial" w:cs="Arial"/>
          <w:sz w:val="24"/>
          <w:szCs w:val="24"/>
        </w:rPr>
        <w:br/>
      </w:r>
      <w:r w:rsidRPr="0079425E">
        <w:rPr>
          <w:rFonts w:ascii="Arial" w:hAnsi="Arial" w:cs="Arial"/>
          <w:sz w:val="24"/>
          <w:szCs w:val="24"/>
        </w:rPr>
        <w:t>będą segregowane i przekazywane do recyklingu i odzysku poza zakładem</w:t>
      </w:r>
      <w:r>
        <w:rPr>
          <w:rFonts w:ascii="Arial" w:hAnsi="Arial" w:cs="Arial"/>
        </w:rPr>
        <w:t>.</w:t>
      </w:r>
    </w:p>
    <w:p w14:paraId="52DF4D06" w14:textId="2C36EE18" w:rsidR="00584E03" w:rsidRPr="008951FE" w:rsidRDefault="00584E03" w:rsidP="00187775">
      <w:pPr>
        <w:pStyle w:val="Akapitzlist"/>
        <w:keepNext/>
        <w:numPr>
          <w:ilvl w:val="0"/>
          <w:numId w:val="127"/>
        </w:numPr>
        <w:shd w:val="clear" w:color="auto" w:fill="FFFFFF" w:themeFill="background1"/>
        <w:spacing w:after="120" w:line="320" w:lineRule="exact"/>
        <w:ind w:left="357" w:hanging="357"/>
        <w:contextualSpacing w:val="0"/>
        <w:jc w:val="left"/>
        <w:rPr>
          <w:rFonts w:ascii="Arial" w:hAnsi="Arial" w:cs="Arial"/>
          <w:b/>
          <w:bCs/>
        </w:rPr>
      </w:pPr>
      <w:r w:rsidRPr="008951FE">
        <w:rPr>
          <w:rFonts w:ascii="Arial" w:hAnsi="Arial" w:cs="Arial"/>
          <w:b/>
          <w:bCs/>
        </w:rPr>
        <w:t>W zakresie ochrony gleby, ziemi i wód gruntowych.</w:t>
      </w:r>
    </w:p>
    <w:p w14:paraId="76B20C1A" w14:textId="6C1BAF3E" w:rsidR="00BF65D5" w:rsidRPr="002A683B" w:rsidRDefault="00BF65D5" w:rsidP="00923BD7">
      <w:pPr>
        <w:spacing w:after="0" w:line="320" w:lineRule="exact"/>
        <w:rPr>
          <w:rFonts w:ascii="Arial" w:hAnsi="Arial" w:cs="Arial"/>
          <w:sz w:val="24"/>
          <w:szCs w:val="24"/>
        </w:rPr>
      </w:pPr>
      <w:r w:rsidRPr="002A683B">
        <w:rPr>
          <w:rFonts w:ascii="Arial" w:hAnsi="Arial" w:cs="Arial"/>
          <w:sz w:val="24"/>
          <w:szCs w:val="24"/>
        </w:rPr>
        <w:t xml:space="preserve">W celu </w:t>
      </w:r>
      <w:r w:rsidRPr="002A683B">
        <w:rPr>
          <w:rFonts w:ascii="Arial" w:hAnsi="Arial" w:cs="Arial"/>
          <w:bCs/>
          <w:sz w:val="24"/>
          <w:szCs w:val="24"/>
        </w:rPr>
        <w:t>ochrony gleby, ziemi i wód gruntowych</w:t>
      </w:r>
      <w:r w:rsidRPr="002A683B">
        <w:rPr>
          <w:rFonts w:ascii="Arial" w:hAnsi="Arial" w:cs="Arial"/>
          <w:sz w:val="24"/>
          <w:szCs w:val="24"/>
        </w:rPr>
        <w:t xml:space="preserve"> stosow</w:t>
      </w:r>
      <w:r w:rsidR="00B4450F" w:rsidRPr="002A683B">
        <w:rPr>
          <w:rFonts w:ascii="Arial" w:hAnsi="Arial" w:cs="Arial"/>
          <w:sz w:val="24"/>
          <w:szCs w:val="24"/>
        </w:rPr>
        <w:t xml:space="preserve">ane będą </w:t>
      </w:r>
      <w:r w:rsidRPr="002A683B">
        <w:rPr>
          <w:rFonts w:ascii="Arial" w:hAnsi="Arial" w:cs="Arial"/>
          <w:sz w:val="24"/>
          <w:szCs w:val="24"/>
        </w:rPr>
        <w:t>następujące rozwiązania:</w:t>
      </w:r>
    </w:p>
    <w:p w14:paraId="73427D14" w14:textId="77777777"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wszystkie procesy produkcyjne prowadzone będą w zamkniętych obiektach budowlanych;</w:t>
      </w:r>
    </w:p>
    <w:p w14:paraId="02EEEB6D" w14:textId="2FE1A37E"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 xml:space="preserve">instalacja oraz miejsce magazynowania chemii zostały zabezpieczone w sposób uniemożliwiający przedostanie się substancji do środowiska (szczelna posadzka, </w:t>
      </w:r>
      <w:r w:rsidRPr="002A683B">
        <w:rPr>
          <w:rFonts w:ascii="Arial" w:hAnsi="Arial" w:cs="Arial"/>
        </w:rPr>
        <w:lastRenderedPageBreak/>
        <w:t>chemoodporna, żywiczna o właściwościach antystatycznych z odwodnieniem liniowy</w:t>
      </w:r>
      <w:r w:rsidR="00790C8A">
        <w:rPr>
          <w:rFonts w:ascii="Arial" w:hAnsi="Arial" w:cs="Arial"/>
        </w:rPr>
        <w:t>m</w:t>
      </w:r>
      <w:r w:rsidRPr="002A683B">
        <w:rPr>
          <w:rFonts w:ascii="Arial" w:hAnsi="Arial" w:cs="Arial"/>
        </w:rPr>
        <w:t>);</w:t>
      </w:r>
    </w:p>
    <w:p w14:paraId="45E4FE3E" w14:textId="06A31859"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 hali C2 na obszarze malarni KTL, stacji neutralizacji oraz w hali C na obszarze pasywacji, zostanie zastosowana chemoodporna żywiczna posadzka</w:t>
      </w:r>
      <w:r>
        <w:rPr>
          <w:rFonts w:ascii="Arial" w:hAnsi="Arial" w:cs="Arial"/>
        </w:rPr>
        <w:br/>
      </w:r>
      <w:r w:rsidRPr="002A683B">
        <w:rPr>
          <w:rFonts w:ascii="Arial" w:hAnsi="Arial" w:cs="Arial"/>
        </w:rPr>
        <w:t xml:space="preserve"> o właściwościach antystatycznych oraz metalowe wanny wychwytowe;</w:t>
      </w:r>
    </w:p>
    <w:p w14:paraId="20433D52" w14:textId="77777777"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wzdłuż powyższego zostaną umiejscowione odwodnienia posiadające odprowadzenie do zbiorników bezodpływowych, z których odcieki będą przepompowywane do stacji neutralizacji ścieków;</w:t>
      </w:r>
    </w:p>
    <w:p w14:paraId="673F274F" w14:textId="77777777" w:rsid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 xml:space="preserve">wanny procesowe instalacji KTL zostaną zlokalizowane na posadzce zbudowanej </w:t>
      </w:r>
      <w:r>
        <w:rPr>
          <w:rFonts w:ascii="Arial" w:hAnsi="Arial" w:cs="Arial"/>
        </w:rPr>
        <w:br/>
      </w:r>
      <w:r w:rsidRPr="002A683B">
        <w:rPr>
          <w:rFonts w:ascii="Arial" w:hAnsi="Arial" w:cs="Arial"/>
        </w:rPr>
        <w:t>w konstrukcji wanny wychwytowej, z której ewentualne odcieki odprowadzane będą do stacji neutralizacji ścieków;</w:t>
      </w:r>
    </w:p>
    <w:p w14:paraId="7A8FD57E" w14:textId="5891AA4D"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 magazynie chemii w hali C2 (wschodnia ściana) zastosowano chemoodporną żywiczną posadzkę o właściwościach antystatycznych, zbrojoną siatką podłączoną do uziomu wewnętrznego;</w:t>
      </w:r>
    </w:p>
    <w:p w14:paraId="367111B3" w14:textId="1E38B7C9"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wzdłuż magazynu umiejscowione jest liniowe odwodnienie ze stali kwasoodpornej</w:t>
      </w:r>
      <w:r w:rsidR="002D0FBB">
        <w:rPr>
          <w:rFonts w:ascii="Arial" w:hAnsi="Arial" w:cs="Arial"/>
        </w:rPr>
        <w:t>,</w:t>
      </w:r>
      <w:r w:rsidRPr="002A683B">
        <w:rPr>
          <w:rFonts w:ascii="Arial" w:hAnsi="Arial" w:cs="Arial"/>
        </w:rPr>
        <w:t xml:space="preserve"> posiadające odprowadzenie do zbiornika bezodpływowego;</w:t>
      </w:r>
    </w:p>
    <w:p w14:paraId="507851AA" w14:textId="108A5780"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 xml:space="preserve">substancje chemiczne magazynowane będą w miejscach przeznaczonych </w:t>
      </w:r>
      <w:r w:rsidR="00B95DD5">
        <w:rPr>
          <w:rFonts w:ascii="Arial" w:hAnsi="Arial" w:cs="Arial"/>
        </w:rPr>
        <w:br/>
      </w:r>
      <w:r w:rsidRPr="002A683B">
        <w:rPr>
          <w:rFonts w:ascii="Arial" w:hAnsi="Arial" w:cs="Arial"/>
        </w:rPr>
        <w:t>do przechowywania chemii, wyposażonych w wanny wychwytowe oraz środki prewencyjne (sorbenty), gaśnice;</w:t>
      </w:r>
    </w:p>
    <w:p w14:paraId="28B42954" w14:textId="77777777"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wody opadowe z powierzchni zadaszonych oraz nawierzchni utwardzonych placów magazynowych i miejsc postojowych będą odprowadzane do systemu miejskiej kanalizacji deszczowej, po uprzednim podczyszczaniu w separatorze substancji ropopochodnych;</w:t>
      </w:r>
    </w:p>
    <w:p w14:paraId="45EB2824" w14:textId="00EF6421"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ścieki przemysłowe</w:t>
      </w:r>
      <w:r w:rsidR="002D0FBB">
        <w:rPr>
          <w:rFonts w:ascii="Arial" w:hAnsi="Arial" w:cs="Arial"/>
        </w:rPr>
        <w:t>,</w:t>
      </w:r>
      <w:r w:rsidRPr="002A683B">
        <w:rPr>
          <w:rFonts w:ascii="Arial" w:hAnsi="Arial" w:cs="Arial"/>
        </w:rPr>
        <w:t xml:space="preserve"> powstające w wyniku eksploatacji instalacji, będą oczyszczane w zakładowej stacji neutralizacji ścieków, a następnie odprowadzane do miejskiej sieci kanalizacji, gdzie kolejno będą oczyszczane w miejskiej oczyszczalni ścieków;</w:t>
      </w:r>
    </w:p>
    <w:p w14:paraId="3D0B52B9" w14:textId="77777777" w:rsidR="002A683B" w:rsidRP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ścieki bytowe odprowadzane są do miejskiej kanalizacji;</w:t>
      </w:r>
    </w:p>
    <w:p w14:paraId="2EEE05C5" w14:textId="77777777" w:rsidR="002A683B" w:rsidRDefault="002A683B" w:rsidP="00923BD7">
      <w:pPr>
        <w:pStyle w:val="Akapitzlist"/>
        <w:numPr>
          <w:ilvl w:val="0"/>
          <w:numId w:val="144"/>
        </w:numPr>
        <w:spacing w:line="320" w:lineRule="exact"/>
        <w:contextualSpacing w:val="0"/>
        <w:jc w:val="left"/>
        <w:rPr>
          <w:rFonts w:ascii="Arial" w:hAnsi="Arial" w:cs="Arial"/>
        </w:rPr>
      </w:pPr>
      <w:r w:rsidRPr="002A683B">
        <w:rPr>
          <w:rFonts w:ascii="Arial" w:hAnsi="Arial" w:cs="Arial"/>
        </w:rPr>
        <w:t xml:space="preserve">drogi wewnętrzne, place manewrowe i parkingi są utwardzone i wyposażone </w:t>
      </w:r>
    </w:p>
    <w:p w14:paraId="79CD9E51" w14:textId="381BD2A5" w:rsidR="002A683B" w:rsidRPr="002E30C3" w:rsidRDefault="002A683B" w:rsidP="002E30C3">
      <w:pPr>
        <w:pStyle w:val="Akapitzlist"/>
        <w:spacing w:line="320" w:lineRule="exact"/>
        <w:contextualSpacing w:val="0"/>
        <w:jc w:val="left"/>
        <w:rPr>
          <w:rFonts w:ascii="Arial" w:hAnsi="Arial" w:cs="Arial"/>
        </w:rPr>
      </w:pPr>
      <w:r w:rsidRPr="002A683B">
        <w:rPr>
          <w:rFonts w:ascii="Arial" w:hAnsi="Arial" w:cs="Arial"/>
        </w:rPr>
        <w:t>w kanalizację, z których wody opadowe i roztopowe odprowadzane są do miejskiej kanalizacji deszczowej;</w:t>
      </w:r>
    </w:p>
    <w:p w14:paraId="603F813C" w14:textId="77777777" w:rsidR="002A683B" w:rsidRPr="002A683B" w:rsidRDefault="002A683B" w:rsidP="00923BD7">
      <w:pPr>
        <w:pStyle w:val="Akapitzlist"/>
        <w:numPr>
          <w:ilvl w:val="0"/>
          <w:numId w:val="144"/>
        </w:numPr>
        <w:autoSpaceDE w:val="0"/>
        <w:autoSpaceDN w:val="0"/>
        <w:adjustRightInd w:val="0"/>
        <w:spacing w:line="320" w:lineRule="exact"/>
        <w:contextualSpacing w:val="0"/>
        <w:jc w:val="left"/>
        <w:rPr>
          <w:rFonts w:ascii="Arial" w:hAnsi="Arial" w:cs="Arial"/>
          <w:color w:val="000000"/>
        </w:rPr>
      </w:pPr>
      <w:r w:rsidRPr="002A683B">
        <w:rPr>
          <w:rFonts w:ascii="Arial" w:hAnsi="Arial" w:cs="Arial"/>
          <w:color w:val="000000"/>
        </w:rPr>
        <w:t xml:space="preserve">powierzchnie komunikacyjne przy obiektach, placach i drogach wewnętrznych są utwardzone, o nawierzchni nieprzepuszczalnej dla wód opadowych i roztopowych; </w:t>
      </w:r>
    </w:p>
    <w:p w14:paraId="7F4DC5B7" w14:textId="690412FF" w:rsidR="002A683B" w:rsidRPr="002A683B" w:rsidRDefault="002A683B" w:rsidP="00923BD7">
      <w:pPr>
        <w:pStyle w:val="Akapitzlist"/>
        <w:numPr>
          <w:ilvl w:val="0"/>
          <w:numId w:val="144"/>
        </w:numPr>
        <w:autoSpaceDE w:val="0"/>
        <w:autoSpaceDN w:val="0"/>
        <w:adjustRightInd w:val="0"/>
        <w:spacing w:line="320" w:lineRule="exact"/>
        <w:contextualSpacing w:val="0"/>
        <w:jc w:val="left"/>
        <w:rPr>
          <w:rFonts w:ascii="Arial" w:hAnsi="Arial" w:cs="Arial"/>
          <w:color w:val="000000"/>
        </w:rPr>
      </w:pPr>
      <w:r w:rsidRPr="002A683B">
        <w:rPr>
          <w:rFonts w:ascii="Arial" w:hAnsi="Arial" w:cs="Arial"/>
          <w:color w:val="000000"/>
        </w:rPr>
        <w:t xml:space="preserve">magazynowanie odpadów na terenie Spółki prowadzone jest na powierzchni szczelnej, w sposób dostosowany do charakteru magazynowanych odpadów oraz zabezpieczający środowisko wodno-gruntowe; </w:t>
      </w:r>
    </w:p>
    <w:p w14:paraId="65A70566" w14:textId="17EA8CDD" w:rsidR="002A683B" w:rsidRPr="002A683B" w:rsidRDefault="002A683B" w:rsidP="00923BD7">
      <w:pPr>
        <w:pStyle w:val="Akapitzlist"/>
        <w:numPr>
          <w:ilvl w:val="0"/>
          <w:numId w:val="144"/>
        </w:numPr>
        <w:autoSpaceDE w:val="0"/>
        <w:autoSpaceDN w:val="0"/>
        <w:adjustRightInd w:val="0"/>
        <w:spacing w:line="320" w:lineRule="exact"/>
        <w:contextualSpacing w:val="0"/>
        <w:jc w:val="left"/>
        <w:rPr>
          <w:rFonts w:ascii="Arial" w:hAnsi="Arial" w:cs="Arial"/>
          <w:color w:val="000000"/>
        </w:rPr>
      </w:pPr>
      <w:r>
        <w:rPr>
          <w:rFonts w:ascii="Arial" w:hAnsi="Arial" w:cs="Arial"/>
          <w:color w:val="000000"/>
        </w:rPr>
        <w:t>i</w:t>
      </w:r>
      <w:r w:rsidRPr="002A683B">
        <w:rPr>
          <w:rFonts w:ascii="Arial" w:hAnsi="Arial" w:cs="Arial"/>
          <w:color w:val="000000"/>
        </w:rPr>
        <w:t xml:space="preserve">nstalacja będzie wyposażona w środki gaśnicze, sorbenty i neutralizatory pozwalające przeciwdziałać ewentualnym zagrożeniom, drogi i place oraz pozostały teren będą utrzymane w czystości i porządku; </w:t>
      </w:r>
    </w:p>
    <w:p w14:paraId="69B6EE12" w14:textId="2FBC0B69" w:rsidR="008215FB" w:rsidRDefault="002A683B" w:rsidP="00727371">
      <w:pPr>
        <w:pStyle w:val="Akapitzlist"/>
        <w:numPr>
          <w:ilvl w:val="0"/>
          <w:numId w:val="144"/>
        </w:numPr>
        <w:autoSpaceDE w:val="0"/>
        <w:autoSpaceDN w:val="0"/>
        <w:adjustRightInd w:val="0"/>
        <w:spacing w:line="320" w:lineRule="exact"/>
        <w:contextualSpacing w:val="0"/>
        <w:jc w:val="left"/>
        <w:rPr>
          <w:rFonts w:ascii="Arial" w:hAnsi="Arial" w:cs="Arial"/>
          <w:color w:val="000000"/>
        </w:rPr>
      </w:pPr>
      <w:r w:rsidRPr="002A683B">
        <w:rPr>
          <w:rFonts w:ascii="Arial" w:hAnsi="Arial" w:cs="Arial"/>
          <w:color w:val="000000"/>
        </w:rPr>
        <w:t xml:space="preserve">stosowanie procedur monitorowania procesów technologicznych (dotyczy </w:t>
      </w:r>
      <w:r w:rsidR="0061240E">
        <w:rPr>
          <w:rFonts w:ascii="Arial" w:hAnsi="Arial" w:cs="Arial"/>
          <w:color w:val="000000"/>
        </w:rPr>
        <w:br/>
      </w:r>
      <w:r w:rsidRPr="002A683B">
        <w:rPr>
          <w:rFonts w:ascii="Arial" w:hAnsi="Arial" w:cs="Arial"/>
          <w:color w:val="000000"/>
        </w:rPr>
        <w:t xml:space="preserve">to głównie, surowców zawierających substancje niebezpieczne). </w:t>
      </w:r>
    </w:p>
    <w:p w14:paraId="51C7305A" w14:textId="77777777" w:rsidR="002E30C3" w:rsidRPr="006224D3" w:rsidRDefault="002E30C3" w:rsidP="002E30C3">
      <w:pPr>
        <w:pStyle w:val="Akapitzlist"/>
        <w:autoSpaceDE w:val="0"/>
        <w:autoSpaceDN w:val="0"/>
        <w:adjustRightInd w:val="0"/>
        <w:spacing w:line="320" w:lineRule="exact"/>
        <w:contextualSpacing w:val="0"/>
        <w:jc w:val="left"/>
        <w:rPr>
          <w:rFonts w:ascii="Arial" w:hAnsi="Arial" w:cs="Arial"/>
          <w:color w:val="000000"/>
        </w:rPr>
      </w:pPr>
    </w:p>
    <w:p w14:paraId="547B3A52" w14:textId="5DE13F5B" w:rsidR="0012322C" w:rsidRPr="00D82A8E" w:rsidRDefault="00B80571" w:rsidP="00187775">
      <w:pPr>
        <w:pStyle w:val="Akapitzlist"/>
        <w:numPr>
          <w:ilvl w:val="0"/>
          <w:numId w:val="127"/>
        </w:numPr>
        <w:spacing w:before="120" w:after="120" w:line="320" w:lineRule="exact"/>
        <w:ind w:left="357" w:hanging="357"/>
        <w:contextualSpacing w:val="0"/>
        <w:jc w:val="left"/>
        <w:rPr>
          <w:rFonts w:ascii="Arial" w:hAnsi="Arial" w:cs="Arial"/>
          <w:bCs/>
        </w:rPr>
      </w:pPr>
      <w:r w:rsidRPr="0012322C">
        <w:rPr>
          <w:rFonts w:ascii="Arial" w:hAnsi="Arial" w:cs="Arial"/>
          <w:b/>
          <w:bCs/>
        </w:rPr>
        <w:lastRenderedPageBreak/>
        <w:t>W zakresie zapewnienia efektywnego wykorzystania energii.</w:t>
      </w:r>
    </w:p>
    <w:p w14:paraId="4DA0929F" w14:textId="77777777" w:rsidR="0012322C" w:rsidRPr="00D82A8E" w:rsidRDefault="008D49AF" w:rsidP="007671E8">
      <w:pPr>
        <w:spacing w:after="0" w:line="320" w:lineRule="exact"/>
        <w:rPr>
          <w:rFonts w:ascii="Arial" w:hAnsi="Arial" w:cs="Arial"/>
          <w:sz w:val="24"/>
          <w:szCs w:val="24"/>
        </w:rPr>
      </w:pPr>
      <w:r w:rsidRPr="00D82A8E">
        <w:rPr>
          <w:rFonts w:ascii="Arial" w:hAnsi="Arial" w:cs="Arial"/>
          <w:sz w:val="24"/>
          <w:szCs w:val="24"/>
        </w:rPr>
        <w:t>Rozwiązaniem pozwalającym na modelowanie zużycia energii do najniższego możliwego poziomu będą:</w:t>
      </w:r>
    </w:p>
    <w:p w14:paraId="11CD277C" w14:textId="39ED83CE" w:rsidR="008D49AF" w:rsidRPr="0012322C" w:rsidRDefault="008D49AF" w:rsidP="00187775">
      <w:pPr>
        <w:pStyle w:val="Akapitzlist"/>
        <w:numPr>
          <w:ilvl w:val="0"/>
          <w:numId w:val="142"/>
        </w:numPr>
        <w:spacing w:line="320" w:lineRule="exact"/>
        <w:ind w:left="357" w:hanging="357"/>
        <w:jc w:val="left"/>
        <w:rPr>
          <w:rFonts w:ascii="Arial" w:hAnsi="Arial" w:cs="Arial"/>
          <w:bCs/>
        </w:rPr>
      </w:pPr>
      <w:r w:rsidRPr="0012322C">
        <w:rPr>
          <w:rFonts w:ascii="Arial" w:hAnsi="Arial" w:cs="Arial"/>
        </w:rPr>
        <w:t>zastosowanie rozwiązania w postaci zintegrowania dopalac</w:t>
      </w:r>
      <w:r w:rsidR="00D82A8E">
        <w:rPr>
          <w:rFonts w:ascii="Arial" w:hAnsi="Arial" w:cs="Arial"/>
        </w:rPr>
        <w:t>za</w:t>
      </w:r>
      <w:r w:rsidRPr="0012322C">
        <w:rPr>
          <w:rFonts w:ascii="Arial" w:hAnsi="Arial" w:cs="Arial"/>
        </w:rPr>
        <w:t xml:space="preserve"> z systemem rekuperacji</w:t>
      </w:r>
      <w:r w:rsidR="00D82A8E">
        <w:rPr>
          <w:rFonts w:ascii="Arial" w:hAnsi="Arial" w:cs="Arial"/>
        </w:rPr>
        <w:t>, co</w:t>
      </w:r>
      <w:r w:rsidRPr="0012322C">
        <w:rPr>
          <w:rFonts w:ascii="Arial" w:hAnsi="Arial" w:cs="Arial"/>
        </w:rPr>
        <w:t xml:space="preserve"> w procesie technologicznym przyczyni się do zwiększenia efektywności energetycznej procesu, </w:t>
      </w:r>
    </w:p>
    <w:p w14:paraId="1E3A8D12" w14:textId="77777777" w:rsidR="008D49AF"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8D49AF">
        <w:rPr>
          <w:rFonts w:ascii="Arial" w:hAnsi="Arial" w:cs="Arial"/>
        </w:rPr>
        <w:t>stosowanie wymienników ciepła</w:t>
      </w:r>
      <w:r>
        <w:rPr>
          <w:rFonts w:ascii="Arial" w:hAnsi="Arial" w:cs="Arial"/>
        </w:rPr>
        <w:t>,</w:t>
      </w:r>
    </w:p>
    <w:p w14:paraId="65F8663A" w14:textId="02CE60CE" w:rsidR="008D49AF"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8D49AF">
        <w:rPr>
          <w:rFonts w:ascii="Arial" w:hAnsi="Arial" w:cs="Arial"/>
        </w:rPr>
        <w:t>miesięczne bilanse zużycia surowców mediów i analiza zużycia mediów energetycznych (energia elektryczna, gaz - na podstawie odczytów z liczników)</w:t>
      </w:r>
      <w:r>
        <w:rPr>
          <w:rFonts w:ascii="Arial" w:hAnsi="Arial" w:cs="Arial"/>
        </w:rPr>
        <w:t>,</w:t>
      </w:r>
    </w:p>
    <w:p w14:paraId="38BF039F"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8D49AF">
        <w:rPr>
          <w:rFonts w:ascii="Arial" w:hAnsi="Arial" w:cs="Arial"/>
        </w:rPr>
        <w:t>zastosowanie na wybranych wannach pokryw zmniejszających ilość traconej energii cieplnej</w:t>
      </w:r>
      <w:r>
        <w:rPr>
          <w:rFonts w:ascii="Arial" w:hAnsi="Arial" w:cs="Arial"/>
        </w:rPr>
        <w:t>,</w:t>
      </w:r>
    </w:p>
    <w:p w14:paraId="4339C1BB"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instalacje grzewcze będą miały izolacje o odpowiedniej grubości</w:t>
      </w:r>
      <w:r w:rsidR="00F650DE">
        <w:rPr>
          <w:rFonts w:ascii="Arial" w:hAnsi="Arial" w:cs="Arial"/>
        </w:rPr>
        <w:t>,</w:t>
      </w:r>
    </w:p>
    <w:p w14:paraId="1933B632"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stosowanie szczelnych układów przesyłowych mediów,</w:t>
      </w:r>
    </w:p>
    <w:p w14:paraId="1EF6E175"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wykorzystywanie wysokosprawnych kotłów grzewczych i palników,</w:t>
      </w:r>
    </w:p>
    <w:p w14:paraId="68E5A1C0"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racjonalne użytkowanie prądu,</w:t>
      </w:r>
    </w:p>
    <w:p w14:paraId="01D516B0" w14:textId="77777777"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stosowanie energooszczędnych źródeł poboru prądu, w tym energooszczędnego oświetlenia,</w:t>
      </w:r>
    </w:p>
    <w:p w14:paraId="275BF887" w14:textId="67E638BF"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stosowanie automatycznego sterowania produkcją</w:t>
      </w:r>
      <w:r w:rsidR="00D82A8E">
        <w:rPr>
          <w:rFonts w:ascii="Arial" w:hAnsi="Arial" w:cs="Arial"/>
        </w:rPr>
        <w:t>,</w:t>
      </w:r>
    </w:p>
    <w:p w14:paraId="2EE771A6" w14:textId="061BD919"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efektywne i wysokosprawne prowadzenie procesów produkcyjnych</w:t>
      </w:r>
      <w:r w:rsidR="00D82A8E">
        <w:rPr>
          <w:rFonts w:ascii="Arial" w:hAnsi="Arial" w:cs="Arial"/>
        </w:rPr>
        <w:t>,</w:t>
      </w:r>
      <w:r w:rsidRPr="00F650DE">
        <w:rPr>
          <w:rFonts w:ascii="Arial" w:hAnsi="Arial" w:cs="Arial"/>
        </w:rPr>
        <w:t xml:space="preserve"> bez zbędnych przerw</w:t>
      </w:r>
      <w:r w:rsidR="00351BD2">
        <w:rPr>
          <w:rFonts w:ascii="Arial" w:hAnsi="Arial" w:cs="Arial"/>
        </w:rPr>
        <w:t>,</w:t>
      </w:r>
    </w:p>
    <w:p w14:paraId="17DA1D57" w14:textId="5AD307B9" w:rsidR="00F650DE"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 xml:space="preserve">wdrożony systemu zarządzania środowiskowego wg normy </w:t>
      </w:r>
      <w:r w:rsidR="002D0FBB">
        <w:rPr>
          <w:rFonts w:ascii="Arial" w:hAnsi="Arial" w:cs="Arial"/>
        </w:rPr>
        <w:t>ISO</w:t>
      </w:r>
      <w:r w:rsidRPr="00F650DE">
        <w:rPr>
          <w:rFonts w:ascii="Arial" w:hAnsi="Arial" w:cs="Arial"/>
        </w:rPr>
        <w:t xml:space="preserve"> 14001</w:t>
      </w:r>
      <w:r w:rsidR="00D82A8E">
        <w:rPr>
          <w:rFonts w:ascii="Arial" w:hAnsi="Arial" w:cs="Arial"/>
        </w:rPr>
        <w:t>,</w:t>
      </w:r>
    </w:p>
    <w:p w14:paraId="2F501DBD" w14:textId="25A44B41" w:rsidR="008D49AF" w:rsidRDefault="008D49AF" w:rsidP="00187775">
      <w:pPr>
        <w:pStyle w:val="Akapitzlist"/>
        <w:keepNext/>
        <w:numPr>
          <w:ilvl w:val="0"/>
          <w:numId w:val="123"/>
        </w:numPr>
        <w:shd w:val="clear" w:color="auto" w:fill="FFFFFF" w:themeFill="background1"/>
        <w:spacing w:line="320" w:lineRule="exact"/>
        <w:jc w:val="left"/>
        <w:rPr>
          <w:rFonts w:ascii="Arial" w:hAnsi="Arial" w:cs="Arial"/>
        </w:rPr>
      </w:pPr>
      <w:r w:rsidRPr="00F650DE">
        <w:rPr>
          <w:rFonts w:ascii="Arial" w:hAnsi="Arial" w:cs="Arial"/>
        </w:rPr>
        <w:t>działanie Zespołu ds. energii</w:t>
      </w:r>
      <w:r w:rsidR="00F650DE">
        <w:rPr>
          <w:rFonts w:ascii="Arial" w:hAnsi="Arial" w:cs="Arial"/>
        </w:rPr>
        <w:t>.</w:t>
      </w:r>
    </w:p>
    <w:p w14:paraId="1907F216" w14:textId="77777777" w:rsidR="00A75D59" w:rsidRPr="00B20ED8" w:rsidRDefault="00A75D59" w:rsidP="00B20ED8">
      <w:pPr>
        <w:spacing w:line="320" w:lineRule="exact"/>
        <w:rPr>
          <w:rFonts w:ascii="Arial" w:hAnsi="Arial" w:cs="Arial"/>
          <w:b/>
          <w:u w:val="single"/>
          <w:lang w:eastAsia="x-none"/>
        </w:rPr>
      </w:pPr>
    </w:p>
    <w:p w14:paraId="1D1FCCC5" w14:textId="3807A9C0" w:rsidR="006C353A" w:rsidRPr="00C84DF1" w:rsidRDefault="008E4758" w:rsidP="00C84DF1">
      <w:pPr>
        <w:pStyle w:val="Akapitzlist"/>
        <w:numPr>
          <w:ilvl w:val="0"/>
          <w:numId w:val="93"/>
        </w:numPr>
        <w:spacing w:line="320" w:lineRule="exact"/>
        <w:ind w:left="142" w:hanging="142"/>
        <w:contextualSpacing w:val="0"/>
        <w:jc w:val="left"/>
        <w:rPr>
          <w:rFonts w:ascii="Arial" w:hAnsi="Arial" w:cs="Arial"/>
          <w:b/>
          <w:u w:val="single"/>
          <w:lang w:eastAsia="x-none"/>
        </w:rPr>
      </w:pPr>
      <w:r w:rsidRPr="00513494">
        <w:rPr>
          <w:rFonts w:ascii="Arial" w:hAnsi="Arial" w:cs="Arial"/>
          <w:b/>
          <w:u w:val="single"/>
          <w:lang w:eastAsia="x-none"/>
        </w:rPr>
        <w:t xml:space="preserve"> </w:t>
      </w:r>
      <w:r w:rsidR="00B460B0" w:rsidRPr="00513494">
        <w:rPr>
          <w:rFonts w:ascii="Arial" w:hAnsi="Arial" w:cs="Arial"/>
          <w:b/>
          <w:u w:val="single"/>
          <w:lang w:val="x-none" w:eastAsia="x-none"/>
        </w:rPr>
        <w:t xml:space="preserve">Warunki eksploatacji instalacji oraz wprowadzania do środowiska substancji </w:t>
      </w:r>
      <w:r w:rsidR="00732E4F">
        <w:rPr>
          <w:rFonts w:ascii="Arial" w:hAnsi="Arial" w:cs="Arial"/>
          <w:b/>
          <w:u w:val="single"/>
          <w:lang w:eastAsia="x-none"/>
        </w:rPr>
        <w:t xml:space="preserve">  </w:t>
      </w:r>
      <w:r w:rsidR="00B460B0" w:rsidRPr="00513494">
        <w:rPr>
          <w:rFonts w:ascii="Arial" w:hAnsi="Arial" w:cs="Arial"/>
          <w:b/>
          <w:u w:val="single"/>
          <w:lang w:val="x-none" w:eastAsia="x-none"/>
        </w:rPr>
        <w:t>i</w:t>
      </w:r>
      <w:r w:rsidR="009B6CCB" w:rsidRPr="00513494">
        <w:rPr>
          <w:rFonts w:ascii="Arial" w:hAnsi="Arial" w:cs="Arial"/>
          <w:b/>
          <w:u w:val="single"/>
          <w:lang w:eastAsia="x-none"/>
        </w:rPr>
        <w:t> </w:t>
      </w:r>
      <w:r w:rsidR="00B460B0" w:rsidRPr="00513494">
        <w:rPr>
          <w:rFonts w:ascii="Arial" w:hAnsi="Arial" w:cs="Arial"/>
          <w:b/>
          <w:u w:val="single"/>
          <w:lang w:val="x-none" w:eastAsia="x-none"/>
        </w:rPr>
        <w:t>energii przy normalnym funkcjonowaniu instalacji</w:t>
      </w:r>
      <w:r w:rsidR="00B460B0" w:rsidRPr="00513494">
        <w:rPr>
          <w:rFonts w:ascii="Arial" w:hAnsi="Arial" w:cs="Arial"/>
          <w:b/>
          <w:u w:val="single"/>
          <w:lang w:eastAsia="x-none"/>
        </w:rPr>
        <w:t>.</w:t>
      </w:r>
    </w:p>
    <w:p w14:paraId="6101992F" w14:textId="02433399" w:rsidR="006C353A" w:rsidRPr="00020F72" w:rsidRDefault="00C807A4" w:rsidP="00187775">
      <w:pPr>
        <w:pStyle w:val="Arial10i50"/>
        <w:numPr>
          <w:ilvl w:val="0"/>
          <w:numId w:val="92"/>
        </w:numPr>
        <w:tabs>
          <w:tab w:val="right" w:pos="284"/>
        </w:tabs>
        <w:spacing w:before="360" w:after="120" w:line="320" w:lineRule="exact"/>
        <w:ind w:left="284" w:hanging="284"/>
        <w:rPr>
          <w:rFonts w:cs="Arial"/>
          <w:b/>
          <w:sz w:val="24"/>
          <w:szCs w:val="24"/>
        </w:rPr>
      </w:pPr>
      <w:r w:rsidRPr="00CA3FF7">
        <w:rPr>
          <w:rFonts w:cs="Arial"/>
          <w:b/>
          <w:color w:val="auto"/>
          <w:sz w:val="24"/>
          <w:szCs w:val="24"/>
        </w:rPr>
        <w:t>Wielkość dopuszczalnej emisji substancji do powietrza w warunkach normalnego funkcjonowania instalacji</w:t>
      </w:r>
      <w:r>
        <w:rPr>
          <w:rFonts w:cs="Arial"/>
          <w:b/>
          <w:color w:val="auto"/>
          <w:sz w:val="24"/>
          <w:szCs w:val="24"/>
        </w:rPr>
        <w:t>.</w:t>
      </w:r>
    </w:p>
    <w:p w14:paraId="7A1AFB47" w14:textId="2FCB8F25" w:rsidR="00027C42" w:rsidRPr="00886715" w:rsidRDefault="001B0B96" w:rsidP="00187775">
      <w:pPr>
        <w:pStyle w:val="Arial10i50"/>
        <w:numPr>
          <w:ilvl w:val="1"/>
          <w:numId w:val="92"/>
        </w:numPr>
        <w:tabs>
          <w:tab w:val="right" w:pos="567"/>
        </w:tabs>
        <w:spacing w:before="240" w:after="120" w:line="320" w:lineRule="exact"/>
        <w:ind w:left="567" w:hanging="567"/>
        <w:rPr>
          <w:rFonts w:cs="Arial"/>
          <w:b/>
          <w:sz w:val="24"/>
          <w:szCs w:val="24"/>
        </w:rPr>
      </w:pPr>
      <w:r w:rsidRPr="00CA3FF7">
        <w:rPr>
          <w:rFonts w:cs="Arial"/>
          <w:b/>
          <w:sz w:val="24"/>
          <w:szCs w:val="24"/>
        </w:rPr>
        <w:t>Rodzaj i ilość gazów dopuszczonych do wprowadzania do powietrza dla poszczególnych źródeł emisji instalacji IPPC</w:t>
      </w:r>
      <w:r w:rsidR="00F55A41">
        <w:rPr>
          <w:rFonts w:cs="Arial"/>
          <w:b/>
          <w:sz w:val="24"/>
          <w:szCs w:val="24"/>
        </w:rPr>
        <w:t>.</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6"/>
        <w:gridCol w:w="2128"/>
        <w:gridCol w:w="1375"/>
        <w:gridCol w:w="1276"/>
        <w:gridCol w:w="1421"/>
      </w:tblGrid>
      <w:tr w:rsidR="00F51E6C" w:rsidRPr="00C36F65" w14:paraId="0C8DE2A8" w14:textId="77777777" w:rsidTr="00F51E6C">
        <w:trPr>
          <w:trHeight w:val="92"/>
          <w:tblHeader/>
        </w:trPr>
        <w:tc>
          <w:tcPr>
            <w:tcW w:w="709" w:type="dxa"/>
            <w:vMerge w:val="restart"/>
            <w:shd w:val="clear" w:color="auto" w:fill="BFBFBF" w:themeFill="background1" w:themeFillShade="BF"/>
            <w:vAlign w:val="center"/>
          </w:tcPr>
          <w:p w14:paraId="6FEB42C7" w14:textId="77777777" w:rsidR="00F51E6C" w:rsidRPr="00C36F65" w:rsidRDefault="00F51E6C" w:rsidP="00F51E6C">
            <w:pPr>
              <w:spacing w:before="20" w:after="20" w:line="240" w:lineRule="auto"/>
              <w:jc w:val="center"/>
              <w:rPr>
                <w:rFonts w:ascii="Arial" w:hAnsi="Arial" w:cs="Arial"/>
                <w:b/>
                <w:color w:val="000000"/>
                <w:sz w:val="18"/>
                <w:szCs w:val="18"/>
              </w:rPr>
            </w:pPr>
            <w:bookmarkStart w:id="7" w:name="_Hlk177542389"/>
            <w:r w:rsidRPr="00C36F65">
              <w:rPr>
                <w:rFonts w:ascii="Arial" w:hAnsi="Arial" w:cs="Arial"/>
                <w:b/>
                <w:color w:val="000000"/>
                <w:sz w:val="18"/>
                <w:szCs w:val="18"/>
              </w:rPr>
              <w:t>Emitor</w:t>
            </w:r>
          </w:p>
        </w:tc>
        <w:tc>
          <w:tcPr>
            <w:tcW w:w="2126" w:type="dxa"/>
            <w:vMerge w:val="restart"/>
            <w:shd w:val="clear" w:color="auto" w:fill="BFBFBF" w:themeFill="background1" w:themeFillShade="BF"/>
            <w:vAlign w:val="center"/>
          </w:tcPr>
          <w:p w14:paraId="2F6DC0E2" w14:textId="77777777" w:rsidR="00F51E6C" w:rsidRPr="00C36F65" w:rsidRDefault="00F51E6C" w:rsidP="00F51E6C">
            <w:pPr>
              <w:spacing w:before="20" w:after="20" w:line="240" w:lineRule="auto"/>
              <w:jc w:val="center"/>
              <w:rPr>
                <w:rFonts w:ascii="Arial" w:hAnsi="Arial" w:cs="Arial"/>
                <w:b/>
                <w:color w:val="000000"/>
                <w:sz w:val="18"/>
                <w:szCs w:val="18"/>
              </w:rPr>
            </w:pPr>
            <w:r w:rsidRPr="00C36F65">
              <w:rPr>
                <w:rFonts w:ascii="Arial" w:hAnsi="Arial" w:cs="Arial"/>
                <w:b/>
                <w:sz w:val="18"/>
                <w:szCs w:val="18"/>
              </w:rPr>
              <w:t>Źródło emisji</w:t>
            </w:r>
          </w:p>
        </w:tc>
        <w:tc>
          <w:tcPr>
            <w:tcW w:w="2128" w:type="dxa"/>
            <w:vMerge w:val="restart"/>
            <w:shd w:val="clear" w:color="auto" w:fill="BFBFBF" w:themeFill="background1" w:themeFillShade="BF"/>
            <w:vAlign w:val="center"/>
          </w:tcPr>
          <w:p w14:paraId="208D69DB" w14:textId="77777777" w:rsidR="00F51E6C" w:rsidRPr="00C36F65" w:rsidRDefault="00F51E6C" w:rsidP="00F51E6C">
            <w:pPr>
              <w:spacing w:before="20" w:after="20" w:line="240" w:lineRule="auto"/>
              <w:ind w:left="-120"/>
              <w:jc w:val="center"/>
              <w:rPr>
                <w:rFonts w:ascii="Arial" w:hAnsi="Arial" w:cs="Arial"/>
                <w:color w:val="000000"/>
                <w:sz w:val="18"/>
                <w:szCs w:val="18"/>
              </w:rPr>
            </w:pPr>
            <w:r w:rsidRPr="00C36F65">
              <w:rPr>
                <w:rFonts w:ascii="Arial" w:hAnsi="Arial" w:cs="Arial"/>
                <w:b/>
                <w:sz w:val="18"/>
                <w:szCs w:val="18"/>
              </w:rPr>
              <w:t xml:space="preserve">Emitowane </w:t>
            </w:r>
            <w:r w:rsidRPr="00C36F65">
              <w:rPr>
                <w:rFonts w:ascii="Arial" w:hAnsi="Arial" w:cs="Arial"/>
                <w:b/>
                <w:sz w:val="18"/>
                <w:szCs w:val="18"/>
              </w:rPr>
              <w:br/>
              <w:t>substancje</w:t>
            </w:r>
          </w:p>
        </w:tc>
        <w:tc>
          <w:tcPr>
            <w:tcW w:w="4072" w:type="dxa"/>
            <w:gridSpan w:val="3"/>
            <w:shd w:val="clear" w:color="auto" w:fill="BFBFBF" w:themeFill="background1" w:themeFillShade="BF"/>
            <w:vAlign w:val="center"/>
          </w:tcPr>
          <w:p w14:paraId="6C22C289"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color w:val="000000"/>
                <w:sz w:val="18"/>
                <w:szCs w:val="18"/>
              </w:rPr>
              <w:t>Dopuszczalna wielkość emisji</w:t>
            </w:r>
          </w:p>
        </w:tc>
      </w:tr>
      <w:tr w:rsidR="00F51E6C" w:rsidRPr="00C36F65" w14:paraId="1BA3ACB1" w14:textId="77777777" w:rsidTr="00F51E6C">
        <w:trPr>
          <w:trHeight w:val="622"/>
          <w:tblHeader/>
        </w:trPr>
        <w:tc>
          <w:tcPr>
            <w:tcW w:w="709" w:type="dxa"/>
            <w:vMerge/>
            <w:shd w:val="clear" w:color="auto" w:fill="BFBFBF" w:themeFill="background1" w:themeFillShade="BF"/>
            <w:vAlign w:val="center"/>
          </w:tcPr>
          <w:p w14:paraId="3A3CF543" w14:textId="77777777" w:rsidR="00F51E6C" w:rsidRPr="00C36F65" w:rsidRDefault="00F51E6C" w:rsidP="00F51E6C">
            <w:pPr>
              <w:spacing w:before="20" w:after="20" w:line="240" w:lineRule="auto"/>
              <w:jc w:val="center"/>
              <w:rPr>
                <w:rFonts w:ascii="Arial" w:hAnsi="Arial" w:cs="Arial"/>
                <w:b/>
                <w:color w:val="000000"/>
                <w:sz w:val="18"/>
                <w:szCs w:val="18"/>
              </w:rPr>
            </w:pPr>
          </w:p>
        </w:tc>
        <w:tc>
          <w:tcPr>
            <w:tcW w:w="2126" w:type="dxa"/>
            <w:vMerge/>
            <w:shd w:val="clear" w:color="auto" w:fill="BFBFBF" w:themeFill="background1" w:themeFillShade="BF"/>
            <w:vAlign w:val="center"/>
          </w:tcPr>
          <w:p w14:paraId="4F99E7F3" w14:textId="77777777" w:rsidR="00F51E6C" w:rsidRPr="00C36F65" w:rsidRDefault="00F51E6C" w:rsidP="00F51E6C">
            <w:pPr>
              <w:spacing w:before="20" w:after="20" w:line="240" w:lineRule="auto"/>
              <w:jc w:val="center"/>
              <w:rPr>
                <w:rFonts w:ascii="Arial" w:hAnsi="Arial" w:cs="Arial"/>
                <w:b/>
                <w:sz w:val="18"/>
                <w:szCs w:val="18"/>
              </w:rPr>
            </w:pPr>
          </w:p>
        </w:tc>
        <w:tc>
          <w:tcPr>
            <w:tcW w:w="2128" w:type="dxa"/>
            <w:vMerge/>
            <w:shd w:val="clear" w:color="auto" w:fill="BFBFBF" w:themeFill="background1" w:themeFillShade="BF"/>
            <w:vAlign w:val="center"/>
          </w:tcPr>
          <w:p w14:paraId="5E644299" w14:textId="77777777" w:rsidR="00F51E6C" w:rsidRPr="00C36F65" w:rsidRDefault="00F51E6C" w:rsidP="00F51E6C">
            <w:pPr>
              <w:spacing w:before="20" w:after="20" w:line="240" w:lineRule="auto"/>
              <w:ind w:left="-120"/>
              <w:jc w:val="center"/>
              <w:rPr>
                <w:rFonts w:ascii="Arial" w:hAnsi="Arial" w:cs="Arial"/>
                <w:b/>
                <w:sz w:val="18"/>
                <w:szCs w:val="18"/>
              </w:rPr>
            </w:pPr>
          </w:p>
        </w:tc>
        <w:tc>
          <w:tcPr>
            <w:tcW w:w="1375" w:type="dxa"/>
            <w:shd w:val="clear" w:color="auto" w:fill="BFBFBF" w:themeFill="background1" w:themeFillShade="BF"/>
            <w:vAlign w:val="center"/>
          </w:tcPr>
          <w:p w14:paraId="475BC1F2"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 xml:space="preserve">Emisja </w:t>
            </w:r>
            <w:r w:rsidRPr="00C36F65">
              <w:rPr>
                <w:rFonts w:ascii="Arial" w:hAnsi="Arial" w:cs="Arial"/>
                <w:b/>
                <w:sz w:val="18"/>
                <w:szCs w:val="18"/>
              </w:rPr>
              <w:br/>
              <w:t>godzinowa</w:t>
            </w:r>
          </w:p>
          <w:p w14:paraId="262C3D01"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[kg/h]</w:t>
            </w:r>
          </w:p>
        </w:tc>
        <w:tc>
          <w:tcPr>
            <w:tcW w:w="1276" w:type="dxa"/>
            <w:shd w:val="clear" w:color="auto" w:fill="BFBFBF" w:themeFill="background1" w:themeFillShade="BF"/>
            <w:vAlign w:val="center"/>
          </w:tcPr>
          <w:p w14:paraId="0A2D0BE9"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Standard</w:t>
            </w:r>
            <w:r w:rsidRPr="00C36F65">
              <w:rPr>
                <w:rFonts w:ascii="Arial" w:hAnsi="Arial" w:cs="Arial"/>
                <w:b/>
                <w:sz w:val="18"/>
                <w:szCs w:val="18"/>
              </w:rPr>
              <w:br/>
              <w:t xml:space="preserve">emisyjny S1 </w:t>
            </w:r>
            <w:r w:rsidRPr="00C36F65">
              <w:rPr>
                <w:rFonts w:ascii="Arial" w:hAnsi="Arial" w:cs="Arial"/>
                <w:b/>
                <w:sz w:val="18"/>
                <w:szCs w:val="18"/>
                <w:vertAlign w:val="superscript"/>
              </w:rPr>
              <w:t>1)</w:t>
            </w:r>
          </w:p>
          <w:p w14:paraId="7D2E9420"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[mg/m</w:t>
            </w:r>
            <w:r w:rsidRPr="00C36F65">
              <w:rPr>
                <w:rFonts w:ascii="Arial" w:hAnsi="Arial" w:cs="Arial"/>
                <w:b/>
                <w:sz w:val="18"/>
                <w:szCs w:val="18"/>
                <w:vertAlign w:val="superscript"/>
              </w:rPr>
              <w:t>3</w:t>
            </w:r>
            <w:r w:rsidRPr="00C36F65">
              <w:rPr>
                <w:rFonts w:ascii="Arial" w:hAnsi="Arial" w:cs="Arial"/>
                <w:b/>
                <w:sz w:val="18"/>
                <w:szCs w:val="18"/>
                <w:vertAlign w:val="subscript"/>
              </w:rPr>
              <w:t>u</w:t>
            </w:r>
            <w:r w:rsidRPr="00C36F65">
              <w:rPr>
                <w:rFonts w:ascii="Arial" w:hAnsi="Arial" w:cs="Arial"/>
                <w:b/>
                <w:sz w:val="18"/>
                <w:szCs w:val="18"/>
              </w:rPr>
              <w:t>]</w:t>
            </w:r>
          </w:p>
        </w:tc>
        <w:tc>
          <w:tcPr>
            <w:tcW w:w="1421" w:type="dxa"/>
            <w:shd w:val="clear" w:color="auto" w:fill="BFBFBF" w:themeFill="background1" w:themeFillShade="BF"/>
            <w:vAlign w:val="center"/>
          </w:tcPr>
          <w:p w14:paraId="7EF58F73"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Standard</w:t>
            </w:r>
            <w:r w:rsidRPr="00C36F65">
              <w:rPr>
                <w:rFonts w:ascii="Arial" w:hAnsi="Arial" w:cs="Arial"/>
                <w:b/>
                <w:sz w:val="18"/>
                <w:szCs w:val="18"/>
              </w:rPr>
              <w:br/>
              <w:t xml:space="preserve">emisyjny S2 </w:t>
            </w:r>
            <w:r w:rsidRPr="00C36F65">
              <w:rPr>
                <w:rFonts w:ascii="Arial" w:hAnsi="Arial" w:cs="Arial"/>
                <w:b/>
                <w:sz w:val="18"/>
                <w:szCs w:val="18"/>
                <w:vertAlign w:val="superscript"/>
              </w:rPr>
              <w:t>2)</w:t>
            </w:r>
          </w:p>
          <w:p w14:paraId="2D8D2A7C" w14:textId="77777777" w:rsidR="00F51E6C" w:rsidRPr="00C36F65" w:rsidRDefault="00F51E6C" w:rsidP="00F51E6C">
            <w:pPr>
              <w:spacing w:before="20" w:after="20" w:line="240" w:lineRule="auto"/>
              <w:jc w:val="center"/>
              <w:rPr>
                <w:rFonts w:ascii="Arial" w:hAnsi="Arial" w:cs="Arial"/>
                <w:b/>
                <w:sz w:val="18"/>
                <w:szCs w:val="18"/>
              </w:rPr>
            </w:pPr>
            <w:r w:rsidRPr="00C36F65">
              <w:rPr>
                <w:rFonts w:ascii="Arial" w:hAnsi="Arial" w:cs="Arial"/>
                <w:b/>
                <w:sz w:val="18"/>
                <w:szCs w:val="18"/>
              </w:rPr>
              <w:t>[%]</w:t>
            </w:r>
          </w:p>
        </w:tc>
      </w:tr>
      <w:tr w:rsidR="00F51E6C" w:rsidRPr="00C36F65" w14:paraId="1DEB5CE4" w14:textId="77777777" w:rsidTr="00F51E6C">
        <w:trPr>
          <w:trHeight w:val="227"/>
        </w:trPr>
        <w:tc>
          <w:tcPr>
            <w:tcW w:w="709" w:type="dxa"/>
            <w:vMerge w:val="restart"/>
            <w:vAlign w:val="center"/>
          </w:tcPr>
          <w:p w14:paraId="7124CD60" w14:textId="77777777" w:rsidR="00F51E6C" w:rsidRPr="00C36F65" w:rsidRDefault="00F51E6C" w:rsidP="00F51E6C">
            <w:pPr>
              <w:spacing w:before="20" w:after="20" w:line="240" w:lineRule="auto"/>
              <w:ind w:left="1"/>
              <w:jc w:val="center"/>
              <w:rPr>
                <w:rFonts w:ascii="Arial" w:hAnsi="Arial" w:cs="Arial"/>
                <w:color w:val="000000"/>
                <w:sz w:val="18"/>
                <w:szCs w:val="18"/>
              </w:rPr>
            </w:pPr>
            <w:r w:rsidRPr="00C36F65">
              <w:rPr>
                <w:rFonts w:ascii="Arial" w:hAnsi="Arial" w:cs="Arial"/>
                <w:sz w:val="18"/>
                <w:szCs w:val="18"/>
              </w:rPr>
              <w:t>E81</w:t>
            </w:r>
          </w:p>
        </w:tc>
        <w:tc>
          <w:tcPr>
            <w:tcW w:w="2126" w:type="dxa"/>
            <w:vMerge w:val="restart"/>
            <w:vAlign w:val="center"/>
          </w:tcPr>
          <w:p w14:paraId="2BE7DC3B" w14:textId="77777777" w:rsidR="00F51E6C" w:rsidRPr="00C36F65" w:rsidRDefault="00F51E6C" w:rsidP="00F51E6C">
            <w:pPr>
              <w:spacing w:before="20" w:after="20" w:line="240" w:lineRule="auto"/>
              <w:ind w:left="142" w:right="140"/>
              <w:rPr>
                <w:rFonts w:ascii="Arial" w:hAnsi="Arial" w:cs="Arial"/>
                <w:color w:val="000000"/>
                <w:sz w:val="18"/>
                <w:szCs w:val="18"/>
              </w:rPr>
            </w:pPr>
            <w:r w:rsidRPr="00C36F65">
              <w:rPr>
                <w:rFonts w:ascii="Arial" w:hAnsi="Arial" w:cs="Arial"/>
                <w:color w:val="000000"/>
                <w:sz w:val="18"/>
                <w:szCs w:val="18"/>
              </w:rPr>
              <w:t>Wanna malowania powierzchni KTL</w:t>
            </w:r>
          </w:p>
          <w:p w14:paraId="78F87CC0" w14:textId="77777777" w:rsidR="00F51E6C" w:rsidRPr="00C36F65" w:rsidRDefault="00F51E6C" w:rsidP="00F51E6C">
            <w:pPr>
              <w:spacing w:before="20" w:after="20" w:line="240" w:lineRule="auto"/>
              <w:ind w:left="142" w:right="140"/>
              <w:rPr>
                <w:rFonts w:ascii="Arial" w:hAnsi="Arial" w:cs="Arial"/>
                <w:color w:val="000000"/>
                <w:sz w:val="18"/>
                <w:szCs w:val="18"/>
              </w:rPr>
            </w:pPr>
          </w:p>
          <w:p w14:paraId="6FD6D03A" w14:textId="77777777" w:rsidR="00F51E6C" w:rsidRPr="00C36F65" w:rsidRDefault="00F51E6C" w:rsidP="00F51E6C">
            <w:pPr>
              <w:spacing w:before="20" w:after="20" w:line="240" w:lineRule="auto"/>
              <w:ind w:right="140"/>
              <w:rPr>
                <w:rFonts w:ascii="Arial" w:hAnsi="Arial" w:cs="Arial"/>
                <w:color w:val="000000"/>
                <w:sz w:val="18"/>
                <w:szCs w:val="18"/>
              </w:rPr>
            </w:pPr>
          </w:p>
          <w:p w14:paraId="1EFF324A" w14:textId="77777777" w:rsidR="00F51E6C" w:rsidRPr="00C36F65" w:rsidRDefault="00F51E6C" w:rsidP="00F51E6C">
            <w:pPr>
              <w:spacing w:before="20" w:after="20" w:line="240" w:lineRule="auto"/>
              <w:ind w:left="142" w:right="140"/>
              <w:rPr>
                <w:rFonts w:ascii="Arial" w:hAnsi="Arial" w:cs="Arial"/>
                <w:color w:val="000000"/>
                <w:sz w:val="18"/>
                <w:szCs w:val="18"/>
              </w:rPr>
            </w:pPr>
            <w:r w:rsidRPr="00C36F65">
              <w:rPr>
                <w:rFonts w:ascii="Arial" w:hAnsi="Arial" w:cs="Arial"/>
                <w:color w:val="000000"/>
                <w:sz w:val="18"/>
                <w:szCs w:val="18"/>
              </w:rPr>
              <w:t>Wanny procesowe przygotowania powierzchni KTL</w:t>
            </w:r>
          </w:p>
        </w:tc>
        <w:tc>
          <w:tcPr>
            <w:tcW w:w="2128" w:type="dxa"/>
            <w:vAlign w:val="center"/>
          </w:tcPr>
          <w:p w14:paraId="3F39060B"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Metyloizobutyloketon</w:t>
            </w:r>
          </w:p>
        </w:tc>
        <w:tc>
          <w:tcPr>
            <w:tcW w:w="1375" w:type="dxa"/>
            <w:vAlign w:val="center"/>
          </w:tcPr>
          <w:p w14:paraId="09A9A09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0,3000</w:t>
            </w:r>
          </w:p>
        </w:tc>
        <w:tc>
          <w:tcPr>
            <w:tcW w:w="1276" w:type="dxa"/>
            <w:vAlign w:val="center"/>
          </w:tcPr>
          <w:p w14:paraId="4B81F34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vAlign w:val="center"/>
          </w:tcPr>
          <w:p w14:paraId="535FD140"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79CD2F85" w14:textId="77777777" w:rsidTr="00F51E6C">
        <w:trPr>
          <w:trHeight w:val="227"/>
        </w:trPr>
        <w:tc>
          <w:tcPr>
            <w:tcW w:w="709" w:type="dxa"/>
            <w:vMerge/>
            <w:vAlign w:val="center"/>
          </w:tcPr>
          <w:p w14:paraId="69576C18"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59DAC9AE"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vAlign w:val="center"/>
          </w:tcPr>
          <w:p w14:paraId="397806CE"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Kwas octowy</w:t>
            </w:r>
          </w:p>
        </w:tc>
        <w:tc>
          <w:tcPr>
            <w:tcW w:w="1375" w:type="dxa"/>
            <w:vAlign w:val="center"/>
          </w:tcPr>
          <w:p w14:paraId="4CA9EA92"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0,1460</w:t>
            </w:r>
          </w:p>
        </w:tc>
        <w:tc>
          <w:tcPr>
            <w:tcW w:w="1276" w:type="dxa"/>
            <w:vAlign w:val="center"/>
          </w:tcPr>
          <w:p w14:paraId="2D98C5CC"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vAlign w:val="center"/>
          </w:tcPr>
          <w:p w14:paraId="58E8E605"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3C1D7602" w14:textId="77777777" w:rsidTr="00F51E6C">
        <w:trPr>
          <w:trHeight w:val="227"/>
        </w:trPr>
        <w:tc>
          <w:tcPr>
            <w:tcW w:w="709" w:type="dxa"/>
            <w:vMerge/>
            <w:vAlign w:val="center"/>
          </w:tcPr>
          <w:p w14:paraId="4FA4FC20"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07692661"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67F2070A" w14:textId="77777777" w:rsidR="00F51E6C" w:rsidRPr="00C36F65" w:rsidRDefault="00F51E6C" w:rsidP="00F51E6C">
            <w:pPr>
              <w:spacing w:after="0"/>
              <w:jc w:val="center"/>
              <w:rPr>
                <w:rFonts w:ascii="Arial" w:hAnsi="Arial" w:cs="Arial"/>
                <w:color w:val="000000"/>
                <w:sz w:val="18"/>
                <w:szCs w:val="18"/>
              </w:rPr>
            </w:pPr>
            <w:r w:rsidRPr="00C36F65">
              <w:rPr>
                <w:rFonts w:ascii="Arial" w:hAnsi="Arial" w:cs="Arial"/>
                <w:color w:val="000000"/>
                <w:sz w:val="18"/>
                <w:szCs w:val="18"/>
              </w:rPr>
              <w:t>Dopuszczalne</w:t>
            </w:r>
          </w:p>
          <w:p w14:paraId="4B05067D"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LZO</w:t>
            </w:r>
          </w:p>
        </w:tc>
        <w:tc>
          <w:tcPr>
            <w:tcW w:w="1375" w:type="dxa"/>
            <w:shd w:val="clear" w:color="auto" w:fill="auto"/>
            <w:vAlign w:val="center"/>
          </w:tcPr>
          <w:p w14:paraId="1AD6CCEB"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276" w:type="dxa"/>
            <w:shd w:val="clear" w:color="auto" w:fill="auto"/>
            <w:vAlign w:val="center"/>
          </w:tcPr>
          <w:p w14:paraId="3D800F3D"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75</w:t>
            </w:r>
          </w:p>
        </w:tc>
        <w:tc>
          <w:tcPr>
            <w:tcW w:w="1421" w:type="dxa"/>
            <w:shd w:val="clear" w:color="auto" w:fill="auto"/>
            <w:vAlign w:val="center"/>
          </w:tcPr>
          <w:p w14:paraId="74D5760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20</w:t>
            </w:r>
          </w:p>
        </w:tc>
      </w:tr>
      <w:tr w:rsidR="00F51E6C" w:rsidRPr="00C36F65" w14:paraId="2403BA09" w14:textId="77777777" w:rsidTr="00F51E6C">
        <w:trPr>
          <w:trHeight w:val="227"/>
        </w:trPr>
        <w:tc>
          <w:tcPr>
            <w:tcW w:w="709" w:type="dxa"/>
            <w:vMerge/>
            <w:vAlign w:val="center"/>
          </w:tcPr>
          <w:p w14:paraId="5144FC9F"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5E9C4E0E"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2D6B5750"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Kwas siarkowy</w:t>
            </w:r>
          </w:p>
        </w:tc>
        <w:tc>
          <w:tcPr>
            <w:tcW w:w="1375" w:type="dxa"/>
            <w:shd w:val="clear" w:color="auto" w:fill="auto"/>
            <w:vAlign w:val="center"/>
          </w:tcPr>
          <w:p w14:paraId="0A0164F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0,5081</w:t>
            </w:r>
          </w:p>
        </w:tc>
        <w:tc>
          <w:tcPr>
            <w:tcW w:w="1276" w:type="dxa"/>
            <w:shd w:val="clear" w:color="auto" w:fill="auto"/>
            <w:vAlign w:val="center"/>
          </w:tcPr>
          <w:p w14:paraId="728A32F6"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vAlign w:val="center"/>
          </w:tcPr>
          <w:p w14:paraId="3AD1F72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1ACE2186" w14:textId="77777777" w:rsidTr="00F51E6C">
        <w:trPr>
          <w:trHeight w:val="227"/>
        </w:trPr>
        <w:tc>
          <w:tcPr>
            <w:tcW w:w="709" w:type="dxa"/>
            <w:vMerge/>
            <w:vAlign w:val="center"/>
          </w:tcPr>
          <w:p w14:paraId="3E04B274"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553ED50B"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667FFD15"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Dwutlenek azotu</w:t>
            </w:r>
          </w:p>
        </w:tc>
        <w:tc>
          <w:tcPr>
            <w:tcW w:w="1375" w:type="dxa"/>
            <w:shd w:val="clear" w:color="auto" w:fill="auto"/>
            <w:vAlign w:val="center"/>
          </w:tcPr>
          <w:p w14:paraId="571CF2A8"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0,0254</w:t>
            </w:r>
          </w:p>
        </w:tc>
        <w:tc>
          <w:tcPr>
            <w:tcW w:w="1276" w:type="dxa"/>
            <w:shd w:val="clear" w:color="auto" w:fill="auto"/>
            <w:vAlign w:val="center"/>
          </w:tcPr>
          <w:p w14:paraId="0C9603A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7217EC38"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147E576A" w14:textId="77777777" w:rsidTr="00F51E6C">
        <w:trPr>
          <w:trHeight w:val="227"/>
        </w:trPr>
        <w:tc>
          <w:tcPr>
            <w:tcW w:w="709" w:type="dxa"/>
            <w:vMerge/>
            <w:vAlign w:val="center"/>
          </w:tcPr>
          <w:p w14:paraId="70E8CAD9"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2DBAD760"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73E5511E"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ogółem</w:t>
            </w:r>
          </w:p>
        </w:tc>
        <w:tc>
          <w:tcPr>
            <w:tcW w:w="1375" w:type="dxa"/>
            <w:shd w:val="clear" w:color="auto" w:fill="auto"/>
            <w:vAlign w:val="center"/>
          </w:tcPr>
          <w:p w14:paraId="3F65E48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0,2426</w:t>
            </w:r>
          </w:p>
        </w:tc>
        <w:tc>
          <w:tcPr>
            <w:tcW w:w="1276" w:type="dxa"/>
            <w:shd w:val="clear" w:color="auto" w:fill="auto"/>
            <w:vAlign w:val="center"/>
          </w:tcPr>
          <w:p w14:paraId="42FD205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03CE181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390BEB3D" w14:textId="77777777" w:rsidTr="00F51E6C">
        <w:trPr>
          <w:trHeight w:val="227"/>
        </w:trPr>
        <w:tc>
          <w:tcPr>
            <w:tcW w:w="709" w:type="dxa"/>
            <w:vMerge/>
            <w:vAlign w:val="center"/>
          </w:tcPr>
          <w:p w14:paraId="4DEC2E10"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78AFEA42"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0FBAED00"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PM10</w:t>
            </w:r>
          </w:p>
        </w:tc>
        <w:tc>
          <w:tcPr>
            <w:tcW w:w="1375" w:type="dxa"/>
            <w:shd w:val="clear" w:color="auto" w:fill="auto"/>
            <w:vAlign w:val="center"/>
          </w:tcPr>
          <w:p w14:paraId="1122D8C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0,2426</w:t>
            </w:r>
          </w:p>
        </w:tc>
        <w:tc>
          <w:tcPr>
            <w:tcW w:w="1276" w:type="dxa"/>
            <w:shd w:val="clear" w:color="auto" w:fill="auto"/>
            <w:vAlign w:val="center"/>
          </w:tcPr>
          <w:p w14:paraId="00E2A0C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113F00BC"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187A550C" w14:textId="77777777" w:rsidTr="00F51E6C">
        <w:trPr>
          <w:trHeight w:val="227"/>
        </w:trPr>
        <w:tc>
          <w:tcPr>
            <w:tcW w:w="709" w:type="dxa"/>
            <w:vMerge/>
            <w:vAlign w:val="center"/>
          </w:tcPr>
          <w:p w14:paraId="194C5852"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20E4F2CB"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0A4327A5"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PM2,5</w:t>
            </w:r>
          </w:p>
        </w:tc>
        <w:tc>
          <w:tcPr>
            <w:tcW w:w="1375" w:type="dxa"/>
            <w:shd w:val="clear" w:color="auto" w:fill="auto"/>
            <w:vAlign w:val="center"/>
          </w:tcPr>
          <w:p w14:paraId="4D54ACDF"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0,2426</w:t>
            </w:r>
          </w:p>
        </w:tc>
        <w:tc>
          <w:tcPr>
            <w:tcW w:w="1276" w:type="dxa"/>
            <w:shd w:val="clear" w:color="auto" w:fill="auto"/>
            <w:vAlign w:val="center"/>
          </w:tcPr>
          <w:p w14:paraId="4478CF3D"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69B3240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2B4D4A67" w14:textId="77777777" w:rsidTr="00F51E6C">
        <w:trPr>
          <w:trHeight w:val="227"/>
        </w:trPr>
        <w:tc>
          <w:tcPr>
            <w:tcW w:w="709" w:type="dxa"/>
            <w:vMerge/>
            <w:vAlign w:val="center"/>
          </w:tcPr>
          <w:p w14:paraId="281D76CA"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0D62FD86"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29A4C4DD"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Cynk</w:t>
            </w:r>
          </w:p>
        </w:tc>
        <w:tc>
          <w:tcPr>
            <w:tcW w:w="1375" w:type="dxa"/>
            <w:shd w:val="clear" w:color="auto" w:fill="auto"/>
            <w:vAlign w:val="center"/>
          </w:tcPr>
          <w:p w14:paraId="31211B3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0,1520</w:t>
            </w:r>
          </w:p>
        </w:tc>
        <w:tc>
          <w:tcPr>
            <w:tcW w:w="1276" w:type="dxa"/>
            <w:shd w:val="clear" w:color="auto" w:fill="auto"/>
            <w:vAlign w:val="center"/>
          </w:tcPr>
          <w:p w14:paraId="5E1CF686"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182A56B6"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77CC3092" w14:textId="77777777" w:rsidTr="00F51E6C">
        <w:trPr>
          <w:trHeight w:val="227"/>
        </w:trPr>
        <w:tc>
          <w:tcPr>
            <w:tcW w:w="709" w:type="dxa"/>
            <w:vMerge/>
            <w:vAlign w:val="center"/>
          </w:tcPr>
          <w:p w14:paraId="4F2C136E"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68F23DC6"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3038B477"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Nikiel</w:t>
            </w:r>
          </w:p>
        </w:tc>
        <w:tc>
          <w:tcPr>
            <w:tcW w:w="1375" w:type="dxa"/>
            <w:shd w:val="clear" w:color="auto" w:fill="auto"/>
            <w:vAlign w:val="center"/>
          </w:tcPr>
          <w:p w14:paraId="0A70036A"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0,0110</w:t>
            </w:r>
          </w:p>
        </w:tc>
        <w:tc>
          <w:tcPr>
            <w:tcW w:w="1276" w:type="dxa"/>
            <w:shd w:val="clear" w:color="auto" w:fill="auto"/>
            <w:vAlign w:val="center"/>
          </w:tcPr>
          <w:p w14:paraId="063FA63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52D95CDB"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4DE6E61E" w14:textId="77777777" w:rsidTr="00F51E6C">
        <w:trPr>
          <w:trHeight w:val="227"/>
        </w:trPr>
        <w:tc>
          <w:tcPr>
            <w:tcW w:w="709" w:type="dxa"/>
            <w:vMerge/>
            <w:vAlign w:val="center"/>
          </w:tcPr>
          <w:p w14:paraId="6F704A45"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41DE355F"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04B2648B"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Mangan</w:t>
            </w:r>
          </w:p>
        </w:tc>
        <w:tc>
          <w:tcPr>
            <w:tcW w:w="1375" w:type="dxa"/>
            <w:shd w:val="clear" w:color="auto" w:fill="auto"/>
            <w:vAlign w:val="center"/>
          </w:tcPr>
          <w:p w14:paraId="4AC7D29B"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0,0584</w:t>
            </w:r>
          </w:p>
        </w:tc>
        <w:tc>
          <w:tcPr>
            <w:tcW w:w="1276" w:type="dxa"/>
            <w:shd w:val="clear" w:color="auto" w:fill="auto"/>
            <w:vAlign w:val="center"/>
          </w:tcPr>
          <w:p w14:paraId="6EE7614B"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3D8C640C"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2375D317" w14:textId="77777777" w:rsidTr="00F51E6C">
        <w:trPr>
          <w:trHeight w:val="227"/>
        </w:trPr>
        <w:tc>
          <w:tcPr>
            <w:tcW w:w="709" w:type="dxa"/>
            <w:vMerge/>
            <w:vAlign w:val="center"/>
          </w:tcPr>
          <w:p w14:paraId="2E16EADC"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403CCB38"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774D0040"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Fluor</w:t>
            </w:r>
          </w:p>
        </w:tc>
        <w:tc>
          <w:tcPr>
            <w:tcW w:w="1375" w:type="dxa"/>
            <w:shd w:val="clear" w:color="auto" w:fill="auto"/>
            <w:vAlign w:val="center"/>
          </w:tcPr>
          <w:p w14:paraId="600FA07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0,0826</w:t>
            </w:r>
          </w:p>
        </w:tc>
        <w:tc>
          <w:tcPr>
            <w:tcW w:w="1276" w:type="dxa"/>
            <w:shd w:val="clear" w:color="auto" w:fill="auto"/>
            <w:vAlign w:val="center"/>
          </w:tcPr>
          <w:p w14:paraId="528AFF5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39739DB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7339E1FE" w14:textId="77777777" w:rsidTr="00F51E6C">
        <w:trPr>
          <w:trHeight w:val="227"/>
        </w:trPr>
        <w:tc>
          <w:tcPr>
            <w:tcW w:w="709" w:type="dxa"/>
            <w:vMerge/>
            <w:vAlign w:val="center"/>
          </w:tcPr>
          <w:p w14:paraId="7A2FE4E1"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1A6C8F8A"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51CB6817"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Tytan</w:t>
            </w:r>
          </w:p>
        </w:tc>
        <w:tc>
          <w:tcPr>
            <w:tcW w:w="1375" w:type="dxa"/>
            <w:shd w:val="clear" w:color="auto" w:fill="auto"/>
            <w:vAlign w:val="center"/>
          </w:tcPr>
          <w:p w14:paraId="036514B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0,0222</w:t>
            </w:r>
          </w:p>
        </w:tc>
        <w:tc>
          <w:tcPr>
            <w:tcW w:w="1276" w:type="dxa"/>
            <w:shd w:val="clear" w:color="auto" w:fill="auto"/>
            <w:vAlign w:val="center"/>
          </w:tcPr>
          <w:p w14:paraId="57D8B2E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2F55375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1227FE34" w14:textId="77777777" w:rsidTr="00F51E6C">
        <w:trPr>
          <w:trHeight w:val="227"/>
        </w:trPr>
        <w:tc>
          <w:tcPr>
            <w:tcW w:w="709" w:type="dxa"/>
            <w:vMerge/>
            <w:vAlign w:val="center"/>
          </w:tcPr>
          <w:p w14:paraId="0E9FCD1B"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238C33CA"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54ABA1F3"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Amoniak</w:t>
            </w:r>
          </w:p>
        </w:tc>
        <w:tc>
          <w:tcPr>
            <w:tcW w:w="1375" w:type="dxa"/>
            <w:shd w:val="clear" w:color="auto" w:fill="auto"/>
            <w:vAlign w:val="center"/>
          </w:tcPr>
          <w:p w14:paraId="5770D1C0"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0,0020</w:t>
            </w:r>
          </w:p>
        </w:tc>
        <w:tc>
          <w:tcPr>
            <w:tcW w:w="1276" w:type="dxa"/>
            <w:shd w:val="clear" w:color="auto" w:fill="auto"/>
            <w:vAlign w:val="center"/>
          </w:tcPr>
          <w:p w14:paraId="1E2B90DD"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08612729"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5B892981" w14:textId="77777777" w:rsidTr="00F51E6C">
        <w:trPr>
          <w:trHeight w:val="227"/>
        </w:trPr>
        <w:tc>
          <w:tcPr>
            <w:tcW w:w="709" w:type="dxa"/>
            <w:vMerge/>
            <w:vAlign w:val="center"/>
          </w:tcPr>
          <w:p w14:paraId="234FCE1C"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47A2CB02"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4B52E677"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Formaldehyd</w:t>
            </w:r>
          </w:p>
        </w:tc>
        <w:tc>
          <w:tcPr>
            <w:tcW w:w="1375" w:type="dxa"/>
            <w:shd w:val="clear" w:color="auto" w:fill="auto"/>
            <w:vAlign w:val="center"/>
          </w:tcPr>
          <w:p w14:paraId="46603BCC"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0,0488</w:t>
            </w:r>
          </w:p>
        </w:tc>
        <w:tc>
          <w:tcPr>
            <w:tcW w:w="1276" w:type="dxa"/>
            <w:shd w:val="clear" w:color="auto" w:fill="auto"/>
            <w:vAlign w:val="center"/>
          </w:tcPr>
          <w:p w14:paraId="74E2CF68"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3C3BC1DE"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1A5B841E" w14:textId="77777777" w:rsidTr="00F51E6C">
        <w:trPr>
          <w:trHeight w:val="227"/>
        </w:trPr>
        <w:tc>
          <w:tcPr>
            <w:tcW w:w="709" w:type="dxa"/>
            <w:vMerge/>
            <w:vAlign w:val="center"/>
          </w:tcPr>
          <w:p w14:paraId="380A1B1F" w14:textId="77777777" w:rsidR="00F51E6C" w:rsidRPr="00C36F65" w:rsidRDefault="00F51E6C" w:rsidP="00F51E6C">
            <w:pPr>
              <w:spacing w:before="20" w:after="20" w:line="240" w:lineRule="auto"/>
              <w:ind w:left="1"/>
              <w:jc w:val="center"/>
              <w:rPr>
                <w:rFonts w:ascii="Arial" w:hAnsi="Arial" w:cs="Arial"/>
                <w:color w:val="000000"/>
                <w:sz w:val="18"/>
                <w:szCs w:val="18"/>
              </w:rPr>
            </w:pPr>
          </w:p>
        </w:tc>
        <w:tc>
          <w:tcPr>
            <w:tcW w:w="2126" w:type="dxa"/>
            <w:vMerge/>
            <w:vAlign w:val="center"/>
          </w:tcPr>
          <w:p w14:paraId="76BF4542" w14:textId="77777777" w:rsidR="00F51E6C" w:rsidRPr="00C36F65" w:rsidRDefault="00F51E6C" w:rsidP="00F51E6C">
            <w:pPr>
              <w:spacing w:before="20" w:after="20" w:line="240" w:lineRule="auto"/>
              <w:ind w:left="142" w:right="140"/>
              <w:rPr>
                <w:rFonts w:ascii="Arial" w:hAnsi="Arial" w:cs="Arial"/>
                <w:color w:val="000000"/>
                <w:sz w:val="18"/>
                <w:szCs w:val="18"/>
              </w:rPr>
            </w:pPr>
          </w:p>
        </w:tc>
        <w:tc>
          <w:tcPr>
            <w:tcW w:w="2128" w:type="dxa"/>
            <w:shd w:val="clear" w:color="auto" w:fill="auto"/>
            <w:vAlign w:val="center"/>
          </w:tcPr>
          <w:p w14:paraId="22D0DC61"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Metanol</w:t>
            </w:r>
          </w:p>
        </w:tc>
        <w:tc>
          <w:tcPr>
            <w:tcW w:w="1375" w:type="dxa"/>
            <w:shd w:val="clear" w:color="auto" w:fill="auto"/>
            <w:vAlign w:val="center"/>
          </w:tcPr>
          <w:p w14:paraId="41A3423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0,0163</w:t>
            </w:r>
          </w:p>
        </w:tc>
        <w:tc>
          <w:tcPr>
            <w:tcW w:w="1276" w:type="dxa"/>
            <w:shd w:val="clear" w:color="auto" w:fill="auto"/>
            <w:vAlign w:val="center"/>
          </w:tcPr>
          <w:p w14:paraId="2F2F1A2F"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vAlign w:val="center"/>
          </w:tcPr>
          <w:p w14:paraId="3D0C4262"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3611C8DB" w14:textId="77777777" w:rsidTr="00F51E6C">
        <w:trPr>
          <w:trHeight w:val="20"/>
        </w:trPr>
        <w:tc>
          <w:tcPr>
            <w:tcW w:w="709" w:type="dxa"/>
            <w:vMerge w:val="restart"/>
            <w:vAlign w:val="center"/>
          </w:tcPr>
          <w:p w14:paraId="43E8368F" w14:textId="77777777" w:rsidR="00F51E6C" w:rsidRPr="00C36F65" w:rsidRDefault="00F51E6C" w:rsidP="00F51E6C">
            <w:pPr>
              <w:spacing w:before="20" w:after="20" w:line="240" w:lineRule="auto"/>
              <w:ind w:left="1"/>
              <w:jc w:val="center"/>
              <w:rPr>
                <w:rFonts w:ascii="Arial" w:hAnsi="Arial" w:cs="Arial"/>
                <w:color w:val="000000"/>
                <w:sz w:val="18"/>
                <w:szCs w:val="18"/>
              </w:rPr>
            </w:pPr>
            <w:r w:rsidRPr="00C36F65">
              <w:rPr>
                <w:rFonts w:ascii="Arial" w:hAnsi="Arial" w:cs="Arial"/>
                <w:color w:val="000000"/>
                <w:sz w:val="18"/>
                <w:szCs w:val="18"/>
              </w:rPr>
              <w:t>E82</w:t>
            </w:r>
          </w:p>
        </w:tc>
        <w:tc>
          <w:tcPr>
            <w:tcW w:w="2126" w:type="dxa"/>
            <w:vMerge w:val="restart"/>
            <w:vAlign w:val="center"/>
          </w:tcPr>
          <w:p w14:paraId="3E81E69D" w14:textId="77777777" w:rsidR="00F51E6C" w:rsidRPr="00C36F65" w:rsidRDefault="00F51E6C" w:rsidP="00F51E6C">
            <w:pPr>
              <w:spacing w:before="20" w:after="20" w:line="240" w:lineRule="auto"/>
              <w:ind w:left="142" w:right="140"/>
              <w:rPr>
                <w:rFonts w:ascii="Arial" w:hAnsi="Arial" w:cs="Arial"/>
                <w:color w:val="000000"/>
                <w:sz w:val="18"/>
                <w:szCs w:val="18"/>
              </w:rPr>
            </w:pPr>
            <w:r w:rsidRPr="00C36F65">
              <w:rPr>
                <w:rFonts w:ascii="Arial" w:hAnsi="Arial" w:cs="Arial"/>
                <w:color w:val="000000"/>
                <w:sz w:val="18"/>
                <w:szCs w:val="18"/>
              </w:rPr>
              <w:t>Piec gazowy o mocy 750 kW - do ogrzewania wanien</w:t>
            </w:r>
          </w:p>
        </w:tc>
        <w:tc>
          <w:tcPr>
            <w:tcW w:w="2128" w:type="dxa"/>
            <w:shd w:val="clear" w:color="auto" w:fill="auto"/>
            <w:vAlign w:val="center"/>
          </w:tcPr>
          <w:p w14:paraId="1878E6A3"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ogółem</w:t>
            </w:r>
          </w:p>
        </w:tc>
        <w:tc>
          <w:tcPr>
            <w:tcW w:w="1375" w:type="dxa"/>
            <w:shd w:val="clear" w:color="auto" w:fill="auto"/>
            <w:vAlign w:val="center"/>
          </w:tcPr>
          <w:p w14:paraId="7134A745"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0,0016</w:t>
            </w:r>
          </w:p>
        </w:tc>
        <w:tc>
          <w:tcPr>
            <w:tcW w:w="1276" w:type="dxa"/>
            <w:shd w:val="clear" w:color="auto" w:fill="auto"/>
          </w:tcPr>
          <w:p w14:paraId="0C01FAC8"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421" w:type="dxa"/>
            <w:shd w:val="clear" w:color="auto" w:fill="auto"/>
          </w:tcPr>
          <w:p w14:paraId="42FE6FBF"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r>
      <w:tr w:rsidR="00F51E6C" w:rsidRPr="00C36F65" w14:paraId="7CAA6E9F" w14:textId="77777777" w:rsidTr="00F51E6C">
        <w:trPr>
          <w:trHeight w:val="20"/>
        </w:trPr>
        <w:tc>
          <w:tcPr>
            <w:tcW w:w="709" w:type="dxa"/>
            <w:vMerge/>
            <w:vAlign w:val="center"/>
          </w:tcPr>
          <w:p w14:paraId="6353448F"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0C7A1B56"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43776F9C"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Pył PM10</w:t>
            </w:r>
          </w:p>
        </w:tc>
        <w:tc>
          <w:tcPr>
            <w:tcW w:w="1375" w:type="dxa"/>
            <w:shd w:val="clear" w:color="auto" w:fill="auto"/>
            <w:vAlign w:val="center"/>
          </w:tcPr>
          <w:p w14:paraId="58018472"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0,0016</w:t>
            </w:r>
          </w:p>
        </w:tc>
        <w:tc>
          <w:tcPr>
            <w:tcW w:w="1276" w:type="dxa"/>
            <w:shd w:val="clear" w:color="auto" w:fill="auto"/>
          </w:tcPr>
          <w:p w14:paraId="4D42DBE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18FB52F6"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22E922A4" w14:textId="77777777" w:rsidTr="00F51E6C">
        <w:trPr>
          <w:trHeight w:val="20"/>
        </w:trPr>
        <w:tc>
          <w:tcPr>
            <w:tcW w:w="709" w:type="dxa"/>
            <w:vMerge/>
            <w:vAlign w:val="center"/>
          </w:tcPr>
          <w:p w14:paraId="3162C000"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346C8BC1"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433A3717"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Pył PM2,5</w:t>
            </w:r>
          </w:p>
        </w:tc>
        <w:tc>
          <w:tcPr>
            <w:tcW w:w="1375" w:type="dxa"/>
            <w:shd w:val="clear" w:color="auto" w:fill="auto"/>
            <w:vAlign w:val="center"/>
          </w:tcPr>
          <w:p w14:paraId="2B604E3D"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0,0016</w:t>
            </w:r>
          </w:p>
        </w:tc>
        <w:tc>
          <w:tcPr>
            <w:tcW w:w="1276" w:type="dxa"/>
            <w:shd w:val="clear" w:color="auto" w:fill="auto"/>
          </w:tcPr>
          <w:p w14:paraId="28A64EAE"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0F253EDB"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733FA2EB" w14:textId="77777777" w:rsidTr="00F51E6C">
        <w:trPr>
          <w:trHeight w:val="20"/>
        </w:trPr>
        <w:tc>
          <w:tcPr>
            <w:tcW w:w="709" w:type="dxa"/>
            <w:vMerge/>
            <w:vAlign w:val="center"/>
          </w:tcPr>
          <w:p w14:paraId="64E2A134"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654F277F"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28AB2AA6"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Dwutlenek azotu</w:t>
            </w:r>
          </w:p>
        </w:tc>
        <w:tc>
          <w:tcPr>
            <w:tcW w:w="1375" w:type="dxa"/>
            <w:shd w:val="clear" w:color="auto" w:fill="auto"/>
            <w:vAlign w:val="center"/>
          </w:tcPr>
          <w:p w14:paraId="498FF147"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0,1248</w:t>
            </w:r>
          </w:p>
        </w:tc>
        <w:tc>
          <w:tcPr>
            <w:tcW w:w="1276" w:type="dxa"/>
            <w:shd w:val="clear" w:color="auto" w:fill="auto"/>
          </w:tcPr>
          <w:p w14:paraId="32281BDE"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47C1DCC7"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44A51895" w14:textId="77777777" w:rsidTr="00F51E6C">
        <w:trPr>
          <w:trHeight w:val="20"/>
        </w:trPr>
        <w:tc>
          <w:tcPr>
            <w:tcW w:w="709" w:type="dxa"/>
            <w:vMerge/>
            <w:vAlign w:val="center"/>
          </w:tcPr>
          <w:p w14:paraId="6B5A0F66"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790DA9F9"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1C3EA148"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Dwutlenek siarki</w:t>
            </w:r>
          </w:p>
        </w:tc>
        <w:tc>
          <w:tcPr>
            <w:tcW w:w="1375" w:type="dxa"/>
            <w:shd w:val="clear" w:color="auto" w:fill="auto"/>
            <w:vAlign w:val="center"/>
          </w:tcPr>
          <w:p w14:paraId="29BE0952"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0,0012</w:t>
            </w:r>
          </w:p>
        </w:tc>
        <w:tc>
          <w:tcPr>
            <w:tcW w:w="1276" w:type="dxa"/>
            <w:shd w:val="clear" w:color="auto" w:fill="auto"/>
          </w:tcPr>
          <w:p w14:paraId="7A78512C"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74CF02A3"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381B6F90" w14:textId="77777777" w:rsidTr="00F51E6C">
        <w:trPr>
          <w:trHeight w:val="20"/>
        </w:trPr>
        <w:tc>
          <w:tcPr>
            <w:tcW w:w="709" w:type="dxa"/>
            <w:vMerge/>
            <w:vAlign w:val="center"/>
          </w:tcPr>
          <w:p w14:paraId="0CACDF3A"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5EFC7867"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16A3FA70"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Tlenek węgla</w:t>
            </w:r>
          </w:p>
        </w:tc>
        <w:tc>
          <w:tcPr>
            <w:tcW w:w="1375" w:type="dxa"/>
            <w:shd w:val="clear" w:color="auto" w:fill="auto"/>
            <w:vAlign w:val="center"/>
          </w:tcPr>
          <w:p w14:paraId="2BCB4732"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0,0936</w:t>
            </w:r>
          </w:p>
        </w:tc>
        <w:tc>
          <w:tcPr>
            <w:tcW w:w="1276" w:type="dxa"/>
            <w:shd w:val="clear" w:color="auto" w:fill="auto"/>
          </w:tcPr>
          <w:p w14:paraId="30771EF5"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64EB7604"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6DC74C88" w14:textId="77777777" w:rsidTr="00F51E6C">
        <w:trPr>
          <w:trHeight w:val="20"/>
        </w:trPr>
        <w:tc>
          <w:tcPr>
            <w:tcW w:w="709" w:type="dxa"/>
            <w:vMerge w:val="restart"/>
            <w:vAlign w:val="center"/>
          </w:tcPr>
          <w:p w14:paraId="0F93C7AC"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r w:rsidRPr="00C36F65">
              <w:rPr>
                <w:rFonts w:ascii="Arial" w:hAnsi="Arial" w:cs="Arial"/>
                <w:color w:val="000000"/>
                <w:sz w:val="18"/>
                <w:szCs w:val="18"/>
              </w:rPr>
              <w:t>E83</w:t>
            </w:r>
          </w:p>
        </w:tc>
        <w:tc>
          <w:tcPr>
            <w:tcW w:w="2126" w:type="dxa"/>
            <w:vMerge w:val="restart"/>
            <w:vAlign w:val="center"/>
          </w:tcPr>
          <w:p w14:paraId="335FDB97"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r w:rsidRPr="00C36F65">
              <w:rPr>
                <w:rFonts w:ascii="Arial" w:hAnsi="Arial" w:cs="Arial"/>
                <w:color w:val="000000"/>
                <w:sz w:val="18"/>
                <w:szCs w:val="18"/>
              </w:rPr>
              <w:t xml:space="preserve">Palnik pieca do polimeryzacji o mocy 450 kW </w:t>
            </w:r>
          </w:p>
        </w:tc>
        <w:tc>
          <w:tcPr>
            <w:tcW w:w="2128" w:type="dxa"/>
            <w:shd w:val="clear" w:color="auto" w:fill="auto"/>
            <w:vAlign w:val="center"/>
          </w:tcPr>
          <w:p w14:paraId="7F77FBFB"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Pył ogółem</w:t>
            </w:r>
          </w:p>
        </w:tc>
        <w:tc>
          <w:tcPr>
            <w:tcW w:w="1375" w:type="dxa"/>
            <w:shd w:val="clear" w:color="auto" w:fill="auto"/>
            <w:vAlign w:val="center"/>
          </w:tcPr>
          <w:p w14:paraId="390ABB01"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0,0010</w:t>
            </w:r>
          </w:p>
        </w:tc>
        <w:tc>
          <w:tcPr>
            <w:tcW w:w="1276" w:type="dxa"/>
            <w:shd w:val="clear" w:color="auto" w:fill="auto"/>
          </w:tcPr>
          <w:p w14:paraId="6BB4E1B6"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154406D8"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6CB2BB8E" w14:textId="77777777" w:rsidTr="00F51E6C">
        <w:trPr>
          <w:trHeight w:val="20"/>
        </w:trPr>
        <w:tc>
          <w:tcPr>
            <w:tcW w:w="709" w:type="dxa"/>
            <w:vMerge/>
            <w:vAlign w:val="center"/>
          </w:tcPr>
          <w:p w14:paraId="11CFE2DD"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6F3EE9A9"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5B96ED22"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Pył PM10</w:t>
            </w:r>
          </w:p>
        </w:tc>
        <w:tc>
          <w:tcPr>
            <w:tcW w:w="1375" w:type="dxa"/>
            <w:shd w:val="clear" w:color="auto" w:fill="auto"/>
            <w:vAlign w:val="center"/>
          </w:tcPr>
          <w:p w14:paraId="48140B31"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0,0010</w:t>
            </w:r>
          </w:p>
        </w:tc>
        <w:tc>
          <w:tcPr>
            <w:tcW w:w="1276" w:type="dxa"/>
            <w:shd w:val="clear" w:color="auto" w:fill="auto"/>
          </w:tcPr>
          <w:p w14:paraId="43FE287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0863835A"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67F9A7D7" w14:textId="77777777" w:rsidTr="00F51E6C">
        <w:trPr>
          <w:trHeight w:val="20"/>
        </w:trPr>
        <w:tc>
          <w:tcPr>
            <w:tcW w:w="709" w:type="dxa"/>
            <w:vMerge/>
            <w:vAlign w:val="center"/>
          </w:tcPr>
          <w:p w14:paraId="1FD228B4"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5C704D71"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5B57CFE6"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Pył PM2,5</w:t>
            </w:r>
          </w:p>
        </w:tc>
        <w:tc>
          <w:tcPr>
            <w:tcW w:w="1375" w:type="dxa"/>
            <w:shd w:val="clear" w:color="auto" w:fill="auto"/>
            <w:vAlign w:val="center"/>
          </w:tcPr>
          <w:p w14:paraId="52CFA151"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0,0010</w:t>
            </w:r>
          </w:p>
        </w:tc>
        <w:tc>
          <w:tcPr>
            <w:tcW w:w="1276" w:type="dxa"/>
            <w:shd w:val="clear" w:color="auto" w:fill="auto"/>
          </w:tcPr>
          <w:p w14:paraId="026C7673"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1608BAF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35E0C65A" w14:textId="77777777" w:rsidTr="00F51E6C">
        <w:trPr>
          <w:trHeight w:val="20"/>
        </w:trPr>
        <w:tc>
          <w:tcPr>
            <w:tcW w:w="709" w:type="dxa"/>
            <w:vMerge/>
            <w:vAlign w:val="center"/>
          </w:tcPr>
          <w:p w14:paraId="6FA8DB96"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3BFD0CB1"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75DCBE3C"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Dwutlenek azotu</w:t>
            </w:r>
          </w:p>
        </w:tc>
        <w:tc>
          <w:tcPr>
            <w:tcW w:w="1375" w:type="dxa"/>
            <w:shd w:val="clear" w:color="auto" w:fill="auto"/>
            <w:vAlign w:val="center"/>
          </w:tcPr>
          <w:p w14:paraId="307AFF21"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0,0780</w:t>
            </w:r>
          </w:p>
        </w:tc>
        <w:tc>
          <w:tcPr>
            <w:tcW w:w="1276" w:type="dxa"/>
            <w:shd w:val="clear" w:color="auto" w:fill="auto"/>
          </w:tcPr>
          <w:p w14:paraId="799A6E3A"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34838DB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4DB1483C" w14:textId="77777777" w:rsidTr="00F51E6C">
        <w:trPr>
          <w:trHeight w:val="20"/>
        </w:trPr>
        <w:tc>
          <w:tcPr>
            <w:tcW w:w="709" w:type="dxa"/>
            <w:vMerge/>
            <w:vAlign w:val="center"/>
          </w:tcPr>
          <w:p w14:paraId="0B2643DD"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56062E9B"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4636C86D"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Dwutlenek siarki</w:t>
            </w:r>
          </w:p>
        </w:tc>
        <w:tc>
          <w:tcPr>
            <w:tcW w:w="1375" w:type="dxa"/>
            <w:shd w:val="clear" w:color="auto" w:fill="auto"/>
            <w:vAlign w:val="center"/>
          </w:tcPr>
          <w:p w14:paraId="3EB3C874"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0,0008</w:t>
            </w:r>
          </w:p>
        </w:tc>
        <w:tc>
          <w:tcPr>
            <w:tcW w:w="1276" w:type="dxa"/>
            <w:shd w:val="clear" w:color="auto" w:fill="auto"/>
          </w:tcPr>
          <w:p w14:paraId="121DCF3A"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1CA3A9AE"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2448858B" w14:textId="77777777" w:rsidTr="00F51E6C">
        <w:trPr>
          <w:trHeight w:val="20"/>
        </w:trPr>
        <w:tc>
          <w:tcPr>
            <w:tcW w:w="709" w:type="dxa"/>
            <w:vMerge/>
            <w:vAlign w:val="center"/>
          </w:tcPr>
          <w:p w14:paraId="252CFF57"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4A4C6267"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6F67F34A" w14:textId="77777777" w:rsidR="00F51E6C" w:rsidRPr="00C36F65" w:rsidRDefault="00F51E6C" w:rsidP="00F51E6C">
            <w:pPr>
              <w:spacing w:before="20" w:after="20" w:line="240" w:lineRule="auto"/>
              <w:ind w:left="110"/>
              <w:rPr>
                <w:rFonts w:ascii="Arial" w:hAnsi="Arial" w:cs="Arial"/>
                <w:color w:val="000000"/>
                <w:sz w:val="18"/>
                <w:szCs w:val="18"/>
                <w:highlight w:val="green"/>
              </w:rPr>
            </w:pPr>
            <w:r w:rsidRPr="00C36F65">
              <w:rPr>
                <w:rFonts w:ascii="Arial" w:hAnsi="Arial" w:cs="Arial"/>
                <w:color w:val="000000"/>
                <w:sz w:val="18"/>
                <w:szCs w:val="18"/>
              </w:rPr>
              <w:t>Tlenek węgla</w:t>
            </w:r>
          </w:p>
        </w:tc>
        <w:tc>
          <w:tcPr>
            <w:tcW w:w="1375" w:type="dxa"/>
            <w:shd w:val="clear" w:color="auto" w:fill="auto"/>
            <w:vAlign w:val="center"/>
          </w:tcPr>
          <w:p w14:paraId="01ED50FA"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0,0585</w:t>
            </w:r>
          </w:p>
        </w:tc>
        <w:tc>
          <w:tcPr>
            <w:tcW w:w="1276" w:type="dxa"/>
            <w:shd w:val="clear" w:color="auto" w:fill="auto"/>
          </w:tcPr>
          <w:p w14:paraId="08483A4D"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55F14748"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5E868D81" w14:textId="77777777" w:rsidTr="00F51E6C">
        <w:trPr>
          <w:trHeight w:val="20"/>
        </w:trPr>
        <w:tc>
          <w:tcPr>
            <w:tcW w:w="709" w:type="dxa"/>
            <w:vMerge w:val="restart"/>
            <w:vAlign w:val="center"/>
          </w:tcPr>
          <w:p w14:paraId="0D37DB5F"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r w:rsidRPr="00C36F65">
              <w:rPr>
                <w:rFonts w:ascii="Arial" w:hAnsi="Arial" w:cs="Arial"/>
                <w:color w:val="000000"/>
                <w:sz w:val="18"/>
                <w:szCs w:val="18"/>
              </w:rPr>
              <w:t>E84</w:t>
            </w:r>
          </w:p>
        </w:tc>
        <w:tc>
          <w:tcPr>
            <w:tcW w:w="2126" w:type="dxa"/>
            <w:vMerge w:val="restart"/>
            <w:vAlign w:val="center"/>
          </w:tcPr>
          <w:p w14:paraId="32E795FE"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r w:rsidRPr="00C36F65">
              <w:rPr>
                <w:rFonts w:ascii="Arial" w:hAnsi="Arial" w:cs="Arial"/>
                <w:color w:val="000000"/>
                <w:sz w:val="18"/>
                <w:szCs w:val="18"/>
              </w:rPr>
              <w:t>Piec do polimeryzacji</w:t>
            </w:r>
          </w:p>
        </w:tc>
        <w:tc>
          <w:tcPr>
            <w:tcW w:w="2128" w:type="dxa"/>
            <w:shd w:val="clear" w:color="auto" w:fill="auto"/>
            <w:vAlign w:val="center"/>
          </w:tcPr>
          <w:p w14:paraId="7971F9E0"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Metyloizobutyloketon</w:t>
            </w:r>
          </w:p>
        </w:tc>
        <w:tc>
          <w:tcPr>
            <w:tcW w:w="1375" w:type="dxa"/>
            <w:shd w:val="clear" w:color="auto" w:fill="auto"/>
            <w:vAlign w:val="center"/>
          </w:tcPr>
          <w:p w14:paraId="248C06F4"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0,0450</w:t>
            </w:r>
          </w:p>
        </w:tc>
        <w:tc>
          <w:tcPr>
            <w:tcW w:w="1276" w:type="dxa"/>
            <w:shd w:val="clear" w:color="auto" w:fill="auto"/>
          </w:tcPr>
          <w:p w14:paraId="2AF38CCB"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5C6D0C87"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461E5E24" w14:textId="77777777" w:rsidTr="00F51E6C">
        <w:trPr>
          <w:trHeight w:val="20"/>
        </w:trPr>
        <w:tc>
          <w:tcPr>
            <w:tcW w:w="709" w:type="dxa"/>
            <w:vMerge/>
            <w:vAlign w:val="center"/>
          </w:tcPr>
          <w:p w14:paraId="6AEF6E5E"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7E6A0A8D"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4523AD8C"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Kwas octowy</w:t>
            </w:r>
          </w:p>
        </w:tc>
        <w:tc>
          <w:tcPr>
            <w:tcW w:w="1375" w:type="dxa"/>
            <w:shd w:val="clear" w:color="auto" w:fill="auto"/>
            <w:vAlign w:val="center"/>
          </w:tcPr>
          <w:p w14:paraId="04C5A41D"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0,0220</w:t>
            </w:r>
          </w:p>
        </w:tc>
        <w:tc>
          <w:tcPr>
            <w:tcW w:w="1276" w:type="dxa"/>
            <w:shd w:val="clear" w:color="auto" w:fill="auto"/>
          </w:tcPr>
          <w:p w14:paraId="2D358E41"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7A9F236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2AC35E9D" w14:textId="77777777" w:rsidTr="00F51E6C">
        <w:trPr>
          <w:trHeight w:val="20"/>
        </w:trPr>
        <w:tc>
          <w:tcPr>
            <w:tcW w:w="709" w:type="dxa"/>
            <w:vMerge/>
            <w:vAlign w:val="center"/>
          </w:tcPr>
          <w:p w14:paraId="160E739B"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4375C3B2"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17E15AF5" w14:textId="77777777" w:rsidR="00F51E6C" w:rsidRPr="00C36F65" w:rsidRDefault="00F51E6C" w:rsidP="00F51E6C">
            <w:pPr>
              <w:spacing w:after="0"/>
              <w:jc w:val="center"/>
              <w:rPr>
                <w:rFonts w:ascii="Arial" w:hAnsi="Arial" w:cs="Arial"/>
                <w:color w:val="000000"/>
                <w:sz w:val="18"/>
                <w:szCs w:val="18"/>
              </w:rPr>
            </w:pPr>
            <w:r w:rsidRPr="00C36F65">
              <w:rPr>
                <w:rFonts w:ascii="Arial" w:hAnsi="Arial" w:cs="Arial"/>
                <w:color w:val="000000"/>
                <w:sz w:val="18"/>
                <w:szCs w:val="18"/>
              </w:rPr>
              <w:t xml:space="preserve">Dopuszczalne </w:t>
            </w:r>
          </w:p>
          <w:p w14:paraId="3B6B33EF"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LZO</w:t>
            </w:r>
          </w:p>
        </w:tc>
        <w:tc>
          <w:tcPr>
            <w:tcW w:w="1375" w:type="dxa"/>
            <w:shd w:val="clear" w:color="auto" w:fill="auto"/>
            <w:vAlign w:val="center"/>
          </w:tcPr>
          <w:p w14:paraId="1AB423E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w:t>
            </w:r>
          </w:p>
        </w:tc>
        <w:tc>
          <w:tcPr>
            <w:tcW w:w="1276" w:type="dxa"/>
            <w:shd w:val="clear" w:color="auto" w:fill="auto"/>
            <w:vAlign w:val="center"/>
          </w:tcPr>
          <w:p w14:paraId="0BD1303B"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50</w:t>
            </w:r>
          </w:p>
        </w:tc>
        <w:tc>
          <w:tcPr>
            <w:tcW w:w="1421" w:type="dxa"/>
            <w:shd w:val="clear" w:color="auto" w:fill="auto"/>
            <w:vAlign w:val="center"/>
          </w:tcPr>
          <w:p w14:paraId="7333F177"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20</w:t>
            </w:r>
          </w:p>
        </w:tc>
      </w:tr>
      <w:tr w:rsidR="00F51E6C" w:rsidRPr="00C36F65" w14:paraId="31B80E6F" w14:textId="77777777" w:rsidTr="00F51E6C">
        <w:trPr>
          <w:trHeight w:val="20"/>
        </w:trPr>
        <w:tc>
          <w:tcPr>
            <w:tcW w:w="709" w:type="dxa"/>
            <w:vMerge/>
            <w:vAlign w:val="center"/>
          </w:tcPr>
          <w:p w14:paraId="24117498"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4CB2B09A"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7E2DE56C"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ogółem</w:t>
            </w:r>
          </w:p>
        </w:tc>
        <w:tc>
          <w:tcPr>
            <w:tcW w:w="1375" w:type="dxa"/>
            <w:shd w:val="clear" w:color="auto" w:fill="auto"/>
            <w:vAlign w:val="center"/>
          </w:tcPr>
          <w:p w14:paraId="41C76C80"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0,0015</w:t>
            </w:r>
          </w:p>
        </w:tc>
        <w:tc>
          <w:tcPr>
            <w:tcW w:w="1276" w:type="dxa"/>
            <w:shd w:val="clear" w:color="auto" w:fill="auto"/>
          </w:tcPr>
          <w:p w14:paraId="1A9A458A"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2B6A8D36"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185FFA22" w14:textId="77777777" w:rsidTr="00F51E6C">
        <w:trPr>
          <w:trHeight w:val="20"/>
        </w:trPr>
        <w:tc>
          <w:tcPr>
            <w:tcW w:w="709" w:type="dxa"/>
            <w:vMerge/>
            <w:vAlign w:val="center"/>
          </w:tcPr>
          <w:p w14:paraId="7D0E8C8A"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323290A1"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58E34C20"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PM10</w:t>
            </w:r>
          </w:p>
        </w:tc>
        <w:tc>
          <w:tcPr>
            <w:tcW w:w="1375" w:type="dxa"/>
            <w:shd w:val="clear" w:color="auto" w:fill="auto"/>
            <w:vAlign w:val="center"/>
          </w:tcPr>
          <w:p w14:paraId="22EC4716"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0,0015</w:t>
            </w:r>
          </w:p>
        </w:tc>
        <w:tc>
          <w:tcPr>
            <w:tcW w:w="1276" w:type="dxa"/>
            <w:shd w:val="clear" w:color="auto" w:fill="auto"/>
          </w:tcPr>
          <w:p w14:paraId="5D6FDA34"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2712D41C"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4BA796FF" w14:textId="77777777" w:rsidTr="00F51E6C">
        <w:trPr>
          <w:trHeight w:val="20"/>
        </w:trPr>
        <w:tc>
          <w:tcPr>
            <w:tcW w:w="709" w:type="dxa"/>
            <w:vMerge/>
            <w:vAlign w:val="center"/>
          </w:tcPr>
          <w:p w14:paraId="350BBA87"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1DFF8E28"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6FFD6873"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Pył PM2,5</w:t>
            </w:r>
          </w:p>
        </w:tc>
        <w:tc>
          <w:tcPr>
            <w:tcW w:w="1375" w:type="dxa"/>
            <w:shd w:val="clear" w:color="auto" w:fill="auto"/>
            <w:vAlign w:val="center"/>
          </w:tcPr>
          <w:p w14:paraId="679CEE66"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0,0015</w:t>
            </w:r>
          </w:p>
        </w:tc>
        <w:tc>
          <w:tcPr>
            <w:tcW w:w="1276" w:type="dxa"/>
            <w:shd w:val="clear" w:color="auto" w:fill="auto"/>
          </w:tcPr>
          <w:p w14:paraId="0A72AB2E"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6C1DBB4E"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360598A6" w14:textId="77777777" w:rsidTr="00F51E6C">
        <w:trPr>
          <w:trHeight w:val="20"/>
        </w:trPr>
        <w:tc>
          <w:tcPr>
            <w:tcW w:w="709" w:type="dxa"/>
            <w:vMerge/>
            <w:vAlign w:val="center"/>
          </w:tcPr>
          <w:p w14:paraId="7758919F"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1BD76A90"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321FDC12"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Dwutlenek azotu</w:t>
            </w:r>
          </w:p>
        </w:tc>
        <w:tc>
          <w:tcPr>
            <w:tcW w:w="1375" w:type="dxa"/>
            <w:shd w:val="clear" w:color="auto" w:fill="auto"/>
            <w:vAlign w:val="center"/>
          </w:tcPr>
          <w:p w14:paraId="0B4A7C81"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0,1170</w:t>
            </w:r>
          </w:p>
        </w:tc>
        <w:tc>
          <w:tcPr>
            <w:tcW w:w="1276" w:type="dxa"/>
            <w:shd w:val="clear" w:color="auto" w:fill="auto"/>
          </w:tcPr>
          <w:p w14:paraId="43970BCC"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14AC6E06"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2983D965" w14:textId="77777777" w:rsidTr="00F51E6C">
        <w:trPr>
          <w:trHeight w:val="20"/>
        </w:trPr>
        <w:tc>
          <w:tcPr>
            <w:tcW w:w="709" w:type="dxa"/>
            <w:vMerge/>
            <w:vAlign w:val="center"/>
          </w:tcPr>
          <w:p w14:paraId="0FBDE230"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029B02AA"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0FC1E237"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Dwutlenek siarki</w:t>
            </w:r>
          </w:p>
        </w:tc>
        <w:tc>
          <w:tcPr>
            <w:tcW w:w="1375" w:type="dxa"/>
            <w:shd w:val="clear" w:color="auto" w:fill="auto"/>
            <w:vAlign w:val="center"/>
          </w:tcPr>
          <w:p w14:paraId="1C102323"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0,0012</w:t>
            </w:r>
          </w:p>
        </w:tc>
        <w:tc>
          <w:tcPr>
            <w:tcW w:w="1276" w:type="dxa"/>
            <w:shd w:val="clear" w:color="auto" w:fill="auto"/>
          </w:tcPr>
          <w:p w14:paraId="3220C750"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2E8B1A7C"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r w:rsidR="00F51E6C" w:rsidRPr="00C36F65" w14:paraId="6E8820B7" w14:textId="77777777" w:rsidTr="00F51E6C">
        <w:trPr>
          <w:trHeight w:val="20"/>
        </w:trPr>
        <w:tc>
          <w:tcPr>
            <w:tcW w:w="709" w:type="dxa"/>
            <w:vMerge/>
            <w:vAlign w:val="center"/>
          </w:tcPr>
          <w:p w14:paraId="4237C312" w14:textId="77777777" w:rsidR="00F51E6C" w:rsidRPr="00C36F65" w:rsidRDefault="00F51E6C" w:rsidP="00F51E6C">
            <w:pPr>
              <w:spacing w:before="20" w:after="20" w:line="240" w:lineRule="auto"/>
              <w:ind w:left="1"/>
              <w:jc w:val="center"/>
              <w:rPr>
                <w:rFonts w:ascii="Arial" w:hAnsi="Arial" w:cs="Arial"/>
                <w:color w:val="000000"/>
                <w:sz w:val="18"/>
                <w:szCs w:val="18"/>
                <w:highlight w:val="green"/>
              </w:rPr>
            </w:pPr>
          </w:p>
        </w:tc>
        <w:tc>
          <w:tcPr>
            <w:tcW w:w="2126" w:type="dxa"/>
            <w:vMerge/>
            <w:vAlign w:val="center"/>
          </w:tcPr>
          <w:p w14:paraId="70435909" w14:textId="77777777" w:rsidR="00F51E6C" w:rsidRPr="00C36F65" w:rsidRDefault="00F51E6C" w:rsidP="00F51E6C">
            <w:pPr>
              <w:spacing w:before="20" w:after="20" w:line="240" w:lineRule="auto"/>
              <w:ind w:left="142" w:right="140"/>
              <w:rPr>
                <w:rFonts w:ascii="Arial" w:hAnsi="Arial" w:cs="Arial"/>
                <w:color w:val="000000"/>
                <w:sz w:val="18"/>
                <w:szCs w:val="18"/>
                <w:highlight w:val="green"/>
              </w:rPr>
            </w:pPr>
          </w:p>
        </w:tc>
        <w:tc>
          <w:tcPr>
            <w:tcW w:w="2128" w:type="dxa"/>
            <w:shd w:val="clear" w:color="auto" w:fill="auto"/>
            <w:vAlign w:val="center"/>
          </w:tcPr>
          <w:p w14:paraId="62BBA3C1" w14:textId="77777777" w:rsidR="00F51E6C" w:rsidRPr="00C36F65" w:rsidRDefault="00F51E6C" w:rsidP="00F51E6C">
            <w:pPr>
              <w:spacing w:before="20" w:after="20" w:line="240" w:lineRule="auto"/>
              <w:ind w:left="110"/>
              <w:rPr>
                <w:rFonts w:ascii="Arial" w:hAnsi="Arial" w:cs="Arial"/>
                <w:color w:val="000000"/>
                <w:sz w:val="18"/>
                <w:szCs w:val="18"/>
              </w:rPr>
            </w:pPr>
            <w:r w:rsidRPr="00C36F65">
              <w:rPr>
                <w:rFonts w:ascii="Arial" w:hAnsi="Arial" w:cs="Arial"/>
                <w:color w:val="000000"/>
                <w:sz w:val="18"/>
                <w:szCs w:val="18"/>
              </w:rPr>
              <w:t>Tlenek węgla</w:t>
            </w:r>
          </w:p>
        </w:tc>
        <w:tc>
          <w:tcPr>
            <w:tcW w:w="1375" w:type="dxa"/>
            <w:shd w:val="clear" w:color="auto" w:fill="auto"/>
            <w:vAlign w:val="center"/>
          </w:tcPr>
          <w:p w14:paraId="53861C1F" w14:textId="77777777" w:rsidR="00F51E6C" w:rsidRPr="00C36F65" w:rsidRDefault="00F51E6C" w:rsidP="00F51E6C">
            <w:pPr>
              <w:spacing w:before="20" w:after="20" w:line="240" w:lineRule="auto"/>
              <w:ind w:left="-120" w:firstLine="34"/>
              <w:jc w:val="center"/>
              <w:rPr>
                <w:rFonts w:ascii="Arial" w:hAnsi="Arial" w:cs="Arial"/>
                <w:color w:val="000000"/>
                <w:sz w:val="18"/>
                <w:szCs w:val="18"/>
              </w:rPr>
            </w:pPr>
            <w:r w:rsidRPr="00C36F65">
              <w:rPr>
                <w:rFonts w:ascii="Arial" w:hAnsi="Arial" w:cs="Arial"/>
                <w:color w:val="000000"/>
                <w:sz w:val="18"/>
                <w:szCs w:val="18"/>
              </w:rPr>
              <w:t>0,0878</w:t>
            </w:r>
          </w:p>
        </w:tc>
        <w:tc>
          <w:tcPr>
            <w:tcW w:w="1276" w:type="dxa"/>
            <w:shd w:val="clear" w:color="auto" w:fill="auto"/>
          </w:tcPr>
          <w:p w14:paraId="5AF1B883"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c>
          <w:tcPr>
            <w:tcW w:w="1421" w:type="dxa"/>
            <w:shd w:val="clear" w:color="auto" w:fill="auto"/>
          </w:tcPr>
          <w:p w14:paraId="06405EF9" w14:textId="77777777" w:rsidR="00F51E6C" w:rsidRPr="00C36F65" w:rsidRDefault="00F51E6C" w:rsidP="00F51E6C">
            <w:pPr>
              <w:spacing w:before="20" w:after="20" w:line="240" w:lineRule="auto"/>
              <w:ind w:left="-120" w:firstLine="34"/>
              <w:jc w:val="center"/>
              <w:rPr>
                <w:rFonts w:ascii="Arial" w:hAnsi="Arial" w:cs="Arial"/>
                <w:color w:val="000000"/>
                <w:sz w:val="18"/>
                <w:szCs w:val="18"/>
                <w:highlight w:val="green"/>
              </w:rPr>
            </w:pPr>
            <w:r w:rsidRPr="00C36F65">
              <w:rPr>
                <w:rFonts w:ascii="Arial" w:hAnsi="Arial" w:cs="Arial"/>
                <w:color w:val="000000"/>
                <w:sz w:val="18"/>
                <w:szCs w:val="18"/>
              </w:rPr>
              <w:t>-</w:t>
            </w:r>
          </w:p>
        </w:tc>
      </w:tr>
    </w:tbl>
    <w:bookmarkEnd w:id="7"/>
    <w:p w14:paraId="3803686B" w14:textId="77777777" w:rsidR="004E62A1" w:rsidRPr="004E62A1" w:rsidRDefault="004E62A1" w:rsidP="00D60B7D">
      <w:pPr>
        <w:autoSpaceDE w:val="0"/>
        <w:autoSpaceDN w:val="0"/>
        <w:adjustRightInd w:val="0"/>
        <w:spacing w:after="0" w:line="240" w:lineRule="auto"/>
        <w:rPr>
          <w:rFonts w:ascii="Arial" w:eastAsia="TimesNewRomanPSMT" w:hAnsi="Arial" w:cs="Arial"/>
          <w:sz w:val="16"/>
          <w:szCs w:val="16"/>
        </w:rPr>
      </w:pPr>
      <w:r w:rsidRPr="004E62A1">
        <w:rPr>
          <w:rFonts w:ascii="Arial" w:eastAsia="TimesNewRomanPSMT" w:hAnsi="Arial" w:cs="Arial"/>
          <w:sz w:val="16"/>
          <w:szCs w:val="16"/>
        </w:rPr>
        <w:t>1) S1 - standardy emisji zorganizowanej, wyrażone jako stężenie LZO w gazach odlotowych w przeliczeniu na całkowity węgiel organiczny;</w:t>
      </w:r>
    </w:p>
    <w:p w14:paraId="20FC528E" w14:textId="1035CA14" w:rsidR="00AA3E98" w:rsidRDefault="004E62A1" w:rsidP="00D60B7D">
      <w:pPr>
        <w:autoSpaceDE w:val="0"/>
        <w:autoSpaceDN w:val="0"/>
        <w:adjustRightInd w:val="0"/>
        <w:spacing w:after="0" w:line="240" w:lineRule="auto"/>
        <w:rPr>
          <w:rFonts w:ascii="Arial" w:eastAsia="TimesNewRomanPSMT" w:hAnsi="Arial" w:cs="Arial"/>
          <w:sz w:val="16"/>
          <w:szCs w:val="16"/>
        </w:rPr>
      </w:pPr>
      <w:r w:rsidRPr="004E62A1">
        <w:rPr>
          <w:rFonts w:ascii="Arial" w:eastAsia="TimesNewRomanPSMT" w:hAnsi="Arial" w:cs="Arial"/>
          <w:sz w:val="16"/>
          <w:szCs w:val="16"/>
        </w:rPr>
        <w:t>2) S2 - standardy emisji niezorganizowanej, wyrażone jako procent wkładu LZO</w:t>
      </w:r>
      <w:r>
        <w:rPr>
          <w:rFonts w:ascii="Arial" w:eastAsia="TimesNewRomanPSMT" w:hAnsi="Arial" w:cs="Arial"/>
          <w:sz w:val="16"/>
          <w:szCs w:val="16"/>
        </w:rPr>
        <w:t>.</w:t>
      </w:r>
    </w:p>
    <w:p w14:paraId="47BA27E6" w14:textId="77777777" w:rsidR="000E509A" w:rsidRPr="008951FE" w:rsidRDefault="000E509A" w:rsidP="00020F72">
      <w:pPr>
        <w:spacing w:after="0" w:line="320" w:lineRule="exact"/>
        <w:rPr>
          <w:rFonts w:ascii="Arial" w:hAnsi="Arial" w:cs="Arial"/>
          <w:sz w:val="24"/>
          <w:szCs w:val="24"/>
        </w:rPr>
      </w:pPr>
    </w:p>
    <w:p w14:paraId="43F717BD" w14:textId="23CDFE47" w:rsidR="0045721D" w:rsidRDefault="006818AB" w:rsidP="00187775">
      <w:pPr>
        <w:pStyle w:val="Akapitzlist"/>
        <w:numPr>
          <w:ilvl w:val="1"/>
          <w:numId w:val="92"/>
        </w:numPr>
        <w:tabs>
          <w:tab w:val="right" w:pos="426"/>
        </w:tabs>
        <w:spacing w:line="320" w:lineRule="exact"/>
        <w:ind w:left="0" w:firstLine="0"/>
        <w:contextualSpacing w:val="0"/>
        <w:jc w:val="left"/>
        <w:rPr>
          <w:rFonts w:ascii="Arial" w:hAnsi="Arial" w:cs="Arial"/>
          <w:b/>
        </w:rPr>
      </w:pPr>
      <w:r w:rsidRPr="008951FE">
        <w:rPr>
          <w:rFonts w:ascii="Arial" w:hAnsi="Arial" w:cs="Arial"/>
          <w:b/>
        </w:rPr>
        <w:t xml:space="preserve"> </w:t>
      </w:r>
      <w:r w:rsidR="008857E8" w:rsidRPr="00020F72">
        <w:rPr>
          <w:rFonts w:ascii="Arial" w:hAnsi="Arial" w:cs="Arial"/>
          <w:b/>
        </w:rPr>
        <w:t>Emisja roczna z instalacji IPPC:</w:t>
      </w:r>
    </w:p>
    <w:p w14:paraId="19E994CA" w14:textId="77777777" w:rsidR="00F46468" w:rsidRPr="00F46468" w:rsidRDefault="00F46468" w:rsidP="00F46468">
      <w:pPr>
        <w:pStyle w:val="Akapitzlist"/>
        <w:spacing w:line="320" w:lineRule="exact"/>
        <w:ind w:left="0"/>
        <w:contextualSpacing w:val="0"/>
        <w:jc w:val="left"/>
        <w:rPr>
          <w:rFonts w:ascii="Arial" w:hAnsi="Arial" w:cs="Arial"/>
          <w:b/>
        </w:rPr>
      </w:pPr>
    </w:p>
    <w:tbl>
      <w:tblPr>
        <w:tblW w:w="65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2972"/>
      </w:tblGrid>
      <w:tr w:rsidR="0045721D" w:rsidRPr="008A6C01" w14:paraId="06E41FA4" w14:textId="77777777" w:rsidTr="00F46468">
        <w:trPr>
          <w:trHeight w:val="450"/>
        </w:trPr>
        <w:tc>
          <w:tcPr>
            <w:tcW w:w="2721"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578B060" w14:textId="07161ACD" w:rsidR="0045721D" w:rsidRPr="008A6C01" w:rsidRDefault="0045721D" w:rsidP="00253764">
            <w:pPr>
              <w:spacing w:after="0" w:line="240" w:lineRule="auto"/>
              <w:jc w:val="center"/>
              <w:rPr>
                <w:rFonts w:ascii="Arial" w:hAnsi="Arial" w:cs="Arial"/>
                <w:b/>
                <w:sz w:val="18"/>
                <w:szCs w:val="18"/>
              </w:rPr>
            </w:pPr>
            <w:r w:rsidRPr="008A6C01">
              <w:rPr>
                <w:rFonts w:ascii="Arial" w:hAnsi="Arial" w:cs="Arial"/>
                <w:b/>
                <w:sz w:val="18"/>
                <w:szCs w:val="18"/>
              </w:rPr>
              <w:t>Emitowane substancje</w:t>
            </w:r>
          </w:p>
        </w:tc>
        <w:tc>
          <w:tcPr>
            <w:tcW w:w="2279"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29425F" w14:textId="42181C1C" w:rsidR="0045721D" w:rsidRPr="008A6C01" w:rsidRDefault="0045721D" w:rsidP="00F46468">
            <w:pPr>
              <w:spacing w:after="0" w:line="240" w:lineRule="auto"/>
              <w:ind w:left="7"/>
              <w:rPr>
                <w:rFonts w:ascii="Arial" w:hAnsi="Arial" w:cs="Arial"/>
                <w:b/>
                <w:sz w:val="18"/>
                <w:szCs w:val="18"/>
              </w:rPr>
            </w:pPr>
            <w:r w:rsidRPr="008A6C01">
              <w:rPr>
                <w:rFonts w:ascii="Arial" w:hAnsi="Arial" w:cs="Arial"/>
                <w:b/>
                <w:sz w:val="18"/>
                <w:szCs w:val="18"/>
              </w:rPr>
              <w:t>Emisja</w:t>
            </w:r>
            <w:r w:rsidR="00F46468">
              <w:rPr>
                <w:rFonts w:ascii="Arial" w:hAnsi="Arial" w:cs="Arial"/>
                <w:b/>
                <w:sz w:val="18"/>
                <w:szCs w:val="18"/>
              </w:rPr>
              <w:t xml:space="preserve"> </w:t>
            </w:r>
            <w:r w:rsidRPr="008A6C01">
              <w:rPr>
                <w:rFonts w:ascii="Arial" w:hAnsi="Arial" w:cs="Arial"/>
                <w:b/>
                <w:sz w:val="18"/>
                <w:szCs w:val="18"/>
              </w:rPr>
              <w:t>[Mg/rok]</w:t>
            </w:r>
          </w:p>
        </w:tc>
      </w:tr>
      <w:tr w:rsidR="0045721D" w:rsidRPr="008A6C01" w14:paraId="73885D64" w14:textId="77777777" w:rsidTr="00F46468">
        <w:trPr>
          <w:trHeight w:val="200"/>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743A373B" w14:textId="77777777" w:rsidR="0045721D" w:rsidRPr="008A6C01" w:rsidRDefault="0045721D" w:rsidP="00253764">
            <w:pPr>
              <w:spacing w:after="0" w:line="240" w:lineRule="auto"/>
              <w:rPr>
                <w:rFonts w:ascii="Arial" w:hAnsi="Arial" w:cs="Arial"/>
                <w:b/>
                <w:sz w:val="18"/>
                <w:szCs w:val="18"/>
              </w:rPr>
            </w:pPr>
          </w:p>
        </w:tc>
        <w:tc>
          <w:tcPr>
            <w:tcW w:w="2279" w:type="pct"/>
            <w:vMerge/>
            <w:tcBorders>
              <w:top w:val="single" w:sz="4" w:space="0" w:color="auto"/>
              <w:left w:val="single" w:sz="4" w:space="0" w:color="auto"/>
              <w:bottom w:val="single" w:sz="4" w:space="0" w:color="auto"/>
              <w:right w:val="single" w:sz="4" w:space="0" w:color="auto"/>
            </w:tcBorders>
            <w:vAlign w:val="center"/>
            <w:hideMark/>
          </w:tcPr>
          <w:p w14:paraId="7865C6CB" w14:textId="77777777" w:rsidR="0045721D" w:rsidRPr="008A6C01" w:rsidRDefault="0045721D" w:rsidP="00253764">
            <w:pPr>
              <w:spacing w:after="0" w:line="240" w:lineRule="auto"/>
              <w:rPr>
                <w:rFonts w:ascii="Arial" w:hAnsi="Arial" w:cs="Arial"/>
                <w:b/>
                <w:sz w:val="18"/>
                <w:szCs w:val="18"/>
              </w:rPr>
            </w:pPr>
          </w:p>
        </w:tc>
      </w:tr>
      <w:tr w:rsidR="0045721D" w:rsidRPr="008A6C01" w14:paraId="571CDC3D"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2B658870"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Pył ogółem</w:t>
            </w:r>
          </w:p>
        </w:tc>
        <w:tc>
          <w:tcPr>
            <w:tcW w:w="2279" w:type="pct"/>
            <w:tcBorders>
              <w:top w:val="single" w:sz="4" w:space="0" w:color="auto"/>
              <w:left w:val="single" w:sz="4" w:space="0" w:color="auto"/>
              <w:bottom w:val="single" w:sz="4" w:space="0" w:color="auto"/>
              <w:right w:val="single" w:sz="4" w:space="0" w:color="auto"/>
            </w:tcBorders>
            <w:vAlign w:val="center"/>
          </w:tcPr>
          <w:p w14:paraId="712FF026"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1,8946</w:t>
            </w:r>
          </w:p>
        </w:tc>
      </w:tr>
      <w:tr w:rsidR="0045721D" w:rsidRPr="008A6C01" w14:paraId="574F7953"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0CB3609C"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Pył PM10</w:t>
            </w:r>
          </w:p>
        </w:tc>
        <w:tc>
          <w:tcPr>
            <w:tcW w:w="2279" w:type="pct"/>
            <w:tcBorders>
              <w:top w:val="single" w:sz="4" w:space="0" w:color="auto"/>
              <w:left w:val="single" w:sz="4" w:space="0" w:color="auto"/>
              <w:bottom w:val="single" w:sz="4" w:space="0" w:color="auto"/>
              <w:right w:val="single" w:sz="4" w:space="0" w:color="auto"/>
            </w:tcBorders>
            <w:vAlign w:val="center"/>
          </w:tcPr>
          <w:p w14:paraId="588DE9CE" w14:textId="77777777" w:rsidR="0045721D" w:rsidRPr="008A6C01" w:rsidRDefault="0045721D" w:rsidP="00253764">
            <w:pPr>
              <w:spacing w:after="0" w:line="240" w:lineRule="auto"/>
              <w:jc w:val="center"/>
              <w:rPr>
                <w:rFonts w:ascii="Arial" w:hAnsi="Arial" w:cs="Arial"/>
                <w:color w:val="000000"/>
                <w:sz w:val="18"/>
                <w:szCs w:val="18"/>
              </w:rPr>
            </w:pPr>
            <w:r w:rsidRPr="008A6C01">
              <w:rPr>
                <w:rFonts w:ascii="Arial" w:hAnsi="Arial" w:cs="Arial"/>
                <w:color w:val="000000"/>
                <w:sz w:val="18"/>
                <w:szCs w:val="18"/>
              </w:rPr>
              <w:t>1,8946</w:t>
            </w:r>
          </w:p>
        </w:tc>
      </w:tr>
      <w:tr w:rsidR="0045721D" w:rsidRPr="008A6C01" w14:paraId="28C6D319"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33DF745D"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Pył PM2,5</w:t>
            </w:r>
          </w:p>
        </w:tc>
        <w:tc>
          <w:tcPr>
            <w:tcW w:w="2279" w:type="pct"/>
            <w:tcBorders>
              <w:top w:val="single" w:sz="4" w:space="0" w:color="auto"/>
              <w:left w:val="single" w:sz="4" w:space="0" w:color="auto"/>
              <w:bottom w:val="single" w:sz="4" w:space="0" w:color="auto"/>
              <w:right w:val="single" w:sz="4" w:space="0" w:color="auto"/>
            </w:tcBorders>
            <w:vAlign w:val="center"/>
          </w:tcPr>
          <w:p w14:paraId="1E7FD2CD"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1,8946</w:t>
            </w:r>
          </w:p>
        </w:tc>
      </w:tr>
      <w:tr w:rsidR="0045721D" w:rsidRPr="008A6C01" w14:paraId="7010A15D"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E79B723"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Amoniak</w:t>
            </w:r>
          </w:p>
        </w:tc>
        <w:tc>
          <w:tcPr>
            <w:tcW w:w="2279" w:type="pct"/>
            <w:tcBorders>
              <w:top w:val="single" w:sz="4" w:space="0" w:color="auto"/>
              <w:left w:val="single" w:sz="4" w:space="0" w:color="auto"/>
              <w:bottom w:val="single" w:sz="4" w:space="0" w:color="auto"/>
              <w:right w:val="single" w:sz="4" w:space="0" w:color="auto"/>
            </w:tcBorders>
            <w:vAlign w:val="center"/>
          </w:tcPr>
          <w:p w14:paraId="3E73805F"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0,0154</w:t>
            </w:r>
          </w:p>
        </w:tc>
      </w:tr>
      <w:tr w:rsidR="0045721D" w:rsidRPr="008A6C01" w14:paraId="6F3F594E"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536FD98A"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Cynk</w:t>
            </w:r>
          </w:p>
        </w:tc>
        <w:tc>
          <w:tcPr>
            <w:tcW w:w="2279" w:type="pct"/>
            <w:tcBorders>
              <w:top w:val="single" w:sz="4" w:space="0" w:color="auto"/>
              <w:left w:val="single" w:sz="4" w:space="0" w:color="auto"/>
              <w:bottom w:val="single" w:sz="4" w:space="0" w:color="auto"/>
              <w:right w:val="single" w:sz="4" w:space="0" w:color="auto"/>
            </w:tcBorders>
            <w:vAlign w:val="center"/>
          </w:tcPr>
          <w:p w14:paraId="04F9690A"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1,1674</w:t>
            </w:r>
          </w:p>
        </w:tc>
      </w:tr>
      <w:tr w:rsidR="0045721D" w:rsidRPr="008A6C01" w14:paraId="679BAB1C"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FE80543"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Dwutlenek azotu</w:t>
            </w:r>
          </w:p>
        </w:tc>
        <w:tc>
          <w:tcPr>
            <w:tcW w:w="2279" w:type="pct"/>
            <w:tcBorders>
              <w:top w:val="single" w:sz="4" w:space="0" w:color="auto"/>
              <w:left w:val="single" w:sz="4" w:space="0" w:color="auto"/>
              <w:bottom w:val="single" w:sz="4" w:space="0" w:color="auto"/>
              <w:right w:val="single" w:sz="4" w:space="0" w:color="auto"/>
            </w:tcBorders>
            <w:vAlign w:val="center"/>
          </w:tcPr>
          <w:p w14:paraId="231E9736"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2,6511</w:t>
            </w:r>
          </w:p>
        </w:tc>
      </w:tr>
      <w:tr w:rsidR="0045721D" w:rsidRPr="008A6C01" w14:paraId="2152EE04"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58FF6464"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Dwutlenek siarki</w:t>
            </w:r>
          </w:p>
        </w:tc>
        <w:tc>
          <w:tcPr>
            <w:tcW w:w="2279" w:type="pct"/>
            <w:tcBorders>
              <w:top w:val="single" w:sz="4" w:space="0" w:color="auto"/>
              <w:left w:val="single" w:sz="4" w:space="0" w:color="auto"/>
              <w:bottom w:val="single" w:sz="4" w:space="0" w:color="auto"/>
              <w:right w:val="single" w:sz="4" w:space="0" w:color="auto"/>
            </w:tcBorders>
            <w:vAlign w:val="center"/>
          </w:tcPr>
          <w:p w14:paraId="58BB37A7"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0,0246</w:t>
            </w:r>
          </w:p>
        </w:tc>
      </w:tr>
      <w:tr w:rsidR="0045721D" w:rsidRPr="008A6C01" w14:paraId="71BA9DF8"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61E00AF0"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Fluor</w:t>
            </w:r>
          </w:p>
        </w:tc>
        <w:tc>
          <w:tcPr>
            <w:tcW w:w="2279" w:type="pct"/>
            <w:tcBorders>
              <w:top w:val="single" w:sz="4" w:space="0" w:color="auto"/>
              <w:left w:val="single" w:sz="4" w:space="0" w:color="auto"/>
              <w:bottom w:val="single" w:sz="4" w:space="0" w:color="auto"/>
              <w:right w:val="single" w:sz="4" w:space="0" w:color="auto"/>
            </w:tcBorders>
            <w:vAlign w:val="center"/>
          </w:tcPr>
          <w:p w14:paraId="6B107738"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0,6344</w:t>
            </w:r>
          </w:p>
        </w:tc>
      </w:tr>
      <w:tr w:rsidR="0045721D" w:rsidRPr="008A6C01" w14:paraId="510F438B"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22D93DE9"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Formaldehyd</w:t>
            </w:r>
          </w:p>
        </w:tc>
        <w:tc>
          <w:tcPr>
            <w:tcW w:w="2279" w:type="pct"/>
            <w:tcBorders>
              <w:top w:val="single" w:sz="4" w:space="0" w:color="auto"/>
              <w:left w:val="single" w:sz="4" w:space="0" w:color="auto"/>
              <w:bottom w:val="single" w:sz="4" w:space="0" w:color="auto"/>
              <w:right w:val="single" w:sz="4" w:space="0" w:color="auto"/>
            </w:tcBorders>
            <w:vAlign w:val="center"/>
          </w:tcPr>
          <w:p w14:paraId="0328D8BC"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0,3748</w:t>
            </w:r>
          </w:p>
        </w:tc>
      </w:tr>
      <w:tr w:rsidR="0045721D" w:rsidRPr="008A6C01" w14:paraId="26B97827"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5B240DDB" w14:textId="77777777" w:rsidR="0045721D" w:rsidRPr="008A6C01" w:rsidRDefault="0045721D" w:rsidP="00253764">
            <w:pPr>
              <w:spacing w:after="0" w:line="240" w:lineRule="auto"/>
              <w:ind w:left="110"/>
              <w:rPr>
                <w:rFonts w:ascii="Arial" w:hAnsi="Arial" w:cs="Arial"/>
                <w:color w:val="000000"/>
                <w:sz w:val="18"/>
                <w:szCs w:val="18"/>
              </w:rPr>
            </w:pPr>
            <w:r w:rsidRPr="008A6C01">
              <w:rPr>
                <w:rFonts w:ascii="Arial" w:hAnsi="Arial" w:cs="Arial"/>
                <w:color w:val="000000"/>
                <w:sz w:val="18"/>
                <w:szCs w:val="18"/>
              </w:rPr>
              <w:t>Kwas octowy</w:t>
            </w:r>
          </w:p>
        </w:tc>
        <w:tc>
          <w:tcPr>
            <w:tcW w:w="2279" w:type="pct"/>
            <w:tcBorders>
              <w:top w:val="single" w:sz="4" w:space="0" w:color="auto"/>
              <w:left w:val="single" w:sz="4" w:space="0" w:color="auto"/>
              <w:bottom w:val="single" w:sz="4" w:space="0" w:color="auto"/>
              <w:right w:val="single" w:sz="4" w:space="0" w:color="auto"/>
            </w:tcBorders>
            <w:vAlign w:val="center"/>
          </w:tcPr>
          <w:p w14:paraId="11348405" w14:textId="77777777" w:rsidR="0045721D" w:rsidRPr="008A6C01" w:rsidRDefault="0045721D" w:rsidP="00253764">
            <w:pPr>
              <w:spacing w:after="0" w:line="240" w:lineRule="auto"/>
              <w:jc w:val="center"/>
              <w:rPr>
                <w:rFonts w:ascii="Arial" w:hAnsi="Arial" w:cs="Arial"/>
                <w:bCs/>
                <w:sz w:val="18"/>
                <w:szCs w:val="18"/>
              </w:rPr>
            </w:pPr>
            <w:r w:rsidRPr="008A6C01">
              <w:rPr>
                <w:rFonts w:ascii="Arial" w:hAnsi="Arial" w:cs="Arial"/>
                <w:color w:val="000000"/>
                <w:sz w:val="18"/>
                <w:szCs w:val="18"/>
              </w:rPr>
              <w:t>1,2902</w:t>
            </w:r>
          </w:p>
        </w:tc>
      </w:tr>
      <w:tr w:rsidR="0045721D" w:rsidRPr="008A6C01" w14:paraId="407E19F4"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281172A" w14:textId="77777777" w:rsidR="0045721D" w:rsidRPr="008A6C01" w:rsidRDefault="0045721D" w:rsidP="00253764">
            <w:pPr>
              <w:spacing w:after="0" w:line="240" w:lineRule="auto"/>
              <w:ind w:left="110"/>
              <w:rPr>
                <w:rFonts w:ascii="Arial" w:hAnsi="Arial" w:cs="Arial"/>
                <w:color w:val="000000"/>
                <w:sz w:val="18"/>
                <w:szCs w:val="18"/>
                <w:highlight w:val="green"/>
              </w:rPr>
            </w:pPr>
            <w:r w:rsidRPr="008A6C01">
              <w:rPr>
                <w:rFonts w:ascii="Arial" w:hAnsi="Arial" w:cs="Arial"/>
                <w:color w:val="000000"/>
                <w:sz w:val="18"/>
                <w:szCs w:val="18"/>
              </w:rPr>
              <w:t>Kwas siarkowy</w:t>
            </w:r>
          </w:p>
        </w:tc>
        <w:tc>
          <w:tcPr>
            <w:tcW w:w="2279" w:type="pct"/>
            <w:tcBorders>
              <w:top w:val="single" w:sz="4" w:space="0" w:color="auto"/>
              <w:left w:val="single" w:sz="4" w:space="0" w:color="auto"/>
              <w:bottom w:val="single" w:sz="4" w:space="0" w:color="auto"/>
              <w:right w:val="single" w:sz="4" w:space="0" w:color="auto"/>
            </w:tcBorders>
            <w:vAlign w:val="center"/>
          </w:tcPr>
          <w:p w14:paraId="7D6255AF" w14:textId="77777777" w:rsidR="0045721D" w:rsidRPr="008A6C01" w:rsidRDefault="0045721D" w:rsidP="00253764">
            <w:pPr>
              <w:spacing w:after="0" w:line="240" w:lineRule="auto"/>
              <w:jc w:val="center"/>
              <w:rPr>
                <w:rFonts w:ascii="Arial" w:hAnsi="Arial" w:cs="Arial"/>
                <w:bCs/>
                <w:sz w:val="18"/>
                <w:szCs w:val="18"/>
                <w:highlight w:val="green"/>
              </w:rPr>
            </w:pPr>
            <w:r w:rsidRPr="008A6C01">
              <w:rPr>
                <w:rFonts w:ascii="Arial" w:hAnsi="Arial" w:cs="Arial"/>
                <w:color w:val="000000"/>
                <w:sz w:val="18"/>
                <w:szCs w:val="18"/>
              </w:rPr>
              <w:t>3,9022</w:t>
            </w:r>
          </w:p>
        </w:tc>
      </w:tr>
      <w:tr w:rsidR="0045721D" w:rsidRPr="008A6C01" w14:paraId="1F84FB1B"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330EF153"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Mangan</w:t>
            </w:r>
          </w:p>
        </w:tc>
        <w:tc>
          <w:tcPr>
            <w:tcW w:w="2279" w:type="pct"/>
            <w:tcBorders>
              <w:top w:val="single" w:sz="4" w:space="0" w:color="auto"/>
              <w:left w:val="single" w:sz="4" w:space="0" w:color="auto"/>
              <w:bottom w:val="single" w:sz="4" w:space="0" w:color="auto"/>
              <w:right w:val="single" w:sz="4" w:space="0" w:color="auto"/>
            </w:tcBorders>
            <w:vAlign w:val="center"/>
          </w:tcPr>
          <w:p w14:paraId="5F4CC741"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0,4485</w:t>
            </w:r>
          </w:p>
        </w:tc>
      </w:tr>
      <w:tr w:rsidR="0045721D" w:rsidRPr="008A6C01" w14:paraId="4022A3CD"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216413FB"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Alkohol metylowy</w:t>
            </w:r>
          </w:p>
        </w:tc>
        <w:tc>
          <w:tcPr>
            <w:tcW w:w="2279" w:type="pct"/>
            <w:tcBorders>
              <w:top w:val="single" w:sz="4" w:space="0" w:color="auto"/>
              <w:left w:val="single" w:sz="4" w:space="0" w:color="auto"/>
              <w:bottom w:val="single" w:sz="4" w:space="0" w:color="auto"/>
              <w:right w:val="single" w:sz="4" w:space="0" w:color="auto"/>
            </w:tcBorders>
            <w:vAlign w:val="center"/>
          </w:tcPr>
          <w:p w14:paraId="175F5A94"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0,1252</w:t>
            </w:r>
          </w:p>
        </w:tc>
      </w:tr>
      <w:tr w:rsidR="0045721D" w:rsidRPr="008A6C01" w14:paraId="756662EF"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7BBA5863"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lastRenderedPageBreak/>
              <w:t>Metyloizobutyloketon</w:t>
            </w:r>
          </w:p>
        </w:tc>
        <w:tc>
          <w:tcPr>
            <w:tcW w:w="2279" w:type="pct"/>
            <w:tcBorders>
              <w:top w:val="single" w:sz="4" w:space="0" w:color="auto"/>
              <w:left w:val="single" w:sz="4" w:space="0" w:color="auto"/>
              <w:bottom w:val="single" w:sz="4" w:space="0" w:color="auto"/>
              <w:right w:val="single" w:sz="4" w:space="0" w:color="auto"/>
            </w:tcBorders>
            <w:vAlign w:val="center"/>
          </w:tcPr>
          <w:p w14:paraId="36DDC8A0"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2,6496</w:t>
            </w:r>
          </w:p>
        </w:tc>
      </w:tr>
      <w:tr w:rsidR="0045721D" w:rsidRPr="008A6C01" w14:paraId="3169C6FA"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D3C1554"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Nikiel</w:t>
            </w:r>
          </w:p>
        </w:tc>
        <w:tc>
          <w:tcPr>
            <w:tcW w:w="2279" w:type="pct"/>
            <w:tcBorders>
              <w:top w:val="single" w:sz="4" w:space="0" w:color="auto"/>
              <w:left w:val="single" w:sz="4" w:space="0" w:color="auto"/>
              <w:bottom w:val="single" w:sz="4" w:space="0" w:color="auto"/>
              <w:right w:val="single" w:sz="4" w:space="0" w:color="auto"/>
            </w:tcBorders>
            <w:vAlign w:val="center"/>
          </w:tcPr>
          <w:p w14:paraId="250AFBC7"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0,0845</w:t>
            </w:r>
          </w:p>
        </w:tc>
      </w:tr>
      <w:tr w:rsidR="0045721D" w:rsidRPr="008A6C01" w14:paraId="3D289532"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11A6FFC"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Tlenek węgla</w:t>
            </w:r>
          </w:p>
        </w:tc>
        <w:tc>
          <w:tcPr>
            <w:tcW w:w="2279" w:type="pct"/>
            <w:tcBorders>
              <w:top w:val="single" w:sz="4" w:space="0" w:color="auto"/>
              <w:left w:val="single" w:sz="4" w:space="0" w:color="auto"/>
              <w:bottom w:val="single" w:sz="4" w:space="0" w:color="auto"/>
              <w:right w:val="single" w:sz="4" w:space="0" w:color="auto"/>
            </w:tcBorders>
            <w:vAlign w:val="center"/>
          </w:tcPr>
          <w:p w14:paraId="3E46CCB8"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1,8424</w:t>
            </w:r>
          </w:p>
        </w:tc>
      </w:tr>
      <w:tr w:rsidR="0045721D" w:rsidRPr="008A6C01" w14:paraId="05B6CD32"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1D112505"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Tytan</w:t>
            </w:r>
          </w:p>
        </w:tc>
        <w:tc>
          <w:tcPr>
            <w:tcW w:w="2279" w:type="pct"/>
            <w:tcBorders>
              <w:top w:val="single" w:sz="4" w:space="0" w:color="auto"/>
              <w:left w:val="single" w:sz="4" w:space="0" w:color="auto"/>
              <w:bottom w:val="single" w:sz="4" w:space="0" w:color="auto"/>
              <w:right w:val="single" w:sz="4" w:space="0" w:color="auto"/>
            </w:tcBorders>
            <w:vAlign w:val="center"/>
          </w:tcPr>
          <w:p w14:paraId="35C5F0E2"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0,1705</w:t>
            </w:r>
          </w:p>
        </w:tc>
      </w:tr>
      <w:tr w:rsidR="0045721D" w:rsidRPr="008A6C01" w14:paraId="324D4AB9" w14:textId="77777777" w:rsidTr="00F46468">
        <w:trPr>
          <w:trHeight w:val="57"/>
        </w:trPr>
        <w:tc>
          <w:tcPr>
            <w:tcW w:w="2721" w:type="pct"/>
            <w:tcBorders>
              <w:top w:val="single" w:sz="4" w:space="0" w:color="auto"/>
              <w:left w:val="single" w:sz="4" w:space="0" w:color="auto"/>
              <w:bottom w:val="single" w:sz="4" w:space="0" w:color="auto"/>
              <w:right w:val="single" w:sz="4" w:space="0" w:color="auto"/>
            </w:tcBorders>
            <w:vAlign w:val="center"/>
          </w:tcPr>
          <w:p w14:paraId="554AEB21" w14:textId="77777777" w:rsidR="0045721D" w:rsidRPr="008A6C01" w:rsidRDefault="0045721D" w:rsidP="00253764">
            <w:pPr>
              <w:spacing w:after="0" w:line="240" w:lineRule="auto"/>
              <w:ind w:left="110"/>
              <w:rPr>
                <w:rFonts w:ascii="Arial" w:hAnsi="Arial" w:cs="Arial"/>
                <w:sz w:val="18"/>
                <w:szCs w:val="18"/>
                <w:highlight w:val="green"/>
              </w:rPr>
            </w:pPr>
            <w:r w:rsidRPr="008A6C01">
              <w:rPr>
                <w:rFonts w:ascii="Arial" w:hAnsi="Arial" w:cs="Arial"/>
                <w:color w:val="000000"/>
                <w:sz w:val="18"/>
                <w:szCs w:val="18"/>
              </w:rPr>
              <w:t>Suma LZO</w:t>
            </w:r>
          </w:p>
        </w:tc>
        <w:tc>
          <w:tcPr>
            <w:tcW w:w="2279" w:type="pct"/>
            <w:tcBorders>
              <w:top w:val="single" w:sz="4" w:space="0" w:color="auto"/>
              <w:left w:val="single" w:sz="4" w:space="0" w:color="auto"/>
              <w:bottom w:val="single" w:sz="4" w:space="0" w:color="auto"/>
              <w:right w:val="single" w:sz="4" w:space="0" w:color="auto"/>
            </w:tcBorders>
            <w:vAlign w:val="center"/>
          </w:tcPr>
          <w:p w14:paraId="362B32EC" w14:textId="77777777" w:rsidR="0045721D" w:rsidRPr="008A6C01" w:rsidRDefault="0045721D" w:rsidP="00253764">
            <w:pPr>
              <w:spacing w:after="0" w:line="240" w:lineRule="auto"/>
              <w:jc w:val="center"/>
              <w:rPr>
                <w:rFonts w:ascii="Arial" w:hAnsi="Arial" w:cs="Arial"/>
                <w:sz w:val="18"/>
                <w:szCs w:val="18"/>
                <w:highlight w:val="green"/>
              </w:rPr>
            </w:pPr>
            <w:r w:rsidRPr="008A6C01">
              <w:rPr>
                <w:rFonts w:ascii="Arial" w:hAnsi="Arial" w:cs="Arial"/>
                <w:color w:val="000000"/>
                <w:sz w:val="18"/>
                <w:szCs w:val="18"/>
              </w:rPr>
              <w:t>16,756</w:t>
            </w:r>
          </w:p>
        </w:tc>
      </w:tr>
    </w:tbl>
    <w:p w14:paraId="044C1BE2" w14:textId="76D66BE3" w:rsidR="00147F45" w:rsidRDefault="00147F45" w:rsidP="00D279D9">
      <w:pPr>
        <w:pStyle w:val="Akapitzlist"/>
        <w:shd w:val="clear" w:color="auto" w:fill="FFFFFF" w:themeFill="background1"/>
        <w:tabs>
          <w:tab w:val="right" w:pos="567"/>
        </w:tabs>
        <w:spacing w:after="240" w:line="320" w:lineRule="exact"/>
        <w:ind w:left="425"/>
        <w:contextualSpacing w:val="0"/>
        <w:rPr>
          <w:rFonts w:ascii="Arial" w:hAnsi="Arial" w:cs="Arial"/>
          <w:b/>
          <w:bCs/>
        </w:rPr>
      </w:pPr>
    </w:p>
    <w:p w14:paraId="14CE492A" w14:textId="54EF8848" w:rsidR="00E9534E" w:rsidRPr="00E9534E" w:rsidRDefault="00E9534E" w:rsidP="00187775">
      <w:pPr>
        <w:pStyle w:val="Akapitzlist"/>
        <w:numPr>
          <w:ilvl w:val="1"/>
          <w:numId w:val="92"/>
        </w:numPr>
        <w:shd w:val="clear" w:color="auto" w:fill="FFFFFF" w:themeFill="background1"/>
        <w:tabs>
          <w:tab w:val="right" w:pos="567"/>
        </w:tabs>
        <w:spacing w:before="240" w:after="240" w:line="320" w:lineRule="exact"/>
        <w:ind w:left="425" w:hanging="425"/>
        <w:contextualSpacing w:val="0"/>
        <w:rPr>
          <w:rFonts w:ascii="Arial" w:hAnsi="Arial" w:cs="Arial"/>
          <w:b/>
          <w:bCs/>
        </w:rPr>
      </w:pPr>
      <w:r w:rsidRPr="00E9534E">
        <w:rPr>
          <w:rFonts w:ascii="Arial" w:hAnsi="Arial" w:cs="Arial"/>
          <w:b/>
          <w:bCs/>
        </w:rPr>
        <w:t xml:space="preserve">Praca instalacji w uzasadnionych technologicznie warunkach eksploatacyjnych odbiegających od normalnych. </w:t>
      </w:r>
    </w:p>
    <w:p w14:paraId="2EFD5127" w14:textId="60AECD0C" w:rsidR="00AC6C4D" w:rsidRPr="00AC6C4D" w:rsidRDefault="00AC6C4D" w:rsidP="001F3591">
      <w:pPr>
        <w:pStyle w:val="Akapitzlist"/>
        <w:shd w:val="clear" w:color="auto" w:fill="FFFFFF" w:themeFill="background1"/>
        <w:spacing w:before="120" w:after="120" w:line="320" w:lineRule="exact"/>
        <w:ind w:left="0"/>
        <w:jc w:val="left"/>
        <w:rPr>
          <w:rFonts w:ascii="Arial" w:hAnsi="Arial" w:cs="Arial"/>
        </w:rPr>
      </w:pPr>
      <w:r w:rsidRPr="00AC6C4D">
        <w:rPr>
          <w:rFonts w:ascii="Arial" w:hAnsi="Arial" w:cs="Arial"/>
        </w:rPr>
        <w:t>Uzasadnione technologicznie warunki eksploatacyjne instalacji, odbiegające od normalnych, podczas których następuje emisja gazów i pyłów do powietrza, to: rozruch i wyłączenie instalacji oraz brak dostaw prądu, wiążący się z koniecznością eksploatacji agregatu prądotwórczego</w:t>
      </w:r>
      <w:r w:rsidR="00D82A8E">
        <w:rPr>
          <w:rFonts w:ascii="Arial" w:hAnsi="Arial" w:cs="Arial"/>
        </w:rPr>
        <w:t>,</w:t>
      </w:r>
      <w:r w:rsidRPr="00AC6C4D">
        <w:rPr>
          <w:rFonts w:ascii="Arial" w:hAnsi="Arial" w:cs="Arial"/>
        </w:rPr>
        <w:t xml:space="preserve"> o mocy znamionowej 52,8 kW.</w:t>
      </w:r>
    </w:p>
    <w:p w14:paraId="471F23E1" w14:textId="77777777" w:rsidR="00AC6C4D" w:rsidRPr="009B7DBF" w:rsidRDefault="00AC6C4D" w:rsidP="001F3591">
      <w:pPr>
        <w:pStyle w:val="Tekstpodstawowy"/>
        <w:spacing w:before="120" w:line="320" w:lineRule="exact"/>
        <w:ind w:right="96"/>
        <w:jc w:val="left"/>
        <w:rPr>
          <w:rFonts w:ascii="Arial" w:hAnsi="Arial" w:cs="Arial"/>
          <w:bCs/>
          <w:color w:val="000000" w:themeColor="text1"/>
          <w:sz w:val="24"/>
          <w:szCs w:val="24"/>
        </w:rPr>
      </w:pPr>
      <w:r w:rsidRPr="00443044">
        <w:rPr>
          <w:rFonts w:ascii="Arial" w:hAnsi="Arial" w:cs="Arial"/>
          <w:bCs/>
          <w:color w:val="000000" w:themeColor="text1"/>
          <w:sz w:val="24"/>
          <w:szCs w:val="24"/>
        </w:rPr>
        <w:t>Nie określa</w:t>
      </w:r>
      <w:r w:rsidRPr="009B7DBF">
        <w:rPr>
          <w:rFonts w:ascii="Arial" w:hAnsi="Arial" w:cs="Arial"/>
          <w:bCs/>
          <w:color w:val="000000" w:themeColor="text1"/>
          <w:sz w:val="24"/>
          <w:szCs w:val="24"/>
        </w:rPr>
        <w:t xml:space="preserve"> się warunków emisji dla operacji rozruchu i zatrzymania instalacji, gdyż operacje te nie spowodują zwiększenia emisji substancji do środowiska, w stosunku do</w:t>
      </w:r>
      <w:r>
        <w:rPr>
          <w:rFonts w:ascii="Arial" w:hAnsi="Arial" w:cs="Arial"/>
          <w:bCs/>
          <w:color w:val="000000" w:themeColor="text1"/>
          <w:sz w:val="24"/>
          <w:szCs w:val="24"/>
        </w:rPr>
        <w:t> </w:t>
      </w:r>
      <w:r w:rsidRPr="009B7DBF">
        <w:rPr>
          <w:rFonts w:ascii="Arial" w:hAnsi="Arial" w:cs="Arial"/>
          <w:bCs/>
          <w:color w:val="000000" w:themeColor="text1"/>
          <w:sz w:val="24"/>
          <w:szCs w:val="24"/>
        </w:rPr>
        <w:t>wielkości emisji dopuszczalnej w trakcie normalnej pracy instalacji.</w:t>
      </w:r>
    </w:p>
    <w:p w14:paraId="10B038FF" w14:textId="77777777" w:rsidR="00AC6C4D" w:rsidRPr="00E643DD" w:rsidRDefault="00AC6C4D" w:rsidP="001F3591">
      <w:pPr>
        <w:pStyle w:val="Tekstpodstawowy"/>
        <w:spacing w:before="120" w:line="320" w:lineRule="exact"/>
        <w:ind w:right="96"/>
        <w:jc w:val="left"/>
        <w:rPr>
          <w:rFonts w:ascii="Arial" w:hAnsi="Arial" w:cs="Arial"/>
          <w:bCs/>
          <w:color w:val="000000" w:themeColor="text1"/>
          <w:sz w:val="24"/>
          <w:szCs w:val="24"/>
        </w:rPr>
      </w:pPr>
      <w:r w:rsidRPr="00E643DD">
        <w:rPr>
          <w:rFonts w:ascii="Arial" w:hAnsi="Arial" w:cs="Arial"/>
          <w:bCs/>
          <w:color w:val="000000" w:themeColor="text1"/>
          <w:sz w:val="24"/>
          <w:szCs w:val="24"/>
        </w:rPr>
        <w:t>Eksploatacja agregatu prądotwórczego wiąże się z niezorganizowaną emisją substancji do powietrza (agregat znajduje się na rampie załadunkowej i nie jest wyposażony w odciąg do emitora)</w:t>
      </w:r>
      <w:r>
        <w:rPr>
          <w:rFonts w:ascii="Arial" w:hAnsi="Arial" w:cs="Arial"/>
          <w:bCs/>
          <w:color w:val="000000" w:themeColor="text1"/>
          <w:sz w:val="24"/>
          <w:szCs w:val="24"/>
        </w:rPr>
        <w:t>, dlatego też nie określa się dla niego warunków emisji.</w:t>
      </w:r>
    </w:p>
    <w:p w14:paraId="69DB680D" w14:textId="2FC35EB3" w:rsidR="00127680" w:rsidRPr="00AC6C4D" w:rsidRDefault="00127680" w:rsidP="00E9534E">
      <w:pPr>
        <w:pStyle w:val="Akapitzlist"/>
        <w:autoSpaceDE w:val="0"/>
        <w:autoSpaceDN w:val="0"/>
        <w:adjustRightInd w:val="0"/>
        <w:spacing w:line="320" w:lineRule="exact"/>
        <w:ind w:left="178"/>
        <w:rPr>
          <w:rFonts w:ascii="Arial" w:eastAsia="TimesNewRomanPSMT" w:hAnsi="Arial" w:cs="Arial"/>
        </w:rPr>
      </w:pPr>
    </w:p>
    <w:p w14:paraId="2771A7EF" w14:textId="49A73C4A" w:rsidR="00D729B4" w:rsidRPr="008951FE" w:rsidRDefault="00D729B4" w:rsidP="00187775">
      <w:pPr>
        <w:pStyle w:val="Akapitzlist"/>
        <w:numPr>
          <w:ilvl w:val="0"/>
          <w:numId w:val="94"/>
        </w:numPr>
        <w:spacing w:after="240" w:line="320" w:lineRule="exact"/>
        <w:ind w:left="357" w:hanging="357"/>
        <w:contextualSpacing w:val="0"/>
        <w:jc w:val="left"/>
        <w:rPr>
          <w:rFonts w:ascii="Arial" w:hAnsi="Arial" w:cs="Arial"/>
          <w:b/>
        </w:rPr>
      </w:pPr>
      <w:r w:rsidRPr="008951FE">
        <w:rPr>
          <w:rFonts w:ascii="Arial" w:hAnsi="Arial" w:cs="Arial"/>
          <w:b/>
        </w:rPr>
        <w:t>Dopuszczalne poziomy hałasu w środowisku</w:t>
      </w:r>
      <w:r w:rsidR="006818AB" w:rsidRPr="008951FE">
        <w:rPr>
          <w:rFonts w:ascii="Arial" w:hAnsi="Arial" w:cs="Arial"/>
          <w:b/>
        </w:rPr>
        <w:t>.</w:t>
      </w:r>
    </w:p>
    <w:p w14:paraId="050CD363" w14:textId="2EEC3FD5" w:rsidR="0040524E" w:rsidRPr="0040524E" w:rsidRDefault="0040524E" w:rsidP="0040524E">
      <w:pPr>
        <w:pStyle w:val="Akapitzlist"/>
        <w:spacing w:line="320" w:lineRule="exact"/>
        <w:ind w:left="0"/>
        <w:contextualSpacing w:val="0"/>
        <w:jc w:val="left"/>
        <w:rPr>
          <w:rFonts w:ascii="Arial" w:hAnsi="Arial" w:cs="Arial"/>
        </w:rPr>
      </w:pPr>
      <w:r w:rsidRPr="0040524E">
        <w:rPr>
          <w:rFonts w:ascii="Arial" w:hAnsi="Arial" w:cs="Arial"/>
        </w:rPr>
        <w:t xml:space="preserve">Dopuszczalny równoważny poziom dźwięku „A” mogącego przenikać z instalacji </w:t>
      </w:r>
      <w:r w:rsidR="00263FE7">
        <w:rPr>
          <w:rFonts w:ascii="Arial" w:hAnsi="Arial" w:cs="Arial"/>
        </w:rPr>
        <w:br/>
      </w:r>
      <w:r w:rsidRPr="0040524E">
        <w:rPr>
          <w:rFonts w:ascii="Arial" w:hAnsi="Arial" w:cs="Arial"/>
        </w:rPr>
        <w:t xml:space="preserve">do środowiska, nie może przekroczyć na terenie z zabudową mieszkaniową, jednorodzinną, następujących wartości: </w:t>
      </w:r>
    </w:p>
    <w:p w14:paraId="58162F04" w14:textId="77777777" w:rsidR="0040524E" w:rsidRPr="0040524E" w:rsidRDefault="0040524E" w:rsidP="0040524E">
      <w:pPr>
        <w:pStyle w:val="Akapitzlist"/>
        <w:spacing w:line="320" w:lineRule="exact"/>
        <w:ind w:left="0"/>
        <w:contextualSpacing w:val="0"/>
        <w:jc w:val="left"/>
        <w:rPr>
          <w:rFonts w:ascii="Arial" w:hAnsi="Arial" w:cs="Arial"/>
        </w:rPr>
      </w:pPr>
      <w:r w:rsidRPr="0040524E">
        <w:rPr>
          <w:rFonts w:ascii="Arial" w:hAnsi="Arial" w:cs="Arial"/>
        </w:rPr>
        <w:tab/>
        <w:t>- L</w:t>
      </w:r>
      <w:r w:rsidRPr="0040524E">
        <w:rPr>
          <w:rFonts w:ascii="Arial" w:hAnsi="Arial" w:cs="Arial"/>
          <w:vertAlign w:val="subscript"/>
        </w:rPr>
        <w:t xml:space="preserve">Aeq D </w:t>
      </w:r>
      <w:r w:rsidRPr="0040524E">
        <w:rPr>
          <w:rFonts w:ascii="Arial" w:hAnsi="Arial" w:cs="Arial"/>
        </w:rPr>
        <w:t>= 50 dB,</w:t>
      </w:r>
    </w:p>
    <w:p w14:paraId="6616932E" w14:textId="77777777" w:rsidR="0040524E" w:rsidRPr="0040524E" w:rsidRDefault="0040524E" w:rsidP="0040524E">
      <w:pPr>
        <w:pStyle w:val="Akapitzlist"/>
        <w:spacing w:line="320" w:lineRule="exact"/>
        <w:ind w:left="357"/>
        <w:contextualSpacing w:val="0"/>
        <w:jc w:val="left"/>
        <w:rPr>
          <w:rFonts w:ascii="Arial" w:hAnsi="Arial" w:cs="Arial"/>
        </w:rPr>
      </w:pPr>
      <w:r w:rsidRPr="0040524E">
        <w:rPr>
          <w:rFonts w:ascii="Arial" w:hAnsi="Arial" w:cs="Arial"/>
        </w:rPr>
        <w:tab/>
        <w:t>- L</w:t>
      </w:r>
      <w:r w:rsidRPr="0040524E">
        <w:rPr>
          <w:rFonts w:ascii="Arial" w:hAnsi="Arial" w:cs="Arial"/>
          <w:vertAlign w:val="subscript"/>
        </w:rPr>
        <w:t xml:space="preserve">Aeq N </w:t>
      </w:r>
      <w:r w:rsidRPr="0040524E">
        <w:rPr>
          <w:rFonts w:ascii="Arial" w:hAnsi="Arial" w:cs="Arial"/>
        </w:rPr>
        <w:t>= 40 dB.</w:t>
      </w:r>
    </w:p>
    <w:p w14:paraId="5F9576C1" w14:textId="77777777" w:rsidR="00526930" w:rsidRPr="008951FE" w:rsidRDefault="00526930" w:rsidP="008951FE">
      <w:pPr>
        <w:spacing w:after="0" w:line="320" w:lineRule="exact"/>
        <w:rPr>
          <w:rFonts w:ascii="Arial" w:hAnsi="Arial" w:cs="Arial"/>
          <w:sz w:val="24"/>
          <w:szCs w:val="24"/>
        </w:rPr>
      </w:pPr>
    </w:p>
    <w:p w14:paraId="68327B65" w14:textId="2D05EF25" w:rsidR="00AE7FA1" w:rsidRPr="008951FE" w:rsidRDefault="00AE7FA1" w:rsidP="00187775">
      <w:pPr>
        <w:pStyle w:val="Akapitzlist"/>
        <w:numPr>
          <w:ilvl w:val="0"/>
          <w:numId w:val="94"/>
        </w:numPr>
        <w:spacing w:after="240" w:line="320" w:lineRule="exact"/>
        <w:ind w:left="357" w:hanging="357"/>
        <w:contextualSpacing w:val="0"/>
        <w:jc w:val="left"/>
        <w:rPr>
          <w:rFonts w:ascii="Arial" w:hAnsi="Arial" w:cs="Arial"/>
          <w:b/>
          <w:color w:val="000000"/>
        </w:rPr>
      </w:pPr>
      <w:r w:rsidRPr="008951FE">
        <w:rPr>
          <w:rFonts w:ascii="Arial" w:hAnsi="Arial" w:cs="Arial"/>
          <w:b/>
          <w:color w:val="000000"/>
        </w:rPr>
        <w:t>Warunki</w:t>
      </w:r>
      <w:r w:rsidRPr="008951FE">
        <w:rPr>
          <w:rFonts w:ascii="Arial" w:hAnsi="Arial" w:cs="Arial"/>
          <w:color w:val="000000"/>
        </w:rPr>
        <w:t xml:space="preserve"> </w:t>
      </w:r>
      <w:r w:rsidRPr="008951FE">
        <w:rPr>
          <w:rFonts w:ascii="Arial" w:hAnsi="Arial" w:cs="Arial"/>
          <w:b/>
          <w:color w:val="000000"/>
        </w:rPr>
        <w:t>poboru wody oraz wprowadzania ścieków.</w:t>
      </w:r>
    </w:p>
    <w:p w14:paraId="0CDD3D4B" w14:textId="352C10FC" w:rsidR="0042268E" w:rsidRDefault="00E4191F" w:rsidP="00E4191F">
      <w:pPr>
        <w:pStyle w:val="Akapitzlist"/>
        <w:spacing w:line="320" w:lineRule="exact"/>
        <w:ind w:left="0"/>
        <w:jc w:val="left"/>
        <w:rPr>
          <w:rFonts w:ascii="Arial" w:hAnsi="Arial" w:cs="Arial"/>
        </w:rPr>
      </w:pPr>
      <w:r w:rsidRPr="00E4191F">
        <w:rPr>
          <w:rFonts w:ascii="Arial" w:hAnsi="Arial" w:cs="Arial"/>
        </w:rPr>
        <w:t xml:space="preserve">W niniejszym pozwoleniu zintegrowanym </w:t>
      </w:r>
      <w:r w:rsidRPr="00E4191F">
        <w:rPr>
          <w:rFonts w:ascii="Arial" w:hAnsi="Arial" w:cs="Arial"/>
          <w:u w:val="single"/>
        </w:rPr>
        <w:t>nie ustala</w:t>
      </w:r>
      <w:r w:rsidRPr="00E4191F">
        <w:rPr>
          <w:rFonts w:ascii="Arial" w:hAnsi="Arial" w:cs="Arial"/>
        </w:rPr>
        <w:t xml:space="preserve"> się warunków poboru wód</w:t>
      </w:r>
      <w:r w:rsidR="00F3728A">
        <w:rPr>
          <w:rFonts w:ascii="Arial" w:hAnsi="Arial" w:cs="Arial"/>
        </w:rPr>
        <w:t xml:space="preserve"> oraz </w:t>
      </w:r>
      <w:r w:rsidR="00F3728A" w:rsidRPr="005D4CB6">
        <w:rPr>
          <w:rFonts w:ascii="Arial" w:hAnsi="Arial" w:cs="Arial"/>
        </w:rPr>
        <w:t>warunków wprowadzania ścieków do środowiska</w:t>
      </w:r>
      <w:r w:rsidR="00F3728A">
        <w:rPr>
          <w:rFonts w:ascii="Arial" w:hAnsi="Arial" w:cs="Arial"/>
        </w:rPr>
        <w:t>,</w:t>
      </w:r>
      <w:r w:rsidRPr="00E4191F">
        <w:rPr>
          <w:rFonts w:ascii="Arial" w:hAnsi="Arial" w:cs="Arial"/>
        </w:rPr>
        <w:t xml:space="preserve"> ponieważ na potrzeby instalacji IPPC nie następuje pobór wód powierzchniowych lub podziemnych</w:t>
      </w:r>
      <w:r w:rsidR="00D82A8E">
        <w:rPr>
          <w:rFonts w:ascii="Arial" w:hAnsi="Arial" w:cs="Arial"/>
        </w:rPr>
        <w:t>,</w:t>
      </w:r>
      <w:r w:rsidR="00457296">
        <w:rPr>
          <w:rFonts w:ascii="Arial" w:hAnsi="Arial" w:cs="Arial"/>
        </w:rPr>
        <w:t xml:space="preserve"> a także </w:t>
      </w:r>
      <w:r w:rsidR="00457296" w:rsidRPr="005D4CB6">
        <w:rPr>
          <w:rFonts w:ascii="Arial" w:hAnsi="Arial" w:cs="Arial"/>
        </w:rPr>
        <w:t xml:space="preserve">instalacja IPPC </w:t>
      </w:r>
      <w:r w:rsidR="002578F1">
        <w:rPr>
          <w:rFonts w:ascii="Arial" w:hAnsi="Arial" w:cs="Arial"/>
        </w:rPr>
        <w:br/>
      </w:r>
      <w:r w:rsidR="00457296" w:rsidRPr="005D4CB6">
        <w:rPr>
          <w:rFonts w:ascii="Arial" w:hAnsi="Arial" w:cs="Arial"/>
        </w:rPr>
        <w:t xml:space="preserve">nie jest źródłem powstawania ścieków przemysłowych wprowadzanych do wód lub </w:t>
      </w:r>
      <w:r w:rsidR="002578F1">
        <w:rPr>
          <w:rFonts w:ascii="Arial" w:hAnsi="Arial" w:cs="Arial"/>
        </w:rPr>
        <w:br/>
      </w:r>
      <w:r w:rsidR="00457296" w:rsidRPr="005D4CB6">
        <w:rPr>
          <w:rFonts w:ascii="Arial" w:hAnsi="Arial" w:cs="Arial"/>
        </w:rPr>
        <w:t>do ziemi</w:t>
      </w:r>
      <w:r w:rsidRPr="00E4191F">
        <w:rPr>
          <w:rFonts w:ascii="Arial" w:hAnsi="Arial" w:cs="Arial"/>
        </w:rPr>
        <w:t xml:space="preserve">. </w:t>
      </w:r>
    </w:p>
    <w:p w14:paraId="72A3269A" w14:textId="77777777" w:rsidR="0042268E" w:rsidRPr="00E4191F" w:rsidRDefault="0042268E" w:rsidP="00E4191F">
      <w:pPr>
        <w:pStyle w:val="Akapitzlist"/>
        <w:spacing w:line="320" w:lineRule="exact"/>
        <w:ind w:left="0"/>
        <w:jc w:val="left"/>
        <w:rPr>
          <w:rFonts w:ascii="Arial" w:hAnsi="Arial" w:cs="Arial"/>
        </w:rPr>
      </w:pPr>
    </w:p>
    <w:p w14:paraId="00CDEE87" w14:textId="557F3DA4" w:rsidR="004006F9" w:rsidRPr="00982558" w:rsidRDefault="00FA3523" w:rsidP="00187775">
      <w:pPr>
        <w:pStyle w:val="Tekstpodstawowywcity"/>
        <w:numPr>
          <w:ilvl w:val="0"/>
          <w:numId w:val="128"/>
        </w:numPr>
        <w:spacing w:after="240" w:line="320" w:lineRule="exact"/>
        <w:ind w:left="357" w:hanging="357"/>
        <w:jc w:val="left"/>
        <w:rPr>
          <w:rFonts w:ascii="Arial" w:hAnsi="Arial" w:cs="Arial"/>
          <w:b/>
          <w:i w:val="0"/>
        </w:rPr>
      </w:pPr>
      <w:r w:rsidRPr="00982558">
        <w:rPr>
          <w:rFonts w:ascii="Arial" w:hAnsi="Arial" w:cs="Arial"/>
          <w:b/>
          <w:i w:val="0"/>
        </w:rPr>
        <w:t>Gospodarka odpadami.</w:t>
      </w:r>
    </w:p>
    <w:p w14:paraId="156C7885" w14:textId="77777777" w:rsidR="004006F9" w:rsidRPr="008951FE" w:rsidRDefault="004006F9" w:rsidP="008951FE">
      <w:pPr>
        <w:spacing w:after="0" w:line="320" w:lineRule="exact"/>
        <w:rPr>
          <w:rFonts w:ascii="Arial" w:hAnsi="Arial" w:cs="Arial"/>
          <w:sz w:val="24"/>
          <w:szCs w:val="24"/>
        </w:rPr>
      </w:pPr>
      <w:r w:rsidRPr="008951FE">
        <w:rPr>
          <w:rFonts w:ascii="Arial" w:hAnsi="Arial" w:cs="Arial"/>
          <w:sz w:val="24"/>
          <w:szCs w:val="24"/>
        </w:rPr>
        <w:t>Warunki w zakresie gospodarowania odpadami obejmują:</w:t>
      </w:r>
    </w:p>
    <w:p w14:paraId="3F961874" w14:textId="77777777" w:rsidR="004006F9" w:rsidRPr="008951FE" w:rsidRDefault="004006F9" w:rsidP="00187775">
      <w:pPr>
        <w:pStyle w:val="Akapitzlist"/>
        <w:numPr>
          <w:ilvl w:val="0"/>
          <w:numId w:val="99"/>
        </w:numPr>
        <w:tabs>
          <w:tab w:val="left" w:pos="993"/>
        </w:tabs>
        <w:spacing w:line="320" w:lineRule="exact"/>
        <w:contextualSpacing w:val="0"/>
        <w:jc w:val="left"/>
        <w:rPr>
          <w:rFonts w:ascii="Arial" w:hAnsi="Arial" w:cs="Arial"/>
        </w:rPr>
      </w:pPr>
      <w:r w:rsidRPr="008951FE">
        <w:rPr>
          <w:rFonts w:ascii="Arial" w:hAnsi="Arial" w:cs="Arial"/>
        </w:rPr>
        <w:t>wytwarzanie odpadów,</w:t>
      </w:r>
    </w:p>
    <w:p w14:paraId="20092BE7" w14:textId="150001AF" w:rsidR="00AA3E98" w:rsidRPr="00C212BF" w:rsidRDefault="004006F9" w:rsidP="00187775">
      <w:pPr>
        <w:pStyle w:val="Akapitzlist"/>
        <w:numPr>
          <w:ilvl w:val="0"/>
          <w:numId w:val="99"/>
        </w:numPr>
        <w:tabs>
          <w:tab w:val="left" w:pos="993"/>
        </w:tabs>
        <w:spacing w:line="320" w:lineRule="exact"/>
        <w:contextualSpacing w:val="0"/>
        <w:jc w:val="left"/>
        <w:rPr>
          <w:rFonts w:ascii="Arial" w:hAnsi="Arial" w:cs="Arial"/>
        </w:rPr>
      </w:pPr>
      <w:r w:rsidRPr="008951FE">
        <w:rPr>
          <w:rFonts w:ascii="Arial" w:hAnsi="Arial" w:cs="Arial"/>
        </w:rPr>
        <w:t>miejsca i sposób magazynowania odpadów.</w:t>
      </w:r>
    </w:p>
    <w:p w14:paraId="1AE6065A" w14:textId="77777777" w:rsidR="00AA3E98" w:rsidRPr="008951FE" w:rsidRDefault="00AA3E98" w:rsidP="008951FE">
      <w:pPr>
        <w:pStyle w:val="Tekstpodstawowywcity"/>
        <w:spacing w:line="320" w:lineRule="exact"/>
        <w:ind w:left="720"/>
        <w:jc w:val="left"/>
        <w:rPr>
          <w:rFonts w:ascii="Arial" w:hAnsi="Arial" w:cs="Arial"/>
          <w:b/>
          <w:i w:val="0"/>
          <w:u w:val="single"/>
        </w:rPr>
      </w:pPr>
    </w:p>
    <w:p w14:paraId="3211FFA1" w14:textId="3177DF1A" w:rsidR="0050287F" w:rsidRDefault="00A87FF7" w:rsidP="00187775">
      <w:pPr>
        <w:pStyle w:val="Akapitzlist"/>
        <w:numPr>
          <w:ilvl w:val="1"/>
          <w:numId w:val="128"/>
        </w:numPr>
        <w:spacing w:after="120" w:line="320" w:lineRule="exact"/>
        <w:ind w:left="425" w:hanging="425"/>
        <w:contextualSpacing w:val="0"/>
        <w:jc w:val="left"/>
        <w:rPr>
          <w:rFonts w:ascii="Arial" w:hAnsi="Arial" w:cs="Arial"/>
          <w:b/>
          <w:spacing w:val="-4"/>
          <w:lang w:eastAsia="x-none"/>
        </w:rPr>
      </w:pPr>
      <w:r w:rsidRPr="008951FE">
        <w:rPr>
          <w:rFonts w:ascii="Arial" w:hAnsi="Arial" w:cs="Arial"/>
          <w:b/>
          <w:spacing w:val="-4"/>
          <w:lang w:eastAsia="x-none"/>
        </w:rPr>
        <w:lastRenderedPageBreak/>
        <w:t xml:space="preserve">Rodzaje i ilości odpadów przewidzianych do wytwarzania w ciągu roku, </w:t>
      </w:r>
      <w:r w:rsidR="00D5478A">
        <w:rPr>
          <w:rFonts w:ascii="Arial" w:hAnsi="Arial" w:cs="Arial"/>
          <w:b/>
          <w:spacing w:val="-4"/>
          <w:lang w:eastAsia="x-none"/>
        </w:rPr>
        <w:br/>
      </w:r>
      <w:r w:rsidRPr="008951FE">
        <w:rPr>
          <w:rFonts w:ascii="Arial" w:hAnsi="Arial" w:cs="Arial"/>
          <w:b/>
          <w:spacing w:val="-4"/>
          <w:lang w:eastAsia="x-none"/>
        </w:rPr>
        <w:t>w związku z</w:t>
      </w:r>
      <w:r w:rsidR="00D0306F" w:rsidRPr="008951FE">
        <w:rPr>
          <w:rFonts w:ascii="Arial" w:hAnsi="Arial" w:cs="Arial"/>
          <w:b/>
          <w:spacing w:val="-4"/>
          <w:lang w:eastAsia="x-none"/>
        </w:rPr>
        <w:t> </w:t>
      </w:r>
      <w:r w:rsidRPr="008951FE">
        <w:rPr>
          <w:rFonts w:ascii="Arial" w:hAnsi="Arial" w:cs="Arial"/>
          <w:b/>
          <w:spacing w:val="-4"/>
          <w:lang w:eastAsia="x-none"/>
        </w:rPr>
        <w:t>eksploatacją instalacji</w:t>
      </w:r>
      <w:r w:rsidR="00D0306F" w:rsidRPr="008951FE">
        <w:rPr>
          <w:rFonts w:ascii="Arial" w:hAnsi="Arial" w:cs="Arial"/>
          <w:b/>
          <w:spacing w:val="-4"/>
          <w:lang w:eastAsia="x-none"/>
        </w:rPr>
        <w:t>:</w:t>
      </w:r>
    </w:p>
    <w:p w14:paraId="3B80103F" w14:textId="5EB6AC41" w:rsidR="0021020E" w:rsidRPr="0021020E" w:rsidRDefault="0021020E" w:rsidP="0021020E">
      <w:pPr>
        <w:pStyle w:val="Akapitzlist"/>
        <w:spacing w:after="120" w:line="320" w:lineRule="exact"/>
        <w:ind w:left="0"/>
        <w:contextualSpacing w:val="0"/>
        <w:jc w:val="left"/>
        <w:rPr>
          <w:rFonts w:ascii="Arial" w:hAnsi="Arial" w:cs="Arial"/>
          <w:bCs/>
          <w:spacing w:val="-4"/>
          <w:lang w:eastAsia="x-none"/>
        </w:rPr>
      </w:pPr>
      <w:r w:rsidRPr="0021020E">
        <w:rPr>
          <w:rFonts w:ascii="Arial" w:hAnsi="Arial" w:cs="Arial"/>
          <w:bCs/>
          <w:spacing w:val="-4"/>
          <w:lang w:eastAsia="x-none"/>
        </w:rPr>
        <w:t>Tabela</w:t>
      </w:r>
      <w:r w:rsidR="00740001">
        <w:rPr>
          <w:rFonts w:ascii="Arial" w:hAnsi="Arial" w:cs="Arial"/>
          <w:bCs/>
          <w:spacing w:val="-4"/>
          <w:lang w:eastAsia="x-none"/>
        </w:rPr>
        <w:t>:</w:t>
      </w:r>
      <w:r w:rsidRPr="0021020E">
        <w:rPr>
          <w:rFonts w:ascii="Arial" w:hAnsi="Arial" w:cs="Arial"/>
          <w:bCs/>
          <w:spacing w:val="-4"/>
          <w:lang w:eastAsia="x-none"/>
        </w:rPr>
        <w:t xml:space="preserve"> Rodzaje i ilości odpadów przewidzianych do wytwarzania w ciągu roku, </w:t>
      </w:r>
      <w:r w:rsidR="00D5478A">
        <w:rPr>
          <w:rFonts w:ascii="Arial" w:hAnsi="Arial" w:cs="Arial"/>
          <w:bCs/>
          <w:spacing w:val="-4"/>
          <w:lang w:eastAsia="x-none"/>
        </w:rPr>
        <w:br/>
      </w:r>
      <w:r w:rsidRPr="0021020E">
        <w:rPr>
          <w:rFonts w:ascii="Arial" w:hAnsi="Arial" w:cs="Arial"/>
          <w:bCs/>
          <w:spacing w:val="-4"/>
          <w:lang w:eastAsia="x-none"/>
        </w:rPr>
        <w:t>w związku z eksploatacją instalacji</w:t>
      </w:r>
      <w:r w:rsidR="00C85250">
        <w:rPr>
          <w:rFonts w:ascii="Arial" w:hAnsi="Arial" w:cs="Arial"/>
          <w:bCs/>
          <w:spacing w:val="-4"/>
          <w:lang w:eastAsia="x-none"/>
        </w:rPr>
        <w:t>.</w:t>
      </w:r>
    </w:p>
    <w:tbl>
      <w:tblPr>
        <w:tblW w:w="47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2"/>
        <w:gridCol w:w="6094"/>
        <w:gridCol w:w="1138"/>
      </w:tblGrid>
      <w:tr w:rsidR="001B59D9" w:rsidRPr="00CE633F" w14:paraId="1008FA10" w14:textId="77777777" w:rsidTr="00C120B5">
        <w:trPr>
          <w:trHeight w:val="437"/>
          <w:tblHeader/>
        </w:trPr>
        <w:tc>
          <w:tcPr>
            <w:tcW w:w="391" w:type="pct"/>
            <w:shd w:val="clear" w:color="auto" w:fill="BFBFBF" w:themeFill="background1" w:themeFillShade="BF"/>
            <w:vAlign w:val="center"/>
          </w:tcPr>
          <w:p w14:paraId="07FC65CC" w14:textId="77777777" w:rsidR="00D530FE" w:rsidRPr="00CE633F" w:rsidRDefault="00D530FE" w:rsidP="00D530FE">
            <w:pPr>
              <w:spacing w:after="0" w:line="240" w:lineRule="auto"/>
              <w:jc w:val="center"/>
              <w:rPr>
                <w:rFonts w:ascii="Arial" w:eastAsia="Times New Roman" w:hAnsi="Arial" w:cs="Arial"/>
                <w:b/>
                <w:sz w:val="18"/>
                <w:szCs w:val="18"/>
                <w:lang w:eastAsia="pl-PL"/>
              </w:rPr>
            </w:pPr>
            <w:r w:rsidRPr="00CE633F">
              <w:rPr>
                <w:rFonts w:ascii="Arial" w:eastAsia="Times New Roman" w:hAnsi="Arial" w:cs="Arial"/>
                <w:b/>
                <w:sz w:val="18"/>
                <w:szCs w:val="18"/>
                <w:lang w:eastAsia="pl-PL"/>
              </w:rPr>
              <w:t>Lp.</w:t>
            </w:r>
          </w:p>
        </w:tc>
        <w:tc>
          <w:tcPr>
            <w:tcW w:w="624" w:type="pct"/>
            <w:shd w:val="clear" w:color="auto" w:fill="BFBFBF" w:themeFill="background1" w:themeFillShade="BF"/>
            <w:vAlign w:val="center"/>
          </w:tcPr>
          <w:p w14:paraId="78D9E9D8" w14:textId="77777777" w:rsidR="00D530FE" w:rsidRPr="00CE633F" w:rsidRDefault="00D530FE" w:rsidP="00D530FE">
            <w:pPr>
              <w:spacing w:after="0" w:line="240" w:lineRule="auto"/>
              <w:jc w:val="center"/>
              <w:rPr>
                <w:rFonts w:ascii="Arial" w:eastAsia="Times New Roman" w:hAnsi="Arial" w:cs="Arial"/>
                <w:b/>
                <w:sz w:val="18"/>
                <w:szCs w:val="18"/>
                <w:lang w:eastAsia="pl-PL"/>
              </w:rPr>
            </w:pPr>
            <w:r w:rsidRPr="00CE633F">
              <w:rPr>
                <w:rFonts w:ascii="Arial" w:eastAsia="Times New Roman" w:hAnsi="Arial" w:cs="Arial"/>
                <w:b/>
                <w:sz w:val="18"/>
                <w:szCs w:val="18"/>
                <w:lang w:eastAsia="pl-PL"/>
              </w:rPr>
              <w:t>Kod odpadu</w:t>
            </w:r>
          </w:p>
        </w:tc>
        <w:tc>
          <w:tcPr>
            <w:tcW w:w="3358" w:type="pct"/>
            <w:shd w:val="clear" w:color="auto" w:fill="BFBFBF" w:themeFill="background1" w:themeFillShade="BF"/>
            <w:vAlign w:val="center"/>
          </w:tcPr>
          <w:p w14:paraId="5AED0026" w14:textId="77777777" w:rsidR="00D530FE" w:rsidRPr="00CE633F" w:rsidRDefault="00D530FE" w:rsidP="00D530FE">
            <w:pPr>
              <w:spacing w:after="0" w:line="240" w:lineRule="auto"/>
              <w:jc w:val="center"/>
              <w:rPr>
                <w:rFonts w:ascii="Arial" w:eastAsia="Times New Roman" w:hAnsi="Arial" w:cs="Arial"/>
                <w:b/>
                <w:sz w:val="18"/>
                <w:szCs w:val="18"/>
                <w:lang w:eastAsia="pl-PL"/>
              </w:rPr>
            </w:pPr>
            <w:r w:rsidRPr="00CE633F">
              <w:rPr>
                <w:rFonts w:ascii="Arial" w:eastAsia="Times New Roman" w:hAnsi="Arial" w:cs="Arial"/>
                <w:b/>
                <w:sz w:val="18"/>
                <w:szCs w:val="18"/>
                <w:lang w:eastAsia="pl-PL"/>
              </w:rPr>
              <w:t>Rodzaj odpadu</w:t>
            </w:r>
          </w:p>
        </w:tc>
        <w:tc>
          <w:tcPr>
            <w:tcW w:w="627" w:type="pct"/>
            <w:shd w:val="clear" w:color="auto" w:fill="BFBFBF" w:themeFill="background1" w:themeFillShade="BF"/>
            <w:vAlign w:val="center"/>
          </w:tcPr>
          <w:p w14:paraId="512B953C" w14:textId="77777777" w:rsidR="00D530FE" w:rsidRPr="00CE633F" w:rsidRDefault="00D530FE" w:rsidP="00D530FE">
            <w:pPr>
              <w:spacing w:after="0" w:line="240" w:lineRule="auto"/>
              <w:jc w:val="center"/>
              <w:rPr>
                <w:rFonts w:ascii="Arial" w:eastAsia="Times New Roman" w:hAnsi="Arial" w:cs="Arial"/>
                <w:b/>
                <w:sz w:val="18"/>
                <w:szCs w:val="18"/>
                <w:lang w:eastAsia="pl-PL"/>
              </w:rPr>
            </w:pPr>
            <w:r w:rsidRPr="00CE633F">
              <w:rPr>
                <w:rFonts w:ascii="Arial" w:eastAsia="Times New Roman" w:hAnsi="Arial" w:cs="Arial"/>
                <w:b/>
                <w:sz w:val="18"/>
                <w:szCs w:val="18"/>
                <w:lang w:eastAsia="pl-PL"/>
              </w:rPr>
              <w:t>Ilość odpadów [Mg/rok]</w:t>
            </w:r>
          </w:p>
        </w:tc>
      </w:tr>
      <w:tr w:rsidR="00D530FE" w:rsidRPr="00CE633F" w14:paraId="6C46F7C6" w14:textId="77777777" w:rsidTr="00375110">
        <w:tc>
          <w:tcPr>
            <w:tcW w:w="5000" w:type="pct"/>
            <w:gridSpan w:val="4"/>
            <w:shd w:val="clear" w:color="auto" w:fill="D9D9D9" w:themeFill="background1" w:themeFillShade="D9"/>
            <w:vAlign w:val="center"/>
          </w:tcPr>
          <w:p w14:paraId="436DF46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b/>
                <w:sz w:val="18"/>
                <w:szCs w:val="18"/>
                <w:lang w:eastAsia="pl-PL"/>
              </w:rPr>
              <w:t>Odpady niebezpieczne</w:t>
            </w:r>
          </w:p>
        </w:tc>
      </w:tr>
      <w:tr w:rsidR="00C120B5" w:rsidRPr="00CE633F" w14:paraId="5FA64F47" w14:textId="77777777" w:rsidTr="00C120B5">
        <w:tc>
          <w:tcPr>
            <w:tcW w:w="391" w:type="pct"/>
            <w:vAlign w:val="center"/>
          </w:tcPr>
          <w:p w14:paraId="799C62A2" w14:textId="25511533"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w:t>
            </w:r>
          </w:p>
        </w:tc>
        <w:tc>
          <w:tcPr>
            <w:tcW w:w="624" w:type="pct"/>
            <w:vAlign w:val="center"/>
          </w:tcPr>
          <w:p w14:paraId="7F80DCDB"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06 01 06*</w:t>
            </w:r>
          </w:p>
        </w:tc>
        <w:tc>
          <w:tcPr>
            <w:tcW w:w="3358" w:type="pct"/>
          </w:tcPr>
          <w:p w14:paraId="0DA5AF14"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Inne kwasy</w:t>
            </w:r>
          </w:p>
        </w:tc>
        <w:tc>
          <w:tcPr>
            <w:tcW w:w="627" w:type="pct"/>
            <w:vAlign w:val="center"/>
          </w:tcPr>
          <w:p w14:paraId="283A4CF0"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w:t>
            </w:r>
          </w:p>
        </w:tc>
      </w:tr>
      <w:tr w:rsidR="00C120B5" w:rsidRPr="00CE633F" w14:paraId="3DAC46A1" w14:textId="77777777" w:rsidTr="00C120B5">
        <w:tc>
          <w:tcPr>
            <w:tcW w:w="391" w:type="pct"/>
            <w:vAlign w:val="center"/>
          </w:tcPr>
          <w:p w14:paraId="0A3C4A90" w14:textId="32A7162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w:t>
            </w:r>
          </w:p>
        </w:tc>
        <w:tc>
          <w:tcPr>
            <w:tcW w:w="624" w:type="pct"/>
            <w:vAlign w:val="center"/>
          </w:tcPr>
          <w:p w14:paraId="46051BC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06 05 02*</w:t>
            </w:r>
          </w:p>
        </w:tc>
        <w:tc>
          <w:tcPr>
            <w:tcW w:w="3358" w:type="pct"/>
          </w:tcPr>
          <w:p w14:paraId="4D07743D"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Osady z zakładowych oczyszczalni ścieków zawierające substancje niebezpieczne</w:t>
            </w:r>
          </w:p>
        </w:tc>
        <w:tc>
          <w:tcPr>
            <w:tcW w:w="627" w:type="pct"/>
            <w:vAlign w:val="center"/>
          </w:tcPr>
          <w:p w14:paraId="320324EC"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500</w:t>
            </w:r>
          </w:p>
        </w:tc>
      </w:tr>
      <w:tr w:rsidR="00C120B5" w:rsidRPr="00CE633F" w14:paraId="03EAA059" w14:textId="77777777" w:rsidTr="00C120B5">
        <w:tc>
          <w:tcPr>
            <w:tcW w:w="391" w:type="pct"/>
            <w:vAlign w:val="center"/>
          </w:tcPr>
          <w:p w14:paraId="151E609D" w14:textId="4F099ABA"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3</w:t>
            </w:r>
          </w:p>
        </w:tc>
        <w:tc>
          <w:tcPr>
            <w:tcW w:w="624" w:type="pct"/>
            <w:vAlign w:val="center"/>
          </w:tcPr>
          <w:p w14:paraId="496D1D8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07 01 04*</w:t>
            </w:r>
          </w:p>
        </w:tc>
        <w:tc>
          <w:tcPr>
            <w:tcW w:w="3358" w:type="pct"/>
          </w:tcPr>
          <w:p w14:paraId="7A11E016" w14:textId="77777777" w:rsidR="00D530FE" w:rsidRPr="00CE633F" w:rsidRDefault="00D530FE" w:rsidP="00D530FE">
            <w:pPr>
              <w:spacing w:after="0" w:line="240" w:lineRule="auto"/>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Inne rozpuszczalniki organiczne, roztwory z przemywania i ciecze macierzyste</w:t>
            </w:r>
          </w:p>
        </w:tc>
        <w:tc>
          <w:tcPr>
            <w:tcW w:w="627" w:type="pct"/>
            <w:vAlign w:val="center"/>
          </w:tcPr>
          <w:p w14:paraId="1ACEA05C" w14:textId="77777777" w:rsidR="00D530FE" w:rsidRPr="00CE633F" w:rsidRDefault="00D530FE" w:rsidP="00D530FE">
            <w:pPr>
              <w:spacing w:after="0" w:line="240" w:lineRule="auto"/>
              <w:jc w:val="center"/>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80</w:t>
            </w:r>
          </w:p>
        </w:tc>
      </w:tr>
      <w:tr w:rsidR="00C120B5" w:rsidRPr="00CE633F" w14:paraId="5581E35F" w14:textId="77777777" w:rsidTr="00C120B5">
        <w:tc>
          <w:tcPr>
            <w:tcW w:w="391" w:type="pct"/>
            <w:vAlign w:val="center"/>
          </w:tcPr>
          <w:p w14:paraId="5B162F47" w14:textId="3E81B321"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4</w:t>
            </w:r>
          </w:p>
        </w:tc>
        <w:tc>
          <w:tcPr>
            <w:tcW w:w="624" w:type="pct"/>
            <w:vAlign w:val="center"/>
          </w:tcPr>
          <w:p w14:paraId="7D20926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07 07 03*</w:t>
            </w:r>
          </w:p>
        </w:tc>
        <w:tc>
          <w:tcPr>
            <w:tcW w:w="3358" w:type="pct"/>
          </w:tcPr>
          <w:p w14:paraId="659E656B"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 xml:space="preserve">Rozpuszczalniki chlorowcoorganiczne, roztwory z przemywania </w:t>
            </w:r>
            <w:r w:rsidRPr="00CE633F">
              <w:rPr>
                <w:rFonts w:ascii="Arial" w:eastAsia="Times New Roman" w:hAnsi="Arial" w:cs="Arial"/>
                <w:sz w:val="18"/>
                <w:szCs w:val="18"/>
                <w:lang w:eastAsia="pl-PL"/>
              </w:rPr>
              <w:br/>
              <w:t>i ciecze macierzyste</w:t>
            </w:r>
          </w:p>
        </w:tc>
        <w:tc>
          <w:tcPr>
            <w:tcW w:w="627" w:type="pct"/>
            <w:vAlign w:val="center"/>
          </w:tcPr>
          <w:p w14:paraId="08A5A399"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3EBF75C4" w14:textId="77777777" w:rsidTr="00C120B5">
        <w:tc>
          <w:tcPr>
            <w:tcW w:w="391" w:type="pct"/>
            <w:vAlign w:val="center"/>
          </w:tcPr>
          <w:p w14:paraId="72FC9597" w14:textId="10C1BF80"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w:t>
            </w:r>
          </w:p>
        </w:tc>
        <w:tc>
          <w:tcPr>
            <w:tcW w:w="624" w:type="pct"/>
            <w:vAlign w:val="center"/>
          </w:tcPr>
          <w:p w14:paraId="5F03B924"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07 07 04*</w:t>
            </w:r>
          </w:p>
        </w:tc>
        <w:tc>
          <w:tcPr>
            <w:tcW w:w="3358" w:type="pct"/>
          </w:tcPr>
          <w:p w14:paraId="2CE27A83"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Inne rozpuszczalniki organiczne, roztwory z przemywania i ciecze macierzyste</w:t>
            </w:r>
          </w:p>
        </w:tc>
        <w:tc>
          <w:tcPr>
            <w:tcW w:w="627" w:type="pct"/>
            <w:vAlign w:val="center"/>
          </w:tcPr>
          <w:p w14:paraId="0782C4AB"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w:t>
            </w:r>
          </w:p>
        </w:tc>
      </w:tr>
      <w:tr w:rsidR="00C120B5" w:rsidRPr="00CE633F" w14:paraId="502CA5EA" w14:textId="77777777" w:rsidTr="00C120B5">
        <w:tc>
          <w:tcPr>
            <w:tcW w:w="391" w:type="pct"/>
            <w:vAlign w:val="center"/>
          </w:tcPr>
          <w:p w14:paraId="5215A908" w14:textId="73DC420D"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6</w:t>
            </w:r>
          </w:p>
        </w:tc>
        <w:tc>
          <w:tcPr>
            <w:tcW w:w="624" w:type="pct"/>
            <w:vAlign w:val="center"/>
          </w:tcPr>
          <w:p w14:paraId="2402870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08 01 11*</w:t>
            </w:r>
          </w:p>
        </w:tc>
        <w:tc>
          <w:tcPr>
            <w:tcW w:w="3358" w:type="pct"/>
          </w:tcPr>
          <w:p w14:paraId="1002D955"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Odpady farb i lakierów zawierających rozpuszczalniki organiczne lub inne substancje niebezpieczne</w:t>
            </w:r>
          </w:p>
        </w:tc>
        <w:tc>
          <w:tcPr>
            <w:tcW w:w="627" w:type="pct"/>
            <w:vAlign w:val="center"/>
          </w:tcPr>
          <w:p w14:paraId="585857C9"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w:t>
            </w:r>
          </w:p>
        </w:tc>
      </w:tr>
      <w:tr w:rsidR="00C120B5" w:rsidRPr="00CE633F" w14:paraId="57036421" w14:textId="77777777" w:rsidTr="00C120B5">
        <w:tc>
          <w:tcPr>
            <w:tcW w:w="391" w:type="pct"/>
            <w:vAlign w:val="center"/>
          </w:tcPr>
          <w:p w14:paraId="5BE5F16D" w14:textId="63DEE189"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7</w:t>
            </w:r>
          </w:p>
        </w:tc>
        <w:tc>
          <w:tcPr>
            <w:tcW w:w="624" w:type="pct"/>
            <w:vAlign w:val="center"/>
          </w:tcPr>
          <w:p w14:paraId="1F6BC04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08 01 15*</w:t>
            </w:r>
          </w:p>
        </w:tc>
        <w:tc>
          <w:tcPr>
            <w:tcW w:w="3358" w:type="pct"/>
          </w:tcPr>
          <w:p w14:paraId="03BB7FC5" w14:textId="77777777" w:rsidR="00D530FE" w:rsidRPr="00CE633F" w:rsidRDefault="00D530FE" w:rsidP="00D530FE">
            <w:pPr>
              <w:spacing w:after="0" w:line="240" w:lineRule="auto"/>
              <w:rPr>
                <w:rFonts w:ascii="Arial" w:eastAsia="Times New Roman" w:hAnsi="Arial" w:cs="Arial"/>
                <w:color w:val="FF0000"/>
                <w:sz w:val="18"/>
                <w:szCs w:val="18"/>
                <w:lang w:eastAsia="pl-PL"/>
              </w:rPr>
            </w:pPr>
            <w:r w:rsidRPr="00CE633F">
              <w:rPr>
                <w:rFonts w:ascii="Arial" w:eastAsia="Times New Roman" w:hAnsi="Arial" w:cs="Arial"/>
                <w:sz w:val="18"/>
                <w:szCs w:val="18"/>
                <w:lang w:eastAsia="pl-PL"/>
              </w:rPr>
              <w:t>Szlamy wodne zawierające farby i lakiery zawierające rozpuszczalniki organiczne lub inne substancje niebezpieczne</w:t>
            </w:r>
          </w:p>
        </w:tc>
        <w:tc>
          <w:tcPr>
            <w:tcW w:w="627" w:type="pct"/>
            <w:vAlign w:val="center"/>
          </w:tcPr>
          <w:p w14:paraId="4B21493C"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w:t>
            </w:r>
          </w:p>
        </w:tc>
      </w:tr>
      <w:tr w:rsidR="00C120B5" w:rsidRPr="00CE633F" w14:paraId="053CA58F" w14:textId="77777777" w:rsidTr="00C120B5">
        <w:tc>
          <w:tcPr>
            <w:tcW w:w="391" w:type="pct"/>
            <w:vAlign w:val="center"/>
          </w:tcPr>
          <w:p w14:paraId="38251DF4" w14:textId="787F2580"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8</w:t>
            </w:r>
          </w:p>
        </w:tc>
        <w:tc>
          <w:tcPr>
            <w:tcW w:w="624" w:type="pct"/>
            <w:vAlign w:val="center"/>
          </w:tcPr>
          <w:p w14:paraId="02FAFCE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08 01 17*</w:t>
            </w:r>
          </w:p>
        </w:tc>
        <w:tc>
          <w:tcPr>
            <w:tcW w:w="3358" w:type="pct"/>
          </w:tcPr>
          <w:p w14:paraId="71C5B70F"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Odpady z usuwania farb i lakierów zawierające rozpuszczalniki organiczne lub inne substancje niebezpieczne</w:t>
            </w:r>
          </w:p>
        </w:tc>
        <w:tc>
          <w:tcPr>
            <w:tcW w:w="627" w:type="pct"/>
            <w:vAlign w:val="center"/>
          </w:tcPr>
          <w:p w14:paraId="490CA5AC" w14:textId="77777777" w:rsidR="00D530FE" w:rsidRPr="00CE633F" w:rsidRDefault="00D530FE" w:rsidP="00D530FE">
            <w:pPr>
              <w:spacing w:after="0" w:line="240" w:lineRule="auto"/>
              <w:jc w:val="center"/>
              <w:rPr>
                <w:rFonts w:ascii="Arial" w:eastAsia="Times New Roman" w:hAnsi="Arial" w:cs="Arial"/>
                <w:color w:val="00B050"/>
                <w:sz w:val="18"/>
                <w:szCs w:val="18"/>
                <w:lang w:eastAsia="pl-PL"/>
              </w:rPr>
            </w:pPr>
            <w:r w:rsidRPr="00CE633F">
              <w:rPr>
                <w:rFonts w:ascii="Arial" w:eastAsia="Times New Roman" w:hAnsi="Arial" w:cs="Arial"/>
                <w:color w:val="000000"/>
                <w:sz w:val="18"/>
                <w:szCs w:val="18"/>
                <w:lang w:eastAsia="pl-PL"/>
              </w:rPr>
              <w:t>50</w:t>
            </w:r>
          </w:p>
        </w:tc>
      </w:tr>
      <w:tr w:rsidR="00C120B5" w:rsidRPr="00CE633F" w14:paraId="69DE1FDE" w14:textId="77777777" w:rsidTr="00C120B5">
        <w:tc>
          <w:tcPr>
            <w:tcW w:w="391" w:type="pct"/>
            <w:vAlign w:val="center"/>
          </w:tcPr>
          <w:p w14:paraId="02A80BE9" w14:textId="40CE8C72"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9</w:t>
            </w:r>
          </w:p>
        </w:tc>
        <w:tc>
          <w:tcPr>
            <w:tcW w:w="624" w:type="pct"/>
            <w:vAlign w:val="center"/>
          </w:tcPr>
          <w:p w14:paraId="03DD9C86"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05*</w:t>
            </w:r>
          </w:p>
        </w:tc>
        <w:tc>
          <w:tcPr>
            <w:tcW w:w="3358" w:type="pct"/>
          </w:tcPr>
          <w:p w14:paraId="67CA80F8"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Kwasy trawiące</w:t>
            </w:r>
          </w:p>
        </w:tc>
        <w:tc>
          <w:tcPr>
            <w:tcW w:w="627" w:type="pct"/>
            <w:vAlign w:val="center"/>
          </w:tcPr>
          <w:p w14:paraId="5EC29515"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80</w:t>
            </w:r>
          </w:p>
        </w:tc>
      </w:tr>
      <w:tr w:rsidR="00C120B5" w:rsidRPr="00CE633F" w14:paraId="46360CD9" w14:textId="77777777" w:rsidTr="00C120B5">
        <w:tc>
          <w:tcPr>
            <w:tcW w:w="391" w:type="pct"/>
            <w:vAlign w:val="center"/>
          </w:tcPr>
          <w:p w14:paraId="09796E4E" w14:textId="3A99470B"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c>
          <w:tcPr>
            <w:tcW w:w="624" w:type="pct"/>
            <w:vAlign w:val="center"/>
          </w:tcPr>
          <w:p w14:paraId="128953F8"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06*</w:t>
            </w:r>
          </w:p>
        </w:tc>
        <w:tc>
          <w:tcPr>
            <w:tcW w:w="3358" w:type="pct"/>
          </w:tcPr>
          <w:p w14:paraId="39671C53"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Odpady zawierające kwasy inne niż wymienione w 11 01 05</w:t>
            </w:r>
          </w:p>
        </w:tc>
        <w:tc>
          <w:tcPr>
            <w:tcW w:w="627" w:type="pct"/>
            <w:vAlign w:val="center"/>
          </w:tcPr>
          <w:p w14:paraId="43B65DB7"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40</w:t>
            </w:r>
          </w:p>
        </w:tc>
      </w:tr>
      <w:tr w:rsidR="00C120B5" w:rsidRPr="00CE633F" w14:paraId="7735BC27" w14:textId="77777777" w:rsidTr="00C120B5">
        <w:tc>
          <w:tcPr>
            <w:tcW w:w="391" w:type="pct"/>
            <w:vAlign w:val="center"/>
          </w:tcPr>
          <w:p w14:paraId="2297B2BB" w14:textId="3AE6873A"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w:t>
            </w:r>
          </w:p>
        </w:tc>
        <w:tc>
          <w:tcPr>
            <w:tcW w:w="624" w:type="pct"/>
            <w:vAlign w:val="center"/>
          </w:tcPr>
          <w:p w14:paraId="30B077D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07*</w:t>
            </w:r>
          </w:p>
        </w:tc>
        <w:tc>
          <w:tcPr>
            <w:tcW w:w="3358" w:type="pct"/>
          </w:tcPr>
          <w:p w14:paraId="7CF34182"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Alkalia trawiące</w:t>
            </w:r>
          </w:p>
        </w:tc>
        <w:tc>
          <w:tcPr>
            <w:tcW w:w="627" w:type="pct"/>
            <w:vAlign w:val="center"/>
          </w:tcPr>
          <w:p w14:paraId="1B250B78"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80</w:t>
            </w:r>
          </w:p>
        </w:tc>
      </w:tr>
      <w:tr w:rsidR="00C120B5" w:rsidRPr="00CE633F" w14:paraId="39D1167C" w14:textId="77777777" w:rsidTr="00C120B5">
        <w:tc>
          <w:tcPr>
            <w:tcW w:w="391" w:type="pct"/>
            <w:vAlign w:val="center"/>
          </w:tcPr>
          <w:p w14:paraId="638021E5" w14:textId="4B3E7EF1"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12</w:t>
            </w:r>
          </w:p>
        </w:tc>
        <w:tc>
          <w:tcPr>
            <w:tcW w:w="624" w:type="pct"/>
            <w:vAlign w:val="center"/>
          </w:tcPr>
          <w:p w14:paraId="45A1469A"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08*</w:t>
            </w:r>
          </w:p>
        </w:tc>
        <w:tc>
          <w:tcPr>
            <w:tcW w:w="3358" w:type="pct"/>
          </w:tcPr>
          <w:p w14:paraId="571E57D0"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Osady i szlamy z fosforanowania</w:t>
            </w:r>
          </w:p>
        </w:tc>
        <w:tc>
          <w:tcPr>
            <w:tcW w:w="627" w:type="pct"/>
            <w:vAlign w:val="center"/>
          </w:tcPr>
          <w:p w14:paraId="421BA68C"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80</w:t>
            </w:r>
          </w:p>
        </w:tc>
      </w:tr>
      <w:tr w:rsidR="00C120B5" w:rsidRPr="00CE633F" w14:paraId="6901EEF8" w14:textId="77777777" w:rsidTr="00C120B5">
        <w:tc>
          <w:tcPr>
            <w:tcW w:w="391" w:type="pct"/>
            <w:vAlign w:val="center"/>
          </w:tcPr>
          <w:p w14:paraId="255873C8" w14:textId="792DBC6E"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13</w:t>
            </w:r>
          </w:p>
        </w:tc>
        <w:tc>
          <w:tcPr>
            <w:tcW w:w="624" w:type="pct"/>
            <w:vAlign w:val="center"/>
          </w:tcPr>
          <w:p w14:paraId="4D5E863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09*</w:t>
            </w:r>
          </w:p>
        </w:tc>
        <w:tc>
          <w:tcPr>
            <w:tcW w:w="3358" w:type="pct"/>
          </w:tcPr>
          <w:p w14:paraId="3E50B00C" w14:textId="334B4ACA" w:rsidR="00D530FE" w:rsidRPr="00CE633F" w:rsidRDefault="00662BA3"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S</w:t>
            </w:r>
            <w:r w:rsidR="00D530FE" w:rsidRPr="00CE633F">
              <w:rPr>
                <w:rFonts w:ascii="Arial" w:eastAsia="Times New Roman" w:hAnsi="Arial" w:cs="Arial"/>
                <w:sz w:val="18"/>
                <w:szCs w:val="18"/>
                <w:lang w:eastAsia="pl-PL"/>
              </w:rPr>
              <w:t>zlamy</w:t>
            </w:r>
            <w:r w:rsidRPr="00CE633F">
              <w:rPr>
                <w:rFonts w:ascii="Arial" w:eastAsia="Times New Roman" w:hAnsi="Arial" w:cs="Arial"/>
                <w:sz w:val="18"/>
                <w:szCs w:val="18"/>
                <w:lang w:eastAsia="pl-PL"/>
              </w:rPr>
              <w:t xml:space="preserve"> i osady</w:t>
            </w:r>
            <w:r w:rsidR="00D530FE" w:rsidRPr="00CE633F">
              <w:rPr>
                <w:rFonts w:ascii="Arial" w:eastAsia="Times New Roman" w:hAnsi="Arial" w:cs="Arial"/>
                <w:sz w:val="18"/>
                <w:szCs w:val="18"/>
                <w:lang w:eastAsia="pl-PL"/>
              </w:rPr>
              <w:t xml:space="preserve"> pofiltracyjne zawierające substancje niebezpieczne</w:t>
            </w:r>
          </w:p>
        </w:tc>
        <w:tc>
          <w:tcPr>
            <w:tcW w:w="627" w:type="pct"/>
            <w:vAlign w:val="center"/>
          </w:tcPr>
          <w:p w14:paraId="387E86B0" w14:textId="77777777" w:rsidR="00D530FE" w:rsidRPr="00CE633F" w:rsidRDefault="00D530FE" w:rsidP="00D530FE">
            <w:pPr>
              <w:spacing w:after="0" w:line="240" w:lineRule="auto"/>
              <w:jc w:val="center"/>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750</w:t>
            </w:r>
          </w:p>
        </w:tc>
      </w:tr>
      <w:tr w:rsidR="00C120B5" w:rsidRPr="00CE633F" w14:paraId="30F0C354" w14:textId="77777777" w:rsidTr="00C120B5">
        <w:tc>
          <w:tcPr>
            <w:tcW w:w="391" w:type="pct"/>
            <w:vAlign w:val="center"/>
          </w:tcPr>
          <w:p w14:paraId="0A39828E" w14:textId="7F05E61C"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14</w:t>
            </w:r>
          </w:p>
        </w:tc>
        <w:tc>
          <w:tcPr>
            <w:tcW w:w="624" w:type="pct"/>
            <w:vAlign w:val="center"/>
          </w:tcPr>
          <w:p w14:paraId="5B52289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13*</w:t>
            </w:r>
          </w:p>
        </w:tc>
        <w:tc>
          <w:tcPr>
            <w:tcW w:w="3358" w:type="pct"/>
          </w:tcPr>
          <w:p w14:paraId="79ED4DF3"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Odpady z odtłuszczania zawierające substancje niebezpieczne</w:t>
            </w:r>
          </w:p>
        </w:tc>
        <w:tc>
          <w:tcPr>
            <w:tcW w:w="627" w:type="pct"/>
            <w:vAlign w:val="center"/>
          </w:tcPr>
          <w:p w14:paraId="1FD45C9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183CE3F5" w14:textId="77777777" w:rsidTr="00C120B5">
        <w:tc>
          <w:tcPr>
            <w:tcW w:w="391" w:type="pct"/>
            <w:vAlign w:val="center"/>
          </w:tcPr>
          <w:p w14:paraId="1F824961" w14:textId="2C502A8E"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c>
          <w:tcPr>
            <w:tcW w:w="624" w:type="pct"/>
            <w:vAlign w:val="center"/>
          </w:tcPr>
          <w:p w14:paraId="6445DC3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 01 98*</w:t>
            </w:r>
          </w:p>
        </w:tc>
        <w:tc>
          <w:tcPr>
            <w:tcW w:w="3358" w:type="pct"/>
          </w:tcPr>
          <w:p w14:paraId="671EED5E"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Inne odpady zawierające substancje niebezpieczne</w:t>
            </w:r>
          </w:p>
        </w:tc>
        <w:tc>
          <w:tcPr>
            <w:tcW w:w="627" w:type="pct"/>
            <w:vAlign w:val="center"/>
          </w:tcPr>
          <w:p w14:paraId="28852DDB"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w:t>
            </w:r>
          </w:p>
        </w:tc>
      </w:tr>
      <w:tr w:rsidR="00C120B5" w:rsidRPr="00CE633F" w14:paraId="0B70C4F3" w14:textId="77777777" w:rsidTr="00C120B5">
        <w:tc>
          <w:tcPr>
            <w:tcW w:w="391" w:type="pct"/>
            <w:vAlign w:val="center"/>
          </w:tcPr>
          <w:p w14:paraId="7301E6B9" w14:textId="5484DEFD"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w:t>
            </w:r>
          </w:p>
        </w:tc>
        <w:tc>
          <w:tcPr>
            <w:tcW w:w="624" w:type="pct"/>
            <w:vAlign w:val="center"/>
          </w:tcPr>
          <w:p w14:paraId="2AFD344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13 01 10*</w:t>
            </w:r>
          </w:p>
        </w:tc>
        <w:tc>
          <w:tcPr>
            <w:tcW w:w="3358" w:type="pct"/>
          </w:tcPr>
          <w:p w14:paraId="5C17D86C" w14:textId="77777777" w:rsidR="004F0839"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 xml:space="preserve">Mineralne oleje hydrauliczne niezawierające związków </w:t>
            </w:r>
          </w:p>
          <w:p w14:paraId="4ECC59CB" w14:textId="19D68CB1"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chlorowcoorganicznych</w:t>
            </w:r>
          </w:p>
        </w:tc>
        <w:tc>
          <w:tcPr>
            <w:tcW w:w="627" w:type="pct"/>
            <w:vAlign w:val="center"/>
          </w:tcPr>
          <w:p w14:paraId="109DA93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73B5462E" w14:textId="77777777" w:rsidTr="00C120B5">
        <w:tc>
          <w:tcPr>
            <w:tcW w:w="391" w:type="pct"/>
            <w:vAlign w:val="center"/>
          </w:tcPr>
          <w:p w14:paraId="00405355" w14:textId="1CB9116E"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17</w:t>
            </w:r>
          </w:p>
        </w:tc>
        <w:tc>
          <w:tcPr>
            <w:tcW w:w="624" w:type="pct"/>
            <w:vAlign w:val="center"/>
          </w:tcPr>
          <w:p w14:paraId="3EC9881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13 02 05*</w:t>
            </w:r>
          </w:p>
        </w:tc>
        <w:tc>
          <w:tcPr>
            <w:tcW w:w="3358" w:type="pct"/>
          </w:tcPr>
          <w:p w14:paraId="5475EA1D" w14:textId="273DC09D"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Mineralne oleje silnikowe, przekładniowe i smarowe niezawierające związków chlorowcoorganicznych</w:t>
            </w:r>
          </w:p>
        </w:tc>
        <w:tc>
          <w:tcPr>
            <w:tcW w:w="627" w:type="pct"/>
            <w:vAlign w:val="center"/>
          </w:tcPr>
          <w:p w14:paraId="4AA33F0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0F000BC2" w14:textId="77777777" w:rsidTr="00C120B5">
        <w:tc>
          <w:tcPr>
            <w:tcW w:w="391" w:type="pct"/>
            <w:vAlign w:val="center"/>
          </w:tcPr>
          <w:p w14:paraId="0C5248BA" w14:textId="2C7AED96"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18</w:t>
            </w:r>
          </w:p>
        </w:tc>
        <w:tc>
          <w:tcPr>
            <w:tcW w:w="624" w:type="pct"/>
            <w:vAlign w:val="center"/>
          </w:tcPr>
          <w:p w14:paraId="4BBCBE58"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13 08 02*</w:t>
            </w:r>
          </w:p>
        </w:tc>
        <w:tc>
          <w:tcPr>
            <w:tcW w:w="3358" w:type="pct"/>
          </w:tcPr>
          <w:p w14:paraId="22DF0758" w14:textId="77777777" w:rsidR="00D530FE" w:rsidRPr="00CE633F" w:rsidRDefault="00D530FE" w:rsidP="00D530FE">
            <w:pPr>
              <w:spacing w:after="0" w:line="240" w:lineRule="auto"/>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Inne emulsje</w:t>
            </w:r>
          </w:p>
        </w:tc>
        <w:tc>
          <w:tcPr>
            <w:tcW w:w="627" w:type="pct"/>
            <w:vAlign w:val="center"/>
          </w:tcPr>
          <w:p w14:paraId="6129787C"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30</w:t>
            </w:r>
          </w:p>
        </w:tc>
      </w:tr>
      <w:tr w:rsidR="00C120B5" w:rsidRPr="00CE633F" w14:paraId="78B20613" w14:textId="77777777" w:rsidTr="00C120B5">
        <w:tc>
          <w:tcPr>
            <w:tcW w:w="391" w:type="pct"/>
            <w:vAlign w:val="center"/>
          </w:tcPr>
          <w:p w14:paraId="0FCFDBBC" w14:textId="34EA29CE"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w:t>
            </w:r>
          </w:p>
        </w:tc>
        <w:tc>
          <w:tcPr>
            <w:tcW w:w="624" w:type="pct"/>
            <w:vAlign w:val="center"/>
          </w:tcPr>
          <w:p w14:paraId="342D6F00"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15 01 10*</w:t>
            </w:r>
          </w:p>
        </w:tc>
        <w:tc>
          <w:tcPr>
            <w:tcW w:w="3358" w:type="pct"/>
          </w:tcPr>
          <w:p w14:paraId="4E081337" w14:textId="77777777" w:rsidR="00D530FE" w:rsidRPr="00CE633F" w:rsidRDefault="00D530FE" w:rsidP="00D530FE">
            <w:pPr>
              <w:spacing w:after="0" w:line="240" w:lineRule="auto"/>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Opakowania zawierające pozostałości substancji niebezpiecznych lub nimi zanieczyszczone</w:t>
            </w:r>
          </w:p>
        </w:tc>
        <w:tc>
          <w:tcPr>
            <w:tcW w:w="627" w:type="pct"/>
            <w:vAlign w:val="center"/>
          </w:tcPr>
          <w:p w14:paraId="26D5F202" w14:textId="77777777" w:rsidR="00D530FE" w:rsidRPr="00CE633F" w:rsidRDefault="00D530FE" w:rsidP="00D530FE">
            <w:pPr>
              <w:spacing w:after="0" w:line="240" w:lineRule="auto"/>
              <w:jc w:val="center"/>
              <w:rPr>
                <w:rFonts w:ascii="Arial" w:eastAsia="Times New Roman" w:hAnsi="Arial" w:cs="Arial"/>
                <w:color w:val="000000"/>
                <w:sz w:val="18"/>
                <w:szCs w:val="18"/>
                <w:lang w:eastAsia="pl-PL"/>
              </w:rPr>
            </w:pPr>
            <w:r w:rsidRPr="00CE633F">
              <w:rPr>
                <w:rFonts w:ascii="Arial" w:eastAsia="Times New Roman" w:hAnsi="Arial" w:cs="Arial"/>
                <w:color w:val="000000"/>
                <w:sz w:val="18"/>
                <w:szCs w:val="18"/>
                <w:lang w:eastAsia="pl-PL"/>
              </w:rPr>
              <w:t>35</w:t>
            </w:r>
          </w:p>
        </w:tc>
      </w:tr>
      <w:tr w:rsidR="00C120B5" w:rsidRPr="00CE633F" w14:paraId="609F9090" w14:textId="77777777" w:rsidTr="00C120B5">
        <w:tc>
          <w:tcPr>
            <w:tcW w:w="391" w:type="pct"/>
            <w:vAlign w:val="center"/>
          </w:tcPr>
          <w:p w14:paraId="609FEE74" w14:textId="7B07980E"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20</w:t>
            </w:r>
          </w:p>
        </w:tc>
        <w:tc>
          <w:tcPr>
            <w:tcW w:w="624" w:type="pct"/>
            <w:vAlign w:val="center"/>
          </w:tcPr>
          <w:p w14:paraId="728BB32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 01 11*</w:t>
            </w:r>
          </w:p>
        </w:tc>
        <w:tc>
          <w:tcPr>
            <w:tcW w:w="3358" w:type="pct"/>
          </w:tcPr>
          <w:p w14:paraId="7465B9C9"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Opakowania z metali zawierające niebezpieczne porowate elementy wzmocnienia konstrukcyjnego (np. azbest), włącznie z pustymi pojemnikami ciśnieniowymi</w:t>
            </w:r>
          </w:p>
        </w:tc>
        <w:tc>
          <w:tcPr>
            <w:tcW w:w="627" w:type="pct"/>
            <w:vAlign w:val="center"/>
          </w:tcPr>
          <w:p w14:paraId="7D953858"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w:t>
            </w:r>
          </w:p>
        </w:tc>
      </w:tr>
      <w:tr w:rsidR="00C120B5" w:rsidRPr="00CE633F" w14:paraId="665372A1" w14:textId="77777777" w:rsidTr="00C120B5">
        <w:tc>
          <w:tcPr>
            <w:tcW w:w="391" w:type="pct"/>
            <w:vAlign w:val="center"/>
          </w:tcPr>
          <w:p w14:paraId="6479C33F" w14:textId="45E91EB3"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21</w:t>
            </w:r>
          </w:p>
        </w:tc>
        <w:tc>
          <w:tcPr>
            <w:tcW w:w="624" w:type="pct"/>
            <w:vAlign w:val="center"/>
          </w:tcPr>
          <w:p w14:paraId="2E44270C"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 02 02*</w:t>
            </w:r>
          </w:p>
        </w:tc>
        <w:tc>
          <w:tcPr>
            <w:tcW w:w="3358" w:type="pct"/>
          </w:tcPr>
          <w:p w14:paraId="079AC510" w14:textId="77777777" w:rsidR="00D530FE" w:rsidRPr="00CE633F" w:rsidRDefault="00D530FE" w:rsidP="00D530FE">
            <w:pPr>
              <w:spacing w:after="0" w:line="240" w:lineRule="auto"/>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627" w:type="pct"/>
            <w:vAlign w:val="center"/>
          </w:tcPr>
          <w:p w14:paraId="5786B826" w14:textId="77777777" w:rsidR="00D530FE" w:rsidRPr="00CE633F" w:rsidRDefault="00D530FE" w:rsidP="00D530FE">
            <w:pPr>
              <w:spacing w:after="0" w:line="240" w:lineRule="auto"/>
              <w:jc w:val="center"/>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50</w:t>
            </w:r>
          </w:p>
        </w:tc>
      </w:tr>
      <w:tr w:rsidR="00C120B5" w:rsidRPr="00CE633F" w14:paraId="04C6A620" w14:textId="77777777" w:rsidTr="00C120B5">
        <w:tc>
          <w:tcPr>
            <w:tcW w:w="391" w:type="pct"/>
            <w:vAlign w:val="center"/>
          </w:tcPr>
          <w:p w14:paraId="2A6168C0" w14:textId="3FA4056C"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22</w:t>
            </w:r>
          </w:p>
        </w:tc>
        <w:tc>
          <w:tcPr>
            <w:tcW w:w="624" w:type="pct"/>
            <w:vAlign w:val="center"/>
          </w:tcPr>
          <w:p w14:paraId="75FC548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02 13*</w:t>
            </w:r>
          </w:p>
        </w:tc>
        <w:tc>
          <w:tcPr>
            <w:tcW w:w="3358" w:type="pct"/>
          </w:tcPr>
          <w:p w14:paraId="6C44BE60"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Zużyte urządzenia zawierające niebezpieczne elementy inne niż wymienione w 16 02 09 do 16 02 12</w:t>
            </w:r>
          </w:p>
        </w:tc>
        <w:tc>
          <w:tcPr>
            <w:tcW w:w="627" w:type="pct"/>
            <w:vAlign w:val="center"/>
          </w:tcPr>
          <w:p w14:paraId="24484D35"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01E894A7" w14:textId="77777777" w:rsidTr="00C120B5">
        <w:tc>
          <w:tcPr>
            <w:tcW w:w="391" w:type="pct"/>
            <w:vAlign w:val="center"/>
          </w:tcPr>
          <w:p w14:paraId="53DFD21F" w14:textId="0C5FB41D"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23</w:t>
            </w:r>
          </w:p>
        </w:tc>
        <w:tc>
          <w:tcPr>
            <w:tcW w:w="624" w:type="pct"/>
            <w:vAlign w:val="center"/>
          </w:tcPr>
          <w:p w14:paraId="4C8CC774"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03 03*</w:t>
            </w:r>
          </w:p>
        </w:tc>
        <w:tc>
          <w:tcPr>
            <w:tcW w:w="3358" w:type="pct"/>
          </w:tcPr>
          <w:p w14:paraId="4FCC7EF6"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Nieorganiczne odpady zawierające substancje niebezpieczne</w:t>
            </w:r>
          </w:p>
        </w:tc>
        <w:tc>
          <w:tcPr>
            <w:tcW w:w="627" w:type="pct"/>
            <w:vAlign w:val="center"/>
          </w:tcPr>
          <w:p w14:paraId="732F8AB1"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20041966" w14:textId="77777777" w:rsidTr="00C120B5">
        <w:trPr>
          <w:trHeight w:val="397"/>
        </w:trPr>
        <w:tc>
          <w:tcPr>
            <w:tcW w:w="391" w:type="pct"/>
            <w:vAlign w:val="center"/>
          </w:tcPr>
          <w:p w14:paraId="529B70F5" w14:textId="26285112"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24</w:t>
            </w:r>
          </w:p>
        </w:tc>
        <w:tc>
          <w:tcPr>
            <w:tcW w:w="624" w:type="pct"/>
            <w:vAlign w:val="center"/>
          </w:tcPr>
          <w:p w14:paraId="304939E1"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03 05*</w:t>
            </w:r>
          </w:p>
        </w:tc>
        <w:tc>
          <w:tcPr>
            <w:tcW w:w="3358" w:type="pct"/>
          </w:tcPr>
          <w:p w14:paraId="043E332D"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Organiczne odpady zawierające substancje niebezpieczne</w:t>
            </w:r>
          </w:p>
        </w:tc>
        <w:tc>
          <w:tcPr>
            <w:tcW w:w="627" w:type="pct"/>
            <w:vAlign w:val="center"/>
          </w:tcPr>
          <w:p w14:paraId="613DEEE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77FA9055" w14:textId="77777777" w:rsidTr="00C120B5">
        <w:trPr>
          <w:trHeight w:val="397"/>
        </w:trPr>
        <w:tc>
          <w:tcPr>
            <w:tcW w:w="391" w:type="pct"/>
            <w:vAlign w:val="center"/>
          </w:tcPr>
          <w:p w14:paraId="584F17F9" w14:textId="63323B9F"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25</w:t>
            </w:r>
          </w:p>
        </w:tc>
        <w:tc>
          <w:tcPr>
            <w:tcW w:w="624" w:type="pct"/>
            <w:vAlign w:val="center"/>
          </w:tcPr>
          <w:p w14:paraId="6D5794F4"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05 06*</w:t>
            </w:r>
          </w:p>
        </w:tc>
        <w:tc>
          <w:tcPr>
            <w:tcW w:w="3358" w:type="pct"/>
          </w:tcPr>
          <w:p w14:paraId="53FA4B40"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Chemikalia laboratoryjne i analityczne (np. odczynniki chemiczne) zawierające substancje niebezpieczne, w tym mieszaniny chemikaliów laboratoryjnych i analitycznych</w:t>
            </w:r>
          </w:p>
        </w:tc>
        <w:tc>
          <w:tcPr>
            <w:tcW w:w="627" w:type="pct"/>
            <w:vAlign w:val="center"/>
          </w:tcPr>
          <w:p w14:paraId="4425C4C5"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w:t>
            </w:r>
          </w:p>
        </w:tc>
      </w:tr>
      <w:tr w:rsidR="00C120B5" w:rsidRPr="00CE633F" w14:paraId="78326552" w14:textId="77777777" w:rsidTr="00C120B5">
        <w:trPr>
          <w:trHeight w:val="397"/>
        </w:trPr>
        <w:tc>
          <w:tcPr>
            <w:tcW w:w="391" w:type="pct"/>
            <w:vAlign w:val="center"/>
          </w:tcPr>
          <w:p w14:paraId="627FF3C1" w14:textId="67D8FDF5"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26</w:t>
            </w:r>
          </w:p>
        </w:tc>
        <w:tc>
          <w:tcPr>
            <w:tcW w:w="624" w:type="pct"/>
            <w:vAlign w:val="center"/>
          </w:tcPr>
          <w:p w14:paraId="61B71C16"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05 07*</w:t>
            </w:r>
          </w:p>
        </w:tc>
        <w:tc>
          <w:tcPr>
            <w:tcW w:w="3358" w:type="pct"/>
          </w:tcPr>
          <w:p w14:paraId="48BD6430"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Zużyte nieorganiczne chemikalia zawierające substancje niebezpieczne (np. przeterminowane odczynniki chemiczne)</w:t>
            </w:r>
          </w:p>
        </w:tc>
        <w:tc>
          <w:tcPr>
            <w:tcW w:w="627" w:type="pct"/>
            <w:vAlign w:val="center"/>
          </w:tcPr>
          <w:p w14:paraId="24B96A5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w:t>
            </w:r>
          </w:p>
        </w:tc>
      </w:tr>
      <w:tr w:rsidR="00C120B5" w:rsidRPr="00CE633F" w14:paraId="1E856D3E" w14:textId="77777777" w:rsidTr="00C120B5">
        <w:trPr>
          <w:trHeight w:val="397"/>
        </w:trPr>
        <w:tc>
          <w:tcPr>
            <w:tcW w:w="391" w:type="pct"/>
            <w:vAlign w:val="center"/>
          </w:tcPr>
          <w:p w14:paraId="4065FE70" w14:textId="5A81B96D"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27</w:t>
            </w:r>
          </w:p>
        </w:tc>
        <w:tc>
          <w:tcPr>
            <w:tcW w:w="624" w:type="pct"/>
            <w:vAlign w:val="center"/>
          </w:tcPr>
          <w:p w14:paraId="23DEEE13"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19 02 05*</w:t>
            </w:r>
          </w:p>
        </w:tc>
        <w:tc>
          <w:tcPr>
            <w:tcW w:w="3358" w:type="pct"/>
          </w:tcPr>
          <w:p w14:paraId="3A600B25"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Szlamy z fizykochemicznej przeróbki odpadów zawierające substancje niebezpieczne</w:t>
            </w:r>
          </w:p>
        </w:tc>
        <w:tc>
          <w:tcPr>
            <w:tcW w:w="627" w:type="pct"/>
            <w:vAlign w:val="center"/>
          </w:tcPr>
          <w:p w14:paraId="119865C8"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750</w:t>
            </w:r>
          </w:p>
        </w:tc>
      </w:tr>
      <w:tr w:rsidR="00C120B5" w:rsidRPr="00CE633F" w14:paraId="4C36565E" w14:textId="77777777" w:rsidTr="00C120B5">
        <w:trPr>
          <w:trHeight w:val="397"/>
        </w:trPr>
        <w:tc>
          <w:tcPr>
            <w:tcW w:w="391" w:type="pct"/>
            <w:vAlign w:val="center"/>
          </w:tcPr>
          <w:p w14:paraId="7FBCB737" w14:textId="2A09415B"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28</w:t>
            </w:r>
          </w:p>
        </w:tc>
        <w:tc>
          <w:tcPr>
            <w:tcW w:w="624" w:type="pct"/>
            <w:vAlign w:val="center"/>
          </w:tcPr>
          <w:p w14:paraId="05CDB511"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19 08 06*</w:t>
            </w:r>
          </w:p>
        </w:tc>
        <w:tc>
          <w:tcPr>
            <w:tcW w:w="3358" w:type="pct"/>
          </w:tcPr>
          <w:p w14:paraId="3FA7F8DC"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Nasycone lub zużyte żywice jonowymienne</w:t>
            </w:r>
          </w:p>
        </w:tc>
        <w:tc>
          <w:tcPr>
            <w:tcW w:w="627" w:type="pct"/>
            <w:vAlign w:val="center"/>
          </w:tcPr>
          <w:p w14:paraId="2A02E5CB"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7F0D8419" w14:textId="77777777" w:rsidTr="00C120B5">
        <w:trPr>
          <w:trHeight w:val="397"/>
        </w:trPr>
        <w:tc>
          <w:tcPr>
            <w:tcW w:w="391" w:type="pct"/>
            <w:vAlign w:val="center"/>
          </w:tcPr>
          <w:p w14:paraId="5B9C21C6" w14:textId="08836E39"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29</w:t>
            </w:r>
          </w:p>
        </w:tc>
        <w:tc>
          <w:tcPr>
            <w:tcW w:w="624" w:type="pct"/>
            <w:vAlign w:val="center"/>
          </w:tcPr>
          <w:p w14:paraId="0FC889AA"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08 08*</w:t>
            </w:r>
          </w:p>
        </w:tc>
        <w:tc>
          <w:tcPr>
            <w:tcW w:w="3358" w:type="pct"/>
          </w:tcPr>
          <w:p w14:paraId="1B560558"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Odpady z systemów membranowych zawierające metale ciężkie</w:t>
            </w:r>
          </w:p>
        </w:tc>
        <w:tc>
          <w:tcPr>
            <w:tcW w:w="627" w:type="pct"/>
            <w:vAlign w:val="center"/>
          </w:tcPr>
          <w:p w14:paraId="4E17B87D"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1FA71FED" w14:textId="77777777" w:rsidTr="00C120B5">
        <w:trPr>
          <w:trHeight w:val="397"/>
        </w:trPr>
        <w:tc>
          <w:tcPr>
            <w:tcW w:w="391" w:type="pct"/>
            <w:vAlign w:val="center"/>
          </w:tcPr>
          <w:p w14:paraId="4491BA7A" w14:textId="655D9E9A"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lastRenderedPageBreak/>
              <w:t>30</w:t>
            </w:r>
          </w:p>
        </w:tc>
        <w:tc>
          <w:tcPr>
            <w:tcW w:w="624" w:type="pct"/>
            <w:vAlign w:val="center"/>
          </w:tcPr>
          <w:p w14:paraId="25ABBCDA"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08 13*</w:t>
            </w:r>
          </w:p>
        </w:tc>
        <w:tc>
          <w:tcPr>
            <w:tcW w:w="3358" w:type="pct"/>
          </w:tcPr>
          <w:p w14:paraId="4878CB90"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Szlamy zawierające substancje niebezpieczne z innego niż biologiczne oczyszczania ścieków przemysłowych</w:t>
            </w:r>
          </w:p>
        </w:tc>
        <w:tc>
          <w:tcPr>
            <w:tcW w:w="627" w:type="pct"/>
            <w:vAlign w:val="center"/>
          </w:tcPr>
          <w:p w14:paraId="5D264161"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750</w:t>
            </w:r>
          </w:p>
        </w:tc>
      </w:tr>
      <w:tr w:rsidR="00D530FE" w:rsidRPr="00CE633F" w14:paraId="00D42C1D" w14:textId="77777777" w:rsidTr="00375110">
        <w:tc>
          <w:tcPr>
            <w:tcW w:w="5000" w:type="pct"/>
            <w:gridSpan w:val="4"/>
            <w:shd w:val="clear" w:color="auto" w:fill="D9D9D9" w:themeFill="background1" w:themeFillShade="D9"/>
            <w:vAlign w:val="center"/>
          </w:tcPr>
          <w:p w14:paraId="698079F9"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bCs/>
                <w:sz w:val="18"/>
                <w:szCs w:val="18"/>
                <w:lang w:eastAsia="pl-PL"/>
              </w:rPr>
              <w:tab/>
            </w:r>
            <w:r w:rsidRPr="00CE633F">
              <w:rPr>
                <w:rFonts w:ascii="Arial" w:eastAsia="Times New Roman" w:hAnsi="Arial" w:cs="Arial"/>
                <w:b/>
                <w:sz w:val="18"/>
                <w:szCs w:val="18"/>
                <w:lang w:eastAsia="pl-PL"/>
              </w:rPr>
              <w:t>Odpady inne niż niebezpieczne</w:t>
            </w:r>
          </w:p>
        </w:tc>
      </w:tr>
      <w:tr w:rsidR="00C120B5" w:rsidRPr="00CE633F" w14:paraId="3EC4B8A3" w14:textId="77777777" w:rsidTr="00C120B5">
        <w:tc>
          <w:tcPr>
            <w:tcW w:w="391" w:type="pct"/>
            <w:vAlign w:val="center"/>
          </w:tcPr>
          <w:p w14:paraId="66AD022A" w14:textId="01D156B2"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w:t>
            </w:r>
          </w:p>
        </w:tc>
        <w:tc>
          <w:tcPr>
            <w:tcW w:w="624" w:type="pct"/>
            <w:vAlign w:val="center"/>
          </w:tcPr>
          <w:p w14:paraId="1638F6DA" w14:textId="77777777" w:rsidR="00D530FE" w:rsidRPr="00CE633F" w:rsidRDefault="00D530FE" w:rsidP="00D530FE">
            <w:pPr>
              <w:widowControl w:val="0"/>
              <w:spacing w:after="0" w:line="240" w:lineRule="auto"/>
              <w:jc w:val="center"/>
              <w:rPr>
                <w:rFonts w:ascii="Arial" w:eastAsia="Times New Roman" w:hAnsi="Arial" w:cs="Arial"/>
                <w:bCs/>
                <w:sz w:val="18"/>
                <w:szCs w:val="18"/>
                <w:lang w:eastAsia="pl-PL"/>
              </w:rPr>
            </w:pPr>
            <w:r w:rsidRPr="00CE633F">
              <w:rPr>
                <w:rFonts w:ascii="Arial" w:eastAsia="Times New Roman" w:hAnsi="Arial" w:cs="Arial"/>
                <w:bCs/>
                <w:sz w:val="18"/>
                <w:szCs w:val="18"/>
                <w:lang w:eastAsia="pl-PL"/>
              </w:rPr>
              <w:t>12 01 99</w:t>
            </w:r>
          </w:p>
        </w:tc>
        <w:tc>
          <w:tcPr>
            <w:tcW w:w="3358" w:type="pct"/>
          </w:tcPr>
          <w:p w14:paraId="2262D639" w14:textId="77777777" w:rsidR="00D530FE" w:rsidRPr="00CE633F" w:rsidRDefault="00D530FE" w:rsidP="00D530FE">
            <w:pPr>
              <w:widowControl w:val="0"/>
              <w:spacing w:after="0" w:line="240" w:lineRule="auto"/>
              <w:rPr>
                <w:rFonts w:ascii="Arial" w:eastAsia="Times New Roman" w:hAnsi="Arial" w:cs="Arial"/>
                <w:bCs/>
                <w:sz w:val="18"/>
                <w:szCs w:val="18"/>
                <w:lang w:eastAsia="pl-PL"/>
              </w:rPr>
            </w:pPr>
            <w:r w:rsidRPr="00CE633F">
              <w:rPr>
                <w:rFonts w:ascii="Arial" w:eastAsia="Times New Roman" w:hAnsi="Arial" w:cs="Arial"/>
                <w:bCs/>
                <w:sz w:val="18"/>
                <w:szCs w:val="18"/>
                <w:lang w:eastAsia="pl-PL"/>
              </w:rPr>
              <w:t>Inne niewymienione odpady</w:t>
            </w:r>
          </w:p>
        </w:tc>
        <w:tc>
          <w:tcPr>
            <w:tcW w:w="627" w:type="pct"/>
            <w:vAlign w:val="center"/>
          </w:tcPr>
          <w:p w14:paraId="44C1180E"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w:t>
            </w:r>
          </w:p>
        </w:tc>
      </w:tr>
      <w:tr w:rsidR="00C120B5" w:rsidRPr="00CE633F" w14:paraId="0224124C" w14:textId="77777777" w:rsidTr="00C120B5">
        <w:tc>
          <w:tcPr>
            <w:tcW w:w="391" w:type="pct"/>
            <w:vAlign w:val="center"/>
          </w:tcPr>
          <w:p w14:paraId="1BEC201B" w14:textId="4A136F2E"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w:t>
            </w:r>
          </w:p>
        </w:tc>
        <w:tc>
          <w:tcPr>
            <w:tcW w:w="624" w:type="pct"/>
            <w:vAlign w:val="center"/>
          </w:tcPr>
          <w:p w14:paraId="4C986BF2" w14:textId="77777777" w:rsidR="00D530FE" w:rsidRPr="00CE633F" w:rsidRDefault="00D530FE" w:rsidP="00D530FE">
            <w:pPr>
              <w:widowControl w:val="0"/>
              <w:spacing w:after="0" w:line="240" w:lineRule="auto"/>
              <w:jc w:val="center"/>
              <w:rPr>
                <w:rFonts w:ascii="Arial" w:eastAsia="Times New Roman" w:hAnsi="Arial" w:cs="Arial"/>
                <w:bCs/>
                <w:sz w:val="18"/>
                <w:szCs w:val="18"/>
                <w:lang w:eastAsia="pl-PL"/>
              </w:rPr>
            </w:pPr>
            <w:r w:rsidRPr="00CE633F">
              <w:rPr>
                <w:rFonts w:ascii="Arial" w:eastAsia="Times New Roman" w:hAnsi="Arial" w:cs="Arial"/>
                <w:bCs/>
                <w:sz w:val="18"/>
                <w:szCs w:val="18"/>
                <w:lang w:eastAsia="pl-PL"/>
              </w:rPr>
              <w:t>15 01 01</w:t>
            </w:r>
          </w:p>
        </w:tc>
        <w:tc>
          <w:tcPr>
            <w:tcW w:w="3358" w:type="pct"/>
          </w:tcPr>
          <w:p w14:paraId="0E720F57" w14:textId="77777777" w:rsidR="00D530FE" w:rsidRPr="00CE633F" w:rsidRDefault="00D530FE" w:rsidP="00D530FE">
            <w:pPr>
              <w:widowControl w:val="0"/>
              <w:spacing w:after="0" w:line="240" w:lineRule="auto"/>
              <w:rPr>
                <w:rFonts w:ascii="Arial" w:eastAsia="Times New Roman" w:hAnsi="Arial" w:cs="Arial"/>
                <w:bCs/>
                <w:sz w:val="18"/>
                <w:szCs w:val="18"/>
                <w:lang w:eastAsia="pl-PL"/>
              </w:rPr>
            </w:pPr>
            <w:r w:rsidRPr="00CE633F">
              <w:rPr>
                <w:rFonts w:ascii="Arial" w:eastAsia="Times New Roman" w:hAnsi="Arial" w:cs="Arial"/>
                <w:bCs/>
                <w:sz w:val="18"/>
                <w:szCs w:val="18"/>
                <w:lang w:eastAsia="pl-PL"/>
              </w:rPr>
              <w:t>Opakowania z papieru i tektury</w:t>
            </w:r>
          </w:p>
        </w:tc>
        <w:tc>
          <w:tcPr>
            <w:tcW w:w="627" w:type="pct"/>
            <w:vAlign w:val="center"/>
          </w:tcPr>
          <w:p w14:paraId="48C329B6"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40</w:t>
            </w:r>
          </w:p>
        </w:tc>
      </w:tr>
      <w:tr w:rsidR="00C120B5" w:rsidRPr="00CE633F" w14:paraId="7569F999" w14:textId="77777777" w:rsidTr="00C120B5">
        <w:tc>
          <w:tcPr>
            <w:tcW w:w="391" w:type="pct"/>
            <w:vAlign w:val="center"/>
          </w:tcPr>
          <w:p w14:paraId="3CDEA5A8" w14:textId="669D2242"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3</w:t>
            </w:r>
          </w:p>
        </w:tc>
        <w:tc>
          <w:tcPr>
            <w:tcW w:w="624" w:type="pct"/>
            <w:vAlign w:val="center"/>
          </w:tcPr>
          <w:p w14:paraId="4485F2C7" w14:textId="77777777" w:rsidR="00D530FE" w:rsidRPr="00CE633F" w:rsidRDefault="00D530FE" w:rsidP="00D530FE">
            <w:pPr>
              <w:widowControl w:val="0"/>
              <w:spacing w:after="0" w:line="240" w:lineRule="auto"/>
              <w:jc w:val="center"/>
              <w:rPr>
                <w:rFonts w:ascii="Arial" w:eastAsia="Times New Roman" w:hAnsi="Arial" w:cs="Arial"/>
                <w:bCs/>
                <w:sz w:val="18"/>
                <w:szCs w:val="18"/>
                <w:lang w:eastAsia="pl-PL"/>
              </w:rPr>
            </w:pPr>
            <w:r w:rsidRPr="00CE633F">
              <w:rPr>
                <w:rFonts w:ascii="Arial" w:eastAsia="Times New Roman" w:hAnsi="Arial" w:cs="Arial"/>
                <w:bCs/>
                <w:sz w:val="18"/>
                <w:szCs w:val="18"/>
                <w:lang w:eastAsia="pl-PL"/>
              </w:rPr>
              <w:t>15 01 02</w:t>
            </w:r>
          </w:p>
        </w:tc>
        <w:tc>
          <w:tcPr>
            <w:tcW w:w="3358" w:type="pct"/>
          </w:tcPr>
          <w:p w14:paraId="61BF977B" w14:textId="77777777" w:rsidR="00D530FE" w:rsidRPr="00CE633F" w:rsidRDefault="00D530FE" w:rsidP="00D530FE">
            <w:pPr>
              <w:widowControl w:val="0"/>
              <w:spacing w:after="0" w:line="240" w:lineRule="auto"/>
              <w:rPr>
                <w:rFonts w:ascii="Arial" w:eastAsia="Times New Roman" w:hAnsi="Arial" w:cs="Arial"/>
                <w:bCs/>
                <w:sz w:val="18"/>
                <w:szCs w:val="18"/>
                <w:lang w:eastAsia="pl-PL"/>
              </w:rPr>
            </w:pPr>
            <w:r w:rsidRPr="00CE633F">
              <w:rPr>
                <w:rFonts w:ascii="Arial" w:eastAsia="Times New Roman" w:hAnsi="Arial" w:cs="Arial"/>
                <w:bCs/>
                <w:sz w:val="18"/>
                <w:szCs w:val="18"/>
                <w:lang w:eastAsia="pl-PL"/>
              </w:rPr>
              <w:t>Opakowania z tworzyw sztucznych</w:t>
            </w:r>
          </w:p>
        </w:tc>
        <w:tc>
          <w:tcPr>
            <w:tcW w:w="627" w:type="pct"/>
            <w:vAlign w:val="center"/>
          </w:tcPr>
          <w:p w14:paraId="0E2325B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30</w:t>
            </w:r>
          </w:p>
        </w:tc>
      </w:tr>
      <w:tr w:rsidR="00C120B5" w:rsidRPr="00CE633F" w14:paraId="3CF80EFA" w14:textId="77777777" w:rsidTr="00C120B5">
        <w:tc>
          <w:tcPr>
            <w:tcW w:w="391" w:type="pct"/>
            <w:vAlign w:val="center"/>
          </w:tcPr>
          <w:p w14:paraId="7D995DE9" w14:textId="3538230E"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4</w:t>
            </w:r>
          </w:p>
        </w:tc>
        <w:tc>
          <w:tcPr>
            <w:tcW w:w="624" w:type="pct"/>
            <w:vAlign w:val="center"/>
          </w:tcPr>
          <w:p w14:paraId="7FB4B33E"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15 01 03</w:t>
            </w:r>
          </w:p>
        </w:tc>
        <w:tc>
          <w:tcPr>
            <w:tcW w:w="3358" w:type="pct"/>
          </w:tcPr>
          <w:p w14:paraId="524D5E9D"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Opakowania z drewna</w:t>
            </w:r>
          </w:p>
        </w:tc>
        <w:tc>
          <w:tcPr>
            <w:tcW w:w="627" w:type="pct"/>
            <w:vAlign w:val="center"/>
          </w:tcPr>
          <w:p w14:paraId="7D33881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110</w:t>
            </w:r>
          </w:p>
        </w:tc>
      </w:tr>
      <w:tr w:rsidR="00C120B5" w:rsidRPr="00CE633F" w14:paraId="145EE555" w14:textId="77777777" w:rsidTr="00C120B5">
        <w:tc>
          <w:tcPr>
            <w:tcW w:w="391" w:type="pct"/>
            <w:vAlign w:val="center"/>
          </w:tcPr>
          <w:p w14:paraId="13637127" w14:textId="45A5AB33"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w:t>
            </w:r>
          </w:p>
        </w:tc>
        <w:tc>
          <w:tcPr>
            <w:tcW w:w="624" w:type="pct"/>
            <w:vAlign w:val="center"/>
          </w:tcPr>
          <w:p w14:paraId="68F8A0F5"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15 01 04</w:t>
            </w:r>
          </w:p>
        </w:tc>
        <w:tc>
          <w:tcPr>
            <w:tcW w:w="3358" w:type="pct"/>
          </w:tcPr>
          <w:p w14:paraId="2543D543"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Opakowania z metali</w:t>
            </w:r>
          </w:p>
        </w:tc>
        <w:tc>
          <w:tcPr>
            <w:tcW w:w="627" w:type="pct"/>
            <w:vAlign w:val="center"/>
          </w:tcPr>
          <w:p w14:paraId="3659214A"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20</w:t>
            </w:r>
          </w:p>
        </w:tc>
      </w:tr>
      <w:tr w:rsidR="00C120B5" w:rsidRPr="00CE633F" w14:paraId="4FD29FC1" w14:textId="77777777" w:rsidTr="00C120B5">
        <w:tc>
          <w:tcPr>
            <w:tcW w:w="391" w:type="pct"/>
            <w:vAlign w:val="center"/>
          </w:tcPr>
          <w:p w14:paraId="1790B25E" w14:textId="7FA59891"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6</w:t>
            </w:r>
          </w:p>
        </w:tc>
        <w:tc>
          <w:tcPr>
            <w:tcW w:w="624" w:type="pct"/>
            <w:vAlign w:val="center"/>
          </w:tcPr>
          <w:p w14:paraId="25177460"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15 01 05</w:t>
            </w:r>
          </w:p>
        </w:tc>
        <w:tc>
          <w:tcPr>
            <w:tcW w:w="3358" w:type="pct"/>
          </w:tcPr>
          <w:p w14:paraId="0FD85182"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Opakowania wielomateriałowe</w:t>
            </w:r>
          </w:p>
        </w:tc>
        <w:tc>
          <w:tcPr>
            <w:tcW w:w="627" w:type="pct"/>
            <w:vAlign w:val="center"/>
          </w:tcPr>
          <w:p w14:paraId="78BB986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1EDF04A3" w14:textId="77777777" w:rsidTr="00C120B5">
        <w:tc>
          <w:tcPr>
            <w:tcW w:w="391" w:type="pct"/>
            <w:vAlign w:val="center"/>
          </w:tcPr>
          <w:p w14:paraId="5E477E29" w14:textId="0EDAF91A"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7</w:t>
            </w:r>
          </w:p>
        </w:tc>
        <w:tc>
          <w:tcPr>
            <w:tcW w:w="624" w:type="pct"/>
            <w:vAlign w:val="center"/>
          </w:tcPr>
          <w:p w14:paraId="77BFDCEF"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15 01 07</w:t>
            </w:r>
          </w:p>
        </w:tc>
        <w:tc>
          <w:tcPr>
            <w:tcW w:w="3358" w:type="pct"/>
          </w:tcPr>
          <w:p w14:paraId="168BA833" w14:textId="77777777" w:rsidR="00D530FE" w:rsidRPr="00CE633F" w:rsidRDefault="00D530FE" w:rsidP="00D530FE">
            <w:pPr>
              <w:autoSpaceDE w:val="0"/>
              <w:autoSpaceDN w:val="0"/>
              <w:adjustRightInd w:val="0"/>
              <w:spacing w:after="0" w:line="240" w:lineRule="auto"/>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Opakowania ze szkła</w:t>
            </w:r>
          </w:p>
        </w:tc>
        <w:tc>
          <w:tcPr>
            <w:tcW w:w="627" w:type="pct"/>
            <w:vAlign w:val="center"/>
          </w:tcPr>
          <w:p w14:paraId="06C06B3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49D7A34B" w14:textId="77777777" w:rsidTr="00C120B5">
        <w:tc>
          <w:tcPr>
            <w:tcW w:w="391" w:type="pct"/>
            <w:vAlign w:val="center"/>
          </w:tcPr>
          <w:p w14:paraId="6CC1B642" w14:textId="019308D4"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8</w:t>
            </w:r>
          </w:p>
        </w:tc>
        <w:tc>
          <w:tcPr>
            <w:tcW w:w="624" w:type="pct"/>
            <w:vAlign w:val="center"/>
          </w:tcPr>
          <w:p w14:paraId="5E79E208" w14:textId="77777777" w:rsidR="00D530FE" w:rsidRPr="00CE633F" w:rsidRDefault="00D530FE" w:rsidP="00D530F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CE633F">
              <w:rPr>
                <w:rFonts w:ascii="Arial" w:eastAsia="Times New Roman" w:hAnsi="Arial" w:cs="Arial"/>
                <w:bCs/>
                <w:color w:val="000000"/>
                <w:sz w:val="18"/>
                <w:szCs w:val="18"/>
                <w:lang w:eastAsia="pl-PL"/>
              </w:rPr>
              <w:t>15 02 03</w:t>
            </w:r>
          </w:p>
        </w:tc>
        <w:tc>
          <w:tcPr>
            <w:tcW w:w="3358" w:type="pct"/>
          </w:tcPr>
          <w:p w14:paraId="04E14804" w14:textId="77777777" w:rsidR="00D530FE" w:rsidRPr="00CE633F" w:rsidRDefault="00D530FE" w:rsidP="00D530FE">
            <w:pPr>
              <w:widowControl w:val="0"/>
              <w:spacing w:after="0" w:line="240" w:lineRule="auto"/>
              <w:rPr>
                <w:rFonts w:ascii="Arial" w:eastAsia="Times New Roman" w:hAnsi="Arial" w:cs="Arial"/>
                <w:bCs/>
                <w:sz w:val="18"/>
                <w:szCs w:val="18"/>
                <w:lang w:eastAsia="pl-PL"/>
              </w:rPr>
            </w:pPr>
            <w:r w:rsidRPr="00CE633F">
              <w:rPr>
                <w:rFonts w:ascii="Arial" w:eastAsia="Times New Roman" w:hAnsi="Arial" w:cs="Arial"/>
                <w:bCs/>
                <w:sz w:val="18"/>
                <w:szCs w:val="18"/>
                <w:lang w:eastAsia="pl-PL"/>
              </w:rPr>
              <w:t>Sorbenty, materiały filtracyjne, tkaniny do wycierania (np. szmaty, ścierki) i ubrania ochronne inne niż wymienione w 15 02 02</w:t>
            </w:r>
          </w:p>
        </w:tc>
        <w:tc>
          <w:tcPr>
            <w:tcW w:w="627" w:type="pct"/>
            <w:vAlign w:val="center"/>
          </w:tcPr>
          <w:p w14:paraId="519485A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4F539FD2" w14:textId="77777777" w:rsidTr="00C120B5">
        <w:tc>
          <w:tcPr>
            <w:tcW w:w="391" w:type="pct"/>
            <w:vAlign w:val="center"/>
          </w:tcPr>
          <w:p w14:paraId="70A04F5B" w14:textId="00C67134"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9</w:t>
            </w:r>
          </w:p>
        </w:tc>
        <w:tc>
          <w:tcPr>
            <w:tcW w:w="624" w:type="pct"/>
            <w:vAlign w:val="center"/>
          </w:tcPr>
          <w:p w14:paraId="5111517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16 02 14</w:t>
            </w:r>
          </w:p>
        </w:tc>
        <w:tc>
          <w:tcPr>
            <w:tcW w:w="3358" w:type="pct"/>
          </w:tcPr>
          <w:p w14:paraId="206F225E"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Zużyte urządzenia inne niż wymienione w 16 02 09 do 16 02 13</w:t>
            </w:r>
          </w:p>
        </w:tc>
        <w:tc>
          <w:tcPr>
            <w:tcW w:w="627" w:type="pct"/>
            <w:vAlign w:val="center"/>
          </w:tcPr>
          <w:p w14:paraId="62862559"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r>
      <w:tr w:rsidR="00C120B5" w:rsidRPr="00CE633F" w14:paraId="58DBC66C" w14:textId="77777777" w:rsidTr="00C120B5">
        <w:tc>
          <w:tcPr>
            <w:tcW w:w="391" w:type="pct"/>
            <w:vAlign w:val="center"/>
          </w:tcPr>
          <w:p w14:paraId="562728FC" w14:textId="6A2B9EEB"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c>
          <w:tcPr>
            <w:tcW w:w="624" w:type="pct"/>
            <w:vAlign w:val="center"/>
          </w:tcPr>
          <w:p w14:paraId="375C2264"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16 02 16</w:t>
            </w:r>
          </w:p>
        </w:tc>
        <w:tc>
          <w:tcPr>
            <w:tcW w:w="3358" w:type="pct"/>
          </w:tcPr>
          <w:p w14:paraId="64A01DCF"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Elementy usunięte ze zużytych urządzeń inne niż wymienione w 16 02 15</w:t>
            </w:r>
          </w:p>
        </w:tc>
        <w:tc>
          <w:tcPr>
            <w:tcW w:w="627" w:type="pct"/>
            <w:vAlign w:val="center"/>
          </w:tcPr>
          <w:p w14:paraId="6DA472FA"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2FE30416" w14:textId="77777777" w:rsidTr="00C120B5">
        <w:tc>
          <w:tcPr>
            <w:tcW w:w="391" w:type="pct"/>
            <w:vAlign w:val="center"/>
          </w:tcPr>
          <w:p w14:paraId="025802C4" w14:textId="13BED8B6"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11</w:t>
            </w:r>
          </w:p>
        </w:tc>
        <w:tc>
          <w:tcPr>
            <w:tcW w:w="624" w:type="pct"/>
            <w:vAlign w:val="center"/>
          </w:tcPr>
          <w:p w14:paraId="056ED167"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16 03 04</w:t>
            </w:r>
          </w:p>
        </w:tc>
        <w:tc>
          <w:tcPr>
            <w:tcW w:w="3358" w:type="pct"/>
          </w:tcPr>
          <w:p w14:paraId="076418BE"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Nieorganiczne odpady inne niż wymienione w 16 03 03, 16 03 80</w:t>
            </w:r>
          </w:p>
        </w:tc>
        <w:tc>
          <w:tcPr>
            <w:tcW w:w="627" w:type="pct"/>
            <w:vAlign w:val="center"/>
          </w:tcPr>
          <w:p w14:paraId="2615DD99"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w:t>
            </w:r>
          </w:p>
        </w:tc>
      </w:tr>
      <w:tr w:rsidR="00C120B5" w:rsidRPr="00CE633F" w14:paraId="3A1ACD70" w14:textId="77777777" w:rsidTr="00C120B5">
        <w:tc>
          <w:tcPr>
            <w:tcW w:w="391" w:type="pct"/>
            <w:vAlign w:val="center"/>
          </w:tcPr>
          <w:p w14:paraId="33209A35" w14:textId="74B553FC"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12</w:t>
            </w:r>
          </w:p>
        </w:tc>
        <w:tc>
          <w:tcPr>
            <w:tcW w:w="624" w:type="pct"/>
            <w:vAlign w:val="center"/>
          </w:tcPr>
          <w:p w14:paraId="04C8B168"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16 03 06</w:t>
            </w:r>
          </w:p>
        </w:tc>
        <w:tc>
          <w:tcPr>
            <w:tcW w:w="3358" w:type="pct"/>
          </w:tcPr>
          <w:p w14:paraId="224AA791"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Organiczne odpady inne niż wymienione w 16 03 05, 16 03 80</w:t>
            </w:r>
          </w:p>
        </w:tc>
        <w:tc>
          <w:tcPr>
            <w:tcW w:w="627" w:type="pct"/>
            <w:vAlign w:val="center"/>
          </w:tcPr>
          <w:p w14:paraId="250B35C7" w14:textId="77777777" w:rsidR="00D530FE" w:rsidRPr="00CE633F" w:rsidRDefault="00D530FE" w:rsidP="00D530FE">
            <w:pPr>
              <w:spacing w:after="0" w:line="240" w:lineRule="auto"/>
              <w:jc w:val="center"/>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10</w:t>
            </w:r>
          </w:p>
        </w:tc>
      </w:tr>
      <w:tr w:rsidR="00C120B5" w:rsidRPr="00CE633F" w14:paraId="1C91E80F" w14:textId="77777777" w:rsidTr="00C120B5">
        <w:tc>
          <w:tcPr>
            <w:tcW w:w="391" w:type="pct"/>
            <w:vAlign w:val="center"/>
          </w:tcPr>
          <w:p w14:paraId="314819BB" w14:textId="71740D77"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13</w:t>
            </w:r>
          </w:p>
        </w:tc>
        <w:tc>
          <w:tcPr>
            <w:tcW w:w="624" w:type="pct"/>
            <w:vAlign w:val="center"/>
          </w:tcPr>
          <w:p w14:paraId="360FDED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19 02 06</w:t>
            </w:r>
          </w:p>
        </w:tc>
        <w:tc>
          <w:tcPr>
            <w:tcW w:w="3358" w:type="pct"/>
          </w:tcPr>
          <w:p w14:paraId="19E3E77F" w14:textId="3C4D58D0"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 xml:space="preserve">Szlamy z fizykochemicznej przeróbki odpadów inne niż wymienione </w:t>
            </w:r>
            <w:r w:rsidR="00C212BF" w:rsidRPr="00CE633F">
              <w:rPr>
                <w:rFonts w:ascii="Arial" w:eastAsia="Times New Roman" w:hAnsi="Arial" w:cs="Arial"/>
                <w:sz w:val="18"/>
                <w:szCs w:val="18"/>
                <w:lang w:eastAsia="pl-PL"/>
              </w:rPr>
              <w:br/>
            </w:r>
            <w:r w:rsidRPr="00CE633F">
              <w:rPr>
                <w:rFonts w:ascii="Arial" w:eastAsia="Times New Roman" w:hAnsi="Arial" w:cs="Arial"/>
                <w:sz w:val="18"/>
                <w:szCs w:val="18"/>
                <w:lang w:eastAsia="pl-PL"/>
              </w:rPr>
              <w:t>w 19 02 05</w:t>
            </w:r>
          </w:p>
        </w:tc>
        <w:tc>
          <w:tcPr>
            <w:tcW w:w="627" w:type="pct"/>
            <w:vAlign w:val="center"/>
          </w:tcPr>
          <w:p w14:paraId="5734B85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750</w:t>
            </w:r>
          </w:p>
        </w:tc>
      </w:tr>
      <w:tr w:rsidR="00C120B5" w:rsidRPr="00CE633F" w14:paraId="151DC243" w14:textId="77777777" w:rsidTr="00C120B5">
        <w:tc>
          <w:tcPr>
            <w:tcW w:w="391" w:type="pct"/>
            <w:vAlign w:val="center"/>
          </w:tcPr>
          <w:p w14:paraId="24804F3C" w14:textId="7B9521DD"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14</w:t>
            </w:r>
          </w:p>
        </w:tc>
        <w:tc>
          <w:tcPr>
            <w:tcW w:w="624" w:type="pct"/>
            <w:vAlign w:val="center"/>
          </w:tcPr>
          <w:p w14:paraId="696C64B8"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19 08 14</w:t>
            </w:r>
          </w:p>
        </w:tc>
        <w:tc>
          <w:tcPr>
            <w:tcW w:w="3358" w:type="pct"/>
          </w:tcPr>
          <w:p w14:paraId="7E60E252"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Szlamy z innego niż biologiczne oczyszczania ścieków przemysłowych inne niż wymienione w 19 08 13</w:t>
            </w:r>
          </w:p>
        </w:tc>
        <w:tc>
          <w:tcPr>
            <w:tcW w:w="627" w:type="pct"/>
            <w:vAlign w:val="center"/>
          </w:tcPr>
          <w:p w14:paraId="65D7712D" w14:textId="77777777" w:rsidR="00D530FE" w:rsidRPr="00CE633F" w:rsidRDefault="00D530FE" w:rsidP="00D530FE">
            <w:pPr>
              <w:spacing w:after="0" w:line="240" w:lineRule="auto"/>
              <w:jc w:val="center"/>
              <w:rPr>
                <w:rFonts w:ascii="Arial" w:eastAsia="Times New Roman" w:hAnsi="Arial" w:cs="Arial"/>
                <w:sz w:val="18"/>
                <w:szCs w:val="18"/>
                <w:highlight w:val="yellow"/>
                <w:lang w:eastAsia="pl-PL"/>
              </w:rPr>
            </w:pPr>
            <w:r w:rsidRPr="00CE633F">
              <w:rPr>
                <w:rFonts w:ascii="Arial" w:eastAsia="Times New Roman" w:hAnsi="Arial" w:cs="Arial"/>
                <w:sz w:val="18"/>
                <w:szCs w:val="18"/>
                <w:lang w:eastAsia="pl-PL"/>
              </w:rPr>
              <w:t>100</w:t>
            </w:r>
          </w:p>
        </w:tc>
      </w:tr>
      <w:tr w:rsidR="00C120B5" w:rsidRPr="00CE633F" w14:paraId="60BA8A24" w14:textId="77777777" w:rsidTr="00C120B5">
        <w:tc>
          <w:tcPr>
            <w:tcW w:w="391" w:type="pct"/>
            <w:vAlign w:val="center"/>
          </w:tcPr>
          <w:p w14:paraId="31B241EF" w14:textId="13698081"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15</w:t>
            </w:r>
          </w:p>
        </w:tc>
        <w:tc>
          <w:tcPr>
            <w:tcW w:w="624" w:type="pct"/>
            <w:vAlign w:val="center"/>
          </w:tcPr>
          <w:p w14:paraId="1E982D24"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19 08 99</w:t>
            </w:r>
          </w:p>
        </w:tc>
        <w:tc>
          <w:tcPr>
            <w:tcW w:w="3358" w:type="pct"/>
          </w:tcPr>
          <w:p w14:paraId="4F088436"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Inne niewymienione odpady</w:t>
            </w:r>
          </w:p>
        </w:tc>
        <w:tc>
          <w:tcPr>
            <w:tcW w:w="627" w:type="pct"/>
            <w:vAlign w:val="center"/>
          </w:tcPr>
          <w:p w14:paraId="14C4E60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50</w:t>
            </w:r>
          </w:p>
        </w:tc>
      </w:tr>
      <w:tr w:rsidR="00C120B5" w:rsidRPr="00CE633F" w14:paraId="77EB81E7" w14:textId="77777777" w:rsidTr="00C120B5">
        <w:tc>
          <w:tcPr>
            <w:tcW w:w="391" w:type="pct"/>
            <w:vAlign w:val="center"/>
          </w:tcPr>
          <w:p w14:paraId="6F5265DC" w14:textId="57A9EA21"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16</w:t>
            </w:r>
          </w:p>
        </w:tc>
        <w:tc>
          <w:tcPr>
            <w:tcW w:w="624" w:type="pct"/>
            <w:vAlign w:val="center"/>
          </w:tcPr>
          <w:p w14:paraId="471AA08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19 09 04</w:t>
            </w:r>
          </w:p>
        </w:tc>
        <w:tc>
          <w:tcPr>
            <w:tcW w:w="3358" w:type="pct"/>
          </w:tcPr>
          <w:p w14:paraId="638C712B"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Zużyty węgiel aktywny</w:t>
            </w:r>
          </w:p>
        </w:tc>
        <w:tc>
          <w:tcPr>
            <w:tcW w:w="627" w:type="pct"/>
            <w:vAlign w:val="center"/>
          </w:tcPr>
          <w:p w14:paraId="1DDE659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20</w:t>
            </w:r>
          </w:p>
        </w:tc>
      </w:tr>
      <w:tr w:rsidR="00C120B5" w:rsidRPr="00CE633F" w14:paraId="5EE6E6CC" w14:textId="77777777" w:rsidTr="00C120B5">
        <w:tc>
          <w:tcPr>
            <w:tcW w:w="391" w:type="pct"/>
            <w:vAlign w:val="center"/>
          </w:tcPr>
          <w:p w14:paraId="20E38264" w14:textId="74DB428D"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17</w:t>
            </w:r>
          </w:p>
        </w:tc>
        <w:tc>
          <w:tcPr>
            <w:tcW w:w="624" w:type="pct"/>
            <w:vAlign w:val="center"/>
          </w:tcPr>
          <w:p w14:paraId="530DF963"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19 09 05</w:t>
            </w:r>
          </w:p>
        </w:tc>
        <w:tc>
          <w:tcPr>
            <w:tcW w:w="3358" w:type="pct"/>
          </w:tcPr>
          <w:p w14:paraId="5A253A9B"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bCs/>
                <w:sz w:val="18"/>
                <w:szCs w:val="18"/>
                <w:lang w:eastAsia="pl-PL"/>
              </w:rPr>
              <w:t xml:space="preserve">Nasycone lub </w:t>
            </w:r>
            <w:r w:rsidRPr="00CE633F">
              <w:rPr>
                <w:rFonts w:ascii="Arial" w:eastAsia="Times New Roman" w:hAnsi="Arial" w:cs="Arial"/>
                <w:sz w:val="18"/>
                <w:szCs w:val="18"/>
                <w:lang w:eastAsia="pl-PL"/>
              </w:rPr>
              <w:t>zużyte</w:t>
            </w:r>
            <w:r w:rsidRPr="00CE633F">
              <w:rPr>
                <w:rFonts w:ascii="Arial" w:eastAsia="Times New Roman" w:hAnsi="Arial" w:cs="Arial"/>
                <w:bCs/>
                <w:sz w:val="18"/>
                <w:szCs w:val="18"/>
                <w:lang w:eastAsia="pl-PL"/>
              </w:rPr>
              <w:t xml:space="preserve"> żywice jonowymienne</w:t>
            </w:r>
          </w:p>
        </w:tc>
        <w:tc>
          <w:tcPr>
            <w:tcW w:w="627" w:type="pct"/>
            <w:vAlign w:val="center"/>
          </w:tcPr>
          <w:p w14:paraId="61463ED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30</w:t>
            </w:r>
          </w:p>
        </w:tc>
      </w:tr>
      <w:tr w:rsidR="00C120B5" w:rsidRPr="00CE633F" w14:paraId="6D2954ED" w14:textId="77777777" w:rsidTr="00C120B5">
        <w:tc>
          <w:tcPr>
            <w:tcW w:w="391" w:type="pct"/>
            <w:vAlign w:val="center"/>
          </w:tcPr>
          <w:p w14:paraId="5B310EA1" w14:textId="626737A8" w:rsidR="00D530FE" w:rsidRPr="00CE633F" w:rsidRDefault="00CA412A" w:rsidP="00CA412A">
            <w:pPr>
              <w:widowControl w:val="0"/>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18</w:t>
            </w:r>
          </w:p>
        </w:tc>
        <w:tc>
          <w:tcPr>
            <w:tcW w:w="624" w:type="pct"/>
            <w:vAlign w:val="center"/>
          </w:tcPr>
          <w:p w14:paraId="040B0D42"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19 09 06</w:t>
            </w:r>
          </w:p>
        </w:tc>
        <w:tc>
          <w:tcPr>
            <w:tcW w:w="3358" w:type="pct"/>
          </w:tcPr>
          <w:p w14:paraId="37085D7E" w14:textId="77777777" w:rsidR="00D530FE" w:rsidRPr="00CE633F" w:rsidRDefault="00D530FE" w:rsidP="00D530FE">
            <w:pPr>
              <w:spacing w:after="0" w:line="240" w:lineRule="auto"/>
              <w:rPr>
                <w:rFonts w:ascii="Arial" w:eastAsia="Times New Roman" w:hAnsi="Arial" w:cs="Arial"/>
                <w:sz w:val="18"/>
                <w:szCs w:val="18"/>
                <w:lang w:eastAsia="pl-PL"/>
              </w:rPr>
            </w:pPr>
            <w:r w:rsidRPr="00CE633F">
              <w:rPr>
                <w:rFonts w:ascii="Arial" w:eastAsia="Times New Roman" w:hAnsi="Arial" w:cs="Arial"/>
                <w:sz w:val="18"/>
                <w:szCs w:val="18"/>
                <w:lang w:eastAsia="pl-PL"/>
              </w:rPr>
              <w:t>Roztwory i szlamy z regeneracji wymienników jonitowych</w:t>
            </w:r>
          </w:p>
        </w:tc>
        <w:tc>
          <w:tcPr>
            <w:tcW w:w="627" w:type="pct"/>
            <w:vAlign w:val="center"/>
          </w:tcPr>
          <w:p w14:paraId="56F76D4F" w14:textId="77777777" w:rsidR="00D530FE" w:rsidRPr="00CE633F" w:rsidRDefault="00D530FE" w:rsidP="00D530FE">
            <w:pPr>
              <w:spacing w:after="0" w:line="240" w:lineRule="auto"/>
              <w:jc w:val="center"/>
              <w:rPr>
                <w:rFonts w:ascii="Arial" w:eastAsia="Times New Roman" w:hAnsi="Arial" w:cs="Arial"/>
                <w:sz w:val="18"/>
                <w:szCs w:val="18"/>
                <w:lang w:eastAsia="pl-PL"/>
              </w:rPr>
            </w:pPr>
            <w:r w:rsidRPr="00CE633F">
              <w:rPr>
                <w:rFonts w:ascii="Arial" w:eastAsia="Times New Roman" w:hAnsi="Arial" w:cs="Arial"/>
                <w:sz w:val="18"/>
                <w:szCs w:val="18"/>
                <w:lang w:eastAsia="pl-PL"/>
              </w:rPr>
              <w:t>100</w:t>
            </w:r>
          </w:p>
        </w:tc>
      </w:tr>
    </w:tbl>
    <w:p w14:paraId="42563541" w14:textId="77777777" w:rsidR="00D2037B" w:rsidRPr="008951FE" w:rsidRDefault="00D2037B" w:rsidP="008951FE">
      <w:pPr>
        <w:spacing w:after="0" w:line="320" w:lineRule="exact"/>
        <w:rPr>
          <w:rFonts w:ascii="Arial" w:hAnsi="Arial" w:cs="Arial"/>
          <w:b/>
          <w:spacing w:val="-4"/>
          <w:sz w:val="24"/>
          <w:szCs w:val="24"/>
          <w:lang w:eastAsia="x-none"/>
        </w:rPr>
      </w:pPr>
    </w:p>
    <w:p w14:paraId="1118D118" w14:textId="5DEF054C" w:rsidR="00D70143" w:rsidRPr="00DE18EB" w:rsidRDefault="00D2037B" w:rsidP="00187775">
      <w:pPr>
        <w:pStyle w:val="Akapitzlist"/>
        <w:numPr>
          <w:ilvl w:val="1"/>
          <w:numId w:val="128"/>
        </w:numPr>
        <w:spacing w:before="120" w:after="120" w:line="320" w:lineRule="exact"/>
        <w:ind w:left="567" w:hanging="567"/>
        <w:contextualSpacing w:val="0"/>
        <w:jc w:val="left"/>
        <w:rPr>
          <w:rFonts w:ascii="Arial" w:hAnsi="Arial" w:cs="Arial"/>
        </w:rPr>
      </w:pPr>
      <w:r w:rsidRPr="008951FE">
        <w:rPr>
          <w:rFonts w:ascii="Arial" w:hAnsi="Arial" w:cs="Arial"/>
          <w:b/>
        </w:rPr>
        <w:t>Źródła powstawania odpadów</w:t>
      </w:r>
      <w:r w:rsidR="00CC7784" w:rsidRPr="008951FE">
        <w:rPr>
          <w:rFonts w:ascii="Arial" w:hAnsi="Arial" w:cs="Arial"/>
          <w:b/>
        </w:rPr>
        <w:t xml:space="preserve">, podstawowy skład chemiczny i właściwości odpadów </w:t>
      </w:r>
      <w:r w:rsidR="006810A7" w:rsidRPr="008951FE">
        <w:rPr>
          <w:rFonts w:ascii="Arial" w:hAnsi="Arial" w:cs="Arial"/>
          <w:b/>
        </w:rPr>
        <w:t>przewidzianych</w:t>
      </w:r>
      <w:r w:rsidR="00CC7784" w:rsidRPr="008951FE">
        <w:rPr>
          <w:rFonts w:ascii="Arial" w:hAnsi="Arial" w:cs="Arial"/>
          <w:b/>
        </w:rPr>
        <w:t xml:space="preserve"> do wytworzenia.</w:t>
      </w:r>
    </w:p>
    <w:p w14:paraId="4E477936" w14:textId="20149286" w:rsidR="00DE18EB" w:rsidRPr="00C85250" w:rsidRDefault="00DE18EB" w:rsidP="00C85250">
      <w:pPr>
        <w:pStyle w:val="Akapitzlist"/>
        <w:spacing w:after="120" w:line="320" w:lineRule="exact"/>
        <w:ind w:left="0"/>
        <w:contextualSpacing w:val="0"/>
        <w:jc w:val="left"/>
        <w:rPr>
          <w:rFonts w:ascii="Arial" w:hAnsi="Arial" w:cs="Arial"/>
          <w:bCs/>
          <w:spacing w:val="-4"/>
          <w:lang w:eastAsia="x-none"/>
        </w:rPr>
      </w:pPr>
      <w:r w:rsidRPr="00C85250">
        <w:rPr>
          <w:rFonts w:ascii="Arial" w:hAnsi="Arial" w:cs="Arial"/>
          <w:bCs/>
          <w:spacing w:val="-4"/>
          <w:lang w:eastAsia="x-none"/>
        </w:rPr>
        <w:t>Tabela</w:t>
      </w:r>
      <w:r w:rsidR="0057237F">
        <w:rPr>
          <w:rFonts w:ascii="Arial" w:hAnsi="Arial" w:cs="Arial"/>
          <w:bCs/>
          <w:spacing w:val="-4"/>
          <w:lang w:eastAsia="x-none"/>
        </w:rPr>
        <w:t>:</w:t>
      </w:r>
      <w:r w:rsidR="00C85250">
        <w:rPr>
          <w:rFonts w:ascii="Arial" w:hAnsi="Arial" w:cs="Arial"/>
          <w:bCs/>
          <w:spacing w:val="-4"/>
          <w:lang w:eastAsia="x-none"/>
        </w:rPr>
        <w:t xml:space="preserve"> </w:t>
      </w:r>
      <w:r w:rsidRPr="00C85250">
        <w:rPr>
          <w:rFonts w:ascii="Arial" w:hAnsi="Arial" w:cs="Arial"/>
          <w:bCs/>
          <w:spacing w:val="-4"/>
          <w:lang w:eastAsia="x-none"/>
        </w:rPr>
        <w:t>Źródła powstawania odpadów, podstawowy skład chemiczny i właściwości odpadów przewidzianych do wytworzenia.</w:t>
      </w:r>
    </w:p>
    <w:tbl>
      <w:tblPr>
        <w:tblW w:w="49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88"/>
        <w:gridCol w:w="2129"/>
        <w:gridCol w:w="2644"/>
        <w:gridCol w:w="3166"/>
      </w:tblGrid>
      <w:tr w:rsidR="00262A66" w:rsidRPr="007167CE" w14:paraId="47BA4CAA" w14:textId="77777777" w:rsidTr="00262A66">
        <w:trPr>
          <w:trHeight w:val="348"/>
          <w:tblHeader/>
        </w:trPr>
        <w:tc>
          <w:tcPr>
            <w:tcW w:w="300" w:type="pct"/>
            <w:shd w:val="clear" w:color="auto" w:fill="BFBFBF" w:themeFill="background1" w:themeFillShade="BF"/>
            <w:vAlign w:val="center"/>
          </w:tcPr>
          <w:p w14:paraId="653E2A65" w14:textId="77777777" w:rsidR="005904A7" w:rsidRPr="007167CE" w:rsidRDefault="005904A7" w:rsidP="00D70143">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Lp.</w:t>
            </w:r>
          </w:p>
        </w:tc>
        <w:tc>
          <w:tcPr>
            <w:tcW w:w="520" w:type="pct"/>
            <w:shd w:val="clear" w:color="auto" w:fill="BFBFBF" w:themeFill="background1" w:themeFillShade="BF"/>
            <w:vAlign w:val="center"/>
          </w:tcPr>
          <w:p w14:paraId="1CED5F34" w14:textId="77777777" w:rsidR="005904A7" w:rsidRPr="007167CE" w:rsidRDefault="005904A7" w:rsidP="00D70143">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Kod odpadu</w:t>
            </w:r>
          </w:p>
        </w:tc>
        <w:tc>
          <w:tcPr>
            <w:tcW w:w="1121" w:type="pct"/>
            <w:shd w:val="clear" w:color="auto" w:fill="BFBFBF" w:themeFill="background1" w:themeFillShade="BF"/>
          </w:tcPr>
          <w:p w14:paraId="6ABEAB76" w14:textId="77777777" w:rsidR="005904A7" w:rsidRPr="007167CE" w:rsidRDefault="005904A7" w:rsidP="00D70143">
            <w:pPr>
              <w:spacing w:after="0" w:line="240" w:lineRule="auto"/>
              <w:jc w:val="center"/>
              <w:rPr>
                <w:rFonts w:ascii="Arial" w:eastAsia="Times New Roman" w:hAnsi="Arial" w:cs="Arial"/>
                <w:b/>
                <w:sz w:val="18"/>
                <w:szCs w:val="18"/>
                <w:lang w:eastAsia="pl-PL"/>
              </w:rPr>
            </w:pPr>
          </w:p>
        </w:tc>
        <w:tc>
          <w:tcPr>
            <w:tcW w:w="1392" w:type="pct"/>
            <w:shd w:val="clear" w:color="auto" w:fill="BFBFBF" w:themeFill="background1" w:themeFillShade="BF"/>
            <w:vAlign w:val="center"/>
          </w:tcPr>
          <w:p w14:paraId="596A00B1" w14:textId="33AF64E6" w:rsidR="005904A7" w:rsidRPr="007167CE" w:rsidRDefault="005904A7" w:rsidP="00D70143">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Źródło powstawania odpadów</w:t>
            </w:r>
          </w:p>
        </w:tc>
        <w:tc>
          <w:tcPr>
            <w:tcW w:w="1667" w:type="pct"/>
            <w:shd w:val="clear" w:color="auto" w:fill="BFBFBF" w:themeFill="background1" w:themeFillShade="BF"/>
            <w:vAlign w:val="center"/>
          </w:tcPr>
          <w:p w14:paraId="29371BC7" w14:textId="77777777" w:rsidR="00453847" w:rsidRPr="007167CE" w:rsidRDefault="005904A7" w:rsidP="00D70143">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 xml:space="preserve">Podstawowy skład chemiczny </w:t>
            </w:r>
          </w:p>
          <w:p w14:paraId="52A965FC" w14:textId="180F9796" w:rsidR="005904A7" w:rsidRPr="007167CE" w:rsidRDefault="005904A7" w:rsidP="00D70143">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i właściwości</w:t>
            </w:r>
          </w:p>
        </w:tc>
      </w:tr>
      <w:tr w:rsidR="005904A7" w:rsidRPr="007167CE" w14:paraId="3584AC1F" w14:textId="77777777" w:rsidTr="00262A66">
        <w:trPr>
          <w:trHeight w:val="162"/>
        </w:trPr>
        <w:tc>
          <w:tcPr>
            <w:tcW w:w="5000" w:type="pct"/>
            <w:gridSpan w:val="5"/>
            <w:shd w:val="clear" w:color="auto" w:fill="D9D9D9" w:themeFill="background1" w:themeFillShade="D9"/>
          </w:tcPr>
          <w:p w14:paraId="511BE09C" w14:textId="7681BEFE" w:rsidR="005904A7" w:rsidRPr="007167CE" w:rsidRDefault="005904A7" w:rsidP="00D70143">
            <w:pPr>
              <w:spacing w:after="0" w:line="240" w:lineRule="auto"/>
              <w:jc w:val="center"/>
              <w:rPr>
                <w:rFonts w:ascii="Arial" w:eastAsia="Times New Roman" w:hAnsi="Arial" w:cs="Arial"/>
                <w:sz w:val="18"/>
                <w:szCs w:val="18"/>
                <w:lang w:eastAsia="pl-PL"/>
              </w:rPr>
            </w:pPr>
            <w:r w:rsidRPr="007167CE">
              <w:rPr>
                <w:rFonts w:ascii="Arial" w:eastAsia="Times New Roman" w:hAnsi="Arial" w:cs="Arial"/>
                <w:b/>
                <w:sz w:val="18"/>
                <w:szCs w:val="18"/>
                <w:lang w:eastAsia="pl-PL"/>
              </w:rPr>
              <w:t>Odpady niebezpieczne</w:t>
            </w:r>
          </w:p>
        </w:tc>
      </w:tr>
      <w:tr w:rsidR="007E15BC" w:rsidRPr="007167CE" w14:paraId="4971B314" w14:textId="77777777" w:rsidTr="00262A66">
        <w:trPr>
          <w:trHeight w:val="332"/>
        </w:trPr>
        <w:tc>
          <w:tcPr>
            <w:tcW w:w="300" w:type="pct"/>
            <w:vAlign w:val="center"/>
          </w:tcPr>
          <w:p w14:paraId="3DCBE6DF"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w:t>
            </w:r>
          </w:p>
        </w:tc>
        <w:tc>
          <w:tcPr>
            <w:tcW w:w="520" w:type="pct"/>
            <w:vAlign w:val="center"/>
          </w:tcPr>
          <w:p w14:paraId="5264C909"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06 01 06*</w:t>
            </w:r>
          </w:p>
        </w:tc>
        <w:tc>
          <w:tcPr>
            <w:tcW w:w="1121" w:type="pct"/>
          </w:tcPr>
          <w:p w14:paraId="5BFFB691" w14:textId="4886D018"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Inne kwasy</w:t>
            </w:r>
            <w:r w:rsidR="00BD64C6" w:rsidRPr="007167CE">
              <w:rPr>
                <w:rFonts w:ascii="Arial" w:hAnsi="Arial" w:cs="Arial"/>
                <w:sz w:val="18"/>
                <w:szCs w:val="18"/>
              </w:rPr>
              <w:t>.</w:t>
            </w:r>
          </w:p>
        </w:tc>
        <w:tc>
          <w:tcPr>
            <w:tcW w:w="1392" w:type="pct"/>
          </w:tcPr>
          <w:p w14:paraId="6BE5143F"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Stosowanie kwasów </w:t>
            </w:r>
          </w:p>
          <w:p w14:paraId="7F8137CE" w14:textId="2C8BAB52"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instalacji KTL</w:t>
            </w:r>
            <w:r w:rsidR="00262A66" w:rsidRPr="007167CE">
              <w:rPr>
                <w:rFonts w:ascii="Arial" w:eastAsia="Times New Roman" w:hAnsi="Arial" w:cs="Arial"/>
                <w:sz w:val="18"/>
                <w:szCs w:val="18"/>
                <w:lang w:eastAsia="pl-PL"/>
              </w:rPr>
              <w:t>.</w:t>
            </w:r>
          </w:p>
        </w:tc>
        <w:tc>
          <w:tcPr>
            <w:tcW w:w="1667" w:type="pct"/>
          </w:tcPr>
          <w:p w14:paraId="1B46DC5D"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kwasy nieorganiczne.</w:t>
            </w:r>
          </w:p>
          <w:p w14:paraId="08809F73"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7E15BC" w:rsidRPr="007167CE" w14:paraId="58B1EC2F" w14:textId="77777777" w:rsidTr="00262A66">
        <w:trPr>
          <w:trHeight w:val="664"/>
        </w:trPr>
        <w:tc>
          <w:tcPr>
            <w:tcW w:w="300" w:type="pct"/>
            <w:vAlign w:val="center"/>
          </w:tcPr>
          <w:p w14:paraId="29EFD7DD"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w:t>
            </w:r>
          </w:p>
        </w:tc>
        <w:tc>
          <w:tcPr>
            <w:tcW w:w="520" w:type="pct"/>
            <w:vAlign w:val="center"/>
          </w:tcPr>
          <w:p w14:paraId="71390BB4"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06 05 02*</w:t>
            </w:r>
          </w:p>
        </w:tc>
        <w:tc>
          <w:tcPr>
            <w:tcW w:w="1121" w:type="pct"/>
          </w:tcPr>
          <w:p w14:paraId="4C4F4079" w14:textId="76EA149D"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Osady z zakładowych oczyszczalni ścieków zawierające substancje niebezpieczne</w:t>
            </w:r>
            <w:r w:rsidR="00BD64C6" w:rsidRPr="007167CE">
              <w:rPr>
                <w:rFonts w:ascii="Arial" w:hAnsi="Arial" w:cs="Arial"/>
                <w:sz w:val="18"/>
                <w:szCs w:val="18"/>
              </w:rPr>
              <w:t>.</w:t>
            </w:r>
          </w:p>
        </w:tc>
        <w:tc>
          <w:tcPr>
            <w:tcW w:w="1392" w:type="pct"/>
          </w:tcPr>
          <w:p w14:paraId="07B27B25"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Oczyszczanie ścieków </w:t>
            </w:r>
          </w:p>
          <w:p w14:paraId="3482F11A" w14:textId="053820FD"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stacji neutralizacji</w:t>
            </w:r>
            <w:r w:rsidR="00262A66" w:rsidRPr="007167CE">
              <w:rPr>
                <w:rFonts w:ascii="Arial" w:eastAsia="Times New Roman" w:hAnsi="Arial" w:cs="Arial"/>
                <w:sz w:val="18"/>
                <w:szCs w:val="18"/>
                <w:lang w:eastAsia="pl-PL"/>
              </w:rPr>
              <w:t>.</w:t>
            </w:r>
          </w:p>
        </w:tc>
        <w:tc>
          <w:tcPr>
            <w:tcW w:w="1667" w:type="pct"/>
          </w:tcPr>
          <w:p w14:paraId="1E683DE7"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kwasy nieorganiczne, związki organiczne, związki metali, mieszaniny węglowodorów.</w:t>
            </w:r>
          </w:p>
          <w:p w14:paraId="201B7706"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7E15BC" w:rsidRPr="007167CE" w14:paraId="0141D0F0" w14:textId="77777777" w:rsidTr="00262A66">
        <w:trPr>
          <w:trHeight w:val="664"/>
        </w:trPr>
        <w:tc>
          <w:tcPr>
            <w:tcW w:w="300" w:type="pct"/>
            <w:vAlign w:val="center"/>
          </w:tcPr>
          <w:p w14:paraId="3CBE9A18"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3</w:t>
            </w:r>
          </w:p>
        </w:tc>
        <w:tc>
          <w:tcPr>
            <w:tcW w:w="520" w:type="pct"/>
            <w:vAlign w:val="center"/>
          </w:tcPr>
          <w:p w14:paraId="772A6E72"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01 04*</w:t>
            </w:r>
          </w:p>
        </w:tc>
        <w:tc>
          <w:tcPr>
            <w:tcW w:w="1121" w:type="pct"/>
          </w:tcPr>
          <w:p w14:paraId="7B6ED1DF" w14:textId="77777777" w:rsidR="00BD64C6" w:rsidRPr="007167CE" w:rsidRDefault="007E15BC" w:rsidP="007E15BC">
            <w:pPr>
              <w:spacing w:after="0" w:line="240" w:lineRule="auto"/>
              <w:rPr>
                <w:rFonts w:ascii="Arial" w:hAnsi="Arial" w:cs="Arial"/>
                <w:sz w:val="18"/>
                <w:szCs w:val="18"/>
              </w:rPr>
            </w:pPr>
            <w:r w:rsidRPr="007167CE">
              <w:rPr>
                <w:rFonts w:ascii="Arial" w:hAnsi="Arial" w:cs="Arial"/>
                <w:sz w:val="18"/>
                <w:szCs w:val="18"/>
              </w:rPr>
              <w:t xml:space="preserve">Inne rozpuszczalniki organiczne, roztwory </w:t>
            </w:r>
          </w:p>
          <w:p w14:paraId="3E082CAB" w14:textId="65766121"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z przemywania i ciecze macierzyste</w:t>
            </w:r>
            <w:r w:rsidR="00BD64C6" w:rsidRPr="007167CE">
              <w:rPr>
                <w:rFonts w:ascii="Arial" w:hAnsi="Arial" w:cs="Arial"/>
                <w:sz w:val="18"/>
                <w:szCs w:val="18"/>
              </w:rPr>
              <w:t>.</w:t>
            </w:r>
          </w:p>
        </w:tc>
        <w:tc>
          <w:tcPr>
            <w:tcW w:w="1392" w:type="pct"/>
          </w:tcPr>
          <w:p w14:paraId="3D042A60"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Czyszczenie wanien </w:t>
            </w:r>
          </w:p>
          <w:p w14:paraId="31DC2932" w14:textId="652AFBA1"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 instalacji rozprowadzającej środki stosowane </w:t>
            </w:r>
          </w:p>
          <w:p w14:paraId="31DC028D" w14:textId="5556463A" w:rsidR="007E15BC" w:rsidRPr="007167CE" w:rsidRDefault="007E15BC" w:rsidP="007E15BC">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w procesie technologicznym, wymiana kąpieli</w:t>
            </w:r>
            <w:r w:rsidR="00262A66" w:rsidRPr="007167CE">
              <w:rPr>
                <w:rFonts w:ascii="Arial" w:eastAsia="Times New Roman" w:hAnsi="Arial" w:cs="Arial"/>
                <w:sz w:val="18"/>
                <w:szCs w:val="18"/>
                <w:lang w:eastAsia="pl-PL"/>
              </w:rPr>
              <w:t>.</w:t>
            </w:r>
          </w:p>
        </w:tc>
        <w:tc>
          <w:tcPr>
            <w:tcW w:w="1667" w:type="pct"/>
          </w:tcPr>
          <w:p w14:paraId="605AADDE" w14:textId="039CAC53"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rozpuszczalniki organiczne, żywice, pigmenty, kwasy organiczne (kwas octowy), alkohole i ich pochodne, ketony.</w:t>
            </w:r>
          </w:p>
          <w:p w14:paraId="11CD04E7" w14:textId="77777777" w:rsidR="007E15BC" w:rsidRPr="007167CE" w:rsidRDefault="007E15BC" w:rsidP="007E15BC">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Właściwości: drażniące, szkodliwe, ekotoksyczne.</w:t>
            </w:r>
          </w:p>
        </w:tc>
      </w:tr>
      <w:tr w:rsidR="007E15BC" w:rsidRPr="007167CE" w14:paraId="1978483F" w14:textId="77777777" w:rsidTr="00262A66">
        <w:trPr>
          <w:trHeight w:val="324"/>
        </w:trPr>
        <w:tc>
          <w:tcPr>
            <w:tcW w:w="300" w:type="pct"/>
            <w:vAlign w:val="center"/>
          </w:tcPr>
          <w:p w14:paraId="54F93172"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4</w:t>
            </w:r>
          </w:p>
        </w:tc>
        <w:tc>
          <w:tcPr>
            <w:tcW w:w="520" w:type="pct"/>
            <w:vAlign w:val="center"/>
          </w:tcPr>
          <w:p w14:paraId="76EACD56"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07 03*</w:t>
            </w:r>
          </w:p>
        </w:tc>
        <w:tc>
          <w:tcPr>
            <w:tcW w:w="1121" w:type="pct"/>
          </w:tcPr>
          <w:p w14:paraId="792D31EA" w14:textId="77777777" w:rsidR="00BD64C6" w:rsidRPr="007167CE" w:rsidRDefault="007E15BC" w:rsidP="007E15BC">
            <w:pPr>
              <w:spacing w:after="0" w:line="240" w:lineRule="auto"/>
              <w:rPr>
                <w:rFonts w:ascii="Arial" w:hAnsi="Arial" w:cs="Arial"/>
                <w:sz w:val="18"/>
                <w:szCs w:val="18"/>
              </w:rPr>
            </w:pPr>
            <w:r w:rsidRPr="007167CE">
              <w:rPr>
                <w:rFonts w:ascii="Arial" w:hAnsi="Arial" w:cs="Arial"/>
                <w:sz w:val="18"/>
                <w:szCs w:val="18"/>
              </w:rPr>
              <w:t xml:space="preserve">Rozpuszczalniki chlorowcoorganiczne, roztwory </w:t>
            </w:r>
          </w:p>
          <w:p w14:paraId="2374ED3E" w14:textId="55E0CC8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z</w:t>
            </w:r>
            <w:r w:rsidR="00BD64C6" w:rsidRPr="007167CE">
              <w:rPr>
                <w:rFonts w:ascii="Arial" w:hAnsi="Arial" w:cs="Arial"/>
                <w:sz w:val="18"/>
                <w:szCs w:val="18"/>
              </w:rPr>
              <w:t xml:space="preserve"> </w:t>
            </w:r>
            <w:r w:rsidRPr="007167CE">
              <w:rPr>
                <w:rFonts w:ascii="Arial" w:hAnsi="Arial" w:cs="Arial"/>
                <w:sz w:val="18"/>
                <w:szCs w:val="18"/>
              </w:rPr>
              <w:t>przemywania i ciecze macierzyste</w:t>
            </w:r>
            <w:r w:rsidR="00BD64C6" w:rsidRPr="007167CE">
              <w:rPr>
                <w:rFonts w:ascii="Arial" w:hAnsi="Arial" w:cs="Arial"/>
                <w:sz w:val="18"/>
                <w:szCs w:val="18"/>
              </w:rPr>
              <w:t>.</w:t>
            </w:r>
          </w:p>
        </w:tc>
        <w:tc>
          <w:tcPr>
            <w:tcW w:w="1392" w:type="pct"/>
          </w:tcPr>
          <w:p w14:paraId="5221CE4C"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Stosowanie chemii </w:t>
            </w:r>
          </w:p>
          <w:p w14:paraId="28D44944" w14:textId="69D10160"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instalacji KTL analizy laboratoryjne</w:t>
            </w:r>
            <w:r w:rsidR="00262A66" w:rsidRPr="007167CE">
              <w:rPr>
                <w:rFonts w:ascii="Arial" w:eastAsia="Times New Roman" w:hAnsi="Arial" w:cs="Arial"/>
                <w:sz w:val="18"/>
                <w:szCs w:val="18"/>
                <w:lang w:eastAsia="pl-PL"/>
              </w:rPr>
              <w:t>.</w:t>
            </w:r>
          </w:p>
        </w:tc>
        <w:tc>
          <w:tcPr>
            <w:tcW w:w="1667" w:type="pct"/>
          </w:tcPr>
          <w:p w14:paraId="730B7444" w14:textId="2C132DE3"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rozpuszczalniki organiczne, Właściwości: drażniące, szkodliwe, ekotoksyczne</w:t>
            </w:r>
            <w:r w:rsidR="00BD64C6" w:rsidRPr="007167CE">
              <w:rPr>
                <w:rFonts w:ascii="Arial" w:eastAsia="Times New Roman" w:hAnsi="Arial" w:cs="Arial"/>
                <w:sz w:val="18"/>
                <w:szCs w:val="18"/>
                <w:lang w:eastAsia="pl-PL"/>
              </w:rPr>
              <w:t>.</w:t>
            </w:r>
          </w:p>
        </w:tc>
      </w:tr>
      <w:tr w:rsidR="007E15BC" w:rsidRPr="007167CE" w14:paraId="17D314BF" w14:textId="77777777" w:rsidTr="00262A66">
        <w:trPr>
          <w:trHeight w:val="332"/>
        </w:trPr>
        <w:tc>
          <w:tcPr>
            <w:tcW w:w="300" w:type="pct"/>
            <w:vAlign w:val="center"/>
          </w:tcPr>
          <w:p w14:paraId="36784FF6"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5</w:t>
            </w:r>
          </w:p>
        </w:tc>
        <w:tc>
          <w:tcPr>
            <w:tcW w:w="520" w:type="pct"/>
            <w:vAlign w:val="center"/>
          </w:tcPr>
          <w:p w14:paraId="40A05740"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07 04*</w:t>
            </w:r>
          </w:p>
        </w:tc>
        <w:tc>
          <w:tcPr>
            <w:tcW w:w="1121" w:type="pct"/>
          </w:tcPr>
          <w:p w14:paraId="13CE3239" w14:textId="77777777" w:rsidR="00453847" w:rsidRPr="007167CE" w:rsidRDefault="007E15BC" w:rsidP="007E15BC">
            <w:pPr>
              <w:spacing w:after="0" w:line="240" w:lineRule="auto"/>
              <w:rPr>
                <w:rFonts w:ascii="Arial" w:hAnsi="Arial" w:cs="Arial"/>
                <w:sz w:val="18"/>
                <w:szCs w:val="18"/>
              </w:rPr>
            </w:pPr>
            <w:r w:rsidRPr="007167CE">
              <w:rPr>
                <w:rFonts w:ascii="Arial" w:hAnsi="Arial" w:cs="Arial"/>
                <w:sz w:val="18"/>
                <w:szCs w:val="18"/>
              </w:rPr>
              <w:t xml:space="preserve">Inne rozpuszczalniki organiczne, roztwory </w:t>
            </w:r>
          </w:p>
          <w:p w14:paraId="71523D32" w14:textId="76D424F2"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lastRenderedPageBreak/>
              <w:t>z przemywania i ciecze macierzyste</w:t>
            </w:r>
            <w:r w:rsidR="00BD64C6" w:rsidRPr="007167CE">
              <w:rPr>
                <w:rFonts w:ascii="Arial" w:hAnsi="Arial" w:cs="Arial"/>
                <w:sz w:val="18"/>
                <w:szCs w:val="18"/>
              </w:rPr>
              <w:t>.</w:t>
            </w:r>
          </w:p>
        </w:tc>
        <w:tc>
          <w:tcPr>
            <w:tcW w:w="1392" w:type="pct"/>
          </w:tcPr>
          <w:p w14:paraId="4D256B26" w14:textId="171F0924"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Stosowanie chemii w instalacji KTL</w:t>
            </w:r>
            <w:r w:rsidR="00262A66"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analizy laboratoryjne</w:t>
            </w:r>
            <w:r w:rsidR="00262A66" w:rsidRPr="007167CE">
              <w:rPr>
                <w:rFonts w:ascii="Arial" w:eastAsia="Times New Roman" w:hAnsi="Arial" w:cs="Arial"/>
                <w:sz w:val="18"/>
                <w:szCs w:val="18"/>
                <w:lang w:eastAsia="pl-PL"/>
              </w:rPr>
              <w:t>.</w:t>
            </w:r>
          </w:p>
        </w:tc>
        <w:tc>
          <w:tcPr>
            <w:tcW w:w="1667" w:type="pct"/>
          </w:tcPr>
          <w:p w14:paraId="2F8C7356"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rozpuszczalniki organiczne.</w:t>
            </w:r>
          </w:p>
          <w:p w14:paraId="3A317E9D"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Właściwości: drażniące, szkodliwe, ekotoksyczne</w:t>
            </w:r>
          </w:p>
        </w:tc>
      </w:tr>
      <w:tr w:rsidR="007E15BC" w:rsidRPr="007167CE" w14:paraId="67CA2EBD" w14:textId="77777777" w:rsidTr="00262A66">
        <w:trPr>
          <w:trHeight w:val="494"/>
        </w:trPr>
        <w:tc>
          <w:tcPr>
            <w:tcW w:w="300" w:type="pct"/>
            <w:vAlign w:val="center"/>
          </w:tcPr>
          <w:p w14:paraId="17CF9059"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6</w:t>
            </w:r>
          </w:p>
        </w:tc>
        <w:tc>
          <w:tcPr>
            <w:tcW w:w="520" w:type="pct"/>
            <w:vAlign w:val="center"/>
          </w:tcPr>
          <w:p w14:paraId="10E15936"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11*</w:t>
            </w:r>
          </w:p>
        </w:tc>
        <w:tc>
          <w:tcPr>
            <w:tcW w:w="1121" w:type="pct"/>
          </w:tcPr>
          <w:p w14:paraId="4052FCA2" w14:textId="439A3CB1"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Odpady farb i lakierów zawierających rozpuszczalniki organiczne lub inne substancje niebezpieczne</w:t>
            </w:r>
            <w:r w:rsidR="00BD64C6" w:rsidRPr="007167CE">
              <w:rPr>
                <w:rFonts w:ascii="Arial" w:hAnsi="Arial" w:cs="Arial"/>
                <w:sz w:val="18"/>
                <w:szCs w:val="18"/>
              </w:rPr>
              <w:t>.</w:t>
            </w:r>
          </w:p>
        </w:tc>
        <w:tc>
          <w:tcPr>
            <w:tcW w:w="1392" w:type="pct"/>
          </w:tcPr>
          <w:p w14:paraId="30282CE8" w14:textId="1CAE7888"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Stosowanie substancji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w instalacji KTL.</w:t>
            </w:r>
          </w:p>
        </w:tc>
        <w:tc>
          <w:tcPr>
            <w:tcW w:w="1667" w:type="pct"/>
          </w:tcPr>
          <w:p w14:paraId="104F9447" w14:textId="30F3A6B4"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Skład chemiczny: rozpuszczalniki organiczne, żywice, pigmenty, alkohole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i ich pochodne, ketony.</w:t>
            </w:r>
          </w:p>
          <w:p w14:paraId="57F83305"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7E15BC" w:rsidRPr="007167CE" w14:paraId="43A0B58F" w14:textId="77777777" w:rsidTr="00262A66">
        <w:trPr>
          <w:trHeight w:val="664"/>
        </w:trPr>
        <w:tc>
          <w:tcPr>
            <w:tcW w:w="300" w:type="pct"/>
            <w:vAlign w:val="center"/>
          </w:tcPr>
          <w:p w14:paraId="52700664"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7</w:t>
            </w:r>
          </w:p>
        </w:tc>
        <w:tc>
          <w:tcPr>
            <w:tcW w:w="520" w:type="pct"/>
            <w:vAlign w:val="center"/>
          </w:tcPr>
          <w:p w14:paraId="2EB1FC3A"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15*</w:t>
            </w:r>
          </w:p>
        </w:tc>
        <w:tc>
          <w:tcPr>
            <w:tcW w:w="1121" w:type="pct"/>
          </w:tcPr>
          <w:p w14:paraId="2F05424A" w14:textId="77777777" w:rsidR="00453847" w:rsidRPr="007167CE" w:rsidRDefault="007E15BC" w:rsidP="007E15BC">
            <w:pPr>
              <w:spacing w:after="0" w:line="240" w:lineRule="auto"/>
              <w:rPr>
                <w:rFonts w:ascii="Arial" w:hAnsi="Arial" w:cs="Arial"/>
                <w:sz w:val="18"/>
                <w:szCs w:val="18"/>
              </w:rPr>
            </w:pPr>
            <w:r w:rsidRPr="007167CE">
              <w:rPr>
                <w:rFonts w:ascii="Arial" w:hAnsi="Arial" w:cs="Arial"/>
                <w:sz w:val="18"/>
                <w:szCs w:val="18"/>
              </w:rPr>
              <w:t xml:space="preserve">Szlamy wodne zawierające farby </w:t>
            </w:r>
          </w:p>
          <w:p w14:paraId="48050841" w14:textId="0F1737FB"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i lakiery zawierające rozpuszczalniki organiczne lub inne substancje niebezpieczne</w:t>
            </w:r>
            <w:r w:rsidR="00BD64C6" w:rsidRPr="007167CE">
              <w:rPr>
                <w:rFonts w:ascii="Arial" w:hAnsi="Arial" w:cs="Arial"/>
                <w:sz w:val="18"/>
                <w:szCs w:val="18"/>
              </w:rPr>
              <w:t>.</w:t>
            </w:r>
          </w:p>
        </w:tc>
        <w:tc>
          <w:tcPr>
            <w:tcW w:w="1392" w:type="pct"/>
          </w:tcPr>
          <w:p w14:paraId="7D260500" w14:textId="46E7DC8E" w:rsidR="007E15BC" w:rsidRPr="007167CE" w:rsidRDefault="007E15BC" w:rsidP="007E15BC">
            <w:pPr>
              <w:spacing w:after="0" w:line="240" w:lineRule="auto"/>
              <w:rPr>
                <w:rFonts w:ascii="Arial" w:eastAsia="Times New Roman" w:hAnsi="Arial" w:cs="Arial"/>
                <w:color w:val="FF0000"/>
                <w:sz w:val="18"/>
                <w:szCs w:val="18"/>
                <w:lang w:eastAsia="pl-PL"/>
              </w:rPr>
            </w:pPr>
            <w:r w:rsidRPr="007167CE">
              <w:rPr>
                <w:rFonts w:ascii="Arial" w:eastAsia="Times New Roman" w:hAnsi="Arial" w:cs="Arial"/>
                <w:sz w:val="18"/>
                <w:szCs w:val="18"/>
                <w:lang w:eastAsia="pl-PL"/>
              </w:rPr>
              <w:t>Szlamy z czyszczenia wanien procesowych.</w:t>
            </w:r>
          </w:p>
        </w:tc>
        <w:tc>
          <w:tcPr>
            <w:tcW w:w="1667" w:type="pct"/>
          </w:tcPr>
          <w:p w14:paraId="369AB93A" w14:textId="56E2B85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rozpuszczalniki organiczne, żywice, pigmenty, kwasy organiczne (kwas octowy), alkohole i ich pochodne, ketony.</w:t>
            </w:r>
          </w:p>
          <w:p w14:paraId="68C0B305" w14:textId="77777777"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262A66" w:rsidRPr="007167CE" w14:paraId="43F0A3BF" w14:textId="77777777" w:rsidTr="00262A66">
        <w:trPr>
          <w:trHeight w:val="664"/>
        </w:trPr>
        <w:tc>
          <w:tcPr>
            <w:tcW w:w="300" w:type="pct"/>
            <w:vAlign w:val="center"/>
          </w:tcPr>
          <w:p w14:paraId="07621AA0"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8</w:t>
            </w:r>
          </w:p>
        </w:tc>
        <w:tc>
          <w:tcPr>
            <w:tcW w:w="520" w:type="pct"/>
            <w:vAlign w:val="center"/>
          </w:tcPr>
          <w:p w14:paraId="59A42046" w14:textId="77777777" w:rsidR="007E15BC" w:rsidRPr="007167CE" w:rsidRDefault="007E15BC" w:rsidP="007E15B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17*</w:t>
            </w:r>
          </w:p>
        </w:tc>
        <w:tc>
          <w:tcPr>
            <w:tcW w:w="1121" w:type="pct"/>
          </w:tcPr>
          <w:p w14:paraId="47A1133A" w14:textId="52C6C08A"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hAnsi="Arial" w:cs="Arial"/>
                <w:sz w:val="18"/>
                <w:szCs w:val="18"/>
              </w:rPr>
              <w:t>Odpady z usuwania farb i lakierów zawierające rozpuszczalniki organiczne lub inne substancje niebezpieczne</w:t>
            </w:r>
            <w:r w:rsidR="00BD64C6" w:rsidRPr="007167CE">
              <w:rPr>
                <w:rFonts w:ascii="Arial" w:hAnsi="Arial" w:cs="Arial"/>
                <w:sz w:val="18"/>
                <w:szCs w:val="18"/>
              </w:rPr>
              <w:t>.</w:t>
            </w:r>
          </w:p>
        </w:tc>
        <w:tc>
          <w:tcPr>
            <w:tcW w:w="1392" w:type="pct"/>
          </w:tcPr>
          <w:p w14:paraId="3E2C1AD4" w14:textId="7A0908BC"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Czyszczenie/wymiana kąpieli </w:t>
            </w:r>
          </w:p>
          <w:p w14:paraId="08770775" w14:textId="6C52B3B3"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wannach procesowych</w:t>
            </w:r>
            <w:r w:rsidR="00262A66" w:rsidRPr="007167CE">
              <w:rPr>
                <w:rFonts w:ascii="Arial" w:eastAsia="Times New Roman" w:hAnsi="Arial" w:cs="Arial"/>
                <w:sz w:val="18"/>
                <w:szCs w:val="18"/>
                <w:lang w:eastAsia="pl-PL"/>
              </w:rPr>
              <w:t>.</w:t>
            </w:r>
          </w:p>
        </w:tc>
        <w:tc>
          <w:tcPr>
            <w:tcW w:w="1667" w:type="pct"/>
          </w:tcPr>
          <w:p w14:paraId="5965C7CD" w14:textId="05A4FB43" w:rsidR="007E15BC" w:rsidRPr="007167CE" w:rsidRDefault="007E15BC" w:rsidP="007E15B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rozpuszczalniki organiczne, żywice, pigmenty, kwasy organiczne (kwas octowy), alkohole i ich pochodne, ketony.</w:t>
            </w:r>
          </w:p>
          <w:p w14:paraId="30AEFB6F" w14:textId="77777777" w:rsidR="007E15BC" w:rsidRPr="007167CE" w:rsidRDefault="007E15BC" w:rsidP="007E15BC">
            <w:pPr>
              <w:spacing w:after="0" w:line="240" w:lineRule="auto"/>
              <w:rPr>
                <w:rFonts w:ascii="Arial" w:eastAsia="Times New Roman" w:hAnsi="Arial" w:cs="Arial"/>
                <w:color w:val="00B050"/>
                <w:sz w:val="18"/>
                <w:szCs w:val="18"/>
                <w:lang w:eastAsia="pl-PL"/>
              </w:rPr>
            </w:pPr>
            <w:r w:rsidRPr="007167CE">
              <w:rPr>
                <w:rFonts w:ascii="Arial" w:eastAsia="Times New Roman" w:hAnsi="Arial" w:cs="Arial"/>
                <w:sz w:val="18"/>
                <w:szCs w:val="18"/>
                <w:lang w:eastAsia="pl-PL"/>
              </w:rPr>
              <w:t>Właściwości: drażniące, szkodliwe, ekotoksyczne.</w:t>
            </w:r>
          </w:p>
        </w:tc>
      </w:tr>
      <w:tr w:rsidR="00DD7E9C" w:rsidRPr="007167CE" w14:paraId="63A56C5C" w14:textId="77777777" w:rsidTr="00262A66">
        <w:trPr>
          <w:trHeight w:val="324"/>
        </w:trPr>
        <w:tc>
          <w:tcPr>
            <w:tcW w:w="300" w:type="pct"/>
            <w:vAlign w:val="center"/>
          </w:tcPr>
          <w:p w14:paraId="01C6A8BD"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9</w:t>
            </w:r>
          </w:p>
        </w:tc>
        <w:tc>
          <w:tcPr>
            <w:tcW w:w="520" w:type="pct"/>
            <w:vAlign w:val="center"/>
          </w:tcPr>
          <w:p w14:paraId="3D43FFAD"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05*</w:t>
            </w:r>
          </w:p>
        </w:tc>
        <w:tc>
          <w:tcPr>
            <w:tcW w:w="1121" w:type="pct"/>
          </w:tcPr>
          <w:p w14:paraId="4FFFDE68" w14:textId="2547E0C1"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Kwasy trawiące</w:t>
            </w:r>
            <w:r w:rsidR="00BD64C6" w:rsidRPr="007167CE">
              <w:rPr>
                <w:rFonts w:ascii="Arial" w:hAnsi="Arial" w:cs="Arial"/>
                <w:sz w:val="18"/>
                <w:szCs w:val="18"/>
              </w:rPr>
              <w:t>.</w:t>
            </w:r>
          </w:p>
        </w:tc>
        <w:tc>
          <w:tcPr>
            <w:tcW w:w="1392" w:type="pct"/>
          </w:tcPr>
          <w:p w14:paraId="5EB23E5A" w14:textId="1E522270"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Czyszczenie/wymiana kąpieli </w:t>
            </w:r>
          </w:p>
          <w:p w14:paraId="74B45F59" w14:textId="3BC4C001"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wannach procesowych</w:t>
            </w:r>
            <w:r w:rsidR="00262A66" w:rsidRPr="007167CE">
              <w:rPr>
                <w:rFonts w:ascii="Arial" w:eastAsia="Times New Roman" w:hAnsi="Arial" w:cs="Arial"/>
                <w:sz w:val="18"/>
                <w:szCs w:val="18"/>
                <w:lang w:eastAsia="pl-PL"/>
              </w:rPr>
              <w:t>.</w:t>
            </w:r>
          </w:p>
        </w:tc>
        <w:tc>
          <w:tcPr>
            <w:tcW w:w="1667" w:type="pct"/>
          </w:tcPr>
          <w:p w14:paraId="46BABF76"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kwasy trawiące.</w:t>
            </w:r>
          </w:p>
          <w:p w14:paraId="054FDB87" w14:textId="5186146B" w:rsidR="00DD7E9C" w:rsidRPr="007167CE" w:rsidRDefault="00DD7E9C" w:rsidP="00DD7E9C">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drażniące</w:t>
            </w:r>
            <w:r w:rsidR="00BD64C6" w:rsidRPr="007167CE">
              <w:rPr>
                <w:rFonts w:ascii="Arial" w:eastAsia="Times New Roman" w:hAnsi="Arial" w:cs="Arial"/>
                <w:sz w:val="18"/>
                <w:szCs w:val="18"/>
                <w:lang w:eastAsia="pl-PL"/>
              </w:rPr>
              <w:t>.</w:t>
            </w:r>
          </w:p>
        </w:tc>
      </w:tr>
      <w:tr w:rsidR="00DD7E9C" w:rsidRPr="007167CE" w14:paraId="758176DC" w14:textId="77777777" w:rsidTr="00262A66">
        <w:trPr>
          <w:trHeight w:val="502"/>
        </w:trPr>
        <w:tc>
          <w:tcPr>
            <w:tcW w:w="300" w:type="pct"/>
            <w:vAlign w:val="center"/>
          </w:tcPr>
          <w:p w14:paraId="5C3AE69A"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10</w:t>
            </w:r>
          </w:p>
        </w:tc>
        <w:tc>
          <w:tcPr>
            <w:tcW w:w="520" w:type="pct"/>
            <w:vAlign w:val="center"/>
          </w:tcPr>
          <w:p w14:paraId="5AAD9256"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06*</w:t>
            </w:r>
          </w:p>
        </w:tc>
        <w:tc>
          <w:tcPr>
            <w:tcW w:w="1121" w:type="pct"/>
          </w:tcPr>
          <w:p w14:paraId="02B99795" w14:textId="1FCA3194"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Odpady zawierające kwasy inne niż wymienione w 11 01 05</w:t>
            </w:r>
            <w:r w:rsidR="00BD64C6" w:rsidRPr="007167CE">
              <w:rPr>
                <w:rFonts w:ascii="Arial" w:hAnsi="Arial" w:cs="Arial"/>
                <w:sz w:val="18"/>
                <w:szCs w:val="18"/>
              </w:rPr>
              <w:t>.</w:t>
            </w:r>
          </w:p>
        </w:tc>
        <w:tc>
          <w:tcPr>
            <w:tcW w:w="1392" w:type="pct"/>
          </w:tcPr>
          <w:p w14:paraId="4FD3D8C3" w14:textId="0606C873"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Stosowanie kwasów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w instalacji KTL, czyszczenie wanien, czyszczenie systemu doprowadzania ścieków.</w:t>
            </w:r>
          </w:p>
        </w:tc>
        <w:tc>
          <w:tcPr>
            <w:tcW w:w="1667" w:type="pct"/>
          </w:tcPr>
          <w:p w14:paraId="0D2FA3C9"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kwasy nieorganiczne.</w:t>
            </w:r>
          </w:p>
          <w:p w14:paraId="77AAFB8E" w14:textId="2ADCB30A" w:rsidR="00DD7E9C" w:rsidRPr="007167CE" w:rsidRDefault="00DD7E9C" w:rsidP="00DD7E9C">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drażniące, szkodliwe, ekotoksyczne</w:t>
            </w:r>
            <w:r w:rsidR="00BD64C6" w:rsidRPr="007167CE">
              <w:rPr>
                <w:rFonts w:ascii="Arial" w:eastAsia="Times New Roman" w:hAnsi="Arial" w:cs="Arial"/>
                <w:sz w:val="18"/>
                <w:szCs w:val="18"/>
                <w:lang w:eastAsia="pl-PL"/>
              </w:rPr>
              <w:t>.</w:t>
            </w:r>
          </w:p>
        </w:tc>
      </w:tr>
      <w:tr w:rsidR="00DD7E9C" w:rsidRPr="007167CE" w14:paraId="451455EE" w14:textId="77777777" w:rsidTr="00262A66">
        <w:trPr>
          <w:trHeight w:val="324"/>
        </w:trPr>
        <w:tc>
          <w:tcPr>
            <w:tcW w:w="300" w:type="pct"/>
            <w:vAlign w:val="center"/>
          </w:tcPr>
          <w:p w14:paraId="02B9D4EE"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w:t>
            </w:r>
          </w:p>
        </w:tc>
        <w:tc>
          <w:tcPr>
            <w:tcW w:w="520" w:type="pct"/>
            <w:vAlign w:val="center"/>
          </w:tcPr>
          <w:p w14:paraId="2E2A5D71"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07*</w:t>
            </w:r>
          </w:p>
        </w:tc>
        <w:tc>
          <w:tcPr>
            <w:tcW w:w="1121" w:type="pct"/>
          </w:tcPr>
          <w:p w14:paraId="209B1AF9" w14:textId="3AD97C6C"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Alkalia trawiące</w:t>
            </w:r>
          </w:p>
        </w:tc>
        <w:tc>
          <w:tcPr>
            <w:tcW w:w="1392" w:type="pct"/>
          </w:tcPr>
          <w:p w14:paraId="443D3130" w14:textId="6CC01965"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Czyszczenie/wymiana kąpieli </w:t>
            </w:r>
          </w:p>
          <w:p w14:paraId="2A4F8D9F" w14:textId="4D448E56"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wannach procesowych</w:t>
            </w:r>
            <w:r w:rsidR="00262A66" w:rsidRPr="007167CE">
              <w:rPr>
                <w:rFonts w:ascii="Arial" w:eastAsia="Times New Roman" w:hAnsi="Arial" w:cs="Arial"/>
                <w:sz w:val="18"/>
                <w:szCs w:val="18"/>
                <w:lang w:eastAsia="pl-PL"/>
              </w:rPr>
              <w:t>.</w:t>
            </w:r>
          </w:p>
        </w:tc>
        <w:tc>
          <w:tcPr>
            <w:tcW w:w="1667" w:type="pct"/>
          </w:tcPr>
          <w:p w14:paraId="48F8E7E0"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alkalia trawiące.</w:t>
            </w:r>
          </w:p>
          <w:p w14:paraId="0FE4516C" w14:textId="77777777" w:rsidR="00DD7E9C" w:rsidRPr="007167CE" w:rsidRDefault="00DD7E9C" w:rsidP="00DD7E9C">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drażniące</w:t>
            </w:r>
          </w:p>
        </w:tc>
      </w:tr>
      <w:tr w:rsidR="00DD7E9C" w:rsidRPr="007167CE" w14:paraId="44DAFDD7" w14:textId="77777777" w:rsidTr="00262A66">
        <w:trPr>
          <w:trHeight w:val="502"/>
        </w:trPr>
        <w:tc>
          <w:tcPr>
            <w:tcW w:w="300" w:type="pct"/>
            <w:vAlign w:val="center"/>
          </w:tcPr>
          <w:p w14:paraId="3831600E"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12</w:t>
            </w:r>
          </w:p>
        </w:tc>
        <w:tc>
          <w:tcPr>
            <w:tcW w:w="520" w:type="pct"/>
            <w:vAlign w:val="center"/>
          </w:tcPr>
          <w:p w14:paraId="593ED5B2"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08*</w:t>
            </w:r>
          </w:p>
        </w:tc>
        <w:tc>
          <w:tcPr>
            <w:tcW w:w="1121" w:type="pct"/>
          </w:tcPr>
          <w:p w14:paraId="0B07F060" w14:textId="77777777" w:rsidR="00453847" w:rsidRPr="007167CE" w:rsidRDefault="00DD7E9C" w:rsidP="00DD7E9C">
            <w:pPr>
              <w:spacing w:after="0" w:line="240" w:lineRule="auto"/>
              <w:rPr>
                <w:rFonts w:ascii="Arial" w:hAnsi="Arial" w:cs="Arial"/>
                <w:sz w:val="18"/>
                <w:szCs w:val="18"/>
              </w:rPr>
            </w:pPr>
            <w:r w:rsidRPr="007167CE">
              <w:rPr>
                <w:rFonts w:ascii="Arial" w:hAnsi="Arial" w:cs="Arial"/>
                <w:sz w:val="18"/>
                <w:szCs w:val="18"/>
              </w:rPr>
              <w:t xml:space="preserve">Osady i szlamy </w:t>
            </w:r>
          </w:p>
          <w:p w14:paraId="1E71A781" w14:textId="6CCB1FDC"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z fosforanowania</w:t>
            </w:r>
            <w:r w:rsidR="00BD64C6" w:rsidRPr="007167CE">
              <w:rPr>
                <w:rFonts w:ascii="Arial" w:hAnsi="Arial" w:cs="Arial"/>
                <w:sz w:val="18"/>
                <w:szCs w:val="18"/>
              </w:rPr>
              <w:t>.</w:t>
            </w:r>
          </w:p>
        </w:tc>
        <w:tc>
          <w:tcPr>
            <w:tcW w:w="1392" w:type="pct"/>
          </w:tcPr>
          <w:p w14:paraId="5A98FAFC" w14:textId="5A1559AC"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Czyszczenie wanien procesowych</w:t>
            </w:r>
            <w:r w:rsidR="00262A66" w:rsidRPr="007167CE">
              <w:rPr>
                <w:rFonts w:ascii="Arial" w:eastAsia="Times New Roman" w:hAnsi="Arial" w:cs="Arial"/>
                <w:sz w:val="18"/>
                <w:szCs w:val="18"/>
                <w:lang w:eastAsia="pl-PL"/>
              </w:rPr>
              <w:t>.</w:t>
            </w:r>
          </w:p>
        </w:tc>
        <w:tc>
          <w:tcPr>
            <w:tcW w:w="1667" w:type="pct"/>
          </w:tcPr>
          <w:p w14:paraId="39E16FE9"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fosforu, związki organiczne, związki metali</w:t>
            </w:r>
          </w:p>
          <w:p w14:paraId="188F19BC" w14:textId="6FCD49EA" w:rsidR="00DD7E9C" w:rsidRPr="007167CE" w:rsidRDefault="00DD7E9C" w:rsidP="00DD7E9C">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drażniące</w:t>
            </w:r>
            <w:r w:rsidR="00BD64C6" w:rsidRPr="007167CE">
              <w:rPr>
                <w:rFonts w:ascii="Arial" w:eastAsia="Times New Roman" w:hAnsi="Arial" w:cs="Arial"/>
                <w:sz w:val="18"/>
                <w:szCs w:val="18"/>
                <w:lang w:eastAsia="pl-PL"/>
              </w:rPr>
              <w:t>.</w:t>
            </w:r>
          </w:p>
        </w:tc>
      </w:tr>
      <w:tr w:rsidR="00DD7E9C" w:rsidRPr="007167CE" w14:paraId="44BB97FD" w14:textId="77777777" w:rsidTr="00262A66">
        <w:trPr>
          <w:trHeight w:val="825"/>
        </w:trPr>
        <w:tc>
          <w:tcPr>
            <w:tcW w:w="300" w:type="pct"/>
            <w:vAlign w:val="center"/>
          </w:tcPr>
          <w:p w14:paraId="2048F1F5"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w:t>
            </w:r>
          </w:p>
        </w:tc>
        <w:tc>
          <w:tcPr>
            <w:tcW w:w="520" w:type="pct"/>
            <w:vAlign w:val="center"/>
          </w:tcPr>
          <w:p w14:paraId="2976F71B"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09*</w:t>
            </w:r>
          </w:p>
        </w:tc>
        <w:tc>
          <w:tcPr>
            <w:tcW w:w="1121" w:type="pct"/>
          </w:tcPr>
          <w:p w14:paraId="295979FB" w14:textId="31999A8F"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Osady i szlamy pofiltracyjne zawierające substancje niebezpieczne</w:t>
            </w:r>
            <w:r w:rsidR="00BD64C6" w:rsidRPr="007167CE">
              <w:rPr>
                <w:rFonts w:ascii="Arial" w:hAnsi="Arial" w:cs="Arial"/>
                <w:sz w:val="18"/>
                <w:szCs w:val="18"/>
              </w:rPr>
              <w:t>.</w:t>
            </w:r>
          </w:p>
        </w:tc>
        <w:tc>
          <w:tcPr>
            <w:tcW w:w="1392" w:type="pct"/>
          </w:tcPr>
          <w:p w14:paraId="53F29C00" w14:textId="5DEEDAD1"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Szlamy i osady poneutralizacyjne powstające podczas chemicznego oczyszczania ścieków </w:t>
            </w:r>
            <w:r w:rsidR="00453847"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(z procesów</w:t>
            </w:r>
            <w:r w:rsidR="00AA51B3">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technologicznych, wymiany kąpieli i mycia urządzeń instalacji).</w:t>
            </w:r>
          </w:p>
        </w:tc>
        <w:tc>
          <w:tcPr>
            <w:tcW w:w="1667" w:type="pct"/>
          </w:tcPr>
          <w:p w14:paraId="1D5799FF" w14:textId="77777777" w:rsidR="00DD7E9C" w:rsidRPr="007167CE" w:rsidRDefault="00DD7E9C" w:rsidP="00DD7E9C">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Skład chemiczny: węglowodory, metale, kwasy nieorganiczne i ich sole, rozpuszczalniki organiczne, pigmenty, kwasy organiczne. (Właściwości: drażniące, szkodliwe, ekotoksyczne.</w:t>
            </w:r>
          </w:p>
        </w:tc>
      </w:tr>
      <w:tr w:rsidR="00DD7E9C" w:rsidRPr="007167CE" w14:paraId="01B085A4" w14:textId="77777777" w:rsidTr="00262A66">
        <w:trPr>
          <w:trHeight w:val="494"/>
        </w:trPr>
        <w:tc>
          <w:tcPr>
            <w:tcW w:w="300" w:type="pct"/>
            <w:vAlign w:val="center"/>
          </w:tcPr>
          <w:p w14:paraId="6BC2A245"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14</w:t>
            </w:r>
          </w:p>
        </w:tc>
        <w:tc>
          <w:tcPr>
            <w:tcW w:w="520" w:type="pct"/>
            <w:vAlign w:val="center"/>
          </w:tcPr>
          <w:p w14:paraId="24D81758"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13*</w:t>
            </w:r>
          </w:p>
        </w:tc>
        <w:tc>
          <w:tcPr>
            <w:tcW w:w="1121" w:type="pct"/>
          </w:tcPr>
          <w:p w14:paraId="5FBCA663" w14:textId="479238CD"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Odpady z odtłuszczania zawierające substancje niebezpieczne</w:t>
            </w:r>
            <w:r w:rsidR="00BD64C6" w:rsidRPr="007167CE">
              <w:rPr>
                <w:rFonts w:ascii="Arial" w:hAnsi="Arial" w:cs="Arial"/>
                <w:sz w:val="18"/>
                <w:szCs w:val="18"/>
              </w:rPr>
              <w:t>.</w:t>
            </w:r>
          </w:p>
        </w:tc>
        <w:tc>
          <w:tcPr>
            <w:tcW w:w="1392" w:type="pct"/>
          </w:tcPr>
          <w:p w14:paraId="11046290" w14:textId="6C94ACB3"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Czyszczenie wanien procesowych</w:t>
            </w:r>
            <w:r w:rsidR="00262A66" w:rsidRPr="007167CE">
              <w:rPr>
                <w:rFonts w:ascii="Arial" w:eastAsia="Times New Roman" w:hAnsi="Arial" w:cs="Arial"/>
                <w:sz w:val="18"/>
                <w:szCs w:val="18"/>
                <w:lang w:eastAsia="pl-PL"/>
              </w:rPr>
              <w:t>.</w:t>
            </w:r>
          </w:p>
        </w:tc>
        <w:tc>
          <w:tcPr>
            <w:tcW w:w="1667" w:type="pct"/>
          </w:tcPr>
          <w:p w14:paraId="7045EEC0"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organiczne, związki metali, substancje ropopochodne.</w:t>
            </w:r>
          </w:p>
          <w:p w14:paraId="45E51DAE"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w:t>
            </w:r>
          </w:p>
        </w:tc>
      </w:tr>
      <w:tr w:rsidR="00DD7E9C" w:rsidRPr="007167CE" w14:paraId="1FC82404" w14:textId="77777777" w:rsidTr="00262A66">
        <w:trPr>
          <w:trHeight w:val="825"/>
        </w:trPr>
        <w:tc>
          <w:tcPr>
            <w:tcW w:w="300" w:type="pct"/>
            <w:vAlign w:val="center"/>
          </w:tcPr>
          <w:p w14:paraId="6C03877E"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w:t>
            </w:r>
          </w:p>
        </w:tc>
        <w:tc>
          <w:tcPr>
            <w:tcW w:w="520" w:type="pct"/>
            <w:vAlign w:val="center"/>
          </w:tcPr>
          <w:p w14:paraId="5E71DF57"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98*</w:t>
            </w:r>
          </w:p>
        </w:tc>
        <w:tc>
          <w:tcPr>
            <w:tcW w:w="1121" w:type="pct"/>
          </w:tcPr>
          <w:p w14:paraId="73C7A8CE" w14:textId="4F99F04E"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Inne odpady zawierające substancje niebezpieczne</w:t>
            </w:r>
            <w:r w:rsidR="00BD64C6" w:rsidRPr="007167CE">
              <w:rPr>
                <w:rFonts w:ascii="Arial" w:hAnsi="Arial" w:cs="Arial"/>
                <w:sz w:val="18"/>
                <w:szCs w:val="18"/>
              </w:rPr>
              <w:t>.</w:t>
            </w:r>
          </w:p>
        </w:tc>
        <w:tc>
          <w:tcPr>
            <w:tcW w:w="1392" w:type="pct"/>
          </w:tcPr>
          <w:p w14:paraId="280011AA" w14:textId="77777777" w:rsidR="00453847"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Inne odpady pochodzące </w:t>
            </w:r>
          </w:p>
          <w:p w14:paraId="4719D783" w14:textId="77777777" w:rsidR="00453847"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eksploatacji wanien procesowych, materiały filtracyjne, wymiana kąpieli </w:t>
            </w:r>
          </w:p>
          <w:p w14:paraId="5191F308" w14:textId="25B26001"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wannach procesowych, czyszczenie anod.</w:t>
            </w:r>
          </w:p>
        </w:tc>
        <w:tc>
          <w:tcPr>
            <w:tcW w:w="1667" w:type="pct"/>
          </w:tcPr>
          <w:p w14:paraId="67255F5B"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węglowodory, metale, kwasy nieorganiczne i ich sole, rozpuszczalniki organiczne, pigmenty, kwasy organiczne. (Właściwości: drażniące, szkodliwe, ekotoksyczne.</w:t>
            </w:r>
          </w:p>
        </w:tc>
      </w:tr>
      <w:tr w:rsidR="00DD7E9C" w:rsidRPr="007167CE" w14:paraId="1A6283F0" w14:textId="77777777" w:rsidTr="00262A66">
        <w:trPr>
          <w:trHeight w:val="825"/>
        </w:trPr>
        <w:tc>
          <w:tcPr>
            <w:tcW w:w="300" w:type="pct"/>
            <w:vAlign w:val="center"/>
          </w:tcPr>
          <w:p w14:paraId="5C1A6DE4"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w:t>
            </w:r>
          </w:p>
        </w:tc>
        <w:tc>
          <w:tcPr>
            <w:tcW w:w="520" w:type="pct"/>
            <w:vAlign w:val="center"/>
          </w:tcPr>
          <w:p w14:paraId="7CF6A5C2"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 01 10*</w:t>
            </w:r>
          </w:p>
        </w:tc>
        <w:tc>
          <w:tcPr>
            <w:tcW w:w="1121" w:type="pct"/>
          </w:tcPr>
          <w:p w14:paraId="6B3D73D1" w14:textId="5FA4C663"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t>Mineralne oleje hydrauliczne niezawierające związków chlorowco-organicznych</w:t>
            </w:r>
            <w:r w:rsidR="00BD64C6" w:rsidRPr="007167CE">
              <w:rPr>
                <w:rFonts w:ascii="Arial" w:hAnsi="Arial" w:cs="Arial"/>
                <w:sz w:val="18"/>
                <w:szCs w:val="18"/>
              </w:rPr>
              <w:t>.</w:t>
            </w:r>
          </w:p>
        </w:tc>
        <w:tc>
          <w:tcPr>
            <w:tcW w:w="1392" w:type="pct"/>
          </w:tcPr>
          <w:p w14:paraId="168FFE63" w14:textId="77777777" w:rsidR="00453847"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Konserwacja urządzeń </w:t>
            </w:r>
          </w:p>
          <w:p w14:paraId="1D41ECD4" w14:textId="1EB23262"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pojazdów</w:t>
            </w:r>
            <w:r w:rsidR="00262A66" w:rsidRPr="007167CE">
              <w:rPr>
                <w:rFonts w:ascii="Arial" w:eastAsia="Times New Roman" w:hAnsi="Arial" w:cs="Arial"/>
                <w:sz w:val="18"/>
                <w:szCs w:val="18"/>
                <w:lang w:eastAsia="pl-PL"/>
              </w:rPr>
              <w:t>.</w:t>
            </w:r>
          </w:p>
        </w:tc>
        <w:tc>
          <w:tcPr>
            <w:tcW w:w="1667" w:type="pct"/>
          </w:tcPr>
          <w:p w14:paraId="0527437B"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węglowodory, tłuszcze, wodorotlenki (m.in. potasu, sodu), alkiloalkoksylaty (polimer niejonowy), sole kwasów nieorganicznych.</w:t>
            </w:r>
          </w:p>
          <w:p w14:paraId="4E547D94"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262A66" w:rsidRPr="007167CE" w14:paraId="4A5E9F3B" w14:textId="77777777" w:rsidTr="00262A66">
        <w:trPr>
          <w:trHeight w:val="825"/>
        </w:trPr>
        <w:tc>
          <w:tcPr>
            <w:tcW w:w="300" w:type="pct"/>
            <w:vAlign w:val="center"/>
          </w:tcPr>
          <w:p w14:paraId="506C5A9D"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17</w:t>
            </w:r>
          </w:p>
        </w:tc>
        <w:tc>
          <w:tcPr>
            <w:tcW w:w="520" w:type="pct"/>
            <w:vAlign w:val="center"/>
          </w:tcPr>
          <w:p w14:paraId="67DD1D5D" w14:textId="77777777" w:rsidR="00DD7E9C" w:rsidRPr="007167CE" w:rsidRDefault="00DD7E9C" w:rsidP="00DD7E9C">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 02 05*</w:t>
            </w:r>
          </w:p>
        </w:tc>
        <w:tc>
          <w:tcPr>
            <w:tcW w:w="1121" w:type="pct"/>
          </w:tcPr>
          <w:p w14:paraId="49211B68" w14:textId="77777777" w:rsidR="00453847" w:rsidRPr="007167CE" w:rsidRDefault="00DD7E9C" w:rsidP="00DD7E9C">
            <w:pPr>
              <w:spacing w:after="0" w:line="240" w:lineRule="auto"/>
              <w:rPr>
                <w:rFonts w:ascii="Arial" w:hAnsi="Arial" w:cs="Arial"/>
                <w:sz w:val="18"/>
                <w:szCs w:val="18"/>
              </w:rPr>
            </w:pPr>
            <w:r w:rsidRPr="007167CE">
              <w:rPr>
                <w:rFonts w:ascii="Arial" w:hAnsi="Arial" w:cs="Arial"/>
                <w:sz w:val="18"/>
                <w:szCs w:val="18"/>
              </w:rPr>
              <w:t xml:space="preserve">Mineralne oleje silnikowe, przekładniowe </w:t>
            </w:r>
          </w:p>
          <w:p w14:paraId="5D4AC160" w14:textId="4F5BACF0"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hAnsi="Arial" w:cs="Arial"/>
                <w:sz w:val="18"/>
                <w:szCs w:val="18"/>
              </w:rPr>
              <w:lastRenderedPageBreak/>
              <w:t>i smarowe niezawierające związków chlorowco-organicznych</w:t>
            </w:r>
            <w:r w:rsidR="00BD64C6" w:rsidRPr="007167CE">
              <w:rPr>
                <w:rFonts w:ascii="Arial" w:hAnsi="Arial" w:cs="Arial"/>
                <w:sz w:val="18"/>
                <w:szCs w:val="18"/>
              </w:rPr>
              <w:t>.</w:t>
            </w:r>
          </w:p>
        </w:tc>
        <w:tc>
          <w:tcPr>
            <w:tcW w:w="1392" w:type="pct"/>
          </w:tcPr>
          <w:p w14:paraId="1547AE5A" w14:textId="77777777" w:rsidR="00453847"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 xml:space="preserve">Konserwacja urządzeń </w:t>
            </w:r>
          </w:p>
          <w:p w14:paraId="28BC5AF1" w14:textId="3543AE0C"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pojazdów</w:t>
            </w:r>
            <w:r w:rsidR="00262A66" w:rsidRPr="007167CE">
              <w:rPr>
                <w:rFonts w:ascii="Arial" w:eastAsia="Times New Roman" w:hAnsi="Arial" w:cs="Arial"/>
                <w:sz w:val="18"/>
                <w:szCs w:val="18"/>
                <w:lang w:eastAsia="pl-PL"/>
              </w:rPr>
              <w:t>.</w:t>
            </w:r>
          </w:p>
        </w:tc>
        <w:tc>
          <w:tcPr>
            <w:tcW w:w="1667" w:type="pct"/>
          </w:tcPr>
          <w:p w14:paraId="5CF9A771"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Skład chemiczny: węglowodory, tłuszcze, wodorotlenki (m.in. potasu, sodu), alkiloalkoksylaty (polimer </w:t>
            </w:r>
            <w:r w:rsidRPr="007167CE">
              <w:rPr>
                <w:rFonts w:ascii="Arial" w:eastAsia="Times New Roman" w:hAnsi="Arial" w:cs="Arial"/>
                <w:sz w:val="18"/>
                <w:szCs w:val="18"/>
                <w:lang w:eastAsia="pl-PL"/>
              </w:rPr>
              <w:lastRenderedPageBreak/>
              <w:t>niejonowy), sole kwasów nieorganicznych.</w:t>
            </w:r>
          </w:p>
          <w:p w14:paraId="7099765C" w14:textId="77777777" w:rsidR="00DD7E9C" w:rsidRPr="007167CE" w:rsidRDefault="00DD7E9C" w:rsidP="00DD7E9C">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drażniące, szkodliwe, ekotoksyczne.</w:t>
            </w:r>
          </w:p>
        </w:tc>
      </w:tr>
      <w:tr w:rsidR="00CB6564" w:rsidRPr="007167CE" w14:paraId="5CB5987A" w14:textId="77777777" w:rsidTr="00262A66">
        <w:trPr>
          <w:trHeight w:val="825"/>
        </w:trPr>
        <w:tc>
          <w:tcPr>
            <w:tcW w:w="300" w:type="pct"/>
            <w:vAlign w:val="center"/>
          </w:tcPr>
          <w:p w14:paraId="2B0F855C"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18</w:t>
            </w:r>
          </w:p>
        </w:tc>
        <w:tc>
          <w:tcPr>
            <w:tcW w:w="520" w:type="pct"/>
            <w:vAlign w:val="center"/>
          </w:tcPr>
          <w:p w14:paraId="0D7BD59E" w14:textId="77777777" w:rsidR="00CB6564" w:rsidRPr="007167CE" w:rsidRDefault="00CB6564" w:rsidP="00CB6564">
            <w:pPr>
              <w:spacing w:after="0" w:line="240" w:lineRule="auto"/>
              <w:jc w:val="center"/>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13 08 02*</w:t>
            </w:r>
          </w:p>
        </w:tc>
        <w:tc>
          <w:tcPr>
            <w:tcW w:w="1121" w:type="pct"/>
          </w:tcPr>
          <w:p w14:paraId="4483BDED" w14:textId="0B065F63"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Inne emulsje</w:t>
            </w:r>
            <w:r w:rsidR="00BD64C6" w:rsidRPr="007167CE">
              <w:rPr>
                <w:rFonts w:ascii="Arial" w:hAnsi="Arial" w:cs="Arial"/>
                <w:sz w:val="18"/>
                <w:szCs w:val="18"/>
              </w:rPr>
              <w:t>.</w:t>
            </w:r>
          </w:p>
        </w:tc>
        <w:tc>
          <w:tcPr>
            <w:tcW w:w="1392" w:type="pct"/>
          </w:tcPr>
          <w:p w14:paraId="62BED4E7" w14:textId="0E861789"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Emulsje z odtłuszczania (tłuszcze i oleje zbierające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się na powierzchni kąpieli)</w:t>
            </w:r>
            <w:r w:rsidR="00BD64C6" w:rsidRPr="007167CE">
              <w:rPr>
                <w:rFonts w:ascii="Arial" w:eastAsia="Times New Roman" w:hAnsi="Arial" w:cs="Arial"/>
                <w:sz w:val="18"/>
                <w:szCs w:val="18"/>
                <w:lang w:eastAsia="pl-PL"/>
              </w:rPr>
              <w:t>.</w:t>
            </w:r>
          </w:p>
        </w:tc>
        <w:tc>
          <w:tcPr>
            <w:tcW w:w="1667" w:type="pct"/>
          </w:tcPr>
          <w:p w14:paraId="4DFA9F33"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węglowodory, tłuszcze, wodorotlenki (m.in. potasu, sodu), alkiloalkoksylaty (polimer niejonowy), sole kwasów nieorganicznych.</w:t>
            </w:r>
          </w:p>
          <w:p w14:paraId="22BA35FB" w14:textId="77777777" w:rsidR="00CB6564" w:rsidRPr="007167CE" w:rsidRDefault="00CB6564" w:rsidP="00CB6564">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drażniące, szkodliwe, ekotoksyczne.</w:t>
            </w:r>
          </w:p>
        </w:tc>
      </w:tr>
      <w:tr w:rsidR="00CB6564" w:rsidRPr="007167CE" w14:paraId="5914DFCE" w14:textId="77777777" w:rsidTr="00262A66">
        <w:trPr>
          <w:trHeight w:val="664"/>
        </w:trPr>
        <w:tc>
          <w:tcPr>
            <w:tcW w:w="300" w:type="pct"/>
            <w:vAlign w:val="center"/>
          </w:tcPr>
          <w:p w14:paraId="3DA7664C"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w:t>
            </w:r>
          </w:p>
        </w:tc>
        <w:tc>
          <w:tcPr>
            <w:tcW w:w="520" w:type="pct"/>
            <w:vAlign w:val="center"/>
          </w:tcPr>
          <w:p w14:paraId="5A0C539D" w14:textId="77777777" w:rsidR="00CB6564" w:rsidRPr="007167CE" w:rsidRDefault="00CB6564" w:rsidP="00CB6564">
            <w:pPr>
              <w:spacing w:after="0" w:line="240" w:lineRule="auto"/>
              <w:jc w:val="center"/>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15 01 10*</w:t>
            </w:r>
          </w:p>
        </w:tc>
        <w:tc>
          <w:tcPr>
            <w:tcW w:w="1121" w:type="pct"/>
          </w:tcPr>
          <w:p w14:paraId="3A0ACBA7" w14:textId="49418995"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Opakowania zawierające pozostałości substancji niebezpiecznych lub nimi zanieczyszczone</w:t>
            </w:r>
            <w:r w:rsidR="00BD64C6" w:rsidRPr="007167CE">
              <w:rPr>
                <w:rFonts w:ascii="Arial" w:hAnsi="Arial" w:cs="Arial"/>
                <w:sz w:val="18"/>
                <w:szCs w:val="18"/>
              </w:rPr>
              <w:t>.</w:t>
            </w:r>
          </w:p>
        </w:tc>
        <w:tc>
          <w:tcPr>
            <w:tcW w:w="1392" w:type="pct"/>
          </w:tcPr>
          <w:p w14:paraId="25F09E5B" w14:textId="4A91113C" w:rsidR="00CB6564" w:rsidRPr="007167CE" w:rsidRDefault="00CB6564" w:rsidP="00CB6564">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Opakowania po substancjach niebezpiecznych</w:t>
            </w:r>
            <w:r w:rsidR="00262A66" w:rsidRPr="007167CE">
              <w:rPr>
                <w:rFonts w:ascii="Arial" w:eastAsia="Times New Roman" w:hAnsi="Arial" w:cs="Arial"/>
                <w:sz w:val="18"/>
                <w:szCs w:val="18"/>
                <w:lang w:eastAsia="pl-PL"/>
              </w:rPr>
              <w:t>.</w:t>
            </w:r>
          </w:p>
        </w:tc>
        <w:tc>
          <w:tcPr>
            <w:tcW w:w="1667" w:type="pct"/>
          </w:tcPr>
          <w:p w14:paraId="1AF7C740" w14:textId="7247F669" w:rsidR="00CB6564" w:rsidRPr="007167CE" w:rsidRDefault="00CB6564" w:rsidP="00CB6564">
            <w:pPr>
              <w:spacing w:after="0" w:line="240" w:lineRule="auto"/>
              <w:rPr>
                <w:rFonts w:ascii="Arial" w:eastAsia="Times New Roman" w:hAnsi="Arial" w:cs="Arial"/>
                <w:bCs/>
                <w:sz w:val="18"/>
                <w:szCs w:val="18"/>
                <w:lang w:eastAsia="pl-PL"/>
              </w:rPr>
            </w:pPr>
            <w:r w:rsidRPr="007167CE">
              <w:rPr>
                <w:rFonts w:ascii="Arial" w:eastAsia="Times New Roman" w:hAnsi="Arial" w:cs="Arial"/>
                <w:sz w:val="18"/>
                <w:szCs w:val="18"/>
                <w:lang w:eastAsia="pl-PL"/>
              </w:rPr>
              <w:t xml:space="preserve">Skład chemiczny: </w:t>
            </w:r>
            <w:r w:rsidRPr="007167CE">
              <w:rPr>
                <w:rFonts w:ascii="Arial" w:eastAsia="Times New Roman" w:hAnsi="Arial" w:cs="Arial"/>
                <w:bCs/>
                <w:sz w:val="18"/>
                <w:szCs w:val="18"/>
                <w:lang w:eastAsia="pl-PL"/>
              </w:rPr>
              <w:t>krzemionka, PP, PE, celuloza, metale żelazne zanieczyszczone substancjami ropopochodnymi i innymi chemikaliami</w:t>
            </w:r>
            <w:r w:rsidR="00BD64C6" w:rsidRPr="007167CE">
              <w:rPr>
                <w:rFonts w:ascii="Arial" w:eastAsia="Times New Roman" w:hAnsi="Arial" w:cs="Arial"/>
                <w:bCs/>
                <w:sz w:val="18"/>
                <w:szCs w:val="18"/>
                <w:lang w:eastAsia="pl-PL"/>
              </w:rPr>
              <w:t>.</w:t>
            </w:r>
          </w:p>
          <w:p w14:paraId="2EA3B2F3" w14:textId="77777777" w:rsidR="00CB6564" w:rsidRPr="007167CE" w:rsidRDefault="00CB6564" w:rsidP="00CB6564">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29714BC0" w14:textId="77777777" w:rsidTr="00262A66">
        <w:trPr>
          <w:trHeight w:val="655"/>
        </w:trPr>
        <w:tc>
          <w:tcPr>
            <w:tcW w:w="300" w:type="pct"/>
            <w:vAlign w:val="center"/>
          </w:tcPr>
          <w:p w14:paraId="10DABF46"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20</w:t>
            </w:r>
          </w:p>
        </w:tc>
        <w:tc>
          <w:tcPr>
            <w:tcW w:w="520" w:type="pct"/>
            <w:vAlign w:val="center"/>
          </w:tcPr>
          <w:p w14:paraId="32E8A750"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 01 11*</w:t>
            </w:r>
          </w:p>
        </w:tc>
        <w:tc>
          <w:tcPr>
            <w:tcW w:w="1121" w:type="pct"/>
          </w:tcPr>
          <w:p w14:paraId="0D6B0719" w14:textId="1E627091"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 xml:space="preserve">Opakowania z metali zawierające niebezpieczne porowate elementy wzmocnienia konstrukcyjnego </w:t>
            </w:r>
            <w:r w:rsidR="00262A66" w:rsidRPr="007167CE">
              <w:rPr>
                <w:rFonts w:ascii="Arial" w:hAnsi="Arial" w:cs="Arial"/>
                <w:sz w:val="18"/>
                <w:szCs w:val="18"/>
              </w:rPr>
              <w:br/>
            </w:r>
            <w:r w:rsidRPr="007167CE">
              <w:rPr>
                <w:rFonts w:ascii="Arial" w:hAnsi="Arial" w:cs="Arial"/>
                <w:sz w:val="18"/>
                <w:szCs w:val="18"/>
              </w:rPr>
              <w:t xml:space="preserve">(np. azbest), włącznie </w:t>
            </w:r>
            <w:r w:rsidR="00262A66" w:rsidRPr="007167CE">
              <w:rPr>
                <w:rFonts w:ascii="Arial" w:hAnsi="Arial" w:cs="Arial"/>
                <w:sz w:val="18"/>
                <w:szCs w:val="18"/>
              </w:rPr>
              <w:br/>
            </w:r>
            <w:r w:rsidRPr="007167CE">
              <w:rPr>
                <w:rFonts w:ascii="Arial" w:hAnsi="Arial" w:cs="Arial"/>
                <w:sz w:val="18"/>
                <w:szCs w:val="18"/>
              </w:rPr>
              <w:t>z pustymi pojemnikami ciśnieniowymi</w:t>
            </w:r>
            <w:r w:rsidR="00BD64C6" w:rsidRPr="007167CE">
              <w:rPr>
                <w:rFonts w:ascii="Arial" w:hAnsi="Arial" w:cs="Arial"/>
                <w:sz w:val="18"/>
                <w:szCs w:val="18"/>
              </w:rPr>
              <w:t>.</w:t>
            </w:r>
          </w:p>
        </w:tc>
        <w:tc>
          <w:tcPr>
            <w:tcW w:w="1392" w:type="pct"/>
          </w:tcPr>
          <w:p w14:paraId="22677B76" w14:textId="3A4F0C94"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Opakowania po substancjach niebezpiecznych</w:t>
            </w:r>
            <w:r w:rsidR="00262A66" w:rsidRPr="007167CE">
              <w:rPr>
                <w:rFonts w:ascii="Arial" w:eastAsia="Times New Roman" w:hAnsi="Arial" w:cs="Arial"/>
                <w:sz w:val="18"/>
                <w:szCs w:val="18"/>
                <w:lang w:eastAsia="pl-PL"/>
              </w:rPr>
              <w:t>.</w:t>
            </w:r>
          </w:p>
        </w:tc>
        <w:tc>
          <w:tcPr>
            <w:tcW w:w="1667" w:type="pct"/>
          </w:tcPr>
          <w:p w14:paraId="76F817B5" w14:textId="77777777" w:rsidR="00CB6564" w:rsidRPr="007167CE" w:rsidRDefault="00CB6564" w:rsidP="00CB6564">
            <w:pPr>
              <w:spacing w:after="0" w:line="240" w:lineRule="auto"/>
              <w:rPr>
                <w:rFonts w:ascii="Arial" w:eastAsia="Times New Roman" w:hAnsi="Arial" w:cs="Arial"/>
                <w:bCs/>
                <w:sz w:val="18"/>
                <w:szCs w:val="18"/>
                <w:lang w:eastAsia="pl-PL"/>
              </w:rPr>
            </w:pPr>
            <w:r w:rsidRPr="007167CE">
              <w:rPr>
                <w:rFonts w:ascii="Arial" w:eastAsia="Times New Roman" w:hAnsi="Arial" w:cs="Arial"/>
                <w:sz w:val="18"/>
                <w:szCs w:val="18"/>
                <w:lang w:eastAsia="pl-PL"/>
              </w:rPr>
              <w:t xml:space="preserve">Skład chemiczny: </w:t>
            </w:r>
            <w:r w:rsidRPr="007167CE">
              <w:rPr>
                <w:rFonts w:ascii="Arial" w:eastAsia="Times New Roman" w:hAnsi="Arial" w:cs="Arial"/>
                <w:bCs/>
                <w:sz w:val="18"/>
                <w:szCs w:val="18"/>
                <w:lang w:eastAsia="pl-PL"/>
              </w:rPr>
              <w:t>krzemionka, PP, PE, celuloza, metale żelazne zanieczyszczone substancjami ropopochodnymi i innymi chemikaliami</w:t>
            </w:r>
          </w:p>
          <w:p w14:paraId="26B283A6" w14:textId="4DC51FD1"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r w:rsidR="00BD64C6" w:rsidRPr="007167CE">
              <w:rPr>
                <w:rFonts w:ascii="Arial" w:eastAsia="Times New Roman" w:hAnsi="Arial" w:cs="Arial"/>
                <w:sz w:val="18"/>
                <w:szCs w:val="18"/>
                <w:lang w:eastAsia="pl-PL"/>
              </w:rPr>
              <w:t>.</w:t>
            </w:r>
          </w:p>
        </w:tc>
      </w:tr>
      <w:tr w:rsidR="00CB6564" w:rsidRPr="007167CE" w14:paraId="538149F1" w14:textId="77777777" w:rsidTr="00262A66">
        <w:trPr>
          <w:trHeight w:val="995"/>
        </w:trPr>
        <w:tc>
          <w:tcPr>
            <w:tcW w:w="300" w:type="pct"/>
            <w:vAlign w:val="center"/>
          </w:tcPr>
          <w:p w14:paraId="7A73D36C"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21</w:t>
            </w:r>
          </w:p>
        </w:tc>
        <w:tc>
          <w:tcPr>
            <w:tcW w:w="520" w:type="pct"/>
            <w:vAlign w:val="center"/>
          </w:tcPr>
          <w:p w14:paraId="4882CBCC"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 02 02*</w:t>
            </w:r>
          </w:p>
        </w:tc>
        <w:tc>
          <w:tcPr>
            <w:tcW w:w="1121" w:type="pct"/>
          </w:tcPr>
          <w:p w14:paraId="1F560A4C" w14:textId="77777777" w:rsidR="00BD64C6" w:rsidRPr="007167CE" w:rsidRDefault="00CB6564" w:rsidP="00CB6564">
            <w:pPr>
              <w:spacing w:after="0" w:line="240" w:lineRule="auto"/>
              <w:rPr>
                <w:rFonts w:ascii="Arial" w:hAnsi="Arial" w:cs="Arial"/>
                <w:sz w:val="18"/>
                <w:szCs w:val="18"/>
              </w:rPr>
            </w:pPr>
            <w:r w:rsidRPr="007167CE">
              <w:rPr>
                <w:rFonts w:ascii="Arial" w:hAnsi="Arial" w:cs="Arial"/>
                <w:sz w:val="18"/>
                <w:szCs w:val="18"/>
              </w:rPr>
              <w:t xml:space="preserve">Sorbenty, materiały filtracyjne (w tym filtry olejowe nieujęte </w:t>
            </w:r>
          </w:p>
          <w:p w14:paraId="3AE7D2A8" w14:textId="2BBA2624" w:rsidR="00262A66" w:rsidRPr="007167CE" w:rsidRDefault="00CB6564" w:rsidP="00CB6564">
            <w:pPr>
              <w:spacing w:after="0" w:line="240" w:lineRule="auto"/>
              <w:rPr>
                <w:rFonts w:ascii="Arial" w:hAnsi="Arial" w:cs="Arial"/>
                <w:sz w:val="18"/>
                <w:szCs w:val="18"/>
              </w:rPr>
            </w:pPr>
            <w:r w:rsidRPr="007167CE">
              <w:rPr>
                <w:rFonts w:ascii="Arial" w:hAnsi="Arial" w:cs="Arial"/>
                <w:sz w:val="18"/>
                <w:szCs w:val="18"/>
              </w:rPr>
              <w:t xml:space="preserve">w innych grupach), tkaniny do wycierania (np. szmaty, ścierki) </w:t>
            </w:r>
            <w:r w:rsidR="00262A66" w:rsidRPr="007167CE">
              <w:rPr>
                <w:rFonts w:ascii="Arial" w:hAnsi="Arial" w:cs="Arial"/>
                <w:sz w:val="18"/>
                <w:szCs w:val="18"/>
              </w:rPr>
              <w:br/>
            </w:r>
            <w:r w:rsidRPr="007167CE">
              <w:rPr>
                <w:rFonts w:ascii="Arial" w:hAnsi="Arial" w:cs="Arial"/>
                <w:sz w:val="18"/>
                <w:szCs w:val="18"/>
              </w:rPr>
              <w:t xml:space="preserve">i ubrania ochronne zanieczyszczone substancjami niebezpiecznymi </w:t>
            </w:r>
          </w:p>
          <w:p w14:paraId="6DF242E9" w14:textId="418523C5"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(np. PCB)</w:t>
            </w:r>
            <w:r w:rsidR="00BD64C6" w:rsidRPr="007167CE">
              <w:rPr>
                <w:rFonts w:ascii="Arial" w:hAnsi="Arial" w:cs="Arial"/>
                <w:sz w:val="18"/>
                <w:szCs w:val="18"/>
              </w:rPr>
              <w:t>.</w:t>
            </w:r>
          </w:p>
        </w:tc>
        <w:tc>
          <w:tcPr>
            <w:tcW w:w="1392" w:type="pct"/>
          </w:tcPr>
          <w:p w14:paraId="5CD12ACC" w14:textId="21CA6E32" w:rsidR="00CB6564" w:rsidRPr="007167CE" w:rsidRDefault="00CB6564" w:rsidP="00CB6564">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Zużyte sorbenty, czyściwa, tkaniny do wycierania, materiały filtracyjne.</w:t>
            </w:r>
          </w:p>
        </w:tc>
        <w:tc>
          <w:tcPr>
            <w:tcW w:w="1667" w:type="pct"/>
          </w:tcPr>
          <w:p w14:paraId="5F63BE35" w14:textId="42D5C992"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włókna naturalne (celuloza) oraz sztuczne (polimery syntetyczne), krzemionka, zanieczyszczone substancjami niebezpiecznymi (np. węglowodory, kwasy nieorganiczne, rozpuszczalniki organiczne)</w:t>
            </w:r>
            <w:r w:rsidR="00BD64C6" w:rsidRPr="007167CE">
              <w:rPr>
                <w:rFonts w:ascii="Arial" w:eastAsia="Times New Roman" w:hAnsi="Arial" w:cs="Arial"/>
                <w:sz w:val="18"/>
                <w:szCs w:val="18"/>
                <w:lang w:eastAsia="pl-PL"/>
              </w:rPr>
              <w:t>.</w:t>
            </w:r>
          </w:p>
          <w:p w14:paraId="1084D8E4" w14:textId="77777777" w:rsidR="00CB6564" w:rsidRPr="007167CE" w:rsidRDefault="00CB6564" w:rsidP="00CB6564">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Właściwości: szkodliwe, ekotoksyczne.</w:t>
            </w:r>
          </w:p>
        </w:tc>
      </w:tr>
      <w:tr w:rsidR="00CB6564" w:rsidRPr="007167CE" w14:paraId="13B9FC61" w14:textId="77777777" w:rsidTr="00262A66">
        <w:trPr>
          <w:trHeight w:val="825"/>
        </w:trPr>
        <w:tc>
          <w:tcPr>
            <w:tcW w:w="300" w:type="pct"/>
            <w:vAlign w:val="center"/>
          </w:tcPr>
          <w:p w14:paraId="21FE7559"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22</w:t>
            </w:r>
          </w:p>
        </w:tc>
        <w:tc>
          <w:tcPr>
            <w:tcW w:w="520" w:type="pct"/>
            <w:vAlign w:val="center"/>
          </w:tcPr>
          <w:p w14:paraId="39E8A628"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13*</w:t>
            </w:r>
          </w:p>
        </w:tc>
        <w:tc>
          <w:tcPr>
            <w:tcW w:w="1121" w:type="pct"/>
          </w:tcPr>
          <w:p w14:paraId="40B8CCAE" w14:textId="1EA2B63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Zużyte urządzenia zawierające niebezpieczne elementy inne niż wymienione w 16 02 09 do 16 02 12</w:t>
            </w:r>
            <w:r w:rsidR="00BD64C6" w:rsidRPr="007167CE">
              <w:rPr>
                <w:rFonts w:ascii="Arial" w:hAnsi="Arial" w:cs="Arial"/>
                <w:sz w:val="18"/>
                <w:szCs w:val="18"/>
              </w:rPr>
              <w:t>.</w:t>
            </w:r>
          </w:p>
        </w:tc>
        <w:tc>
          <w:tcPr>
            <w:tcW w:w="1392" w:type="pct"/>
          </w:tcPr>
          <w:p w14:paraId="2D3B29AB" w14:textId="0949E048"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Zużyte lub uszkodzone urządzenia i maszyny wchodzące w skład instalacji.</w:t>
            </w:r>
          </w:p>
        </w:tc>
        <w:tc>
          <w:tcPr>
            <w:tcW w:w="1667" w:type="pct"/>
          </w:tcPr>
          <w:p w14:paraId="51BA567E" w14:textId="34689818"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Skład chemiczny: metale </w:t>
            </w:r>
            <w:r w:rsidR="000E249C">
              <w:rPr>
                <w:rFonts w:ascii="Arial" w:eastAsia="Times New Roman" w:hAnsi="Arial" w:cs="Arial"/>
                <w:sz w:val="18"/>
                <w:szCs w:val="18"/>
                <w:lang w:eastAsia="pl-PL"/>
              </w:rPr>
              <w:br/>
            </w:r>
            <w:r w:rsidRPr="007167CE">
              <w:rPr>
                <w:rFonts w:ascii="Arial" w:eastAsia="Times New Roman" w:hAnsi="Arial" w:cs="Arial"/>
                <w:sz w:val="18"/>
                <w:szCs w:val="18"/>
                <w:lang w:eastAsia="pl-PL"/>
              </w:rPr>
              <w:t>(np. żelazo, miedź, aluminium, cynk) i ich stopy (np. mosiądz, brąz, polimery syntetyczne, krzemionka, rtęć, ołów, kadm, beryl.</w:t>
            </w:r>
          </w:p>
          <w:p w14:paraId="749503A6"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20E49DFC" w14:textId="77777777" w:rsidTr="00262A66">
        <w:trPr>
          <w:trHeight w:val="494"/>
        </w:trPr>
        <w:tc>
          <w:tcPr>
            <w:tcW w:w="300" w:type="pct"/>
            <w:vAlign w:val="center"/>
          </w:tcPr>
          <w:p w14:paraId="6113DF7E"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23</w:t>
            </w:r>
          </w:p>
        </w:tc>
        <w:tc>
          <w:tcPr>
            <w:tcW w:w="520" w:type="pct"/>
            <w:vAlign w:val="center"/>
          </w:tcPr>
          <w:p w14:paraId="5271BED6"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03*</w:t>
            </w:r>
          </w:p>
        </w:tc>
        <w:tc>
          <w:tcPr>
            <w:tcW w:w="1121" w:type="pct"/>
          </w:tcPr>
          <w:p w14:paraId="43DDDE91" w14:textId="63351D1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Nieorganiczne odpady zawierające substancje niebezpieczne</w:t>
            </w:r>
            <w:r w:rsidR="00BD64C6" w:rsidRPr="007167CE">
              <w:rPr>
                <w:rFonts w:ascii="Arial" w:hAnsi="Arial" w:cs="Arial"/>
                <w:sz w:val="18"/>
                <w:szCs w:val="18"/>
              </w:rPr>
              <w:t>.</w:t>
            </w:r>
          </w:p>
        </w:tc>
        <w:tc>
          <w:tcPr>
            <w:tcW w:w="1392" w:type="pct"/>
          </w:tcPr>
          <w:p w14:paraId="70B2FE51" w14:textId="74DFAC32"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Substancje nieorganiczne nienadające się do wykorzystania w procesie technologicznym (niespełniające wymogów technologicznych).</w:t>
            </w:r>
          </w:p>
        </w:tc>
        <w:tc>
          <w:tcPr>
            <w:tcW w:w="1667" w:type="pct"/>
          </w:tcPr>
          <w:p w14:paraId="1DD35CD1"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nieorganiczne (np. kwasy nieorganiczne i ich sole, wodorotlenki).</w:t>
            </w:r>
          </w:p>
          <w:p w14:paraId="509C8D46"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030B8B41" w14:textId="77777777" w:rsidTr="00262A66">
        <w:trPr>
          <w:trHeight w:val="316"/>
        </w:trPr>
        <w:tc>
          <w:tcPr>
            <w:tcW w:w="300" w:type="pct"/>
            <w:vAlign w:val="center"/>
          </w:tcPr>
          <w:p w14:paraId="7D8D8111"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24</w:t>
            </w:r>
          </w:p>
        </w:tc>
        <w:tc>
          <w:tcPr>
            <w:tcW w:w="520" w:type="pct"/>
            <w:vAlign w:val="center"/>
          </w:tcPr>
          <w:p w14:paraId="389D760B"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05*</w:t>
            </w:r>
          </w:p>
        </w:tc>
        <w:tc>
          <w:tcPr>
            <w:tcW w:w="1121" w:type="pct"/>
          </w:tcPr>
          <w:p w14:paraId="07F1698C" w14:textId="07A9F5A4"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Organiczne odpady zawierające substancje niebezpieczne</w:t>
            </w:r>
            <w:r w:rsidR="00BD64C6" w:rsidRPr="007167CE">
              <w:rPr>
                <w:rFonts w:ascii="Arial" w:hAnsi="Arial" w:cs="Arial"/>
                <w:sz w:val="18"/>
                <w:szCs w:val="18"/>
              </w:rPr>
              <w:t>.</w:t>
            </w:r>
          </w:p>
        </w:tc>
        <w:tc>
          <w:tcPr>
            <w:tcW w:w="1392" w:type="pct"/>
          </w:tcPr>
          <w:p w14:paraId="0BC64A0F" w14:textId="722DD9E2"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Związki organiczne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nie nadające się do wykorzystania w procesie technologicznym (niespełniające wymogów technologicznych).</w:t>
            </w:r>
          </w:p>
        </w:tc>
        <w:tc>
          <w:tcPr>
            <w:tcW w:w="1667" w:type="pct"/>
          </w:tcPr>
          <w:p w14:paraId="5113CE8E"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organiczne (np. rozpuszczalniki organiczne, żywice, kwasy organiczne).</w:t>
            </w:r>
          </w:p>
          <w:p w14:paraId="7FE804C2"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4188D71D" w14:textId="77777777" w:rsidTr="00262A66">
        <w:trPr>
          <w:trHeight w:val="316"/>
        </w:trPr>
        <w:tc>
          <w:tcPr>
            <w:tcW w:w="300" w:type="pct"/>
            <w:vAlign w:val="center"/>
          </w:tcPr>
          <w:p w14:paraId="6CE9EAFE"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25</w:t>
            </w:r>
          </w:p>
        </w:tc>
        <w:tc>
          <w:tcPr>
            <w:tcW w:w="520" w:type="pct"/>
            <w:vAlign w:val="center"/>
          </w:tcPr>
          <w:p w14:paraId="64E8FCD2"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05 06*</w:t>
            </w:r>
          </w:p>
        </w:tc>
        <w:tc>
          <w:tcPr>
            <w:tcW w:w="1121" w:type="pct"/>
          </w:tcPr>
          <w:p w14:paraId="3D406260" w14:textId="77777777" w:rsidR="00262A66" w:rsidRPr="007167CE" w:rsidRDefault="00CB6564" w:rsidP="00CB6564">
            <w:pPr>
              <w:spacing w:after="0" w:line="240" w:lineRule="auto"/>
              <w:rPr>
                <w:rFonts w:ascii="Arial" w:hAnsi="Arial" w:cs="Arial"/>
                <w:sz w:val="18"/>
                <w:szCs w:val="18"/>
              </w:rPr>
            </w:pPr>
            <w:r w:rsidRPr="007167CE">
              <w:rPr>
                <w:rFonts w:ascii="Arial" w:hAnsi="Arial" w:cs="Arial"/>
                <w:sz w:val="18"/>
                <w:szCs w:val="18"/>
              </w:rPr>
              <w:t xml:space="preserve">Chemikalia laboratoryjne </w:t>
            </w:r>
          </w:p>
          <w:p w14:paraId="4F571D60" w14:textId="77777777" w:rsidR="00BD64C6" w:rsidRPr="007167CE" w:rsidRDefault="00CB6564" w:rsidP="00CB6564">
            <w:pPr>
              <w:spacing w:after="0" w:line="240" w:lineRule="auto"/>
              <w:rPr>
                <w:rFonts w:ascii="Arial" w:hAnsi="Arial" w:cs="Arial"/>
                <w:sz w:val="18"/>
                <w:szCs w:val="18"/>
              </w:rPr>
            </w:pPr>
            <w:r w:rsidRPr="007167CE">
              <w:rPr>
                <w:rFonts w:ascii="Arial" w:hAnsi="Arial" w:cs="Arial"/>
                <w:sz w:val="18"/>
                <w:szCs w:val="18"/>
              </w:rPr>
              <w:t>i analityczne (np. odczynniki chemiczne) zawierające substancje niebezpieczne, w tym mieszaniny</w:t>
            </w:r>
            <w:r w:rsidR="00BD64C6" w:rsidRPr="007167CE">
              <w:rPr>
                <w:rFonts w:ascii="Arial" w:hAnsi="Arial" w:cs="Arial"/>
                <w:sz w:val="18"/>
                <w:szCs w:val="18"/>
              </w:rPr>
              <w:t>.</w:t>
            </w:r>
            <w:r w:rsidRPr="007167CE">
              <w:rPr>
                <w:rFonts w:ascii="Arial" w:hAnsi="Arial" w:cs="Arial"/>
                <w:sz w:val="18"/>
                <w:szCs w:val="18"/>
              </w:rPr>
              <w:t xml:space="preserve"> </w:t>
            </w:r>
            <w:r w:rsidRPr="007167CE">
              <w:rPr>
                <w:rFonts w:ascii="Arial" w:hAnsi="Arial" w:cs="Arial"/>
                <w:sz w:val="18"/>
                <w:szCs w:val="18"/>
              </w:rPr>
              <w:lastRenderedPageBreak/>
              <w:t xml:space="preserve">chemikaliów laboratoryjnych </w:t>
            </w:r>
          </w:p>
          <w:p w14:paraId="05F1828D" w14:textId="5C0EC14B"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i analitycznych</w:t>
            </w:r>
            <w:r w:rsidR="00BD64C6" w:rsidRPr="007167CE">
              <w:rPr>
                <w:rFonts w:ascii="Arial" w:hAnsi="Arial" w:cs="Arial"/>
                <w:sz w:val="18"/>
                <w:szCs w:val="18"/>
              </w:rPr>
              <w:t>.</w:t>
            </w:r>
          </w:p>
        </w:tc>
        <w:tc>
          <w:tcPr>
            <w:tcW w:w="1392" w:type="pct"/>
          </w:tcPr>
          <w:p w14:paraId="59380072" w14:textId="640CA7FD"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Laboratorium</w:t>
            </w:r>
            <w:r w:rsidR="00262A66" w:rsidRPr="007167CE">
              <w:rPr>
                <w:rFonts w:ascii="Arial" w:eastAsia="Times New Roman" w:hAnsi="Arial" w:cs="Arial"/>
                <w:sz w:val="18"/>
                <w:szCs w:val="18"/>
                <w:lang w:eastAsia="pl-PL"/>
              </w:rPr>
              <w:t>.</w:t>
            </w:r>
          </w:p>
        </w:tc>
        <w:tc>
          <w:tcPr>
            <w:tcW w:w="1667" w:type="pct"/>
          </w:tcPr>
          <w:p w14:paraId="5475EE6E"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organiczne (np. rozpuszczalniki organiczne, żywice, kwasy organiczne).</w:t>
            </w:r>
          </w:p>
          <w:p w14:paraId="4B48C3B5"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0EB03488" w14:textId="77777777" w:rsidTr="00262A66">
        <w:trPr>
          <w:trHeight w:val="316"/>
        </w:trPr>
        <w:tc>
          <w:tcPr>
            <w:tcW w:w="300" w:type="pct"/>
            <w:vAlign w:val="center"/>
          </w:tcPr>
          <w:p w14:paraId="39B13DA4"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26</w:t>
            </w:r>
          </w:p>
        </w:tc>
        <w:tc>
          <w:tcPr>
            <w:tcW w:w="520" w:type="pct"/>
            <w:vAlign w:val="center"/>
          </w:tcPr>
          <w:p w14:paraId="5F9688B4"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05 07*</w:t>
            </w:r>
          </w:p>
        </w:tc>
        <w:tc>
          <w:tcPr>
            <w:tcW w:w="1121" w:type="pct"/>
          </w:tcPr>
          <w:p w14:paraId="06FAA13B" w14:textId="7FB5BAB4"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Zużyte nieorganiczne chemikalia zawierające substancje niebezpieczne (np. przeterminowane odczynniki chemiczne)</w:t>
            </w:r>
          </w:p>
        </w:tc>
        <w:tc>
          <w:tcPr>
            <w:tcW w:w="1392" w:type="pct"/>
          </w:tcPr>
          <w:p w14:paraId="2D075036" w14:textId="54957C89"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Laboratorium</w:t>
            </w:r>
            <w:r w:rsidR="00262A66" w:rsidRPr="007167CE">
              <w:rPr>
                <w:rFonts w:ascii="Arial" w:eastAsia="Times New Roman" w:hAnsi="Arial" w:cs="Arial"/>
                <w:sz w:val="18"/>
                <w:szCs w:val="18"/>
                <w:lang w:eastAsia="pl-PL"/>
              </w:rPr>
              <w:t>.</w:t>
            </w:r>
          </w:p>
        </w:tc>
        <w:tc>
          <w:tcPr>
            <w:tcW w:w="1667" w:type="pct"/>
          </w:tcPr>
          <w:p w14:paraId="0C9CF3E6"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organiczne (np. rozpuszczalniki organiczne, żywice, kwasy organiczne).</w:t>
            </w:r>
          </w:p>
          <w:p w14:paraId="7C456E95"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4901EDAD" w14:textId="77777777" w:rsidTr="00262A66">
        <w:trPr>
          <w:trHeight w:val="316"/>
        </w:trPr>
        <w:tc>
          <w:tcPr>
            <w:tcW w:w="300" w:type="pct"/>
            <w:vAlign w:val="center"/>
          </w:tcPr>
          <w:p w14:paraId="18DBF630"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27</w:t>
            </w:r>
          </w:p>
        </w:tc>
        <w:tc>
          <w:tcPr>
            <w:tcW w:w="520" w:type="pct"/>
            <w:vAlign w:val="center"/>
          </w:tcPr>
          <w:p w14:paraId="49804C6E" w14:textId="77777777" w:rsidR="00CB6564" w:rsidRPr="007167CE" w:rsidRDefault="00CB6564" w:rsidP="00CB6564">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19 02 05*</w:t>
            </w:r>
          </w:p>
        </w:tc>
        <w:tc>
          <w:tcPr>
            <w:tcW w:w="1121" w:type="pct"/>
          </w:tcPr>
          <w:p w14:paraId="31B47D02" w14:textId="77777777" w:rsidR="00BD64C6" w:rsidRPr="007167CE" w:rsidRDefault="00CB6564" w:rsidP="00CB6564">
            <w:pPr>
              <w:autoSpaceDE w:val="0"/>
              <w:autoSpaceDN w:val="0"/>
              <w:adjustRightInd w:val="0"/>
              <w:spacing w:after="0" w:line="240" w:lineRule="auto"/>
              <w:rPr>
                <w:rFonts w:ascii="Arial" w:hAnsi="Arial" w:cs="Arial"/>
                <w:sz w:val="18"/>
                <w:szCs w:val="18"/>
              </w:rPr>
            </w:pPr>
            <w:r w:rsidRPr="007167CE">
              <w:rPr>
                <w:rFonts w:ascii="Arial" w:hAnsi="Arial" w:cs="Arial"/>
                <w:sz w:val="18"/>
                <w:szCs w:val="18"/>
              </w:rPr>
              <w:t xml:space="preserve">Szlamy </w:t>
            </w:r>
          </w:p>
          <w:p w14:paraId="2146F8EC" w14:textId="742C9435" w:rsidR="00CB6564" w:rsidRPr="007167CE" w:rsidRDefault="00CB6564" w:rsidP="00CB6564">
            <w:pPr>
              <w:autoSpaceDE w:val="0"/>
              <w:autoSpaceDN w:val="0"/>
              <w:adjustRightInd w:val="0"/>
              <w:spacing w:after="0" w:line="240" w:lineRule="auto"/>
              <w:rPr>
                <w:rFonts w:ascii="Arial" w:eastAsia="Times New Roman" w:hAnsi="Arial" w:cs="Arial"/>
                <w:color w:val="000000"/>
                <w:sz w:val="18"/>
                <w:szCs w:val="18"/>
                <w:lang w:eastAsia="pl-PL"/>
              </w:rPr>
            </w:pPr>
            <w:r w:rsidRPr="007167CE">
              <w:rPr>
                <w:rFonts w:ascii="Arial" w:hAnsi="Arial" w:cs="Arial"/>
                <w:sz w:val="18"/>
                <w:szCs w:val="18"/>
              </w:rPr>
              <w:t>z fizykochemicznej przeróbki odpadów zawierające substancje niebezpieczne</w:t>
            </w:r>
            <w:r w:rsidR="00BD64C6" w:rsidRPr="007167CE">
              <w:rPr>
                <w:rFonts w:ascii="Arial" w:hAnsi="Arial" w:cs="Arial"/>
                <w:sz w:val="18"/>
                <w:szCs w:val="18"/>
              </w:rPr>
              <w:t>.</w:t>
            </w:r>
          </w:p>
        </w:tc>
        <w:tc>
          <w:tcPr>
            <w:tcW w:w="1392" w:type="pct"/>
          </w:tcPr>
          <w:p w14:paraId="5A00EC41" w14:textId="35C85D82" w:rsidR="00CB6564" w:rsidRPr="007167CE" w:rsidRDefault="00CB6564" w:rsidP="00CB6564">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color w:val="000000"/>
                <w:sz w:val="18"/>
                <w:szCs w:val="18"/>
                <w:lang w:eastAsia="pl-PL"/>
              </w:rPr>
              <w:t xml:space="preserve">Odpady pochodzące </w:t>
            </w:r>
            <w:r w:rsidR="00262A66" w:rsidRPr="007167CE">
              <w:rPr>
                <w:rFonts w:ascii="Arial" w:eastAsia="Times New Roman" w:hAnsi="Arial" w:cs="Arial"/>
                <w:color w:val="000000"/>
                <w:sz w:val="18"/>
                <w:szCs w:val="18"/>
                <w:lang w:eastAsia="pl-PL"/>
              </w:rPr>
              <w:br/>
            </w:r>
            <w:r w:rsidRPr="007167CE">
              <w:rPr>
                <w:rFonts w:ascii="Arial" w:eastAsia="Times New Roman" w:hAnsi="Arial" w:cs="Arial"/>
                <w:color w:val="000000"/>
                <w:sz w:val="18"/>
                <w:szCs w:val="18"/>
                <w:lang w:eastAsia="pl-PL"/>
              </w:rPr>
              <w:t>z procesu neutralizacji ścieków z prasy filtracyjnej</w:t>
            </w:r>
            <w:r w:rsidR="00262A66" w:rsidRPr="007167CE">
              <w:rPr>
                <w:rFonts w:ascii="Arial" w:eastAsia="Times New Roman" w:hAnsi="Arial" w:cs="Arial"/>
                <w:color w:val="000000"/>
                <w:sz w:val="18"/>
                <w:szCs w:val="18"/>
                <w:lang w:eastAsia="pl-PL"/>
              </w:rPr>
              <w:t>.</w:t>
            </w:r>
          </w:p>
        </w:tc>
        <w:tc>
          <w:tcPr>
            <w:tcW w:w="1667" w:type="pct"/>
          </w:tcPr>
          <w:p w14:paraId="707460B6"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wodorotlenki, kwasy, związki metali, chlorki, mieszaniny węglowodorów.</w:t>
            </w:r>
          </w:p>
          <w:p w14:paraId="3BAF23EC"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CB6564" w:rsidRPr="007167CE" w14:paraId="7578A437" w14:textId="77777777" w:rsidTr="00262A66">
        <w:trPr>
          <w:trHeight w:val="316"/>
        </w:trPr>
        <w:tc>
          <w:tcPr>
            <w:tcW w:w="300" w:type="pct"/>
            <w:vAlign w:val="center"/>
          </w:tcPr>
          <w:p w14:paraId="6A07D0A0"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28</w:t>
            </w:r>
          </w:p>
        </w:tc>
        <w:tc>
          <w:tcPr>
            <w:tcW w:w="520" w:type="pct"/>
            <w:vAlign w:val="center"/>
          </w:tcPr>
          <w:p w14:paraId="48DB6E9B" w14:textId="77777777" w:rsidR="00CB6564" w:rsidRPr="007167CE" w:rsidRDefault="00CB6564" w:rsidP="00CB6564">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19 08 06*</w:t>
            </w:r>
          </w:p>
        </w:tc>
        <w:tc>
          <w:tcPr>
            <w:tcW w:w="1121" w:type="pct"/>
          </w:tcPr>
          <w:p w14:paraId="18DD4C5E" w14:textId="6D3EB754" w:rsidR="00CB6564" w:rsidRPr="007167CE" w:rsidRDefault="00CB6564" w:rsidP="00CB6564">
            <w:pPr>
              <w:autoSpaceDE w:val="0"/>
              <w:autoSpaceDN w:val="0"/>
              <w:adjustRightInd w:val="0"/>
              <w:spacing w:after="0" w:line="240" w:lineRule="auto"/>
              <w:rPr>
                <w:rFonts w:ascii="Arial" w:eastAsia="Times New Roman" w:hAnsi="Arial" w:cs="Arial"/>
                <w:color w:val="000000"/>
                <w:sz w:val="18"/>
                <w:szCs w:val="18"/>
                <w:lang w:eastAsia="pl-PL"/>
              </w:rPr>
            </w:pPr>
            <w:r w:rsidRPr="007167CE">
              <w:rPr>
                <w:rFonts w:ascii="Arial" w:hAnsi="Arial" w:cs="Arial"/>
                <w:sz w:val="18"/>
                <w:szCs w:val="18"/>
              </w:rPr>
              <w:t>Nasycone lub zużyte żywice jonowymienne</w:t>
            </w:r>
            <w:r w:rsidR="00BD64C6" w:rsidRPr="007167CE">
              <w:rPr>
                <w:rFonts w:ascii="Arial" w:hAnsi="Arial" w:cs="Arial"/>
                <w:sz w:val="18"/>
                <w:szCs w:val="18"/>
              </w:rPr>
              <w:t>.</w:t>
            </w:r>
          </w:p>
        </w:tc>
        <w:tc>
          <w:tcPr>
            <w:tcW w:w="1392" w:type="pct"/>
          </w:tcPr>
          <w:p w14:paraId="252EFA0A" w14:textId="62B80AA8" w:rsidR="00CB6564" w:rsidRPr="007167CE" w:rsidRDefault="00CB6564" w:rsidP="00CB6564">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color w:val="000000"/>
                <w:sz w:val="18"/>
                <w:szCs w:val="18"/>
                <w:lang w:eastAsia="pl-PL"/>
              </w:rPr>
              <w:t>Kolumny jonitowe</w:t>
            </w:r>
            <w:r w:rsidR="00262A66" w:rsidRPr="007167CE">
              <w:rPr>
                <w:rFonts w:ascii="Arial" w:eastAsia="Times New Roman" w:hAnsi="Arial" w:cs="Arial"/>
                <w:color w:val="000000"/>
                <w:sz w:val="18"/>
                <w:szCs w:val="18"/>
                <w:lang w:eastAsia="pl-PL"/>
              </w:rPr>
              <w:t>.</w:t>
            </w:r>
          </w:p>
        </w:tc>
        <w:tc>
          <w:tcPr>
            <w:tcW w:w="1667" w:type="pct"/>
          </w:tcPr>
          <w:p w14:paraId="24CF2E21"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Skład: żywice jonowymienne polimerowe kationitowe </w:t>
            </w:r>
          </w:p>
          <w:p w14:paraId="540FE3D3" w14:textId="77777777" w:rsidR="00BD64C6"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 anionitowe zawierające metale ciężkie, aniony mocnych i słabych kwasów nieorganicznych, odpad stały sypki, </w:t>
            </w:r>
          </w:p>
          <w:p w14:paraId="163B2149" w14:textId="5833BE14"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toksyczny</w:t>
            </w:r>
            <w:r w:rsidR="00BD64C6" w:rsidRPr="007167CE">
              <w:rPr>
                <w:rFonts w:ascii="Arial" w:eastAsia="Times New Roman" w:hAnsi="Arial" w:cs="Arial"/>
                <w:sz w:val="18"/>
                <w:szCs w:val="18"/>
                <w:lang w:eastAsia="pl-PL"/>
              </w:rPr>
              <w:t>.</w:t>
            </w:r>
          </w:p>
        </w:tc>
      </w:tr>
      <w:tr w:rsidR="00CB6564" w:rsidRPr="007167CE" w14:paraId="33020F29" w14:textId="77777777" w:rsidTr="00262A66">
        <w:trPr>
          <w:trHeight w:val="316"/>
        </w:trPr>
        <w:tc>
          <w:tcPr>
            <w:tcW w:w="300" w:type="pct"/>
            <w:vAlign w:val="center"/>
          </w:tcPr>
          <w:p w14:paraId="3040C2C0"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29</w:t>
            </w:r>
          </w:p>
        </w:tc>
        <w:tc>
          <w:tcPr>
            <w:tcW w:w="520" w:type="pct"/>
            <w:vAlign w:val="center"/>
          </w:tcPr>
          <w:p w14:paraId="3F7C0176"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08*</w:t>
            </w:r>
          </w:p>
        </w:tc>
        <w:tc>
          <w:tcPr>
            <w:tcW w:w="1121" w:type="pct"/>
          </w:tcPr>
          <w:p w14:paraId="293B5469" w14:textId="57D26BE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Odpady z systemów membranowych zawierające metale ciężkie</w:t>
            </w:r>
            <w:r w:rsidR="00BD64C6" w:rsidRPr="007167CE">
              <w:rPr>
                <w:rFonts w:ascii="Arial" w:hAnsi="Arial" w:cs="Arial"/>
                <w:sz w:val="18"/>
                <w:szCs w:val="18"/>
              </w:rPr>
              <w:t>.</w:t>
            </w:r>
          </w:p>
        </w:tc>
        <w:tc>
          <w:tcPr>
            <w:tcW w:w="1392" w:type="pct"/>
          </w:tcPr>
          <w:p w14:paraId="1350F12C" w14:textId="497DC558"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powstające w stacji uzdatniania wody metodą odwróconej osmozy w postaci zawiesiny lub osadu</w:t>
            </w:r>
            <w:r w:rsidR="00262A66" w:rsidRPr="007167CE">
              <w:rPr>
                <w:rFonts w:ascii="Arial" w:eastAsia="Times New Roman" w:hAnsi="Arial" w:cs="Arial"/>
                <w:sz w:val="18"/>
                <w:szCs w:val="18"/>
                <w:lang w:eastAsia="pl-PL"/>
              </w:rPr>
              <w:t>.</w:t>
            </w:r>
          </w:p>
        </w:tc>
        <w:tc>
          <w:tcPr>
            <w:tcW w:w="1667" w:type="pct"/>
          </w:tcPr>
          <w:p w14:paraId="2340EEA4"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woda i metale ciężkie.</w:t>
            </w:r>
          </w:p>
          <w:p w14:paraId="0D0FD243" w14:textId="2D7AB730"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ekotoksyczne, szkodliwe</w:t>
            </w:r>
            <w:r w:rsidR="00BD64C6" w:rsidRPr="007167CE">
              <w:rPr>
                <w:rFonts w:ascii="Arial" w:eastAsia="Times New Roman" w:hAnsi="Arial" w:cs="Arial"/>
                <w:sz w:val="18"/>
                <w:szCs w:val="18"/>
                <w:lang w:eastAsia="pl-PL"/>
              </w:rPr>
              <w:t>.</w:t>
            </w:r>
          </w:p>
        </w:tc>
      </w:tr>
      <w:tr w:rsidR="00262A66" w:rsidRPr="007167CE" w14:paraId="0DA7D32B" w14:textId="77777777" w:rsidTr="00262A66">
        <w:trPr>
          <w:trHeight w:val="316"/>
        </w:trPr>
        <w:tc>
          <w:tcPr>
            <w:tcW w:w="300" w:type="pct"/>
            <w:vAlign w:val="center"/>
          </w:tcPr>
          <w:p w14:paraId="710C61EC"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30</w:t>
            </w:r>
          </w:p>
        </w:tc>
        <w:tc>
          <w:tcPr>
            <w:tcW w:w="520" w:type="pct"/>
            <w:vAlign w:val="center"/>
          </w:tcPr>
          <w:p w14:paraId="03158643" w14:textId="77777777" w:rsidR="00CB6564" w:rsidRPr="007167CE" w:rsidRDefault="00CB6564" w:rsidP="00CB6564">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13*</w:t>
            </w:r>
          </w:p>
        </w:tc>
        <w:tc>
          <w:tcPr>
            <w:tcW w:w="1121" w:type="pct"/>
          </w:tcPr>
          <w:p w14:paraId="23966E72" w14:textId="3E825C7D"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hAnsi="Arial" w:cs="Arial"/>
                <w:sz w:val="18"/>
                <w:szCs w:val="18"/>
              </w:rPr>
              <w:t>Szlamy zawierające substancje niebezpieczne z innego niż biologiczne oczyszczania ścieków przemysłowych</w:t>
            </w:r>
            <w:r w:rsidR="00BD64C6" w:rsidRPr="007167CE">
              <w:rPr>
                <w:rFonts w:ascii="Arial" w:hAnsi="Arial" w:cs="Arial"/>
                <w:sz w:val="18"/>
                <w:szCs w:val="18"/>
              </w:rPr>
              <w:t>.</w:t>
            </w:r>
          </w:p>
        </w:tc>
        <w:tc>
          <w:tcPr>
            <w:tcW w:w="1392" w:type="pct"/>
          </w:tcPr>
          <w:p w14:paraId="6BCC5EA0" w14:textId="2A230838"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pochodzące </w:t>
            </w:r>
            <w:r w:rsidR="00262A66" w:rsidRPr="007167CE">
              <w:rPr>
                <w:rFonts w:ascii="Arial" w:eastAsia="Times New Roman" w:hAnsi="Arial" w:cs="Arial"/>
                <w:sz w:val="18"/>
                <w:szCs w:val="18"/>
                <w:lang w:eastAsia="pl-PL"/>
              </w:rPr>
              <w:br/>
            </w:r>
            <w:r w:rsidRPr="007167CE">
              <w:rPr>
                <w:rFonts w:ascii="Arial" w:eastAsia="Times New Roman" w:hAnsi="Arial" w:cs="Arial"/>
                <w:sz w:val="18"/>
                <w:szCs w:val="18"/>
                <w:lang w:eastAsia="pl-PL"/>
              </w:rPr>
              <w:t>z procesu neutralizacji ścieków z prasy filtracyjnej</w:t>
            </w:r>
            <w:r w:rsidR="00BD64C6" w:rsidRPr="007167CE">
              <w:rPr>
                <w:rFonts w:ascii="Arial" w:eastAsia="Times New Roman" w:hAnsi="Arial" w:cs="Arial"/>
                <w:sz w:val="18"/>
                <w:szCs w:val="18"/>
                <w:lang w:eastAsia="pl-PL"/>
              </w:rPr>
              <w:t>.</w:t>
            </w:r>
          </w:p>
        </w:tc>
        <w:tc>
          <w:tcPr>
            <w:tcW w:w="1667" w:type="pct"/>
          </w:tcPr>
          <w:p w14:paraId="1A57195D"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organiczne (np. rozpuszczalniki organiczne, żywice, kwasy organiczne).</w:t>
            </w:r>
          </w:p>
          <w:p w14:paraId="1A74CB4C" w14:textId="77777777" w:rsidR="00CB6564" w:rsidRPr="007167CE" w:rsidRDefault="00CB6564" w:rsidP="00CB6564">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szkodliwe.</w:t>
            </w:r>
          </w:p>
        </w:tc>
      </w:tr>
      <w:tr w:rsidR="00526930" w:rsidRPr="007167CE" w14:paraId="5359C069" w14:textId="77777777" w:rsidTr="00526930">
        <w:trPr>
          <w:trHeight w:val="162"/>
        </w:trPr>
        <w:tc>
          <w:tcPr>
            <w:tcW w:w="5000" w:type="pct"/>
            <w:gridSpan w:val="5"/>
            <w:shd w:val="clear" w:color="auto" w:fill="D9D9D9" w:themeFill="background1" w:themeFillShade="D9"/>
          </w:tcPr>
          <w:p w14:paraId="7A5CC0B4" w14:textId="53206966" w:rsidR="00526930" w:rsidRPr="007167CE" w:rsidRDefault="00526930" w:rsidP="00D70143">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ab/>
              <w:t>Odpady inne niż niebezpieczne</w:t>
            </w:r>
          </w:p>
        </w:tc>
      </w:tr>
      <w:tr w:rsidR="00453847" w:rsidRPr="007167CE" w14:paraId="72A3DDF2" w14:textId="77777777" w:rsidTr="00262A66">
        <w:trPr>
          <w:trHeight w:val="425"/>
        </w:trPr>
        <w:tc>
          <w:tcPr>
            <w:tcW w:w="300" w:type="pct"/>
            <w:vAlign w:val="center"/>
          </w:tcPr>
          <w:p w14:paraId="35376246"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w:t>
            </w:r>
          </w:p>
        </w:tc>
        <w:tc>
          <w:tcPr>
            <w:tcW w:w="520" w:type="pct"/>
            <w:vAlign w:val="center"/>
          </w:tcPr>
          <w:p w14:paraId="28C1E103" w14:textId="77777777" w:rsidR="00453847" w:rsidRPr="007167CE" w:rsidRDefault="00453847" w:rsidP="00453847">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12 01 99</w:t>
            </w:r>
          </w:p>
        </w:tc>
        <w:tc>
          <w:tcPr>
            <w:tcW w:w="1121" w:type="pct"/>
          </w:tcPr>
          <w:p w14:paraId="7B235840" w14:textId="1CFF19E6"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hAnsi="Arial" w:cs="Arial"/>
                <w:sz w:val="18"/>
                <w:szCs w:val="18"/>
              </w:rPr>
              <w:t>Inne niewymienione odpady</w:t>
            </w:r>
            <w:r w:rsidR="00BD64C6" w:rsidRPr="007167CE">
              <w:rPr>
                <w:rFonts w:ascii="Arial" w:hAnsi="Arial" w:cs="Arial"/>
                <w:sz w:val="18"/>
                <w:szCs w:val="18"/>
              </w:rPr>
              <w:t>.</w:t>
            </w:r>
          </w:p>
        </w:tc>
        <w:tc>
          <w:tcPr>
            <w:tcW w:w="1392" w:type="pct"/>
          </w:tcPr>
          <w:p w14:paraId="30E1F1CE" w14:textId="184240FF"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Wybrakowane elementy</w:t>
            </w:r>
            <w:r w:rsidR="00262A66" w:rsidRPr="007167CE">
              <w:rPr>
                <w:rFonts w:ascii="Arial" w:eastAsia="Times New Roman" w:hAnsi="Arial" w:cs="Arial"/>
                <w:bCs/>
                <w:sz w:val="18"/>
                <w:szCs w:val="18"/>
                <w:lang w:eastAsia="pl-PL"/>
              </w:rPr>
              <w:t>.</w:t>
            </w:r>
          </w:p>
        </w:tc>
        <w:tc>
          <w:tcPr>
            <w:tcW w:w="1667" w:type="pct"/>
          </w:tcPr>
          <w:p w14:paraId="0367BB5D" w14:textId="54D56C14"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metale nieżelazne.</w:t>
            </w:r>
          </w:p>
          <w:p w14:paraId="319D3BFA"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nie powodują bezpośredniego zagrożenia </w:t>
            </w:r>
          </w:p>
          <w:p w14:paraId="67062AC6" w14:textId="0D87E65D"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p>
        </w:tc>
      </w:tr>
      <w:tr w:rsidR="00453847" w:rsidRPr="007167CE" w14:paraId="4F6C8F18" w14:textId="77777777" w:rsidTr="00262A66">
        <w:trPr>
          <w:trHeight w:val="332"/>
        </w:trPr>
        <w:tc>
          <w:tcPr>
            <w:tcW w:w="300" w:type="pct"/>
            <w:vAlign w:val="center"/>
          </w:tcPr>
          <w:p w14:paraId="13867BF6"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2</w:t>
            </w:r>
          </w:p>
        </w:tc>
        <w:tc>
          <w:tcPr>
            <w:tcW w:w="520" w:type="pct"/>
            <w:vAlign w:val="center"/>
          </w:tcPr>
          <w:p w14:paraId="294E4756" w14:textId="77777777" w:rsidR="00453847" w:rsidRPr="007167CE" w:rsidRDefault="00453847" w:rsidP="00453847">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15 01 01</w:t>
            </w:r>
          </w:p>
        </w:tc>
        <w:tc>
          <w:tcPr>
            <w:tcW w:w="1121" w:type="pct"/>
          </w:tcPr>
          <w:p w14:paraId="3C4F64B5" w14:textId="77777777" w:rsidR="00BD64C6" w:rsidRPr="007167CE" w:rsidRDefault="00453847" w:rsidP="00453847">
            <w:pPr>
              <w:widowControl w:val="0"/>
              <w:spacing w:after="0" w:line="240" w:lineRule="auto"/>
              <w:rPr>
                <w:rFonts w:ascii="Arial" w:hAnsi="Arial" w:cs="Arial"/>
                <w:sz w:val="18"/>
                <w:szCs w:val="18"/>
              </w:rPr>
            </w:pPr>
            <w:r w:rsidRPr="007167CE">
              <w:rPr>
                <w:rFonts w:ascii="Arial" w:hAnsi="Arial" w:cs="Arial"/>
                <w:sz w:val="18"/>
                <w:szCs w:val="18"/>
              </w:rPr>
              <w:t xml:space="preserve">Opakowania z papieru </w:t>
            </w:r>
          </w:p>
          <w:p w14:paraId="27EA232C" w14:textId="4CD75144"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hAnsi="Arial" w:cs="Arial"/>
                <w:sz w:val="18"/>
                <w:szCs w:val="18"/>
              </w:rPr>
              <w:t>i tektury</w:t>
            </w:r>
            <w:r w:rsidR="00BD64C6" w:rsidRPr="007167CE">
              <w:rPr>
                <w:rFonts w:ascii="Arial" w:hAnsi="Arial" w:cs="Arial"/>
                <w:sz w:val="18"/>
                <w:szCs w:val="18"/>
              </w:rPr>
              <w:t>.</w:t>
            </w:r>
          </w:p>
        </w:tc>
        <w:tc>
          <w:tcPr>
            <w:tcW w:w="1392" w:type="pct"/>
          </w:tcPr>
          <w:p w14:paraId="7B6E39D6" w14:textId="00F090A8"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 xml:space="preserve">Opakowania po substancjach </w:t>
            </w:r>
          </w:p>
          <w:p w14:paraId="3B138635" w14:textId="7B557704"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i surowcach</w:t>
            </w:r>
            <w:r w:rsidR="00BD64C6" w:rsidRPr="007167CE">
              <w:rPr>
                <w:rFonts w:ascii="Arial" w:eastAsia="Times New Roman" w:hAnsi="Arial" w:cs="Arial"/>
                <w:bCs/>
                <w:sz w:val="18"/>
                <w:szCs w:val="18"/>
                <w:lang w:eastAsia="pl-PL"/>
              </w:rPr>
              <w:t>.</w:t>
            </w:r>
          </w:p>
        </w:tc>
        <w:tc>
          <w:tcPr>
            <w:tcW w:w="1667" w:type="pct"/>
          </w:tcPr>
          <w:p w14:paraId="22F32170"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celuloza</w:t>
            </w:r>
          </w:p>
          <w:p w14:paraId="06BFF789"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palne, biodegradowalne, nie powodują bezpośredniego zagrożenia </w:t>
            </w:r>
          </w:p>
          <w:p w14:paraId="77108288" w14:textId="08BE473F"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p>
        </w:tc>
      </w:tr>
      <w:tr w:rsidR="00453847" w:rsidRPr="007167CE" w14:paraId="4C80EF0D" w14:textId="77777777" w:rsidTr="00262A66">
        <w:trPr>
          <w:trHeight w:val="162"/>
        </w:trPr>
        <w:tc>
          <w:tcPr>
            <w:tcW w:w="300" w:type="pct"/>
            <w:vAlign w:val="center"/>
          </w:tcPr>
          <w:p w14:paraId="12BA76F2"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3</w:t>
            </w:r>
          </w:p>
        </w:tc>
        <w:tc>
          <w:tcPr>
            <w:tcW w:w="520" w:type="pct"/>
            <w:vAlign w:val="center"/>
          </w:tcPr>
          <w:p w14:paraId="1671D29F" w14:textId="77777777" w:rsidR="00453847" w:rsidRPr="007167CE" w:rsidRDefault="00453847" w:rsidP="00453847">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15 01 02</w:t>
            </w:r>
          </w:p>
        </w:tc>
        <w:tc>
          <w:tcPr>
            <w:tcW w:w="1121" w:type="pct"/>
          </w:tcPr>
          <w:p w14:paraId="74AE654C" w14:textId="28F922DA"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hAnsi="Arial" w:cs="Arial"/>
                <w:sz w:val="18"/>
                <w:szCs w:val="18"/>
              </w:rPr>
              <w:t>Opakowania z tworzyw sztucznych</w:t>
            </w:r>
            <w:r w:rsidR="00BD64C6" w:rsidRPr="007167CE">
              <w:rPr>
                <w:rFonts w:ascii="Arial" w:hAnsi="Arial" w:cs="Arial"/>
                <w:sz w:val="18"/>
                <w:szCs w:val="18"/>
              </w:rPr>
              <w:t>.</w:t>
            </w:r>
          </w:p>
        </w:tc>
        <w:tc>
          <w:tcPr>
            <w:tcW w:w="1392" w:type="pct"/>
          </w:tcPr>
          <w:p w14:paraId="78C4E58B" w14:textId="5D75363B"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 xml:space="preserve">Opakowania po substancjach </w:t>
            </w:r>
          </w:p>
          <w:p w14:paraId="27A9D3C9" w14:textId="18C3C213"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i surowcach</w:t>
            </w:r>
            <w:r w:rsidR="00BD64C6" w:rsidRPr="007167CE">
              <w:rPr>
                <w:rFonts w:ascii="Arial" w:eastAsia="Times New Roman" w:hAnsi="Arial" w:cs="Arial"/>
                <w:bCs/>
                <w:sz w:val="18"/>
                <w:szCs w:val="18"/>
                <w:lang w:eastAsia="pl-PL"/>
              </w:rPr>
              <w:t>.</w:t>
            </w:r>
          </w:p>
        </w:tc>
        <w:tc>
          <w:tcPr>
            <w:tcW w:w="1667" w:type="pct"/>
          </w:tcPr>
          <w:p w14:paraId="1C4659CC" w14:textId="2DC546F5"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polimery syntetyczne głównie poliester, polipropylen, polietylen</w:t>
            </w:r>
            <w:r w:rsidR="00BB4906" w:rsidRPr="007167CE">
              <w:rPr>
                <w:rFonts w:ascii="Arial" w:eastAsia="Times New Roman" w:hAnsi="Arial" w:cs="Arial"/>
                <w:sz w:val="18"/>
                <w:szCs w:val="18"/>
                <w:lang w:eastAsia="pl-PL"/>
              </w:rPr>
              <w:t>.</w:t>
            </w:r>
          </w:p>
          <w:p w14:paraId="247DCA15"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palne, nie powodują bezpośredniego zagrożenia </w:t>
            </w:r>
          </w:p>
          <w:p w14:paraId="392E9E70" w14:textId="2E7DA05D"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p>
        </w:tc>
      </w:tr>
      <w:tr w:rsidR="00453847" w:rsidRPr="007167CE" w14:paraId="5E0521CB" w14:textId="77777777" w:rsidTr="00262A66">
        <w:trPr>
          <w:trHeight w:val="494"/>
        </w:trPr>
        <w:tc>
          <w:tcPr>
            <w:tcW w:w="300" w:type="pct"/>
            <w:vAlign w:val="center"/>
          </w:tcPr>
          <w:p w14:paraId="095FA0B0"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4</w:t>
            </w:r>
          </w:p>
        </w:tc>
        <w:tc>
          <w:tcPr>
            <w:tcW w:w="520" w:type="pct"/>
            <w:vAlign w:val="center"/>
          </w:tcPr>
          <w:p w14:paraId="34A4470C" w14:textId="77777777" w:rsidR="00453847" w:rsidRPr="007167CE" w:rsidRDefault="00453847" w:rsidP="00453847">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15 01 03</w:t>
            </w:r>
          </w:p>
        </w:tc>
        <w:tc>
          <w:tcPr>
            <w:tcW w:w="1121" w:type="pct"/>
          </w:tcPr>
          <w:p w14:paraId="3CFF8755" w14:textId="78BAD7C3"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hAnsi="Arial" w:cs="Arial"/>
                <w:sz w:val="18"/>
                <w:szCs w:val="18"/>
              </w:rPr>
              <w:t>Opakowania z drewna</w:t>
            </w:r>
            <w:r w:rsidR="00BD64C6" w:rsidRPr="007167CE">
              <w:rPr>
                <w:rFonts w:ascii="Arial" w:hAnsi="Arial" w:cs="Arial"/>
                <w:sz w:val="18"/>
                <w:szCs w:val="18"/>
              </w:rPr>
              <w:t>.</w:t>
            </w:r>
          </w:p>
        </w:tc>
        <w:tc>
          <w:tcPr>
            <w:tcW w:w="1392" w:type="pct"/>
          </w:tcPr>
          <w:p w14:paraId="1D46594C" w14:textId="32F45A7D"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Palety</w:t>
            </w:r>
            <w:r w:rsidR="00BD64C6" w:rsidRPr="007167CE">
              <w:rPr>
                <w:rFonts w:ascii="Arial" w:eastAsia="Times New Roman" w:hAnsi="Arial" w:cs="Arial"/>
                <w:bCs/>
                <w:color w:val="000000"/>
                <w:sz w:val="18"/>
                <w:szCs w:val="18"/>
                <w:lang w:eastAsia="pl-PL"/>
              </w:rPr>
              <w:t>.</w:t>
            </w:r>
          </w:p>
        </w:tc>
        <w:tc>
          <w:tcPr>
            <w:tcW w:w="1667" w:type="pct"/>
          </w:tcPr>
          <w:p w14:paraId="45BB1102" w14:textId="28DADC00"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celuloza, lignina, hemiceluloza.</w:t>
            </w:r>
          </w:p>
          <w:p w14:paraId="08F808FE"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biodegradowalne, </w:t>
            </w:r>
          </w:p>
          <w:p w14:paraId="2EDC8C75" w14:textId="70F8844A"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nie powodują bezpośredniego zagrożenia dla środowiska.</w:t>
            </w:r>
          </w:p>
        </w:tc>
      </w:tr>
      <w:tr w:rsidR="00453847" w:rsidRPr="007167CE" w14:paraId="399DB91F" w14:textId="77777777" w:rsidTr="00262A66">
        <w:trPr>
          <w:trHeight w:val="332"/>
        </w:trPr>
        <w:tc>
          <w:tcPr>
            <w:tcW w:w="300" w:type="pct"/>
            <w:vAlign w:val="center"/>
          </w:tcPr>
          <w:p w14:paraId="05EE58EB"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5</w:t>
            </w:r>
          </w:p>
        </w:tc>
        <w:tc>
          <w:tcPr>
            <w:tcW w:w="520" w:type="pct"/>
            <w:vAlign w:val="center"/>
          </w:tcPr>
          <w:p w14:paraId="23D5DFA1" w14:textId="77777777" w:rsidR="00453847" w:rsidRPr="007167CE" w:rsidRDefault="00453847" w:rsidP="00453847">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15 01 04</w:t>
            </w:r>
          </w:p>
        </w:tc>
        <w:tc>
          <w:tcPr>
            <w:tcW w:w="1121" w:type="pct"/>
          </w:tcPr>
          <w:p w14:paraId="66939802" w14:textId="6340309E"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hAnsi="Arial" w:cs="Arial"/>
                <w:sz w:val="18"/>
                <w:szCs w:val="18"/>
              </w:rPr>
              <w:t>Opakowania z metali</w:t>
            </w:r>
            <w:r w:rsidR="00BD64C6" w:rsidRPr="007167CE">
              <w:rPr>
                <w:rFonts w:ascii="Arial" w:hAnsi="Arial" w:cs="Arial"/>
                <w:sz w:val="18"/>
                <w:szCs w:val="18"/>
              </w:rPr>
              <w:t>.</w:t>
            </w:r>
          </w:p>
        </w:tc>
        <w:tc>
          <w:tcPr>
            <w:tcW w:w="1392" w:type="pct"/>
          </w:tcPr>
          <w:p w14:paraId="02A18319" w14:textId="43B3DF8A"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 xml:space="preserve">Opakowania po substancjach </w:t>
            </w:r>
          </w:p>
          <w:p w14:paraId="5EF0D610" w14:textId="30961AFB"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i surowcach</w:t>
            </w:r>
            <w:r w:rsidR="00BD64C6" w:rsidRPr="007167CE">
              <w:rPr>
                <w:rFonts w:ascii="Arial" w:eastAsia="Times New Roman" w:hAnsi="Arial" w:cs="Arial"/>
                <w:bCs/>
                <w:color w:val="000000"/>
                <w:sz w:val="18"/>
                <w:szCs w:val="18"/>
                <w:lang w:eastAsia="pl-PL"/>
              </w:rPr>
              <w:t>.</w:t>
            </w:r>
          </w:p>
        </w:tc>
        <w:tc>
          <w:tcPr>
            <w:tcW w:w="1667" w:type="pct"/>
          </w:tcPr>
          <w:p w14:paraId="1A01B8A0" w14:textId="043FFC26"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metale żelazne i nieżelazne</w:t>
            </w:r>
            <w:r w:rsidR="00BB4906" w:rsidRPr="007167CE">
              <w:rPr>
                <w:rFonts w:ascii="Arial" w:eastAsia="Times New Roman" w:hAnsi="Arial" w:cs="Arial"/>
                <w:sz w:val="18"/>
                <w:szCs w:val="18"/>
                <w:lang w:eastAsia="pl-PL"/>
              </w:rPr>
              <w:t>.</w:t>
            </w:r>
          </w:p>
          <w:p w14:paraId="00F0D7D9"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nie powodują bezpośredniego zagrożenia </w:t>
            </w:r>
          </w:p>
          <w:p w14:paraId="585114F4" w14:textId="25B8FACC"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r w:rsidR="00BB4906" w:rsidRPr="007167CE">
              <w:rPr>
                <w:rFonts w:ascii="Arial" w:eastAsia="Times New Roman" w:hAnsi="Arial" w:cs="Arial"/>
                <w:sz w:val="18"/>
                <w:szCs w:val="18"/>
                <w:lang w:eastAsia="pl-PL"/>
              </w:rPr>
              <w:t>.</w:t>
            </w:r>
          </w:p>
        </w:tc>
      </w:tr>
      <w:tr w:rsidR="00453847" w:rsidRPr="007167CE" w14:paraId="6A12577B" w14:textId="77777777" w:rsidTr="00262A66">
        <w:trPr>
          <w:trHeight w:val="332"/>
        </w:trPr>
        <w:tc>
          <w:tcPr>
            <w:tcW w:w="300" w:type="pct"/>
            <w:vAlign w:val="center"/>
          </w:tcPr>
          <w:p w14:paraId="72D3A3FD"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6</w:t>
            </w:r>
          </w:p>
        </w:tc>
        <w:tc>
          <w:tcPr>
            <w:tcW w:w="520" w:type="pct"/>
            <w:vAlign w:val="center"/>
          </w:tcPr>
          <w:p w14:paraId="3C4716EC" w14:textId="77777777" w:rsidR="00453847" w:rsidRPr="007167CE" w:rsidRDefault="00453847" w:rsidP="00453847">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15 01 05</w:t>
            </w:r>
          </w:p>
        </w:tc>
        <w:tc>
          <w:tcPr>
            <w:tcW w:w="1121" w:type="pct"/>
          </w:tcPr>
          <w:p w14:paraId="65298370" w14:textId="53D2029D"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hAnsi="Arial" w:cs="Arial"/>
                <w:sz w:val="18"/>
                <w:szCs w:val="18"/>
              </w:rPr>
              <w:t>Opakowania wielomateriałowe</w:t>
            </w:r>
            <w:r w:rsidR="00BD64C6" w:rsidRPr="007167CE">
              <w:rPr>
                <w:rFonts w:ascii="Arial" w:hAnsi="Arial" w:cs="Arial"/>
                <w:sz w:val="18"/>
                <w:szCs w:val="18"/>
              </w:rPr>
              <w:t>.</w:t>
            </w:r>
          </w:p>
        </w:tc>
        <w:tc>
          <w:tcPr>
            <w:tcW w:w="1392" w:type="pct"/>
          </w:tcPr>
          <w:p w14:paraId="6ACB38ED" w14:textId="4F2BFA2E"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 xml:space="preserve">Opakowania po substancjach </w:t>
            </w:r>
          </w:p>
          <w:p w14:paraId="0E4738E0" w14:textId="0995D326"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i surowcach</w:t>
            </w:r>
            <w:r w:rsidR="00BD64C6" w:rsidRPr="007167CE">
              <w:rPr>
                <w:rFonts w:ascii="Arial" w:eastAsia="Times New Roman" w:hAnsi="Arial" w:cs="Arial"/>
                <w:bCs/>
                <w:color w:val="000000"/>
                <w:sz w:val="18"/>
                <w:szCs w:val="18"/>
                <w:lang w:eastAsia="pl-PL"/>
              </w:rPr>
              <w:t>.</w:t>
            </w:r>
          </w:p>
        </w:tc>
        <w:tc>
          <w:tcPr>
            <w:tcW w:w="1667" w:type="pct"/>
          </w:tcPr>
          <w:p w14:paraId="6E5A8E20" w14:textId="447A386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metale, polimery, celuloza, lignina, hemiceluloza, krzemionka</w:t>
            </w:r>
            <w:r w:rsidR="00BB4906" w:rsidRPr="007167CE">
              <w:rPr>
                <w:rFonts w:ascii="Arial" w:eastAsia="Times New Roman" w:hAnsi="Arial" w:cs="Arial"/>
                <w:sz w:val="18"/>
                <w:szCs w:val="18"/>
                <w:lang w:eastAsia="pl-PL"/>
              </w:rPr>
              <w:t>.</w:t>
            </w:r>
          </w:p>
          <w:p w14:paraId="2633C92B"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nie powodują bezpośredniego zagrożenia </w:t>
            </w:r>
          </w:p>
          <w:p w14:paraId="5D5D9462" w14:textId="329556E8"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r w:rsidR="00BD64C6" w:rsidRPr="007167CE">
              <w:rPr>
                <w:rFonts w:ascii="Arial" w:eastAsia="Times New Roman" w:hAnsi="Arial" w:cs="Arial"/>
                <w:sz w:val="18"/>
                <w:szCs w:val="18"/>
                <w:lang w:eastAsia="pl-PL"/>
              </w:rPr>
              <w:t>.</w:t>
            </w:r>
          </w:p>
        </w:tc>
      </w:tr>
      <w:tr w:rsidR="00453847" w:rsidRPr="007167CE" w14:paraId="3A81A815" w14:textId="77777777" w:rsidTr="00262A66">
        <w:trPr>
          <w:trHeight w:val="162"/>
        </w:trPr>
        <w:tc>
          <w:tcPr>
            <w:tcW w:w="300" w:type="pct"/>
            <w:vAlign w:val="center"/>
          </w:tcPr>
          <w:p w14:paraId="5CB2E864"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7</w:t>
            </w:r>
          </w:p>
        </w:tc>
        <w:tc>
          <w:tcPr>
            <w:tcW w:w="520" w:type="pct"/>
            <w:vAlign w:val="center"/>
          </w:tcPr>
          <w:p w14:paraId="568A34F2" w14:textId="77777777" w:rsidR="00453847" w:rsidRPr="007167CE" w:rsidRDefault="00453847" w:rsidP="00453847">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15 01 07</w:t>
            </w:r>
          </w:p>
        </w:tc>
        <w:tc>
          <w:tcPr>
            <w:tcW w:w="1121" w:type="pct"/>
          </w:tcPr>
          <w:p w14:paraId="7898D33C" w14:textId="390DFD83"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hAnsi="Arial" w:cs="Arial"/>
                <w:sz w:val="18"/>
                <w:szCs w:val="18"/>
              </w:rPr>
              <w:t>Opakowania ze szkła</w:t>
            </w:r>
            <w:r w:rsidR="00BD64C6" w:rsidRPr="007167CE">
              <w:rPr>
                <w:rFonts w:ascii="Arial" w:hAnsi="Arial" w:cs="Arial"/>
                <w:sz w:val="18"/>
                <w:szCs w:val="18"/>
              </w:rPr>
              <w:t>.</w:t>
            </w:r>
          </w:p>
        </w:tc>
        <w:tc>
          <w:tcPr>
            <w:tcW w:w="1392" w:type="pct"/>
          </w:tcPr>
          <w:p w14:paraId="56120FEB" w14:textId="47F762DF"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 xml:space="preserve">Opakowania po substancjach </w:t>
            </w:r>
          </w:p>
          <w:p w14:paraId="0F1E01FB" w14:textId="68C34ED9" w:rsidR="00453847" w:rsidRPr="007167CE" w:rsidRDefault="00453847" w:rsidP="00453847">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lastRenderedPageBreak/>
              <w:t>i surowcach</w:t>
            </w:r>
            <w:r w:rsidR="00BD64C6" w:rsidRPr="007167CE">
              <w:rPr>
                <w:rFonts w:ascii="Arial" w:eastAsia="Times New Roman" w:hAnsi="Arial" w:cs="Arial"/>
                <w:bCs/>
                <w:color w:val="000000"/>
                <w:sz w:val="18"/>
                <w:szCs w:val="18"/>
                <w:lang w:eastAsia="pl-PL"/>
              </w:rPr>
              <w:t>.</w:t>
            </w:r>
          </w:p>
        </w:tc>
        <w:tc>
          <w:tcPr>
            <w:tcW w:w="1667" w:type="pct"/>
          </w:tcPr>
          <w:p w14:paraId="258E9F54" w14:textId="27B4C6E1"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Skład: krzemionka</w:t>
            </w:r>
            <w:r w:rsidR="00BD64C6" w:rsidRPr="007167CE">
              <w:rPr>
                <w:rFonts w:ascii="Arial" w:eastAsia="Times New Roman" w:hAnsi="Arial" w:cs="Arial"/>
                <w:sz w:val="18"/>
                <w:szCs w:val="18"/>
                <w:lang w:eastAsia="pl-PL"/>
              </w:rPr>
              <w:t>.</w:t>
            </w:r>
          </w:p>
          <w:p w14:paraId="0D3EBA67" w14:textId="5D3E7CBB"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Właściwości: obojętne</w:t>
            </w:r>
            <w:r w:rsidR="00BD64C6" w:rsidRPr="007167CE">
              <w:rPr>
                <w:rFonts w:ascii="Arial" w:eastAsia="Times New Roman" w:hAnsi="Arial" w:cs="Arial"/>
                <w:sz w:val="18"/>
                <w:szCs w:val="18"/>
                <w:lang w:eastAsia="pl-PL"/>
              </w:rPr>
              <w:t>.</w:t>
            </w:r>
          </w:p>
        </w:tc>
      </w:tr>
      <w:tr w:rsidR="00453847" w:rsidRPr="007167CE" w14:paraId="049FE803" w14:textId="77777777" w:rsidTr="00262A66">
        <w:trPr>
          <w:trHeight w:val="332"/>
        </w:trPr>
        <w:tc>
          <w:tcPr>
            <w:tcW w:w="300" w:type="pct"/>
            <w:vAlign w:val="center"/>
          </w:tcPr>
          <w:p w14:paraId="1B19FCFB"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8</w:t>
            </w:r>
          </w:p>
        </w:tc>
        <w:tc>
          <w:tcPr>
            <w:tcW w:w="520" w:type="pct"/>
            <w:vAlign w:val="center"/>
          </w:tcPr>
          <w:p w14:paraId="4F0AEA5F" w14:textId="77777777" w:rsidR="00453847" w:rsidRPr="007167CE" w:rsidRDefault="00453847" w:rsidP="00453847">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15 02 03</w:t>
            </w:r>
          </w:p>
        </w:tc>
        <w:tc>
          <w:tcPr>
            <w:tcW w:w="1121" w:type="pct"/>
          </w:tcPr>
          <w:p w14:paraId="32E47E72" w14:textId="77777777" w:rsidR="00526930" w:rsidRPr="007167CE" w:rsidRDefault="00453847" w:rsidP="00453847">
            <w:pPr>
              <w:widowControl w:val="0"/>
              <w:spacing w:after="0" w:line="240" w:lineRule="auto"/>
              <w:rPr>
                <w:rFonts w:ascii="Arial" w:hAnsi="Arial" w:cs="Arial"/>
                <w:sz w:val="18"/>
                <w:szCs w:val="18"/>
              </w:rPr>
            </w:pPr>
            <w:r w:rsidRPr="007167CE">
              <w:rPr>
                <w:rFonts w:ascii="Arial" w:hAnsi="Arial" w:cs="Arial"/>
                <w:sz w:val="18"/>
                <w:szCs w:val="18"/>
              </w:rPr>
              <w:t xml:space="preserve">Sorbenty, materiały filtracyjne, tkaniny do wycierania (np. szmaty, ścierki) i ubrania ochronne inne niż wymienione </w:t>
            </w:r>
          </w:p>
          <w:p w14:paraId="39EFF85F" w14:textId="241774B1"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hAnsi="Arial" w:cs="Arial"/>
                <w:sz w:val="18"/>
                <w:szCs w:val="18"/>
              </w:rPr>
              <w:t>w 15 02 02</w:t>
            </w:r>
            <w:r w:rsidR="00BD64C6" w:rsidRPr="007167CE">
              <w:rPr>
                <w:rFonts w:ascii="Arial" w:hAnsi="Arial" w:cs="Arial"/>
                <w:sz w:val="18"/>
                <w:szCs w:val="18"/>
              </w:rPr>
              <w:t>.</w:t>
            </w:r>
          </w:p>
        </w:tc>
        <w:tc>
          <w:tcPr>
            <w:tcW w:w="1392" w:type="pct"/>
          </w:tcPr>
          <w:p w14:paraId="70CE1966" w14:textId="4143E75A" w:rsidR="00453847" w:rsidRPr="007167CE" w:rsidRDefault="00453847" w:rsidP="00453847">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Materiał bawełniany, celuloza, odpad stały</w:t>
            </w:r>
            <w:r w:rsidR="00BD64C6" w:rsidRPr="007167CE">
              <w:rPr>
                <w:rFonts w:ascii="Arial" w:eastAsia="Times New Roman" w:hAnsi="Arial" w:cs="Arial"/>
                <w:bCs/>
                <w:sz w:val="18"/>
                <w:szCs w:val="18"/>
                <w:lang w:eastAsia="pl-PL"/>
              </w:rPr>
              <w:t>.</w:t>
            </w:r>
          </w:p>
        </w:tc>
        <w:tc>
          <w:tcPr>
            <w:tcW w:w="1667" w:type="pct"/>
          </w:tcPr>
          <w:p w14:paraId="0BCC365A" w14:textId="1FD2AE86"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polimery syntetyczne i naturalne</w:t>
            </w:r>
            <w:r w:rsidR="00BB4906" w:rsidRPr="007167CE">
              <w:rPr>
                <w:rFonts w:ascii="Arial" w:eastAsia="Times New Roman" w:hAnsi="Arial" w:cs="Arial"/>
                <w:sz w:val="18"/>
                <w:szCs w:val="18"/>
                <w:lang w:eastAsia="pl-PL"/>
              </w:rPr>
              <w:t>.</w:t>
            </w:r>
          </w:p>
          <w:p w14:paraId="7A52DA05" w14:textId="77777777" w:rsidR="00BD64C6"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Właściwości: nie powodują bezpośredniego zagrożenia </w:t>
            </w:r>
          </w:p>
          <w:p w14:paraId="2DB1448F" w14:textId="2BB92F28"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dla środowiska.</w:t>
            </w:r>
          </w:p>
        </w:tc>
      </w:tr>
      <w:tr w:rsidR="00453847" w:rsidRPr="007167CE" w14:paraId="663767B6" w14:textId="77777777" w:rsidTr="00262A66">
        <w:trPr>
          <w:trHeight w:val="332"/>
        </w:trPr>
        <w:tc>
          <w:tcPr>
            <w:tcW w:w="300" w:type="pct"/>
            <w:vAlign w:val="center"/>
          </w:tcPr>
          <w:p w14:paraId="05946833"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9</w:t>
            </w:r>
          </w:p>
        </w:tc>
        <w:tc>
          <w:tcPr>
            <w:tcW w:w="520" w:type="pct"/>
            <w:vAlign w:val="center"/>
          </w:tcPr>
          <w:p w14:paraId="296E2D58"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16 02 14</w:t>
            </w:r>
          </w:p>
        </w:tc>
        <w:tc>
          <w:tcPr>
            <w:tcW w:w="1121" w:type="pct"/>
          </w:tcPr>
          <w:p w14:paraId="5CD67904" w14:textId="7FC42C6F" w:rsidR="00453847" w:rsidRPr="00736C06" w:rsidRDefault="00453847" w:rsidP="00453847">
            <w:pPr>
              <w:spacing w:after="0" w:line="240" w:lineRule="auto"/>
              <w:rPr>
                <w:rFonts w:ascii="Arial" w:hAnsi="Arial" w:cs="Arial"/>
                <w:sz w:val="18"/>
                <w:szCs w:val="18"/>
              </w:rPr>
            </w:pPr>
            <w:r w:rsidRPr="007167CE">
              <w:rPr>
                <w:rFonts w:ascii="Arial" w:hAnsi="Arial" w:cs="Arial"/>
                <w:sz w:val="18"/>
                <w:szCs w:val="18"/>
              </w:rPr>
              <w:t xml:space="preserve">Zużyte urządzenia inne niż wymienione </w:t>
            </w:r>
            <w:r w:rsidR="00BD64C6" w:rsidRPr="007167CE">
              <w:rPr>
                <w:rFonts w:ascii="Arial" w:hAnsi="Arial" w:cs="Arial"/>
                <w:sz w:val="18"/>
                <w:szCs w:val="18"/>
              </w:rPr>
              <w:br/>
            </w:r>
            <w:r w:rsidRPr="007167CE">
              <w:rPr>
                <w:rFonts w:ascii="Arial" w:hAnsi="Arial" w:cs="Arial"/>
                <w:sz w:val="18"/>
                <w:szCs w:val="18"/>
              </w:rPr>
              <w:t xml:space="preserve">w 16 02 09 </w:t>
            </w:r>
            <w:r w:rsidR="00736C06">
              <w:rPr>
                <w:rFonts w:ascii="Arial" w:hAnsi="Arial" w:cs="Arial"/>
                <w:sz w:val="18"/>
                <w:szCs w:val="18"/>
              </w:rPr>
              <w:br/>
            </w:r>
            <w:r w:rsidRPr="007167CE">
              <w:rPr>
                <w:rFonts w:ascii="Arial" w:hAnsi="Arial" w:cs="Arial"/>
                <w:sz w:val="18"/>
                <w:szCs w:val="18"/>
              </w:rPr>
              <w:t>do 16 02 13</w:t>
            </w:r>
            <w:r w:rsidR="00BD64C6" w:rsidRPr="007167CE">
              <w:rPr>
                <w:rFonts w:ascii="Arial" w:hAnsi="Arial" w:cs="Arial"/>
                <w:sz w:val="18"/>
                <w:szCs w:val="18"/>
              </w:rPr>
              <w:t>.</w:t>
            </w:r>
          </w:p>
        </w:tc>
        <w:tc>
          <w:tcPr>
            <w:tcW w:w="1392" w:type="pct"/>
          </w:tcPr>
          <w:p w14:paraId="02CE4105" w14:textId="231BA578"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Zużyte lub uszkodzone urządzenia i maszyny wchodzące w skład instalacji.</w:t>
            </w:r>
          </w:p>
        </w:tc>
        <w:tc>
          <w:tcPr>
            <w:tcW w:w="1667" w:type="pct"/>
          </w:tcPr>
          <w:p w14:paraId="7695E702"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metale (żelazo, aluminium, miedź), polimery syntetyczne (tworzywa sztuczne), krzemionka.</w:t>
            </w:r>
          </w:p>
          <w:p w14:paraId="3DA10B33" w14:textId="6FCC3262"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786A152E" w14:textId="77777777" w:rsidTr="00262A66">
        <w:trPr>
          <w:trHeight w:val="332"/>
        </w:trPr>
        <w:tc>
          <w:tcPr>
            <w:tcW w:w="300" w:type="pct"/>
            <w:vAlign w:val="center"/>
          </w:tcPr>
          <w:p w14:paraId="7692AD32"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10</w:t>
            </w:r>
          </w:p>
        </w:tc>
        <w:tc>
          <w:tcPr>
            <w:tcW w:w="520" w:type="pct"/>
            <w:vAlign w:val="center"/>
          </w:tcPr>
          <w:p w14:paraId="740B4F92"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16 02 16</w:t>
            </w:r>
          </w:p>
        </w:tc>
        <w:tc>
          <w:tcPr>
            <w:tcW w:w="1121" w:type="pct"/>
          </w:tcPr>
          <w:p w14:paraId="1D1E3161"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Elementy usunięte </w:t>
            </w:r>
          </w:p>
          <w:p w14:paraId="38405BD7"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ze zużytych urządzeń inne niż wymienione </w:t>
            </w:r>
          </w:p>
          <w:p w14:paraId="331A4DDD" w14:textId="18100752"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w 16 02 15</w:t>
            </w:r>
            <w:r w:rsidR="00BD64C6" w:rsidRPr="007167CE">
              <w:rPr>
                <w:rFonts w:ascii="Arial" w:hAnsi="Arial" w:cs="Arial"/>
                <w:sz w:val="18"/>
                <w:szCs w:val="18"/>
              </w:rPr>
              <w:t>.</w:t>
            </w:r>
          </w:p>
        </w:tc>
        <w:tc>
          <w:tcPr>
            <w:tcW w:w="1392" w:type="pct"/>
          </w:tcPr>
          <w:p w14:paraId="70F89058" w14:textId="536ACD40"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Zużyte lub uszkodzone urządzenia i maszyny wchodzące w skład instalacji.</w:t>
            </w:r>
          </w:p>
        </w:tc>
        <w:tc>
          <w:tcPr>
            <w:tcW w:w="1667" w:type="pct"/>
          </w:tcPr>
          <w:p w14:paraId="1764433E"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metale (żelazo, aluminium, miedź), polimery syntetyczne (tworzywa sztuczne), krzemionka.</w:t>
            </w:r>
          </w:p>
          <w:p w14:paraId="0AC66700" w14:textId="7C746CF9"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6BFDBBB2" w14:textId="77777777" w:rsidTr="00262A66">
        <w:trPr>
          <w:trHeight w:val="494"/>
        </w:trPr>
        <w:tc>
          <w:tcPr>
            <w:tcW w:w="300" w:type="pct"/>
            <w:vAlign w:val="center"/>
          </w:tcPr>
          <w:p w14:paraId="18BB9008"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w:t>
            </w:r>
          </w:p>
        </w:tc>
        <w:tc>
          <w:tcPr>
            <w:tcW w:w="520" w:type="pct"/>
            <w:vAlign w:val="center"/>
          </w:tcPr>
          <w:p w14:paraId="6E91425E"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16 03 04</w:t>
            </w:r>
          </w:p>
        </w:tc>
        <w:tc>
          <w:tcPr>
            <w:tcW w:w="1121" w:type="pct"/>
          </w:tcPr>
          <w:p w14:paraId="1F4D9E47"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Nieorganiczne odpady inne niż wymienione </w:t>
            </w:r>
          </w:p>
          <w:p w14:paraId="1082A01F" w14:textId="7FBDCAFA"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w 16 03 03, 16 03 80</w:t>
            </w:r>
            <w:r w:rsidR="00BD64C6" w:rsidRPr="007167CE">
              <w:rPr>
                <w:rFonts w:ascii="Arial" w:hAnsi="Arial" w:cs="Arial"/>
                <w:sz w:val="18"/>
                <w:szCs w:val="18"/>
              </w:rPr>
              <w:t>.</w:t>
            </w:r>
          </w:p>
        </w:tc>
        <w:tc>
          <w:tcPr>
            <w:tcW w:w="1392" w:type="pct"/>
          </w:tcPr>
          <w:p w14:paraId="55AC0A95" w14:textId="11A20ABD"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Związki nieorganiczne nienadające się do wykorzystania w procesie technologicznym (niespełniające wymogów technologicznych).</w:t>
            </w:r>
          </w:p>
        </w:tc>
        <w:tc>
          <w:tcPr>
            <w:tcW w:w="1667" w:type="pct"/>
          </w:tcPr>
          <w:p w14:paraId="708620D2" w14:textId="3701C20C"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nieorganiczne (np. wodorotlenki, sole)</w:t>
            </w:r>
            <w:r w:rsidR="00840750" w:rsidRPr="007167CE">
              <w:rPr>
                <w:rFonts w:ascii="Arial" w:eastAsia="Times New Roman" w:hAnsi="Arial" w:cs="Arial"/>
                <w:sz w:val="18"/>
                <w:szCs w:val="18"/>
                <w:lang w:eastAsia="pl-PL"/>
              </w:rPr>
              <w:t>.</w:t>
            </w:r>
          </w:p>
          <w:p w14:paraId="545E2037" w14:textId="64A61591"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p w14:paraId="441EC87A" w14:textId="1C32651F" w:rsidR="00453847" w:rsidRPr="007167CE" w:rsidRDefault="00453847" w:rsidP="00453847">
            <w:pPr>
              <w:rPr>
                <w:rFonts w:ascii="Arial" w:eastAsia="Times New Roman" w:hAnsi="Arial" w:cs="Arial"/>
                <w:sz w:val="18"/>
                <w:szCs w:val="18"/>
                <w:lang w:eastAsia="pl-PL"/>
              </w:rPr>
            </w:pPr>
          </w:p>
        </w:tc>
      </w:tr>
      <w:tr w:rsidR="00453847" w:rsidRPr="007167CE" w14:paraId="78E9006C" w14:textId="77777777" w:rsidTr="00262A66">
        <w:trPr>
          <w:trHeight w:val="494"/>
        </w:trPr>
        <w:tc>
          <w:tcPr>
            <w:tcW w:w="300" w:type="pct"/>
            <w:vAlign w:val="center"/>
          </w:tcPr>
          <w:p w14:paraId="00169188"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12</w:t>
            </w:r>
          </w:p>
        </w:tc>
        <w:tc>
          <w:tcPr>
            <w:tcW w:w="520" w:type="pct"/>
            <w:vAlign w:val="center"/>
          </w:tcPr>
          <w:p w14:paraId="7CD9B73D"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16 03 06</w:t>
            </w:r>
          </w:p>
        </w:tc>
        <w:tc>
          <w:tcPr>
            <w:tcW w:w="1121" w:type="pct"/>
          </w:tcPr>
          <w:p w14:paraId="1A5ACB1E"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Organiczne odpady inne niż wymienione </w:t>
            </w:r>
          </w:p>
          <w:p w14:paraId="45516388" w14:textId="282F0AED"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w 16 03 05, 16 03 80</w:t>
            </w:r>
            <w:r w:rsidR="00BD64C6" w:rsidRPr="007167CE">
              <w:rPr>
                <w:rFonts w:ascii="Arial" w:hAnsi="Arial" w:cs="Arial"/>
                <w:sz w:val="18"/>
                <w:szCs w:val="18"/>
              </w:rPr>
              <w:t>.</w:t>
            </w:r>
          </w:p>
        </w:tc>
        <w:tc>
          <w:tcPr>
            <w:tcW w:w="1392" w:type="pct"/>
          </w:tcPr>
          <w:p w14:paraId="47579F24" w14:textId="140956BE"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Związki organiczne nienadające się do wykorzystania w procesie technologicznym (niespełniające wymogów technologicznych).</w:t>
            </w:r>
          </w:p>
        </w:tc>
        <w:tc>
          <w:tcPr>
            <w:tcW w:w="1667" w:type="pct"/>
          </w:tcPr>
          <w:p w14:paraId="359C012F" w14:textId="44B7E859"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nieorganiczne (np. polimery).</w:t>
            </w:r>
          </w:p>
          <w:p w14:paraId="0780F2A3" w14:textId="3CE6443D" w:rsidR="00453847" w:rsidRPr="007167CE" w:rsidRDefault="00453847" w:rsidP="00453847">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6AD558E3" w14:textId="77777777" w:rsidTr="00262A66">
        <w:trPr>
          <w:trHeight w:val="332"/>
        </w:trPr>
        <w:tc>
          <w:tcPr>
            <w:tcW w:w="300" w:type="pct"/>
            <w:vAlign w:val="center"/>
          </w:tcPr>
          <w:p w14:paraId="1DC22BB1"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w:t>
            </w:r>
          </w:p>
        </w:tc>
        <w:tc>
          <w:tcPr>
            <w:tcW w:w="520" w:type="pct"/>
            <w:vAlign w:val="center"/>
          </w:tcPr>
          <w:p w14:paraId="3D12F3E7"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19 02 06</w:t>
            </w:r>
          </w:p>
        </w:tc>
        <w:tc>
          <w:tcPr>
            <w:tcW w:w="1121" w:type="pct"/>
          </w:tcPr>
          <w:p w14:paraId="654EFDF7"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Szlamy </w:t>
            </w:r>
          </w:p>
          <w:p w14:paraId="0203DEE8"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z fizykochemicznej przeróbki odpadów inne niż wymienione </w:t>
            </w:r>
          </w:p>
          <w:p w14:paraId="213783E2" w14:textId="698B09F9"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w 19 02 05</w:t>
            </w:r>
            <w:r w:rsidR="00BD64C6" w:rsidRPr="007167CE">
              <w:rPr>
                <w:rFonts w:ascii="Arial" w:hAnsi="Arial" w:cs="Arial"/>
                <w:sz w:val="18"/>
                <w:szCs w:val="18"/>
              </w:rPr>
              <w:t>.</w:t>
            </w:r>
          </w:p>
        </w:tc>
        <w:tc>
          <w:tcPr>
            <w:tcW w:w="1392" w:type="pct"/>
          </w:tcPr>
          <w:p w14:paraId="1CCED30D" w14:textId="77777777" w:rsidR="00526930"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Osady zagęszczone </w:t>
            </w:r>
          </w:p>
          <w:p w14:paraId="33653298" w14:textId="7AE420E4"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 odwodnione </w:t>
            </w:r>
          </w:p>
          <w:p w14:paraId="1B23AD27" w14:textId="6246061B"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prasie filtracyjnej chemicznej oczyszczalni ścieków.</w:t>
            </w:r>
          </w:p>
        </w:tc>
        <w:tc>
          <w:tcPr>
            <w:tcW w:w="1667" w:type="pct"/>
          </w:tcPr>
          <w:p w14:paraId="327B337F"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metali, tłuszcze, glin.</w:t>
            </w:r>
          </w:p>
          <w:p w14:paraId="42B6688A" w14:textId="3B73600F"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2AA54498" w14:textId="77777777" w:rsidTr="00262A66">
        <w:trPr>
          <w:trHeight w:val="332"/>
        </w:trPr>
        <w:tc>
          <w:tcPr>
            <w:tcW w:w="300" w:type="pct"/>
            <w:vAlign w:val="center"/>
          </w:tcPr>
          <w:p w14:paraId="15BFE5BE"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14</w:t>
            </w:r>
          </w:p>
        </w:tc>
        <w:tc>
          <w:tcPr>
            <w:tcW w:w="520" w:type="pct"/>
            <w:vAlign w:val="center"/>
          </w:tcPr>
          <w:p w14:paraId="7DDD6570"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19 08 14</w:t>
            </w:r>
          </w:p>
        </w:tc>
        <w:tc>
          <w:tcPr>
            <w:tcW w:w="1121" w:type="pct"/>
          </w:tcPr>
          <w:p w14:paraId="50CA2328"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Szlamy z innego niż biologiczne oczyszczania ścieków przemysłowych inne niż wymienione </w:t>
            </w:r>
          </w:p>
          <w:p w14:paraId="64DB43B9" w14:textId="2E280810"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w 19 08 13</w:t>
            </w:r>
            <w:r w:rsidR="00BD64C6" w:rsidRPr="007167CE">
              <w:rPr>
                <w:rFonts w:ascii="Arial" w:hAnsi="Arial" w:cs="Arial"/>
                <w:sz w:val="18"/>
                <w:szCs w:val="18"/>
              </w:rPr>
              <w:t>.</w:t>
            </w:r>
          </w:p>
        </w:tc>
        <w:tc>
          <w:tcPr>
            <w:tcW w:w="1392" w:type="pct"/>
          </w:tcPr>
          <w:p w14:paraId="1E255D0E" w14:textId="7672E0E2"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Osady zagęszczone </w:t>
            </w:r>
            <w:r w:rsidR="00C36F65">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i odwodnione </w:t>
            </w:r>
          </w:p>
          <w:p w14:paraId="31897B77" w14:textId="4C52C391"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prasie filtracyjnej chemicznej oczyszczalni ścieków.</w:t>
            </w:r>
          </w:p>
        </w:tc>
        <w:tc>
          <w:tcPr>
            <w:tcW w:w="1667" w:type="pct"/>
          </w:tcPr>
          <w:p w14:paraId="3A84381F"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związki metali, tłuszcze, glin.</w:t>
            </w:r>
          </w:p>
          <w:p w14:paraId="02524ECA" w14:textId="7D69D380" w:rsidR="00453847" w:rsidRPr="007167CE" w:rsidRDefault="00453847" w:rsidP="00453847">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69A7A67C" w14:textId="77777777" w:rsidTr="00262A66">
        <w:trPr>
          <w:trHeight w:val="332"/>
        </w:trPr>
        <w:tc>
          <w:tcPr>
            <w:tcW w:w="300" w:type="pct"/>
            <w:vAlign w:val="center"/>
          </w:tcPr>
          <w:p w14:paraId="21455151"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w:t>
            </w:r>
          </w:p>
        </w:tc>
        <w:tc>
          <w:tcPr>
            <w:tcW w:w="520" w:type="pct"/>
            <w:vAlign w:val="center"/>
          </w:tcPr>
          <w:p w14:paraId="7B4D4F96"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19 08 99</w:t>
            </w:r>
          </w:p>
        </w:tc>
        <w:tc>
          <w:tcPr>
            <w:tcW w:w="1121" w:type="pct"/>
          </w:tcPr>
          <w:p w14:paraId="439E2C53" w14:textId="75B38B19"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Inne niewymienione odpady</w:t>
            </w:r>
            <w:r w:rsidR="00BD64C6" w:rsidRPr="007167CE">
              <w:rPr>
                <w:rFonts w:ascii="Arial" w:hAnsi="Arial" w:cs="Arial"/>
                <w:sz w:val="18"/>
                <w:szCs w:val="18"/>
              </w:rPr>
              <w:t>.</w:t>
            </w:r>
          </w:p>
        </w:tc>
        <w:tc>
          <w:tcPr>
            <w:tcW w:w="1392" w:type="pct"/>
          </w:tcPr>
          <w:p w14:paraId="49FC969E" w14:textId="4900ED58"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Zużyty materiał filtracyjny </w:t>
            </w:r>
          </w:p>
          <w:p w14:paraId="5FF3326A" w14:textId="1A6FB196"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oczyszczalni ścieków i stacji uzdatniania wody.</w:t>
            </w:r>
          </w:p>
        </w:tc>
        <w:tc>
          <w:tcPr>
            <w:tcW w:w="1667" w:type="pct"/>
          </w:tcPr>
          <w:p w14:paraId="5A64D155" w14:textId="77777777"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chemiczny: bentonit, węgiel aktywowany, krzemionka.</w:t>
            </w:r>
          </w:p>
          <w:p w14:paraId="0FE1EF57" w14:textId="68BFA2F6"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0E01E97A" w14:textId="77777777" w:rsidTr="00262A66">
        <w:trPr>
          <w:trHeight w:val="324"/>
        </w:trPr>
        <w:tc>
          <w:tcPr>
            <w:tcW w:w="300" w:type="pct"/>
            <w:vAlign w:val="center"/>
          </w:tcPr>
          <w:p w14:paraId="5FAAC0A1"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w:t>
            </w:r>
          </w:p>
        </w:tc>
        <w:tc>
          <w:tcPr>
            <w:tcW w:w="520" w:type="pct"/>
            <w:vAlign w:val="center"/>
          </w:tcPr>
          <w:p w14:paraId="34ACDBAC"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19 09 04</w:t>
            </w:r>
          </w:p>
        </w:tc>
        <w:tc>
          <w:tcPr>
            <w:tcW w:w="1121" w:type="pct"/>
          </w:tcPr>
          <w:p w14:paraId="679ADA8E" w14:textId="03EC288F"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Zużyty węgiel aktywny</w:t>
            </w:r>
            <w:r w:rsidR="00BD64C6" w:rsidRPr="007167CE">
              <w:rPr>
                <w:rFonts w:ascii="Arial" w:hAnsi="Arial" w:cs="Arial"/>
                <w:sz w:val="18"/>
                <w:szCs w:val="18"/>
              </w:rPr>
              <w:t>.</w:t>
            </w:r>
          </w:p>
        </w:tc>
        <w:tc>
          <w:tcPr>
            <w:tcW w:w="1392" w:type="pct"/>
          </w:tcPr>
          <w:p w14:paraId="667420A3" w14:textId="15DCADC6"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Stacja przygotowania wody</w:t>
            </w:r>
            <w:r w:rsidR="00BD64C6" w:rsidRPr="007167CE">
              <w:rPr>
                <w:rFonts w:ascii="Arial" w:eastAsia="Times New Roman" w:hAnsi="Arial" w:cs="Arial"/>
                <w:sz w:val="18"/>
                <w:szCs w:val="18"/>
                <w:lang w:eastAsia="pl-PL"/>
              </w:rPr>
              <w:t>.</w:t>
            </w:r>
          </w:p>
        </w:tc>
        <w:tc>
          <w:tcPr>
            <w:tcW w:w="1667" w:type="pct"/>
          </w:tcPr>
          <w:p w14:paraId="067A67E3" w14:textId="69DFCC3B"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węgiel aktywny zanieczyszczony substancjami organicznymi</w:t>
            </w:r>
            <w:r w:rsidR="00526930" w:rsidRPr="007167CE">
              <w:rPr>
                <w:rFonts w:ascii="Arial" w:eastAsia="Times New Roman" w:hAnsi="Arial" w:cs="Arial"/>
                <w:sz w:val="18"/>
                <w:szCs w:val="18"/>
                <w:lang w:eastAsia="pl-PL"/>
              </w:rPr>
              <w:t>.</w:t>
            </w:r>
          </w:p>
          <w:p w14:paraId="1014EE2D" w14:textId="20F02FAE"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453847" w:rsidRPr="007167CE" w14:paraId="06D8B12E" w14:textId="77777777" w:rsidTr="00262A66">
        <w:trPr>
          <w:trHeight w:val="502"/>
        </w:trPr>
        <w:tc>
          <w:tcPr>
            <w:tcW w:w="300" w:type="pct"/>
            <w:vAlign w:val="center"/>
          </w:tcPr>
          <w:p w14:paraId="7A66987A"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17</w:t>
            </w:r>
          </w:p>
        </w:tc>
        <w:tc>
          <w:tcPr>
            <w:tcW w:w="520" w:type="pct"/>
            <w:vAlign w:val="center"/>
          </w:tcPr>
          <w:p w14:paraId="4CF47223"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19 09 05</w:t>
            </w:r>
          </w:p>
        </w:tc>
        <w:tc>
          <w:tcPr>
            <w:tcW w:w="1121" w:type="pct"/>
          </w:tcPr>
          <w:p w14:paraId="22EA50EF" w14:textId="6E720A1D"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Nasycone lub zużyte żywice jonowymienne</w:t>
            </w:r>
            <w:r w:rsidR="00BD64C6" w:rsidRPr="007167CE">
              <w:rPr>
                <w:rFonts w:ascii="Arial" w:hAnsi="Arial" w:cs="Arial"/>
                <w:sz w:val="18"/>
                <w:szCs w:val="18"/>
              </w:rPr>
              <w:t>.</w:t>
            </w:r>
          </w:p>
        </w:tc>
        <w:tc>
          <w:tcPr>
            <w:tcW w:w="1392" w:type="pct"/>
          </w:tcPr>
          <w:p w14:paraId="58CB7F41" w14:textId="4E0344C5"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Stacja przygotowania wody</w:t>
            </w:r>
            <w:r w:rsidR="00BD64C6" w:rsidRPr="007167CE">
              <w:rPr>
                <w:rFonts w:ascii="Arial" w:eastAsia="Times New Roman" w:hAnsi="Arial" w:cs="Arial"/>
                <w:sz w:val="18"/>
                <w:szCs w:val="18"/>
                <w:lang w:eastAsia="pl-PL"/>
              </w:rPr>
              <w:t>.</w:t>
            </w:r>
          </w:p>
        </w:tc>
        <w:tc>
          <w:tcPr>
            <w:tcW w:w="1667" w:type="pct"/>
          </w:tcPr>
          <w:p w14:paraId="66824DD1" w14:textId="3D577123"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Skład: żywice jonowymienne polimerowe kationitowe i anionitowe</w:t>
            </w:r>
            <w:r w:rsidR="00526930" w:rsidRPr="007167CE">
              <w:rPr>
                <w:rFonts w:ascii="Arial" w:eastAsia="Times New Roman" w:hAnsi="Arial" w:cs="Arial"/>
                <w:sz w:val="18"/>
                <w:szCs w:val="18"/>
                <w:lang w:eastAsia="pl-PL"/>
              </w:rPr>
              <w:t>.</w:t>
            </w:r>
          </w:p>
          <w:p w14:paraId="11DDD8F4" w14:textId="2FF02823"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Właściwości: Odpady nietoksyczne, nie powodują bezpośredniego zagrożenia dla środowiska.</w:t>
            </w:r>
          </w:p>
        </w:tc>
      </w:tr>
      <w:tr w:rsidR="00262A66" w:rsidRPr="007167CE" w14:paraId="0E39FC71" w14:textId="77777777" w:rsidTr="00262A66">
        <w:trPr>
          <w:trHeight w:val="324"/>
        </w:trPr>
        <w:tc>
          <w:tcPr>
            <w:tcW w:w="300" w:type="pct"/>
            <w:vAlign w:val="center"/>
          </w:tcPr>
          <w:p w14:paraId="4211EF74"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18</w:t>
            </w:r>
          </w:p>
        </w:tc>
        <w:tc>
          <w:tcPr>
            <w:tcW w:w="520" w:type="pct"/>
            <w:vAlign w:val="center"/>
          </w:tcPr>
          <w:p w14:paraId="451C0264" w14:textId="77777777" w:rsidR="00453847" w:rsidRPr="007167CE" w:rsidRDefault="00453847" w:rsidP="00453847">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19 09 06</w:t>
            </w:r>
          </w:p>
        </w:tc>
        <w:tc>
          <w:tcPr>
            <w:tcW w:w="1121" w:type="pct"/>
          </w:tcPr>
          <w:p w14:paraId="5E36473C" w14:textId="77777777" w:rsidR="00BD64C6" w:rsidRPr="007167CE" w:rsidRDefault="00453847" w:rsidP="00453847">
            <w:pPr>
              <w:spacing w:after="0" w:line="240" w:lineRule="auto"/>
              <w:rPr>
                <w:rFonts w:ascii="Arial" w:hAnsi="Arial" w:cs="Arial"/>
                <w:sz w:val="18"/>
                <w:szCs w:val="18"/>
              </w:rPr>
            </w:pPr>
            <w:r w:rsidRPr="007167CE">
              <w:rPr>
                <w:rFonts w:ascii="Arial" w:hAnsi="Arial" w:cs="Arial"/>
                <w:sz w:val="18"/>
                <w:szCs w:val="18"/>
              </w:rPr>
              <w:t xml:space="preserve">Roztwory i szlamy </w:t>
            </w:r>
          </w:p>
          <w:p w14:paraId="53D289FD" w14:textId="6357C33A"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hAnsi="Arial" w:cs="Arial"/>
                <w:sz w:val="18"/>
                <w:szCs w:val="18"/>
              </w:rPr>
              <w:t>z regeneracji wymienników jonitowych</w:t>
            </w:r>
            <w:r w:rsidR="00BD64C6" w:rsidRPr="007167CE">
              <w:rPr>
                <w:rFonts w:ascii="Arial" w:hAnsi="Arial" w:cs="Arial"/>
                <w:sz w:val="18"/>
                <w:szCs w:val="18"/>
              </w:rPr>
              <w:t>.</w:t>
            </w:r>
          </w:p>
        </w:tc>
        <w:tc>
          <w:tcPr>
            <w:tcW w:w="1392" w:type="pct"/>
          </w:tcPr>
          <w:p w14:paraId="5E949A95" w14:textId="38E980A1"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Stacja przygotowania wody</w:t>
            </w:r>
            <w:r w:rsidR="00BD64C6" w:rsidRPr="007167CE">
              <w:rPr>
                <w:rFonts w:ascii="Arial" w:eastAsia="Times New Roman" w:hAnsi="Arial" w:cs="Arial"/>
                <w:sz w:val="18"/>
                <w:szCs w:val="18"/>
                <w:lang w:eastAsia="pl-PL"/>
              </w:rPr>
              <w:t>.</w:t>
            </w:r>
          </w:p>
        </w:tc>
        <w:tc>
          <w:tcPr>
            <w:tcW w:w="1667" w:type="pct"/>
          </w:tcPr>
          <w:p w14:paraId="05FB2152" w14:textId="3FFB08D3" w:rsidR="00453847" w:rsidRPr="007167CE" w:rsidRDefault="00453847" w:rsidP="00453847">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Wody popłuczne zawierające substancje zagęszczone w procesie produkcji wody DEMI i UF.</w:t>
            </w:r>
          </w:p>
        </w:tc>
      </w:tr>
    </w:tbl>
    <w:p w14:paraId="28B4CAFA" w14:textId="77777777" w:rsidR="00B02B44" w:rsidRPr="008951FE" w:rsidRDefault="00B02B44" w:rsidP="008951FE">
      <w:pPr>
        <w:spacing w:after="0" w:line="320" w:lineRule="exact"/>
        <w:rPr>
          <w:rFonts w:ascii="Arial" w:hAnsi="Arial" w:cs="Arial"/>
          <w:b/>
          <w:sz w:val="24"/>
          <w:szCs w:val="24"/>
        </w:rPr>
      </w:pPr>
    </w:p>
    <w:p w14:paraId="45CAAA11" w14:textId="5185ED9E" w:rsidR="0059518F" w:rsidRPr="0059518F" w:rsidRDefault="00C35DBF" w:rsidP="00187775">
      <w:pPr>
        <w:pStyle w:val="Akapitzlist"/>
        <w:numPr>
          <w:ilvl w:val="1"/>
          <w:numId w:val="128"/>
        </w:numPr>
        <w:spacing w:before="240" w:after="240" w:line="320" w:lineRule="exact"/>
        <w:ind w:left="567" w:hanging="567"/>
        <w:contextualSpacing w:val="0"/>
        <w:jc w:val="left"/>
        <w:rPr>
          <w:rFonts w:ascii="Arial" w:hAnsi="Arial" w:cs="Arial"/>
          <w:b/>
        </w:rPr>
      </w:pPr>
      <w:r w:rsidRPr="008951FE">
        <w:rPr>
          <w:rFonts w:ascii="Arial" w:hAnsi="Arial" w:cs="Arial"/>
          <w:b/>
        </w:rPr>
        <w:t>Miejsce i sposób magazynowania odpadów wytworzonych oraz sposoby gospodarowania odpadami.</w:t>
      </w:r>
    </w:p>
    <w:p w14:paraId="5E60D33F" w14:textId="6E94C24D" w:rsidR="0059518F" w:rsidRDefault="00455A91" w:rsidP="00455A91">
      <w:pPr>
        <w:pStyle w:val="Akapitzlist"/>
        <w:spacing w:line="320" w:lineRule="exact"/>
        <w:ind w:left="0"/>
        <w:contextualSpacing w:val="0"/>
        <w:jc w:val="left"/>
        <w:rPr>
          <w:rFonts w:ascii="Arial" w:hAnsi="Arial" w:cs="Arial"/>
        </w:rPr>
      </w:pPr>
      <w:r w:rsidRPr="00455A91">
        <w:rPr>
          <w:rFonts w:ascii="Arial" w:hAnsi="Arial" w:cs="Arial"/>
        </w:rPr>
        <w:t xml:space="preserve">Na terenie </w:t>
      </w:r>
      <w:r w:rsidR="002F01E3">
        <w:rPr>
          <w:rFonts w:ascii="Arial" w:hAnsi="Arial" w:cs="Arial"/>
        </w:rPr>
        <w:t>zakładu</w:t>
      </w:r>
      <w:r w:rsidRPr="00455A91">
        <w:rPr>
          <w:rFonts w:ascii="Arial" w:hAnsi="Arial" w:cs="Arial"/>
        </w:rPr>
        <w:t xml:space="preserve"> są wyznaczone i przygotowane miejsca magazynowania odpadów, </w:t>
      </w:r>
    </w:p>
    <w:p w14:paraId="79F0B717" w14:textId="7A2AFE0B" w:rsidR="00455A91" w:rsidRPr="00455A91" w:rsidRDefault="00455A91" w:rsidP="00455A91">
      <w:pPr>
        <w:pStyle w:val="Akapitzlist"/>
        <w:spacing w:line="320" w:lineRule="exact"/>
        <w:ind w:left="0"/>
        <w:contextualSpacing w:val="0"/>
        <w:jc w:val="left"/>
        <w:rPr>
          <w:rFonts w:ascii="Arial" w:hAnsi="Arial" w:cs="Arial"/>
        </w:rPr>
      </w:pPr>
      <w:r w:rsidRPr="00455A91">
        <w:rPr>
          <w:rFonts w:ascii="Arial" w:hAnsi="Arial" w:cs="Arial"/>
        </w:rPr>
        <w:t>w których magazynowane będą odpady z nowych instalacji:</w:t>
      </w:r>
    </w:p>
    <w:p w14:paraId="22ACEA7D" w14:textId="1A99A3C7" w:rsidR="00455A91" w:rsidRPr="00455A91" w:rsidRDefault="00455A91" w:rsidP="00187775">
      <w:pPr>
        <w:pStyle w:val="Akapitzlist"/>
        <w:numPr>
          <w:ilvl w:val="0"/>
          <w:numId w:val="130"/>
        </w:numPr>
        <w:spacing w:line="320" w:lineRule="exact"/>
        <w:contextualSpacing w:val="0"/>
        <w:jc w:val="left"/>
        <w:rPr>
          <w:rFonts w:ascii="Arial" w:hAnsi="Arial" w:cs="Arial"/>
          <w:b/>
          <w:bCs/>
          <w:u w:val="single"/>
        </w:rPr>
      </w:pPr>
      <w:r w:rsidRPr="00455A91">
        <w:rPr>
          <w:rFonts w:ascii="Arial" w:hAnsi="Arial" w:cs="Arial"/>
          <w:b/>
          <w:bCs/>
          <w:u w:val="single"/>
        </w:rPr>
        <w:t>Magazyn odpadów:</w:t>
      </w:r>
      <w:r w:rsidRPr="00455A91">
        <w:rPr>
          <w:rFonts w:ascii="Arial" w:hAnsi="Arial" w:cs="Arial"/>
        </w:rPr>
        <w:t xml:space="preserve"> wiata o konstrukcji stalowej, wyposażona w szczelną posadzkę przemysłową. Odpady niebezpieczne i inne niż niebezpieczne magazynowane są w odpowiednich pojemnikach, kontenerach dostosowanych </w:t>
      </w:r>
      <w:r w:rsidR="000E249C">
        <w:rPr>
          <w:rFonts w:ascii="Arial" w:hAnsi="Arial" w:cs="Arial"/>
        </w:rPr>
        <w:br/>
      </w:r>
      <w:r w:rsidRPr="00455A91">
        <w:rPr>
          <w:rFonts w:ascii="Arial" w:hAnsi="Arial" w:cs="Arial"/>
        </w:rPr>
        <w:t>do rodzaju odpadu, postawionych na szczelnym, utwardzonym podłożu. Ciekłe odpady niebezpieczne umieszczone są na wannach wychwytowych. Wiata wyposażona jest w oświetlenie, urządzenia i materiały gaśnicze oraz zapas sorbentów do zbierania ewentualnych wycieków i rozlewów. Miejsca magazynowania są oznakowane i zabezpieczone przed dostępem osób niepowołanych i zwierząt.</w:t>
      </w:r>
    </w:p>
    <w:p w14:paraId="5EAC7E12" w14:textId="77777777" w:rsidR="00455A91" w:rsidRPr="00455A91" w:rsidRDefault="00455A91" w:rsidP="00187775">
      <w:pPr>
        <w:pStyle w:val="Akapitzlist"/>
        <w:numPr>
          <w:ilvl w:val="0"/>
          <w:numId w:val="130"/>
        </w:numPr>
        <w:spacing w:line="320" w:lineRule="exact"/>
        <w:contextualSpacing w:val="0"/>
        <w:jc w:val="left"/>
        <w:rPr>
          <w:rFonts w:ascii="Arial" w:hAnsi="Arial" w:cs="Arial"/>
          <w:b/>
          <w:bCs/>
          <w:u w:val="single"/>
        </w:rPr>
      </w:pPr>
      <w:r w:rsidRPr="00455A91">
        <w:rPr>
          <w:rFonts w:ascii="Arial" w:hAnsi="Arial" w:cs="Arial"/>
          <w:b/>
          <w:bCs/>
          <w:u w:val="single"/>
        </w:rPr>
        <w:t>Magazyn chemii/magazyn odpadów</w:t>
      </w:r>
      <w:r w:rsidRPr="00455A91">
        <w:rPr>
          <w:rFonts w:ascii="Arial" w:hAnsi="Arial" w:cs="Arial"/>
        </w:rPr>
        <w:t>: zlokalizowany we wschodniej części hali C2, wyposażony w szczelną posadzkę, miejsca magazynowania są oznakowane i zabezpieczone przed dostępem osób niepowołanych i zwierząt.</w:t>
      </w:r>
    </w:p>
    <w:p w14:paraId="1A6D6F61" w14:textId="77777777" w:rsidR="00455A91" w:rsidRPr="00455A91" w:rsidRDefault="00455A91" w:rsidP="00187775">
      <w:pPr>
        <w:pStyle w:val="Akapitzlist"/>
        <w:numPr>
          <w:ilvl w:val="0"/>
          <w:numId w:val="130"/>
        </w:numPr>
        <w:spacing w:line="320" w:lineRule="exact"/>
        <w:contextualSpacing w:val="0"/>
        <w:jc w:val="left"/>
        <w:rPr>
          <w:rFonts w:ascii="Arial" w:hAnsi="Arial" w:cs="Arial"/>
        </w:rPr>
      </w:pPr>
      <w:r w:rsidRPr="00455A91">
        <w:rPr>
          <w:rFonts w:ascii="Arial" w:hAnsi="Arial" w:cs="Arial"/>
          <w:b/>
          <w:bCs/>
          <w:u w:val="single"/>
        </w:rPr>
        <w:t>Hala C2</w:t>
      </w:r>
      <w:r w:rsidRPr="00455A91">
        <w:rPr>
          <w:rFonts w:ascii="Arial" w:hAnsi="Arial" w:cs="Arial"/>
          <w:u w:val="single"/>
        </w:rPr>
        <w:t>:</w:t>
      </w:r>
      <w:r w:rsidRPr="00455A91">
        <w:rPr>
          <w:rFonts w:ascii="Arial" w:hAnsi="Arial" w:cs="Arial"/>
        </w:rPr>
        <w:t xml:space="preserve"> jednokondygnacyjna hala o konstrukcji betonowo stalowej, wyposażona w szczelną, posadzkę przemysłową. Odpady magazynowane są w odpowiednich kontenerach, postawionych na szczelnym, utwardzonym podłożu. Hala wyposażona jest w oświetlenie, urządzenia i materiały gaśnicze oraz zapas sorbentów do zbierania ewentualnych wycieków i rozlewów. Miejsca magazynowania są oznakowane i zabezpieczone przed dostępem osób niepowołanych i zwierząt.</w:t>
      </w:r>
    </w:p>
    <w:p w14:paraId="7A557228" w14:textId="186015AC" w:rsidR="00C95EB2" w:rsidRDefault="00455A91" w:rsidP="002F0578">
      <w:pPr>
        <w:pStyle w:val="Akapitzlist"/>
        <w:numPr>
          <w:ilvl w:val="0"/>
          <w:numId w:val="130"/>
        </w:numPr>
        <w:spacing w:line="320" w:lineRule="exact"/>
        <w:contextualSpacing w:val="0"/>
        <w:jc w:val="left"/>
        <w:rPr>
          <w:rFonts w:ascii="Arial" w:hAnsi="Arial" w:cs="Arial"/>
        </w:rPr>
      </w:pPr>
      <w:r w:rsidRPr="00455A91">
        <w:rPr>
          <w:rFonts w:ascii="Arial" w:hAnsi="Arial" w:cs="Arial"/>
          <w:b/>
          <w:bCs/>
          <w:u w:val="single"/>
        </w:rPr>
        <w:t>Plac południowo-</w:t>
      </w:r>
      <w:r w:rsidRPr="00455A91">
        <w:rPr>
          <w:rFonts w:ascii="Arial" w:hAnsi="Arial" w:cs="Arial"/>
          <w:b/>
          <w:u w:val="single"/>
        </w:rPr>
        <w:t>wschodnia strona hali B:</w:t>
      </w:r>
      <w:r w:rsidRPr="00455A91">
        <w:rPr>
          <w:rFonts w:ascii="Arial" w:hAnsi="Arial" w:cs="Arial"/>
        </w:rPr>
        <w:t xml:space="preserve"> wydzielone miejsce o nawierzchni utwardzonej betonową kostką brukową i przeznaczone do magazynowania odpadów innych niż niebezpieczne. Kontenery, pojemniki umieszczone na placach są oznakowane i zabezpieczone przed dostępem osób niepowołanych i zwierząt.</w:t>
      </w:r>
    </w:p>
    <w:p w14:paraId="6E634665" w14:textId="77777777" w:rsidR="002F0578" w:rsidRPr="002F0578" w:rsidRDefault="002F0578" w:rsidP="002F0578">
      <w:pPr>
        <w:pStyle w:val="Akapitzlist"/>
        <w:spacing w:line="320" w:lineRule="exact"/>
        <w:contextualSpacing w:val="0"/>
        <w:jc w:val="left"/>
        <w:rPr>
          <w:rFonts w:ascii="Arial" w:hAnsi="Arial" w:cs="Arial"/>
        </w:rPr>
      </w:pPr>
    </w:p>
    <w:p w14:paraId="1BDF2770" w14:textId="0AE7373A" w:rsidR="007167CE" w:rsidRPr="00AF226D" w:rsidRDefault="00AF226D" w:rsidP="00AF226D">
      <w:pPr>
        <w:pStyle w:val="Akapitzlist"/>
        <w:spacing w:after="120" w:line="320" w:lineRule="exact"/>
        <w:ind w:left="0"/>
        <w:contextualSpacing w:val="0"/>
        <w:jc w:val="left"/>
        <w:rPr>
          <w:rFonts w:ascii="Arial" w:hAnsi="Arial" w:cs="Arial"/>
          <w:bCs/>
          <w:spacing w:val="-4"/>
          <w:lang w:eastAsia="x-none"/>
        </w:rPr>
      </w:pPr>
      <w:r w:rsidRPr="0021020E">
        <w:rPr>
          <w:rFonts w:ascii="Arial" w:hAnsi="Arial" w:cs="Arial"/>
          <w:bCs/>
          <w:spacing w:val="-4"/>
          <w:lang w:eastAsia="x-none"/>
        </w:rPr>
        <w:t>Tabela</w:t>
      </w:r>
      <w:r w:rsidR="00740001">
        <w:rPr>
          <w:rFonts w:ascii="Arial" w:hAnsi="Arial" w:cs="Arial"/>
          <w:bCs/>
          <w:spacing w:val="-4"/>
          <w:lang w:eastAsia="x-none"/>
        </w:rPr>
        <w:t>:</w:t>
      </w:r>
      <w:r>
        <w:rPr>
          <w:rFonts w:ascii="Arial" w:hAnsi="Arial" w:cs="Arial"/>
          <w:bCs/>
          <w:spacing w:val="-4"/>
          <w:lang w:eastAsia="x-none"/>
        </w:rPr>
        <w:t xml:space="preserve"> </w:t>
      </w:r>
      <w:r w:rsidRPr="00AF226D">
        <w:rPr>
          <w:rFonts w:ascii="Arial" w:hAnsi="Arial" w:cs="Arial"/>
          <w:bCs/>
          <w:spacing w:val="-4"/>
          <w:lang w:eastAsia="x-none"/>
        </w:rPr>
        <w:t>Miejsce i sposób magazynowania odpadów wytworzonych oraz sposoby gospodarowania odpadami.</w:t>
      </w:r>
    </w:p>
    <w:tbl>
      <w:tblPr>
        <w:tblW w:w="53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7"/>
        <w:gridCol w:w="2410"/>
        <w:gridCol w:w="4111"/>
        <w:gridCol w:w="2130"/>
      </w:tblGrid>
      <w:tr w:rsidR="00BD159F" w:rsidRPr="00717CB5" w14:paraId="147739CD" w14:textId="77777777" w:rsidTr="00FA66DB">
        <w:trPr>
          <w:trHeight w:val="437"/>
          <w:tblHeader/>
        </w:trPr>
        <w:tc>
          <w:tcPr>
            <w:tcW w:w="272" w:type="pct"/>
            <w:shd w:val="clear" w:color="auto" w:fill="BFBFBF" w:themeFill="background1" w:themeFillShade="BF"/>
            <w:vAlign w:val="center"/>
          </w:tcPr>
          <w:p w14:paraId="6252012D"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Lp.</w:t>
            </w:r>
          </w:p>
        </w:tc>
        <w:tc>
          <w:tcPr>
            <w:tcW w:w="549" w:type="pct"/>
            <w:shd w:val="clear" w:color="auto" w:fill="BFBFBF" w:themeFill="background1" w:themeFillShade="BF"/>
            <w:vAlign w:val="center"/>
          </w:tcPr>
          <w:p w14:paraId="7F040C1C"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Kod odpadu</w:t>
            </w:r>
          </w:p>
        </w:tc>
        <w:tc>
          <w:tcPr>
            <w:tcW w:w="1164" w:type="pct"/>
            <w:shd w:val="clear" w:color="auto" w:fill="BFBFBF" w:themeFill="background1" w:themeFillShade="BF"/>
            <w:vAlign w:val="center"/>
          </w:tcPr>
          <w:p w14:paraId="59519C89"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Rodzaj odpadu</w:t>
            </w:r>
          </w:p>
        </w:tc>
        <w:tc>
          <w:tcPr>
            <w:tcW w:w="1986" w:type="pct"/>
            <w:shd w:val="clear" w:color="auto" w:fill="BFBFBF" w:themeFill="background1" w:themeFillShade="BF"/>
            <w:vAlign w:val="center"/>
          </w:tcPr>
          <w:p w14:paraId="2AEF121B"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Sposób i miejsce magazynowania odpadów</w:t>
            </w:r>
          </w:p>
        </w:tc>
        <w:tc>
          <w:tcPr>
            <w:tcW w:w="1028" w:type="pct"/>
            <w:shd w:val="clear" w:color="auto" w:fill="BFBFBF" w:themeFill="background1" w:themeFillShade="BF"/>
            <w:vAlign w:val="center"/>
          </w:tcPr>
          <w:p w14:paraId="5B3C0988" w14:textId="77777777" w:rsidR="0011735E" w:rsidRPr="00717CB5"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 xml:space="preserve">Dalszy sposób postępowania </w:t>
            </w:r>
          </w:p>
          <w:p w14:paraId="30966396" w14:textId="33478EBF"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z odpadem</w:t>
            </w:r>
          </w:p>
        </w:tc>
      </w:tr>
      <w:tr w:rsidR="007167CE" w:rsidRPr="007167CE" w14:paraId="0B2AA933" w14:textId="77777777" w:rsidTr="002E0671">
        <w:trPr>
          <w:trHeight w:val="283"/>
        </w:trPr>
        <w:tc>
          <w:tcPr>
            <w:tcW w:w="5000" w:type="pct"/>
            <w:gridSpan w:val="5"/>
            <w:shd w:val="clear" w:color="auto" w:fill="F2F2F2"/>
            <w:vAlign w:val="center"/>
          </w:tcPr>
          <w:p w14:paraId="3CF12BD0"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Odpady niebezpieczne</w:t>
            </w:r>
          </w:p>
        </w:tc>
      </w:tr>
      <w:tr w:rsidR="00BD159F" w:rsidRPr="00717CB5" w14:paraId="2E902078" w14:textId="77777777" w:rsidTr="002E0671">
        <w:tc>
          <w:tcPr>
            <w:tcW w:w="272" w:type="pct"/>
            <w:vAlign w:val="center"/>
          </w:tcPr>
          <w:p w14:paraId="7EA9CCCF" w14:textId="145EF3BF" w:rsidR="007167CE" w:rsidRPr="007167CE" w:rsidRDefault="00C93038" w:rsidP="00C93038">
            <w:pPr>
              <w:spacing w:before="60" w:after="0" w:line="240" w:lineRule="auto"/>
              <w:ind w:right="14"/>
              <w:rPr>
                <w:rFonts w:ascii="Arial" w:eastAsia="Times New Roman" w:hAnsi="Arial" w:cs="Arial"/>
                <w:sz w:val="18"/>
                <w:szCs w:val="18"/>
                <w:lang w:eastAsia="pl-PL"/>
              </w:rPr>
            </w:pPr>
            <w:r w:rsidRPr="00717CB5">
              <w:rPr>
                <w:rFonts w:ascii="Arial" w:eastAsia="Times New Roman" w:hAnsi="Arial" w:cs="Arial"/>
                <w:sz w:val="18"/>
                <w:szCs w:val="18"/>
                <w:lang w:eastAsia="pl-PL"/>
              </w:rPr>
              <w:t>1</w:t>
            </w:r>
          </w:p>
        </w:tc>
        <w:tc>
          <w:tcPr>
            <w:tcW w:w="549" w:type="pct"/>
            <w:vAlign w:val="center"/>
          </w:tcPr>
          <w:p w14:paraId="532325BF"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06 01 06*</w:t>
            </w:r>
          </w:p>
        </w:tc>
        <w:tc>
          <w:tcPr>
            <w:tcW w:w="1164" w:type="pct"/>
          </w:tcPr>
          <w:p w14:paraId="066BF6AB" w14:textId="654326AB"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Inne kwasy</w:t>
            </w:r>
            <w:r w:rsidR="00BD159F" w:rsidRPr="00717CB5">
              <w:rPr>
                <w:rFonts w:ascii="Arial" w:eastAsia="Times New Roman" w:hAnsi="Arial" w:cs="Arial"/>
                <w:sz w:val="18"/>
                <w:szCs w:val="18"/>
                <w:lang w:eastAsia="pl-PL"/>
              </w:rPr>
              <w:t>.</w:t>
            </w:r>
          </w:p>
        </w:tc>
        <w:tc>
          <w:tcPr>
            <w:tcW w:w="1986" w:type="pct"/>
          </w:tcPr>
          <w:p w14:paraId="45177D77" w14:textId="77777777" w:rsid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p>
          <w:p w14:paraId="5EF1B5DB" w14:textId="67E37D31"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 xml:space="preserve">z materiałów odpornych na działanie odpadów </w:t>
            </w:r>
            <w:r w:rsid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nich</w:t>
            </w:r>
            <w:r w:rsidR="002E0671"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74F2E8CD"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r w:rsidR="00897360" w:rsidRPr="00717CB5">
              <w:rPr>
                <w:rFonts w:ascii="Arial" w:eastAsia="Times New Roman" w:hAnsi="Arial" w:cs="Arial"/>
                <w:sz w:val="18"/>
                <w:szCs w:val="18"/>
                <w:lang w:eastAsia="pl-PL"/>
              </w:rPr>
              <w:t>.</w:t>
            </w:r>
          </w:p>
          <w:p w14:paraId="76E2AF45" w14:textId="3312D7F0"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716AF043" w14:textId="29E0E08A"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 xml:space="preserve">Odpady przekazywane uprawionemu odbiorcy odpadów do zbierania, </w:t>
            </w:r>
            <w:r w:rsidRPr="007167CE">
              <w:rPr>
                <w:rFonts w:ascii="Arial" w:eastAsia="Times New Roman" w:hAnsi="Arial" w:cs="Arial"/>
                <w:sz w:val="18"/>
                <w:szCs w:val="18"/>
                <w:lang w:eastAsia="pl-PL"/>
              </w:rPr>
              <w:lastRenderedPageBreak/>
              <w:t>przetwarzania lub unieszkodliwienia</w:t>
            </w:r>
            <w:r w:rsidR="00897360" w:rsidRPr="00717CB5">
              <w:rPr>
                <w:rFonts w:ascii="Arial" w:eastAsia="Times New Roman" w:hAnsi="Arial" w:cs="Arial"/>
                <w:sz w:val="18"/>
                <w:szCs w:val="18"/>
                <w:lang w:eastAsia="pl-PL"/>
              </w:rPr>
              <w:t>.</w:t>
            </w:r>
          </w:p>
        </w:tc>
      </w:tr>
      <w:tr w:rsidR="00BD159F" w:rsidRPr="00717CB5" w14:paraId="0DE1BCFB" w14:textId="77777777" w:rsidTr="002E0671">
        <w:tc>
          <w:tcPr>
            <w:tcW w:w="272" w:type="pct"/>
            <w:vAlign w:val="center"/>
          </w:tcPr>
          <w:p w14:paraId="6A3A653F" w14:textId="19B9A70D" w:rsidR="007167CE" w:rsidRPr="007167CE" w:rsidRDefault="00C93038" w:rsidP="00C93038">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lastRenderedPageBreak/>
              <w:t>2</w:t>
            </w:r>
          </w:p>
        </w:tc>
        <w:tc>
          <w:tcPr>
            <w:tcW w:w="549" w:type="pct"/>
            <w:vAlign w:val="center"/>
          </w:tcPr>
          <w:p w14:paraId="5D4B10EE"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06 05 02*</w:t>
            </w:r>
          </w:p>
        </w:tc>
        <w:tc>
          <w:tcPr>
            <w:tcW w:w="1164" w:type="pct"/>
          </w:tcPr>
          <w:p w14:paraId="23D55BA5" w14:textId="6349826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Osady z zakładowych oczyszczalni ścieków zawierające</w:t>
            </w:r>
            <w:r w:rsidR="002E0671"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substancje niebezpieczne</w:t>
            </w:r>
            <w:r w:rsidR="00BD159F" w:rsidRPr="00717CB5">
              <w:rPr>
                <w:rFonts w:ascii="Arial" w:eastAsia="Times New Roman" w:hAnsi="Arial" w:cs="Arial"/>
                <w:sz w:val="18"/>
                <w:szCs w:val="18"/>
                <w:lang w:eastAsia="pl-PL"/>
              </w:rPr>
              <w:t>.</w:t>
            </w:r>
          </w:p>
        </w:tc>
        <w:tc>
          <w:tcPr>
            <w:tcW w:w="1986" w:type="pct"/>
          </w:tcPr>
          <w:p w14:paraId="1235B13F"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kontenerach wykonanych z materiałów odpornych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na działanie odpadów w nich 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hali C2.</w:t>
            </w:r>
          </w:p>
          <w:p w14:paraId="4B2992F8" w14:textId="02911094"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14F81F9E" w14:textId="3747B6E4"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897360" w:rsidRPr="00717CB5">
              <w:rPr>
                <w:rFonts w:ascii="Arial" w:eastAsia="Times New Roman" w:hAnsi="Arial" w:cs="Arial"/>
                <w:sz w:val="18"/>
                <w:szCs w:val="18"/>
                <w:lang w:eastAsia="pl-PL"/>
              </w:rPr>
              <w:t>.</w:t>
            </w:r>
          </w:p>
        </w:tc>
      </w:tr>
      <w:tr w:rsidR="00BD159F" w:rsidRPr="00717CB5" w14:paraId="0F897CDE" w14:textId="77777777" w:rsidTr="002E0671">
        <w:tc>
          <w:tcPr>
            <w:tcW w:w="272" w:type="pct"/>
            <w:vAlign w:val="center"/>
          </w:tcPr>
          <w:p w14:paraId="281B8EB9" w14:textId="07E0FF2A"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3</w:t>
            </w:r>
          </w:p>
        </w:tc>
        <w:tc>
          <w:tcPr>
            <w:tcW w:w="549" w:type="pct"/>
            <w:vAlign w:val="center"/>
          </w:tcPr>
          <w:p w14:paraId="443F291F"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01 04*</w:t>
            </w:r>
          </w:p>
        </w:tc>
        <w:tc>
          <w:tcPr>
            <w:tcW w:w="1164" w:type="pct"/>
          </w:tcPr>
          <w:p w14:paraId="6C9717AF"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Inne rozpuszczalniki organiczne, roztwory </w:t>
            </w:r>
          </w:p>
          <w:p w14:paraId="461962E7" w14:textId="212CDABA"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przemywania i ciecze macierzyste</w:t>
            </w:r>
            <w:r w:rsidR="002E0671" w:rsidRPr="00717CB5">
              <w:rPr>
                <w:rFonts w:ascii="Arial" w:eastAsia="Times New Roman" w:hAnsi="Arial" w:cs="Arial"/>
                <w:sz w:val="18"/>
                <w:szCs w:val="18"/>
                <w:lang w:eastAsia="pl-PL"/>
              </w:rPr>
              <w:t>.</w:t>
            </w:r>
          </w:p>
        </w:tc>
        <w:tc>
          <w:tcPr>
            <w:tcW w:w="1986" w:type="pct"/>
          </w:tcPr>
          <w:p w14:paraId="09CEAD46" w14:textId="5A595C50"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z</w:t>
            </w:r>
            <w:r w:rsidR="00271003">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 xml:space="preserve">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7050187F"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chemii/magazynie odpadów.</w:t>
            </w:r>
          </w:p>
          <w:p w14:paraId="56F40D2F" w14:textId="3ADAA09A" w:rsidR="00271003" w:rsidRPr="007167CE" w:rsidRDefault="00271003" w:rsidP="007167CE">
            <w:pPr>
              <w:spacing w:after="0" w:line="240" w:lineRule="auto"/>
              <w:rPr>
                <w:rFonts w:ascii="Arial" w:eastAsia="Times New Roman" w:hAnsi="Arial" w:cs="Arial"/>
                <w:sz w:val="18"/>
                <w:szCs w:val="18"/>
                <w:highlight w:val="yellow"/>
                <w:lang w:eastAsia="pl-PL"/>
              </w:rPr>
            </w:pPr>
          </w:p>
        </w:tc>
        <w:tc>
          <w:tcPr>
            <w:tcW w:w="1028" w:type="pct"/>
          </w:tcPr>
          <w:p w14:paraId="6BAAB909" w14:textId="1C31BADE"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897360" w:rsidRPr="00717CB5">
              <w:rPr>
                <w:rFonts w:ascii="Arial" w:eastAsia="Times New Roman" w:hAnsi="Arial" w:cs="Arial"/>
                <w:sz w:val="18"/>
                <w:szCs w:val="18"/>
                <w:lang w:eastAsia="pl-PL"/>
              </w:rPr>
              <w:t>.</w:t>
            </w:r>
          </w:p>
        </w:tc>
      </w:tr>
      <w:tr w:rsidR="00BD159F" w:rsidRPr="00717CB5" w14:paraId="68D4DDD6" w14:textId="77777777" w:rsidTr="002E0671">
        <w:tc>
          <w:tcPr>
            <w:tcW w:w="272" w:type="pct"/>
            <w:vAlign w:val="center"/>
          </w:tcPr>
          <w:p w14:paraId="28880806" w14:textId="5DA9AF12"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4</w:t>
            </w:r>
          </w:p>
        </w:tc>
        <w:tc>
          <w:tcPr>
            <w:tcW w:w="549" w:type="pct"/>
            <w:vAlign w:val="center"/>
          </w:tcPr>
          <w:p w14:paraId="05A88A93"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07 03*</w:t>
            </w:r>
          </w:p>
        </w:tc>
        <w:tc>
          <w:tcPr>
            <w:tcW w:w="1164" w:type="pct"/>
          </w:tcPr>
          <w:p w14:paraId="7C1F2B4E" w14:textId="3EDEFE93"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Rozpuszczalniki chlorowco-organiczne, roztwory z przemywania </w:t>
            </w:r>
          </w:p>
          <w:p w14:paraId="2DD8EC51" w14:textId="50CFCBF0"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ciecze macierzyste</w:t>
            </w:r>
            <w:r w:rsidR="002E0671" w:rsidRPr="00717CB5">
              <w:rPr>
                <w:rFonts w:ascii="Arial" w:eastAsia="Times New Roman" w:hAnsi="Arial" w:cs="Arial"/>
                <w:sz w:val="18"/>
                <w:szCs w:val="18"/>
                <w:lang w:eastAsia="pl-PL"/>
              </w:rPr>
              <w:t>.</w:t>
            </w:r>
          </w:p>
        </w:tc>
        <w:tc>
          <w:tcPr>
            <w:tcW w:w="1986" w:type="pct"/>
          </w:tcPr>
          <w:p w14:paraId="550584E6" w14:textId="313750C4"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4A3EAB28"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chemii/magazynie odpadów.</w:t>
            </w:r>
          </w:p>
          <w:p w14:paraId="75EE9AC4" w14:textId="7DE4B69D"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5DB44C02" w14:textId="54E204F3"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897360" w:rsidRPr="00717CB5">
              <w:rPr>
                <w:rFonts w:ascii="Arial" w:eastAsia="Times New Roman" w:hAnsi="Arial" w:cs="Arial"/>
                <w:sz w:val="18"/>
                <w:szCs w:val="18"/>
                <w:lang w:eastAsia="pl-PL"/>
              </w:rPr>
              <w:t>.</w:t>
            </w:r>
          </w:p>
        </w:tc>
      </w:tr>
      <w:tr w:rsidR="00BD159F" w:rsidRPr="00717CB5" w14:paraId="6988F092" w14:textId="77777777" w:rsidTr="002E0671">
        <w:tc>
          <w:tcPr>
            <w:tcW w:w="272" w:type="pct"/>
            <w:vAlign w:val="center"/>
          </w:tcPr>
          <w:p w14:paraId="494F5746" w14:textId="51AE23F3"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5</w:t>
            </w:r>
          </w:p>
        </w:tc>
        <w:tc>
          <w:tcPr>
            <w:tcW w:w="549" w:type="pct"/>
            <w:vAlign w:val="center"/>
          </w:tcPr>
          <w:p w14:paraId="03D3EDED"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07 07 04*</w:t>
            </w:r>
          </w:p>
        </w:tc>
        <w:tc>
          <w:tcPr>
            <w:tcW w:w="1164" w:type="pct"/>
          </w:tcPr>
          <w:p w14:paraId="2B5F9CA3"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Inne rozpuszczalniki organiczne, roztwory </w:t>
            </w:r>
          </w:p>
          <w:p w14:paraId="069DE611"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przemywania </w:t>
            </w:r>
          </w:p>
          <w:p w14:paraId="745B5A3C" w14:textId="4ECFA32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ciecze macierzyste</w:t>
            </w:r>
            <w:r w:rsidR="002E0671" w:rsidRPr="00717CB5">
              <w:rPr>
                <w:rFonts w:ascii="Arial" w:eastAsia="Times New Roman" w:hAnsi="Arial" w:cs="Arial"/>
                <w:sz w:val="18"/>
                <w:szCs w:val="18"/>
                <w:lang w:eastAsia="pl-PL"/>
              </w:rPr>
              <w:t>.</w:t>
            </w:r>
          </w:p>
        </w:tc>
        <w:tc>
          <w:tcPr>
            <w:tcW w:w="1986" w:type="pct"/>
          </w:tcPr>
          <w:p w14:paraId="4AAAEBA3" w14:textId="322231AA" w:rsidR="00897360"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537A36B1"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chemii/magazynie odpadów.</w:t>
            </w:r>
          </w:p>
          <w:p w14:paraId="6FA1B863" w14:textId="3D2F1D0C"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2A2BB344" w14:textId="6E4DE3F5"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897360" w:rsidRPr="00717CB5">
              <w:rPr>
                <w:rFonts w:ascii="Arial" w:eastAsia="Times New Roman" w:hAnsi="Arial" w:cs="Arial"/>
                <w:sz w:val="18"/>
                <w:szCs w:val="18"/>
                <w:lang w:eastAsia="pl-PL"/>
              </w:rPr>
              <w:t>.</w:t>
            </w:r>
          </w:p>
        </w:tc>
      </w:tr>
      <w:tr w:rsidR="00BD159F" w:rsidRPr="00717CB5" w14:paraId="2E036ADC" w14:textId="77777777" w:rsidTr="002E0671">
        <w:tc>
          <w:tcPr>
            <w:tcW w:w="272" w:type="pct"/>
            <w:vAlign w:val="center"/>
          </w:tcPr>
          <w:p w14:paraId="45820C12" w14:textId="20A5F606"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6</w:t>
            </w:r>
          </w:p>
        </w:tc>
        <w:tc>
          <w:tcPr>
            <w:tcW w:w="549" w:type="pct"/>
            <w:vAlign w:val="center"/>
          </w:tcPr>
          <w:p w14:paraId="2915F21F"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11*</w:t>
            </w:r>
          </w:p>
        </w:tc>
        <w:tc>
          <w:tcPr>
            <w:tcW w:w="1164" w:type="pct"/>
          </w:tcPr>
          <w:p w14:paraId="10F9BB0B"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farb </w:t>
            </w:r>
          </w:p>
          <w:p w14:paraId="49F65219" w14:textId="7D33042E"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lakierów zawierających rozpuszczalniki organiczne lub inne substancje niebezpieczne</w:t>
            </w:r>
            <w:r w:rsidR="0009406E" w:rsidRPr="00717CB5">
              <w:rPr>
                <w:rFonts w:ascii="Arial" w:eastAsia="Times New Roman" w:hAnsi="Arial" w:cs="Arial"/>
                <w:sz w:val="18"/>
                <w:szCs w:val="18"/>
                <w:lang w:eastAsia="pl-PL"/>
              </w:rPr>
              <w:t>.</w:t>
            </w:r>
          </w:p>
        </w:tc>
        <w:tc>
          <w:tcPr>
            <w:tcW w:w="1986" w:type="pct"/>
          </w:tcPr>
          <w:p w14:paraId="6F895FDC" w14:textId="64D82504"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89736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7FDE221C"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 i/lub magazynie chemii/magazynie odpadów.</w:t>
            </w:r>
          </w:p>
          <w:p w14:paraId="09B863D3" w14:textId="56B52F22"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01DA47DC" w14:textId="607815A6"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09406E" w:rsidRPr="00717CB5">
              <w:rPr>
                <w:rFonts w:ascii="Arial" w:eastAsia="Times New Roman" w:hAnsi="Arial" w:cs="Arial"/>
                <w:sz w:val="18"/>
                <w:szCs w:val="18"/>
                <w:lang w:eastAsia="pl-PL"/>
              </w:rPr>
              <w:t>.</w:t>
            </w:r>
          </w:p>
        </w:tc>
      </w:tr>
      <w:tr w:rsidR="00BD159F" w:rsidRPr="00717CB5" w14:paraId="31339F00" w14:textId="77777777" w:rsidTr="002E0671">
        <w:tc>
          <w:tcPr>
            <w:tcW w:w="272" w:type="pct"/>
            <w:vAlign w:val="center"/>
          </w:tcPr>
          <w:p w14:paraId="54274CA5" w14:textId="19DC085E"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7</w:t>
            </w:r>
          </w:p>
        </w:tc>
        <w:tc>
          <w:tcPr>
            <w:tcW w:w="549" w:type="pct"/>
            <w:vAlign w:val="center"/>
          </w:tcPr>
          <w:p w14:paraId="02B434CE"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15*</w:t>
            </w:r>
          </w:p>
        </w:tc>
        <w:tc>
          <w:tcPr>
            <w:tcW w:w="1164" w:type="pct"/>
          </w:tcPr>
          <w:p w14:paraId="565A74AA" w14:textId="56058BD3"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Szlamy wodne zawierające farby i lakiery zawierające rozpuszczalniki organiczne lub inne substancje niebezpieczne</w:t>
            </w:r>
            <w:r w:rsidR="00BD159F" w:rsidRPr="00717CB5">
              <w:rPr>
                <w:rFonts w:ascii="Arial" w:eastAsia="Times New Roman" w:hAnsi="Arial" w:cs="Arial"/>
                <w:sz w:val="18"/>
                <w:szCs w:val="18"/>
                <w:lang w:eastAsia="pl-PL"/>
              </w:rPr>
              <w:t>.</w:t>
            </w:r>
          </w:p>
        </w:tc>
        <w:tc>
          <w:tcPr>
            <w:tcW w:w="1986" w:type="pct"/>
          </w:tcPr>
          <w:p w14:paraId="5DE0BC16" w14:textId="79E375D1" w:rsidR="0011735E"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w:t>
            </w:r>
            <w:r w:rsidR="00BD159F"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zgromadzonych</w:t>
            </w:r>
            <w:r w:rsidR="0009406E"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7727AF26"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 i/lub magazynie chemii/magazynie odpadów.</w:t>
            </w:r>
          </w:p>
          <w:p w14:paraId="673A6F94" w14:textId="262BBE13" w:rsidR="00271003" w:rsidRPr="007167CE" w:rsidRDefault="00271003" w:rsidP="007167CE">
            <w:pPr>
              <w:spacing w:after="0" w:line="240" w:lineRule="auto"/>
              <w:rPr>
                <w:rFonts w:ascii="Arial" w:eastAsia="Times New Roman" w:hAnsi="Arial" w:cs="Arial"/>
                <w:sz w:val="18"/>
                <w:szCs w:val="18"/>
                <w:highlight w:val="yellow"/>
                <w:lang w:eastAsia="pl-PL"/>
              </w:rPr>
            </w:pPr>
          </w:p>
        </w:tc>
        <w:tc>
          <w:tcPr>
            <w:tcW w:w="1028" w:type="pct"/>
          </w:tcPr>
          <w:p w14:paraId="16099FB2" w14:textId="77777777" w:rsidR="0011735E"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w:t>
            </w:r>
          </w:p>
          <w:p w14:paraId="47D77F18" w14:textId="29346594"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zbierania, przetwarzania lub unieszkodliwienia</w:t>
            </w:r>
            <w:r w:rsidR="0009406E" w:rsidRPr="00717CB5">
              <w:rPr>
                <w:rFonts w:ascii="Arial" w:eastAsia="Times New Roman" w:hAnsi="Arial" w:cs="Arial"/>
                <w:sz w:val="18"/>
                <w:szCs w:val="18"/>
                <w:lang w:eastAsia="pl-PL"/>
              </w:rPr>
              <w:t>.</w:t>
            </w:r>
          </w:p>
        </w:tc>
      </w:tr>
      <w:tr w:rsidR="00BD159F" w:rsidRPr="00717CB5" w14:paraId="1EE266AD" w14:textId="77777777" w:rsidTr="002E0671">
        <w:tc>
          <w:tcPr>
            <w:tcW w:w="272" w:type="pct"/>
            <w:vAlign w:val="center"/>
          </w:tcPr>
          <w:p w14:paraId="24679054" w14:textId="2939BCDD"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8</w:t>
            </w:r>
          </w:p>
        </w:tc>
        <w:tc>
          <w:tcPr>
            <w:tcW w:w="549" w:type="pct"/>
            <w:vAlign w:val="center"/>
          </w:tcPr>
          <w:p w14:paraId="3418AB60"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08 01 17*</w:t>
            </w:r>
          </w:p>
        </w:tc>
        <w:tc>
          <w:tcPr>
            <w:tcW w:w="1164" w:type="pct"/>
          </w:tcPr>
          <w:p w14:paraId="317358F1" w14:textId="48773340"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z usuwania farb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i lakierów zawierające rozpuszczalniki organiczne lub inne substancje niebezpieczne</w:t>
            </w:r>
            <w:r w:rsidR="00BD159F" w:rsidRPr="00717CB5">
              <w:rPr>
                <w:rFonts w:ascii="Arial" w:eastAsia="Times New Roman" w:hAnsi="Arial" w:cs="Arial"/>
                <w:sz w:val="18"/>
                <w:szCs w:val="18"/>
                <w:lang w:eastAsia="pl-PL"/>
              </w:rPr>
              <w:t>.</w:t>
            </w:r>
          </w:p>
        </w:tc>
        <w:tc>
          <w:tcPr>
            <w:tcW w:w="1986" w:type="pct"/>
          </w:tcPr>
          <w:p w14:paraId="2D008775" w14:textId="5310F79F"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BD159F"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65ADBE0C"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w magazynie odpadów i/lub magazynie chemii/magazynie odpadów.</w:t>
            </w:r>
          </w:p>
          <w:p w14:paraId="3127F1F0" w14:textId="382B06B9" w:rsidR="00271003" w:rsidRPr="007167CE" w:rsidRDefault="00271003" w:rsidP="007167CE">
            <w:pPr>
              <w:spacing w:after="0" w:line="240" w:lineRule="auto"/>
              <w:rPr>
                <w:rFonts w:ascii="Arial" w:eastAsia="Times New Roman" w:hAnsi="Arial" w:cs="Arial"/>
                <w:sz w:val="18"/>
                <w:szCs w:val="18"/>
                <w:highlight w:val="yellow"/>
                <w:lang w:eastAsia="pl-PL"/>
              </w:rPr>
            </w:pPr>
          </w:p>
        </w:tc>
        <w:tc>
          <w:tcPr>
            <w:tcW w:w="1028" w:type="pct"/>
          </w:tcPr>
          <w:p w14:paraId="64795C9A" w14:textId="7A660DC4"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Odpady przekazywane uprawionemu odbiorcy odpadów do zbierania, przetwarzania lub unieszkodliwienia</w:t>
            </w:r>
            <w:r w:rsidR="00BD159F" w:rsidRPr="00717CB5">
              <w:rPr>
                <w:rFonts w:ascii="Arial" w:eastAsia="Times New Roman" w:hAnsi="Arial" w:cs="Arial"/>
                <w:sz w:val="18"/>
                <w:szCs w:val="18"/>
                <w:lang w:eastAsia="pl-PL"/>
              </w:rPr>
              <w:t>.</w:t>
            </w:r>
          </w:p>
        </w:tc>
      </w:tr>
      <w:tr w:rsidR="00BD159F" w:rsidRPr="00717CB5" w14:paraId="1F8B87A5" w14:textId="77777777" w:rsidTr="002E0671">
        <w:tc>
          <w:tcPr>
            <w:tcW w:w="272" w:type="pct"/>
            <w:vAlign w:val="center"/>
          </w:tcPr>
          <w:p w14:paraId="6E89AF72" w14:textId="270F4566"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9</w:t>
            </w:r>
          </w:p>
        </w:tc>
        <w:tc>
          <w:tcPr>
            <w:tcW w:w="549" w:type="pct"/>
            <w:vAlign w:val="center"/>
          </w:tcPr>
          <w:p w14:paraId="331C95E3"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05*</w:t>
            </w:r>
          </w:p>
        </w:tc>
        <w:tc>
          <w:tcPr>
            <w:tcW w:w="1164" w:type="pct"/>
          </w:tcPr>
          <w:p w14:paraId="6AAEE779" w14:textId="2FB50A18"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Kwasy trawiące</w:t>
            </w:r>
            <w:r w:rsidR="00BD159F" w:rsidRPr="00717CB5">
              <w:rPr>
                <w:rFonts w:ascii="Arial" w:eastAsia="Times New Roman" w:hAnsi="Arial" w:cs="Arial"/>
                <w:sz w:val="18"/>
                <w:szCs w:val="18"/>
                <w:lang w:eastAsia="pl-PL"/>
              </w:rPr>
              <w:t>.</w:t>
            </w:r>
          </w:p>
        </w:tc>
        <w:tc>
          <w:tcPr>
            <w:tcW w:w="1986" w:type="pct"/>
          </w:tcPr>
          <w:p w14:paraId="123FF484"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2E0671"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Magazynowane w wyznaczonym miejscu 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hali C2.</w:t>
            </w:r>
          </w:p>
          <w:p w14:paraId="52F30E22" w14:textId="24C0C485" w:rsidR="00271003" w:rsidRPr="007167CE" w:rsidRDefault="00271003" w:rsidP="007167CE">
            <w:pPr>
              <w:spacing w:after="0" w:line="240" w:lineRule="auto"/>
              <w:rPr>
                <w:rFonts w:ascii="Arial" w:eastAsia="Times New Roman" w:hAnsi="Arial" w:cs="Arial"/>
                <w:sz w:val="18"/>
                <w:szCs w:val="18"/>
                <w:lang w:eastAsia="pl-PL"/>
              </w:rPr>
            </w:pPr>
          </w:p>
        </w:tc>
        <w:tc>
          <w:tcPr>
            <w:tcW w:w="1028" w:type="pct"/>
          </w:tcPr>
          <w:p w14:paraId="51720DE2" w14:textId="3DDB650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72F94E95" w14:textId="77777777" w:rsidTr="002E0671">
        <w:tc>
          <w:tcPr>
            <w:tcW w:w="272" w:type="pct"/>
            <w:vAlign w:val="center"/>
          </w:tcPr>
          <w:p w14:paraId="46DF9809" w14:textId="0CA9B225"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10</w:t>
            </w:r>
          </w:p>
        </w:tc>
        <w:tc>
          <w:tcPr>
            <w:tcW w:w="549" w:type="pct"/>
            <w:vAlign w:val="center"/>
          </w:tcPr>
          <w:p w14:paraId="0AD87BF9"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06*</w:t>
            </w:r>
          </w:p>
        </w:tc>
        <w:tc>
          <w:tcPr>
            <w:tcW w:w="1164" w:type="pct"/>
          </w:tcPr>
          <w:p w14:paraId="2771DAEA"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zawierające kwasy inne niż wymienione </w:t>
            </w:r>
          </w:p>
          <w:p w14:paraId="2E18A5BF" w14:textId="4F51178E"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11 01 05</w:t>
            </w:r>
            <w:r w:rsidR="00BD159F" w:rsidRPr="00717CB5">
              <w:rPr>
                <w:rFonts w:ascii="Arial" w:eastAsia="Times New Roman" w:hAnsi="Arial" w:cs="Arial"/>
                <w:sz w:val="18"/>
                <w:szCs w:val="18"/>
                <w:lang w:eastAsia="pl-PL"/>
              </w:rPr>
              <w:t>.</w:t>
            </w:r>
          </w:p>
        </w:tc>
        <w:tc>
          <w:tcPr>
            <w:tcW w:w="1986" w:type="pct"/>
          </w:tcPr>
          <w:p w14:paraId="029B6343" w14:textId="79EF73B7"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BD159F"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480BC9"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2E0671"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 i/lub magazynie chemii/magazynie odpadów.</w:t>
            </w:r>
          </w:p>
        </w:tc>
        <w:tc>
          <w:tcPr>
            <w:tcW w:w="1028" w:type="pct"/>
          </w:tcPr>
          <w:p w14:paraId="1E3BB0C6" w14:textId="2BC14E9B"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2DB7F2B8" w14:textId="77777777" w:rsidTr="002E0671">
        <w:tc>
          <w:tcPr>
            <w:tcW w:w="272" w:type="pct"/>
            <w:vAlign w:val="center"/>
          </w:tcPr>
          <w:p w14:paraId="614892E1" w14:textId="2CE21A19"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11</w:t>
            </w:r>
          </w:p>
        </w:tc>
        <w:tc>
          <w:tcPr>
            <w:tcW w:w="549" w:type="pct"/>
            <w:vAlign w:val="center"/>
          </w:tcPr>
          <w:p w14:paraId="3837992E"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07*</w:t>
            </w:r>
          </w:p>
        </w:tc>
        <w:tc>
          <w:tcPr>
            <w:tcW w:w="1164" w:type="pct"/>
          </w:tcPr>
          <w:p w14:paraId="47FC5293" w14:textId="4586665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Alkalia trawiące</w:t>
            </w:r>
            <w:r w:rsidR="002E0671" w:rsidRPr="00717CB5">
              <w:rPr>
                <w:rFonts w:ascii="Arial" w:eastAsia="Times New Roman" w:hAnsi="Arial" w:cs="Arial"/>
                <w:sz w:val="18"/>
                <w:szCs w:val="18"/>
                <w:lang w:eastAsia="pl-PL"/>
              </w:rPr>
              <w:t>.</w:t>
            </w:r>
          </w:p>
        </w:tc>
        <w:tc>
          <w:tcPr>
            <w:tcW w:w="1986" w:type="pct"/>
          </w:tcPr>
          <w:p w14:paraId="762CBEDC" w14:textId="46D2D216" w:rsidR="00C0733D"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271003">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2E0671"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594FB4FF" w14:textId="4CF8818D"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2E0671"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 i/lub magazynie chemii/magazynie odpadów.</w:t>
            </w:r>
          </w:p>
          <w:p w14:paraId="35F8BB94" w14:textId="594C25B7" w:rsidR="00C0733D" w:rsidRPr="007167CE" w:rsidRDefault="00C0733D" w:rsidP="007167CE">
            <w:pPr>
              <w:spacing w:after="0" w:line="240" w:lineRule="auto"/>
              <w:rPr>
                <w:rFonts w:ascii="Arial" w:eastAsia="Times New Roman" w:hAnsi="Arial" w:cs="Arial"/>
                <w:sz w:val="18"/>
                <w:szCs w:val="18"/>
                <w:highlight w:val="yellow"/>
                <w:lang w:eastAsia="pl-PL"/>
              </w:rPr>
            </w:pPr>
          </w:p>
        </w:tc>
        <w:tc>
          <w:tcPr>
            <w:tcW w:w="1028" w:type="pct"/>
          </w:tcPr>
          <w:p w14:paraId="2240DF01" w14:textId="3DBB6630"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79947657" w14:textId="77777777" w:rsidTr="002E0671">
        <w:tc>
          <w:tcPr>
            <w:tcW w:w="272" w:type="pct"/>
            <w:vAlign w:val="center"/>
          </w:tcPr>
          <w:p w14:paraId="04E75005" w14:textId="74AB71FE"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12</w:t>
            </w:r>
          </w:p>
        </w:tc>
        <w:tc>
          <w:tcPr>
            <w:tcW w:w="549" w:type="pct"/>
            <w:vAlign w:val="center"/>
          </w:tcPr>
          <w:p w14:paraId="38F574C2"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08*</w:t>
            </w:r>
          </w:p>
        </w:tc>
        <w:tc>
          <w:tcPr>
            <w:tcW w:w="1164" w:type="pct"/>
          </w:tcPr>
          <w:p w14:paraId="0D962120"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Osady i szlamy </w:t>
            </w:r>
          </w:p>
          <w:p w14:paraId="3B8CFF02" w14:textId="45D6FD08"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fosforanowania</w:t>
            </w:r>
            <w:r w:rsidR="002E0671" w:rsidRPr="00717CB5">
              <w:rPr>
                <w:rFonts w:ascii="Arial" w:eastAsia="Times New Roman" w:hAnsi="Arial" w:cs="Arial"/>
                <w:sz w:val="18"/>
                <w:szCs w:val="18"/>
                <w:lang w:eastAsia="pl-PL"/>
              </w:rPr>
              <w:t>.</w:t>
            </w:r>
          </w:p>
        </w:tc>
        <w:tc>
          <w:tcPr>
            <w:tcW w:w="1986" w:type="pct"/>
          </w:tcPr>
          <w:p w14:paraId="449E10A5"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kontenerach wykonanych </w:t>
            </w:r>
            <w:r w:rsidR="00C0733D">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C0733D">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2E0671"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Magazynowane w wyznaczonym miejscu na szczelnym utwardzonym podłożu</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2E0671"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 /lub magazynie chemii/magazynie odpadów.</w:t>
            </w:r>
          </w:p>
          <w:p w14:paraId="2B1FC2F9" w14:textId="5FAB2B04"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7C879CBA" w14:textId="7AD04AAD"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709EDC8D" w14:textId="77777777" w:rsidTr="002E0671">
        <w:tc>
          <w:tcPr>
            <w:tcW w:w="272" w:type="pct"/>
            <w:vAlign w:val="center"/>
          </w:tcPr>
          <w:p w14:paraId="4F8CE1AA" w14:textId="0D709EEF"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13</w:t>
            </w:r>
          </w:p>
        </w:tc>
        <w:tc>
          <w:tcPr>
            <w:tcW w:w="549" w:type="pct"/>
            <w:vAlign w:val="center"/>
          </w:tcPr>
          <w:p w14:paraId="6ABA0C8C"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09*</w:t>
            </w:r>
          </w:p>
        </w:tc>
        <w:tc>
          <w:tcPr>
            <w:tcW w:w="1164" w:type="pct"/>
          </w:tcPr>
          <w:p w14:paraId="7E80563C" w14:textId="2CFD0E33"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Osady i szlamy</w:t>
            </w:r>
            <w:r w:rsidR="0014171B">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pofiltracyjne zawierające substancje niebezpieczne</w:t>
            </w:r>
            <w:r w:rsidR="002E0671" w:rsidRPr="00717CB5">
              <w:rPr>
                <w:rFonts w:ascii="Arial" w:eastAsia="Times New Roman" w:hAnsi="Arial" w:cs="Arial"/>
                <w:sz w:val="18"/>
                <w:szCs w:val="18"/>
                <w:lang w:eastAsia="pl-PL"/>
              </w:rPr>
              <w:t>.</w:t>
            </w:r>
          </w:p>
        </w:tc>
        <w:tc>
          <w:tcPr>
            <w:tcW w:w="1986" w:type="pct"/>
          </w:tcPr>
          <w:p w14:paraId="283C9244" w14:textId="5AE1A166"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kontenerach wykonanych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materiałów odpornych na działanie odpadów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w nich zgromadzonych</w:t>
            </w:r>
            <w:r w:rsidR="002E0671"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 xml:space="preserve">Magazynowane w wyznaczonym miejscu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1B7D2EE2"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 /lub magazynie chemii/magazynie odpadów.</w:t>
            </w:r>
          </w:p>
          <w:p w14:paraId="1C7933E9" w14:textId="309D3EC1" w:rsidR="0014171B" w:rsidRPr="007167CE" w:rsidRDefault="0014171B" w:rsidP="007167CE">
            <w:pPr>
              <w:spacing w:after="0" w:line="240" w:lineRule="auto"/>
              <w:rPr>
                <w:rFonts w:ascii="Arial" w:eastAsia="Times New Roman" w:hAnsi="Arial" w:cs="Arial"/>
                <w:sz w:val="18"/>
                <w:szCs w:val="18"/>
                <w:highlight w:val="yellow"/>
                <w:lang w:eastAsia="pl-PL"/>
              </w:rPr>
            </w:pPr>
          </w:p>
        </w:tc>
        <w:tc>
          <w:tcPr>
            <w:tcW w:w="1028" w:type="pct"/>
          </w:tcPr>
          <w:p w14:paraId="70C92BB6" w14:textId="07430180"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1835985E" w14:textId="77777777" w:rsidTr="002E0671">
        <w:tc>
          <w:tcPr>
            <w:tcW w:w="272" w:type="pct"/>
            <w:vAlign w:val="center"/>
          </w:tcPr>
          <w:p w14:paraId="197FFBBF" w14:textId="41DB6F3C"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14</w:t>
            </w:r>
          </w:p>
        </w:tc>
        <w:tc>
          <w:tcPr>
            <w:tcW w:w="549" w:type="pct"/>
            <w:vAlign w:val="center"/>
          </w:tcPr>
          <w:p w14:paraId="5DE97EDD"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13*</w:t>
            </w:r>
          </w:p>
        </w:tc>
        <w:tc>
          <w:tcPr>
            <w:tcW w:w="1164" w:type="pct"/>
          </w:tcPr>
          <w:p w14:paraId="61B4D221" w14:textId="4D68C8B1"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z odtłuszczania zawierające substancje niebezpieczne</w:t>
            </w:r>
            <w:r w:rsidR="002E0671" w:rsidRPr="00717CB5">
              <w:rPr>
                <w:rFonts w:ascii="Arial" w:eastAsia="Times New Roman" w:hAnsi="Arial" w:cs="Arial"/>
                <w:sz w:val="18"/>
                <w:szCs w:val="18"/>
                <w:lang w:eastAsia="pl-PL"/>
              </w:rPr>
              <w:t>.</w:t>
            </w:r>
          </w:p>
        </w:tc>
        <w:tc>
          <w:tcPr>
            <w:tcW w:w="1986" w:type="pct"/>
          </w:tcPr>
          <w:p w14:paraId="309F9FE8" w14:textId="748EE28C"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mauzerach lub kontenerach wykonanych z materiałów odpornych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działanie odpadów w nich zgromadzonych</w:t>
            </w:r>
            <w:r w:rsidR="002E0671"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 xml:space="preserve">Magazynowane w wyznaczonym miejscu </w:t>
            </w:r>
          </w:p>
          <w:p w14:paraId="2F97C154"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na szczelnym utwardzonym podłożu</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2E0671"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 i /lub magazynie chemii/magazynie odpadów.</w:t>
            </w:r>
          </w:p>
          <w:p w14:paraId="70EE20C4" w14:textId="76C646D1"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7A6BE4CD" w14:textId="76F51F5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4646B024" w14:textId="77777777" w:rsidTr="002E0671">
        <w:tc>
          <w:tcPr>
            <w:tcW w:w="272" w:type="pct"/>
            <w:vAlign w:val="center"/>
          </w:tcPr>
          <w:p w14:paraId="5B23066B" w14:textId="34EB5B87"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15</w:t>
            </w:r>
          </w:p>
        </w:tc>
        <w:tc>
          <w:tcPr>
            <w:tcW w:w="549" w:type="pct"/>
            <w:vAlign w:val="center"/>
          </w:tcPr>
          <w:p w14:paraId="69BA2085"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11 01 98*</w:t>
            </w:r>
          </w:p>
        </w:tc>
        <w:tc>
          <w:tcPr>
            <w:tcW w:w="1164" w:type="pct"/>
          </w:tcPr>
          <w:p w14:paraId="247E6C81" w14:textId="22CAF04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Inne odpady zawierające substancje niebezpieczne</w:t>
            </w:r>
            <w:r w:rsidR="002E0671" w:rsidRPr="00717CB5">
              <w:rPr>
                <w:rFonts w:ascii="Arial" w:eastAsia="Times New Roman" w:hAnsi="Arial" w:cs="Arial"/>
                <w:sz w:val="18"/>
                <w:szCs w:val="18"/>
                <w:lang w:eastAsia="pl-PL"/>
              </w:rPr>
              <w:t>.</w:t>
            </w:r>
          </w:p>
        </w:tc>
        <w:tc>
          <w:tcPr>
            <w:tcW w:w="1986" w:type="pct"/>
          </w:tcPr>
          <w:p w14:paraId="1EDB41E8"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p>
          <w:p w14:paraId="2384F67D"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3B2F8141" w14:textId="28961D61"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A44597"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lastRenderedPageBreak/>
              <w:t>w magazynie odpadów i/lub magazynie chemii/magazynie odpadów.</w:t>
            </w:r>
          </w:p>
          <w:p w14:paraId="211550B4" w14:textId="3EF0E936" w:rsidR="0014171B" w:rsidRPr="007167CE" w:rsidRDefault="0014171B" w:rsidP="007167CE">
            <w:pPr>
              <w:spacing w:after="0" w:line="240" w:lineRule="auto"/>
              <w:rPr>
                <w:rFonts w:ascii="Arial" w:eastAsia="Times New Roman" w:hAnsi="Arial" w:cs="Arial"/>
                <w:sz w:val="18"/>
                <w:szCs w:val="18"/>
                <w:highlight w:val="yellow"/>
                <w:lang w:eastAsia="pl-PL"/>
              </w:rPr>
            </w:pPr>
          </w:p>
        </w:tc>
        <w:tc>
          <w:tcPr>
            <w:tcW w:w="1028" w:type="pct"/>
          </w:tcPr>
          <w:p w14:paraId="49C5D9F0" w14:textId="04B8EA8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lastRenderedPageBreak/>
              <w:t>Odpady przekazywane uprawionemu odbiorcy odpadów do zbierania, przetwarzania lub unieszkodliwienia</w:t>
            </w:r>
          </w:p>
        </w:tc>
      </w:tr>
      <w:tr w:rsidR="00BD159F" w:rsidRPr="00717CB5" w14:paraId="2D3343C8" w14:textId="77777777" w:rsidTr="002E0671">
        <w:tc>
          <w:tcPr>
            <w:tcW w:w="272" w:type="pct"/>
            <w:vAlign w:val="center"/>
          </w:tcPr>
          <w:p w14:paraId="20E03AC2" w14:textId="13D0DF04"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16</w:t>
            </w:r>
          </w:p>
        </w:tc>
        <w:tc>
          <w:tcPr>
            <w:tcW w:w="549" w:type="pct"/>
            <w:vAlign w:val="center"/>
          </w:tcPr>
          <w:p w14:paraId="553AEA9C"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 01 10*</w:t>
            </w:r>
          </w:p>
        </w:tc>
        <w:tc>
          <w:tcPr>
            <w:tcW w:w="1164" w:type="pct"/>
          </w:tcPr>
          <w:p w14:paraId="50473D1C" w14:textId="0A6234CD"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Mineralne oleje hydrauliczne</w:t>
            </w:r>
            <w:r w:rsidR="0014171B">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niezawierające związków chlorowco-organicznych</w:t>
            </w:r>
            <w:r w:rsidR="002E0671" w:rsidRPr="00717CB5">
              <w:rPr>
                <w:rFonts w:ascii="Arial" w:eastAsia="Times New Roman" w:hAnsi="Arial" w:cs="Arial"/>
                <w:sz w:val="18"/>
                <w:szCs w:val="18"/>
                <w:lang w:eastAsia="pl-PL"/>
              </w:rPr>
              <w:t>.</w:t>
            </w:r>
          </w:p>
        </w:tc>
        <w:tc>
          <w:tcPr>
            <w:tcW w:w="1986" w:type="pct"/>
          </w:tcPr>
          <w:p w14:paraId="31D59CAE" w14:textId="58B5900A"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i opisanych beczkach lub innych pojemnikach, wykonanych z materiałów trudnopalnych i odpornych na działanie olejów w nich zgromadzonych, odprowadzających ładunki elektryczności statycznej, na wannie wychwytowej</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na szczelnym utwardzonym podłożu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 i/lub magazynie chemii/magazynie odpadów.</w:t>
            </w:r>
          </w:p>
          <w:p w14:paraId="58003E3A" w14:textId="5FF414FA"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1C6015DB" w14:textId="58E6134B"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72940C71" w14:textId="77777777" w:rsidTr="002E0671">
        <w:tc>
          <w:tcPr>
            <w:tcW w:w="272" w:type="pct"/>
            <w:vAlign w:val="center"/>
          </w:tcPr>
          <w:p w14:paraId="22BC259A" w14:textId="100E4B2F"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17</w:t>
            </w:r>
          </w:p>
        </w:tc>
        <w:tc>
          <w:tcPr>
            <w:tcW w:w="549" w:type="pct"/>
            <w:vAlign w:val="center"/>
          </w:tcPr>
          <w:p w14:paraId="26FB4589"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13 02 05*</w:t>
            </w:r>
          </w:p>
        </w:tc>
        <w:tc>
          <w:tcPr>
            <w:tcW w:w="1164" w:type="pct"/>
          </w:tcPr>
          <w:p w14:paraId="10A76247" w14:textId="7FADB098"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Mineralne oleje silnikowe, przekładniowe i smarowe niezawierające związków chlorowco-organicznych</w:t>
            </w:r>
            <w:r w:rsidR="002E0671" w:rsidRPr="00717CB5">
              <w:rPr>
                <w:rFonts w:ascii="Arial" w:eastAsia="Times New Roman" w:hAnsi="Arial" w:cs="Arial"/>
                <w:sz w:val="18"/>
                <w:szCs w:val="18"/>
                <w:lang w:eastAsia="pl-PL"/>
              </w:rPr>
              <w:t>.</w:t>
            </w:r>
          </w:p>
        </w:tc>
        <w:tc>
          <w:tcPr>
            <w:tcW w:w="1986" w:type="pct"/>
          </w:tcPr>
          <w:p w14:paraId="7E5974CC"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i opisanych beczkach lub innych pojemnikach, wykonanych z materiałów trudnopalnych i odpornych na działanie olejów w nich zgromadzonych, odprowadzających ładunki elektryczności statycznej, na wannie wychwytowej</w:t>
            </w:r>
            <w:r w:rsidR="00A44597"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w:t>
            </w:r>
          </w:p>
          <w:p w14:paraId="3DE03C92"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0071F88A" w14:textId="0EC9B4DF" w:rsidR="0014171B"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 i /lub magazynie chemii/magazynie odpadów.</w:t>
            </w:r>
          </w:p>
        </w:tc>
        <w:tc>
          <w:tcPr>
            <w:tcW w:w="1028" w:type="pct"/>
          </w:tcPr>
          <w:p w14:paraId="2F588932" w14:textId="5A3A7709"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43B82C67" w14:textId="77777777" w:rsidTr="002E0671">
        <w:tc>
          <w:tcPr>
            <w:tcW w:w="272" w:type="pct"/>
            <w:vAlign w:val="center"/>
          </w:tcPr>
          <w:p w14:paraId="34AE491E" w14:textId="7DD1D39D" w:rsidR="007167CE" w:rsidRPr="007167CE" w:rsidRDefault="00B40055" w:rsidP="00B40055">
            <w:pPr>
              <w:spacing w:before="60" w:after="0" w:line="240" w:lineRule="auto"/>
              <w:rPr>
                <w:rFonts w:ascii="Arial" w:eastAsia="Times New Roman" w:hAnsi="Arial" w:cs="Arial"/>
                <w:color w:val="000000"/>
                <w:sz w:val="18"/>
                <w:szCs w:val="18"/>
                <w:lang w:eastAsia="pl-PL"/>
              </w:rPr>
            </w:pPr>
            <w:r w:rsidRPr="00717CB5">
              <w:rPr>
                <w:rFonts w:ascii="Arial" w:eastAsia="Times New Roman" w:hAnsi="Arial" w:cs="Arial"/>
                <w:color w:val="000000"/>
                <w:sz w:val="18"/>
                <w:szCs w:val="18"/>
                <w:lang w:eastAsia="pl-PL"/>
              </w:rPr>
              <w:t>18</w:t>
            </w:r>
          </w:p>
        </w:tc>
        <w:tc>
          <w:tcPr>
            <w:tcW w:w="549" w:type="pct"/>
            <w:vAlign w:val="center"/>
          </w:tcPr>
          <w:p w14:paraId="1D37E216" w14:textId="77777777" w:rsidR="007167CE" w:rsidRPr="007167CE" w:rsidRDefault="007167CE" w:rsidP="007167CE">
            <w:pPr>
              <w:spacing w:after="0" w:line="240" w:lineRule="auto"/>
              <w:jc w:val="center"/>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13 08 02*</w:t>
            </w:r>
          </w:p>
        </w:tc>
        <w:tc>
          <w:tcPr>
            <w:tcW w:w="1164" w:type="pct"/>
          </w:tcPr>
          <w:p w14:paraId="03E925D6" w14:textId="5A8215E1" w:rsidR="007167CE" w:rsidRPr="007167CE" w:rsidRDefault="007167CE" w:rsidP="007167CE">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Inne emulsje</w:t>
            </w:r>
            <w:r w:rsidR="002E0671" w:rsidRPr="00717CB5">
              <w:rPr>
                <w:rFonts w:ascii="Arial" w:eastAsia="Times New Roman" w:hAnsi="Arial" w:cs="Arial"/>
                <w:color w:val="000000"/>
                <w:sz w:val="18"/>
                <w:szCs w:val="18"/>
                <w:lang w:eastAsia="pl-PL"/>
              </w:rPr>
              <w:t>.</w:t>
            </w:r>
          </w:p>
        </w:tc>
        <w:tc>
          <w:tcPr>
            <w:tcW w:w="1986" w:type="pct"/>
          </w:tcPr>
          <w:p w14:paraId="225D2CEE" w14:textId="47F2936B" w:rsidR="007167CE" w:rsidRPr="007167CE" w:rsidRDefault="007167CE" w:rsidP="007167CE">
            <w:pPr>
              <w:tabs>
                <w:tab w:val="center" w:pos="4536"/>
                <w:tab w:val="right" w:pos="9072"/>
              </w:tabs>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i opisanych beczkach lub innych pojemnikach, wykonanych z materiałów trudnopalnych i odpornych na działanie olejów w nich zgromadzonych, odprowadzających ładunki elektryczności statycznej, na wannie</w:t>
            </w:r>
            <w:r w:rsidR="0014171B">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wychwytowej</w:t>
            </w:r>
            <w:r w:rsidR="008513F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na szczelnym utwardzonym podłożu w magazynie odpadów i/lub magazynie chemii/magazynie odpadów.</w:t>
            </w:r>
          </w:p>
        </w:tc>
        <w:tc>
          <w:tcPr>
            <w:tcW w:w="1028" w:type="pct"/>
          </w:tcPr>
          <w:p w14:paraId="51DAC009" w14:textId="43E35C33" w:rsidR="00010EE5" w:rsidRPr="00717CB5" w:rsidRDefault="007167CE" w:rsidP="007167CE">
            <w:pPr>
              <w:tabs>
                <w:tab w:val="center" w:pos="4536"/>
                <w:tab w:val="right" w:pos="9072"/>
              </w:tabs>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do zbierania, przetwarzania </w:t>
            </w:r>
          </w:p>
          <w:p w14:paraId="6B91640D" w14:textId="2C3E2AC0" w:rsidR="007167CE" w:rsidRPr="007167CE" w:rsidRDefault="007167CE" w:rsidP="007167CE">
            <w:pPr>
              <w:tabs>
                <w:tab w:val="center" w:pos="4536"/>
                <w:tab w:val="right" w:pos="9072"/>
              </w:tabs>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lub unieszkodliwienia</w:t>
            </w:r>
            <w:r w:rsidR="002E0671" w:rsidRPr="00717CB5">
              <w:rPr>
                <w:rFonts w:ascii="Arial" w:eastAsia="Times New Roman" w:hAnsi="Arial" w:cs="Arial"/>
                <w:sz w:val="18"/>
                <w:szCs w:val="18"/>
                <w:lang w:eastAsia="pl-PL"/>
              </w:rPr>
              <w:t>.</w:t>
            </w:r>
          </w:p>
        </w:tc>
      </w:tr>
      <w:tr w:rsidR="00BD159F" w:rsidRPr="00717CB5" w14:paraId="4D4811B1" w14:textId="77777777" w:rsidTr="002E0671">
        <w:tc>
          <w:tcPr>
            <w:tcW w:w="272" w:type="pct"/>
            <w:vAlign w:val="center"/>
          </w:tcPr>
          <w:p w14:paraId="0B8C31A1" w14:textId="1320F5BB" w:rsidR="007167CE" w:rsidRPr="007167CE" w:rsidRDefault="00B40055" w:rsidP="00B40055">
            <w:pPr>
              <w:spacing w:before="60" w:after="0" w:line="240" w:lineRule="auto"/>
              <w:rPr>
                <w:rFonts w:ascii="Arial" w:eastAsia="Times New Roman" w:hAnsi="Arial" w:cs="Arial"/>
                <w:color w:val="000000"/>
                <w:sz w:val="18"/>
                <w:szCs w:val="18"/>
                <w:lang w:eastAsia="pl-PL"/>
              </w:rPr>
            </w:pPr>
            <w:r w:rsidRPr="00717CB5">
              <w:rPr>
                <w:rFonts w:ascii="Arial" w:eastAsia="Times New Roman" w:hAnsi="Arial" w:cs="Arial"/>
                <w:color w:val="000000"/>
                <w:sz w:val="18"/>
                <w:szCs w:val="18"/>
                <w:lang w:eastAsia="pl-PL"/>
              </w:rPr>
              <w:t>19</w:t>
            </w:r>
          </w:p>
        </w:tc>
        <w:tc>
          <w:tcPr>
            <w:tcW w:w="549" w:type="pct"/>
            <w:vAlign w:val="center"/>
          </w:tcPr>
          <w:p w14:paraId="1C58A889" w14:textId="77777777" w:rsidR="007167CE" w:rsidRPr="007167CE" w:rsidRDefault="007167CE" w:rsidP="007167CE">
            <w:pPr>
              <w:spacing w:after="0" w:line="240" w:lineRule="auto"/>
              <w:jc w:val="center"/>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15 01 10*</w:t>
            </w:r>
          </w:p>
        </w:tc>
        <w:tc>
          <w:tcPr>
            <w:tcW w:w="1164" w:type="pct"/>
          </w:tcPr>
          <w:p w14:paraId="10464858" w14:textId="67FAD453" w:rsidR="007167CE" w:rsidRPr="007167CE" w:rsidRDefault="007167CE" w:rsidP="007167CE">
            <w:pPr>
              <w:spacing w:after="0" w:line="240" w:lineRule="auto"/>
              <w:rPr>
                <w:rFonts w:ascii="Arial" w:eastAsia="Times New Roman" w:hAnsi="Arial" w:cs="Arial"/>
                <w:color w:val="000000"/>
                <w:sz w:val="18"/>
                <w:szCs w:val="18"/>
                <w:lang w:eastAsia="pl-PL"/>
              </w:rPr>
            </w:pPr>
            <w:r w:rsidRPr="007167CE">
              <w:rPr>
                <w:rFonts w:ascii="Arial" w:eastAsia="Times New Roman" w:hAnsi="Arial" w:cs="Arial"/>
                <w:color w:val="000000"/>
                <w:sz w:val="18"/>
                <w:szCs w:val="18"/>
                <w:lang w:eastAsia="pl-PL"/>
              </w:rPr>
              <w:t>Opakowania zawierające pozostałości substancji niebezpiecznych lub nimi zanieczyszczone</w:t>
            </w:r>
            <w:r w:rsidR="002E0671" w:rsidRPr="00717CB5">
              <w:rPr>
                <w:rFonts w:ascii="Arial" w:eastAsia="Times New Roman" w:hAnsi="Arial" w:cs="Arial"/>
                <w:color w:val="000000"/>
                <w:sz w:val="18"/>
                <w:szCs w:val="18"/>
                <w:lang w:eastAsia="pl-PL"/>
              </w:rPr>
              <w:t>.</w:t>
            </w:r>
          </w:p>
        </w:tc>
        <w:tc>
          <w:tcPr>
            <w:tcW w:w="1986" w:type="pct"/>
          </w:tcPr>
          <w:p w14:paraId="03701722" w14:textId="77777777"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luzem lub w szczelnych zamykanych pojemnikach, wykonanych </w:t>
            </w:r>
          </w:p>
          <w:p w14:paraId="47A7812F"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6358011C"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8513F0" w:rsidRPr="00717CB5">
              <w:rPr>
                <w:rFonts w:ascii="Arial" w:eastAsia="Times New Roman" w:hAnsi="Arial" w:cs="Arial"/>
                <w:sz w:val="18"/>
                <w:szCs w:val="18"/>
                <w:lang w:eastAsia="pl-PL"/>
              </w:rPr>
              <w:t>,</w:t>
            </w:r>
            <w:r w:rsidR="0014171B">
              <w:rPr>
                <w:rFonts w:ascii="Arial" w:eastAsia="Times New Roman" w:hAnsi="Arial" w:cs="Arial"/>
                <w:sz w:val="18"/>
                <w:szCs w:val="18"/>
                <w:lang w:eastAsia="pl-PL"/>
              </w:rPr>
              <w:t xml:space="preserve"> w</w:t>
            </w:r>
            <w:r w:rsidRPr="007167CE">
              <w:rPr>
                <w:rFonts w:ascii="Arial" w:eastAsia="Times New Roman" w:hAnsi="Arial" w:cs="Arial"/>
                <w:sz w:val="18"/>
                <w:szCs w:val="18"/>
                <w:lang w:eastAsia="pl-PL"/>
              </w:rPr>
              <w:t xml:space="preserve"> wyznaczonym miejscu na szczelnym utwardzonym podłożu </w:t>
            </w:r>
          </w:p>
          <w:p w14:paraId="735210C3" w14:textId="78CCC96B"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tc>
        <w:tc>
          <w:tcPr>
            <w:tcW w:w="1028" w:type="pct"/>
          </w:tcPr>
          <w:p w14:paraId="2E59FCE8" w14:textId="2B56DA0E"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33C6A2EC" w14:textId="77777777" w:rsidTr="002E0671">
        <w:tc>
          <w:tcPr>
            <w:tcW w:w="272" w:type="pct"/>
            <w:vAlign w:val="center"/>
          </w:tcPr>
          <w:p w14:paraId="60DBA318" w14:textId="2BC5814C"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20</w:t>
            </w:r>
          </w:p>
        </w:tc>
        <w:tc>
          <w:tcPr>
            <w:tcW w:w="549" w:type="pct"/>
            <w:vAlign w:val="center"/>
          </w:tcPr>
          <w:p w14:paraId="650CA9DB"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 01 11*</w:t>
            </w:r>
          </w:p>
        </w:tc>
        <w:tc>
          <w:tcPr>
            <w:tcW w:w="1164" w:type="pct"/>
          </w:tcPr>
          <w:p w14:paraId="47845A3D" w14:textId="77777777" w:rsidR="00010EE5"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Opakowania </w:t>
            </w:r>
            <w:r w:rsidR="00E029BC"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metali zawierające niebezpieczne porowate elementy wzmocnienia konstrukcyjnego </w:t>
            </w:r>
          </w:p>
          <w:p w14:paraId="61CBB867" w14:textId="77777777" w:rsidR="002E0671"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(np. azbest), włącznie </w:t>
            </w:r>
          </w:p>
          <w:p w14:paraId="3C839530"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pustymi pojemnikami ciśnieniowymi</w:t>
            </w:r>
            <w:r w:rsidR="002E0671" w:rsidRPr="00717CB5">
              <w:rPr>
                <w:rFonts w:ascii="Arial" w:eastAsia="Times New Roman" w:hAnsi="Arial" w:cs="Arial"/>
                <w:sz w:val="18"/>
                <w:szCs w:val="18"/>
                <w:lang w:eastAsia="pl-PL"/>
              </w:rPr>
              <w:t>.</w:t>
            </w:r>
          </w:p>
          <w:p w14:paraId="31DD241B" w14:textId="256F5E5B" w:rsidR="0014171B" w:rsidRPr="007167CE" w:rsidRDefault="0014171B" w:rsidP="007167CE">
            <w:pPr>
              <w:spacing w:after="0" w:line="240" w:lineRule="auto"/>
              <w:rPr>
                <w:rFonts w:ascii="Arial" w:eastAsia="Times New Roman" w:hAnsi="Arial" w:cs="Arial"/>
                <w:sz w:val="18"/>
                <w:szCs w:val="18"/>
                <w:lang w:eastAsia="pl-PL"/>
              </w:rPr>
            </w:pPr>
          </w:p>
        </w:tc>
        <w:tc>
          <w:tcPr>
            <w:tcW w:w="1986" w:type="pct"/>
          </w:tcPr>
          <w:p w14:paraId="20CAF682"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luzem lub w szczelnych zamykanych pojemnikach, wykonanych </w:t>
            </w:r>
          </w:p>
          <w:p w14:paraId="73C7489A"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6C14D80E" w14:textId="77777777" w:rsidR="0014171B"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8513F0"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0BBEE8B8" w14:textId="211CE1F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tc>
        <w:tc>
          <w:tcPr>
            <w:tcW w:w="1028" w:type="pct"/>
          </w:tcPr>
          <w:p w14:paraId="35F28435" w14:textId="16932140"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2E0671" w:rsidRPr="00717CB5">
              <w:rPr>
                <w:rFonts w:ascii="Arial" w:eastAsia="Times New Roman" w:hAnsi="Arial" w:cs="Arial"/>
                <w:sz w:val="18"/>
                <w:szCs w:val="18"/>
                <w:lang w:eastAsia="pl-PL"/>
              </w:rPr>
              <w:t>.</w:t>
            </w:r>
          </w:p>
        </w:tc>
      </w:tr>
      <w:tr w:rsidR="00BD159F" w:rsidRPr="00717CB5" w14:paraId="567CF783" w14:textId="77777777" w:rsidTr="002E0671">
        <w:tc>
          <w:tcPr>
            <w:tcW w:w="272" w:type="pct"/>
            <w:vAlign w:val="center"/>
          </w:tcPr>
          <w:p w14:paraId="6664FE04" w14:textId="7738973E"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21</w:t>
            </w:r>
          </w:p>
        </w:tc>
        <w:tc>
          <w:tcPr>
            <w:tcW w:w="549" w:type="pct"/>
            <w:vAlign w:val="center"/>
          </w:tcPr>
          <w:p w14:paraId="4B71C7D4"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15 02 02*</w:t>
            </w:r>
          </w:p>
        </w:tc>
        <w:tc>
          <w:tcPr>
            <w:tcW w:w="1164" w:type="pct"/>
          </w:tcPr>
          <w:p w14:paraId="01C2CC43"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w:t>
            </w:r>
            <w:r w:rsidR="0014171B">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niebezpiecznymi (np. PCB)</w:t>
            </w:r>
            <w:r w:rsidR="00CE5360" w:rsidRPr="00717CB5">
              <w:rPr>
                <w:rFonts w:ascii="Arial" w:eastAsia="Times New Roman" w:hAnsi="Arial" w:cs="Arial"/>
                <w:sz w:val="18"/>
                <w:szCs w:val="18"/>
                <w:lang w:eastAsia="pl-PL"/>
              </w:rPr>
              <w:t>.</w:t>
            </w:r>
          </w:p>
          <w:p w14:paraId="670BEAD4" w14:textId="69BFE50B" w:rsidR="0014171B" w:rsidRPr="007167CE" w:rsidRDefault="0014171B" w:rsidP="007167CE">
            <w:pPr>
              <w:spacing w:after="0" w:line="240" w:lineRule="auto"/>
              <w:rPr>
                <w:rFonts w:ascii="Arial" w:eastAsia="Times New Roman" w:hAnsi="Arial" w:cs="Arial"/>
                <w:sz w:val="18"/>
                <w:szCs w:val="18"/>
                <w:lang w:eastAsia="pl-PL"/>
              </w:rPr>
            </w:pPr>
          </w:p>
        </w:tc>
        <w:tc>
          <w:tcPr>
            <w:tcW w:w="1986" w:type="pct"/>
          </w:tcPr>
          <w:p w14:paraId="4F3CA68C" w14:textId="2365234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6A689D"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 xml:space="preserve">w wyznaczonym miejscu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w:t>
            </w:r>
          </w:p>
        </w:tc>
        <w:tc>
          <w:tcPr>
            <w:tcW w:w="1028" w:type="pct"/>
          </w:tcPr>
          <w:p w14:paraId="64CE3966" w14:textId="558BA82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CE5360" w:rsidRPr="00717CB5">
              <w:rPr>
                <w:rFonts w:ascii="Arial" w:eastAsia="Times New Roman" w:hAnsi="Arial" w:cs="Arial"/>
                <w:sz w:val="18"/>
                <w:szCs w:val="18"/>
                <w:lang w:eastAsia="pl-PL"/>
              </w:rPr>
              <w:t>.</w:t>
            </w:r>
          </w:p>
        </w:tc>
      </w:tr>
      <w:tr w:rsidR="00BD159F" w:rsidRPr="00717CB5" w14:paraId="179BEECB" w14:textId="77777777" w:rsidTr="002E0671">
        <w:tc>
          <w:tcPr>
            <w:tcW w:w="272" w:type="pct"/>
            <w:vAlign w:val="center"/>
          </w:tcPr>
          <w:p w14:paraId="1330474A" w14:textId="4BBCF29D"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lastRenderedPageBreak/>
              <w:t>22</w:t>
            </w:r>
          </w:p>
        </w:tc>
        <w:tc>
          <w:tcPr>
            <w:tcW w:w="549" w:type="pct"/>
            <w:vAlign w:val="center"/>
          </w:tcPr>
          <w:p w14:paraId="3E2BAE89"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13*</w:t>
            </w:r>
          </w:p>
        </w:tc>
        <w:tc>
          <w:tcPr>
            <w:tcW w:w="1164" w:type="pct"/>
          </w:tcPr>
          <w:p w14:paraId="2CD390A4" w14:textId="789328C1"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Zużyte urządzenia zawierające niebezpieczne elementy inne</w:t>
            </w:r>
            <w:r w:rsidR="00CE5360"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 xml:space="preserve">niż wymienione w 16 02 09 </w:t>
            </w:r>
            <w:r w:rsidR="0014171B">
              <w:rPr>
                <w:rFonts w:ascii="Arial" w:eastAsia="Times New Roman" w:hAnsi="Arial" w:cs="Arial"/>
                <w:sz w:val="18"/>
                <w:szCs w:val="18"/>
                <w:lang w:eastAsia="pl-PL"/>
              </w:rPr>
              <w:br/>
            </w:r>
            <w:r w:rsidRPr="007167CE">
              <w:rPr>
                <w:rFonts w:ascii="Arial" w:eastAsia="Times New Roman" w:hAnsi="Arial" w:cs="Arial"/>
                <w:sz w:val="18"/>
                <w:szCs w:val="18"/>
                <w:lang w:eastAsia="pl-PL"/>
              </w:rPr>
              <w:t>do 16 02 12</w:t>
            </w:r>
            <w:r w:rsidR="00CE5360" w:rsidRPr="00717CB5">
              <w:rPr>
                <w:rFonts w:ascii="Arial" w:eastAsia="Times New Roman" w:hAnsi="Arial" w:cs="Arial"/>
                <w:sz w:val="18"/>
                <w:szCs w:val="18"/>
                <w:lang w:eastAsia="pl-PL"/>
              </w:rPr>
              <w:t>.</w:t>
            </w:r>
          </w:p>
        </w:tc>
        <w:tc>
          <w:tcPr>
            <w:tcW w:w="1986" w:type="pct"/>
          </w:tcPr>
          <w:p w14:paraId="35B6E4D3"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CE5360" w:rsidRPr="00717CB5">
              <w:rPr>
                <w:rFonts w:ascii="Arial" w:eastAsia="Times New Roman" w:hAnsi="Arial" w:cs="Arial"/>
                <w:sz w:val="18"/>
                <w:szCs w:val="18"/>
                <w:lang w:eastAsia="pl-PL"/>
              </w:rPr>
              <w:t>,</w:t>
            </w:r>
            <w:r w:rsidR="0014171B">
              <w:rPr>
                <w:rFonts w:ascii="Arial" w:eastAsia="Times New Roman" w:hAnsi="Arial" w:cs="Arial"/>
                <w:sz w:val="18"/>
                <w:szCs w:val="18"/>
                <w:lang w:eastAsia="pl-PL"/>
              </w:rPr>
              <w:t xml:space="preserve"> </w:t>
            </w:r>
            <w:r w:rsidR="00CE5360" w:rsidRPr="00717CB5">
              <w:rPr>
                <w:rFonts w:ascii="Arial" w:eastAsia="Times New Roman" w:hAnsi="Arial" w:cs="Arial"/>
                <w:sz w:val="18"/>
                <w:szCs w:val="18"/>
                <w:lang w:eastAsia="pl-PL"/>
              </w:rPr>
              <w:t xml:space="preserve">w </w:t>
            </w:r>
            <w:r w:rsidRPr="007167CE">
              <w:rPr>
                <w:rFonts w:ascii="Arial" w:eastAsia="Times New Roman" w:hAnsi="Arial" w:cs="Arial"/>
                <w:sz w:val="18"/>
                <w:szCs w:val="18"/>
                <w:lang w:eastAsia="pl-PL"/>
              </w:rPr>
              <w:t>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p w14:paraId="4B60B95F" w14:textId="6B2997F1"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58B44A86" w14:textId="41A17C47"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CE5360" w:rsidRPr="00717CB5">
              <w:rPr>
                <w:rFonts w:ascii="Arial" w:eastAsia="Times New Roman" w:hAnsi="Arial" w:cs="Arial"/>
                <w:sz w:val="18"/>
                <w:szCs w:val="18"/>
                <w:lang w:eastAsia="pl-PL"/>
              </w:rPr>
              <w:t>.</w:t>
            </w:r>
          </w:p>
        </w:tc>
      </w:tr>
      <w:tr w:rsidR="00BD159F" w:rsidRPr="00717CB5" w14:paraId="214EB3A3" w14:textId="77777777" w:rsidTr="002E0671">
        <w:tc>
          <w:tcPr>
            <w:tcW w:w="272" w:type="pct"/>
            <w:vAlign w:val="center"/>
          </w:tcPr>
          <w:p w14:paraId="54249BBD" w14:textId="5FF73893"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23</w:t>
            </w:r>
          </w:p>
        </w:tc>
        <w:tc>
          <w:tcPr>
            <w:tcW w:w="549" w:type="pct"/>
            <w:vAlign w:val="center"/>
          </w:tcPr>
          <w:p w14:paraId="1B779221"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03*</w:t>
            </w:r>
          </w:p>
        </w:tc>
        <w:tc>
          <w:tcPr>
            <w:tcW w:w="1164" w:type="pct"/>
          </w:tcPr>
          <w:p w14:paraId="552DC81D" w14:textId="0E022734"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Nieorganiczne odpady zawierające substancje niebezpieczne</w:t>
            </w:r>
            <w:r w:rsidR="00CE5360" w:rsidRPr="00717CB5">
              <w:rPr>
                <w:rFonts w:ascii="Arial" w:eastAsia="Times New Roman" w:hAnsi="Arial" w:cs="Arial"/>
                <w:sz w:val="18"/>
                <w:szCs w:val="18"/>
                <w:lang w:eastAsia="pl-PL"/>
              </w:rPr>
              <w:t>.</w:t>
            </w:r>
          </w:p>
        </w:tc>
        <w:tc>
          <w:tcPr>
            <w:tcW w:w="1986" w:type="pct"/>
          </w:tcPr>
          <w:p w14:paraId="5F49CAEB" w14:textId="219D2E75"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CE5360" w:rsidRPr="00717CB5">
              <w:rPr>
                <w:rFonts w:ascii="Arial" w:eastAsia="Times New Roman" w:hAnsi="Arial" w:cs="Arial"/>
                <w:sz w:val="18"/>
                <w:szCs w:val="18"/>
                <w:lang w:eastAsia="pl-PL"/>
              </w:rPr>
              <w:t>, w</w:t>
            </w:r>
            <w:r w:rsidRPr="007167CE">
              <w:rPr>
                <w:rFonts w:ascii="Arial" w:eastAsia="Times New Roman" w:hAnsi="Arial" w:cs="Arial"/>
                <w:sz w:val="18"/>
                <w:szCs w:val="18"/>
                <w:lang w:eastAsia="pl-PL"/>
              </w:rPr>
              <w:t xml:space="preserve"> wyznaczonym miejscu </w:t>
            </w:r>
          </w:p>
          <w:p w14:paraId="226CF5DD" w14:textId="37F1F056"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56FB4DEF"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p w14:paraId="5862EF5A" w14:textId="49979350"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45B3910A" w14:textId="6924F353"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do zbierania, przetwarzania </w:t>
            </w:r>
          </w:p>
          <w:p w14:paraId="66854255" w14:textId="76DA80B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lub</w:t>
            </w:r>
            <w:r w:rsidR="00F038AD"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unieszkodliwienia</w:t>
            </w:r>
            <w:r w:rsidR="00F038AD" w:rsidRPr="00717CB5">
              <w:rPr>
                <w:rFonts w:ascii="Arial" w:eastAsia="Times New Roman" w:hAnsi="Arial" w:cs="Arial"/>
                <w:sz w:val="18"/>
                <w:szCs w:val="18"/>
                <w:lang w:eastAsia="pl-PL"/>
              </w:rPr>
              <w:t>.</w:t>
            </w:r>
          </w:p>
        </w:tc>
      </w:tr>
      <w:tr w:rsidR="00BD159F" w:rsidRPr="00717CB5" w14:paraId="1D727232" w14:textId="77777777" w:rsidTr="002E0671">
        <w:trPr>
          <w:trHeight w:val="397"/>
        </w:trPr>
        <w:tc>
          <w:tcPr>
            <w:tcW w:w="272" w:type="pct"/>
            <w:vAlign w:val="center"/>
          </w:tcPr>
          <w:p w14:paraId="634E383F" w14:textId="4ACE635B"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24</w:t>
            </w:r>
          </w:p>
        </w:tc>
        <w:tc>
          <w:tcPr>
            <w:tcW w:w="549" w:type="pct"/>
            <w:vAlign w:val="center"/>
          </w:tcPr>
          <w:p w14:paraId="4AD0C664"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05*</w:t>
            </w:r>
          </w:p>
        </w:tc>
        <w:tc>
          <w:tcPr>
            <w:tcW w:w="1164" w:type="pct"/>
          </w:tcPr>
          <w:p w14:paraId="4657CDAF" w14:textId="741FFAC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Organiczne odpady zawierające substancje niebezpieczne</w:t>
            </w:r>
            <w:r w:rsidR="0014171B">
              <w:rPr>
                <w:rFonts w:ascii="Arial" w:eastAsia="Times New Roman" w:hAnsi="Arial" w:cs="Arial"/>
                <w:sz w:val="18"/>
                <w:szCs w:val="18"/>
                <w:lang w:eastAsia="pl-PL"/>
              </w:rPr>
              <w:t>.</w:t>
            </w:r>
          </w:p>
        </w:tc>
        <w:tc>
          <w:tcPr>
            <w:tcW w:w="1986" w:type="pct"/>
          </w:tcPr>
          <w:p w14:paraId="0D610CF1" w14:textId="770E214A"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14171B">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w:t>
            </w:r>
          </w:p>
          <w:p w14:paraId="54B90468"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na szczelnym utwardzonym podłożu </w:t>
            </w:r>
          </w:p>
          <w:p w14:paraId="034DA10E"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p w14:paraId="317A86DF" w14:textId="09E3CD74" w:rsidR="0014171B" w:rsidRPr="007167CE" w:rsidRDefault="0014171B" w:rsidP="007167CE">
            <w:pPr>
              <w:spacing w:after="0" w:line="240" w:lineRule="auto"/>
              <w:rPr>
                <w:rFonts w:ascii="Arial" w:eastAsia="Times New Roman" w:hAnsi="Arial" w:cs="Arial"/>
                <w:sz w:val="18"/>
                <w:szCs w:val="18"/>
                <w:lang w:eastAsia="pl-PL"/>
              </w:rPr>
            </w:pPr>
          </w:p>
        </w:tc>
        <w:tc>
          <w:tcPr>
            <w:tcW w:w="1028" w:type="pct"/>
          </w:tcPr>
          <w:p w14:paraId="4494D9C0" w14:textId="5BC8BCC2"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14171B">
              <w:rPr>
                <w:rFonts w:ascii="Arial" w:eastAsia="Times New Roman" w:hAnsi="Arial" w:cs="Arial"/>
                <w:sz w:val="18"/>
                <w:szCs w:val="18"/>
                <w:lang w:eastAsia="pl-PL"/>
              </w:rPr>
              <w:t>.</w:t>
            </w:r>
          </w:p>
        </w:tc>
      </w:tr>
      <w:tr w:rsidR="00BD159F" w:rsidRPr="00717CB5" w14:paraId="0E96160D" w14:textId="77777777" w:rsidTr="002E0671">
        <w:trPr>
          <w:trHeight w:val="397"/>
        </w:trPr>
        <w:tc>
          <w:tcPr>
            <w:tcW w:w="272" w:type="pct"/>
            <w:vAlign w:val="center"/>
          </w:tcPr>
          <w:p w14:paraId="4A939AAA" w14:textId="5D304F81"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25</w:t>
            </w:r>
          </w:p>
        </w:tc>
        <w:tc>
          <w:tcPr>
            <w:tcW w:w="549" w:type="pct"/>
            <w:vAlign w:val="center"/>
          </w:tcPr>
          <w:p w14:paraId="1BA155EF"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05 06*</w:t>
            </w:r>
          </w:p>
        </w:tc>
        <w:tc>
          <w:tcPr>
            <w:tcW w:w="1164" w:type="pct"/>
          </w:tcPr>
          <w:p w14:paraId="484C2007"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Chemikalia laboratoryjne </w:t>
            </w:r>
          </w:p>
          <w:p w14:paraId="323C009A" w14:textId="3F4213BB"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 analityczne (np. odczynniki chemiczne) zawierające substancje niebezpieczne, </w:t>
            </w:r>
          </w:p>
          <w:p w14:paraId="0A008401"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w tym mieszaniny chemikaliów laboratoryjnych </w:t>
            </w:r>
          </w:p>
          <w:p w14:paraId="08F7DAF6"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 analitycznych</w:t>
            </w:r>
            <w:r w:rsidR="006A689D" w:rsidRPr="00717CB5">
              <w:rPr>
                <w:rFonts w:ascii="Arial" w:eastAsia="Times New Roman" w:hAnsi="Arial" w:cs="Arial"/>
                <w:sz w:val="18"/>
                <w:szCs w:val="18"/>
                <w:lang w:eastAsia="pl-PL"/>
              </w:rPr>
              <w:t>.</w:t>
            </w:r>
          </w:p>
          <w:p w14:paraId="176A7410" w14:textId="4B1F4070" w:rsidR="00B223AA" w:rsidRPr="007167CE" w:rsidRDefault="00B223AA" w:rsidP="007167CE">
            <w:pPr>
              <w:spacing w:after="0" w:line="240" w:lineRule="auto"/>
              <w:rPr>
                <w:rFonts w:ascii="Arial" w:eastAsia="Times New Roman" w:hAnsi="Arial" w:cs="Arial"/>
                <w:sz w:val="18"/>
                <w:szCs w:val="18"/>
                <w:lang w:eastAsia="pl-PL"/>
              </w:rPr>
            </w:pPr>
          </w:p>
        </w:tc>
        <w:tc>
          <w:tcPr>
            <w:tcW w:w="1986" w:type="pct"/>
          </w:tcPr>
          <w:p w14:paraId="106AB173" w14:textId="5FC4E44E"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6A689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w:t>
            </w:r>
          </w:p>
          <w:p w14:paraId="214C33F9"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na szczelnym utwardzonym podłożu </w:t>
            </w:r>
          </w:p>
          <w:p w14:paraId="69F3532A" w14:textId="68265307"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tc>
        <w:tc>
          <w:tcPr>
            <w:tcW w:w="1028" w:type="pct"/>
          </w:tcPr>
          <w:p w14:paraId="5E316E82" w14:textId="44F6CCE5"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w:t>
            </w:r>
            <w:r w:rsidR="00B223AA">
              <w:rPr>
                <w:rFonts w:ascii="Arial" w:eastAsia="Times New Roman" w:hAnsi="Arial" w:cs="Arial"/>
                <w:sz w:val="18"/>
                <w:szCs w:val="18"/>
                <w:lang w:eastAsia="pl-PL"/>
              </w:rPr>
              <w:t>.</w:t>
            </w:r>
          </w:p>
          <w:p w14:paraId="36CA6BCB" w14:textId="207C997C"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zbierania, przetwarzania lub unieszkodliwienia</w:t>
            </w:r>
            <w:r w:rsidR="006A689D" w:rsidRPr="00717CB5">
              <w:rPr>
                <w:rFonts w:ascii="Arial" w:eastAsia="Times New Roman" w:hAnsi="Arial" w:cs="Arial"/>
                <w:sz w:val="18"/>
                <w:szCs w:val="18"/>
                <w:lang w:eastAsia="pl-PL"/>
              </w:rPr>
              <w:t>.</w:t>
            </w:r>
          </w:p>
        </w:tc>
      </w:tr>
      <w:tr w:rsidR="00BD159F" w:rsidRPr="00717CB5" w14:paraId="5A6ADCEE" w14:textId="77777777" w:rsidTr="002E0671">
        <w:trPr>
          <w:trHeight w:val="397"/>
        </w:trPr>
        <w:tc>
          <w:tcPr>
            <w:tcW w:w="272" w:type="pct"/>
            <w:vAlign w:val="center"/>
          </w:tcPr>
          <w:p w14:paraId="2ED8B941" w14:textId="07995244"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26</w:t>
            </w:r>
          </w:p>
        </w:tc>
        <w:tc>
          <w:tcPr>
            <w:tcW w:w="549" w:type="pct"/>
            <w:vAlign w:val="center"/>
          </w:tcPr>
          <w:p w14:paraId="4B47C5DC"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05 07*</w:t>
            </w:r>
          </w:p>
        </w:tc>
        <w:tc>
          <w:tcPr>
            <w:tcW w:w="1164" w:type="pct"/>
          </w:tcPr>
          <w:p w14:paraId="4B9EECBD" w14:textId="7B8D6428"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Zużyte nieorganiczne chemikalia</w:t>
            </w:r>
            <w:r w:rsidR="00E029BC"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 xml:space="preserve">zawierające substancje niebezpieczne </w:t>
            </w:r>
          </w:p>
          <w:p w14:paraId="1B7E5B32" w14:textId="37882334"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(np.</w:t>
            </w:r>
            <w:r w:rsidR="00E029BC" w:rsidRPr="00717CB5">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przeterminowane odczynniki chemiczne)</w:t>
            </w:r>
            <w:r w:rsidR="00F038AD" w:rsidRPr="00717CB5">
              <w:rPr>
                <w:rFonts w:ascii="Arial" w:eastAsia="Times New Roman" w:hAnsi="Arial" w:cs="Arial"/>
                <w:sz w:val="18"/>
                <w:szCs w:val="18"/>
                <w:lang w:eastAsia="pl-PL"/>
              </w:rPr>
              <w:t>.</w:t>
            </w:r>
          </w:p>
        </w:tc>
        <w:tc>
          <w:tcPr>
            <w:tcW w:w="1986" w:type="pct"/>
          </w:tcPr>
          <w:p w14:paraId="20021FEF"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szczelnych zamykanych pojemnikach, wykonanych z materiałów odpornych na działanie odpadów w nich zgromadzonych</w:t>
            </w:r>
            <w:r w:rsidR="00B223AA">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p w14:paraId="597D5193" w14:textId="057CCE47" w:rsidR="00B223AA" w:rsidRPr="007167CE" w:rsidRDefault="00B223AA" w:rsidP="007167CE">
            <w:pPr>
              <w:spacing w:after="0" w:line="240" w:lineRule="auto"/>
              <w:rPr>
                <w:rFonts w:ascii="Arial" w:eastAsia="Times New Roman" w:hAnsi="Arial" w:cs="Arial"/>
                <w:sz w:val="18"/>
                <w:szCs w:val="18"/>
                <w:lang w:eastAsia="pl-PL"/>
              </w:rPr>
            </w:pPr>
          </w:p>
        </w:tc>
        <w:tc>
          <w:tcPr>
            <w:tcW w:w="1028" w:type="pct"/>
          </w:tcPr>
          <w:p w14:paraId="37AF4806" w14:textId="5B69D0D1"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F038AD" w:rsidRPr="00717CB5">
              <w:rPr>
                <w:rFonts w:ascii="Arial" w:eastAsia="Times New Roman" w:hAnsi="Arial" w:cs="Arial"/>
                <w:sz w:val="18"/>
                <w:szCs w:val="18"/>
                <w:lang w:eastAsia="pl-PL"/>
              </w:rPr>
              <w:t>.</w:t>
            </w:r>
          </w:p>
        </w:tc>
      </w:tr>
      <w:tr w:rsidR="00BD159F" w:rsidRPr="00717CB5" w14:paraId="3B61A9E0" w14:textId="77777777" w:rsidTr="002E0671">
        <w:trPr>
          <w:trHeight w:val="397"/>
        </w:trPr>
        <w:tc>
          <w:tcPr>
            <w:tcW w:w="272" w:type="pct"/>
            <w:vAlign w:val="center"/>
          </w:tcPr>
          <w:p w14:paraId="50AA6CA1" w14:textId="30E29878"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27</w:t>
            </w:r>
          </w:p>
        </w:tc>
        <w:tc>
          <w:tcPr>
            <w:tcW w:w="549" w:type="pct"/>
            <w:vAlign w:val="center"/>
          </w:tcPr>
          <w:p w14:paraId="351631FC"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19 02 05*</w:t>
            </w:r>
          </w:p>
        </w:tc>
        <w:tc>
          <w:tcPr>
            <w:tcW w:w="1164" w:type="pct"/>
          </w:tcPr>
          <w:p w14:paraId="44F0D8BB" w14:textId="77777777" w:rsidR="00E029BC" w:rsidRPr="00717CB5" w:rsidRDefault="007167CE" w:rsidP="007167CE">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 xml:space="preserve">Szlamy </w:t>
            </w:r>
          </w:p>
          <w:p w14:paraId="2F884DB1" w14:textId="64F5F5B5" w:rsidR="007167CE" w:rsidRPr="007167CE" w:rsidRDefault="007167CE" w:rsidP="007167CE">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z fizykochemicznej przeróbki odpadów zawierające substancje niebezpieczne</w:t>
            </w:r>
            <w:r w:rsidR="00F038AD" w:rsidRPr="00717CB5">
              <w:rPr>
                <w:rFonts w:ascii="Arial" w:eastAsia="Times New Roman" w:hAnsi="Arial" w:cs="Arial"/>
                <w:bCs/>
                <w:color w:val="000000"/>
                <w:sz w:val="18"/>
                <w:szCs w:val="18"/>
                <w:lang w:eastAsia="pl-PL"/>
              </w:rPr>
              <w:t>.</w:t>
            </w:r>
          </w:p>
        </w:tc>
        <w:tc>
          <w:tcPr>
            <w:tcW w:w="1986" w:type="pct"/>
          </w:tcPr>
          <w:p w14:paraId="057B6884"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kontenerze wykonanych </w:t>
            </w:r>
          </w:p>
          <w:p w14:paraId="24AFF2C1"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1CCAE19B" w14:textId="7D3CE87D" w:rsidR="00897360"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1B193B2C" w14:textId="3D6B4FA7"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Hali C2</w:t>
            </w:r>
            <w:r w:rsidR="00F038AD" w:rsidRPr="00717CB5">
              <w:rPr>
                <w:rFonts w:ascii="Arial" w:eastAsia="Times New Roman" w:hAnsi="Arial" w:cs="Arial"/>
                <w:sz w:val="18"/>
                <w:szCs w:val="18"/>
                <w:lang w:eastAsia="pl-PL"/>
              </w:rPr>
              <w:t>.</w:t>
            </w:r>
          </w:p>
        </w:tc>
        <w:tc>
          <w:tcPr>
            <w:tcW w:w="1028" w:type="pct"/>
          </w:tcPr>
          <w:p w14:paraId="31FFBF7B" w14:textId="5D514BD3"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F038AD" w:rsidRPr="00717CB5">
              <w:rPr>
                <w:rFonts w:ascii="Arial" w:eastAsia="Times New Roman" w:hAnsi="Arial" w:cs="Arial"/>
                <w:sz w:val="18"/>
                <w:szCs w:val="18"/>
                <w:lang w:eastAsia="pl-PL"/>
              </w:rPr>
              <w:t>.</w:t>
            </w:r>
          </w:p>
        </w:tc>
      </w:tr>
      <w:tr w:rsidR="00BD159F" w:rsidRPr="00717CB5" w14:paraId="248F24EF" w14:textId="77777777" w:rsidTr="002E0671">
        <w:trPr>
          <w:trHeight w:val="397"/>
        </w:trPr>
        <w:tc>
          <w:tcPr>
            <w:tcW w:w="272" w:type="pct"/>
            <w:vAlign w:val="center"/>
          </w:tcPr>
          <w:p w14:paraId="2CBEC833" w14:textId="19DFD1BA"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28</w:t>
            </w:r>
          </w:p>
        </w:tc>
        <w:tc>
          <w:tcPr>
            <w:tcW w:w="549" w:type="pct"/>
            <w:vAlign w:val="center"/>
          </w:tcPr>
          <w:p w14:paraId="2E130D7E"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19 08 06*</w:t>
            </w:r>
          </w:p>
        </w:tc>
        <w:tc>
          <w:tcPr>
            <w:tcW w:w="1164" w:type="pct"/>
          </w:tcPr>
          <w:p w14:paraId="2BF960C2" w14:textId="58DB84E5" w:rsidR="007167CE" w:rsidRPr="007167CE" w:rsidRDefault="007167CE" w:rsidP="007167CE">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Nasycone lub zużyte żywice jonowymienne</w:t>
            </w:r>
            <w:r w:rsidR="00F038AD" w:rsidRPr="00717CB5">
              <w:rPr>
                <w:rFonts w:ascii="Arial" w:eastAsia="Times New Roman" w:hAnsi="Arial" w:cs="Arial"/>
                <w:bCs/>
                <w:color w:val="000000"/>
                <w:sz w:val="18"/>
                <w:szCs w:val="18"/>
                <w:lang w:eastAsia="pl-PL"/>
              </w:rPr>
              <w:t>.</w:t>
            </w:r>
          </w:p>
        </w:tc>
        <w:tc>
          <w:tcPr>
            <w:tcW w:w="1986" w:type="pct"/>
          </w:tcPr>
          <w:p w14:paraId="54105A03"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kontenerze wykonanych </w:t>
            </w:r>
          </w:p>
          <w:p w14:paraId="2B25EBF5"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5F855A5B" w14:textId="61A5A7DE" w:rsidR="00897360"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570582B0"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p w14:paraId="1901BEFB" w14:textId="1D62167D" w:rsidR="00B223AA" w:rsidRPr="007167CE" w:rsidRDefault="00B223AA" w:rsidP="007167CE">
            <w:pPr>
              <w:spacing w:after="0" w:line="240" w:lineRule="auto"/>
              <w:rPr>
                <w:rFonts w:ascii="Arial" w:eastAsia="Times New Roman" w:hAnsi="Arial" w:cs="Arial"/>
                <w:sz w:val="18"/>
                <w:szCs w:val="18"/>
                <w:highlight w:val="yellow"/>
                <w:lang w:eastAsia="pl-PL"/>
              </w:rPr>
            </w:pPr>
          </w:p>
        </w:tc>
        <w:tc>
          <w:tcPr>
            <w:tcW w:w="1028" w:type="pct"/>
          </w:tcPr>
          <w:p w14:paraId="7308681D" w14:textId="0E7AF051"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F038AD" w:rsidRPr="00717CB5">
              <w:rPr>
                <w:rFonts w:ascii="Arial" w:eastAsia="Times New Roman" w:hAnsi="Arial" w:cs="Arial"/>
                <w:sz w:val="18"/>
                <w:szCs w:val="18"/>
                <w:lang w:eastAsia="pl-PL"/>
              </w:rPr>
              <w:t>.</w:t>
            </w:r>
          </w:p>
        </w:tc>
      </w:tr>
      <w:tr w:rsidR="00BD159F" w:rsidRPr="00717CB5" w14:paraId="49CE8026" w14:textId="77777777" w:rsidTr="002E0671">
        <w:trPr>
          <w:trHeight w:val="397"/>
        </w:trPr>
        <w:tc>
          <w:tcPr>
            <w:tcW w:w="272" w:type="pct"/>
            <w:vAlign w:val="center"/>
          </w:tcPr>
          <w:p w14:paraId="2288BD2B" w14:textId="7E85FCEC"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29</w:t>
            </w:r>
          </w:p>
        </w:tc>
        <w:tc>
          <w:tcPr>
            <w:tcW w:w="549" w:type="pct"/>
            <w:vAlign w:val="center"/>
          </w:tcPr>
          <w:p w14:paraId="72CDD403"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08*</w:t>
            </w:r>
          </w:p>
        </w:tc>
        <w:tc>
          <w:tcPr>
            <w:tcW w:w="1164" w:type="pct"/>
          </w:tcPr>
          <w:p w14:paraId="5D4B7C89" w14:textId="4172523A"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z systemów membranowych zawierające metale ciężkie</w:t>
            </w:r>
            <w:r w:rsidR="00F038AD" w:rsidRPr="00717CB5">
              <w:rPr>
                <w:rFonts w:ascii="Arial" w:eastAsia="Times New Roman" w:hAnsi="Arial" w:cs="Arial"/>
                <w:sz w:val="18"/>
                <w:szCs w:val="18"/>
                <w:lang w:eastAsia="pl-PL"/>
              </w:rPr>
              <w:t>.</w:t>
            </w:r>
          </w:p>
        </w:tc>
        <w:tc>
          <w:tcPr>
            <w:tcW w:w="1986" w:type="pct"/>
          </w:tcPr>
          <w:p w14:paraId="30E2004A"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p>
          <w:p w14:paraId="494DB9A6"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710A02B9"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B223AA">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Magazynowane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p w14:paraId="33F580F1" w14:textId="15838174" w:rsidR="00B223AA" w:rsidRPr="007167CE" w:rsidRDefault="00B223AA" w:rsidP="007167CE">
            <w:pPr>
              <w:spacing w:after="0" w:line="240" w:lineRule="auto"/>
              <w:rPr>
                <w:rFonts w:ascii="Arial" w:eastAsia="Times New Roman" w:hAnsi="Arial" w:cs="Arial"/>
                <w:sz w:val="18"/>
                <w:szCs w:val="18"/>
                <w:lang w:eastAsia="pl-PL"/>
              </w:rPr>
            </w:pPr>
          </w:p>
        </w:tc>
        <w:tc>
          <w:tcPr>
            <w:tcW w:w="1028" w:type="pct"/>
          </w:tcPr>
          <w:p w14:paraId="464C226E" w14:textId="077102C2" w:rsidR="00897360"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do zbierania, przetwarzania </w:t>
            </w:r>
          </w:p>
          <w:p w14:paraId="6C6069FA" w14:textId="78E9BECD"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lub unieszkodliwienia</w:t>
            </w:r>
            <w:r w:rsidR="00F038AD" w:rsidRPr="00717CB5">
              <w:rPr>
                <w:rFonts w:ascii="Arial" w:eastAsia="Times New Roman" w:hAnsi="Arial" w:cs="Arial"/>
                <w:sz w:val="18"/>
                <w:szCs w:val="18"/>
                <w:lang w:eastAsia="pl-PL"/>
              </w:rPr>
              <w:t>.</w:t>
            </w:r>
          </w:p>
        </w:tc>
      </w:tr>
      <w:tr w:rsidR="00BD159F" w:rsidRPr="00717CB5" w14:paraId="05222E5C" w14:textId="77777777" w:rsidTr="002E0671">
        <w:trPr>
          <w:trHeight w:val="397"/>
        </w:trPr>
        <w:tc>
          <w:tcPr>
            <w:tcW w:w="272" w:type="pct"/>
            <w:vAlign w:val="center"/>
          </w:tcPr>
          <w:p w14:paraId="1217140A" w14:textId="6CDE4FD1"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lastRenderedPageBreak/>
              <w:t>30</w:t>
            </w:r>
          </w:p>
        </w:tc>
        <w:tc>
          <w:tcPr>
            <w:tcW w:w="549" w:type="pct"/>
            <w:vAlign w:val="center"/>
          </w:tcPr>
          <w:p w14:paraId="1A687C22"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13*</w:t>
            </w:r>
          </w:p>
        </w:tc>
        <w:tc>
          <w:tcPr>
            <w:tcW w:w="1164" w:type="pct"/>
          </w:tcPr>
          <w:p w14:paraId="2036B50E" w14:textId="77777777" w:rsidR="00E029BC" w:rsidRPr="00717CB5"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Szlamy zawierające substancje niebezpieczne </w:t>
            </w:r>
          </w:p>
          <w:p w14:paraId="356ED62E" w14:textId="3A49C5DF"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innego niż biologiczne oczyszczania ścieków przemysłowych</w:t>
            </w:r>
            <w:r w:rsidR="00F038AD" w:rsidRPr="00717CB5">
              <w:rPr>
                <w:rFonts w:ascii="Arial" w:eastAsia="Times New Roman" w:hAnsi="Arial" w:cs="Arial"/>
                <w:sz w:val="18"/>
                <w:szCs w:val="18"/>
                <w:lang w:eastAsia="pl-PL"/>
              </w:rPr>
              <w:t>.</w:t>
            </w:r>
          </w:p>
        </w:tc>
        <w:tc>
          <w:tcPr>
            <w:tcW w:w="1986" w:type="pct"/>
          </w:tcPr>
          <w:p w14:paraId="25C79F7F"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szczelnych pojemnikach, beczkach lub mauzerach wykonanych </w:t>
            </w:r>
          </w:p>
          <w:p w14:paraId="0F76BDA2" w14:textId="77777777" w:rsidR="00B223AA"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 materiałów odpornych na działanie odpadów </w:t>
            </w:r>
          </w:p>
          <w:p w14:paraId="59853683" w14:textId="77777777" w:rsid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nich zgromadzonych</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F038AD"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hali C2</w:t>
            </w:r>
            <w:r w:rsidR="00F038AD" w:rsidRPr="00717CB5">
              <w:rPr>
                <w:rFonts w:ascii="Arial" w:eastAsia="Times New Roman" w:hAnsi="Arial" w:cs="Arial"/>
                <w:sz w:val="18"/>
                <w:szCs w:val="18"/>
                <w:lang w:eastAsia="pl-PL"/>
              </w:rPr>
              <w:t>.</w:t>
            </w:r>
          </w:p>
          <w:p w14:paraId="781B7488" w14:textId="36A45608" w:rsidR="00B223AA" w:rsidRPr="007167CE" w:rsidRDefault="00B223AA" w:rsidP="007167CE">
            <w:pPr>
              <w:spacing w:after="0" w:line="240" w:lineRule="auto"/>
              <w:rPr>
                <w:rFonts w:ascii="Arial" w:eastAsia="Times New Roman" w:hAnsi="Arial" w:cs="Arial"/>
                <w:sz w:val="18"/>
                <w:szCs w:val="18"/>
                <w:lang w:eastAsia="pl-PL"/>
              </w:rPr>
            </w:pPr>
          </w:p>
        </w:tc>
        <w:tc>
          <w:tcPr>
            <w:tcW w:w="1028" w:type="pct"/>
          </w:tcPr>
          <w:p w14:paraId="50526CBB" w14:textId="4D1D5295" w:rsidR="007167CE" w:rsidRPr="007167CE" w:rsidRDefault="007167CE" w:rsidP="007167CE">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F038AD" w:rsidRPr="00717CB5">
              <w:rPr>
                <w:rFonts w:ascii="Arial" w:eastAsia="Times New Roman" w:hAnsi="Arial" w:cs="Arial"/>
                <w:sz w:val="18"/>
                <w:szCs w:val="18"/>
                <w:lang w:eastAsia="pl-PL"/>
              </w:rPr>
              <w:t>.</w:t>
            </w:r>
          </w:p>
        </w:tc>
      </w:tr>
      <w:tr w:rsidR="007167CE" w:rsidRPr="007167CE" w14:paraId="770E1E37" w14:textId="77777777" w:rsidTr="002E0671">
        <w:trPr>
          <w:trHeight w:val="283"/>
        </w:trPr>
        <w:tc>
          <w:tcPr>
            <w:tcW w:w="5000" w:type="pct"/>
            <w:gridSpan w:val="5"/>
            <w:shd w:val="clear" w:color="auto" w:fill="F2F2F2"/>
            <w:vAlign w:val="center"/>
          </w:tcPr>
          <w:p w14:paraId="0B592C88" w14:textId="77777777" w:rsidR="007167CE" w:rsidRPr="007167CE" w:rsidRDefault="007167CE" w:rsidP="007167CE">
            <w:pPr>
              <w:spacing w:after="0" w:line="240" w:lineRule="auto"/>
              <w:jc w:val="center"/>
              <w:rPr>
                <w:rFonts w:ascii="Arial" w:eastAsia="Times New Roman" w:hAnsi="Arial" w:cs="Arial"/>
                <w:b/>
                <w:sz w:val="18"/>
                <w:szCs w:val="18"/>
                <w:lang w:eastAsia="pl-PL"/>
              </w:rPr>
            </w:pPr>
            <w:r w:rsidRPr="007167CE">
              <w:rPr>
                <w:rFonts w:ascii="Arial" w:eastAsia="Times New Roman" w:hAnsi="Arial" w:cs="Arial"/>
                <w:b/>
                <w:sz w:val="18"/>
                <w:szCs w:val="18"/>
                <w:lang w:eastAsia="pl-PL"/>
              </w:rPr>
              <w:t>Odpady inne niż niebezpieczne</w:t>
            </w:r>
          </w:p>
        </w:tc>
      </w:tr>
      <w:tr w:rsidR="00BD159F" w:rsidRPr="00717CB5" w14:paraId="2F13F9C1" w14:textId="77777777" w:rsidTr="002E0671">
        <w:tc>
          <w:tcPr>
            <w:tcW w:w="272" w:type="pct"/>
            <w:vAlign w:val="center"/>
          </w:tcPr>
          <w:p w14:paraId="73AA28C0" w14:textId="03E05BD2"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w:t>
            </w:r>
          </w:p>
        </w:tc>
        <w:tc>
          <w:tcPr>
            <w:tcW w:w="549" w:type="pct"/>
            <w:vAlign w:val="center"/>
          </w:tcPr>
          <w:p w14:paraId="61EA48DB" w14:textId="77777777" w:rsidR="007167CE" w:rsidRPr="007167CE" w:rsidRDefault="007167CE" w:rsidP="007167CE">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12 01 99</w:t>
            </w:r>
          </w:p>
        </w:tc>
        <w:tc>
          <w:tcPr>
            <w:tcW w:w="1164" w:type="pct"/>
          </w:tcPr>
          <w:p w14:paraId="73F9E42E" w14:textId="176E460B" w:rsidR="007167CE" w:rsidRPr="007167CE"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Inne niewymienione odpady</w:t>
            </w:r>
            <w:r w:rsidR="00D67D52" w:rsidRPr="00717CB5">
              <w:rPr>
                <w:rFonts w:ascii="Arial" w:eastAsia="Times New Roman" w:hAnsi="Arial" w:cs="Arial"/>
                <w:bCs/>
                <w:sz w:val="18"/>
                <w:szCs w:val="18"/>
                <w:lang w:eastAsia="pl-PL"/>
              </w:rPr>
              <w:t>.</w:t>
            </w:r>
          </w:p>
        </w:tc>
        <w:tc>
          <w:tcPr>
            <w:tcW w:w="1986" w:type="pct"/>
          </w:tcPr>
          <w:p w14:paraId="54B3A4C2" w14:textId="7C81DD7F"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kontenerach lub pojemnikach lub boksach w wyznaczonym miejscu na szczelnym utwardzonym podłożu na placu przy południowo-wschodniej stronie hali B</w:t>
            </w:r>
            <w:r w:rsidR="00D67D52" w:rsidRPr="00717CB5">
              <w:rPr>
                <w:rFonts w:ascii="Arial" w:eastAsia="Times New Roman" w:hAnsi="Arial" w:cs="Arial"/>
                <w:sz w:val="18"/>
                <w:szCs w:val="18"/>
                <w:lang w:eastAsia="pl-PL"/>
              </w:rPr>
              <w:t>.</w:t>
            </w:r>
          </w:p>
        </w:tc>
        <w:tc>
          <w:tcPr>
            <w:tcW w:w="1028" w:type="pct"/>
          </w:tcPr>
          <w:p w14:paraId="1D5C9149"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0AC47D9F" w14:textId="1FE7DED7" w:rsidR="00B223AA" w:rsidRPr="007167CE" w:rsidRDefault="00B223AA" w:rsidP="00897360">
            <w:pPr>
              <w:spacing w:after="0" w:line="240" w:lineRule="auto"/>
              <w:rPr>
                <w:rFonts w:ascii="Arial" w:eastAsia="Times New Roman" w:hAnsi="Arial" w:cs="Arial"/>
                <w:sz w:val="18"/>
                <w:szCs w:val="18"/>
                <w:lang w:eastAsia="pl-PL"/>
              </w:rPr>
            </w:pPr>
          </w:p>
        </w:tc>
      </w:tr>
      <w:tr w:rsidR="00BD159F" w:rsidRPr="00717CB5" w14:paraId="72F361D1" w14:textId="77777777" w:rsidTr="002E0671">
        <w:tc>
          <w:tcPr>
            <w:tcW w:w="272" w:type="pct"/>
            <w:vAlign w:val="center"/>
          </w:tcPr>
          <w:p w14:paraId="2C613569" w14:textId="512F2BB4"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2</w:t>
            </w:r>
          </w:p>
        </w:tc>
        <w:tc>
          <w:tcPr>
            <w:tcW w:w="549" w:type="pct"/>
            <w:vAlign w:val="center"/>
          </w:tcPr>
          <w:p w14:paraId="284ABDE2" w14:textId="77777777" w:rsidR="007167CE" w:rsidRPr="007167CE" w:rsidRDefault="007167CE" w:rsidP="007167CE">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15 01 01</w:t>
            </w:r>
          </w:p>
        </w:tc>
        <w:tc>
          <w:tcPr>
            <w:tcW w:w="1164" w:type="pct"/>
          </w:tcPr>
          <w:p w14:paraId="56635E8B" w14:textId="1DE12DF8" w:rsidR="007167CE" w:rsidRPr="007167CE"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 xml:space="preserve">Opakowania z papieru </w:t>
            </w:r>
            <w:r w:rsidR="00D67D52" w:rsidRPr="00717CB5">
              <w:rPr>
                <w:rFonts w:ascii="Arial" w:eastAsia="Times New Roman" w:hAnsi="Arial" w:cs="Arial"/>
                <w:bCs/>
                <w:sz w:val="18"/>
                <w:szCs w:val="18"/>
                <w:lang w:eastAsia="pl-PL"/>
              </w:rPr>
              <w:br/>
            </w:r>
            <w:r w:rsidRPr="007167CE">
              <w:rPr>
                <w:rFonts w:ascii="Arial" w:eastAsia="Times New Roman" w:hAnsi="Arial" w:cs="Arial"/>
                <w:bCs/>
                <w:sz w:val="18"/>
                <w:szCs w:val="18"/>
                <w:lang w:eastAsia="pl-PL"/>
              </w:rPr>
              <w:t>i tektury</w:t>
            </w:r>
            <w:r w:rsidR="00D67D52" w:rsidRPr="00717CB5">
              <w:rPr>
                <w:rFonts w:ascii="Arial" w:eastAsia="Times New Roman" w:hAnsi="Arial" w:cs="Arial"/>
                <w:bCs/>
                <w:sz w:val="18"/>
                <w:szCs w:val="18"/>
                <w:lang w:eastAsia="pl-PL"/>
              </w:rPr>
              <w:t>.</w:t>
            </w:r>
          </w:p>
        </w:tc>
        <w:tc>
          <w:tcPr>
            <w:tcW w:w="1986" w:type="pct"/>
          </w:tcPr>
          <w:p w14:paraId="3D2ED35D" w14:textId="36B83816"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kontenerach, </w:t>
            </w:r>
            <w:r w:rsidR="00D67D52"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311738A5"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486F5A98" w14:textId="3216D5DC" w:rsidR="00B223AA" w:rsidRPr="007167CE" w:rsidRDefault="00B223AA" w:rsidP="00897360">
            <w:pPr>
              <w:spacing w:after="0" w:line="240" w:lineRule="auto"/>
              <w:rPr>
                <w:rFonts w:ascii="Arial" w:eastAsia="Times New Roman" w:hAnsi="Arial" w:cs="Arial"/>
                <w:sz w:val="18"/>
                <w:szCs w:val="18"/>
                <w:lang w:eastAsia="pl-PL"/>
              </w:rPr>
            </w:pPr>
          </w:p>
        </w:tc>
      </w:tr>
      <w:tr w:rsidR="00BD159F" w:rsidRPr="00717CB5" w14:paraId="74C25AB5" w14:textId="77777777" w:rsidTr="002E0671">
        <w:tc>
          <w:tcPr>
            <w:tcW w:w="272" w:type="pct"/>
            <w:vAlign w:val="center"/>
          </w:tcPr>
          <w:p w14:paraId="7DFC7EA4" w14:textId="19AC7CDF"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3</w:t>
            </w:r>
          </w:p>
        </w:tc>
        <w:tc>
          <w:tcPr>
            <w:tcW w:w="549" w:type="pct"/>
            <w:vAlign w:val="center"/>
          </w:tcPr>
          <w:p w14:paraId="5A93532F" w14:textId="77777777" w:rsidR="007167CE" w:rsidRPr="007167CE" w:rsidRDefault="007167CE" w:rsidP="007167CE">
            <w:pPr>
              <w:widowControl w:val="0"/>
              <w:spacing w:after="0" w:line="240" w:lineRule="auto"/>
              <w:jc w:val="center"/>
              <w:rPr>
                <w:rFonts w:ascii="Arial" w:eastAsia="Times New Roman" w:hAnsi="Arial" w:cs="Arial"/>
                <w:bCs/>
                <w:sz w:val="18"/>
                <w:szCs w:val="18"/>
                <w:lang w:eastAsia="pl-PL"/>
              </w:rPr>
            </w:pPr>
            <w:r w:rsidRPr="007167CE">
              <w:rPr>
                <w:rFonts w:ascii="Arial" w:eastAsia="Times New Roman" w:hAnsi="Arial" w:cs="Arial"/>
                <w:bCs/>
                <w:sz w:val="18"/>
                <w:szCs w:val="18"/>
                <w:lang w:eastAsia="pl-PL"/>
              </w:rPr>
              <w:t>15 01 02</w:t>
            </w:r>
          </w:p>
        </w:tc>
        <w:tc>
          <w:tcPr>
            <w:tcW w:w="1164" w:type="pct"/>
          </w:tcPr>
          <w:p w14:paraId="60EB2AC8" w14:textId="2E438079" w:rsidR="007167CE" w:rsidRPr="007167CE"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Opakowania z tworzyw sztucznych</w:t>
            </w:r>
            <w:r w:rsidR="00D67D52" w:rsidRPr="00717CB5">
              <w:rPr>
                <w:rFonts w:ascii="Arial" w:eastAsia="Times New Roman" w:hAnsi="Arial" w:cs="Arial"/>
                <w:bCs/>
                <w:sz w:val="18"/>
                <w:szCs w:val="18"/>
                <w:lang w:eastAsia="pl-PL"/>
              </w:rPr>
              <w:t>.</w:t>
            </w:r>
          </w:p>
        </w:tc>
        <w:tc>
          <w:tcPr>
            <w:tcW w:w="1986" w:type="pct"/>
          </w:tcPr>
          <w:p w14:paraId="0099D767" w14:textId="77777777" w:rsidR="00B223AA"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kontenerach, pojemnikach </w:t>
            </w:r>
          </w:p>
          <w:p w14:paraId="38D52C66" w14:textId="31CE15CC"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3A1B9A1E"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6515148D" w14:textId="17552FE8" w:rsidR="00B223AA" w:rsidRPr="007167CE" w:rsidRDefault="00B223AA" w:rsidP="00897360">
            <w:pPr>
              <w:spacing w:after="0" w:line="240" w:lineRule="auto"/>
              <w:rPr>
                <w:rFonts w:ascii="Arial" w:eastAsia="Times New Roman" w:hAnsi="Arial" w:cs="Arial"/>
                <w:sz w:val="18"/>
                <w:szCs w:val="18"/>
                <w:lang w:eastAsia="pl-PL"/>
              </w:rPr>
            </w:pPr>
          </w:p>
        </w:tc>
      </w:tr>
      <w:tr w:rsidR="00BD159F" w:rsidRPr="00717CB5" w14:paraId="58E2012C" w14:textId="77777777" w:rsidTr="002E0671">
        <w:tc>
          <w:tcPr>
            <w:tcW w:w="272" w:type="pct"/>
            <w:vAlign w:val="center"/>
          </w:tcPr>
          <w:p w14:paraId="5F1ECAC3" w14:textId="093F40BF"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4</w:t>
            </w:r>
          </w:p>
        </w:tc>
        <w:tc>
          <w:tcPr>
            <w:tcW w:w="549" w:type="pct"/>
            <w:vAlign w:val="center"/>
          </w:tcPr>
          <w:p w14:paraId="3B55822B"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15 01 03</w:t>
            </w:r>
          </w:p>
        </w:tc>
        <w:tc>
          <w:tcPr>
            <w:tcW w:w="1164" w:type="pct"/>
          </w:tcPr>
          <w:p w14:paraId="5A6F719A" w14:textId="12090E25" w:rsidR="007167CE" w:rsidRPr="007167CE" w:rsidRDefault="007167CE" w:rsidP="00897360">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Opakowania z drewna</w:t>
            </w:r>
            <w:r w:rsidR="00D67D52" w:rsidRPr="00717CB5">
              <w:rPr>
                <w:rFonts w:ascii="Arial" w:eastAsia="Times New Roman" w:hAnsi="Arial" w:cs="Arial"/>
                <w:bCs/>
                <w:color w:val="000000"/>
                <w:sz w:val="18"/>
                <w:szCs w:val="18"/>
                <w:lang w:eastAsia="pl-PL"/>
              </w:rPr>
              <w:t>.</w:t>
            </w:r>
          </w:p>
        </w:tc>
        <w:tc>
          <w:tcPr>
            <w:tcW w:w="1986" w:type="pct"/>
          </w:tcPr>
          <w:p w14:paraId="744C7CCD" w14:textId="77777777" w:rsidR="00B223AA"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kontenerach na szczelnym utwardzonym podłożu w wyznaczonym miejscu w magazynie odpadów oraz na placu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006613D1" w14:textId="2C91E6B5"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przy magazynie odpadów.</w:t>
            </w:r>
          </w:p>
        </w:tc>
        <w:tc>
          <w:tcPr>
            <w:tcW w:w="1028" w:type="pct"/>
          </w:tcPr>
          <w:p w14:paraId="0E973B05"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6712D77F" w14:textId="6F905199" w:rsidR="00B223AA" w:rsidRPr="007167CE" w:rsidRDefault="00B223AA" w:rsidP="00897360">
            <w:pPr>
              <w:spacing w:after="0" w:line="240" w:lineRule="auto"/>
              <w:rPr>
                <w:rFonts w:ascii="Arial" w:eastAsia="Times New Roman" w:hAnsi="Arial" w:cs="Arial"/>
                <w:sz w:val="18"/>
                <w:szCs w:val="18"/>
                <w:lang w:eastAsia="pl-PL"/>
              </w:rPr>
            </w:pPr>
          </w:p>
        </w:tc>
      </w:tr>
      <w:tr w:rsidR="00BD159F" w:rsidRPr="00717CB5" w14:paraId="59DA638C" w14:textId="77777777" w:rsidTr="002E0671">
        <w:tc>
          <w:tcPr>
            <w:tcW w:w="272" w:type="pct"/>
            <w:vAlign w:val="center"/>
          </w:tcPr>
          <w:p w14:paraId="7153DBA2" w14:textId="5AA388AC"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5</w:t>
            </w:r>
          </w:p>
        </w:tc>
        <w:tc>
          <w:tcPr>
            <w:tcW w:w="549" w:type="pct"/>
            <w:vAlign w:val="center"/>
          </w:tcPr>
          <w:p w14:paraId="391DD036"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15 01 04</w:t>
            </w:r>
          </w:p>
        </w:tc>
        <w:tc>
          <w:tcPr>
            <w:tcW w:w="1164" w:type="pct"/>
          </w:tcPr>
          <w:p w14:paraId="47C972EC" w14:textId="4FC2F034" w:rsidR="007167CE" w:rsidRPr="007167CE" w:rsidRDefault="007167CE" w:rsidP="00897360">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Opakowania z metali</w:t>
            </w:r>
            <w:r w:rsidR="00D67D52" w:rsidRPr="00717CB5">
              <w:rPr>
                <w:rFonts w:ascii="Arial" w:eastAsia="Times New Roman" w:hAnsi="Arial" w:cs="Arial"/>
                <w:bCs/>
                <w:color w:val="000000"/>
                <w:sz w:val="18"/>
                <w:szCs w:val="18"/>
                <w:lang w:eastAsia="pl-PL"/>
              </w:rPr>
              <w:t>.</w:t>
            </w:r>
          </w:p>
        </w:tc>
        <w:tc>
          <w:tcPr>
            <w:tcW w:w="1986" w:type="pct"/>
          </w:tcPr>
          <w:p w14:paraId="0D0BB7EC" w14:textId="77777777" w:rsidR="00B223AA"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kontenerach, pojemnikach </w:t>
            </w:r>
          </w:p>
          <w:p w14:paraId="164A9045" w14:textId="27E8877B"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62374821"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B223AA">
              <w:rPr>
                <w:rFonts w:ascii="Arial" w:eastAsia="Times New Roman" w:hAnsi="Arial" w:cs="Arial"/>
                <w:sz w:val="18"/>
                <w:szCs w:val="18"/>
                <w:lang w:eastAsia="pl-PL"/>
              </w:rPr>
              <w:t>.</w:t>
            </w:r>
          </w:p>
          <w:p w14:paraId="458D53F3" w14:textId="71B90665" w:rsidR="00B223AA" w:rsidRPr="007167CE" w:rsidRDefault="00B223AA" w:rsidP="00897360">
            <w:pPr>
              <w:spacing w:after="0" w:line="240" w:lineRule="auto"/>
              <w:rPr>
                <w:rFonts w:ascii="Arial" w:eastAsia="Times New Roman" w:hAnsi="Arial" w:cs="Arial"/>
                <w:sz w:val="18"/>
                <w:szCs w:val="18"/>
                <w:lang w:eastAsia="pl-PL"/>
              </w:rPr>
            </w:pPr>
          </w:p>
        </w:tc>
      </w:tr>
      <w:tr w:rsidR="00BD159F" w:rsidRPr="00717CB5" w14:paraId="68960E93" w14:textId="77777777" w:rsidTr="002E0671">
        <w:tc>
          <w:tcPr>
            <w:tcW w:w="272" w:type="pct"/>
            <w:vAlign w:val="center"/>
          </w:tcPr>
          <w:p w14:paraId="2A29DCA2" w14:textId="4EBF0B8B"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6</w:t>
            </w:r>
          </w:p>
        </w:tc>
        <w:tc>
          <w:tcPr>
            <w:tcW w:w="549" w:type="pct"/>
            <w:vAlign w:val="center"/>
          </w:tcPr>
          <w:p w14:paraId="23020679"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15 01 05</w:t>
            </w:r>
          </w:p>
        </w:tc>
        <w:tc>
          <w:tcPr>
            <w:tcW w:w="1164" w:type="pct"/>
          </w:tcPr>
          <w:p w14:paraId="1FBF1EB5" w14:textId="4631F1C5" w:rsidR="007167CE" w:rsidRPr="007167CE" w:rsidRDefault="007167CE" w:rsidP="00897360">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Opakowania wielomateriałowe</w:t>
            </w:r>
            <w:r w:rsidR="00D67D52" w:rsidRPr="00717CB5">
              <w:rPr>
                <w:rFonts w:ascii="Arial" w:eastAsia="Times New Roman" w:hAnsi="Arial" w:cs="Arial"/>
                <w:bCs/>
                <w:color w:val="000000"/>
                <w:sz w:val="18"/>
                <w:szCs w:val="18"/>
                <w:lang w:eastAsia="pl-PL"/>
              </w:rPr>
              <w:t>.</w:t>
            </w:r>
          </w:p>
        </w:tc>
        <w:tc>
          <w:tcPr>
            <w:tcW w:w="1986" w:type="pct"/>
          </w:tcPr>
          <w:p w14:paraId="28AAA861" w14:textId="77777777" w:rsidR="00F243B6"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kontenerach, pojemnikach </w:t>
            </w:r>
          </w:p>
          <w:p w14:paraId="0209DBED" w14:textId="283A3604"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wyznaczonym miejscu na szczelnym utwardzonym podłożu w magazynie odpadów.</w:t>
            </w:r>
          </w:p>
        </w:tc>
        <w:tc>
          <w:tcPr>
            <w:tcW w:w="1028" w:type="pct"/>
          </w:tcPr>
          <w:p w14:paraId="789EB9D6"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4F46C23A" w14:textId="78448B3E"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59586F28" w14:textId="77777777" w:rsidTr="002E0671">
        <w:tc>
          <w:tcPr>
            <w:tcW w:w="272" w:type="pct"/>
            <w:vAlign w:val="center"/>
          </w:tcPr>
          <w:p w14:paraId="5FBA16A2" w14:textId="122AC444"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7</w:t>
            </w:r>
          </w:p>
        </w:tc>
        <w:tc>
          <w:tcPr>
            <w:tcW w:w="549" w:type="pct"/>
            <w:vAlign w:val="center"/>
          </w:tcPr>
          <w:p w14:paraId="01034103"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15 01 07</w:t>
            </w:r>
          </w:p>
        </w:tc>
        <w:tc>
          <w:tcPr>
            <w:tcW w:w="1164" w:type="pct"/>
          </w:tcPr>
          <w:p w14:paraId="74E1C2BD" w14:textId="0514E97D" w:rsidR="007167CE" w:rsidRPr="007167CE" w:rsidRDefault="007167CE" w:rsidP="00897360">
            <w:pPr>
              <w:autoSpaceDE w:val="0"/>
              <w:autoSpaceDN w:val="0"/>
              <w:adjustRightInd w:val="0"/>
              <w:spacing w:after="0" w:line="240" w:lineRule="auto"/>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Opakowania ze szkła</w:t>
            </w:r>
            <w:r w:rsidR="00D67D52" w:rsidRPr="00717CB5">
              <w:rPr>
                <w:rFonts w:ascii="Arial" w:eastAsia="Times New Roman" w:hAnsi="Arial" w:cs="Arial"/>
                <w:bCs/>
                <w:color w:val="000000"/>
                <w:sz w:val="18"/>
                <w:szCs w:val="18"/>
                <w:lang w:eastAsia="pl-PL"/>
              </w:rPr>
              <w:t>.</w:t>
            </w:r>
          </w:p>
        </w:tc>
        <w:tc>
          <w:tcPr>
            <w:tcW w:w="1986" w:type="pct"/>
          </w:tcPr>
          <w:p w14:paraId="16E8710A" w14:textId="77777777" w:rsidR="00F243B6"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kontenerach, pojemnikach </w:t>
            </w:r>
          </w:p>
          <w:p w14:paraId="13F8C4C6" w14:textId="4244DF6A"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7E9B6D26"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49A1A58A" w14:textId="7CE52A79"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7FC63E37" w14:textId="77777777" w:rsidTr="002E0671">
        <w:tc>
          <w:tcPr>
            <w:tcW w:w="272" w:type="pct"/>
            <w:vAlign w:val="center"/>
          </w:tcPr>
          <w:p w14:paraId="30AD2B12" w14:textId="0DB82658"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8</w:t>
            </w:r>
          </w:p>
        </w:tc>
        <w:tc>
          <w:tcPr>
            <w:tcW w:w="549" w:type="pct"/>
            <w:vAlign w:val="center"/>
          </w:tcPr>
          <w:p w14:paraId="7E5A2DB3" w14:textId="77777777" w:rsidR="007167CE" w:rsidRPr="007167CE" w:rsidRDefault="007167CE" w:rsidP="007167CE">
            <w:pPr>
              <w:autoSpaceDE w:val="0"/>
              <w:autoSpaceDN w:val="0"/>
              <w:adjustRightInd w:val="0"/>
              <w:spacing w:after="0" w:line="240" w:lineRule="auto"/>
              <w:jc w:val="center"/>
              <w:rPr>
                <w:rFonts w:ascii="Arial" w:eastAsia="Times New Roman" w:hAnsi="Arial" w:cs="Arial"/>
                <w:bCs/>
                <w:color w:val="000000"/>
                <w:sz w:val="18"/>
                <w:szCs w:val="18"/>
                <w:lang w:eastAsia="pl-PL"/>
              </w:rPr>
            </w:pPr>
            <w:r w:rsidRPr="007167CE">
              <w:rPr>
                <w:rFonts w:ascii="Arial" w:eastAsia="Times New Roman" w:hAnsi="Arial" w:cs="Arial"/>
                <w:bCs/>
                <w:color w:val="000000"/>
                <w:sz w:val="18"/>
                <w:szCs w:val="18"/>
                <w:lang w:eastAsia="pl-PL"/>
              </w:rPr>
              <w:t>15 02 03</w:t>
            </w:r>
          </w:p>
        </w:tc>
        <w:tc>
          <w:tcPr>
            <w:tcW w:w="1164" w:type="pct"/>
          </w:tcPr>
          <w:p w14:paraId="48D7F5A0" w14:textId="77777777" w:rsidR="00897360" w:rsidRPr="00717CB5"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Sorbenty, materiały filtracyjne, tkaniny</w:t>
            </w:r>
          </w:p>
          <w:p w14:paraId="2C6A2994" w14:textId="006F4D11" w:rsidR="00897360" w:rsidRPr="00717CB5"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 xml:space="preserve"> do wycierania (np. szmaty, ścierki) i ubrania ochronne inne niż wymienione </w:t>
            </w:r>
          </w:p>
          <w:p w14:paraId="649815E6" w14:textId="7E72FFEF" w:rsidR="007167CE" w:rsidRPr="007167CE" w:rsidRDefault="007167CE" w:rsidP="00897360">
            <w:pPr>
              <w:widowControl w:val="0"/>
              <w:spacing w:after="0" w:line="240" w:lineRule="auto"/>
              <w:rPr>
                <w:rFonts w:ascii="Arial" w:eastAsia="Times New Roman" w:hAnsi="Arial" w:cs="Arial"/>
                <w:bCs/>
                <w:sz w:val="18"/>
                <w:szCs w:val="18"/>
                <w:lang w:eastAsia="pl-PL"/>
              </w:rPr>
            </w:pPr>
            <w:r w:rsidRPr="007167CE">
              <w:rPr>
                <w:rFonts w:ascii="Arial" w:eastAsia="Times New Roman" w:hAnsi="Arial" w:cs="Arial"/>
                <w:bCs/>
                <w:sz w:val="18"/>
                <w:szCs w:val="18"/>
                <w:lang w:eastAsia="pl-PL"/>
              </w:rPr>
              <w:t>w 15 02 02</w:t>
            </w:r>
            <w:r w:rsidR="00D67D52" w:rsidRPr="00717CB5">
              <w:rPr>
                <w:rFonts w:ascii="Arial" w:eastAsia="Times New Roman" w:hAnsi="Arial" w:cs="Arial"/>
                <w:bCs/>
                <w:sz w:val="18"/>
                <w:szCs w:val="18"/>
                <w:lang w:eastAsia="pl-PL"/>
              </w:rPr>
              <w:t>.</w:t>
            </w:r>
          </w:p>
        </w:tc>
        <w:tc>
          <w:tcPr>
            <w:tcW w:w="1986" w:type="pct"/>
          </w:tcPr>
          <w:p w14:paraId="128FDC45" w14:textId="46A3B592"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pojemnikach lub kontenerze wykonanych z materiałów odpornych na działanie odpadów w nich zgromadzonych</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D67D52" w:rsidRPr="00717CB5">
              <w:rPr>
                <w:rFonts w:ascii="Arial" w:eastAsia="Times New Roman" w:hAnsi="Arial" w:cs="Arial"/>
                <w:sz w:val="18"/>
                <w:szCs w:val="18"/>
                <w:lang w:eastAsia="pl-PL"/>
              </w:rPr>
              <w:t>,</w:t>
            </w:r>
          </w:p>
          <w:p w14:paraId="26F1BB2E"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p w14:paraId="398D0BB8" w14:textId="48EC291B" w:rsidR="00F243B6" w:rsidRPr="007167CE" w:rsidRDefault="00F243B6" w:rsidP="00897360">
            <w:pPr>
              <w:spacing w:after="0" w:line="240" w:lineRule="auto"/>
              <w:rPr>
                <w:rFonts w:ascii="Arial" w:eastAsia="Times New Roman" w:hAnsi="Arial" w:cs="Arial"/>
                <w:sz w:val="18"/>
                <w:szCs w:val="18"/>
                <w:highlight w:val="yellow"/>
                <w:lang w:eastAsia="pl-PL"/>
              </w:rPr>
            </w:pPr>
          </w:p>
        </w:tc>
        <w:tc>
          <w:tcPr>
            <w:tcW w:w="1028" w:type="pct"/>
          </w:tcPr>
          <w:p w14:paraId="15A7C381" w14:textId="77777777"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w:t>
            </w:r>
          </w:p>
          <w:p w14:paraId="730772A6" w14:textId="4D917A55"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zbierania, przetwarzania lub unieszkodliwienia</w:t>
            </w:r>
            <w:r w:rsidR="00D67D52" w:rsidRPr="00717CB5">
              <w:rPr>
                <w:rFonts w:ascii="Arial" w:eastAsia="Times New Roman" w:hAnsi="Arial" w:cs="Arial"/>
                <w:sz w:val="18"/>
                <w:szCs w:val="18"/>
                <w:lang w:eastAsia="pl-PL"/>
              </w:rPr>
              <w:t>.</w:t>
            </w:r>
          </w:p>
        </w:tc>
      </w:tr>
      <w:tr w:rsidR="00BD159F" w:rsidRPr="00717CB5" w14:paraId="094C4017" w14:textId="77777777" w:rsidTr="002E0671">
        <w:tc>
          <w:tcPr>
            <w:tcW w:w="272" w:type="pct"/>
            <w:vAlign w:val="center"/>
          </w:tcPr>
          <w:p w14:paraId="734DC42E" w14:textId="6CA3B5F0"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9</w:t>
            </w:r>
          </w:p>
        </w:tc>
        <w:tc>
          <w:tcPr>
            <w:tcW w:w="549" w:type="pct"/>
            <w:vAlign w:val="center"/>
          </w:tcPr>
          <w:p w14:paraId="096C10D3"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16 02 14</w:t>
            </w:r>
          </w:p>
        </w:tc>
        <w:tc>
          <w:tcPr>
            <w:tcW w:w="1164" w:type="pct"/>
          </w:tcPr>
          <w:p w14:paraId="0433AD31" w14:textId="77777777" w:rsidR="00F243B6"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Zużyte urządzenia inne niż wymienione w 16 02 09 </w:t>
            </w:r>
          </w:p>
          <w:p w14:paraId="11CE28BA" w14:textId="6A1008EF"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16 02 13</w:t>
            </w:r>
            <w:r w:rsidR="00D67D52" w:rsidRPr="00717CB5">
              <w:rPr>
                <w:rFonts w:ascii="Arial" w:eastAsia="Times New Roman" w:hAnsi="Arial" w:cs="Arial"/>
                <w:sz w:val="18"/>
                <w:szCs w:val="18"/>
                <w:lang w:eastAsia="pl-PL"/>
              </w:rPr>
              <w:t>.</w:t>
            </w:r>
          </w:p>
        </w:tc>
        <w:tc>
          <w:tcPr>
            <w:tcW w:w="1986" w:type="pct"/>
          </w:tcPr>
          <w:p w14:paraId="2CFD1248" w14:textId="71CEA3A4"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kontenerach, pojemnikach 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7DB36A88"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do zbierania, </w:t>
            </w:r>
            <w:r w:rsidRPr="007167CE">
              <w:rPr>
                <w:rFonts w:ascii="Arial" w:eastAsia="Times New Roman" w:hAnsi="Arial" w:cs="Arial"/>
                <w:sz w:val="18"/>
                <w:szCs w:val="18"/>
                <w:lang w:eastAsia="pl-PL"/>
              </w:rPr>
              <w:lastRenderedPageBreak/>
              <w:t>przetwarzania lub unieszkodliwienia</w:t>
            </w:r>
            <w:r w:rsidR="00D67D52" w:rsidRPr="00717CB5">
              <w:rPr>
                <w:rFonts w:ascii="Arial" w:eastAsia="Times New Roman" w:hAnsi="Arial" w:cs="Arial"/>
                <w:sz w:val="18"/>
                <w:szCs w:val="18"/>
                <w:lang w:eastAsia="pl-PL"/>
              </w:rPr>
              <w:t>.</w:t>
            </w:r>
          </w:p>
          <w:p w14:paraId="03B31C2B" w14:textId="3597054F"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00C1E0A1" w14:textId="77777777" w:rsidTr="002E0671">
        <w:tc>
          <w:tcPr>
            <w:tcW w:w="272" w:type="pct"/>
            <w:vAlign w:val="center"/>
          </w:tcPr>
          <w:p w14:paraId="4D437B1C" w14:textId="72EADAF8"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lastRenderedPageBreak/>
              <w:t>10</w:t>
            </w:r>
          </w:p>
        </w:tc>
        <w:tc>
          <w:tcPr>
            <w:tcW w:w="549" w:type="pct"/>
            <w:vAlign w:val="center"/>
          </w:tcPr>
          <w:p w14:paraId="30D6C953"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16 02 16</w:t>
            </w:r>
          </w:p>
        </w:tc>
        <w:tc>
          <w:tcPr>
            <w:tcW w:w="1164" w:type="pct"/>
          </w:tcPr>
          <w:p w14:paraId="501F44EB" w14:textId="77777777" w:rsidR="00F243B6"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Elementy usunięte ze zużytych urządzeń inne </w:t>
            </w:r>
          </w:p>
          <w:p w14:paraId="3AF63B10" w14:textId="56224DB0"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niż wymienione </w:t>
            </w:r>
            <w:r w:rsidR="00F243B6">
              <w:rPr>
                <w:rFonts w:ascii="Arial" w:eastAsia="Times New Roman" w:hAnsi="Arial" w:cs="Arial"/>
                <w:sz w:val="18"/>
                <w:szCs w:val="18"/>
                <w:lang w:eastAsia="pl-PL"/>
              </w:rPr>
              <w:br/>
            </w:r>
            <w:r w:rsidRPr="007167CE">
              <w:rPr>
                <w:rFonts w:ascii="Arial" w:eastAsia="Times New Roman" w:hAnsi="Arial" w:cs="Arial"/>
                <w:sz w:val="18"/>
                <w:szCs w:val="18"/>
                <w:lang w:eastAsia="pl-PL"/>
              </w:rPr>
              <w:t>w 16 02 15</w:t>
            </w:r>
            <w:r w:rsidR="00D67D52" w:rsidRPr="00717CB5">
              <w:rPr>
                <w:rFonts w:ascii="Arial" w:eastAsia="Times New Roman" w:hAnsi="Arial" w:cs="Arial"/>
                <w:sz w:val="18"/>
                <w:szCs w:val="18"/>
                <w:lang w:eastAsia="pl-PL"/>
              </w:rPr>
              <w:t>.</w:t>
            </w:r>
          </w:p>
        </w:tc>
        <w:tc>
          <w:tcPr>
            <w:tcW w:w="1986" w:type="pct"/>
          </w:tcPr>
          <w:p w14:paraId="13449A59" w14:textId="323D473E"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kontenerach, pojemnikach 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5A95383B"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49E21163" w14:textId="1FAA1285"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17B68C50" w14:textId="77777777" w:rsidTr="002E0671">
        <w:tc>
          <w:tcPr>
            <w:tcW w:w="272" w:type="pct"/>
            <w:vAlign w:val="center"/>
          </w:tcPr>
          <w:p w14:paraId="28D335EA" w14:textId="2FDC58D7"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11</w:t>
            </w:r>
          </w:p>
        </w:tc>
        <w:tc>
          <w:tcPr>
            <w:tcW w:w="549" w:type="pct"/>
            <w:vAlign w:val="center"/>
          </w:tcPr>
          <w:p w14:paraId="49C8190A"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16 03 04</w:t>
            </w:r>
          </w:p>
        </w:tc>
        <w:tc>
          <w:tcPr>
            <w:tcW w:w="1164" w:type="pct"/>
          </w:tcPr>
          <w:p w14:paraId="1C758178" w14:textId="3B66781C"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Nieorganiczne odpady inne niż wymienione </w:t>
            </w:r>
            <w:r w:rsidR="00F243B6">
              <w:rPr>
                <w:rFonts w:ascii="Arial" w:eastAsia="Times New Roman" w:hAnsi="Arial" w:cs="Arial"/>
                <w:sz w:val="18"/>
                <w:szCs w:val="18"/>
                <w:lang w:eastAsia="pl-PL"/>
              </w:rPr>
              <w:br/>
            </w:r>
            <w:r w:rsidRPr="007167CE">
              <w:rPr>
                <w:rFonts w:ascii="Arial" w:eastAsia="Times New Roman" w:hAnsi="Arial" w:cs="Arial"/>
                <w:sz w:val="18"/>
                <w:szCs w:val="18"/>
                <w:lang w:eastAsia="pl-PL"/>
              </w:rPr>
              <w:t>w 16 03 03, 16 03 80</w:t>
            </w:r>
            <w:r w:rsidR="00D67D52" w:rsidRPr="00717CB5">
              <w:rPr>
                <w:rFonts w:ascii="Arial" w:eastAsia="Times New Roman" w:hAnsi="Arial" w:cs="Arial"/>
                <w:sz w:val="18"/>
                <w:szCs w:val="18"/>
                <w:lang w:eastAsia="pl-PL"/>
              </w:rPr>
              <w:t>.</w:t>
            </w:r>
          </w:p>
        </w:tc>
        <w:tc>
          <w:tcPr>
            <w:tcW w:w="1986" w:type="pct"/>
          </w:tcPr>
          <w:p w14:paraId="62F498E1" w14:textId="2537A91F"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kontenerach, pojemnikach w wyznaczonym miejscu na szczelnym utwardzonym podłożu</w:t>
            </w:r>
            <w:r w:rsidR="00D67D52"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061459AD"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67D52" w:rsidRPr="00717CB5">
              <w:rPr>
                <w:rFonts w:ascii="Arial" w:eastAsia="Times New Roman" w:hAnsi="Arial" w:cs="Arial"/>
                <w:sz w:val="18"/>
                <w:szCs w:val="18"/>
                <w:lang w:eastAsia="pl-PL"/>
              </w:rPr>
              <w:t>.</w:t>
            </w:r>
          </w:p>
          <w:p w14:paraId="5C99EA18" w14:textId="496A1780"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149BF511" w14:textId="77777777" w:rsidTr="002E0671">
        <w:tc>
          <w:tcPr>
            <w:tcW w:w="272" w:type="pct"/>
            <w:vAlign w:val="center"/>
          </w:tcPr>
          <w:p w14:paraId="51319AA0" w14:textId="12E1882B"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12</w:t>
            </w:r>
          </w:p>
        </w:tc>
        <w:tc>
          <w:tcPr>
            <w:tcW w:w="549" w:type="pct"/>
            <w:vAlign w:val="center"/>
          </w:tcPr>
          <w:p w14:paraId="7705C37D"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16 03 06</w:t>
            </w:r>
          </w:p>
        </w:tc>
        <w:tc>
          <w:tcPr>
            <w:tcW w:w="1164" w:type="pct"/>
          </w:tcPr>
          <w:p w14:paraId="33298AAC" w14:textId="7273EF5E"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Organiczne odpady </w:t>
            </w:r>
            <w:r w:rsidR="00D67D52"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inne niż wymienione </w:t>
            </w:r>
            <w:r w:rsidR="00D67D52"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16 03 05, 16 03 80</w:t>
            </w:r>
            <w:r w:rsidR="00D67D52" w:rsidRPr="00717CB5">
              <w:rPr>
                <w:rFonts w:ascii="Arial" w:eastAsia="Times New Roman" w:hAnsi="Arial" w:cs="Arial"/>
                <w:sz w:val="18"/>
                <w:szCs w:val="18"/>
                <w:lang w:eastAsia="pl-PL"/>
              </w:rPr>
              <w:t>.</w:t>
            </w:r>
          </w:p>
        </w:tc>
        <w:tc>
          <w:tcPr>
            <w:tcW w:w="1986" w:type="pct"/>
          </w:tcPr>
          <w:p w14:paraId="5BB9B07D" w14:textId="0797E038" w:rsidR="007167CE" w:rsidRPr="007167CE" w:rsidRDefault="007167CE" w:rsidP="00897360">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 xml:space="preserve">Magazynowanie w pojemnikach </w:t>
            </w:r>
            <w:r w:rsidR="00D67D52"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wyznaczonym miejscu 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magazynie odpadów.</w:t>
            </w:r>
          </w:p>
        </w:tc>
        <w:tc>
          <w:tcPr>
            <w:tcW w:w="1028" w:type="pct"/>
          </w:tcPr>
          <w:p w14:paraId="6BDE0976"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07415" w:rsidRPr="00717CB5">
              <w:rPr>
                <w:rFonts w:ascii="Arial" w:eastAsia="Times New Roman" w:hAnsi="Arial" w:cs="Arial"/>
                <w:sz w:val="18"/>
                <w:szCs w:val="18"/>
                <w:lang w:eastAsia="pl-PL"/>
              </w:rPr>
              <w:t>.</w:t>
            </w:r>
          </w:p>
          <w:p w14:paraId="7DB49A9A" w14:textId="3F4597D1"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17B7A1A6" w14:textId="77777777" w:rsidTr="002E0671">
        <w:tc>
          <w:tcPr>
            <w:tcW w:w="272" w:type="pct"/>
            <w:vAlign w:val="center"/>
          </w:tcPr>
          <w:p w14:paraId="3E154F0A" w14:textId="1688980A"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13</w:t>
            </w:r>
          </w:p>
        </w:tc>
        <w:tc>
          <w:tcPr>
            <w:tcW w:w="549" w:type="pct"/>
            <w:vAlign w:val="center"/>
          </w:tcPr>
          <w:p w14:paraId="5285FF82"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19 02 06</w:t>
            </w:r>
          </w:p>
        </w:tc>
        <w:tc>
          <w:tcPr>
            <w:tcW w:w="1164" w:type="pct"/>
          </w:tcPr>
          <w:p w14:paraId="53BFFD77" w14:textId="77777777" w:rsidR="00D07415"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Szlamy </w:t>
            </w:r>
            <w:r w:rsidR="00D07415"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z fizykochemicznej przeróbki odpadów </w:t>
            </w:r>
          </w:p>
          <w:p w14:paraId="79A80600" w14:textId="48AC9A12"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inne niż wymienione </w:t>
            </w:r>
            <w:r w:rsidR="00D07415"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19 02 05</w:t>
            </w:r>
            <w:r w:rsidR="00D07415" w:rsidRPr="00717CB5">
              <w:rPr>
                <w:rFonts w:ascii="Arial" w:eastAsia="Times New Roman" w:hAnsi="Arial" w:cs="Arial"/>
                <w:sz w:val="18"/>
                <w:szCs w:val="18"/>
                <w:lang w:eastAsia="pl-PL"/>
              </w:rPr>
              <w:t>.</w:t>
            </w:r>
          </w:p>
        </w:tc>
        <w:tc>
          <w:tcPr>
            <w:tcW w:w="1986" w:type="pct"/>
          </w:tcPr>
          <w:p w14:paraId="544974FA"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pojemnikach, beczkach lub mauzerach wykonanych z materiałów odpornych 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D07415"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Hali C2.</w:t>
            </w:r>
          </w:p>
          <w:p w14:paraId="3DFB1DCB" w14:textId="401DDA38" w:rsidR="00F243B6" w:rsidRPr="007167CE" w:rsidRDefault="00F243B6" w:rsidP="00897360">
            <w:pPr>
              <w:spacing w:after="0" w:line="240" w:lineRule="auto"/>
              <w:rPr>
                <w:rFonts w:ascii="Arial" w:eastAsia="Times New Roman" w:hAnsi="Arial" w:cs="Arial"/>
                <w:sz w:val="18"/>
                <w:szCs w:val="18"/>
                <w:lang w:eastAsia="pl-PL"/>
              </w:rPr>
            </w:pPr>
          </w:p>
        </w:tc>
        <w:tc>
          <w:tcPr>
            <w:tcW w:w="1028" w:type="pct"/>
          </w:tcPr>
          <w:p w14:paraId="65B2CEE2" w14:textId="5912317E"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07415" w:rsidRPr="00717CB5">
              <w:rPr>
                <w:rFonts w:ascii="Arial" w:eastAsia="Times New Roman" w:hAnsi="Arial" w:cs="Arial"/>
                <w:sz w:val="18"/>
                <w:szCs w:val="18"/>
                <w:lang w:eastAsia="pl-PL"/>
              </w:rPr>
              <w:t>.</w:t>
            </w:r>
          </w:p>
        </w:tc>
      </w:tr>
      <w:tr w:rsidR="00BD159F" w:rsidRPr="00717CB5" w14:paraId="5C9A1D7A" w14:textId="77777777" w:rsidTr="002E0671">
        <w:tc>
          <w:tcPr>
            <w:tcW w:w="272" w:type="pct"/>
            <w:vAlign w:val="center"/>
          </w:tcPr>
          <w:p w14:paraId="7AC12635" w14:textId="7DD550BC"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14</w:t>
            </w:r>
          </w:p>
        </w:tc>
        <w:tc>
          <w:tcPr>
            <w:tcW w:w="549" w:type="pct"/>
            <w:vAlign w:val="center"/>
          </w:tcPr>
          <w:p w14:paraId="5EE3B557"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19 08 14</w:t>
            </w:r>
          </w:p>
        </w:tc>
        <w:tc>
          <w:tcPr>
            <w:tcW w:w="1164" w:type="pct"/>
          </w:tcPr>
          <w:p w14:paraId="60B0AEA2" w14:textId="1C3E0E88"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Szlamy z innego </w:t>
            </w:r>
            <w:r w:rsidR="00D07415"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niż biologiczne</w:t>
            </w:r>
            <w:r w:rsidR="00F243B6">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oczyszczania ścieków przemysłowych inne niż wymienione w 19 08 13</w:t>
            </w:r>
            <w:r w:rsidR="00D07415" w:rsidRPr="00717CB5">
              <w:rPr>
                <w:rFonts w:ascii="Arial" w:eastAsia="Times New Roman" w:hAnsi="Arial" w:cs="Arial"/>
                <w:sz w:val="18"/>
                <w:szCs w:val="18"/>
                <w:lang w:eastAsia="pl-PL"/>
              </w:rPr>
              <w:t>.</w:t>
            </w:r>
          </w:p>
        </w:tc>
        <w:tc>
          <w:tcPr>
            <w:tcW w:w="1986" w:type="pct"/>
          </w:tcPr>
          <w:p w14:paraId="50001D57"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pojemnikach, beczkach lub mauzerach wykonanych z materiałów odpornych 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D07415" w:rsidRPr="00717CB5">
              <w:rPr>
                <w:rFonts w:ascii="Arial" w:eastAsia="Times New Roman" w:hAnsi="Arial" w:cs="Arial"/>
                <w:sz w:val="18"/>
                <w:szCs w:val="18"/>
                <w:lang w:eastAsia="pl-PL"/>
              </w:rPr>
              <w:br/>
            </w:r>
            <w:r w:rsidRPr="007167CE">
              <w:rPr>
                <w:rFonts w:ascii="Arial" w:eastAsia="Times New Roman" w:hAnsi="Arial" w:cs="Arial"/>
                <w:sz w:val="18"/>
                <w:szCs w:val="18"/>
                <w:lang w:eastAsia="pl-PL"/>
              </w:rPr>
              <w:t>w hali C2.</w:t>
            </w:r>
          </w:p>
          <w:p w14:paraId="7528697F" w14:textId="13C036B9" w:rsidR="00F243B6" w:rsidRPr="007167CE" w:rsidRDefault="00F243B6" w:rsidP="00897360">
            <w:pPr>
              <w:spacing w:after="0" w:line="240" w:lineRule="auto"/>
              <w:rPr>
                <w:rFonts w:ascii="Arial" w:eastAsia="Times New Roman" w:hAnsi="Arial" w:cs="Arial"/>
                <w:sz w:val="18"/>
                <w:szCs w:val="18"/>
                <w:highlight w:val="yellow"/>
                <w:lang w:eastAsia="pl-PL"/>
              </w:rPr>
            </w:pPr>
          </w:p>
        </w:tc>
        <w:tc>
          <w:tcPr>
            <w:tcW w:w="1028" w:type="pct"/>
          </w:tcPr>
          <w:p w14:paraId="2A641583" w14:textId="25FD2B82"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07415" w:rsidRPr="00717CB5">
              <w:rPr>
                <w:rFonts w:ascii="Arial" w:eastAsia="Times New Roman" w:hAnsi="Arial" w:cs="Arial"/>
                <w:sz w:val="18"/>
                <w:szCs w:val="18"/>
                <w:lang w:eastAsia="pl-PL"/>
              </w:rPr>
              <w:t>.</w:t>
            </w:r>
          </w:p>
        </w:tc>
      </w:tr>
      <w:tr w:rsidR="00BD159F" w:rsidRPr="00717CB5" w14:paraId="1641B127" w14:textId="77777777" w:rsidTr="002E0671">
        <w:tc>
          <w:tcPr>
            <w:tcW w:w="272" w:type="pct"/>
            <w:vAlign w:val="center"/>
          </w:tcPr>
          <w:p w14:paraId="1F69B7D3" w14:textId="0DDE0F9D"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15</w:t>
            </w:r>
          </w:p>
        </w:tc>
        <w:tc>
          <w:tcPr>
            <w:tcW w:w="549" w:type="pct"/>
            <w:vAlign w:val="center"/>
          </w:tcPr>
          <w:p w14:paraId="35BDDFB6"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19 08 99</w:t>
            </w:r>
          </w:p>
        </w:tc>
        <w:tc>
          <w:tcPr>
            <w:tcW w:w="1164" w:type="pct"/>
          </w:tcPr>
          <w:p w14:paraId="503C1C96" w14:textId="010855EA"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Inne niewymienione odpady</w:t>
            </w:r>
            <w:r w:rsidR="00D07415" w:rsidRPr="00717CB5">
              <w:rPr>
                <w:rFonts w:ascii="Arial" w:eastAsia="Times New Roman" w:hAnsi="Arial" w:cs="Arial"/>
                <w:sz w:val="18"/>
                <w:szCs w:val="18"/>
                <w:lang w:eastAsia="pl-PL"/>
              </w:rPr>
              <w:t>.</w:t>
            </w:r>
          </w:p>
        </w:tc>
        <w:tc>
          <w:tcPr>
            <w:tcW w:w="1986" w:type="pct"/>
          </w:tcPr>
          <w:p w14:paraId="2D218DAB" w14:textId="4863BF33" w:rsidR="007167CE" w:rsidRPr="007167CE" w:rsidRDefault="007167CE" w:rsidP="00897360">
            <w:pPr>
              <w:spacing w:after="0" w:line="240" w:lineRule="auto"/>
              <w:rPr>
                <w:rFonts w:ascii="Arial" w:eastAsia="Times New Roman" w:hAnsi="Arial" w:cs="Arial"/>
                <w:sz w:val="18"/>
                <w:szCs w:val="18"/>
                <w:highlight w:val="yellow"/>
                <w:lang w:eastAsia="pl-PL"/>
              </w:rPr>
            </w:pPr>
            <w:r w:rsidRPr="007167CE">
              <w:rPr>
                <w:rFonts w:ascii="Arial" w:eastAsia="Times New Roman" w:hAnsi="Arial" w:cs="Arial"/>
                <w:sz w:val="18"/>
                <w:szCs w:val="18"/>
                <w:lang w:eastAsia="pl-PL"/>
              </w:rPr>
              <w:t xml:space="preserve">Magazynowanie w pojemnikach lub kontenerach wykonanych z materiałów odpornych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Magazynowane w wyznaczonym miejscu 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 hali C2. </w:t>
            </w:r>
          </w:p>
        </w:tc>
        <w:tc>
          <w:tcPr>
            <w:tcW w:w="1028" w:type="pct"/>
          </w:tcPr>
          <w:p w14:paraId="0C74D3DE" w14:textId="77777777"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w:t>
            </w:r>
          </w:p>
          <w:p w14:paraId="12A770B9"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zbierania, przetwarzania lub unieszkodliwienia</w:t>
            </w:r>
            <w:r w:rsidR="00D07415" w:rsidRPr="00717CB5">
              <w:rPr>
                <w:rFonts w:ascii="Arial" w:eastAsia="Times New Roman" w:hAnsi="Arial" w:cs="Arial"/>
                <w:sz w:val="18"/>
                <w:szCs w:val="18"/>
                <w:lang w:eastAsia="pl-PL"/>
              </w:rPr>
              <w:t>.</w:t>
            </w:r>
          </w:p>
          <w:p w14:paraId="7B44B787" w14:textId="7C7AEB72" w:rsidR="00F243B6" w:rsidRPr="007167CE" w:rsidRDefault="00F243B6" w:rsidP="00897360">
            <w:pPr>
              <w:spacing w:after="0" w:line="240" w:lineRule="auto"/>
              <w:rPr>
                <w:rFonts w:ascii="Arial" w:eastAsia="Times New Roman" w:hAnsi="Arial" w:cs="Arial"/>
                <w:sz w:val="18"/>
                <w:szCs w:val="18"/>
                <w:lang w:eastAsia="pl-PL"/>
              </w:rPr>
            </w:pPr>
          </w:p>
        </w:tc>
      </w:tr>
      <w:tr w:rsidR="00BD159F" w:rsidRPr="00717CB5" w14:paraId="3C87DD35" w14:textId="77777777" w:rsidTr="002E0671">
        <w:tc>
          <w:tcPr>
            <w:tcW w:w="272" w:type="pct"/>
            <w:vAlign w:val="center"/>
          </w:tcPr>
          <w:p w14:paraId="7135E96D" w14:textId="5D1E8E97"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16</w:t>
            </w:r>
          </w:p>
        </w:tc>
        <w:tc>
          <w:tcPr>
            <w:tcW w:w="549" w:type="pct"/>
            <w:vAlign w:val="center"/>
          </w:tcPr>
          <w:p w14:paraId="3C48E6A5"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19 09 04</w:t>
            </w:r>
          </w:p>
        </w:tc>
        <w:tc>
          <w:tcPr>
            <w:tcW w:w="1164" w:type="pct"/>
          </w:tcPr>
          <w:p w14:paraId="53C51F15" w14:textId="090E1A26"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Zużyty węgiel aktywny</w:t>
            </w:r>
            <w:r w:rsidR="00D07415" w:rsidRPr="00717CB5">
              <w:rPr>
                <w:rFonts w:ascii="Arial" w:eastAsia="Times New Roman" w:hAnsi="Arial" w:cs="Arial"/>
                <w:sz w:val="18"/>
                <w:szCs w:val="18"/>
                <w:lang w:eastAsia="pl-PL"/>
              </w:rPr>
              <w:t>.</w:t>
            </w:r>
          </w:p>
        </w:tc>
        <w:tc>
          <w:tcPr>
            <w:tcW w:w="1986" w:type="pct"/>
          </w:tcPr>
          <w:p w14:paraId="7804585D" w14:textId="7A3DE62B"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Magazynowanie w pojemnikach lub kontenerach wykonanych z materiałów odpornych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p>
          <w:p w14:paraId="4DFF207C" w14:textId="77777777" w:rsid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w magazynie odpadów.</w:t>
            </w:r>
          </w:p>
          <w:p w14:paraId="4C464BFC" w14:textId="3C9C29DF" w:rsidR="00F243B6" w:rsidRPr="007167CE" w:rsidRDefault="00F243B6" w:rsidP="00897360">
            <w:pPr>
              <w:spacing w:after="0" w:line="240" w:lineRule="auto"/>
              <w:rPr>
                <w:rFonts w:ascii="Arial" w:eastAsia="Times New Roman" w:hAnsi="Arial" w:cs="Arial"/>
                <w:sz w:val="18"/>
                <w:szCs w:val="18"/>
                <w:lang w:eastAsia="pl-PL"/>
              </w:rPr>
            </w:pPr>
          </w:p>
        </w:tc>
        <w:tc>
          <w:tcPr>
            <w:tcW w:w="1028" w:type="pct"/>
          </w:tcPr>
          <w:p w14:paraId="44CFE0DF" w14:textId="77777777"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Odpady przekazywane uprawionemu odbiorcy odpadów </w:t>
            </w:r>
          </w:p>
          <w:p w14:paraId="3FDDD6D7" w14:textId="18159646"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do zbierania, przetwarzania lub unieszkodliwienia</w:t>
            </w:r>
            <w:r w:rsidR="00D07415" w:rsidRPr="00717CB5">
              <w:rPr>
                <w:rFonts w:ascii="Arial" w:eastAsia="Times New Roman" w:hAnsi="Arial" w:cs="Arial"/>
                <w:sz w:val="18"/>
                <w:szCs w:val="18"/>
                <w:lang w:eastAsia="pl-PL"/>
              </w:rPr>
              <w:t>.</w:t>
            </w:r>
          </w:p>
        </w:tc>
      </w:tr>
      <w:tr w:rsidR="00BD159F" w:rsidRPr="00717CB5" w14:paraId="681DD24A" w14:textId="77777777" w:rsidTr="002E0671">
        <w:tc>
          <w:tcPr>
            <w:tcW w:w="272" w:type="pct"/>
            <w:vAlign w:val="center"/>
          </w:tcPr>
          <w:p w14:paraId="433E11B2" w14:textId="58875382"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t>17</w:t>
            </w:r>
          </w:p>
        </w:tc>
        <w:tc>
          <w:tcPr>
            <w:tcW w:w="549" w:type="pct"/>
            <w:vAlign w:val="center"/>
          </w:tcPr>
          <w:p w14:paraId="3F39B288"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19 09 05</w:t>
            </w:r>
          </w:p>
        </w:tc>
        <w:tc>
          <w:tcPr>
            <w:tcW w:w="1164" w:type="pct"/>
          </w:tcPr>
          <w:p w14:paraId="2382CF38" w14:textId="0F32C1DE"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bCs/>
                <w:sz w:val="18"/>
                <w:szCs w:val="18"/>
                <w:lang w:eastAsia="pl-PL"/>
              </w:rPr>
              <w:t xml:space="preserve">Nasycone lub </w:t>
            </w:r>
            <w:r w:rsidRPr="007167CE">
              <w:rPr>
                <w:rFonts w:ascii="Arial" w:eastAsia="Times New Roman" w:hAnsi="Arial" w:cs="Arial"/>
                <w:sz w:val="18"/>
                <w:szCs w:val="18"/>
                <w:lang w:eastAsia="pl-PL"/>
              </w:rPr>
              <w:t>zużyte</w:t>
            </w:r>
            <w:r w:rsidRPr="007167CE">
              <w:rPr>
                <w:rFonts w:ascii="Arial" w:eastAsia="Times New Roman" w:hAnsi="Arial" w:cs="Arial"/>
                <w:bCs/>
                <w:sz w:val="18"/>
                <w:szCs w:val="18"/>
                <w:lang w:eastAsia="pl-PL"/>
              </w:rPr>
              <w:t xml:space="preserve"> żywice jonowymienne</w:t>
            </w:r>
            <w:r w:rsidR="00D07415" w:rsidRPr="00717CB5">
              <w:rPr>
                <w:rFonts w:ascii="Arial" w:eastAsia="Times New Roman" w:hAnsi="Arial" w:cs="Arial"/>
                <w:bCs/>
                <w:sz w:val="18"/>
                <w:szCs w:val="18"/>
                <w:lang w:eastAsia="pl-PL"/>
              </w:rPr>
              <w:t>.</w:t>
            </w:r>
          </w:p>
        </w:tc>
        <w:tc>
          <w:tcPr>
            <w:tcW w:w="1986" w:type="pct"/>
          </w:tcPr>
          <w:p w14:paraId="18B552A5" w14:textId="77777777" w:rsidR="006E6A5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pojemnikach lub kontenerach wykonanych z materiałów odpornych 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br/>
              <w:t xml:space="preserve">Magazynowane w wyznaczonym miejscu </w:t>
            </w:r>
          </w:p>
          <w:p w14:paraId="6C545994" w14:textId="7F3040A1"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na szczelnym utwardzonym podłożu</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odpadów.</w:t>
            </w:r>
          </w:p>
        </w:tc>
        <w:tc>
          <w:tcPr>
            <w:tcW w:w="1028" w:type="pct"/>
          </w:tcPr>
          <w:p w14:paraId="7AFD727B" w14:textId="5441D1DF"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w:t>
            </w:r>
            <w:r w:rsidR="00F243B6">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t>do zbierania, przetwarzania lub unieszkodliwienia</w:t>
            </w:r>
            <w:r w:rsidR="00D07415" w:rsidRPr="00717CB5">
              <w:rPr>
                <w:rFonts w:ascii="Arial" w:eastAsia="Times New Roman" w:hAnsi="Arial" w:cs="Arial"/>
                <w:sz w:val="18"/>
                <w:szCs w:val="18"/>
                <w:lang w:eastAsia="pl-PL"/>
              </w:rPr>
              <w:t>.</w:t>
            </w:r>
          </w:p>
        </w:tc>
      </w:tr>
      <w:tr w:rsidR="00BD159F" w:rsidRPr="00717CB5" w14:paraId="106F459F" w14:textId="77777777" w:rsidTr="002E0671">
        <w:trPr>
          <w:trHeight w:val="1695"/>
        </w:trPr>
        <w:tc>
          <w:tcPr>
            <w:tcW w:w="272" w:type="pct"/>
            <w:vAlign w:val="center"/>
          </w:tcPr>
          <w:p w14:paraId="5B195997" w14:textId="766CD50A" w:rsidR="007167CE" w:rsidRPr="007167CE" w:rsidRDefault="00B40055" w:rsidP="00B40055">
            <w:pPr>
              <w:spacing w:before="60" w:after="0" w:line="240" w:lineRule="auto"/>
              <w:rPr>
                <w:rFonts w:ascii="Arial" w:eastAsia="Times New Roman" w:hAnsi="Arial" w:cs="Arial"/>
                <w:sz w:val="18"/>
                <w:szCs w:val="18"/>
                <w:lang w:eastAsia="pl-PL"/>
              </w:rPr>
            </w:pPr>
            <w:r w:rsidRPr="00717CB5">
              <w:rPr>
                <w:rFonts w:ascii="Arial" w:eastAsia="Times New Roman" w:hAnsi="Arial" w:cs="Arial"/>
                <w:sz w:val="18"/>
                <w:szCs w:val="18"/>
                <w:lang w:eastAsia="pl-PL"/>
              </w:rPr>
              <w:lastRenderedPageBreak/>
              <w:t>18</w:t>
            </w:r>
          </w:p>
        </w:tc>
        <w:tc>
          <w:tcPr>
            <w:tcW w:w="549" w:type="pct"/>
            <w:vAlign w:val="center"/>
          </w:tcPr>
          <w:p w14:paraId="768EE798" w14:textId="77777777" w:rsidR="007167CE" w:rsidRPr="007167CE" w:rsidRDefault="007167CE" w:rsidP="007167CE">
            <w:pPr>
              <w:spacing w:after="0" w:line="240" w:lineRule="auto"/>
              <w:jc w:val="center"/>
              <w:rPr>
                <w:rFonts w:ascii="Arial" w:eastAsia="Times New Roman" w:hAnsi="Arial" w:cs="Arial"/>
                <w:sz w:val="18"/>
                <w:szCs w:val="18"/>
                <w:lang w:eastAsia="pl-PL"/>
              </w:rPr>
            </w:pPr>
            <w:r w:rsidRPr="007167CE">
              <w:rPr>
                <w:rFonts w:ascii="Arial" w:eastAsia="Times New Roman" w:hAnsi="Arial" w:cs="Arial"/>
                <w:sz w:val="18"/>
                <w:szCs w:val="18"/>
                <w:lang w:eastAsia="pl-PL"/>
              </w:rPr>
              <w:t>19 09 06</w:t>
            </w:r>
          </w:p>
        </w:tc>
        <w:tc>
          <w:tcPr>
            <w:tcW w:w="1164" w:type="pct"/>
          </w:tcPr>
          <w:p w14:paraId="18D73E9C" w14:textId="77777777" w:rsidR="00897360" w:rsidRPr="00717CB5"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 xml:space="preserve">Roztwory i szlamy </w:t>
            </w:r>
          </w:p>
          <w:p w14:paraId="6357A814" w14:textId="615ED8E8"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z regeneracji wymienników jonitowych</w:t>
            </w:r>
            <w:r w:rsidR="00D07415" w:rsidRPr="00717CB5">
              <w:rPr>
                <w:rFonts w:ascii="Arial" w:eastAsia="Times New Roman" w:hAnsi="Arial" w:cs="Arial"/>
                <w:sz w:val="18"/>
                <w:szCs w:val="18"/>
                <w:lang w:eastAsia="pl-PL"/>
              </w:rPr>
              <w:t>.</w:t>
            </w:r>
          </w:p>
        </w:tc>
        <w:tc>
          <w:tcPr>
            <w:tcW w:w="1986" w:type="pct"/>
          </w:tcPr>
          <w:p w14:paraId="34D7FCD4" w14:textId="3743EF83"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Magazynowanie w pojemnikach, beczkach lub mauzerach wykonanych z materiałów odpornych na działanie odpadów w nich zgromadzonych</w:t>
            </w:r>
            <w:r w:rsidR="00D07415" w:rsidRPr="00717CB5">
              <w:rPr>
                <w:rFonts w:ascii="Arial" w:eastAsia="Times New Roman" w:hAnsi="Arial" w:cs="Arial"/>
                <w:sz w:val="18"/>
                <w:szCs w:val="18"/>
                <w:lang w:eastAsia="pl-PL"/>
              </w:rPr>
              <w:t>.</w:t>
            </w:r>
            <w:r w:rsidRPr="007167CE">
              <w:rPr>
                <w:rFonts w:ascii="Arial" w:eastAsia="Times New Roman" w:hAnsi="Arial" w:cs="Arial"/>
                <w:sz w:val="18"/>
                <w:szCs w:val="18"/>
                <w:lang w:eastAsia="pl-PL"/>
              </w:rPr>
              <w:t xml:space="preserve"> </w:t>
            </w:r>
            <w:r w:rsidRPr="007167CE">
              <w:rPr>
                <w:rFonts w:ascii="Arial" w:eastAsia="Times New Roman" w:hAnsi="Arial" w:cs="Arial"/>
                <w:sz w:val="18"/>
                <w:szCs w:val="18"/>
                <w:lang w:eastAsia="pl-PL"/>
              </w:rPr>
              <w:br/>
              <w:t xml:space="preserve">Magazynowane w wyznaczonym miejscu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 xml:space="preserve">na szczelnym utwardzonym podłożu </w:t>
            </w:r>
            <w:r w:rsidR="006E6A5E">
              <w:rPr>
                <w:rFonts w:ascii="Arial" w:eastAsia="Times New Roman" w:hAnsi="Arial" w:cs="Arial"/>
                <w:sz w:val="18"/>
                <w:szCs w:val="18"/>
                <w:lang w:eastAsia="pl-PL"/>
              </w:rPr>
              <w:br/>
            </w:r>
            <w:r w:rsidRPr="007167CE">
              <w:rPr>
                <w:rFonts w:ascii="Arial" w:eastAsia="Times New Roman" w:hAnsi="Arial" w:cs="Arial"/>
                <w:sz w:val="18"/>
                <w:szCs w:val="18"/>
                <w:lang w:eastAsia="pl-PL"/>
              </w:rPr>
              <w:t>w magazynie chemii/magazynie odpadów.</w:t>
            </w:r>
          </w:p>
        </w:tc>
        <w:tc>
          <w:tcPr>
            <w:tcW w:w="1028" w:type="pct"/>
          </w:tcPr>
          <w:p w14:paraId="5D0B2AA1" w14:textId="4CC6FF8D" w:rsidR="007167CE" w:rsidRPr="007167CE" w:rsidRDefault="007167CE" w:rsidP="00897360">
            <w:pPr>
              <w:spacing w:after="0" w:line="240" w:lineRule="auto"/>
              <w:rPr>
                <w:rFonts w:ascii="Arial" w:eastAsia="Times New Roman" w:hAnsi="Arial" w:cs="Arial"/>
                <w:sz w:val="18"/>
                <w:szCs w:val="18"/>
                <w:lang w:eastAsia="pl-PL"/>
              </w:rPr>
            </w:pPr>
            <w:r w:rsidRPr="007167CE">
              <w:rPr>
                <w:rFonts w:ascii="Arial" w:eastAsia="Times New Roman" w:hAnsi="Arial" w:cs="Arial"/>
                <w:sz w:val="18"/>
                <w:szCs w:val="18"/>
                <w:lang w:eastAsia="pl-PL"/>
              </w:rPr>
              <w:t>Odpady przekazywane uprawionemu odbiorcy odpadów do zbierania, przetwarzania lub unieszkodliwienia</w:t>
            </w:r>
            <w:r w:rsidR="00D07415" w:rsidRPr="00717CB5">
              <w:rPr>
                <w:rFonts w:ascii="Arial" w:eastAsia="Times New Roman" w:hAnsi="Arial" w:cs="Arial"/>
                <w:sz w:val="18"/>
                <w:szCs w:val="18"/>
                <w:lang w:eastAsia="pl-PL"/>
              </w:rPr>
              <w:t>.</w:t>
            </w:r>
          </w:p>
        </w:tc>
      </w:tr>
    </w:tbl>
    <w:p w14:paraId="3D227E32" w14:textId="77777777" w:rsidR="007A6A74" w:rsidRPr="008951FE" w:rsidRDefault="007A6A74" w:rsidP="008951FE">
      <w:pPr>
        <w:spacing w:after="0" w:line="320" w:lineRule="exact"/>
        <w:rPr>
          <w:rFonts w:ascii="Arial" w:hAnsi="Arial" w:cs="Arial"/>
          <w:b/>
          <w:sz w:val="24"/>
          <w:szCs w:val="24"/>
        </w:rPr>
      </w:pPr>
    </w:p>
    <w:p w14:paraId="5B6D0E4D" w14:textId="125DE471" w:rsidR="00C17E5D" w:rsidRPr="008951FE" w:rsidRDefault="00DE4377" w:rsidP="00187775">
      <w:pPr>
        <w:pStyle w:val="Akapitzlist"/>
        <w:numPr>
          <w:ilvl w:val="0"/>
          <w:numId w:val="129"/>
        </w:numPr>
        <w:spacing w:line="320" w:lineRule="exact"/>
        <w:ind w:left="0" w:firstLine="0"/>
        <w:contextualSpacing w:val="0"/>
        <w:jc w:val="left"/>
        <w:rPr>
          <w:rFonts w:ascii="Arial" w:hAnsi="Arial" w:cs="Arial"/>
          <w:b/>
        </w:rPr>
      </w:pPr>
      <w:r w:rsidRPr="008951FE">
        <w:rPr>
          <w:rFonts w:ascii="Arial" w:hAnsi="Arial" w:cs="Arial"/>
          <w:b/>
          <w:color w:val="000000" w:themeColor="text1"/>
        </w:rPr>
        <w:t>Dodatkowe wymagania i informacje wynikające z przepisów prawa.</w:t>
      </w:r>
    </w:p>
    <w:p w14:paraId="371170D5" w14:textId="77777777" w:rsidR="008F1E39" w:rsidRPr="008951FE" w:rsidRDefault="008F1E39" w:rsidP="008951FE">
      <w:pPr>
        <w:pStyle w:val="Akapitzlist"/>
        <w:spacing w:line="320" w:lineRule="exact"/>
        <w:contextualSpacing w:val="0"/>
        <w:jc w:val="left"/>
        <w:rPr>
          <w:rFonts w:ascii="Arial" w:hAnsi="Arial" w:cs="Arial"/>
          <w:b/>
        </w:rPr>
      </w:pPr>
    </w:p>
    <w:p w14:paraId="3308D73F" w14:textId="77777777" w:rsidR="00D82A8E" w:rsidRDefault="003632F9" w:rsidP="00187775">
      <w:pPr>
        <w:pStyle w:val="Akapitzlist"/>
        <w:widowControl w:val="0"/>
        <w:numPr>
          <w:ilvl w:val="1"/>
          <w:numId w:val="129"/>
        </w:numPr>
        <w:tabs>
          <w:tab w:val="left" w:pos="426"/>
        </w:tabs>
        <w:suppressAutoHyphens/>
        <w:spacing w:after="240" w:line="320" w:lineRule="exact"/>
        <w:ind w:left="425" w:hanging="431"/>
        <w:contextualSpacing w:val="0"/>
        <w:jc w:val="left"/>
        <w:rPr>
          <w:rFonts w:ascii="Arial" w:eastAsiaTheme="minorEastAsia" w:hAnsi="Arial" w:cs="Arial"/>
          <w:b/>
          <w:color w:val="000000" w:themeColor="text1"/>
        </w:rPr>
      </w:pPr>
      <w:r w:rsidRPr="008951FE">
        <w:rPr>
          <w:rFonts w:ascii="Arial" w:eastAsiaTheme="minorEastAsia" w:hAnsi="Arial" w:cs="Arial"/>
          <w:b/>
          <w:color w:val="000000" w:themeColor="text1"/>
        </w:rPr>
        <w:t xml:space="preserve"> </w:t>
      </w:r>
      <w:r w:rsidR="00DE4377" w:rsidRPr="008951FE">
        <w:rPr>
          <w:rFonts w:ascii="Arial" w:eastAsiaTheme="minorEastAsia" w:hAnsi="Arial" w:cs="Arial"/>
          <w:b/>
          <w:color w:val="000000" w:themeColor="text1"/>
        </w:rPr>
        <w:t>Wymagania wynikające z warunków ochrony przeciwpożarowej instalacji, obiektu budowlanego lub jego części lub innego miejsca magazynowania odpadów.</w:t>
      </w:r>
    </w:p>
    <w:p w14:paraId="0A6E51AD" w14:textId="2BBD2ECD" w:rsidR="00E8293C" w:rsidRPr="00D82A8E" w:rsidRDefault="00DE4377" w:rsidP="00D82A8E">
      <w:pPr>
        <w:widowControl w:val="0"/>
        <w:tabs>
          <w:tab w:val="left" w:pos="426"/>
        </w:tabs>
        <w:suppressAutoHyphens/>
        <w:spacing w:after="240" w:line="320" w:lineRule="exact"/>
        <w:rPr>
          <w:rFonts w:ascii="Arial" w:eastAsiaTheme="minorEastAsia" w:hAnsi="Arial" w:cs="Arial"/>
          <w:b/>
          <w:color w:val="000000" w:themeColor="text1"/>
          <w:sz w:val="24"/>
          <w:szCs w:val="24"/>
        </w:rPr>
      </w:pPr>
      <w:r w:rsidRPr="00D82A8E">
        <w:rPr>
          <w:rFonts w:ascii="Arial" w:hAnsi="Arial" w:cs="Arial"/>
          <w:color w:val="000000" w:themeColor="text1"/>
          <w:sz w:val="24"/>
          <w:szCs w:val="24"/>
        </w:rPr>
        <w:t xml:space="preserve">Podmiot ma obowiązek przestrzegania przepisów obowiązujących i wynikających </w:t>
      </w:r>
      <w:r w:rsidR="00513494" w:rsidRPr="00D82A8E">
        <w:rPr>
          <w:rFonts w:ascii="Arial" w:hAnsi="Arial" w:cs="Arial"/>
          <w:color w:val="000000" w:themeColor="text1"/>
          <w:sz w:val="24"/>
          <w:szCs w:val="24"/>
        </w:rPr>
        <w:br/>
      </w:r>
      <w:r w:rsidRPr="00D82A8E">
        <w:rPr>
          <w:rFonts w:ascii="Arial" w:hAnsi="Arial" w:cs="Arial"/>
          <w:color w:val="000000" w:themeColor="text1"/>
          <w:sz w:val="24"/>
          <w:szCs w:val="24"/>
        </w:rPr>
        <w:t>z warunków ochrony przeciwpożarowej z zakresu ochrony przeciwpożarowej oraz BHP zgodnie z warunkami, które zostały określone w dokumencie pn.</w:t>
      </w:r>
      <w:r w:rsidR="00157C64">
        <w:rPr>
          <w:rFonts w:ascii="Arial" w:hAnsi="Arial" w:cs="Arial"/>
          <w:color w:val="000000" w:themeColor="text1"/>
          <w:sz w:val="24"/>
          <w:szCs w:val="24"/>
        </w:rPr>
        <w:t xml:space="preserve"> </w:t>
      </w:r>
      <w:r w:rsidRPr="00D82A8E">
        <w:rPr>
          <w:rFonts w:ascii="Arial" w:hAnsi="Arial" w:cs="Arial"/>
          <w:color w:val="000000" w:themeColor="text1"/>
          <w:sz w:val="24"/>
          <w:szCs w:val="24"/>
        </w:rPr>
        <w:t xml:space="preserve">„Operat przeciwpożarowy </w:t>
      </w:r>
      <w:r w:rsidR="008F1E39" w:rsidRPr="00D82A8E">
        <w:rPr>
          <w:rFonts w:ascii="Arial" w:hAnsi="Arial" w:cs="Arial"/>
          <w:color w:val="000000" w:themeColor="text1"/>
          <w:sz w:val="24"/>
          <w:szCs w:val="24"/>
        </w:rPr>
        <w:t>dla miejsc wytwarzan</w:t>
      </w:r>
      <w:r w:rsidR="007F585D" w:rsidRPr="00D82A8E">
        <w:rPr>
          <w:rFonts w:ascii="Arial" w:hAnsi="Arial" w:cs="Arial"/>
          <w:color w:val="000000" w:themeColor="text1"/>
          <w:sz w:val="24"/>
          <w:szCs w:val="24"/>
        </w:rPr>
        <w:t xml:space="preserve">ych odpadów na terenie Zakładu </w:t>
      </w:r>
      <w:r w:rsidR="00A4111B" w:rsidRPr="00D82A8E">
        <w:rPr>
          <w:rFonts w:ascii="Arial" w:hAnsi="Arial" w:cs="Arial"/>
          <w:color w:val="000000" w:themeColor="text1"/>
          <w:sz w:val="24"/>
          <w:szCs w:val="24"/>
        </w:rPr>
        <w:t xml:space="preserve">MAGNA FORMPOL </w:t>
      </w:r>
      <w:r w:rsidR="008340EF" w:rsidRPr="00D82A8E">
        <w:rPr>
          <w:rFonts w:ascii="Arial" w:hAnsi="Arial" w:cs="Arial"/>
          <w:color w:val="000000" w:themeColor="text1"/>
          <w:sz w:val="24"/>
          <w:szCs w:val="24"/>
        </w:rPr>
        <w:t xml:space="preserve">Sp. z o.o. </w:t>
      </w:r>
      <w:r w:rsidR="006A7F8F" w:rsidRPr="00D82A8E">
        <w:rPr>
          <w:rFonts w:ascii="Arial" w:hAnsi="Arial" w:cs="Arial"/>
          <w:color w:val="000000" w:themeColor="text1"/>
          <w:sz w:val="24"/>
          <w:szCs w:val="24"/>
        </w:rPr>
        <w:br/>
      </w:r>
      <w:r w:rsidR="008340EF" w:rsidRPr="00D82A8E">
        <w:rPr>
          <w:rFonts w:ascii="Arial" w:hAnsi="Arial" w:cs="Arial"/>
          <w:color w:val="000000" w:themeColor="text1"/>
          <w:sz w:val="24"/>
          <w:szCs w:val="24"/>
        </w:rPr>
        <w:t>w Tychach</w:t>
      </w:r>
      <w:r w:rsidR="007A5E3A">
        <w:rPr>
          <w:rFonts w:ascii="Arial" w:hAnsi="Arial" w:cs="Arial"/>
          <w:color w:val="000000" w:themeColor="text1"/>
          <w:sz w:val="24"/>
          <w:szCs w:val="24"/>
        </w:rPr>
        <w:t>,</w:t>
      </w:r>
      <w:r w:rsidR="008340EF" w:rsidRPr="00D82A8E">
        <w:rPr>
          <w:rFonts w:ascii="Arial" w:hAnsi="Arial" w:cs="Arial"/>
          <w:color w:val="000000" w:themeColor="text1"/>
          <w:sz w:val="24"/>
          <w:szCs w:val="24"/>
        </w:rPr>
        <w:t xml:space="preserve"> przy ul. Cielmickiej 44</w:t>
      </w:r>
      <w:r w:rsidR="006A70AD" w:rsidRPr="00D82A8E">
        <w:rPr>
          <w:rFonts w:ascii="Arial" w:hAnsi="Arial" w:cs="Arial"/>
          <w:color w:val="000000" w:themeColor="text1"/>
          <w:sz w:val="24"/>
          <w:szCs w:val="24"/>
        </w:rPr>
        <w:t xml:space="preserve">”, </w:t>
      </w:r>
      <w:r w:rsidRPr="00D82A8E">
        <w:rPr>
          <w:rFonts w:ascii="Arial" w:hAnsi="Arial" w:cs="Arial"/>
          <w:color w:val="000000" w:themeColor="text1"/>
          <w:sz w:val="24"/>
          <w:szCs w:val="24"/>
        </w:rPr>
        <w:t>wykonanym przez rzeczoznawcę ds. zabezpieczeń przeciwpożarowych (nr</w:t>
      </w:r>
      <w:r w:rsidR="002952E6" w:rsidRPr="00D82A8E">
        <w:rPr>
          <w:rFonts w:ascii="Arial" w:hAnsi="Arial" w:cs="Arial"/>
          <w:color w:val="000000" w:themeColor="text1"/>
          <w:sz w:val="24"/>
          <w:szCs w:val="24"/>
        </w:rPr>
        <w:t xml:space="preserve"> upr. </w:t>
      </w:r>
      <w:r w:rsidR="00F0436A">
        <w:rPr>
          <w:rFonts w:ascii="Arial" w:hAnsi="Arial" w:cs="Arial"/>
          <w:color w:val="000000" w:themeColor="text1"/>
          <w:sz w:val="24"/>
          <w:szCs w:val="24"/>
        </w:rPr>
        <w:t>XXXX</w:t>
      </w:r>
      <w:r w:rsidR="00FB5D54" w:rsidRPr="00D82A8E">
        <w:rPr>
          <w:rFonts w:ascii="Arial" w:hAnsi="Arial" w:cs="Arial"/>
          <w:color w:val="000000" w:themeColor="text1"/>
          <w:sz w:val="24"/>
          <w:szCs w:val="24"/>
        </w:rPr>
        <w:t>), uzgodnionym</w:t>
      </w:r>
      <w:r w:rsidRPr="00D82A8E">
        <w:rPr>
          <w:rFonts w:ascii="Arial" w:hAnsi="Arial" w:cs="Arial"/>
          <w:color w:val="000000" w:themeColor="text1"/>
          <w:sz w:val="24"/>
          <w:szCs w:val="24"/>
        </w:rPr>
        <w:t xml:space="preserve"> postanowieniem Komendanta </w:t>
      </w:r>
      <w:r w:rsidR="00E8293C" w:rsidRPr="00D82A8E">
        <w:rPr>
          <w:rFonts w:ascii="Arial" w:hAnsi="Arial" w:cs="Arial"/>
          <w:color w:val="000000" w:themeColor="text1"/>
          <w:sz w:val="24"/>
          <w:szCs w:val="24"/>
        </w:rPr>
        <w:t xml:space="preserve">Miejskiego </w:t>
      </w:r>
      <w:r w:rsidRPr="00D82A8E">
        <w:rPr>
          <w:rFonts w:ascii="Arial" w:hAnsi="Arial" w:cs="Arial"/>
          <w:color w:val="000000" w:themeColor="text1"/>
          <w:sz w:val="24"/>
          <w:szCs w:val="24"/>
        </w:rPr>
        <w:t>Państwowej Straży Pożarnej</w:t>
      </w:r>
      <w:r w:rsidR="006A7F8F" w:rsidRPr="00D82A8E">
        <w:rPr>
          <w:rFonts w:ascii="Arial" w:hAnsi="Arial" w:cs="Arial"/>
          <w:color w:val="000000" w:themeColor="text1"/>
          <w:sz w:val="24"/>
          <w:szCs w:val="24"/>
        </w:rPr>
        <w:t xml:space="preserve"> w Tychach</w:t>
      </w:r>
      <w:r w:rsidR="00A870E7" w:rsidRPr="00D82A8E">
        <w:rPr>
          <w:rFonts w:ascii="Arial" w:hAnsi="Arial" w:cs="Arial"/>
          <w:color w:val="000000" w:themeColor="text1"/>
          <w:sz w:val="24"/>
          <w:szCs w:val="24"/>
        </w:rPr>
        <w:t xml:space="preserve"> z 14 listopada 2024 r. </w:t>
      </w:r>
      <w:r w:rsidR="00B55271" w:rsidRPr="00D82A8E">
        <w:rPr>
          <w:rFonts w:ascii="Arial" w:hAnsi="Arial" w:cs="Arial"/>
          <w:color w:val="000000" w:themeColor="text1"/>
          <w:sz w:val="24"/>
          <w:szCs w:val="24"/>
        </w:rPr>
        <w:t>MZ.5260.25.2024 TK.</w:t>
      </w:r>
    </w:p>
    <w:p w14:paraId="2A4AB36A" w14:textId="4FDFB605" w:rsidR="00DA71E8" w:rsidRPr="008951FE" w:rsidRDefault="003632F9" w:rsidP="00187775">
      <w:pPr>
        <w:pStyle w:val="Akapitzlist"/>
        <w:widowControl w:val="0"/>
        <w:numPr>
          <w:ilvl w:val="1"/>
          <w:numId w:val="129"/>
        </w:numPr>
        <w:suppressAutoHyphens/>
        <w:spacing w:before="240" w:after="240" w:line="320" w:lineRule="exact"/>
        <w:ind w:left="0" w:firstLine="0"/>
        <w:contextualSpacing w:val="0"/>
        <w:jc w:val="left"/>
        <w:rPr>
          <w:rFonts w:ascii="Arial" w:eastAsiaTheme="minorEastAsia" w:hAnsi="Arial" w:cs="Arial"/>
          <w:b/>
          <w:color w:val="000000" w:themeColor="text1"/>
        </w:rPr>
      </w:pPr>
      <w:r w:rsidRPr="008951FE">
        <w:rPr>
          <w:rFonts w:ascii="Arial" w:eastAsiaTheme="minorEastAsia" w:hAnsi="Arial" w:cs="Arial"/>
          <w:b/>
          <w:color w:val="000000" w:themeColor="text1"/>
        </w:rPr>
        <w:t xml:space="preserve"> </w:t>
      </w:r>
      <w:r w:rsidR="00DE4377" w:rsidRPr="008951FE">
        <w:rPr>
          <w:rFonts w:ascii="Arial" w:eastAsiaTheme="minorEastAsia" w:hAnsi="Arial" w:cs="Arial"/>
          <w:b/>
          <w:color w:val="000000" w:themeColor="text1"/>
        </w:rPr>
        <w:t xml:space="preserve">Inne informacje wynikające z przepisów prawa. </w:t>
      </w:r>
    </w:p>
    <w:p w14:paraId="7F3810BF" w14:textId="0FA979E4" w:rsidR="00DE4377" w:rsidRPr="008951FE" w:rsidRDefault="00DE4377" w:rsidP="008951FE">
      <w:pPr>
        <w:spacing w:after="0" w:line="320" w:lineRule="exact"/>
        <w:rPr>
          <w:rFonts w:ascii="Arial" w:hAnsi="Arial" w:cs="Arial"/>
          <w:color w:val="000000" w:themeColor="text1"/>
          <w:sz w:val="24"/>
          <w:szCs w:val="24"/>
        </w:rPr>
      </w:pPr>
      <w:r w:rsidRPr="008951FE">
        <w:rPr>
          <w:rFonts w:ascii="Arial" w:hAnsi="Arial" w:cs="Arial"/>
          <w:color w:val="000000" w:themeColor="text1"/>
          <w:sz w:val="24"/>
          <w:szCs w:val="24"/>
        </w:rPr>
        <w:t>Niniejsza decyzja jest ważna przy dotrzymaniu obowi</w:t>
      </w:r>
      <w:r w:rsidR="000C39A3" w:rsidRPr="008951FE">
        <w:rPr>
          <w:rFonts w:ascii="Arial" w:hAnsi="Arial" w:cs="Arial"/>
          <w:color w:val="000000" w:themeColor="text1"/>
          <w:sz w:val="24"/>
          <w:szCs w:val="24"/>
        </w:rPr>
        <w:t>ązujących przepisów prawnych i </w:t>
      </w:r>
      <w:r w:rsidRPr="008951FE">
        <w:rPr>
          <w:rFonts w:ascii="Arial" w:hAnsi="Arial" w:cs="Arial"/>
          <w:color w:val="000000" w:themeColor="text1"/>
          <w:sz w:val="24"/>
          <w:szCs w:val="24"/>
        </w:rPr>
        <w:t>uregulowanym stanie formalno-prawnym.</w:t>
      </w:r>
    </w:p>
    <w:p w14:paraId="24E76FF7" w14:textId="1B453DA1" w:rsidR="00DE4377" w:rsidRPr="008951FE" w:rsidRDefault="00DE4377" w:rsidP="008951FE">
      <w:pPr>
        <w:spacing w:after="0" w:line="320" w:lineRule="exact"/>
        <w:rPr>
          <w:rFonts w:ascii="Arial" w:hAnsi="Arial" w:cs="Arial"/>
          <w:color w:val="000000" w:themeColor="text1"/>
          <w:sz w:val="24"/>
          <w:szCs w:val="24"/>
        </w:rPr>
      </w:pPr>
      <w:r w:rsidRPr="008951FE">
        <w:rPr>
          <w:rFonts w:ascii="Arial" w:hAnsi="Arial" w:cs="Arial"/>
          <w:color w:val="000000" w:themeColor="text1"/>
          <w:sz w:val="24"/>
          <w:szCs w:val="24"/>
        </w:rPr>
        <w:t>Działalność należy prowadzić w sposób:</w:t>
      </w:r>
    </w:p>
    <w:p w14:paraId="1408AAEB" w14:textId="77777777" w:rsidR="000C39A3" w:rsidRPr="008951FE" w:rsidRDefault="00DE4377" w:rsidP="00187775">
      <w:pPr>
        <w:pStyle w:val="Akapitzlist"/>
        <w:numPr>
          <w:ilvl w:val="0"/>
          <w:numId w:val="100"/>
        </w:numPr>
        <w:spacing w:line="320" w:lineRule="exact"/>
        <w:ind w:left="357" w:hanging="357"/>
        <w:contextualSpacing w:val="0"/>
        <w:jc w:val="left"/>
        <w:rPr>
          <w:rFonts w:ascii="Arial" w:hAnsi="Arial" w:cs="Arial"/>
          <w:color w:val="000000" w:themeColor="text1"/>
        </w:rPr>
      </w:pPr>
      <w:r w:rsidRPr="008951FE">
        <w:rPr>
          <w:rFonts w:ascii="Arial" w:hAnsi="Arial" w:cs="Arial"/>
          <w:color w:val="000000" w:themeColor="text1"/>
        </w:rPr>
        <w:t>niepowodujący zagrożenia dla zdrowia, życia ludzi i środowiska,</w:t>
      </w:r>
    </w:p>
    <w:p w14:paraId="41AE7B4C" w14:textId="77777777" w:rsidR="000C39A3" w:rsidRPr="008951FE" w:rsidRDefault="00DE4377" w:rsidP="00187775">
      <w:pPr>
        <w:pStyle w:val="Akapitzlist"/>
        <w:numPr>
          <w:ilvl w:val="0"/>
          <w:numId w:val="100"/>
        </w:numPr>
        <w:spacing w:line="320" w:lineRule="exact"/>
        <w:ind w:left="357" w:hanging="357"/>
        <w:contextualSpacing w:val="0"/>
        <w:jc w:val="left"/>
        <w:rPr>
          <w:rFonts w:ascii="Arial" w:hAnsi="Arial" w:cs="Arial"/>
          <w:color w:val="000000" w:themeColor="text1"/>
        </w:rPr>
      </w:pPr>
      <w:r w:rsidRPr="008951FE">
        <w:rPr>
          <w:rFonts w:ascii="Arial" w:hAnsi="Arial" w:cs="Arial"/>
          <w:color w:val="000000" w:themeColor="text1"/>
        </w:rPr>
        <w:t>zgodny z przepisami z zakresu gospodarki odpadami,</w:t>
      </w:r>
    </w:p>
    <w:p w14:paraId="29D47633" w14:textId="77777777" w:rsidR="000C39A3" w:rsidRPr="008951FE" w:rsidRDefault="00DE4377" w:rsidP="00187775">
      <w:pPr>
        <w:pStyle w:val="Akapitzlist"/>
        <w:numPr>
          <w:ilvl w:val="0"/>
          <w:numId w:val="100"/>
        </w:numPr>
        <w:spacing w:line="320" w:lineRule="exact"/>
        <w:ind w:left="357" w:hanging="357"/>
        <w:contextualSpacing w:val="0"/>
        <w:jc w:val="left"/>
        <w:rPr>
          <w:rFonts w:ascii="Arial" w:hAnsi="Arial" w:cs="Arial"/>
          <w:color w:val="000000" w:themeColor="text1"/>
        </w:rPr>
      </w:pPr>
      <w:r w:rsidRPr="008951FE">
        <w:rPr>
          <w:rFonts w:ascii="Arial" w:hAnsi="Arial" w:cs="Arial"/>
          <w:color w:val="000000" w:themeColor="text1"/>
        </w:rPr>
        <w:t>zgodny z przepisami prawa miejscowego,</w:t>
      </w:r>
    </w:p>
    <w:p w14:paraId="17327655" w14:textId="43C3EA15" w:rsidR="00DE4377" w:rsidRPr="008951FE" w:rsidRDefault="00DE4377" w:rsidP="00187775">
      <w:pPr>
        <w:pStyle w:val="Akapitzlist"/>
        <w:numPr>
          <w:ilvl w:val="0"/>
          <w:numId w:val="100"/>
        </w:numPr>
        <w:spacing w:line="320" w:lineRule="exact"/>
        <w:ind w:left="357" w:hanging="357"/>
        <w:contextualSpacing w:val="0"/>
        <w:jc w:val="left"/>
        <w:rPr>
          <w:rFonts w:ascii="Arial" w:hAnsi="Arial" w:cs="Arial"/>
          <w:color w:val="000000" w:themeColor="text1"/>
        </w:rPr>
      </w:pPr>
      <w:r w:rsidRPr="008951FE">
        <w:rPr>
          <w:rFonts w:ascii="Arial" w:hAnsi="Arial" w:cs="Arial"/>
          <w:color w:val="000000" w:themeColor="text1"/>
        </w:rPr>
        <w:t>zgodny z planem gospodarki odpadami.</w:t>
      </w:r>
    </w:p>
    <w:p w14:paraId="7EF582A4" w14:textId="47482767" w:rsidR="00292994" w:rsidRDefault="00DE4377" w:rsidP="008951FE">
      <w:pPr>
        <w:spacing w:after="0" w:line="320" w:lineRule="exact"/>
        <w:rPr>
          <w:rFonts w:ascii="Arial" w:hAnsi="Arial" w:cs="Arial"/>
          <w:color w:val="000000" w:themeColor="text1"/>
          <w:sz w:val="24"/>
          <w:szCs w:val="24"/>
        </w:rPr>
      </w:pPr>
      <w:r w:rsidRPr="008951FE">
        <w:rPr>
          <w:rFonts w:ascii="Arial" w:hAnsi="Arial" w:cs="Arial"/>
          <w:color w:val="000000" w:themeColor="text1"/>
          <w:sz w:val="24"/>
          <w:szCs w:val="24"/>
        </w:rPr>
        <w:t>N</w:t>
      </w:r>
      <w:r w:rsidR="000C39A3" w:rsidRPr="008951FE">
        <w:rPr>
          <w:rFonts w:ascii="Arial" w:hAnsi="Arial" w:cs="Arial"/>
          <w:color w:val="000000" w:themeColor="text1"/>
          <w:sz w:val="24"/>
          <w:szCs w:val="24"/>
        </w:rPr>
        <w:t xml:space="preserve">iniejsza decyzja </w:t>
      </w:r>
      <w:r w:rsidR="00157C64" w:rsidRPr="008951FE">
        <w:rPr>
          <w:rFonts w:ascii="Arial" w:hAnsi="Arial" w:cs="Arial"/>
          <w:color w:val="000000" w:themeColor="text1"/>
          <w:sz w:val="24"/>
          <w:szCs w:val="24"/>
        </w:rPr>
        <w:t>nie</w:t>
      </w:r>
      <w:r w:rsidR="00304315">
        <w:rPr>
          <w:rFonts w:ascii="Arial" w:hAnsi="Arial" w:cs="Arial"/>
          <w:color w:val="000000" w:themeColor="text1"/>
          <w:sz w:val="24"/>
          <w:szCs w:val="24"/>
        </w:rPr>
        <w:t xml:space="preserve"> </w:t>
      </w:r>
      <w:r w:rsidR="00157C64">
        <w:rPr>
          <w:rFonts w:ascii="Arial" w:hAnsi="Arial" w:cs="Arial"/>
          <w:color w:val="000000" w:themeColor="text1"/>
          <w:sz w:val="24"/>
          <w:szCs w:val="24"/>
        </w:rPr>
        <w:t>zwalania</w:t>
      </w:r>
      <w:r w:rsidR="000C39A3" w:rsidRPr="008951FE">
        <w:rPr>
          <w:rFonts w:ascii="Arial" w:hAnsi="Arial" w:cs="Arial"/>
          <w:color w:val="000000" w:themeColor="text1"/>
          <w:sz w:val="24"/>
          <w:szCs w:val="24"/>
        </w:rPr>
        <w:t xml:space="preserve"> w</w:t>
      </w:r>
      <w:r w:rsidRPr="008951FE">
        <w:rPr>
          <w:rFonts w:ascii="Arial" w:hAnsi="Arial" w:cs="Arial"/>
          <w:color w:val="000000" w:themeColor="text1"/>
          <w:sz w:val="24"/>
          <w:szCs w:val="24"/>
        </w:rPr>
        <w:t xml:space="preserve">nioskodawcy z obowiązku uzyskania innych uzgodnień, decyzji administracyjnych, </w:t>
      </w:r>
      <w:r w:rsidR="0025264E" w:rsidRPr="008951FE">
        <w:rPr>
          <w:rFonts w:ascii="Arial" w:hAnsi="Arial" w:cs="Arial"/>
          <w:color w:val="000000" w:themeColor="text1"/>
          <w:sz w:val="24"/>
          <w:szCs w:val="24"/>
        </w:rPr>
        <w:t>pozwoleń i zezwoleń wymaganych</w:t>
      </w:r>
      <w:r w:rsidRPr="008951FE">
        <w:rPr>
          <w:rFonts w:ascii="Arial" w:hAnsi="Arial" w:cs="Arial"/>
          <w:color w:val="000000" w:themeColor="text1"/>
          <w:sz w:val="24"/>
          <w:szCs w:val="24"/>
        </w:rPr>
        <w:t xml:space="preserve"> odrębnymi przepisami.</w:t>
      </w:r>
    </w:p>
    <w:p w14:paraId="6E858B1B" w14:textId="77777777" w:rsidR="00893711" w:rsidRPr="008951FE" w:rsidRDefault="00893711" w:rsidP="008951FE">
      <w:pPr>
        <w:spacing w:after="0" w:line="320" w:lineRule="exact"/>
        <w:rPr>
          <w:rFonts w:ascii="Arial" w:hAnsi="Arial" w:cs="Arial"/>
          <w:color w:val="000000" w:themeColor="text1"/>
          <w:sz w:val="24"/>
          <w:szCs w:val="24"/>
        </w:rPr>
      </w:pPr>
    </w:p>
    <w:p w14:paraId="52B3062D" w14:textId="79C266A0" w:rsidR="000E2EAA" w:rsidRPr="00513494" w:rsidRDefault="008074C4" w:rsidP="00187775">
      <w:pPr>
        <w:pStyle w:val="Domylnie"/>
        <w:numPr>
          <w:ilvl w:val="0"/>
          <w:numId w:val="135"/>
        </w:numPr>
        <w:spacing w:line="320" w:lineRule="exact"/>
        <w:rPr>
          <w:rFonts w:ascii="Arial" w:hAnsi="Arial" w:cs="Arial"/>
          <w:b/>
          <w:color w:val="000000"/>
          <w:szCs w:val="24"/>
          <w:u w:val="single"/>
        </w:rPr>
      </w:pPr>
      <w:r w:rsidRPr="00513494">
        <w:rPr>
          <w:rFonts w:ascii="Arial" w:hAnsi="Arial" w:cs="Arial"/>
          <w:b/>
          <w:szCs w:val="24"/>
          <w:u w:val="single"/>
        </w:rPr>
        <w:t>Monitorowanie procesów technologicznych i kontrola eksploatacji instalacji oraz monitoring środowiska.</w:t>
      </w:r>
    </w:p>
    <w:p w14:paraId="246795CC" w14:textId="77777777" w:rsidR="00E77126" w:rsidRPr="008951FE" w:rsidRDefault="00E77126" w:rsidP="00E77126">
      <w:pPr>
        <w:pStyle w:val="Domylnie"/>
        <w:spacing w:line="320" w:lineRule="exact"/>
        <w:ind w:left="437"/>
        <w:rPr>
          <w:rFonts w:ascii="Arial" w:hAnsi="Arial" w:cs="Arial"/>
          <w:b/>
          <w:color w:val="000000"/>
          <w:szCs w:val="24"/>
          <w:u w:val="single"/>
        </w:rPr>
      </w:pPr>
    </w:p>
    <w:p w14:paraId="61DC5E71" w14:textId="77777777" w:rsidR="00F90075" w:rsidRPr="008951FE" w:rsidRDefault="00F90075" w:rsidP="00187775">
      <w:pPr>
        <w:pStyle w:val="Standard"/>
        <w:widowControl/>
        <w:numPr>
          <w:ilvl w:val="0"/>
          <w:numId w:val="95"/>
        </w:numPr>
        <w:tabs>
          <w:tab w:val="left" w:pos="426"/>
        </w:tabs>
        <w:autoSpaceDN/>
        <w:spacing w:after="240" w:line="320" w:lineRule="exact"/>
        <w:ind w:left="0" w:firstLine="0"/>
        <w:jc w:val="left"/>
        <w:textAlignment w:val="auto"/>
        <w:rPr>
          <w:rFonts w:ascii="Arial" w:hAnsi="Arial" w:cs="Arial"/>
          <w:b/>
        </w:rPr>
      </w:pPr>
      <w:r w:rsidRPr="008951FE">
        <w:rPr>
          <w:rFonts w:ascii="Arial" w:hAnsi="Arial" w:cs="Arial"/>
          <w:b/>
        </w:rPr>
        <w:t>Monitoring procesów technologicznych i parametrów technicznych.</w:t>
      </w:r>
    </w:p>
    <w:p w14:paraId="767705EA" w14:textId="2328787A" w:rsidR="00DE06AD" w:rsidRDefault="00877B29" w:rsidP="00DE06AD">
      <w:pPr>
        <w:pStyle w:val="Standard"/>
        <w:widowControl/>
        <w:autoSpaceDN/>
        <w:spacing w:line="320" w:lineRule="exact"/>
        <w:jc w:val="left"/>
        <w:textAlignment w:val="auto"/>
        <w:rPr>
          <w:rFonts w:ascii="Arial" w:hAnsi="Arial" w:cs="Arial"/>
        </w:rPr>
      </w:pPr>
      <w:r>
        <w:rPr>
          <w:rFonts w:ascii="Arial" w:hAnsi="Arial" w:cs="Arial"/>
        </w:rPr>
        <w:t>M</w:t>
      </w:r>
      <w:r w:rsidR="00F90075" w:rsidRPr="008951FE">
        <w:rPr>
          <w:rFonts w:ascii="Arial" w:hAnsi="Arial" w:cs="Arial"/>
        </w:rPr>
        <w:t xml:space="preserve">onitoring parametrów techniczno-technologicznych </w:t>
      </w:r>
      <w:r w:rsidR="00DE06AD" w:rsidRPr="00DE06AD">
        <w:rPr>
          <w:rFonts w:ascii="Arial" w:hAnsi="Arial" w:cs="Arial"/>
        </w:rPr>
        <w:t xml:space="preserve">należy prowadzić </w:t>
      </w:r>
      <w:r w:rsidR="004522E1">
        <w:rPr>
          <w:rFonts w:ascii="Arial" w:hAnsi="Arial" w:cs="Arial"/>
        </w:rPr>
        <w:t>w następującym zakresie</w:t>
      </w:r>
      <w:r w:rsidR="00DE06AD" w:rsidRPr="00DE06AD">
        <w:rPr>
          <w:rFonts w:ascii="Arial" w:hAnsi="Arial" w:cs="Arial"/>
        </w:rPr>
        <w:t>:</w:t>
      </w:r>
    </w:p>
    <w:p w14:paraId="61CE1714" w14:textId="78E7FA37" w:rsidR="006A3BF4" w:rsidRPr="006A3BF4" w:rsidRDefault="006A3BF4" w:rsidP="00187775">
      <w:pPr>
        <w:pStyle w:val="Tekstpodstawowy"/>
        <w:widowControl/>
        <w:numPr>
          <w:ilvl w:val="0"/>
          <w:numId w:val="106"/>
        </w:numPr>
        <w:tabs>
          <w:tab w:val="left" w:pos="360"/>
          <w:tab w:val="left" w:pos="567"/>
        </w:tabs>
        <w:spacing w:line="320" w:lineRule="exact"/>
        <w:jc w:val="left"/>
        <w:rPr>
          <w:rFonts w:ascii="Arial" w:hAnsi="Arial" w:cs="Arial"/>
          <w:sz w:val="24"/>
          <w:szCs w:val="24"/>
        </w:rPr>
      </w:pPr>
      <w:r w:rsidRPr="00DE06AD">
        <w:rPr>
          <w:rFonts w:ascii="Arial" w:hAnsi="Arial" w:cs="Arial"/>
          <w:sz w:val="24"/>
          <w:szCs w:val="24"/>
        </w:rPr>
        <w:lastRenderedPageBreak/>
        <w:t>kontroli czasu pracy instalacji w roku,</w:t>
      </w:r>
    </w:p>
    <w:p w14:paraId="347822CC" w14:textId="12603289" w:rsidR="00F90075" w:rsidRPr="008951FE" w:rsidRDefault="00F90075" w:rsidP="00187775">
      <w:pPr>
        <w:pStyle w:val="Tekstpodstawowy"/>
        <w:widowControl/>
        <w:numPr>
          <w:ilvl w:val="0"/>
          <w:numId w:val="106"/>
        </w:numPr>
        <w:tabs>
          <w:tab w:val="left" w:pos="360"/>
          <w:tab w:val="left" w:pos="567"/>
        </w:tabs>
        <w:spacing w:line="320" w:lineRule="exact"/>
        <w:jc w:val="left"/>
        <w:rPr>
          <w:rFonts w:ascii="Arial" w:hAnsi="Arial" w:cs="Arial"/>
          <w:sz w:val="24"/>
          <w:szCs w:val="24"/>
        </w:rPr>
      </w:pPr>
      <w:r w:rsidRPr="008951FE">
        <w:rPr>
          <w:rFonts w:ascii="Arial" w:hAnsi="Arial" w:cs="Arial"/>
          <w:sz w:val="24"/>
          <w:szCs w:val="24"/>
        </w:rPr>
        <w:t>podstawowych parametrów pracy i rzeczywistych wydajności linii technologicznych eksploatowanych instalacji</w:t>
      </w:r>
      <w:r w:rsidR="004522E1">
        <w:rPr>
          <w:rFonts w:ascii="Arial" w:hAnsi="Arial" w:cs="Arial"/>
          <w:sz w:val="24"/>
          <w:szCs w:val="24"/>
        </w:rPr>
        <w:t>,</w:t>
      </w:r>
    </w:p>
    <w:p w14:paraId="7FDBB72F" w14:textId="26D4829E" w:rsidR="00F90075" w:rsidRPr="008951FE" w:rsidRDefault="00C90064" w:rsidP="00187775">
      <w:pPr>
        <w:pStyle w:val="Tekstpodstawowy"/>
        <w:widowControl/>
        <w:numPr>
          <w:ilvl w:val="0"/>
          <w:numId w:val="106"/>
        </w:numPr>
        <w:tabs>
          <w:tab w:val="left" w:pos="360"/>
          <w:tab w:val="left" w:pos="567"/>
        </w:tabs>
        <w:spacing w:line="320" w:lineRule="exact"/>
        <w:jc w:val="left"/>
        <w:rPr>
          <w:rFonts w:ascii="Arial" w:hAnsi="Arial" w:cs="Arial"/>
          <w:sz w:val="24"/>
          <w:szCs w:val="24"/>
        </w:rPr>
      </w:pPr>
      <w:r>
        <w:rPr>
          <w:rFonts w:ascii="Arial" w:hAnsi="Arial" w:cs="Arial"/>
          <w:sz w:val="24"/>
          <w:szCs w:val="24"/>
        </w:rPr>
        <w:t xml:space="preserve">kontroli </w:t>
      </w:r>
      <w:r w:rsidR="00F90075" w:rsidRPr="008951FE">
        <w:rPr>
          <w:rFonts w:ascii="Arial" w:hAnsi="Arial" w:cs="Arial"/>
          <w:sz w:val="24"/>
          <w:szCs w:val="24"/>
        </w:rPr>
        <w:t>rodzaju, ilości i jakości stosowanych surowców</w:t>
      </w:r>
      <w:r w:rsidR="004522E1">
        <w:rPr>
          <w:rFonts w:ascii="Arial" w:hAnsi="Arial" w:cs="Arial"/>
          <w:sz w:val="24"/>
          <w:szCs w:val="24"/>
        </w:rPr>
        <w:t>,</w:t>
      </w:r>
    </w:p>
    <w:p w14:paraId="2B0F866E" w14:textId="41BD7865" w:rsidR="00F90075" w:rsidRPr="008951FE" w:rsidRDefault="00C90064" w:rsidP="00187775">
      <w:pPr>
        <w:pStyle w:val="Tekstpodstawowy"/>
        <w:widowControl/>
        <w:numPr>
          <w:ilvl w:val="0"/>
          <w:numId w:val="106"/>
        </w:numPr>
        <w:tabs>
          <w:tab w:val="left" w:pos="360"/>
          <w:tab w:val="left" w:pos="567"/>
        </w:tabs>
        <w:spacing w:line="320" w:lineRule="exact"/>
        <w:jc w:val="left"/>
        <w:rPr>
          <w:rFonts w:ascii="Arial" w:hAnsi="Arial" w:cs="Arial"/>
          <w:sz w:val="24"/>
          <w:szCs w:val="24"/>
        </w:rPr>
      </w:pPr>
      <w:r>
        <w:rPr>
          <w:rFonts w:ascii="Arial" w:hAnsi="Arial" w:cs="Arial"/>
          <w:sz w:val="24"/>
          <w:szCs w:val="24"/>
        </w:rPr>
        <w:t xml:space="preserve">kontroli </w:t>
      </w:r>
      <w:r w:rsidR="00F90075" w:rsidRPr="008951FE">
        <w:rPr>
          <w:rFonts w:ascii="Arial" w:hAnsi="Arial" w:cs="Arial"/>
          <w:sz w:val="24"/>
          <w:szCs w:val="24"/>
        </w:rPr>
        <w:t>ilości produktów końcowych</w:t>
      </w:r>
      <w:r w:rsidR="004522E1">
        <w:rPr>
          <w:rFonts w:ascii="Arial" w:hAnsi="Arial" w:cs="Arial"/>
          <w:sz w:val="24"/>
          <w:szCs w:val="24"/>
        </w:rPr>
        <w:t>,</w:t>
      </w:r>
    </w:p>
    <w:p w14:paraId="258F5B15" w14:textId="10DF651C" w:rsidR="00F47D8A" w:rsidRDefault="00F90075" w:rsidP="00187775">
      <w:pPr>
        <w:pStyle w:val="Tekstpodstawowy"/>
        <w:widowControl/>
        <w:numPr>
          <w:ilvl w:val="0"/>
          <w:numId w:val="106"/>
        </w:numPr>
        <w:tabs>
          <w:tab w:val="left" w:pos="360"/>
          <w:tab w:val="left" w:pos="567"/>
        </w:tabs>
        <w:spacing w:line="320" w:lineRule="exact"/>
        <w:ind w:left="357" w:hanging="357"/>
        <w:jc w:val="left"/>
        <w:rPr>
          <w:rFonts w:ascii="Arial" w:hAnsi="Arial" w:cs="Arial"/>
          <w:sz w:val="24"/>
          <w:szCs w:val="24"/>
        </w:rPr>
      </w:pPr>
      <w:r w:rsidRPr="008951FE">
        <w:rPr>
          <w:rFonts w:ascii="Arial" w:hAnsi="Arial" w:cs="Arial"/>
          <w:sz w:val="24"/>
          <w:szCs w:val="24"/>
        </w:rPr>
        <w:t>rodzajów i ilości stosowanych mediów i materiałów pomocniczych (w tym: energii elektrycznej, wody)</w:t>
      </w:r>
      <w:r w:rsidR="001C1B35">
        <w:rPr>
          <w:rFonts w:ascii="Arial" w:hAnsi="Arial" w:cs="Arial"/>
          <w:sz w:val="24"/>
          <w:szCs w:val="24"/>
        </w:rPr>
        <w:t>,</w:t>
      </w:r>
    </w:p>
    <w:p w14:paraId="68EEFD29" w14:textId="77777777" w:rsidR="001C1B35" w:rsidRPr="0022747E" w:rsidRDefault="001C1B35" w:rsidP="00187775">
      <w:pPr>
        <w:pStyle w:val="Arial10i50"/>
        <w:numPr>
          <w:ilvl w:val="0"/>
          <w:numId w:val="106"/>
        </w:numPr>
        <w:spacing w:line="320" w:lineRule="exact"/>
        <w:rPr>
          <w:rFonts w:cs="Arial"/>
          <w:sz w:val="24"/>
          <w:szCs w:val="24"/>
        </w:rPr>
      </w:pPr>
      <w:r w:rsidRPr="0022747E">
        <w:rPr>
          <w:rFonts w:cs="Arial"/>
          <w:sz w:val="24"/>
          <w:szCs w:val="24"/>
        </w:rPr>
        <w:t>regularne kontrole stanu technicznego instalacji i urządzeń,</w:t>
      </w:r>
    </w:p>
    <w:p w14:paraId="3373039C" w14:textId="77777777" w:rsidR="001C1B35" w:rsidRPr="0022747E" w:rsidRDefault="001C1B35" w:rsidP="00187775">
      <w:pPr>
        <w:pStyle w:val="Arial10i50"/>
        <w:numPr>
          <w:ilvl w:val="0"/>
          <w:numId w:val="106"/>
        </w:numPr>
        <w:spacing w:line="320" w:lineRule="exact"/>
        <w:rPr>
          <w:rFonts w:cs="Arial"/>
          <w:sz w:val="24"/>
          <w:szCs w:val="24"/>
        </w:rPr>
      </w:pPr>
      <w:r w:rsidRPr="0022747E">
        <w:rPr>
          <w:rFonts w:cs="Arial"/>
          <w:sz w:val="24"/>
          <w:szCs w:val="24"/>
        </w:rPr>
        <w:t>monitoring wielkości emisji substancji do powietrza.</w:t>
      </w:r>
    </w:p>
    <w:p w14:paraId="6DF830EA" w14:textId="77777777" w:rsidR="007A6A74" w:rsidRPr="008951FE" w:rsidRDefault="007A6A74" w:rsidP="001C1B35">
      <w:pPr>
        <w:pStyle w:val="Tekstpodstawowy"/>
        <w:widowControl/>
        <w:tabs>
          <w:tab w:val="left" w:pos="360"/>
          <w:tab w:val="left" w:pos="567"/>
        </w:tabs>
        <w:spacing w:line="320" w:lineRule="exact"/>
        <w:jc w:val="left"/>
        <w:rPr>
          <w:rFonts w:ascii="Arial" w:hAnsi="Arial" w:cs="Arial"/>
          <w:sz w:val="24"/>
          <w:szCs w:val="24"/>
        </w:rPr>
      </w:pPr>
    </w:p>
    <w:p w14:paraId="46552E09" w14:textId="2C67CF7B" w:rsidR="00012506" w:rsidRPr="008951FE" w:rsidRDefault="00996E0F" w:rsidP="00187775">
      <w:pPr>
        <w:pStyle w:val="Akapitzlist"/>
        <w:numPr>
          <w:ilvl w:val="0"/>
          <w:numId w:val="95"/>
        </w:numPr>
        <w:spacing w:after="240" w:line="320" w:lineRule="exact"/>
        <w:ind w:left="357" w:hanging="357"/>
        <w:contextualSpacing w:val="0"/>
        <w:jc w:val="left"/>
        <w:rPr>
          <w:rFonts w:ascii="Arial" w:hAnsi="Arial" w:cs="Arial"/>
          <w:bCs/>
          <w:color w:val="000000"/>
        </w:rPr>
      </w:pPr>
      <w:r w:rsidRPr="008951FE">
        <w:rPr>
          <w:rFonts w:ascii="Arial" w:hAnsi="Arial" w:cs="Arial"/>
          <w:b/>
          <w:bCs/>
        </w:rPr>
        <w:t>Monitoring efektywności wykorzystania energii elektrycznej i cieplnej.</w:t>
      </w:r>
    </w:p>
    <w:p w14:paraId="36678AA7" w14:textId="0CE1AE97" w:rsidR="0083277B" w:rsidRDefault="00996E0F" w:rsidP="008951FE">
      <w:pPr>
        <w:spacing w:after="0" w:line="320" w:lineRule="exact"/>
        <w:rPr>
          <w:rFonts w:ascii="Arial" w:hAnsi="Arial" w:cs="Arial"/>
          <w:color w:val="000000"/>
          <w:sz w:val="24"/>
          <w:szCs w:val="24"/>
        </w:rPr>
      </w:pPr>
      <w:r w:rsidRPr="008951FE">
        <w:rPr>
          <w:rFonts w:ascii="Arial" w:hAnsi="Arial" w:cs="Arial"/>
          <w:sz w:val="24"/>
          <w:szCs w:val="24"/>
        </w:rPr>
        <w:t>Kontrola zużycia energii elektrycznej przeprowadzana będzie w systemie miesięcznym</w:t>
      </w:r>
      <w:r w:rsidR="004522E1">
        <w:rPr>
          <w:rFonts w:ascii="Arial" w:hAnsi="Arial" w:cs="Arial"/>
          <w:sz w:val="24"/>
          <w:szCs w:val="24"/>
        </w:rPr>
        <w:t>,</w:t>
      </w:r>
      <w:r w:rsidRPr="008951FE">
        <w:rPr>
          <w:rFonts w:ascii="Arial" w:hAnsi="Arial" w:cs="Arial"/>
          <w:sz w:val="24"/>
          <w:szCs w:val="24"/>
        </w:rPr>
        <w:t xml:space="preserve"> poprzez odczyt z licznika głównego energii elektrycznej. </w:t>
      </w:r>
    </w:p>
    <w:p w14:paraId="34673160" w14:textId="77777777" w:rsidR="0083277B" w:rsidRPr="008951FE" w:rsidRDefault="0083277B" w:rsidP="008951FE">
      <w:pPr>
        <w:spacing w:after="0" w:line="320" w:lineRule="exact"/>
        <w:rPr>
          <w:rFonts w:ascii="Arial" w:hAnsi="Arial" w:cs="Arial"/>
          <w:color w:val="000000"/>
          <w:sz w:val="24"/>
          <w:szCs w:val="24"/>
        </w:rPr>
      </w:pPr>
    </w:p>
    <w:p w14:paraId="17AAF610" w14:textId="77777777" w:rsidR="007A6A74" w:rsidRPr="007A6A74" w:rsidRDefault="00F90075" w:rsidP="00187775">
      <w:pPr>
        <w:pStyle w:val="Akapitzlist"/>
        <w:numPr>
          <w:ilvl w:val="0"/>
          <w:numId w:val="107"/>
        </w:numPr>
        <w:spacing w:after="240" w:line="320" w:lineRule="exact"/>
        <w:ind w:left="357" w:hanging="357"/>
        <w:contextualSpacing w:val="0"/>
        <w:jc w:val="left"/>
        <w:rPr>
          <w:rFonts w:ascii="Arial" w:eastAsiaTheme="minorHAnsi" w:hAnsi="Arial" w:cs="Arial"/>
          <w:lang w:eastAsia="en-US"/>
        </w:rPr>
      </w:pPr>
      <w:r w:rsidRPr="008951FE">
        <w:rPr>
          <w:rFonts w:ascii="Arial" w:hAnsi="Arial" w:cs="Arial"/>
          <w:b/>
          <w:bCs/>
        </w:rPr>
        <w:t xml:space="preserve">Monitoring emisji gazów lub pyłów do powietrza. </w:t>
      </w:r>
    </w:p>
    <w:p w14:paraId="417816DB" w14:textId="77777777" w:rsidR="004522E1" w:rsidRPr="00B0111D" w:rsidRDefault="004522E1" w:rsidP="004522E1">
      <w:pPr>
        <w:spacing w:before="120" w:after="120" w:line="320" w:lineRule="exact"/>
        <w:rPr>
          <w:rFonts w:ascii="Arial" w:hAnsi="Arial" w:cs="Arial"/>
          <w:sz w:val="24"/>
          <w:szCs w:val="24"/>
          <w:lang w:eastAsia="ar-SA"/>
        </w:rPr>
      </w:pPr>
      <w:r w:rsidRPr="00B0111D">
        <w:rPr>
          <w:rFonts w:ascii="Arial" w:hAnsi="Arial" w:cs="Arial"/>
          <w:sz w:val="24"/>
          <w:szCs w:val="24"/>
          <w:lang w:eastAsia="ar-SA"/>
        </w:rPr>
        <w:t>Należy prowadzić pomiary emisji LZO do powietrza z emitorów, objętych standardami emisyjnymi, tj. E81 (emitor odprowadzający gazy odlotowe z wanny malowania powierzchni KTL i wanien procesowych przygotowania powierzchni KTL) oraz E84 (piec do polimeryzacji), z częstotliwością raz na rok.</w:t>
      </w:r>
    </w:p>
    <w:p w14:paraId="3711AECB" w14:textId="77777777" w:rsidR="004522E1" w:rsidRPr="00B0111D" w:rsidRDefault="004522E1" w:rsidP="004522E1">
      <w:pPr>
        <w:spacing w:before="120" w:after="120" w:line="320" w:lineRule="exact"/>
        <w:rPr>
          <w:rFonts w:ascii="Arial" w:hAnsi="Arial" w:cs="Arial"/>
          <w:sz w:val="24"/>
          <w:szCs w:val="24"/>
          <w:lang w:eastAsia="ar-SA"/>
        </w:rPr>
      </w:pPr>
      <w:r w:rsidRPr="00B0111D">
        <w:rPr>
          <w:rFonts w:ascii="Arial" w:hAnsi="Arial" w:cs="Arial"/>
          <w:sz w:val="24"/>
          <w:szCs w:val="24"/>
          <w:lang w:eastAsia="ar-SA"/>
        </w:rPr>
        <w:t xml:space="preserve">Należy zapewnić wykonanie ww. pomiarów wielkości emisji przez akredytowane laboratorium. </w:t>
      </w:r>
    </w:p>
    <w:p w14:paraId="6E311C79" w14:textId="434B93E8" w:rsidR="006F3A7E" w:rsidRPr="001443F3" w:rsidRDefault="004522E1" w:rsidP="00012E7F">
      <w:pPr>
        <w:spacing w:before="120" w:after="120" w:line="320" w:lineRule="exact"/>
        <w:rPr>
          <w:rFonts w:ascii="Arial" w:hAnsi="Arial" w:cs="Arial"/>
          <w:sz w:val="24"/>
          <w:szCs w:val="24"/>
          <w:lang w:eastAsia="ar-SA"/>
        </w:rPr>
      </w:pPr>
      <w:r w:rsidRPr="00B6325B">
        <w:rPr>
          <w:rFonts w:ascii="Arial" w:hAnsi="Arial" w:cs="Arial"/>
          <w:sz w:val="24"/>
          <w:szCs w:val="24"/>
          <w:lang w:eastAsia="ar-SA"/>
        </w:rPr>
        <w:t>Stanowiska pomiarowe należy usytuować zgodnie z wymaganiami normy PN-Z-04030-7:1994.</w:t>
      </w:r>
    </w:p>
    <w:p w14:paraId="0383F5D0" w14:textId="3715E57C" w:rsidR="000E2EAA" w:rsidRPr="008951FE" w:rsidRDefault="001B362C" w:rsidP="00187775">
      <w:pPr>
        <w:pStyle w:val="Domylnie"/>
        <w:numPr>
          <w:ilvl w:val="0"/>
          <w:numId w:val="107"/>
        </w:numPr>
        <w:tabs>
          <w:tab w:val="left" w:pos="284"/>
        </w:tabs>
        <w:spacing w:after="240" w:line="320" w:lineRule="exact"/>
        <w:ind w:left="357" w:hanging="357"/>
        <w:rPr>
          <w:rFonts w:ascii="Arial" w:hAnsi="Arial" w:cs="Arial"/>
          <w:b/>
          <w:szCs w:val="24"/>
        </w:rPr>
      </w:pPr>
      <w:r w:rsidRPr="008951FE">
        <w:rPr>
          <w:rFonts w:ascii="Arial" w:hAnsi="Arial" w:cs="Arial"/>
          <w:b/>
          <w:szCs w:val="24"/>
        </w:rPr>
        <w:t>Monitoring hałasu w środowisku</w:t>
      </w:r>
      <w:r w:rsidR="000E2EAA" w:rsidRPr="008951FE">
        <w:rPr>
          <w:rFonts w:ascii="Arial" w:hAnsi="Arial" w:cs="Arial"/>
          <w:b/>
          <w:szCs w:val="24"/>
        </w:rPr>
        <w:t xml:space="preserve">. </w:t>
      </w:r>
    </w:p>
    <w:p w14:paraId="447CF254" w14:textId="5223FB32" w:rsidR="00842AD0" w:rsidRPr="00842AD0" w:rsidRDefault="00842AD0" w:rsidP="00842AD0">
      <w:pPr>
        <w:spacing w:after="0" w:line="320" w:lineRule="exact"/>
        <w:rPr>
          <w:rFonts w:ascii="Arial" w:hAnsi="Arial" w:cs="Arial"/>
          <w:color w:val="000000"/>
          <w:sz w:val="24"/>
          <w:szCs w:val="24"/>
        </w:rPr>
      </w:pPr>
      <w:r w:rsidRPr="00842AD0">
        <w:rPr>
          <w:rFonts w:ascii="Arial" w:hAnsi="Arial" w:cs="Arial"/>
          <w:color w:val="000000"/>
          <w:sz w:val="24"/>
          <w:szCs w:val="24"/>
        </w:rPr>
        <w:t xml:space="preserve">Dla instalacji </w:t>
      </w:r>
      <w:r w:rsidR="004522E1">
        <w:rPr>
          <w:rFonts w:ascii="Arial" w:hAnsi="Arial" w:cs="Arial"/>
          <w:color w:val="000000"/>
          <w:sz w:val="24"/>
          <w:szCs w:val="24"/>
        </w:rPr>
        <w:t>po</w:t>
      </w:r>
      <w:r w:rsidRPr="00842AD0">
        <w:rPr>
          <w:rFonts w:ascii="Arial" w:hAnsi="Arial" w:cs="Arial"/>
          <w:color w:val="000000"/>
          <w:sz w:val="24"/>
          <w:szCs w:val="24"/>
        </w:rPr>
        <w:t xml:space="preserve">winny być przeprowadzane okresowe pomiary hałasu w środowisku, </w:t>
      </w:r>
    </w:p>
    <w:p w14:paraId="08694707" w14:textId="77777777" w:rsidR="00842AD0" w:rsidRPr="00842AD0" w:rsidRDefault="00842AD0" w:rsidP="00842AD0">
      <w:pPr>
        <w:spacing w:after="0" w:line="320" w:lineRule="exact"/>
        <w:rPr>
          <w:rFonts w:ascii="Arial" w:hAnsi="Arial" w:cs="Arial"/>
          <w:color w:val="000000"/>
          <w:sz w:val="24"/>
          <w:szCs w:val="24"/>
        </w:rPr>
      </w:pPr>
      <w:r w:rsidRPr="00842AD0">
        <w:rPr>
          <w:rFonts w:ascii="Arial" w:hAnsi="Arial" w:cs="Arial"/>
          <w:color w:val="000000"/>
          <w:sz w:val="24"/>
          <w:szCs w:val="24"/>
        </w:rPr>
        <w:t xml:space="preserve">w porze dnia oraz w porze nocy. Pomiary należy przeprowadzać raz na dwa lata, </w:t>
      </w:r>
    </w:p>
    <w:p w14:paraId="1FA528F1" w14:textId="33CF7FCF" w:rsidR="001443F3" w:rsidRPr="006F3A7E" w:rsidRDefault="00842AD0" w:rsidP="006F3A7E">
      <w:pPr>
        <w:spacing w:after="0" w:line="320" w:lineRule="exact"/>
        <w:rPr>
          <w:rFonts w:ascii="Arial" w:hAnsi="Arial" w:cs="Arial"/>
          <w:color w:val="000000"/>
          <w:sz w:val="24"/>
          <w:szCs w:val="24"/>
        </w:rPr>
      </w:pPr>
      <w:r w:rsidRPr="00842AD0">
        <w:rPr>
          <w:rFonts w:ascii="Arial" w:hAnsi="Arial" w:cs="Arial"/>
          <w:color w:val="000000"/>
          <w:sz w:val="24"/>
          <w:szCs w:val="24"/>
        </w:rPr>
        <w:t>w oparciu o obowiązujące w tym zakresie metodyki, w trzech punktach pomiarowych, zlokalizowanych na granicy najbliższych terenów z zabudową mieszkaniową, w dwóch punktach po stronie południowej oraz w jednym punkcie po stronie wschodniej</w:t>
      </w:r>
      <w:r>
        <w:rPr>
          <w:rFonts w:ascii="Arial" w:hAnsi="Arial" w:cs="Arial"/>
          <w:color w:val="000000"/>
          <w:sz w:val="24"/>
          <w:szCs w:val="24"/>
        </w:rPr>
        <w:t>.</w:t>
      </w:r>
    </w:p>
    <w:p w14:paraId="307156D7" w14:textId="77777777" w:rsidR="00FA17B6" w:rsidRPr="008951FE" w:rsidRDefault="00FA17B6" w:rsidP="008951FE">
      <w:pPr>
        <w:pStyle w:val="Tekstpodstawowy"/>
        <w:suppressAutoHyphens w:val="0"/>
        <w:spacing w:line="320" w:lineRule="exact"/>
        <w:ind w:right="567"/>
        <w:jc w:val="left"/>
        <w:rPr>
          <w:rFonts w:ascii="Arial" w:hAnsi="Arial" w:cs="Arial"/>
          <w:bCs/>
          <w:sz w:val="24"/>
          <w:szCs w:val="24"/>
        </w:rPr>
      </w:pPr>
    </w:p>
    <w:p w14:paraId="1104DF27" w14:textId="26A10D36" w:rsidR="00C0476A" w:rsidRPr="008951FE" w:rsidRDefault="00652DA2" w:rsidP="00187775">
      <w:pPr>
        <w:pStyle w:val="Domylnie"/>
        <w:numPr>
          <w:ilvl w:val="0"/>
          <w:numId w:val="107"/>
        </w:numPr>
        <w:tabs>
          <w:tab w:val="left" w:pos="284"/>
        </w:tabs>
        <w:spacing w:after="240" w:line="320" w:lineRule="exact"/>
        <w:ind w:left="357" w:hanging="357"/>
        <w:rPr>
          <w:rFonts w:ascii="Arial" w:hAnsi="Arial" w:cs="Arial"/>
          <w:b/>
          <w:szCs w:val="24"/>
        </w:rPr>
      </w:pPr>
      <w:r w:rsidRPr="008951FE">
        <w:rPr>
          <w:rFonts w:ascii="Arial" w:hAnsi="Arial" w:cs="Arial"/>
          <w:b/>
          <w:szCs w:val="24"/>
        </w:rPr>
        <w:t>Ewidencja odpadów</w:t>
      </w:r>
      <w:r w:rsidR="00873F13" w:rsidRPr="008951FE">
        <w:rPr>
          <w:rFonts w:ascii="Arial" w:hAnsi="Arial" w:cs="Arial"/>
          <w:b/>
          <w:szCs w:val="24"/>
        </w:rPr>
        <w:t>.</w:t>
      </w:r>
    </w:p>
    <w:p w14:paraId="54F95B3F" w14:textId="151F4EC6" w:rsidR="00292994" w:rsidRDefault="00652DA2" w:rsidP="008951FE">
      <w:pPr>
        <w:pStyle w:val="Domylnie"/>
        <w:tabs>
          <w:tab w:val="left" w:pos="284"/>
        </w:tabs>
        <w:spacing w:line="320" w:lineRule="exact"/>
        <w:rPr>
          <w:rFonts w:ascii="Arial" w:hAnsi="Arial" w:cs="Arial"/>
          <w:szCs w:val="24"/>
        </w:rPr>
      </w:pPr>
      <w:r w:rsidRPr="008951FE">
        <w:rPr>
          <w:rFonts w:ascii="Arial" w:hAnsi="Arial" w:cs="Arial"/>
          <w:szCs w:val="24"/>
        </w:rPr>
        <w:t>Dla odpadów wytwarzanych w związku z funkcjonowaniem instalacji</w:t>
      </w:r>
      <w:r w:rsidR="000C39A3" w:rsidRPr="008951FE">
        <w:rPr>
          <w:rFonts w:ascii="Arial" w:hAnsi="Arial" w:cs="Arial"/>
          <w:szCs w:val="24"/>
        </w:rPr>
        <w:t xml:space="preserve"> </w:t>
      </w:r>
      <w:r w:rsidRPr="008951FE">
        <w:rPr>
          <w:rFonts w:ascii="Arial" w:hAnsi="Arial" w:cs="Arial"/>
          <w:szCs w:val="24"/>
        </w:rPr>
        <w:t>prowadzona będzie ilościowa i jakościowa ewidencja odpadów, zgodnie z</w:t>
      </w:r>
      <w:r w:rsidR="000C39A3" w:rsidRPr="008951FE">
        <w:rPr>
          <w:rFonts w:ascii="Arial" w:hAnsi="Arial" w:cs="Arial"/>
          <w:szCs w:val="24"/>
        </w:rPr>
        <w:t> </w:t>
      </w:r>
      <w:r w:rsidRPr="008951FE">
        <w:rPr>
          <w:rFonts w:ascii="Arial" w:hAnsi="Arial" w:cs="Arial"/>
          <w:szCs w:val="24"/>
        </w:rPr>
        <w:t xml:space="preserve">obowiązującymi przepisami dotyczącymi klasyfikacji i ewidencji odpadów. </w:t>
      </w:r>
    </w:p>
    <w:p w14:paraId="7CEB5761" w14:textId="77777777" w:rsidR="00213883" w:rsidRDefault="00213883" w:rsidP="008951FE">
      <w:pPr>
        <w:pStyle w:val="Domylnie"/>
        <w:tabs>
          <w:tab w:val="left" w:pos="284"/>
        </w:tabs>
        <w:spacing w:line="320" w:lineRule="exact"/>
        <w:rPr>
          <w:rFonts w:ascii="Arial" w:hAnsi="Arial" w:cs="Arial"/>
          <w:szCs w:val="24"/>
        </w:rPr>
      </w:pPr>
    </w:p>
    <w:p w14:paraId="594543BD" w14:textId="77777777" w:rsidR="00012E7F" w:rsidRDefault="00012E7F" w:rsidP="008951FE">
      <w:pPr>
        <w:pStyle w:val="Domylnie"/>
        <w:tabs>
          <w:tab w:val="left" w:pos="284"/>
        </w:tabs>
        <w:spacing w:line="320" w:lineRule="exact"/>
        <w:rPr>
          <w:rFonts w:ascii="Arial" w:hAnsi="Arial" w:cs="Arial"/>
          <w:szCs w:val="24"/>
        </w:rPr>
      </w:pPr>
    </w:p>
    <w:p w14:paraId="4CF1319C" w14:textId="77777777" w:rsidR="00012E7F" w:rsidRPr="008951FE" w:rsidRDefault="00012E7F" w:rsidP="008951FE">
      <w:pPr>
        <w:pStyle w:val="Domylnie"/>
        <w:tabs>
          <w:tab w:val="left" w:pos="284"/>
        </w:tabs>
        <w:spacing w:line="320" w:lineRule="exact"/>
        <w:rPr>
          <w:rFonts w:ascii="Arial" w:hAnsi="Arial" w:cs="Arial"/>
          <w:szCs w:val="24"/>
        </w:rPr>
      </w:pPr>
    </w:p>
    <w:p w14:paraId="0A5C8054" w14:textId="77777777" w:rsidR="00C0476A" w:rsidRDefault="00AC0E2A" w:rsidP="00187775">
      <w:pPr>
        <w:pStyle w:val="Tekstpodstawowywcity"/>
        <w:numPr>
          <w:ilvl w:val="0"/>
          <w:numId w:val="107"/>
        </w:numPr>
        <w:spacing w:line="320" w:lineRule="exact"/>
        <w:jc w:val="left"/>
        <w:rPr>
          <w:rFonts w:ascii="Arial" w:hAnsi="Arial" w:cs="Arial"/>
          <w:b/>
          <w:bCs/>
          <w:i w:val="0"/>
          <w:iCs w:val="0"/>
        </w:rPr>
      </w:pPr>
      <w:r w:rsidRPr="008951FE">
        <w:rPr>
          <w:rFonts w:ascii="Arial" w:hAnsi="Arial" w:cs="Arial"/>
          <w:b/>
          <w:bCs/>
          <w:i w:val="0"/>
          <w:iCs w:val="0"/>
        </w:rPr>
        <w:lastRenderedPageBreak/>
        <w:t>Monitoring w zakresie gleby, ziemi i wód gruntowych.</w:t>
      </w:r>
      <w:r w:rsidR="00C0476A" w:rsidRPr="008951FE">
        <w:rPr>
          <w:rFonts w:ascii="Arial" w:hAnsi="Arial" w:cs="Arial"/>
          <w:b/>
          <w:bCs/>
          <w:i w:val="0"/>
          <w:iCs w:val="0"/>
        </w:rPr>
        <w:t xml:space="preserve"> </w:t>
      </w:r>
    </w:p>
    <w:p w14:paraId="587F0E6B" w14:textId="77777777" w:rsidR="003B1D4C" w:rsidRPr="008951FE" w:rsidRDefault="003B1D4C" w:rsidP="003B1D4C">
      <w:pPr>
        <w:pStyle w:val="Tekstpodstawowywcity"/>
        <w:spacing w:line="320" w:lineRule="exact"/>
        <w:ind w:left="360"/>
        <w:jc w:val="left"/>
        <w:rPr>
          <w:rFonts w:ascii="Arial" w:hAnsi="Arial" w:cs="Arial"/>
          <w:b/>
          <w:bCs/>
          <w:i w:val="0"/>
          <w:iCs w:val="0"/>
        </w:rPr>
      </w:pPr>
    </w:p>
    <w:p w14:paraId="27634E7A" w14:textId="4058F1BB" w:rsidR="004522E1" w:rsidRPr="004522E1" w:rsidRDefault="004522E1" w:rsidP="004522E1">
      <w:pPr>
        <w:pStyle w:val="Tekstpodstawowywcity"/>
        <w:spacing w:line="320" w:lineRule="exact"/>
        <w:jc w:val="left"/>
        <w:rPr>
          <w:rFonts w:ascii="Arial" w:hAnsi="Arial" w:cs="Arial"/>
          <w:bCs/>
          <w:i w:val="0"/>
          <w:iCs w:val="0"/>
        </w:rPr>
      </w:pPr>
      <w:r w:rsidRPr="004522E1">
        <w:rPr>
          <w:rFonts w:ascii="Arial" w:hAnsi="Arial" w:cs="Arial"/>
          <w:bCs/>
          <w:i w:val="0"/>
          <w:iCs w:val="0"/>
        </w:rPr>
        <w:t>Sposób i częstotliwość wykonywania badań zanieczyszczenia gleby i ziemi substancjami powodującymi ryzyko, które mogą znajdować się na terenie zakładu w związku z</w:t>
      </w:r>
      <w:r>
        <w:rPr>
          <w:rFonts w:ascii="Arial" w:hAnsi="Arial" w:cs="Arial"/>
          <w:bCs/>
          <w:i w:val="0"/>
          <w:iCs w:val="0"/>
        </w:rPr>
        <w:t> </w:t>
      </w:r>
      <w:r w:rsidRPr="004522E1">
        <w:rPr>
          <w:rFonts w:ascii="Arial" w:hAnsi="Arial" w:cs="Arial"/>
          <w:bCs/>
          <w:i w:val="0"/>
          <w:iCs w:val="0"/>
        </w:rPr>
        <w:t>eksploatacją instalacji oraz pomiarów zawartości tych substancji w wodach gruntowych, w tym pobierania próbek:</w:t>
      </w:r>
    </w:p>
    <w:p w14:paraId="6958DCAF" w14:textId="77777777" w:rsidR="004522E1" w:rsidRDefault="004522E1" w:rsidP="00187775">
      <w:pPr>
        <w:pStyle w:val="Tekstpodstawowywcity"/>
        <w:numPr>
          <w:ilvl w:val="0"/>
          <w:numId w:val="142"/>
        </w:numPr>
        <w:spacing w:line="320" w:lineRule="exact"/>
        <w:ind w:left="357" w:hanging="357"/>
        <w:jc w:val="left"/>
        <w:rPr>
          <w:rFonts w:ascii="Arial" w:hAnsi="Arial" w:cs="Arial"/>
          <w:bCs/>
          <w:i w:val="0"/>
          <w:iCs w:val="0"/>
        </w:rPr>
      </w:pPr>
      <w:r w:rsidRPr="004522E1">
        <w:rPr>
          <w:rFonts w:ascii="Arial" w:hAnsi="Arial" w:cs="Arial"/>
          <w:bCs/>
          <w:i w:val="0"/>
          <w:iCs w:val="0"/>
        </w:rPr>
        <w:t>badania zanieczyszczenia gleby i ziemi należy wykonywać co najmniej raz na 10 lat,</w:t>
      </w:r>
    </w:p>
    <w:p w14:paraId="0275A029" w14:textId="50E12BC4" w:rsidR="004522E1" w:rsidRPr="004522E1" w:rsidRDefault="004522E1" w:rsidP="00187775">
      <w:pPr>
        <w:pStyle w:val="Tekstpodstawowywcity"/>
        <w:numPr>
          <w:ilvl w:val="0"/>
          <w:numId w:val="142"/>
        </w:numPr>
        <w:spacing w:line="320" w:lineRule="exact"/>
        <w:ind w:left="357" w:hanging="357"/>
        <w:jc w:val="left"/>
        <w:rPr>
          <w:rFonts w:ascii="Arial" w:hAnsi="Arial" w:cs="Arial"/>
          <w:bCs/>
          <w:i w:val="0"/>
          <w:iCs w:val="0"/>
        </w:rPr>
      </w:pPr>
      <w:r w:rsidRPr="004522E1">
        <w:rPr>
          <w:rFonts w:ascii="Arial" w:hAnsi="Arial" w:cs="Arial"/>
          <w:bCs/>
          <w:i w:val="0"/>
          <w:iCs w:val="0"/>
        </w:rPr>
        <w:t xml:space="preserve">pomiary zawartości substancji w wodach gruntowych, w tym pobieranie próbek, należy wykonywać co najmniej raz na 5 lat, </w:t>
      </w:r>
    </w:p>
    <w:p w14:paraId="758DE8EF" w14:textId="77777777" w:rsidR="004522E1" w:rsidRPr="004522E1" w:rsidRDefault="004522E1" w:rsidP="004522E1">
      <w:pPr>
        <w:pStyle w:val="Tekstpodstawowywcity"/>
        <w:spacing w:line="320" w:lineRule="exact"/>
        <w:jc w:val="left"/>
        <w:rPr>
          <w:rFonts w:ascii="Arial" w:hAnsi="Arial" w:cs="Arial"/>
          <w:bCs/>
          <w:i w:val="0"/>
          <w:iCs w:val="0"/>
        </w:rPr>
      </w:pPr>
      <w:r w:rsidRPr="004522E1">
        <w:rPr>
          <w:rFonts w:ascii="Arial" w:hAnsi="Arial" w:cs="Arial"/>
          <w:bCs/>
          <w:i w:val="0"/>
          <w:iCs w:val="0"/>
        </w:rPr>
        <w:t>zgodnie z przepisami w tym zakresie.</w:t>
      </w:r>
    </w:p>
    <w:p w14:paraId="6E8D5597" w14:textId="77777777" w:rsidR="00B72929" w:rsidRDefault="00B72929" w:rsidP="008951FE">
      <w:pPr>
        <w:pStyle w:val="Tekstpodstawowywcity"/>
        <w:spacing w:line="320" w:lineRule="exact"/>
        <w:jc w:val="left"/>
        <w:rPr>
          <w:rFonts w:ascii="Arial" w:hAnsi="Arial" w:cs="Arial"/>
          <w:bCs/>
          <w:i w:val="0"/>
          <w:iCs w:val="0"/>
          <w:highlight w:val="yellow"/>
        </w:rPr>
      </w:pPr>
    </w:p>
    <w:p w14:paraId="655B32E0" w14:textId="77777777" w:rsidR="0033081C" w:rsidRDefault="0033081C" w:rsidP="008951FE">
      <w:pPr>
        <w:pStyle w:val="Tekstpodstawowywcity"/>
        <w:spacing w:line="320" w:lineRule="exact"/>
        <w:jc w:val="left"/>
        <w:rPr>
          <w:rFonts w:ascii="Arial" w:hAnsi="Arial" w:cs="Arial"/>
          <w:bCs/>
          <w:i w:val="0"/>
          <w:iCs w:val="0"/>
          <w:highlight w:val="yellow"/>
        </w:rPr>
      </w:pPr>
    </w:p>
    <w:p w14:paraId="41991324" w14:textId="3BD8DD41" w:rsidR="003877D2" w:rsidRDefault="003877D2" w:rsidP="00187775">
      <w:pPr>
        <w:pStyle w:val="Tekstpodstawowywcity"/>
        <w:numPr>
          <w:ilvl w:val="0"/>
          <w:numId w:val="136"/>
        </w:numPr>
        <w:spacing w:line="320" w:lineRule="exact"/>
        <w:jc w:val="left"/>
        <w:rPr>
          <w:rFonts w:ascii="Arial" w:hAnsi="Arial" w:cs="Arial"/>
          <w:b/>
          <w:i w:val="0"/>
          <w:u w:val="single"/>
        </w:rPr>
      </w:pPr>
      <w:r w:rsidRPr="008951FE">
        <w:rPr>
          <w:rFonts w:ascii="Arial" w:hAnsi="Arial" w:cs="Arial"/>
          <w:b/>
          <w:i w:val="0"/>
          <w:u w:val="single"/>
        </w:rPr>
        <w:t>Sposoby zapobiegania występowaniu i ograniczania skutków awarii ora</w:t>
      </w:r>
      <w:r w:rsidR="005A0AFD" w:rsidRPr="008951FE">
        <w:rPr>
          <w:rFonts w:ascii="Arial" w:hAnsi="Arial" w:cs="Arial"/>
          <w:b/>
          <w:i w:val="0"/>
          <w:u w:val="single"/>
        </w:rPr>
        <w:t xml:space="preserve">z postępowanie w czasie awarii </w:t>
      </w:r>
      <w:r w:rsidRPr="008951FE">
        <w:rPr>
          <w:rFonts w:ascii="Arial" w:hAnsi="Arial" w:cs="Arial"/>
          <w:b/>
          <w:i w:val="0"/>
          <w:u w:val="single"/>
        </w:rPr>
        <w:t>przemysłowych.</w:t>
      </w:r>
    </w:p>
    <w:p w14:paraId="22F285F0" w14:textId="77777777" w:rsidR="001443F3" w:rsidRPr="008951FE" w:rsidRDefault="001443F3" w:rsidP="001443F3">
      <w:pPr>
        <w:pStyle w:val="Tekstpodstawowywcity"/>
        <w:spacing w:line="320" w:lineRule="exact"/>
        <w:ind w:left="357"/>
        <w:jc w:val="left"/>
        <w:rPr>
          <w:rFonts w:ascii="Arial" w:hAnsi="Arial" w:cs="Arial"/>
          <w:b/>
          <w:i w:val="0"/>
          <w:u w:val="single"/>
        </w:rPr>
      </w:pPr>
    </w:p>
    <w:p w14:paraId="7E3FD55E" w14:textId="40A2D05C" w:rsidR="005A0AFD" w:rsidRPr="00624532" w:rsidRDefault="00EE549A" w:rsidP="00187775">
      <w:pPr>
        <w:pStyle w:val="Tekstpodstawowywcity"/>
        <w:numPr>
          <w:ilvl w:val="0"/>
          <w:numId w:val="83"/>
        </w:numPr>
        <w:tabs>
          <w:tab w:val="right" w:pos="426"/>
        </w:tabs>
        <w:spacing w:after="240" w:line="320" w:lineRule="exact"/>
        <w:ind w:left="0" w:firstLine="0"/>
        <w:jc w:val="left"/>
        <w:rPr>
          <w:rFonts w:ascii="Arial" w:hAnsi="Arial" w:cs="Arial"/>
          <w:b/>
          <w:i w:val="0"/>
        </w:rPr>
      </w:pPr>
      <w:r w:rsidRPr="00624532">
        <w:rPr>
          <w:rFonts w:ascii="Arial" w:hAnsi="Arial" w:cs="Arial"/>
          <w:b/>
          <w:i w:val="0"/>
        </w:rPr>
        <w:t>Sposoby zapobiegania występowaniu i ograniczania skutków awarii</w:t>
      </w:r>
      <w:r w:rsidR="005A0AFD" w:rsidRPr="00624532">
        <w:rPr>
          <w:rFonts w:ascii="Arial" w:hAnsi="Arial" w:cs="Arial"/>
          <w:b/>
          <w:i w:val="0"/>
        </w:rPr>
        <w:t>.</w:t>
      </w:r>
    </w:p>
    <w:p w14:paraId="4812173C" w14:textId="77777777" w:rsidR="00AA4BF1" w:rsidRPr="00624532" w:rsidRDefault="00AA4BF1" w:rsidP="008951FE">
      <w:pPr>
        <w:spacing w:after="0" w:line="320" w:lineRule="exact"/>
        <w:rPr>
          <w:rFonts w:ascii="Arial" w:hAnsi="Arial" w:cs="Arial"/>
          <w:sz w:val="24"/>
          <w:szCs w:val="24"/>
        </w:rPr>
      </w:pPr>
      <w:r w:rsidRPr="00624532">
        <w:rPr>
          <w:rFonts w:ascii="Arial" w:hAnsi="Arial" w:cs="Arial"/>
          <w:sz w:val="24"/>
          <w:szCs w:val="24"/>
        </w:rPr>
        <w:t>Sytuacja poważnej awarii może nastąpić w przypadku:</w:t>
      </w:r>
    </w:p>
    <w:p w14:paraId="60F3B594" w14:textId="77777777" w:rsidR="00AA4BF1" w:rsidRPr="00624532" w:rsidRDefault="00AA4BF1"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rozszczelnienia wanien procesowych;</w:t>
      </w:r>
    </w:p>
    <w:p w14:paraId="73695C68" w14:textId="1630C3A1" w:rsidR="00AA4BF1" w:rsidRPr="00624532" w:rsidRDefault="00AA4BF1"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pożar</w:t>
      </w:r>
      <w:r w:rsidR="0025264E" w:rsidRPr="00624532">
        <w:rPr>
          <w:rFonts w:ascii="Arial" w:hAnsi="Arial" w:cs="Arial"/>
        </w:rPr>
        <w:t>u</w:t>
      </w:r>
      <w:r w:rsidRPr="00624532">
        <w:rPr>
          <w:rFonts w:ascii="Arial" w:hAnsi="Arial" w:cs="Arial"/>
        </w:rPr>
        <w:t xml:space="preserve"> na terenie instalacji i budynkach technologicznych; </w:t>
      </w:r>
    </w:p>
    <w:p w14:paraId="1CE82341" w14:textId="77777777" w:rsidR="00AA4BF1" w:rsidRPr="00624532" w:rsidRDefault="00AA4BF1"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wybuchu;</w:t>
      </w:r>
    </w:p>
    <w:p w14:paraId="59874ABC" w14:textId="77777777" w:rsidR="00AA4BF1" w:rsidRPr="00624532" w:rsidRDefault="00AA4BF1"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nieszczelności na instalacji (uszczelki, zawory, rurociągi itp.);</w:t>
      </w:r>
    </w:p>
    <w:p w14:paraId="380D08B0" w14:textId="59582990" w:rsidR="00AA4BF1" w:rsidRPr="00624532" w:rsidRDefault="0025264E"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przepełnienia</w:t>
      </w:r>
      <w:r w:rsidR="00AA4BF1" w:rsidRPr="00624532">
        <w:rPr>
          <w:rFonts w:ascii="Arial" w:hAnsi="Arial" w:cs="Arial"/>
        </w:rPr>
        <w:t xml:space="preserve"> wanien;</w:t>
      </w:r>
    </w:p>
    <w:p w14:paraId="09495A4C" w14:textId="263F661C" w:rsidR="00AA4BF1" w:rsidRPr="00624532" w:rsidRDefault="00AA4BF1"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uszkodzenia mechaniczne</w:t>
      </w:r>
      <w:r w:rsidR="0025264E" w:rsidRPr="00624532">
        <w:rPr>
          <w:rFonts w:ascii="Arial" w:hAnsi="Arial" w:cs="Arial"/>
        </w:rPr>
        <w:t>go</w:t>
      </w:r>
      <w:r w:rsidRPr="00624532">
        <w:rPr>
          <w:rFonts w:ascii="Arial" w:hAnsi="Arial" w:cs="Arial"/>
        </w:rPr>
        <w:t xml:space="preserve"> wyposażenia instalacji;</w:t>
      </w:r>
    </w:p>
    <w:p w14:paraId="6E72E603" w14:textId="66A047D5" w:rsidR="00AA4BF1" w:rsidRPr="00624532" w:rsidRDefault="0025264E" w:rsidP="00187775">
      <w:pPr>
        <w:pStyle w:val="Akapitzlist"/>
        <w:numPr>
          <w:ilvl w:val="0"/>
          <w:numId w:val="103"/>
        </w:numPr>
        <w:spacing w:line="320" w:lineRule="exact"/>
        <w:contextualSpacing w:val="0"/>
        <w:jc w:val="left"/>
        <w:rPr>
          <w:rFonts w:ascii="Arial" w:hAnsi="Arial" w:cs="Arial"/>
        </w:rPr>
      </w:pPr>
      <w:r w:rsidRPr="00624532">
        <w:rPr>
          <w:rFonts w:ascii="Arial" w:hAnsi="Arial" w:cs="Arial"/>
        </w:rPr>
        <w:t>uszkodzenia</w:t>
      </w:r>
      <w:r w:rsidR="00AA4BF1" w:rsidRPr="00624532">
        <w:rPr>
          <w:rFonts w:ascii="Arial" w:hAnsi="Arial" w:cs="Arial"/>
        </w:rPr>
        <w:t xml:space="preserve"> aparatury kontrolno-pomiarowej;</w:t>
      </w:r>
    </w:p>
    <w:p w14:paraId="5AF13483" w14:textId="4656BE22" w:rsidR="00AA4BF1" w:rsidRPr="00624532" w:rsidRDefault="0025264E" w:rsidP="00187775">
      <w:pPr>
        <w:pStyle w:val="Akapitzlist"/>
        <w:numPr>
          <w:ilvl w:val="0"/>
          <w:numId w:val="103"/>
        </w:numPr>
        <w:spacing w:after="120" w:line="320" w:lineRule="exact"/>
        <w:ind w:left="714" w:hanging="357"/>
        <w:contextualSpacing w:val="0"/>
        <w:jc w:val="left"/>
        <w:rPr>
          <w:rFonts w:ascii="Arial" w:hAnsi="Arial" w:cs="Arial"/>
        </w:rPr>
      </w:pPr>
      <w:r w:rsidRPr="00624532">
        <w:rPr>
          <w:rFonts w:ascii="Arial" w:hAnsi="Arial" w:cs="Arial"/>
        </w:rPr>
        <w:t>przyczyn operacyjnych</w:t>
      </w:r>
      <w:r w:rsidR="00AA4BF1" w:rsidRPr="00624532">
        <w:rPr>
          <w:rFonts w:ascii="Arial" w:hAnsi="Arial" w:cs="Arial"/>
        </w:rPr>
        <w:t xml:space="preserve"> (np. awarie i usterki techniczne urządzeń i systemów, usterki doprowadzenia mediów, czynniki ludzkie związane z eksploatacją i konserwacją urządzeń, błąd operatora).</w:t>
      </w:r>
    </w:p>
    <w:p w14:paraId="1792D031" w14:textId="76499AC0" w:rsidR="004522E1" w:rsidRDefault="00DA4D81" w:rsidP="004522E1">
      <w:pPr>
        <w:spacing w:before="240" w:after="240" w:line="320" w:lineRule="exact"/>
        <w:rPr>
          <w:rFonts w:ascii="Arial" w:hAnsi="Arial" w:cs="Arial"/>
          <w:sz w:val="24"/>
          <w:szCs w:val="24"/>
        </w:rPr>
      </w:pPr>
      <w:r w:rsidRPr="00624532">
        <w:rPr>
          <w:rFonts w:ascii="Arial" w:hAnsi="Arial" w:cs="Arial"/>
          <w:sz w:val="24"/>
          <w:szCs w:val="24"/>
        </w:rPr>
        <w:t>W zakładzie</w:t>
      </w:r>
      <w:r w:rsidR="00AA4BF1" w:rsidRPr="00624532">
        <w:rPr>
          <w:rFonts w:ascii="Arial" w:hAnsi="Arial" w:cs="Arial"/>
          <w:sz w:val="24"/>
          <w:szCs w:val="24"/>
        </w:rPr>
        <w:t xml:space="preserve"> wprowadzono środki techniczne, organizacyjne i proceduralne w celu zapobieżenia, kontroli i ograniczenia konsekwencji ewentualnej poważnej awarii. </w:t>
      </w:r>
    </w:p>
    <w:p w14:paraId="629F2132" w14:textId="33CE9765" w:rsidR="00AA4BF1" w:rsidRPr="00624532" w:rsidRDefault="00AA4BF1" w:rsidP="004522E1">
      <w:pPr>
        <w:spacing w:before="240" w:after="0" w:line="320" w:lineRule="exact"/>
        <w:rPr>
          <w:rFonts w:ascii="Arial" w:hAnsi="Arial" w:cs="Arial"/>
          <w:sz w:val="24"/>
          <w:szCs w:val="24"/>
        </w:rPr>
      </w:pPr>
      <w:r w:rsidRPr="00624532">
        <w:rPr>
          <w:rFonts w:ascii="Arial" w:hAnsi="Arial" w:cs="Arial"/>
          <w:sz w:val="24"/>
          <w:szCs w:val="24"/>
        </w:rPr>
        <w:t>Do środków tych należą:</w:t>
      </w:r>
    </w:p>
    <w:p w14:paraId="47BC60E5" w14:textId="090321CF" w:rsidR="0025264E" w:rsidRPr="00624532" w:rsidRDefault="00733584"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t>kontrole działu BHP</w:t>
      </w:r>
      <w:r w:rsidR="004522E1">
        <w:rPr>
          <w:rFonts w:ascii="Arial" w:hAnsi="Arial" w:cs="Arial"/>
        </w:rPr>
        <w:t>,</w:t>
      </w:r>
      <w:r w:rsidR="00C83EB9" w:rsidRPr="00624532">
        <w:rPr>
          <w:rFonts w:ascii="Arial" w:hAnsi="Arial" w:cs="Arial"/>
        </w:rPr>
        <w:t xml:space="preserve"> w zakresie</w:t>
      </w:r>
      <w:r w:rsidRPr="00624532">
        <w:rPr>
          <w:rFonts w:ascii="Arial" w:hAnsi="Arial" w:cs="Arial"/>
        </w:rPr>
        <w:t xml:space="preserve"> przestrzegani</w:t>
      </w:r>
      <w:r w:rsidR="00C83EB9" w:rsidRPr="00624532">
        <w:rPr>
          <w:rFonts w:ascii="Arial" w:hAnsi="Arial" w:cs="Arial"/>
        </w:rPr>
        <w:t>a</w:t>
      </w:r>
      <w:r w:rsidRPr="00624532">
        <w:rPr>
          <w:rFonts w:ascii="Arial" w:hAnsi="Arial" w:cs="Arial"/>
        </w:rPr>
        <w:t xml:space="preserve"> przepisów i zasad bezpiecznej pracy</w:t>
      </w:r>
      <w:r w:rsidR="0025264E" w:rsidRPr="00624532">
        <w:rPr>
          <w:rFonts w:ascii="Arial" w:hAnsi="Arial" w:cs="Arial"/>
        </w:rPr>
        <w:t>,</w:t>
      </w:r>
    </w:p>
    <w:p w14:paraId="0479A0FC" w14:textId="5834C1BD" w:rsidR="0025264E" w:rsidRPr="00624532" w:rsidRDefault="00255761"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t>bezpieczne magazynowanie odpadów</w:t>
      </w:r>
      <w:r w:rsidR="004522E1">
        <w:rPr>
          <w:rFonts w:ascii="Arial" w:hAnsi="Arial" w:cs="Arial"/>
        </w:rPr>
        <w:t>,</w:t>
      </w:r>
      <w:r w:rsidRPr="00624532">
        <w:rPr>
          <w:rFonts w:ascii="Arial" w:hAnsi="Arial" w:cs="Arial"/>
        </w:rPr>
        <w:t xml:space="preserve"> zapewnione poprzez odpowiednią organizację, dostosowanie sposobu magazynowania do rodzaju magazynowanego opadu, zastosowanie wanien wychwytowych lub sorbentów tam, gdzie to konieczne,</w:t>
      </w:r>
    </w:p>
    <w:p w14:paraId="7683CA14" w14:textId="7AF94AB2" w:rsidR="0097167F" w:rsidRPr="00624532" w:rsidRDefault="004B7ABD"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t>bezpieczeństwo magazynowanych substancji oraz obszaru instalacji</w:t>
      </w:r>
      <w:r w:rsidR="004522E1">
        <w:rPr>
          <w:rFonts w:ascii="Arial" w:hAnsi="Arial" w:cs="Arial"/>
        </w:rPr>
        <w:t>,</w:t>
      </w:r>
      <w:r w:rsidRPr="00624532">
        <w:rPr>
          <w:rFonts w:ascii="Arial" w:hAnsi="Arial" w:cs="Arial"/>
        </w:rPr>
        <w:t xml:space="preserve"> poprzez zastosowanie odpowiednio przygotowanej posadzki</w:t>
      </w:r>
      <w:r w:rsidR="0097167F" w:rsidRPr="00624532">
        <w:rPr>
          <w:rFonts w:ascii="Arial" w:hAnsi="Arial" w:cs="Arial"/>
        </w:rPr>
        <w:t>,</w:t>
      </w:r>
    </w:p>
    <w:p w14:paraId="0D4A0933" w14:textId="5BAC5432" w:rsidR="00A37173" w:rsidRPr="00624532" w:rsidRDefault="007A6FAA"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lastRenderedPageBreak/>
        <w:t>zastosowano chemoodporną żywiczną posadzkę o właściwościach antystatycznych</w:t>
      </w:r>
      <w:r w:rsidR="00215DEF" w:rsidRPr="00624532">
        <w:rPr>
          <w:rFonts w:ascii="Arial" w:hAnsi="Arial" w:cs="Arial"/>
        </w:rPr>
        <w:t>,</w:t>
      </w:r>
    </w:p>
    <w:p w14:paraId="121807BA" w14:textId="50AEC444" w:rsidR="004B7ABD" w:rsidRPr="00624532" w:rsidRDefault="00215DEF"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t>zastosowano odwodnienia posiadające odprowadzenie do zbiorników bezodpływowych, z który odcieki będą przepompowywane do stacji neutralizacji ścieków</w:t>
      </w:r>
      <w:r w:rsidR="004B7ABD" w:rsidRPr="00624532">
        <w:rPr>
          <w:rFonts w:ascii="Arial" w:hAnsi="Arial" w:cs="Arial"/>
        </w:rPr>
        <w:t>,</w:t>
      </w:r>
    </w:p>
    <w:p w14:paraId="41F0D071" w14:textId="79A12939" w:rsidR="005025DB" w:rsidRPr="00624532" w:rsidRDefault="005025DB" w:rsidP="00187775">
      <w:pPr>
        <w:pStyle w:val="Akapitzlist"/>
        <w:numPr>
          <w:ilvl w:val="0"/>
          <w:numId w:val="104"/>
        </w:numPr>
        <w:spacing w:line="320" w:lineRule="exact"/>
        <w:ind w:left="714" w:hanging="357"/>
        <w:contextualSpacing w:val="0"/>
        <w:jc w:val="left"/>
        <w:rPr>
          <w:rFonts w:ascii="Arial" w:hAnsi="Arial" w:cs="Arial"/>
        </w:rPr>
      </w:pPr>
      <w:r w:rsidRPr="00624532">
        <w:rPr>
          <w:rFonts w:ascii="Arial" w:hAnsi="Arial" w:cs="Arial"/>
        </w:rPr>
        <w:t>w obszarze wanny wychwytowej (posadzka) dodatkowo zlokalizowane zostały mniejsze wanny wychwytowe pod środki chemiczne (m.in. kwas solny, wodorotlenek, pigment)</w:t>
      </w:r>
      <w:r w:rsidR="00624532" w:rsidRPr="00624532">
        <w:rPr>
          <w:rFonts w:ascii="Arial" w:hAnsi="Arial" w:cs="Arial"/>
        </w:rPr>
        <w:t>.</w:t>
      </w:r>
      <w:r w:rsidRPr="00624532">
        <w:rPr>
          <w:rFonts w:ascii="Arial" w:hAnsi="Arial" w:cs="Arial"/>
        </w:rPr>
        <w:t xml:space="preserve"> </w:t>
      </w:r>
    </w:p>
    <w:p w14:paraId="539D3661" w14:textId="77777777" w:rsidR="001443F3" w:rsidRPr="008951FE" w:rsidRDefault="001443F3" w:rsidP="001443F3">
      <w:pPr>
        <w:pStyle w:val="Akapitzlist"/>
        <w:spacing w:line="320" w:lineRule="exact"/>
        <w:ind w:left="714"/>
        <w:contextualSpacing w:val="0"/>
        <w:jc w:val="left"/>
        <w:rPr>
          <w:rFonts w:ascii="Arial" w:hAnsi="Arial" w:cs="Arial"/>
        </w:rPr>
      </w:pPr>
    </w:p>
    <w:p w14:paraId="27D87305" w14:textId="49BF8926" w:rsidR="0025264E" w:rsidRPr="008951FE" w:rsidRDefault="00EE549A" w:rsidP="00187775">
      <w:pPr>
        <w:pStyle w:val="Tekstpodstawowywcity"/>
        <w:numPr>
          <w:ilvl w:val="1"/>
          <w:numId w:val="84"/>
        </w:numPr>
        <w:spacing w:after="240" w:line="320" w:lineRule="exact"/>
        <w:ind w:left="357" w:hanging="357"/>
        <w:jc w:val="left"/>
        <w:rPr>
          <w:rFonts w:ascii="Arial" w:hAnsi="Arial" w:cs="Arial"/>
          <w:b/>
          <w:i w:val="0"/>
        </w:rPr>
      </w:pPr>
      <w:r w:rsidRPr="008951FE">
        <w:rPr>
          <w:rFonts w:ascii="Arial" w:hAnsi="Arial" w:cs="Arial"/>
          <w:b/>
          <w:i w:val="0"/>
        </w:rPr>
        <w:t>Postępowanie w razie wystąpienia awarii przemysłowej</w:t>
      </w:r>
      <w:r w:rsidR="00A3071E" w:rsidRPr="008951FE">
        <w:rPr>
          <w:rFonts w:ascii="Arial" w:hAnsi="Arial" w:cs="Arial"/>
          <w:b/>
          <w:i w:val="0"/>
        </w:rPr>
        <w:t>.</w:t>
      </w:r>
    </w:p>
    <w:p w14:paraId="2EDA598B" w14:textId="4E7C9052" w:rsidR="00924314" w:rsidRDefault="00EE549A" w:rsidP="008951FE">
      <w:pPr>
        <w:pStyle w:val="Tekstpodstawowywcity"/>
        <w:spacing w:line="320" w:lineRule="exact"/>
        <w:jc w:val="left"/>
        <w:rPr>
          <w:rFonts w:ascii="Arial" w:hAnsi="Arial" w:cs="Arial"/>
          <w:bCs/>
          <w:i w:val="0"/>
        </w:rPr>
      </w:pPr>
      <w:r w:rsidRPr="008951FE">
        <w:rPr>
          <w:rFonts w:ascii="Arial" w:hAnsi="Arial" w:cs="Arial"/>
          <w:bCs/>
          <w:i w:val="0"/>
        </w:rPr>
        <w:t xml:space="preserve">W razie wystąpienia awarii przemysłowej mogącej powodować znaczne zanieczyszczenie środowiska należy bezzwłocznie powiadomić właściwe organy Państwowej Straży Pożarnej i Wojewódzkiego Inspektora Ochrony Środowiska w Katowicach. </w:t>
      </w:r>
    </w:p>
    <w:p w14:paraId="347BDA53" w14:textId="77777777" w:rsidR="00F029EE" w:rsidRDefault="00F029EE" w:rsidP="008951FE">
      <w:pPr>
        <w:pStyle w:val="Tekstpodstawowywcity"/>
        <w:spacing w:line="320" w:lineRule="exact"/>
        <w:jc w:val="left"/>
        <w:rPr>
          <w:rFonts w:ascii="Arial" w:hAnsi="Arial" w:cs="Arial"/>
          <w:bCs/>
          <w:i w:val="0"/>
        </w:rPr>
      </w:pPr>
    </w:p>
    <w:p w14:paraId="04C5829A" w14:textId="77777777" w:rsidR="002F7488" w:rsidRPr="008951FE" w:rsidRDefault="002F7488" w:rsidP="008951FE">
      <w:pPr>
        <w:pStyle w:val="Tekstpodstawowywcity"/>
        <w:spacing w:line="320" w:lineRule="exact"/>
        <w:jc w:val="left"/>
        <w:rPr>
          <w:rFonts w:ascii="Arial" w:hAnsi="Arial" w:cs="Arial"/>
          <w:bCs/>
          <w:i w:val="0"/>
        </w:rPr>
      </w:pPr>
    </w:p>
    <w:p w14:paraId="5C38835F" w14:textId="43FC3F71" w:rsidR="00AF6B97" w:rsidRPr="008951FE" w:rsidRDefault="003877D2" w:rsidP="00187775">
      <w:pPr>
        <w:pStyle w:val="Tekstpodstawowywcity"/>
        <w:numPr>
          <w:ilvl w:val="0"/>
          <w:numId w:val="137"/>
        </w:numPr>
        <w:spacing w:after="240" w:line="320" w:lineRule="exact"/>
        <w:jc w:val="left"/>
        <w:rPr>
          <w:rFonts w:ascii="Arial" w:hAnsi="Arial" w:cs="Arial"/>
          <w:b/>
          <w:i w:val="0"/>
          <w:u w:val="single"/>
        </w:rPr>
      </w:pPr>
      <w:r w:rsidRPr="008951FE">
        <w:rPr>
          <w:rFonts w:ascii="Arial" w:hAnsi="Arial" w:cs="Arial"/>
          <w:b/>
          <w:i w:val="0"/>
          <w:u w:val="single"/>
        </w:rPr>
        <w:t>Oddziaływanie transgraniczne.</w:t>
      </w:r>
    </w:p>
    <w:p w14:paraId="73C905D7" w14:textId="614CA082" w:rsidR="0083277B" w:rsidRDefault="00AF6B97" w:rsidP="0083277B">
      <w:pPr>
        <w:pStyle w:val="Standardowy1"/>
        <w:spacing w:after="0" w:line="320" w:lineRule="exact"/>
        <w:jc w:val="left"/>
        <w:rPr>
          <w:rFonts w:ascii="Arial" w:hAnsi="Arial" w:cs="Arial"/>
          <w:sz w:val="24"/>
        </w:rPr>
      </w:pPr>
      <w:r w:rsidRPr="008951FE">
        <w:rPr>
          <w:rFonts w:ascii="Arial" w:hAnsi="Arial" w:cs="Arial"/>
          <w:color w:val="auto"/>
          <w:sz w:val="24"/>
        </w:rPr>
        <w:t xml:space="preserve">Nie stwierdzono możliwości wystąpienia </w:t>
      </w:r>
      <w:r w:rsidRPr="008951FE">
        <w:rPr>
          <w:rFonts w:ascii="Arial" w:hAnsi="Arial" w:cs="Arial"/>
          <w:sz w:val="24"/>
        </w:rPr>
        <w:t xml:space="preserve">transgranicznego oddziaływania instalacji </w:t>
      </w:r>
      <w:r w:rsidR="004D3FDE">
        <w:rPr>
          <w:rFonts w:ascii="Arial" w:hAnsi="Arial" w:cs="Arial"/>
          <w:sz w:val="24"/>
        </w:rPr>
        <w:br/>
      </w:r>
      <w:r w:rsidRPr="008951FE">
        <w:rPr>
          <w:rFonts w:ascii="Arial" w:hAnsi="Arial" w:cs="Arial"/>
          <w:sz w:val="24"/>
        </w:rPr>
        <w:t>na środowisko.</w:t>
      </w:r>
    </w:p>
    <w:p w14:paraId="1B3F45C5" w14:textId="77777777" w:rsidR="00A14550" w:rsidRDefault="00A14550" w:rsidP="0083277B">
      <w:pPr>
        <w:pStyle w:val="Standardowy1"/>
        <w:spacing w:after="0" w:line="320" w:lineRule="exact"/>
        <w:jc w:val="left"/>
        <w:rPr>
          <w:rFonts w:ascii="Arial" w:hAnsi="Arial" w:cs="Arial"/>
          <w:sz w:val="24"/>
        </w:rPr>
      </w:pPr>
    </w:p>
    <w:p w14:paraId="5711E29E" w14:textId="77777777" w:rsidR="002F7488" w:rsidRDefault="002F7488" w:rsidP="0083277B">
      <w:pPr>
        <w:pStyle w:val="Standardowy1"/>
        <w:spacing w:after="0" w:line="320" w:lineRule="exact"/>
        <w:jc w:val="left"/>
        <w:rPr>
          <w:rFonts w:ascii="Arial" w:hAnsi="Arial" w:cs="Arial"/>
          <w:sz w:val="24"/>
        </w:rPr>
      </w:pPr>
    </w:p>
    <w:p w14:paraId="3088A0A1" w14:textId="69296307" w:rsidR="0017378F" w:rsidRPr="004522E1" w:rsidRDefault="0017378F" w:rsidP="00187775">
      <w:pPr>
        <w:pStyle w:val="Standardowy1"/>
        <w:numPr>
          <w:ilvl w:val="0"/>
          <w:numId w:val="137"/>
        </w:numPr>
        <w:spacing w:after="240" w:line="320" w:lineRule="exact"/>
        <w:jc w:val="left"/>
        <w:rPr>
          <w:rFonts w:ascii="Arial" w:hAnsi="Arial" w:cs="Arial"/>
          <w:sz w:val="24"/>
        </w:rPr>
      </w:pPr>
      <w:r w:rsidRPr="004522E1">
        <w:rPr>
          <w:rFonts w:ascii="Arial" w:hAnsi="Arial" w:cs="Arial"/>
          <w:b/>
          <w:sz w:val="24"/>
          <w:u w:val="single"/>
        </w:rPr>
        <w:t>Zobowiązuje się prowadzącego instalacje do:</w:t>
      </w:r>
    </w:p>
    <w:p w14:paraId="04870EF1" w14:textId="046065BE" w:rsidR="0017378F" w:rsidRPr="000750E6" w:rsidRDefault="007A3B10" w:rsidP="00187775">
      <w:pPr>
        <w:pStyle w:val="Tekstpodstawowywcity"/>
        <w:numPr>
          <w:ilvl w:val="0"/>
          <w:numId w:val="97"/>
        </w:numPr>
        <w:tabs>
          <w:tab w:val="right" w:pos="426"/>
        </w:tabs>
        <w:spacing w:line="320" w:lineRule="exact"/>
        <w:ind w:left="0" w:firstLine="0"/>
        <w:jc w:val="left"/>
        <w:rPr>
          <w:rFonts w:ascii="Arial" w:hAnsi="Arial" w:cs="Arial"/>
          <w:b/>
          <w:i w:val="0"/>
        </w:rPr>
      </w:pPr>
      <w:r w:rsidRPr="000750E6">
        <w:rPr>
          <w:rFonts w:ascii="Arial" w:hAnsi="Arial" w:cs="Arial"/>
          <w:b/>
          <w:i w:val="0"/>
        </w:rPr>
        <w:t>Zobowiązania ogólne:</w:t>
      </w:r>
    </w:p>
    <w:p w14:paraId="1D650097" w14:textId="6DA34404" w:rsidR="004A4FA3" w:rsidRPr="008951FE"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hAnsi="Arial" w:cs="Arial"/>
        </w:rPr>
        <w:t>Przedkładania wojewódzkiemu inspektorowi ochrony środowiska oraz organowi właściwemu do wydania pozwolenia zintegrowanego sprawozdania z</w:t>
      </w:r>
      <w:r w:rsidR="004522E1">
        <w:rPr>
          <w:rFonts w:ascii="Arial" w:hAnsi="Arial" w:cs="Arial"/>
        </w:rPr>
        <w:t> </w:t>
      </w:r>
      <w:r w:rsidRPr="008951FE">
        <w:rPr>
          <w:rFonts w:ascii="Arial" w:hAnsi="Arial" w:cs="Arial"/>
        </w:rPr>
        <w:t>wykonywanych pomiarów w terminach zgodnych z obowiązującymi przepisami.</w:t>
      </w:r>
    </w:p>
    <w:p w14:paraId="0A883F1F" w14:textId="77777777" w:rsidR="004A4FA3" w:rsidRPr="008951FE"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hAnsi="Arial" w:cs="Aria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01DD6AD6" w14:textId="77777777" w:rsidR="004A4FA3" w:rsidRPr="008951FE"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hAnsi="Arial" w:cs="Arial"/>
        </w:rPr>
        <w:t>Archiwizowania danych dotyczących monitoringu środowiska i kontroli eksploatacji instalacji.</w:t>
      </w:r>
    </w:p>
    <w:p w14:paraId="29095951" w14:textId="77777777" w:rsidR="00624532"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hAnsi="Arial" w:cs="Arial"/>
        </w:rPr>
        <w:t>Podjęcia natychmiastowych działań zmierzających do usunięcia awa</w:t>
      </w:r>
      <w:r w:rsidR="0008504E" w:rsidRPr="008951FE">
        <w:rPr>
          <w:rFonts w:ascii="Arial" w:hAnsi="Arial" w:cs="Arial"/>
        </w:rPr>
        <w:t>rii w przypadku jej wystąpienia</w:t>
      </w:r>
      <w:r w:rsidRPr="008951FE">
        <w:rPr>
          <w:rFonts w:ascii="Arial" w:hAnsi="Arial" w:cs="Arial"/>
        </w:rPr>
        <w:t xml:space="preserve"> oraz poinformowania o wystąpieniu awarii osoby znajdujące się </w:t>
      </w:r>
    </w:p>
    <w:p w14:paraId="0FBE3BE9" w14:textId="39FC8F11" w:rsidR="004A4FA3" w:rsidRPr="008951FE" w:rsidRDefault="004A4FA3" w:rsidP="007A0422">
      <w:pPr>
        <w:pStyle w:val="Akapitzlist"/>
        <w:spacing w:line="320" w:lineRule="exact"/>
        <w:ind w:left="714"/>
        <w:contextualSpacing w:val="0"/>
        <w:jc w:val="left"/>
        <w:rPr>
          <w:rFonts w:ascii="Arial" w:hAnsi="Arial" w:cs="Arial"/>
        </w:rPr>
      </w:pPr>
      <w:r w:rsidRPr="008951FE">
        <w:rPr>
          <w:rFonts w:ascii="Arial" w:hAnsi="Arial" w:cs="Arial"/>
        </w:rPr>
        <w:t>w strefie zagrożenia i jednostkę organizacyjną Państwowej Straży Pożarnej albo Policji albo Wó</w:t>
      </w:r>
      <w:r w:rsidR="002952E6" w:rsidRPr="008951FE">
        <w:rPr>
          <w:rFonts w:ascii="Arial" w:hAnsi="Arial" w:cs="Arial"/>
        </w:rPr>
        <w:t>jta, Burmistrza lub Prezydenta M</w:t>
      </w:r>
      <w:r w:rsidRPr="008951FE">
        <w:rPr>
          <w:rFonts w:ascii="Arial" w:hAnsi="Arial" w:cs="Arial"/>
        </w:rPr>
        <w:t>iasta.</w:t>
      </w:r>
    </w:p>
    <w:p w14:paraId="2BF90C94" w14:textId="77777777" w:rsidR="00624532" w:rsidRPr="00624532"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eastAsiaTheme="minorHAnsi" w:hAnsi="Arial" w:cs="Arial"/>
          <w:iCs/>
          <w:color w:val="000000"/>
          <w:lang w:eastAsia="en-US"/>
        </w:rPr>
        <w:t xml:space="preserve">Przedkładania wojewódzkiemu inspektorowi ochrony środowiska oraz organowi właściwemu do wydania pozwolenia zintegrowanego do 30 kwietnia każdego roku, corocznej informacji pozwalającej na przeprowadzenie oceny zgodności </w:t>
      </w:r>
    </w:p>
    <w:p w14:paraId="56F0290E" w14:textId="66B43F9B" w:rsidR="004A4FA3" w:rsidRPr="008951FE" w:rsidRDefault="004A4FA3" w:rsidP="00624532">
      <w:pPr>
        <w:pStyle w:val="Akapitzlist"/>
        <w:spacing w:line="320" w:lineRule="exact"/>
        <w:ind w:left="714"/>
        <w:contextualSpacing w:val="0"/>
        <w:jc w:val="left"/>
        <w:rPr>
          <w:rFonts w:ascii="Arial" w:hAnsi="Arial" w:cs="Arial"/>
        </w:rPr>
      </w:pPr>
      <w:r w:rsidRPr="008951FE">
        <w:rPr>
          <w:rFonts w:ascii="Arial" w:eastAsiaTheme="minorHAnsi" w:hAnsi="Arial" w:cs="Arial"/>
          <w:iCs/>
          <w:color w:val="000000"/>
          <w:lang w:eastAsia="en-US"/>
        </w:rPr>
        <w:lastRenderedPageBreak/>
        <w:t xml:space="preserve">z warunkami określonymi w pozwoleniu, zgodnie z tabelą zamieszczoną na stronie internetowej Urzędu Marszałkowskiego Województwa Śląskiego. </w:t>
      </w:r>
    </w:p>
    <w:p w14:paraId="4F598268" w14:textId="77777777" w:rsidR="004A4FA3" w:rsidRPr="008951FE" w:rsidRDefault="004A4FA3" w:rsidP="00187775">
      <w:pPr>
        <w:pStyle w:val="Akapitzlist"/>
        <w:numPr>
          <w:ilvl w:val="0"/>
          <w:numId w:val="98"/>
        </w:numPr>
        <w:spacing w:line="320" w:lineRule="exact"/>
        <w:ind w:left="714" w:hanging="357"/>
        <w:contextualSpacing w:val="0"/>
        <w:jc w:val="left"/>
        <w:rPr>
          <w:rFonts w:ascii="Arial" w:hAnsi="Arial" w:cs="Arial"/>
        </w:rPr>
      </w:pPr>
      <w:r w:rsidRPr="008951FE">
        <w:rPr>
          <w:rFonts w:ascii="Arial" w:hAnsi="Arial" w:cs="Arial"/>
          <w:color w:val="000000"/>
        </w:rPr>
        <w:t>Złożenia wniosku o dokonanie zmian w posiadanym pozwoleniu w przypadku zmian warunków określonych w pozwoleniu.</w:t>
      </w:r>
    </w:p>
    <w:p w14:paraId="55CACCD1" w14:textId="3B70DB56" w:rsidR="00924314" w:rsidRPr="008951FE" w:rsidRDefault="004A4FA3" w:rsidP="00187775">
      <w:pPr>
        <w:pStyle w:val="Akapitzlist"/>
        <w:numPr>
          <w:ilvl w:val="0"/>
          <w:numId w:val="98"/>
        </w:numPr>
        <w:spacing w:after="240" w:line="320" w:lineRule="exact"/>
        <w:ind w:left="714" w:hanging="357"/>
        <w:contextualSpacing w:val="0"/>
        <w:jc w:val="left"/>
        <w:rPr>
          <w:rFonts w:ascii="Arial" w:hAnsi="Arial" w:cs="Arial"/>
        </w:rPr>
      </w:pPr>
      <w:r w:rsidRPr="008951FE">
        <w:rPr>
          <w:rFonts w:ascii="Arial" w:hAnsi="Arial" w:cs="Arial"/>
        </w:rPr>
        <w:t>Przedkładania informacji oraz sprawozdań z wykonywanych pomiarów za pomocą ePUAP lub na elektronicznym nośniku danych (bez wersji papierowej), opisanych odpowiednio treścią: „dotyczy</w:t>
      </w:r>
      <w:r w:rsidR="00AA4BF1" w:rsidRPr="008951FE">
        <w:rPr>
          <w:rFonts w:ascii="Arial" w:hAnsi="Arial" w:cs="Arial"/>
        </w:rPr>
        <w:t>: „OE</w:t>
      </w:r>
      <w:r w:rsidR="00016F6D">
        <w:rPr>
          <w:rFonts w:ascii="Arial" w:hAnsi="Arial" w:cs="Arial"/>
        </w:rPr>
        <w:t>-WS-</w:t>
      </w:r>
      <w:r w:rsidR="00AA4BF1" w:rsidRPr="008951FE">
        <w:rPr>
          <w:rFonts w:ascii="Arial" w:hAnsi="Arial" w:cs="Arial"/>
        </w:rPr>
        <w:t>PZ.INFORMACJA_COROCZNA_3</w:t>
      </w:r>
      <w:r w:rsidR="00486F0F">
        <w:rPr>
          <w:rFonts w:ascii="Arial" w:hAnsi="Arial" w:cs="Arial"/>
        </w:rPr>
        <w:t>66</w:t>
      </w:r>
      <w:r w:rsidR="00AA4BF1" w:rsidRPr="008951FE">
        <w:rPr>
          <w:rFonts w:ascii="Arial" w:hAnsi="Arial" w:cs="Arial"/>
        </w:rPr>
        <w:t>” lub „OE</w:t>
      </w:r>
      <w:r w:rsidR="00016F6D">
        <w:rPr>
          <w:rFonts w:ascii="Arial" w:hAnsi="Arial" w:cs="Arial"/>
        </w:rPr>
        <w:t>-WS-</w:t>
      </w:r>
      <w:r w:rsidR="00AA4BF1" w:rsidRPr="008951FE">
        <w:rPr>
          <w:rFonts w:ascii="Arial" w:hAnsi="Arial" w:cs="Arial"/>
        </w:rPr>
        <w:t>PZ.POMIARY_</w:t>
      </w:r>
      <w:r w:rsidR="00016F6D">
        <w:rPr>
          <w:rFonts w:ascii="Arial" w:hAnsi="Arial" w:cs="Arial"/>
        </w:rPr>
        <w:t>366</w:t>
      </w:r>
      <w:r w:rsidR="00FF045D">
        <w:rPr>
          <w:rFonts w:ascii="Arial" w:hAnsi="Arial" w:cs="Arial"/>
        </w:rPr>
        <w:t>”</w:t>
      </w:r>
      <w:r w:rsidR="007A0422">
        <w:rPr>
          <w:rFonts w:ascii="Arial" w:hAnsi="Arial" w:cs="Arial"/>
        </w:rPr>
        <w:t>.</w:t>
      </w:r>
    </w:p>
    <w:p w14:paraId="2C2DDCBB" w14:textId="6B87D4FB" w:rsidR="0017378F" w:rsidRPr="008951FE" w:rsidRDefault="005B7953" w:rsidP="00187775">
      <w:pPr>
        <w:pStyle w:val="Akapitzlist"/>
        <w:numPr>
          <w:ilvl w:val="0"/>
          <w:numId w:val="97"/>
        </w:numPr>
        <w:spacing w:line="320" w:lineRule="exact"/>
        <w:ind w:left="357" w:hanging="357"/>
        <w:contextualSpacing w:val="0"/>
        <w:jc w:val="left"/>
        <w:rPr>
          <w:rFonts w:ascii="Arial" w:hAnsi="Arial" w:cs="Arial"/>
          <w:b/>
        </w:rPr>
      </w:pPr>
      <w:r w:rsidRPr="008951FE">
        <w:rPr>
          <w:rFonts w:ascii="Arial" w:hAnsi="Arial" w:cs="Arial"/>
          <w:b/>
        </w:rPr>
        <w:t xml:space="preserve">Zobowiązania w zakresie </w:t>
      </w:r>
      <w:r w:rsidR="004A4FA3" w:rsidRPr="008951FE">
        <w:rPr>
          <w:rFonts w:ascii="Arial" w:hAnsi="Arial" w:cs="Arial"/>
          <w:b/>
        </w:rPr>
        <w:t xml:space="preserve">ochrony </w:t>
      </w:r>
      <w:r w:rsidRPr="008951FE">
        <w:rPr>
          <w:rFonts w:ascii="Arial" w:hAnsi="Arial" w:cs="Arial"/>
          <w:b/>
        </w:rPr>
        <w:t>powietrza:</w:t>
      </w:r>
    </w:p>
    <w:p w14:paraId="7D6516E3" w14:textId="53B68F37" w:rsidR="00070E3B" w:rsidRDefault="00070E3B" w:rsidP="00187775">
      <w:pPr>
        <w:pStyle w:val="Tekstpodstawowy"/>
        <w:widowControl/>
        <w:numPr>
          <w:ilvl w:val="0"/>
          <w:numId w:val="131"/>
        </w:numPr>
        <w:suppressAutoHyphens w:val="0"/>
        <w:spacing w:before="120" w:after="120" w:line="320" w:lineRule="exact"/>
        <w:jc w:val="left"/>
        <w:rPr>
          <w:rFonts w:ascii="Arial" w:hAnsi="Arial" w:cs="Arial"/>
          <w:sz w:val="24"/>
          <w:szCs w:val="24"/>
        </w:rPr>
      </w:pPr>
      <w:r w:rsidRPr="00CA0447">
        <w:rPr>
          <w:rFonts w:ascii="Arial" w:hAnsi="Arial" w:cs="Arial"/>
          <w:sz w:val="24"/>
          <w:szCs w:val="24"/>
        </w:rPr>
        <w:t xml:space="preserve">Przedkładania do Urzędu Marszałkowskiego Województwa Śląskiego oraz </w:t>
      </w:r>
      <w:r w:rsidR="004D3FDE">
        <w:rPr>
          <w:rFonts w:ascii="Arial" w:hAnsi="Arial" w:cs="Arial"/>
          <w:sz w:val="24"/>
          <w:szCs w:val="24"/>
        </w:rPr>
        <w:br/>
      </w:r>
      <w:r w:rsidRPr="00CA0447">
        <w:rPr>
          <w:rFonts w:ascii="Arial" w:hAnsi="Arial" w:cs="Arial"/>
          <w:sz w:val="24"/>
          <w:szCs w:val="24"/>
        </w:rPr>
        <w:t>do Wojewódzkiego Inspektoratu Ochrony Środowiska w Katowicach wyników monitorowania gazów odlotowych w ciągu 30 dni od dnia zakończenia pomiaru.</w:t>
      </w:r>
    </w:p>
    <w:p w14:paraId="2BAC1C8A" w14:textId="0904B769" w:rsidR="00070E3B" w:rsidRPr="00053937" w:rsidRDefault="00053937" w:rsidP="00187775">
      <w:pPr>
        <w:pStyle w:val="Tekstpodstawowy"/>
        <w:widowControl/>
        <w:numPr>
          <w:ilvl w:val="0"/>
          <w:numId w:val="131"/>
        </w:numPr>
        <w:suppressAutoHyphens w:val="0"/>
        <w:spacing w:before="120" w:after="120" w:line="320" w:lineRule="exact"/>
        <w:jc w:val="left"/>
        <w:rPr>
          <w:rFonts w:ascii="Arial" w:hAnsi="Arial" w:cs="Arial"/>
          <w:sz w:val="24"/>
          <w:szCs w:val="24"/>
        </w:rPr>
      </w:pPr>
      <w:r w:rsidRPr="00590E85">
        <w:rPr>
          <w:rFonts w:ascii="Arial" w:hAnsi="Arial" w:cs="Arial"/>
          <w:sz w:val="24"/>
          <w:szCs w:val="24"/>
        </w:rPr>
        <w:t>Archiwizowania danych dotyczących monitoringu procesów technologicznych i emisji substancji do powietrza przez okres 5 lat od zakończenia roku kalendarzowego, którego dotyczy.</w:t>
      </w:r>
    </w:p>
    <w:p w14:paraId="2BF10CED" w14:textId="77777777" w:rsidR="008857E8" w:rsidRPr="008951FE" w:rsidRDefault="008857E8" w:rsidP="008951FE">
      <w:pPr>
        <w:pStyle w:val="Tekstpodstawowywcity"/>
        <w:spacing w:line="320" w:lineRule="exact"/>
        <w:jc w:val="left"/>
        <w:rPr>
          <w:rFonts w:ascii="Arial" w:hAnsi="Arial" w:cs="Arial"/>
          <w:b/>
          <w:i w:val="0"/>
          <w:u w:val="single"/>
        </w:rPr>
      </w:pPr>
    </w:p>
    <w:p w14:paraId="515A1AF4" w14:textId="4E5FB8C1" w:rsidR="0017378F" w:rsidRPr="008951FE" w:rsidRDefault="00706265" w:rsidP="00187775">
      <w:pPr>
        <w:pStyle w:val="Tekstpodstawowywcity"/>
        <w:numPr>
          <w:ilvl w:val="0"/>
          <w:numId w:val="137"/>
        </w:numPr>
        <w:spacing w:after="240" w:line="320" w:lineRule="exact"/>
        <w:ind w:left="142" w:hanging="142"/>
        <w:jc w:val="left"/>
        <w:rPr>
          <w:rFonts w:ascii="Arial" w:hAnsi="Arial" w:cs="Arial"/>
          <w:b/>
          <w:i w:val="0"/>
          <w:u w:val="single"/>
        </w:rPr>
      </w:pPr>
      <w:r w:rsidRPr="008951FE">
        <w:rPr>
          <w:rFonts w:ascii="Arial" w:hAnsi="Arial" w:cs="Arial"/>
          <w:b/>
          <w:bCs/>
          <w:i w:val="0"/>
          <w:u w:val="single"/>
        </w:rPr>
        <w:t>Sposoby postępowania w przypadku zakończenia eksploatacji instalacji</w:t>
      </w:r>
      <w:r w:rsidR="0017378F" w:rsidRPr="008951FE">
        <w:rPr>
          <w:rFonts w:ascii="Arial" w:hAnsi="Arial" w:cs="Arial"/>
          <w:b/>
          <w:bCs/>
          <w:i w:val="0"/>
          <w:u w:val="single"/>
        </w:rPr>
        <w:t>.</w:t>
      </w:r>
    </w:p>
    <w:p w14:paraId="22F56785" w14:textId="6FB6A8AB" w:rsidR="00AE1D72" w:rsidRDefault="00AF6B97" w:rsidP="00AE1D72">
      <w:pPr>
        <w:pStyle w:val="Tekstpodstawowy21"/>
        <w:spacing w:line="320" w:lineRule="exact"/>
        <w:jc w:val="left"/>
        <w:rPr>
          <w:rFonts w:ascii="Arial" w:hAnsi="Arial" w:cs="Arial"/>
        </w:rPr>
      </w:pPr>
      <w:r w:rsidRPr="008951FE">
        <w:rPr>
          <w:rFonts w:ascii="Arial" w:hAnsi="Arial" w:cs="Arial"/>
        </w:rPr>
        <w:t xml:space="preserve">W przypadku konieczności zakończenia działalności wszystkie obiekty i urządzenia instalacji </w:t>
      </w:r>
      <w:r w:rsidR="007A0422">
        <w:rPr>
          <w:rFonts w:ascii="Arial" w:hAnsi="Arial" w:cs="Arial"/>
        </w:rPr>
        <w:t>po</w:t>
      </w:r>
      <w:r w:rsidRPr="008951FE">
        <w:rPr>
          <w:rFonts w:ascii="Arial" w:hAnsi="Arial" w:cs="Arial"/>
        </w:rPr>
        <w:t>winny być zlikwidowane zgodnie z wymogami wynikającymi z aktualnych w</w:t>
      </w:r>
      <w:r w:rsidR="007A0422">
        <w:rPr>
          <w:rFonts w:ascii="Arial" w:hAnsi="Arial" w:cs="Arial"/>
        </w:rPr>
        <w:t> </w:t>
      </w:r>
      <w:r w:rsidRPr="008951FE">
        <w:rPr>
          <w:rFonts w:ascii="Arial" w:hAnsi="Arial" w:cs="Arial"/>
        </w:rPr>
        <w:t xml:space="preserve">dniu likwidacji przepisów prawa budowlanego i prawa ochrony środowiska. Teren instalacji po jej likwidacji </w:t>
      </w:r>
      <w:r w:rsidR="007A0422">
        <w:rPr>
          <w:rFonts w:ascii="Arial" w:hAnsi="Arial" w:cs="Arial"/>
        </w:rPr>
        <w:t>po</w:t>
      </w:r>
      <w:r w:rsidRPr="008951FE">
        <w:rPr>
          <w:rFonts w:ascii="Arial" w:hAnsi="Arial" w:cs="Arial"/>
        </w:rPr>
        <w:t>winien być oczyszczony i zagospodarowany wg ustaleń z</w:t>
      </w:r>
      <w:r w:rsidR="007A0422">
        <w:rPr>
          <w:rFonts w:ascii="Arial" w:hAnsi="Arial" w:cs="Arial"/>
        </w:rPr>
        <w:t> </w:t>
      </w:r>
      <w:r w:rsidRPr="008951FE">
        <w:rPr>
          <w:rFonts w:ascii="Arial" w:hAnsi="Arial" w:cs="Arial"/>
        </w:rPr>
        <w:t>organem samorządowym.</w:t>
      </w:r>
    </w:p>
    <w:p w14:paraId="779DD0CD" w14:textId="77777777" w:rsidR="00AE1D72" w:rsidRDefault="00AE1D72" w:rsidP="00AE1D72">
      <w:pPr>
        <w:pStyle w:val="Tekstpodstawowy21"/>
        <w:spacing w:line="320" w:lineRule="exact"/>
        <w:jc w:val="left"/>
        <w:rPr>
          <w:rFonts w:ascii="Arial" w:hAnsi="Arial" w:cs="Arial"/>
        </w:rPr>
      </w:pPr>
    </w:p>
    <w:p w14:paraId="563C260A" w14:textId="77777777" w:rsidR="00286288" w:rsidRDefault="00286288" w:rsidP="00AE1D72">
      <w:pPr>
        <w:pStyle w:val="Tekstpodstawowy21"/>
        <w:spacing w:line="320" w:lineRule="exact"/>
        <w:jc w:val="left"/>
        <w:rPr>
          <w:rFonts w:ascii="Arial" w:hAnsi="Arial" w:cs="Arial"/>
        </w:rPr>
      </w:pPr>
    </w:p>
    <w:p w14:paraId="602559EE" w14:textId="1E04386D" w:rsidR="0017378F" w:rsidRPr="00AE1D72" w:rsidRDefault="0017378F" w:rsidP="00187775">
      <w:pPr>
        <w:pStyle w:val="Tekstpodstawowy21"/>
        <w:numPr>
          <w:ilvl w:val="0"/>
          <w:numId w:val="137"/>
        </w:numPr>
        <w:spacing w:after="240" w:line="320" w:lineRule="exact"/>
        <w:ind w:left="142" w:hanging="142"/>
        <w:jc w:val="left"/>
        <w:rPr>
          <w:rFonts w:ascii="Arial" w:hAnsi="Arial" w:cs="Arial"/>
        </w:rPr>
      </w:pPr>
      <w:r w:rsidRPr="008951FE">
        <w:rPr>
          <w:rFonts w:ascii="Arial" w:hAnsi="Arial" w:cs="Arial"/>
          <w:b/>
          <w:u w:val="single"/>
        </w:rPr>
        <w:t>Termin obowiązywania pozwolenia.</w:t>
      </w:r>
    </w:p>
    <w:p w14:paraId="13F7E79D" w14:textId="77777777" w:rsidR="0017378F" w:rsidRPr="008951FE" w:rsidRDefault="0017378F" w:rsidP="008951FE">
      <w:pPr>
        <w:pStyle w:val="Tekstpodstawowywcity"/>
        <w:spacing w:line="320" w:lineRule="exact"/>
        <w:jc w:val="left"/>
        <w:rPr>
          <w:rFonts w:ascii="Arial" w:hAnsi="Arial" w:cs="Arial"/>
          <w:i w:val="0"/>
        </w:rPr>
      </w:pPr>
      <w:r w:rsidRPr="008951FE">
        <w:rPr>
          <w:rFonts w:ascii="Arial" w:hAnsi="Arial" w:cs="Arial"/>
          <w:i w:val="0"/>
        </w:rPr>
        <w:t>Pozwolenie zintegrowane wydane jest na czas nieoznaczony.</w:t>
      </w:r>
    </w:p>
    <w:p w14:paraId="0E191FEF" w14:textId="77777777" w:rsidR="000C404B" w:rsidRPr="008951FE" w:rsidRDefault="000C404B" w:rsidP="008951FE">
      <w:pPr>
        <w:widowControl w:val="0"/>
        <w:pBdr>
          <w:bottom w:val="single" w:sz="4" w:space="1" w:color="auto"/>
        </w:pBdr>
        <w:suppressAutoHyphens/>
        <w:spacing w:after="0" w:line="320" w:lineRule="exact"/>
        <w:rPr>
          <w:rFonts w:ascii="Arial" w:eastAsia="Lucida Sans Unicode" w:hAnsi="Arial" w:cs="Arial"/>
          <w:b/>
          <w:iCs/>
          <w:kern w:val="1"/>
          <w:sz w:val="24"/>
          <w:szCs w:val="24"/>
        </w:rPr>
      </w:pPr>
    </w:p>
    <w:p w14:paraId="47316010" w14:textId="77777777" w:rsidR="004D3FDE" w:rsidRDefault="004D3FDE" w:rsidP="00DB416B">
      <w:pPr>
        <w:pStyle w:val="WW-BodyText212"/>
        <w:suppressAutoHyphens w:val="0"/>
        <w:spacing w:after="0" w:line="320" w:lineRule="exact"/>
        <w:jc w:val="left"/>
        <w:rPr>
          <w:rFonts w:ascii="Arial" w:hAnsi="Arial" w:cs="Arial"/>
          <w:b/>
          <w:u w:val="single"/>
        </w:rPr>
      </w:pPr>
    </w:p>
    <w:p w14:paraId="466D45BC" w14:textId="167A736E" w:rsidR="00FB66FE" w:rsidRPr="004571B3" w:rsidRDefault="00FB66FE" w:rsidP="007A0422">
      <w:pPr>
        <w:pStyle w:val="WW-BodyText212"/>
        <w:numPr>
          <w:ilvl w:val="0"/>
          <w:numId w:val="77"/>
        </w:numPr>
        <w:suppressAutoHyphens w:val="0"/>
        <w:spacing w:before="240" w:after="240" w:line="320" w:lineRule="exact"/>
        <w:ind w:left="714" w:hanging="357"/>
        <w:jc w:val="left"/>
        <w:rPr>
          <w:rFonts w:ascii="Arial" w:hAnsi="Arial" w:cs="Arial"/>
          <w:b/>
          <w:u w:val="single"/>
        </w:rPr>
      </w:pPr>
      <w:r w:rsidRPr="004571B3">
        <w:rPr>
          <w:rFonts w:ascii="Arial" w:hAnsi="Arial" w:cs="Arial"/>
          <w:b/>
          <w:u w:val="single"/>
        </w:rPr>
        <w:t>Uzasadnienie faktyczne</w:t>
      </w:r>
      <w:r w:rsidR="00FF2D66" w:rsidRPr="004571B3">
        <w:rPr>
          <w:rFonts w:ascii="Arial" w:hAnsi="Arial" w:cs="Arial"/>
          <w:b/>
          <w:u w:val="single"/>
        </w:rPr>
        <w:t>:</w:t>
      </w:r>
    </w:p>
    <w:p w14:paraId="583825E1" w14:textId="02460294" w:rsidR="007A0422" w:rsidRPr="007A0422" w:rsidRDefault="006430E7" w:rsidP="007A0422">
      <w:pPr>
        <w:pStyle w:val="Arial10i5"/>
        <w:spacing w:after="120" w:line="320" w:lineRule="exact"/>
        <w:rPr>
          <w:rFonts w:cs="Arial"/>
          <w:color w:val="auto"/>
          <w:spacing w:val="-4"/>
          <w:sz w:val="24"/>
          <w:szCs w:val="24"/>
        </w:rPr>
      </w:pPr>
      <w:r w:rsidRPr="004571B3">
        <w:rPr>
          <w:rFonts w:eastAsia="Lucida Sans Unicode" w:cs="Arial"/>
          <w:iCs/>
          <w:color w:val="auto"/>
          <w:kern w:val="1"/>
          <w:sz w:val="24"/>
          <w:szCs w:val="24"/>
          <w:lang w:eastAsia="pl-PL"/>
        </w:rPr>
        <w:t xml:space="preserve">Pismem z </w:t>
      </w:r>
      <w:r w:rsidR="00C10F6B" w:rsidRPr="004571B3">
        <w:rPr>
          <w:rFonts w:eastAsia="Lucida Sans Unicode" w:cs="Arial"/>
          <w:iCs/>
          <w:color w:val="auto"/>
          <w:kern w:val="1"/>
          <w:sz w:val="24"/>
          <w:szCs w:val="24"/>
          <w:lang w:eastAsia="pl-PL"/>
        </w:rPr>
        <w:t>27</w:t>
      </w:r>
      <w:r w:rsidRPr="004571B3">
        <w:rPr>
          <w:rFonts w:eastAsia="Lucida Sans Unicode" w:cs="Arial"/>
          <w:iCs/>
          <w:color w:val="auto"/>
          <w:kern w:val="1"/>
          <w:sz w:val="24"/>
          <w:szCs w:val="24"/>
          <w:lang w:eastAsia="pl-PL"/>
        </w:rPr>
        <w:t xml:space="preserve"> </w:t>
      </w:r>
      <w:r w:rsidR="00C10F6B" w:rsidRPr="004571B3">
        <w:rPr>
          <w:rFonts w:eastAsia="Lucida Sans Unicode" w:cs="Arial"/>
          <w:iCs/>
          <w:color w:val="auto"/>
          <w:kern w:val="1"/>
          <w:sz w:val="24"/>
          <w:szCs w:val="24"/>
          <w:lang w:eastAsia="pl-PL"/>
        </w:rPr>
        <w:t>listopada</w:t>
      </w:r>
      <w:r w:rsidR="00EF5F6F" w:rsidRPr="004571B3">
        <w:rPr>
          <w:rFonts w:eastAsia="Lucida Sans Unicode" w:cs="Arial"/>
          <w:iCs/>
          <w:color w:val="auto"/>
          <w:kern w:val="1"/>
          <w:sz w:val="24"/>
          <w:szCs w:val="24"/>
          <w:lang w:eastAsia="pl-PL"/>
        </w:rPr>
        <w:t xml:space="preserve"> 202</w:t>
      </w:r>
      <w:r w:rsidR="00C10F6B" w:rsidRPr="004571B3">
        <w:rPr>
          <w:rFonts w:eastAsia="Lucida Sans Unicode" w:cs="Arial"/>
          <w:iCs/>
          <w:color w:val="auto"/>
          <w:kern w:val="1"/>
          <w:sz w:val="24"/>
          <w:szCs w:val="24"/>
          <w:lang w:eastAsia="pl-PL"/>
        </w:rPr>
        <w:t>4</w:t>
      </w:r>
      <w:r w:rsidR="00EF5F6F" w:rsidRPr="004571B3">
        <w:rPr>
          <w:rFonts w:eastAsia="Lucida Sans Unicode" w:cs="Arial"/>
          <w:iCs/>
          <w:color w:val="auto"/>
          <w:kern w:val="1"/>
          <w:sz w:val="24"/>
          <w:szCs w:val="24"/>
          <w:lang w:eastAsia="pl-PL"/>
        </w:rPr>
        <w:t xml:space="preserve"> r., </w:t>
      </w:r>
      <w:r w:rsidR="007A0422">
        <w:rPr>
          <w:rFonts w:cs="Arial"/>
          <w:sz w:val="24"/>
          <w:szCs w:val="24"/>
        </w:rPr>
        <w:t>przedstawiciele spółki</w:t>
      </w:r>
      <w:r w:rsidR="0082258F" w:rsidRPr="004571B3">
        <w:t xml:space="preserve"> </w:t>
      </w:r>
      <w:r w:rsidR="0082258F" w:rsidRPr="004571B3">
        <w:rPr>
          <w:rFonts w:cs="Arial"/>
          <w:bCs/>
          <w:sz w:val="24"/>
          <w:szCs w:val="24"/>
          <w:lang w:bidi="pl-PL"/>
        </w:rPr>
        <w:t xml:space="preserve">MAGNA </w:t>
      </w:r>
      <w:r w:rsidR="008E1607" w:rsidRPr="004571B3">
        <w:rPr>
          <w:rFonts w:cs="Arial"/>
          <w:bCs/>
          <w:sz w:val="24"/>
          <w:szCs w:val="24"/>
          <w:lang w:bidi="pl-PL"/>
        </w:rPr>
        <w:t>FORMPOL</w:t>
      </w:r>
      <w:r w:rsidR="0082258F" w:rsidRPr="004571B3">
        <w:rPr>
          <w:rFonts w:cs="Arial"/>
          <w:bCs/>
          <w:sz w:val="24"/>
          <w:szCs w:val="24"/>
          <w:lang w:bidi="pl-PL"/>
        </w:rPr>
        <w:t xml:space="preserve"> Sp. z o.o., z</w:t>
      </w:r>
      <w:r w:rsidR="007A0422">
        <w:rPr>
          <w:rFonts w:cs="Arial"/>
          <w:bCs/>
          <w:sz w:val="24"/>
          <w:szCs w:val="24"/>
          <w:lang w:bidi="pl-PL"/>
        </w:rPr>
        <w:t> </w:t>
      </w:r>
      <w:r w:rsidR="0082258F" w:rsidRPr="004571B3">
        <w:rPr>
          <w:rFonts w:cs="Arial"/>
          <w:bCs/>
          <w:sz w:val="24"/>
          <w:szCs w:val="24"/>
          <w:lang w:bidi="pl-PL"/>
        </w:rPr>
        <w:t>siedzibą w Tych</w:t>
      </w:r>
      <w:r w:rsidR="007A0422">
        <w:rPr>
          <w:rFonts w:cs="Arial"/>
          <w:bCs/>
          <w:sz w:val="24"/>
          <w:szCs w:val="24"/>
          <w:lang w:bidi="pl-PL"/>
        </w:rPr>
        <w:t>ach</w:t>
      </w:r>
      <w:r w:rsidR="00EF5F6F" w:rsidRPr="004571B3">
        <w:rPr>
          <w:rFonts w:eastAsia="Lucida Sans Unicode" w:cs="Arial"/>
          <w:iCs/>
          <w:color w:val="auto"/>
          <w:kern w:val="1"/>
          <w:sz w:val="24"/>
          <w:szCs w:val="24"/>
          <w:lang w:eastAsia="pl-PL"/>
        </w:rPr>
        <w:t xml:space="preserve">, </w:t>
      </w:r>
      <w:r w:rsidR="007D451D" w:rsidRPr="004571B3">
        <w:rPr>
          <w:rFonts w:eastAsia="Lucida Sans Unicode" w:cs="Arial"/>
          <w:iCs/>
          <w:color w:val="auto"/>
          <w:kern w:val="1"/>
          <w:sz w:val="24"/>
          <w:szCs w:val="24"/>
          <w:lang w:eastAsia="pl-PL"/>
        </w:rPr>
        <w:t>zwróci</w:t>
      </w:r>
      <w:r w:rsidR="007A0422">
        <w:rPr>
          <w:rFonts w:eastAsia="Lucida Sans Unicode" w:cs="Arial"/>
          <w:iCs/>
          <w:color w:val="auto"/>
          <w:kern w:val="1"/>
          <w:sz w:val="24"/>
          <w:szCs w:val="24"/>
          <w:lang w:eastAsia="pl-PL"/>
        </w:rPr>
        <w:t>li</w:t>
      </w:r>
      <w:r w:rsidR="007D451D" w:rsidRPr="004571B3">
        <w:rPr>
          <w:rFonts w:eastAsia="Lucida Sans Unicode" w:cs="Arial"/>
          <w:iCs/>
          <w:color w:val="auto"/>
          <w:kern w:val="1"/>
          <w:sz w:val="24"/>
          <w:szCs w:val="24"/>
          <w:lang w:eastAsia="pl-PL"/>
        </w:rPr>
        <w:t xml:space="preserve"> się z wnioskiem o wyd</w:t>
      </w:r>
      <w:r w:rsidR="00EF5F6F" w:rsidRPr="004571B3">
        <w:rPr>
          <w:rFonts w:eastAsia="Lucida Sans Unicode" w:cs="Arial"/>
          <w:iCs/>
          <w:color w:val="auto"/>
          <w:kern w:val="1"/>
          <w:sz w:val="24"/>
          <w:szCs w:val="24"/>
          <w:lang w:eastAsia="pl-PL"/>
        </w:rPr>
        <w:t xml:space="preserve">anie pozwolenia zintegrowanego </w:t>
      </w:r>
      <w:r w:rsidR="00406B56">
        <w:rPr>
          <w:rFonts w:eastAsia="Lucida Sans Unicode" w:cs="Arial"/>
          <w:iCs/>
          <w:color w:val="auto"/>
          <w:kern w:val="1"/>
          <w:sz w:val="24"/>
          <w:szCs w:val="24"/>
          <w:lang w:eastAsia="pl-PL"/>
        </w:rPr>
        <w:br/>
      </w:r>
      <w:r w:rsidR="007D451D" w:rsidRPr="004571B3">
        <w:rPr>
          <w:rFonts w:eastAsia="Lucida Sans Unicode" w:cs="Arial"/>
          <w:iCs/>
          <w:color w:val="auto"/>
          <w:kern w:val="1"/>
          <w:sz w:val="24"/>
          <w:szCs w:val="24"/>
          <w:lang w:eastAsia="pl-PL"/>
        </w:rPr>
        <w:t>dla instalacji</w:t>
      </w:r>
      <w:r w:rsidR="007A0422">
        <w:rPr>
          <w:rFonts w:eastAsia="Lucida Sans Unicode" w:cs="Arial"/>
          <w:iCs/>
          <w:color w:val="auto"/>
          <w:kern w:val="1"/>
          <w:sz w:val="24"/>
          <w:szCs w:val="24"/>
          <w:lang w:eastAsia="pl-PL"/>
        </w:rPr>
        <w:t xml:space="preserve"> </w:t>
      </w:r>
      <w:r w:rsidR="00632287" w:rsidRPr="004571B3">
        <w:rPr>
          <w:rFonts w:eastAsia="Calibri" w:cs="Arial"/>
          <w:bCs/>
          <w:color w:val="auto"/>
          <w:sz w:val="24"/>
          <w:szCs w:val="24"/>
        </w:rPr>
        <w:t>do powierzchniowej obróbki metali lub materiałów z tworzyw sztucznych z</w:t>
      </w:r>
      <w:r w:rsidR="007A0422">
        <w:rPr>
          <w:rFonts w:eastAsia="Calibri" w:cs="Arial"/>
          <w:bCs/>
          <w:color w:val="auto"/>
          <w:sz w:val="24"/>
          <w:szCs w:val="24"/>
        </w:rPr>
        <w:t> </w:t>
      </w:r>
      <w:r w:rsidR="00632287" w:rsidRPr="004571B3">
        <w:rPr>
          <w:rFonts w:eastAsia="Calibri" w:cs="Arial"/>
          <w:bCs/>
          <w:color w:val="auto"/>
          <w:sz w:val="24"/>
          <w:szCs w:val="24"/>
        </w:rPr>
        <w:t>wykorzystaniem procesów elektrolitycznych lub chemicznych, gdzie całkowita pojemność wanien procesowych przekracza 30 m</w:t>
      </w:r>
      <w:r w:rsidR="00632287" w:rsidRPr="004571B3">
        <w:rPr>
          <w:rFonts w:eastAsia="Calibri" w:cs="Arial"/>
          <w:bCs/>
          <w:color w:val="auto"/>
          <w:sz w:val="24"/>
          <w:szCs w:val="24"/>
          <w:vertAlign w:val="superscript"/>
        </w:rPr>
        <w:t>3</w:t>
      </w:r>
      <w:r w:rsidR="00632287" w:rsidRPr="004571B3">
        <w:rPr>
          <w:rFonts w:eastAsia="Calibri" w:cs="Arial"/>
          <w:bCs/>
          <w:color w:val="auto"/>
          <w:sz w:val="24"/>
          <w:szCs w:val="24"/>
        </w:rPr>
        <w:t xml:space="preserve">, zlokalizowanej w Tychach, </w:t>
      </w:r>
      <w:r w:rsidR="00406B56">
        <w:rPr>
          <w:rFonts w:eastAsia="Calibri" w:cs="Arial"/>
          <w:bCs/>
          <w:color w:val="auto"/>
          <w:sz w:val="24"/>
          <w:szCs w:val="24"/>
        </w:rPr>
        <w:br/>
      </w:r>
      <w:r w:rsidR="00632287" w:rsidRPr="004571B3">
        <w:rPr>
          <w:rFonts w:eastAsia="Calibri" w:cs="Arial"/>
          <w:bCs/>
          <w:color w:val="auto"/>
          <w:sz w:val="24"/>
          <w:szCs w:val="24"/>
        </w:rPr>
        <w:t>przy ul.</w:t>
      </w:r>
      <w:r w:rsidR="007A0422">
        <w:rPr>
          <w:rFonts w:eastAsia="Calibri" w:cs="Arial"/>
          <w:bCs/>
          <w:color w:val="auto"/>
          <w:sz w:val="24"/>
          <w:szCs w:val="24"/>
        </w:rPr>
        <w:t> </w:t>
      </w:r>
      <w:r w:rsidR="00632287" w:rsidRPr="004571B3">
        <w:rPr>
          <w:rFonts w:eastAsia="Calibri" w:cs="Arial"/>
          <w:bCs/>
          <w:color w:val="auto"/>
          <w:sz w:val="24"/>
          <w:szCs w:val="24"/>
        </w:rPr>
        <w:t>Cielmickiej 44</w:t>
      </w:r>
      <w:r w:rsidR="007A0422">
        <w:rPr>
          <w:rFonts w:cs="Arial"/>
          <w:color w:val="auto"/>
          <w:spacing w:val="-4"/>
          <w:sz w:val="24"/>
          <w:szCs w:val="24"/>
        </w:rPr>
        <w:t>.</w:t>
      </w:r>
    </w:p>
    <w:p w14:paraId="2999EB9D" w14:textId="3B73CB36" w:rsidR="00744B5C" w:rsidRPr="004571B3" w:rsidRDefault="00744B5C" w:rsidP="008951FE">
      <w:pPr>
        <w:pStyle w:val="Arial10i5"/>
        <w:spacing w:after="0" w:line="320" w:lineRule="exact"/>
        <w:rPr>
          <w:rFonts w:cs="Arial"/>
          <w:sz w:val="24"/>
          <w:szCs w:val="24"/>
        </w:rPr>
      </w:pPr>
      <w:r w:rsidRPr="004571B3">
        <w:rPr>
          <w:rFonts w:cs="Arial"/>
          <w:color w:val="auto"/>
          <w:sz w:val="24"/>
          <w:szCs w:val="24"/>
        </w:rPr>
        <w:t>Strona</w:t>
      </w:r>
      <w:r w:rsidRPr="004571B3">
        <w:rPr>
          <w:rFonts w:cs="Arial"/>
          <w:sz w:val="24"/>
          <w:szCs w:val="24"/>
        </w:rPr>
        <w:t xml:space="preserve"> w załączeniu do wniosku przedłożyła wymagan</w:t>
      </w:r>
      <w:r w:rsidR="002D737E" w:rsidRPr="004571B3">
        <w:rPr>
          <w:rFonts w:cs="Arial"/>
          <w:sz w:val="24"/>
          <w:szCs w:val="24"/>
        </w:rPr>
        <w:t>e informacje i materiały, w tym</w:t>
      </w:r>
      <w:r w:rsidRPr="004571B3">
        <w:rPr>
          <w:rFonts w:cs="Arial"/>
          <w:sz w:val="24"/>
          <w:szCs w:val="24"/>
        </w:rPr>
        <w:t>:</w:t>
      </w:r>
    </w:p>
    <w:p w14:paraId="10F0B34A" w14:textId="75EECCA5" w:rsidR="00744B5C" w:rsidRPr="004571B3" w:rsidRDefault="00744B5C" w:rsidP="00187775">
      <w:pPr>
        <w:pStyle w:val="Akapitzlist"/>
        <w:numPr>
          <w:ilvl w:val="0"/>
          <w:numId w:val="85"/>
        </w:numPr>
        <w:spacing w:line="320" w:lineRule="exact"/>
        <w:ind w:left="357" w:hanging="357"/>
        <w:contextualSpacing w:val="0"/>
        <w:jc w:val="left"/>
        <w:rPr>
          <w:rFonts w:ascii="Arial" w:hAnsi="Arial" w:cs="Arial"/>
        </w:rPr>
      </w:pPr>
      <w:r w:rsidRPr="004571B3">
        <w:rPr>
          <w:rFonts w:ascii="Arial" w:hAnsi="Arial" w:cs="Arial"/>
        </w:rPr>
        <w:lastRenderedPageBreak/>
        <w:t>zaświadczenia o niekaralności wszystkich osób uprawnionych do reprezentowania spółki zgodnie z KRS, w myśl art. 184 ust. 4 pkt. 7 u</w:t>
      </w:r>
      <w:r w:rsidR="0025264E" w:rsidRPr="004571B3">
        <w:rPr>
          <w:rFonts w:ascii="Arial" w:hAnsi="Arial" w:cs="Arial"/>
        </w:rPr>
        <w:t>stawy POŚ</w:t>
      </w:r>
      <w:r w:rsidRPr="004571B3">
        <w:rPr>
          <w:rFonts w:ascii="Arial" w:hAnsi="Arial" w:cs="Arial"/>
        </w:rPr>
        <w:t>;</w:t>
      </w:r>
    </w:p>
    <w:p w14:paraId="7D1ADBC5" w14:textId="1A8DEBB8" w:rsidR="00744B5C" w:rsidRPr="004571B3" w:rsidRDefault="00744B5C" w:rsidP="00187775">
      <w:pPr>
        <w:pStyle w:val="Akapitzlist"/>
        <w:numPr>
          <w:ilvl w:val="0"/>
          <w:numId w:val="85"/>
        </w:numPr>
        <w:spacing w:line="320" w:lineRule="exact"/>
        <w:ind w:left="357" w:hanging="357"/>
        <w:contextualSpacing w:val="0"/>
        <w:jc w:val="left"/>
        <w:rPr>
          <w:rFonts w:ascii="Arial" w:hAnsi="Arial" w:cs="Arial"/>
        </w:rPr>
      </w:pPr>
      <w:r w:rsidRPr="004571B3">
        <w:rPr>
          <w:rFonts w:ascii="Arial" w:hAnsi="Arial" w:cs="Arial"/>
        </w:rPr>
        <w:t>operat przeciwpożarowy</w:t>
      </w:r>
      <w:r w:rsidR="00AD2641" w:rsidRPr="004571B3">
        <w:rPr>
          <w:rFonts w:ascii="Arial" w:hAnsi="Arial" w:cs="Arial"/>
        </w:rPr>
        <w:t xml:space="preserve">, </w:t>
      </w:r>
      <w:r w:rsidR="003223FA" w:rsidRPr="004571B3">
        <w:rPr>
          <w:rFonts w:ascii="Arial" w:hAnsi="Arial" w:cs="Arial"/>
        </w:rPr>
        <w:t>zawierający warunki ochrony przeciwpożarowej dl</w:t>
      </w:r>
      <w:r w:rsidR="00EF5F6F" w:rsidRPr="004571B3">
        <w:rPr>
          <w:rFonts w:ascii="Arial" w:hAnsi="Arial" w:cs="Arial"/>
        </w:rPr>
        <w:t xml:space="preserve">a miejsc wytwarzania i magazynowania odpadów dla zakładu </w:t>
      </w:r>
      <w:r w:rsidR="00CF28DA" w:rsidRPr="004571B3">
        <w:rPr>
          <w:rFonts w:ascii="Arial" w:hAnsi="Arial" w:cs="Arial"/>
          <w:iCs/>
        </w:rPr>
        <w:t xml:space="preserve">MAGNA </w:t>
      </w:r>
      <w:r w:rsidR="008E1607" w:rsidRPr="004571B3">
        <w:rPr>
          <w:rFonts w:ascii="Arial" w:hAnsi="Arial" w:cs="Arial"/>
          <w:iCs/>
        </w:rPr>
        <w:t>FORMPOL</w:t>
      </w:r>
      <w:r w:rsidR="00CF28DA" w:rsidRPr="004571B3">
        <w:rPr>
          <w:rFonts w:ascii="Arial" w:hAnsi="Arial" w:cs="Arial"/>
          <w:iCs/>
        </w:rPr>
        <w:t xml:space="preserve"> Sp. z o.o.</w:t>
      </w:r>
      <w:r w:rsidR="007A0422">
        <w:rPr>
          <w:rFonts w:ascii="Arial" w:hAnsi="Arial" w:cs="Arial"/>
          <w:iCs/>
        </w:rPr>
        <w:t>,</w:t>
      </w:r>
      <w:r w:rsidR="006430E7" w:rsidRPr="004571B3">
        <w:rPr>
          <w:rFonts w:ascii="Arial" w:hAnsi="Arial" w:cs="Arial"/>
          <w:iCs/>
        </w:rPr>
        <w:t xml:space="preserve"> </w:t>
      </w:r>
      <w:r w:rsidRPr="004571B3">
        <w:rPr>
          <w:rFonts w:ascii="Arial" w:hAnsi="Arial" w:cs="Arial"/>
        </w:rPr>
        <w:t xml:space="preserve"> </w:t>
      </w:r>
      <w:r w:rsidR="006262BB" w:rsidRPr="004571B3">
        <w:rPr>
          <w:rFonts w:ascii="Arial" w:hAnsi="Arial" w:cs="Arial"/>
        </w:rPr>
        <w:br/>
      </w:r>
      <w:r w:rsidRPr="004571B3">
        <w:rPr>
          <w:rFonts w:ascii="Arial" w:hAnsi="Arial" w:cs="Arial"/>
        </w:rPr>
        <w:t xml:space="preserve">wraz z postanowieniem </w:t>
      </w:r>
      <w:r w:rsidR="005E6356" w:rsidRPr="004571B3">
        <w:rPr>
          <w:rFonts w:ascii="Arial" w:hAnsi="Arial" w:cs="Arial"/>
        </w:rPr>
        <w:t xml:space="preserve">Komendanta </w:t>
      </w:r>
      <w:r w:rsidR="006430E7" w:rsidRPr="004571B3">
        <w:rPr>
          <w:rFonts w:ascii="Arial" w:hAnsi="Arial" w:cs="Arial"/>
        </w:rPr>
        <w:t>Miejskiego</w:t>
      </w:r>
      <w:r w:rsidR="005E6356" w:rsidRPr="004571B3">
        <w:rPr>
          <w:rFonts w:ascii="Arial" w:hAnsi="Arial" w:cs="Arial"/>
        </w:rPr>
        <w:t xml:space="preserve"> Państwowej Straży Pożarnej w</w:t>
      </w:r>
      <w:r w:rsidR="005B05DD" w:rsidRPr="004571B3">
        <w:rPr>
          <w:rFonts w:ascii="Arial" w:hAnsi="Arial" w:cs="Arial"/>
        </w:rPr>
        <w:t> </w:t>
      </w:r>
      <w:r w:rsidR="009201B6" w:rsidRPr="004571B3">
        <w:rPr>
          <w:rFonts w:ascii="Arial" w:hAnsi="Arial" w:cs="Arial"/>
        </w:rPr>
        <w:t>Tyc</w:t>
      </w:r>
      <w:r w:rsidR="009B1F30" w:rsidRPr="004571B3">
        <w:rPr>
          <w:rFonts w:ascii="Arial" w:hAnsi="Arial" w:cs="Arial"/>
        </w:rPr>
        <w:t xml:space="preserve">hach </w:t>
      </w:r>
      <w:r w:rsidR="006430E7" w:rsidRPr="004571B3">
        <w:rPr>
          <w:rFonts w:ascii="Arial" w:hAnsi="Arial" w:cs="Arial"/>
        </w:rPr>
        <w:t xml:space="preserve">z </w:t>
      </w:r>
      <w:r w:rsidR="009B1F30" w:rsidRPr="004571B3">
        <w:rPr>
          <w:rFonts w:ascii="Arial" w:hAnsi="Arial" w:cs="Arial"/>
        </w:rPr>
        <w:t>14</w:t>
      </w:r>
      <w:r w:rsidR="006430E7" w:rsidRPr="004571B3">
        <w:rPr>
          <w:rFonts w:ascii="Arial" w:hAnsi="Arial" w:cs="Arial"/>
        </w:rPr>
        <w:t xml:space="preserve"> </w:t>
      </w:r>
      <w:r w:rsidR="006262BB" w:rsidRPr="004571B3">
        <w:rPr>
          <w:rFonts w:ascii="Arial" w:hAnsi="Arial" w:cs="Arial"/>
        </w:rPr>
        <w:t>listopada</w:t>
      </w:r>
      <w:r w:rsidR="006430E7" w:rsidRPr="004571B3">
        <w:rPr>
          <w:rFonts w:ascii="Arial" w:hAnsi="Arial" w:cs="Arial"/>
        </w:rPr>
        <w:t xml:space="preserve"> 202</w:t>
      </w:r>
      <w:r w:rsidR="006262BB" w:rsidRPr="004571B3">
        <w:rPr>
          <w:rFonts w:ascii="Arial" w:hAnsi="Arial" w:cs="Arial"/>
        </w:rPr>
        <w:t>4</w:t>
      </w:r>
      <w:r w:rsidR="006430E7" w:rsidRPr="004571B3">
        <w:rPr>
          <w:rFonts w:ascii="Arial" w:hAnsi="Arial" w:cs="Arial"/>
        </w:rPr>
        <w:t xml:space="preserve"> r. znak: MZ.</w:t>
      </w:r>
      <w:r w:rsidR="009C3CA9" w:rsidRPr="004571B3">
        <w:rPr>
          <w:rFonts w:ascii="Arial" w:hAnsi="Arial" w:cs="Arial"/>
        </w:rPr>
        <w:t>5260</w:t>
      </w:r>
      <w:r w:rsidR="006430E7" w:rsidRPr="004571B3">
        <w:rPr>
          <w:rFonts w:ascii="Arial" w:hAnsi="Arial" w:cs="Arial"/>
        </w:rPr>
        <w:t>.</w:t>
      </w:r>
      <w:r w:rsidR="009C3CA9" w:rsidRPr="004571B3">
        <w:rPr>
          <w:rFonts w:ascii="Arial" w:hAnsi="Arial" w:cs="Arial"/>
        </w:rPr>
        <w:t>25</w:t>
      </w:r>
      <w:r w:rsidR="006430E7" w:rsidRPr="004571B3">
        <w:rPr>
          <w:rFonts w:ascii="Arial" w:hAnsi="Arial" w:cs="Arial"/>
        </w:rPr>
        <w:t>.202</w:t>
      </w:r>
      <w:r w:rsidR="009C3CA9" w:rsidRPr="004571B3">
        <w:rPr>
          <w:rFonts w:ascii="Arial" w:hAnsi="Arial" w:cs="Arial"/>
        </w:rPr>
        <w:t>4</w:t>
      </w:r>
      <w:r w:rsidR="006430E7" w:rsidRPr="004571B3">
        <w:rPr>
          <w:rFonts w:ascii="Arial" w:hAnsi="Arial" w:cs="Arial"/>
        </w:rPr>
        <w:t>.</w:t>
      </w:r>
      <w:r w:rsidR="009C3CA9" w:rsidRPr="004571B3">
        <w:rPr>
          <w:rFonts w:ascii="Arial" w:hAnsi="Arial" w:cs="Arial"/>
        </w:rPr>
        <w:t>TK</w:t>
      </w:r>
      <w:r w:rsidR="005E6356" w:rsidRPr="004571B3">
        <w:rPr>
          <w:rFonts w:ascii="Arial" w:hAnsi="Arial" w:cs="Arial"/>
        </w:rPr>
        <w:t xml:space="preserve">, </w:t>
      </w:r>
      <w:r w:rsidRPr="004571B3">
        <w:rPr>
          <w:rFonts w:ascii="Arial" w:hAnsi="Arial" w:cs="Arial"/>
        </w:rPr>
        <w:t>uzgadniający</w:t>
      </w:r>
      <w:r w:rsidR="00D17462" w:rsidRPr="004571B3">
        <w:rPr>
          <w:rFonts w:ascii="Arial" w:hAnsi="Arial" w:cs="Arial"/>
        </w:rPr>
        <w:t>m</w:t>
      </w:r>
      <w:r w:rsidR="00D4482D" w:rsidRPr="004571B3">
        <w:rPr>
          <w:rFonts w:ascii="Arial" w:hAnsi="Arial" w:cs="Arial"/>
        </w:rPr>
        <w:t xml:space="preserve"> warunki ochrony przeciwpożarowej</w:t>
      </w:r>
      <w:r w:rsidRPr="004571B3">
        <w:rPr>
          <w:rFonts w:ascii="Arial" w:hAnsi="Arial" w:cs="Arial"/>
        </w:rPr>
        <w:t>;</w:t>
      </w:r>
    </w:p>
    <w:p w14:paraId="0A6E161F" w14:textId="4DAC197F" w:rsidR="00744B5C" w:rsidRPr="004571B3" w:rsidRDefault="00D4482D" w:rsidP="00187775">
      <w:pPr>
        <w:pStyle w:val="Akapitzlist"/>
        <w:numPr>
          <w:ilvl w:val="0"/>
          <w:numId w:val="85"/>
        </w:numPr>
        <w:spacing w:line="320" w:lineRule="exact"/>
        <w:ind w:left="357" w:hanging="357"/>
        <w:contextualSpacing w:val="0"/>
        <w:jc w:val="left"/>
        <w:rPr>
          <w:rFonts w:ascii="Arial" w:hAnsi="Arial" w:cs="Arial"/>
        </w:rPr>
      </w:pPr>
      <w:r w:rsidRPr="004571B3">
        <w:rPr>
          <w:rFonts w:ascii="Arial" w:hAnsi="Arial" w:cs="Arial"/>
        </w:rPr>
        <w:t>potwierdzenie wniesienia opłaty rejestracyjnej za wniosek;</w:t>
      </w:r>
    </w:p>
    <w:p w14:paraId="673BEE7E" w14:textId="77777777" w:rsidR="00D03A09" w:rsidRPr="004571B3" w:rsidRDefault="00D4482D" w:rsidP="00187775">
      <w:pPr>
        <w:pStyle w:val="Akapitzlist"/>
        <w:numPr>
          <w:ilvl w:val="0"/>
          <w:numId w:val="85"/>
        </w:numPr>
        <w:spacing w:line="320" w:lineRule="exact"/>
        <w:ind w:left="357" w:hanging="357"/>
        <w:contextualSpacing w:val="0"/>
        <w:jc w:val="left"/>
        <w:rPr>
          <w:rFonts w:ascii="Arial" w:hAnsi="Arial" w:cs="Arial"/>
        </w:rPr>
      </w:pPr>
      <w:r w:rsidRPr="004571B3">
        <w:rPr>
          <w:rFonts w:ascii="Arial" w:hAnsi="Arial" w:cs="Arial"/>
        </w:rPr>
        <w:t>potwierdzenie wniesienia opłaty skarbowej</w:t>
      </w:r>
      <w:r w:rsidR="000C5D0D" w:rsidRPr="004571B3">
        <w:rPr>
          <w:rFonts w:ascii="Arial" w:hAnsi="Arial" w:cs="Arial"/>
        </w:rPr>
        <w:t xml:space="preserve"> </w:t>
      </w:r>
      <w:r w:rsidR="005B05DD" w:rsidRPr="004571B3">
        <w:rPr>
          <w:rFonts w:ascii="Arial" w:hAnsi="Arial" w:cs="Arial"/>
        </w:rPr>
        <w:t xml:space="preserve">za </w:t>
      </w:r>
      <w:r w:rsidR="000C5D0D" w:rsidRPr="004571B3">
        <w:rPr>
          <w:rFonts w:ascii="Arial" w:hAnsi="Arial" w:cs="Arial"/>
        </w:rPr>
        <w:t>udziel</w:t>
      </w:r>
      <w:r w:rsidR="006430E7" w:rsidRPr="004571B3">
        <w:rPr>
          <w:rFonts w:ascii="Arial" w:hAnsi="Arial" w:cs="Arial"/>
        </w:rPr>
        <w:t>enie pozwolenia zintegrowanego</w:t>
      </w:r>
      <w:r w:rsidRPr="004571B3">
        <w:rPr>
          <w:rFonts w:ascii="Arial" w:hAnsi="Arial" w:cs="Arial"/>
        </w:rPr>
        <w:t>;</w:t>
      </w:r>
    </w:p>
    <w:p w14:paraId="3288E9E2" w14:textId="78A00BE7" w:rsidR="00951278" w:rsidRPr="004571B3" w:rsidRDefault="00AD2641" w:rsidP="00187775">
      <w:pPr>
        <w:pStyle w:val="Akapitzlist"/>
        <w:numPr>
          <w:ilvl w:val="0"/>
          <w:numId w:val="85"/>
        </w:numPr>
        <w:spacing w:after="120" w:line="320" w:lineRule="exact"/>
        <w:ind w:left="357" w:hanging="357"/>
        <w:contextualSpacing w:val="0"/>
        <w:jc w:val="left"/>
        <w:rPr>
          <w:rFonts w:ascii="Arial" w:hAnsi="Arial" w:cs="Arial"/>
        </w:rPr>
      </w:pPr>
      <w:r w:rsidRPr="004571B3">
        <w:rPr>
          <w:rFonts w:ascii="Arial" w:hAnsi="Arial" w:cs="Arial"/>
        </w:rPr>
        <w:t>r</w:t>
      </w:r>
      <w:r w:rsidR="006430E7" w:rsidRPr="004571B3">
        <w:rPr>
          <w:rFonts w:ascii="Arial" w:hAnsi="Arial" w:cs="Arial"/>
        </w:rPr>
        <w:t xml:space="preserve">aport początkowy o stanie zanieczyszczenia gleby, ziemi i wód gruntowych na terenie </w:t>
      </w:r>
      <w:r w:rsidR="00D03A09" w:rsidRPr="004571B3">
        <w:rPr>
          <w:rFonts w:ascii="Arial" w:hAnsi="Arial" w:cs="Arial"/>
        </w:rPr>
        <w:t>zakładu</w:t>
      </w:r>
      <w:r w:rsidR="00C43855" w:rsidRPr="004571B3">
        <w:rPr>
          <w:rFonts w:ascii="Arial" w:hAnsi="Arial" w:cs="Arial"/>
        </w:rPr>
        <w:t xml:space="preserve"> </w:t>
      </w:r>
      <w:r w:rsidR="00347B65" w:rsidRPr="004571B3">
        <w:rPr>
          <w:rFonts w:ascii="Arial" w:hAnsi="Arial" w:cs="Arial"/>
        </w:rPr>
        <w:t xml:space="preserve">MAGNA </w:t>
      </w:r>
      <w:r w:rsidR="008E1607" w:rsidRPr="004571B3">
        <w:rPr>
          <w:rFonts w:ascii="Arial" w:hAnsi="Arial" w:cs="Arial"/>
        </w:rPr>
        <w:t>FORMPOL</w:t>
      </w:r>
      <w:r w:rsidR="00347B65" w:rsidRPr="004571B3">
        <w:rPr>
          <w:rFonts w:ascii="Arial" w:hAnsi="Arial" w:cs="Arial"/>
        </w:rPr>
        <w:t xml:space="preserve"> Sp. z o.o. z siedzibą w Tychach, </w:t>
      </w:r>
      <w:r w:rsidR="006430E7" w:rsidRPr="004571B3">
        <w:rPr>
          <w:rFonts w:ascii="Arial" w:hAnsi="Arial" w:cs="Arial"/>
        </w:rPr>
        <w:t xml:space="preserve">sporządzony w </w:t>
      </w:r>
      <w:r w:rsidR="009F2445" w:rsidRPr="004571B3">
        <w:rPr>
          <w:rFonts w:ascii="Arial" w:hAnsi="Arial" w:cs="Arial"/>
        </w:rPr>
        <w:t xml:space="preserve">listopadzie </w:t>
      </w:r>
      <w:r w:rsidR="006430E7" w:rsidRPr="004571B3">
        <w:rPr>
          <w:rFonts w:ascii="Arial" w:hAnsi="Arial" w:cs="Arial"/>
        </w:rPr>
        <w:t>202</w:t>
      </w:r>
      <w:r w:rsidR="009F2445" w:rsidRPr="004571B3">
        <w:rPr>
          <w:rFonts w:ascii="Arial" w:hAnsi="Arial" w:cs="Arial"/>
        </w:rPr>
        <w:t>4</w:t>
      </w:r>
      <w:r w:rsidR="006430E7" w:rsidRPr="004571B3">
        <w:rPr>
          <w:rFonts w:ascii="Arial" w:hAnsi="Arial" w:cs="Arial"/>
        </w:rPr>
        <w:t xml:space="preserve"> r.</w:t>
      </w:r>
      <w:r w:rsidR="007A0422">
        <w:rPr>
          <w:rFonts w:ascii="Arial" w:hAnsi="Arial" w:cs="Arial"/>
        </w:rPr>
        <w:t xml:space="preserve">, </w:t>
      </w:r>
      <w:r w:rsidR="000C5D0D" w:rsidRPr="004571B3">
        <w:rPr>
          <w:rFonts w:ascii="Arial" w:hAnsi="Arial" w:cs="Arial"/>
        </w:rPr>
        <w:t xml:space="preserve">zgodnie z rozporządzeniem Ministra Środowiska z dnia 1 września 2016 r. w sprawie prowadzenia oceny zanieczyszczenia powierzchni ziemi </w:t>
      </w:r>
      <w:r w:rsidR="001E289A">
        <w:rPr>
          <w:rFonts w:ascii="Arial" w:hAnsi="Arial" w:cs="Arial"/>
        </w:rPr>
        <w:br/>
      </w:r>
      <w:r w:rsidR="000C5D0D" w:rsidRPr="004571B3">
        <w:rPr>
          <w:rFonts w:ascii="Arial" w:hAnsi="Arial" w:cs="Arial"/>
        </w:rPr>
        <w:t>(Dz. U. z 2016 r. poz. 1395)</w:t>
      </w:r>
      <w:r w:rsidR="006430E7" w:rsidRPr="004571B3">
        <w:rPr>
          <w:rFonts w:ascii="Arial" w:hAnsi="Arial" w:cs="Arial"/>
        </w:rPr>
        <w:t>.</w:t>
      </w:r>
    </w:p>
    <w:p w14:paraId="3AD106C0" w14:textId="59207C01" w:rsidR="00AD2641" w:rsidRPr="007A0422" w:rsidRDefault="00244A7C" w:rsidP="007A0422">
      <w:pPr>
        <w:pStyle w:val="Arial10i50"/>
        <w:spacing w:after="120" w:line="320" w:lineRule="exact"/>
        <w:rPr>
          <w:rFonts w:cs="Arial"/>
          <w:sz w:val="24"/>
          <w:szCs w:val="24"/>
        </w:rPr>
      </w:pPr>
      <w:r w:rsidRPr="004571B3">
        <w:rPr>
          <w:rFonts w:cs="Arial"/>
          <w:sz w:val="24"/>
          <w:szCs w:val="24"/>
        </w:rPr>
        <w:t>Przedmiotowa instalacja kwalifikuje się do rodzajów instalacji mogących powodować znaczne zanieczyszczenie poszczególnych elementów przyrodniczych albo środowiska j</w:t>
      </w:r>
      <w:r w:rsidR="00D14096" w:rsidRPr="004571B3">
        <w:rPr>
          <w:rFonts w:cs="Arial"/>
          <w:sz w:val="24"/>
          <w:szCs w:val="24"/>
        </w:rPr>
        <w:t>ako całości, zgodnie z punktem 2</w:t>
      </w:r>
      <w:r w:rsidRPr="004571B3">
        <w:rPr>
          <w:rFonts w:cs="Arial"/>
          <w:sz w:val="24"/>
          <w:szCs w:val="24"/>
        </w:rPr>
        <w:t xml:space="preserve"> podpunkt </w:t>
      </w:r>
      <w:r w:rsidR="00D14096" w:rsidRPr="004571B3">
        <w:rPr>
          <w:rFonts w:cs="Arial"/>
          <w:sz w:val="24"/>
          <w:szCs w:val="24"/>
        </w:rPr>
        <w:t>7</w:t>
      </w:r>
      <w:r w:rsidRPr="004571B3">
        <w:rPr>
          <w:rFonts w:cs="Arial"/>
          <w:sz w:val="24"/>
          <w:szCs w:val="24"/>
        </w:rPr>
        <w:t xml:space="preserve"> załącznika do rozporządzenia Ministra Środowiska z dnia 27 sierpnia 2014 r. w sprawie rodzajów instalacji mogących powodować znaczne zanieczyszczenie poszczególnych elementów przyrodniczych albo środowiska jako cało</w:t>
      </w:r>
      <w:r w:rsidR="00862836" w:rsidRPr="004571B3">
        <w:rPr>
          <w:rFonts w:cs="Arial"/>
          <w:sz w:val="24"/>
          <w:szCs w:val="24"/>
        </w:rPr>
        <w:t>ści (Dz.U. z 2014 r., poz.</w:t>
      </w:r>
      <w:r w:rsidR="002952E6" w:rsidRPr="004571B3">
        <w:rPr>
          <w:rFonts w:cs="Arial"/>
          <w:sz w:val="24"/>
          <w:szCs w:val="24"/>
        </w:rPr>
        <w:t xml:space="preserve">1169), a także </w:t>
      </w:r>
      <w:r w:rsidR="00D14096" w:rsidRPr="004571B3">
        <w:rPr>
          <w:rFonts w:cs="Arial"/>
          <w:sz w:val="24"/>
          <w:szCs w:val="24"/>
        </w:rPr>
        <w:t xml:space="preserve">do przedsięwzięć mogących zawsze znacząco oddziaływać na środowisko zgodnie z § 2 ust.1 pkt 15 rozporządzenia Rady Ministrów z dnia 10 września 2019 r. </w:t>
      </w:r>
      <w:r w:rsidR="00D14096" w:rsidRPr="004571B3">
        <w:rPr>
          <w:rFonts w:cs="Arial"/>
          <w:i/>
          <w:iCs/>
          <w:sz w:val="24"/>
          <w:szCs w:val="24"/>
        </w:rPr>
        <w:t>w sprawie przedsięwzięć mogących znacząco oddziaływać na środowisko</w:t>
      </w:r>
      <w:r w:rsidR="00D14096" w:rsidRPr="004571B3">
        <w:rPr>
          <w:rFonts w:cs="Arial"/>
          <w:sz w:val="24"/>
          <w:szCs w:val="24"/>
        </w:rPr>
        <w:t xml:space="preserve"> (tekst jedn</w:t>
      </w:r>
      <w:r w:rsidR="00AD2641" w:rsidRPr="004571B3">
        <w:rPr>
          <w:rFonts w:cs="Arial"/>
          <w:sz w:val="24"/>
          <w:szCs w:val="24"/>
        </w:rPr>
        <w:t>olity Dz. U. z 2019 poz. 1839).</w:t>
      </w:r>
    </w:p>
    <w:p w14:paraId="77E57F15" w14:textId="3DBF5FFD" w:rsidR="007D451D" w:rsidRPr="009B258F" w:rsidRDefault="007D451D" w:rsidP="007A0422">
      <w:pPr>
        <w:pStyle w:val="Arial10i50"/>
        <w:spacing w:after="120" w:line="320" w:lineRule="exact"/>
        <w:rPr>
          <w:rFonts w:cs="Arial"/>
          <w:sz w:val="24"/>
          <w:szCs w:val="24"/>
        </w:rPr>
      </w:pPr>
      <w:r w:rsidRPr="009B258F">
        <w:rPr>
          <w:rFonts w:eastAsia="Lucida Sans Unicode" w:cs="Arial"/>
          <w:iCs/>
          <w:color w:val="auto"/>
          <w:kern w:val="1"/>
          <w:sz w:val="24"/>
          <w:szCs w:val="24"/>
          <w:lang w:eastAsia="pl-PL"/>
        </w:rPr>
        <w:t xml:space="preserve">Realizacja tego przedsięwzięcia uzyskała decyzję o środowiskowych uwarunkowaniach wydaną przez </w:t>
      </w:r>
      <w:r w:rsidR="009B258F" w:rsidRPr="009B258F">
        <w:rPr>
          <w:rFonts w:eastAsia="Lucida Sans Unicode" w:cs="Arial"/>
          <w:iCs/>
          <w:color w:val="auto"/>
          <w:kern w:val="1"/>
          <w:sz w:val="24"/>
          <w:szCs w:val="24"/>
          <w:lang w:eastAsia="pl-PL"/>
        </w:rPr>
        <w:t>Burmistrza</w:t>
      </w:r>
      <w:r w:rsidR="00D14096" w:rsidRPr="009B258F">
        <w:rPr>
          <w:rFonts w:eastAsia="Lucida Sans Unicode" w:cs="Arial"/>
          <w:iCs/>
          <w:color w:val="auto"/>
          <w:kern w:val="1"/>
          <w:sz w:val="24"/>
          <w:szCs w:val="24"/>
          <w:lang w:eastAsia="pl-PL"/>
        </w:rPr>
        <w:t xml:space="preserve"> Miasta </w:t>
      </w:r>
      <w:r w:rsidR="009B258F" w:rsidRPr="009B258F">
        <w:rPr>
          <w:rFonts w:eastAsia="Lucida Sans Unicode" w:cs="Arial"/>
          <w:iCs/>
          <w:color w:val="auto"/>
          <w:kern w:val="1"/>
          <w:sz w:val="24"/>
          <w:szCs w:val="24"/>
          <w:lang w:eastAsia="pl-PL"/>
        </w:rPr>
        <w:t>Mikołowa</w:t>
      </w:r>
      <w:r w:rsidR="00D14096" w:rsidRPr="009B258F">
        <w:rPr>
          <w:rFonts w:eastAsia="Lucida Sans Unicode" w:cs="Arial"/>
          <w:iCs/>
          <w:color w:val="auto"/>
          <w:kern w:val="1"/>
          <w:sz w:val="24"/>
          <w:szCs w:val="24"/>
          <w:lang w:eastAsia="pl-PL"/>
        </w:rPr>
        <w:t xml:space="preserve"> z dnia 2 </w:t>
      </w:r>
      <w:r w:rsidR="009B258F" w:rsidRPr="009B258F">
        <w:rPr>
          <w:rFonts w:eastAsia="Lucida Sans Unicode" w:cs="Arial"/>
          <w:iCs/>
          <w:color w:val="auto"/>
          <w:kern w:val="1"/>
          <w:sz w:val="24"/>
          <w:szCs w:val="24"/>
          <w:lang w:eastAsia="pl-PL"/>
        </w:rPr>
        <w:t>września</w:t>
      </w:r>
      <w:r w:rsidR="00D14096" w:rsidRPr="009B258F">
        <w:rPr>
          <w:rFonts w:eastAsia="Lucida Sans Unicode" w:cs="Arial"/>
          <w:iCs/>
          <w:color w:val="auto"/>
          <w:kern w:val="1"/>
          <w:sz w:val="24"/>
          <w:szCs w:val="24"/>
          <w:lang w:eastAsia="pl-PL"/>
        </w:rPr>
        <w:t xml:space="preserve"> 202</w:t>
      </w:r>
      <w:r w:rsidR="009B258F" w:rsidRPr="009B258F">
        <w:rPr>
          <w:rFonts w:eastAsia="Lucida Sans Unicode" w:cs="Arial"/>
          <w:iCs/>
          <w:color w:val="auto"/>
          <w:kern w:val="1"/>
          <w:sz w:val="24"/>
          <w:szCs w:val="24"/>
          <w:lang w:eastAsia="pl-PL"/>
        </w:rPr>
        <w:t>4</w:t>
      </w:r>
      <w:r w:rsidRPr="009B258F">
        <w:rPr>
          <w:rFonts w:eastAsia="Lucida Sans Unicode" w:cs="Arial"/>
          <w:iCs/>
          <w:color w:val="auto"/>
          <w:kern w:val="1"/>
          <w:sz w:val="24"/>
          <w:szCs w:val="24"/>
          <w:lang w:eastAsia="pl-PL"/>
        </w:rPr>
        <w:t xml:space="preserve"> r. o znaku</w:t>
      </w:r>
      <w:r w:rsidR="009B258F" w:rsidRPr="009B258F">
        <w:rPr>
          <w:rFonts w:eastAsia="Lucida Sans Unicode" w:cs="Arial"/>
          <w:iCs/>
          <w:color w:val="auto"/>
          <w:kern w:val="1"/>
          <w:sz w:val="24"/>
          <w:szCs w:val="24"/>
          <w:lang w:eastAsia="pl-PL"/>
        </w:rPr>
        <w:t>:</w:t>
      </w:r>
      <w:r w:rsidRPr="009B258F">
        <w:rPr>
          <w:rFonts w:eastAsia="Lucida Sans Unicode" w:cs="Arial"/>
          <w:iCs/>
          <w:color w:val="auto"/>
          <w:kern w:val="1"/>
          <w:sz w:val="24"/>
          <w:szCs w:val="24"/>
          <w:lang w:eastAsia="pl-PL"/>
        </w:rPr>
        <w:t xml:space="preserve"> </w:t>
      </w:r>
      <w:r w:rsidR="009B258F" w:rsidRPr="009B258F">
        <w:rPr>
          <w:rFonts w:eastAsia="Lucida Sans Unicode" w:cs="Arial"/>
          <w:iCs/>
          <w:color w:val="auto"/>
          <w:kern w:val="1"/>
          <w:sz w:val="24"/>
          <w:szCs w:val="24"/>
          <w:lang w:eastAsia="pl-PL"/>
        </w:rPr>
        <w:t>BGO.662.1.2024.MS.</w:t>
      </w:r>
      <w:r w:rsidR="00AD2641" w:rsidRPr="009B258F">
        <w:rPr>
          <w:rFonts w:cs="Arial"/>
          <w:sz w:val="24"/>
          <w:szCs w:val="24"/>
        </w:rPr>
        <w:t xml:space="preserve"> </w:t>
      </w:r>
    </w:p>
    <w:p w14:paraId="4FDDF04E" w14:textId="77777777" w:rsidR="00744B5C" w:rsidRPr="009B258F" w:rsidRDefault="00744B5C" w:rsidP="008951FE">
      <w:pPr>
        <w:pStyle w:val="Arial10i5"/>
        <w:spacing w:after="0" w:line="320" w:lineRule="exact"/>
        <w:rPr>
          <w:rFonts w:cs="Arial"/>
          <w:sz w:val="24"/>
          <w:szCs w:val="24"/>
        </w:rPr>
      </w:pPr>
      <w:r w:rsidRPr="009B258F">
        <w:rPr>
          <w:rFonts w:cs="Arial"/>
          <w:sz w:val="24"/>
          <w:szCs w:val="24"/>
        </w:rPr>
        <w:t xml:space="preserve">Po dokonaniu </w:t>
      </w:r>
      <w:r w:rsidRPr="009B258F">
        <w:rPr>
          <w:rFonts w:cs="Arial"/>
          <w:color w:val="auto"/>
          <w:sz w:val="24"/>
          <w:szCs w:val="24"/>
        </w:rPr>
        <w:t>wstępnej</w:t>
      </w:r>
      <w:r w:rsidRPr="009B258F">
        <w:rPr>
          <w:rFonts w:cs="Arial"/>
          <w:sz w:val="24"/>
          <w:szCs w:val="24"/>
        </w:rPr>
        <w:t xml:space="preserve"> analizy podania organ stwierdził, że:</w:t>
      </w:r>
    </w:p>
    <w:p w14:paraId="1058B3BC" w14:textId="77777777" w:rsidR="00744B5C" w:rsidRPr="009B258F" w:rsidRDefault="00744B5C" w:rsidP="00187775">
      <w:pPr>
        <w:pStyle w:val="Akapitzlist"/>
        <w:numPr>
          <w:ilvl w:val="0"/>
          <w:numId w:val="86"/>
        </w:numPr>
        <w:spacing w:line="320" w:lineRule="exact"/>
        <w:ind w:left="714" w:hanging="357"/>
        <w:contextualSpacing w:val="0"/>
        <w:jc w:val="left"/>
        <w:rPr>
          <w:rFonts w:ascii="Arial" w:hAnsi="Arial" w:cs="Arial"/>
        </w:rPr>
      </w:pPr>
      <w:r w:rsidRPr="009B258F">
        <w:rPr>
          <w:rFonts w:ascii="Arial" w:hAnsi="Arial" w:cs="Arial"/>
        </w:rPr>
        <w:t>jest właściwy do jego rozpoznania, zgodnie z art. 378 ust. 2a ustawy POŚ;</w:t>
      </w:r>
    </w:p>
    <w:p w14:paraId="35F3ED24" w14:textId="46AEDC4F" w:rsidR="00744B5C" w:rsidRPr="009B258F" w:rsidRDefault="00744B5C" w:rsidP="00187775">
      <w:pPr>
        <w:pStyle w:val="Akapitzlist"/>
        <w:numPr>
          <w:ilvl w:val="0"/>
          <w:numId w:val="86"/>
        </w:numPr>
        <w:spacing w:after="120" w:line="320" w:lineRule="exact"/>
        <w:ind w:left="714" w:hanging="357"/>
        <w:contextualSpacing w:val="0"/>
        <w:jc w:val="left"/>
        <w:rPr>
          <w:rFonts w:ascii="Arial" w:hAnsi="Arial" w:cs="Arial"/>
        </w:rPr>
      </w:pPr>
      <w:r w:rsidRPr="009B258F">
        <w:rPr>
          <w:rFonts w:ascii="Arial" w:hAnsi="Arial" w:cs="Arial"/>
        </w:rPr>
        <w:t>wniosek spełnia wymogi formalne, określone w art. 208 ustawy POŚ</w:t>
      </w:r>
      <w:r w:rsidR="007A0422">
        <w:rPr>
          <w:rFonts w:ascii="Arial" w:hAnsi="Arial" w:cs="Arial"/>
        </w:rPr>
        <w:t>.</w:t>
      </w:r>
    </w:p>
    <w:p w14:paraId="61E66CFF" w14:textId="53FD6147" w:rsidR="00AD2641" w:rsidRPr="009B258F" w:rsidRDefault="00744B5C" w:rsidP="008951FE">
      <w:pPr>
        <w:pStyle w:val="Arial10i5"/>
        <w:spacing w:after="0" w:line="320" w:lineRule="exact"/>
        <w:rPr>
          <w:rFonts w:cs="Arial"/>
          <w:sz w:val="24"/>
          <w:szCs w:val="24"/>
        </w:rPr>
      </w:pPr>
      <w:r w:rsidRPr="009B258F">
        <w:rPr>
          <w:rFonts w:cs="Arial"/>
          <w:sz w:val="24"/>
          <w:szCs w:val="24"/>
        </w:rPr>
        <w:t>Mając powyższe na względzie, organ przystąpił do rozpatrzenia wniosku.</w:t>
      </w:r>
    </w:p>
    <w:p w14:paraId="41AEF114" w14:textId="77777777" w:rsidR="009B258F" w:rsidRPr="00DB416B" w:rsidRDefault="009B258F" w:rsidP="008951FE">
      <w:pPr>
        <w:pStyle w:val="Arial10i5"/>
        <w:spacing w:after="0" w:line="320" w:lineRule="exact"/>
        <w:rPr>
          <w:rFonts w:cs="Arial"/>
          <w:sz w:val="24"/>
          <w:szCs w:val="24"/>
          <w:highlight w:val="yellow"/>
        </w:rPr>
      </w:pPr>
    </w:p>
    <w:p w14:paraId="032E991D" w14:textId="772EC044" w:rsidR="00D17A5E" w:rsidRPr="00CE7947" w:rsidRDefault="00244A7C" w:rsidP="007A0422">
      <w:pPr>
        <w:pStyle w:val="Arial10i50"/>
        <w:numPr>
          <w:ilvl w:val="0"/>
          <w:numId w:val="76"/>
        </w:numPr>
        <w:spacing w:after="240" w:line="320" w:lineRule="exact"/>
        <w:ind w:left="714" w:hanging="357"/>
        <w:rPr>
          <w:rFonts w:cs="Arial"/>
          <w:b/>
          <w:color w:val="000000" w:themeColor="text1"/>
          <w:sz w:val="24"/>
          <w:szCs w:val="24"/>
          <w:u w:val="single"/>
        </w:rPr>
      </w:pPr>
      <w:r w:rsidRPr="00CE7947">
        <w:rPr>
          <w:rFonts w:cs="Arial"/>
          <w:b/>
          <w:color w:val="000000" w:themeColor="text1"/>
          <w:sz w:val="24"/>
          <w:szCs w:val="24"/>
          <w:u w:val="single"/>
        </w:rPr>
        <w:t>Przebieg postępowania</w:t>
      </w:r>
      <w:r w:rsidR="00744B5C" w:rsidRPr="00CE7947">
        <w:rPr>
          <w:rFonts w:cs="Arial"/>
          <w:b/>
          <w:color w:val="000000" w:themeColor="text1"/>
          <w:sz w:val="24"/>
          <w:szCs w:val="24"/>
          <w:u w:val="single"/>
        </w:rPr>
        <w:t xml:space="preserve"> administracyjnego</w:t>
      </w:r>
      <w:r w:rsidRPr="00CE7947">
        <w:rPr>
          <w:rFonts w:cs="Arial"/>
          <w:b/>
          <w:color w:val="000000" w:themeColor="text1"/>
          <w:sz w:val="24"/>
          <w:szCs w:val="24"/>
          <w:u w:val="single"/>
        </w:rPr>
        <w:t>:</w:t>
      </w:r>
    </w:p>
    <w:p w14:paraId="1B4084F5" w14:textId="4EC3A522" w:rsidR="00CE7947" w:rsidRDefault="00744B5C" w:rsidP="007A0422">
      <w:pPr>
        <w:pStyle w:val="Arial10i5"/>
        <w:spacing w:after="120" w:line="320" w:lineRule="exact"/>
        <w:rPr>
          <w:rFonts w:cs="Arial"/>
          <w:sz w:val="24"/>
          <w:szCs w:val="24"/>
        </w:rPr>
      </w:pPr>
      <w:r w:rsidRPr="00CE7947">
        <w:rPr>
          <w:rFonts w:cs="Arial"/>
          <w:sz w:val="24"/>
          <w:szCs w:val="24"/>
        </w:rPr>
        <w:t xml:space="preserve">Zgodnie z zapisem art. 21 ust. 2 pkt 23 lit. k tiret pierwsze ustawy z dnia 3 października 2008 r. o udostępnianiu informacji o środowisku i jego ochronie, udziale społeczeństwa </w:t>
      </w:r>
      <w:r w:rsidR="00CE7947">
        <w:rPr>
          <w:rFonts w:cs="Arial"/>
          <w:sz w:val="24"/>
          <w:szCs w:val="24"/>
        </w:rPr>
        <w:br/>
      </w:r>
      <w:r w:rsidRPr="00CE7947">
        <w:rPr>
          <w:rFonts w:cs="Arial"/>
          <w:sz w:val="24"/>
          <w:szCs w:val="24"/>
        </w:rPr>
        <w:t>w ochronie środowiska oraz o ocenach oddziaływania na środowisko (Dz. U. z 202</w:t>
      </w:r>
      <w:r w:rsidR="007A0422">
        <w:rPr>
          <w:rFonts w:cs="Arial"/>
          <w:sz w:val="24"/>
          <w:szCs w:val="24"/>
        </w:rPr>
        <w:t>4</w:t>
      </w:r>
      <w:r w:rsidRPr="00CE7947">
        <w:rPr>
          <w:rFonts w:cs="Arial"/>
          <w:sz w:val="24"/>
          <w:szCs w:val="24"/>
        </w:rPr>
        <w:t xml:space="preserve"> r. poz. 1</w:t>
      </w:r>
      <w:r w:rsidR="007A0422">
        <w:rPr>
          <w:rFonts w:cs="Arial"/>
          <w:sz w:val="24"/>
          <w:szCs w:val="24"/>
        </w:rPr>
        <w:t>112</w:t>
      </w:r>
      <w:r w:rsidRPr="00CE7947">
        <w:rPr>
          <w:rFonts w:cs="Arial"/>
          <w:sz w:val="24"/>
          <w:szCs w:val="24"/>
        </w:rPr>
        <w:t xml:space="preserve"> z późn. zm.), dane dotyczące wniosku o </w:t>
      </w:r>
      <w:r w:rsidR="001305FB" w:rsidRPr="00CE7947">
        <w:rPr>
          <w:rFonts w:cs="Arial"/>
          <w:sz w:val="24"/>
          <w:szCs w:val="24"/>
        </w:rPr>
        <w:t>udzielenie</w:t>
      </w:r>
      <w:r w:rsidRPr="00CE7947">
        <w:rPr>
          <w:rFonts w:cs="Arial"/>
          <w:sz w:val="24"/>
          <w:szCs w:val="24"/>
        </w:rPr>
        <w:t xml:space="preserve"> pozwolenia zintegrowanego zamieszczono w</w:t>
      </w:r>
      <w:r w:rsidR="005B05DD" w:rsidRPr="00CE7947">
        <w:rPr>
          <w:rFonts w:cs="Arial"/>
          <w:sz w:val="24"/>
          <w:szCs w:val="24"/>
        </w:rPr>
        <w:t> </w:t>
      </w:r>
      <w:r w:rsidRPr="00CE7947">
        <w:rPr>
          <w:rFonts w:cs="Arial"/>
          <w:sz w:val="24"/>
          <w:szCs w:val="24"/>
        </w:rPr>
        <w:t>publicznie dostępnym wykazie danych.</w:t>
      </w:r>
    </w:p>
    <w:p w14:paraId="3094ADF1" w14:textId="08E44410" w:rsidR="00744B5C" w:rsidRPr="00CE7947" w:rsidRDefault="00744B5C" w:rsidP="007A0422">
      <w:pPr>
        <w:widowControl w:val="0"/>
        <w:suppressAutoHyphens/>
        <w:spacing w:after="120" w:line="320" w:lineRule="exact"/>
        <w:rPr>
          <w:rStyle w:val="Hipercze"/>
          <w:rFonts w:ascii="Arial" w:hAnsi="Arial" w:cs="Arial"/>
          <w:bCs/>
          <w:sz w:val="24"/>
          <w:szCs w:val="24"/>
        </w:rPr>
      </w:pPr>
      <w:r w:rsidRPr="00CE7947">
        <w:rPr>
          <w:rFonts w:ascii="Arial" w:hAnsi="Arial" w:cs="Arial"/>
          <w:sz w:val="24"/>
          <w:szCs w:val="24"/>
        </w:rPr>
        <w:t>Zgodnie</w:t>
      </w:r>
      <w:r w:rsidRPr="00CE7947">
        <w:rPr>
          <w:rFonts w:ascii="Arial" w:hAnsi="Arial" w:cs="Arial"/>
          <w:bCs/>
          <w:sz w:val="24"/>
          <w:szCs w:val="24"/>
        </w:rPr>
        <w:t xml:space="preserve"> z obowiązkiem wynikającym z art. 209 ustawy POŚ, zapis wniosku o </w:t>
      </w:r>
      <w:r w:rsidR="00C8334F" w:rsidRPr="00CE7947">
        <w:rPr>
          <w:rFonts w:ascii="Arial" w:hAnsi="Arial" w:cs="Arial"/>
          <w:bCs/>
          <w:sz w:val="24"/>
          <w:szCs w:val="24"/>
        </w:rPr>
        <w:t xml:space="preserve">udzielenie </w:t>
      </w:r>
      <w:r w:rsidRPr="00CE7947">
        <w:rPr>
          <w:rFonts w:ascii="Arial" w:hAnsi="Arial" w:cs="Arial"/>
          <w:bCs/>
          <w:sz w:val="24"/>
          <w:szCs w:val="24"/>
        </w:rPr>
        <w:t>pozwolenia zintegr</w:t>
      </w:r>
      <w:r w:rsidR="00B45FF4" w:rsidRPr="00CE7947">
        <w:rPr>
          <w:rFonts w:ascii="Arial" w:hAnsi="Arial" w:cs="Arial"/>
          <w:bCs/>
          <w:sz w:val="24"/>
          <w:szCs w:val="24"/>
        </w:rPr>
        <w:t xml:space="preserve">owanego </w:t>
      </w:r>
      <w:r w:rsidRPr="00CE7947">
        <w:rPr>
          <w:rFonts w:ascii="Arial" w:hAnsi="Arial" w:cs="Arial"/>
          <w:bCs/>
          <w:sz w:val="24"/>
          <w:szCs w:val="24"/>
        </w:rPr>
        <w:t xml:space="preserve">w wersji elektronicznej, został przesłany ministrowi </w:t>
      </w:r>
      <w:r w:rsidRPr="00CE7947">
        <w:rPr>
          <w:rFonts w:ascii="Arial" w:hAnsi="Arial" w:cs="Arial"/>
          <w:bCs/>
          <w:sz w:val="24"/>
          <w:szCs w:val="24"/>
        </w:rPr>
        <w:lastRenderedPageBreak/>
        <w:t xml:space="preserve">właściwemu do spraw klimatu, na adres </w:t>
      </w:r>
      <w:r w:rsidR="0043251E">
        <w:rPr>
          <w:rStyle w:val="Hipercze"/>
          <w:rFonts w:ascii="Arial" w:hAnsi="Arial" w:cs="Arial"/>
          <w:bCs/>
          <w:sz w:val="24"/>
          <w:szCs w:val="24"/>
        </w:rPr>
        <w:t>(eP</w:t>
      </w:r>
      <w:r w:rsidR="00ED2D25">
        <w:rPr>
          <w:rStyle w:val="Hipercze"/>
          <w:rFonts w:ascii="Arial" w:hAnsi="Arial" w:cs="Arial"/>
          <w:bCs/>
          <w:sz w:val="24"/>
          <w:szCs w:val="24"/>
        </w:rPr>
        <w:t>uap</w:t>
      </w:r>
      <w:r w:rsidR="0043251E">
        <w:rPr>
          <w:rStyle w:val="Hipercze"/>
          <w:rFonts w:ascii="Arial" w:hAnsi="Arial" w:cs="Arial"/>
          <w:bCs/>
          <w:sz w:val="24"/>
          <w:szCs w:val="24"/>
        </w:rPr>
        <w:t>)</w:t>
      </w:r>
      <w:r w:rsidR="005B05DD" w:rsidRPr="00CE7947">
        <w:rPr>
          <w:rStyle w:val="Hipercze"/>
          <w:rFonts w:ascii="Arial" w:hAnsi="Arial" w:cs="Arial"/>
          <w:bCs/>
          <w:sz w:val="24"/>
          <w:szCs w:val="24"/>
        </w:rPr>
        <w:t>.</w:t>
      </w:r>
    </w:p>
    <w:p w14:paraId="74AEC2B1" w14:textId="6510543C" w:rsidR="00101FF5" w:rsidRDefault="00744B5C" w:rsidP="007A0422">
      <w:pPr>
        <w:pStyle w:val="Arial10i5"/>
        <w:spacing w:after="120" w:line="320" w:lineRule="exact"/>
        <w:rPr>
          <w:rFonts w:cs="Arial"/>
          <w:color w:val="auto"/>
          <w:sz w:val="24"/>
          <w:szCs w:val="24"/>
        </w:rPr>
      </w:pPr>
      <w:r w:rsidRPr="00CE7947">
        <w:rPr>
          <w:rFonts w:cs="Arial"/>
          <w:sz w:val="24"/>
          <w:szCs w:val="24"/>
        </w:rPr>
        <w:t>Marszałek</w:t>
      </w:r>
      <w:r w:rsidR="00AD2641" w:rsidRPr="00CE7947">
        <w:rPr>
          <w:rFonts w:cs="Arial"/>
          <w:color w:val="auto"/>
          <w:sz w:val="24"/>
          <w:szCs w:val="24"/>
        </w:rPr>
        <w:t xml:space="preserve"> Województwa Śląskiego, </w:t>
      </w:r>
      <w:r w:rsidRPr="00CE7947">
        <w:rPr>
          <w:rFonts w:cs="Arial"/>
          <w:color w:val="auto"/>
          <w:sz w:val="24"/>
          <w:szCs w:val="24"/>
        </w:rPr>
        <w:t xml:space="preserve">prowadząc postępowanie dotyczące </w:t>
      </w:r>
      <w:r w:rsidR="00D14096" w:rsidRPr="00CE7947">
        <w:rPr>
          <w:rFonts w:cs="Arial"/>
          <w:color w:val="auto"/>
          <w:sz w:val="24"/>
          <w:szCs w:val="24"/>
        </w:rPr>
        <w:t>udzielenia</w:t>
      </w:r>
      <w:r w:rsidRPr="00CE7947">
        <w:rPr>
          <w:rFonts w:cs="Arial"/>
          <w:color w:val="auto"/>
          <w:sz w:val="24"/>
          <w:szCs w:val="24"/>
        </w:rPr>
        <w:t xml:space="preserve"> p</w:t>
      </w:r>
      <w:r w:rsidR="00AD2641" w:rsidRPr="00CE7947">
        <w:rPr>
          <w:rFonts w:cs="Arial"/>
          <w:color w:val="auto"/>
          <w:sz w:val="24"/>
          <w:szCs w:val="24"/>
        </w:rPr>
        <w:t xml:space="preserve">ozwolenia zintegrowanego, </w:t>
      </w:r>
      <w:r w:rsidRPr="00CE7947">
        <w:rPr>
          <w:rFonts w:cs="Arial"/>
          <w:color w:val="auto"/>
          <w:sz w:val="24"/>
          <w:szCs w:val="24"/>
        </w:rPr>
        <w:t>wezwał Stronę do złożenia wyjaśn</w:t>
      </w:r>
      <w:r w:rsidR="00D14096" w:rsidRPr="00CE7947">
        <w:rPr>
          <w:rFonts w:cs="Arial"/>
          <w:color w:val="auto"/>
          <w:sz w:val="24"/>
          <w:szCs w:val="24"/>
        </w:rPr>
        <w:t xml:space="preserve">ień i uzupełnień pismami </w:t>
      </w:r>
      <w:r w:rsidR="00DB30AF">
        <w:rPr>
          <w:rFonts w:cs="Arial"/>
          <w:color w:val="auto"/>
          <w:sz w:val="24"/>
          <w:szCs w:val="24"/>
        </w:rPr>
        <w:br/>
      </w:r>
      <w:r w:rsidR="00D14096" w:rsidRPr="00CE7947">
        <w:rPr>
          <w:rFonts w:cs="Arial"/>
          <w:color w:val="auto"/>
          <w:sz w:val="24"/>
          <w:szCs w:val="24"/>
        </w:rPr>
        <w:t>z</w:t>
      </w:r>
      <w:r w:rsidRPr="00CE7947">
        <w:rPr>
          <w:rFonts w:cs="Arial"/>
          <w:color w:val="auto"/>
          <w:sz w:val="24"/>
          <w:szCs w:val="24"/>
        </w:rPr>
        <w:t xml:space="preserve"> </w:t>
      </w:r>
      <w:r w:rsidR="00CE7947">
        <w:rPr>
          <w:rFonts w:cs="Arial"/>
          <w:color w:val="auto"/>
          <w:sz w:val="24"/>
          <w:szCs w:val="24"/>
        </w:rPr>
        <w:t xml:space="preserve">dnia: </w:t>
      </w:r>
      <w:r w:rsidR="00200759">
        <w:rPr>
          <w:rFonts w:cs="Arial"/>
          <w:color w:val="auto"/>
          <w:sz w:val="24"/>
          <w:szCs w:val="24"/>
        </w:rPr>
        <w:t>10 stycznia</w:t>
      </w:r>
      <w:r w:rsidR="00B85A34">
        <w:rPr>
          <w:rFonts w:cs="Arial"/>
          <w:color w:val="auto"/>
          <w:sz w:val="24"/>
          <w:szCs w:val="24"/>
        </w:rPr>
        <w:t xml:space="preserve"> 2025 r., </w:t>
      </w:r>
      <w:r w:rsidR="00EA0A46" w:rsidRPr="00EA0A46">
        <w:rPr>
          <w:rFonts w:cs="Arial"/>
          <w:sz w:val="24"/>
          <w:szCs w:val="24"/>
        </w:rPr>
        <w:t>12 marca 2025 r.,</w:t>
      </w:r>
      <w:r w:rsidR="00EA0A46">
        <w:rPr>
          <w:rFonts w:cs="Arial"/>
          <w:sz w:val="24"/>
          <w:szCs w:val="24"/>
        </w:rPr>
        <w:t xml:space="preserve"> 13 marca 2025 r.</w:t>
      </w:r>
    </w:p>
    <w:p w14:paraId="1CB40922" w14:textId="31AA7DF4" w:rsidR="007E62CC" w:rsidRPr="00EA0A46" w:rsidRDefault="00744B5C" w:rsidP="008951FE">
      <w:pPr>
        <w:pStyle w:val="Arial10i5"/>
        <w:spacing w:after="0" w:line="320" w:lineRule="exact"/>
        <w:rPr>
          <w:rFonts w:cs="Arial"/>
          <w:sz w:val="24"/>
          <w:szCs w:val="24"/>
        </w:rPr>
      </w:pPr>
      <w:r w:rsidRPr="00EA0A46">
        <w:rPr>
          <w:rFonts w:cs="Arial"/>
          <w:sz w:val="24"/>
          <w:szCs w:val="24"/>
        </w:rPr>
        <w:t>Strona złożyła wyjaśnienia i uzupełnienia do przed</w:t>
      </w:r>
      <w:r w:rsidR="00A66335" w:rsidRPr="00EA0A46">
        <w:rPr>
          <w:rFonts w:cs="Arial"/>
          <w:sz w:val="24"/>
          <w:szCs w:val="24"/>
        </w:rPr>
        <w:t>miotowego wniosku pismami</w:t>
      </w:r>
      <w:r w:rsidR="007E62CC" w:rsidRPr="00EA0A46">
        <w:rPr>
          <w:rFonts w:cs="Arial"/>
          <w:sz w:val="24"/>
          <w:szCs w:val="24"/>
        </w:rPr>
        <w:t xml:space="preserve"> </w:t>
      </w:r>
      <w:r w:rsidR="00A66335" w:rsidRPr="00EA0A46">
        <w:rPr>
          <w:rFonts w:cs="Arial"/>
          <w:sz w:val="24"/>
          <w:szCs w:val="24"/>
        </w:rPr>
        <w:t>z</w:t>
      </w:r>
      <w:r w:rsidR="00B85A34" w:rsidRPr="00EA0A46">
        <w:rPr>
          <w:rFonts w:cs="Arial"/>
          <w:sz w:val="24"/>
          <w:szCs w:val="24"/>
        </w:rPr>
        <w:t xml:space="preserve"> dnia</w:t>
      </w:r>
      <w:r w:rsidR="007E62CC" w:rsidRPr="00EA0A46">
        <w:rPr>
          <w:rFonts w:cs="Arial"/>
          <w:sz w:val="24"/>
          <w:szCs w:val="24"/>
        </w:rPr>
        <w:t>:</w:t>
      </w:r>
    </w:p>
    <w:p w14:paraId="5A829121" w14:textId="7EA54B11" w:rsidR="00101FF5" w:rsidRPr="007A0422" w:rsidRDefault="007E62CC" w:rsidP="007A0422">
      <w:pPr>
        <w:pStyle w:val="Arial10i5"/>
        <w:spacing w:after="120" w:line="320" w:lineRule="exact"/>
        <w:rPr>
          <w:rFonts w:cs="Arial"/>
          <w:sz w:val="24"/>
          <w:szCs w:val="24"/>
        </w:rPr>
      </w:pPr>
      <w:r w:rsidRPr="00EA0A46">
        <w:rPr>
          <w:rFonts w:cs="Arial"/>
          <w:sz w:val="24"/>
          <w:szCs w:val="24"/>
        </w:rPr>
        <w:t>13 lutego 2025 r.</w:t>
      </w:r>
      <w:r w:rsidR="004D4727" w:rsidRPr="00EA0A46">
        <w:rPr>
          <w:rFonts w:cs="Arial"/>
          <w:sz w:val="24"/>
          <w:szCs w:val="24"/>
        </w:rPr>
        <w:t>,</w:t>
      </w:r>
      <w:r w:rsidR="00771BEB" w:rsidRPr="00EA0A46">
        <w:rPr>
          <w:rFonts w:cs="Arial"/>
          <w:sz w:val="24"/>
          <w:szCs w:val="24"/>
        </w:rPr>
        <w:t xml:space="preserve"> </w:t>
      </w:r>
      <w:r w:rsidR="004D4727" w:rsidRPr="00EA0A46">
        <w:rPr>
          <w:rFonts w:cs="Arial"/>
          <w:sz w:val="24"/>
          <w:szCs w:val="24"/>
        </w:rPr>
        <w:t>25</w:t>
      </w:r>
      <w:r w:rsidR="00771BEB" w:rsidRPr="00EA0A46">
        <w:rPr>
          <w:rFonts w:cs="Arial"/>
          <w:sz w:val="24"/>
          <w:szCs w:val="24"/>
        </w:rPr>
        <w:t xml:space="preserve"> lutego 2025 r., </w:t>
      </w:r>
      <w:r w:rsidR="001B7D6A">
        <w:rPr>
          <w:rFonts w:cs="Arial"/>
          <w:sz w:val="24"/>
          <w:szCs w:val="24"/>
        </w:rPr>
        <w:t xml:space="preserve">25 marca </w:t>
      </w:r>
      <w:r w:rsidR="00FA2CAD">
        <w:rPr>
          <w:rFonts w:cs="Arial"/>
          <w:sz w:val="24"/>
          <w:szCs w:val="24"/>
        </w:rPr>
        <w:t>2025 r.</w:t>
      </w:r>
    </w:p>
    <w:p w14:paraId="11459C3F" w14:textId="493541AB" w:rsidR="00700511" w:rsidRPr="000717DF" w:rsidRDefault="00264840" w:rsidP="008951FE">
      <w:pPr>
        <w:pStyle w:val="Arial10i5"/>
        <w:spacing w:after="0" w:line="320" w:lineRule="exact"/>
        <w:rPr>
          <w:rFonts w:cs="Arial"/>
          <w:color w:val="auto"/>
          <w:sz w:val="24"/>
          <w:szCs w:val="24"/>
        </w:rPr>
      </w:pPr>
      <w:r w:rsidRPr="000717DF">
        <w:rPr>
          <w:rFonts w:cs="Arial"/>
          <w:color w:val="auto"/>
          <w:sz w:val="24"/>
          <w:szCs w:val="24"/>
        </w:rPr>
        <w:t>Rozpatrując przedmiotowy wniosek, Marszałek Województwa Śląskiego ogłoszeniem z</w:t>
      </w:r>
      <w:r w:rsidR="005B05DD" w:rsidRPr="000717DF">
        <w:rPr>
          <w:rFonts w:cs="Arial"/>
          <w:color w:val="auto"/>
          <w:sz w:val="24"/>
          <w:szCs w:val="24"/>
        </w:rPr>
        <w:t> </w:t>
      </w:r>
      <w:r w:rsidR="00A66335" w:rsidRPr="000717DF">
        <w:rPr>
          <w:rFonts w:cs="Arial"/>
          <w:color w:val="auto"/>
          <w:sz w:val="24"/>
          <w:szCs w:val="24"/>
        </w:rPr>
        <w:t>1</w:t>
      </w:r>
      <w:r w:rsidR="000717DF" w:rsidRPr="000717DF">
        <w:rPr>
          <w:rFonts w:cs="Arial"/>
          <w:color w:val="auto"/>
          <w:sz w:val="24"/>
          <w:szCs w:val="24"/>
        </w:rPr>
        <w:t>6</w:t>
      </w:r>
      <w:r w:rsidR="005B05DD" w:rsidRPr="000717DF">
        <w:rPr>
          <w:rFonts w:cs="Arial"/>
          <w:color w:val="auto"/>
          <w:sz w:val="24"/>
          <w:szCs w:val="24"/>
        </w:rPr>
        <w:t> </w:t>
      </w:r>
      <w:r w:rsidR="000717DF" w:rsidRPr="000717DF">
        <w:rPr>
          <w:rFonts w:cs="Arial"/>
          <w:color w:val="auto"/>
          <w:sz w:val="24"/>
          <w:szCs w:val="24"/>
        </w:rPr>
        <w:t>grudnia</w:t>
      </w:r>
      <w:r w:rsidRPr="000717DF">
        <w:rPr>
          <w:rFonts w:cs="Arial"/>
          <w:color w:val="auto"/>
          <w:sz w:val="24"/>
          <w:szCs w:val="24"/>
        </w:rPr>
        <w:t xml:space="preserve"> 202</w:t>
      </w:r>
      <w:r w:rsidR="000717DF" w:rsidRPr="000717DF">
        <w:rPr>
          <w:rFonts w:cs="Arial"/>
          <w:color w:val="auto"/>
          <w:sz w:val="24"/>
          <w:szCs w:val="24"/>
        </w:rPr>
        <w:t>4</w:t>
      </w:r>
      <w:r w:rsidRPr="000717DF">
        <w:rPr>
          <w:rFonts w:cs="Arial"/>
          <w:color w:val="auto"/>
          <w:sz w:val="24"/>
          <w:szCs w:val="24"/>
        </w:rPr>
        <w:t xml:space="preserve"> r. poinformował o zamieszczeniu informacji o wniosku </w:t>
      </w:r>
      <w:r w:rsidR="00C97D8E" w:rsidRPr="000717DF">
        <w:rPr>
          <w:rFonts w:cs="Arial"/>
          <w:color w:val="auto"/>
          <w:sz w:val="24"/>
          <w:szCs w:val="24"/>
        </w:rPr>
        <w:t>Strony</w:t>
      </w:r>
      <w:r w:rsidRPr="000717DF">
        <w:rPr>
          <w:rFonts w:cs="Arial"/>
          <w:color w:val="auto"/>
          <w:sz w:val="24"/>
          <w:szCs w:val="24"/>
        </w:rPr>
        <w:t xml:space="preserve">, w publicznie dostępnym wykazie danych, a także o możliwości wnoszenia uwag i wniosków w terminie 30 dni od ukazania się zawiadomienia. Przedmiotowe ogłoszenie umieszczono na tablicy ogłoszeń w Urzędzie Miasta </w:t>
      </w:r>
      <w:r w:rsidR="000717DF" w:rsidRPr="000717DF">
        <w:rPr>
          <w:rFonts w:cs="Arial"/>
          <w:color w:val="auto"/>
          <w:sz w:val="24"/>
          <w:szCs w:val="24"/>
        </w:rPr>
        <w:t>Tychy</w:t>
      </w:r>
      <w:r w:rsidRPr="000717DF">
        <w:rPr>
          <w:rFonts w:cs="Arial"/>
          <w:color w:val="auto"/>
          <w:sz w:val="24"/>
          <w:szCs w:val="24"/>
        </w:rPr>
        <w:t xml:space="preserve"> oraz w pobliżu lokalizacji instalacji, a także na tablicy ogłoszeń i stronie internetowej Urzędu Marszałkowskiego Województwa Śląskiego, na okres 30 dni.</w:t>
      </w:r>
    </w:p>
    <w:p w14:paraId="4D795343" w14:textId="3CDBF945" w:rsidR="00264840" w:rsidRPr="00DB416B" w:rsidRDefault="00700511" w:rsidP="006E1AEF">
      <w:pPr>
        <w:pStyle w:val="Arial10i5"/>
        <w:spacing w:after="120" w:line="320" w:lineRule="exact"/>
        <w:rPr>
          <w:rFonts w:cs="Arial"/>
          <w:color w:val="auto"/>
          <w:sz w:val="24"/>
          <w:szCs w:val="24"/>
          <w:highlight w:val="yellow"/>
        </w:rPr>
      </w:pPr>
      <w:r w:rsidRPr="00351425">
        <w:rPr>
          <w:rFonts w:cs="Arial"/>
          <w:color w:val="auto"/>
          <w:sz w:val="24"/>
          <w:szCs w:val="24"/>
        </w:rPr>
        <w:t>W tym czasie do tutejszego urzędu nie wpłynęły żadne uwagi i wnioski do spraw</w:t>
      </w:r>
      <w:r w:rsidRPr="00BB2DDC">
        <w:rPr>
          <w:rFonts w:cs="Arial"/>
          <w:color w:val="auto"/>
          <w:sz w:val="24"/>
          <w:szCs w:val="24"/>
        </w:rPr>
        <w:t>y.</w:t>
      </w:r>
    </w:p>
    <w:p w14:paraId="2571CC99" w14:textId="7C2B7453" w:rsidR="00744B5C" w:rsidRPr="00BB2DDC" w:rsidRDefault="00744B5C" w:rsidP="006E1AEF">
      <w:pPr>
        <w:pStyle w:val="Arial10i5"/>
        <w:spacing w:after="120" w:line="320" w:lineRule="exact"/>
        <w:rPr>
          <w:rFonts w:cs="Arial"/>
          <w:sz w:val="24"/>
          <w:szCs w:val="24"/>
        </w:rPr>
      </w:pPr>
      <w:r w:rsidRPr="00BB2DDC">
        <w:rPr>
          <w:rFonts w:cs="Arial"/>
          <w:sz w:val="24"/>
          <w:szCs w:val="24"/>
        </w:rPr>
        <w:t>W toku przedmiotowego postępowania, zgodnie z art. 183</w:t>
      </w:r>
      <w:r w:rsidR="00C97D8E" w:rsidRPr="00BB2DDC">
        <w:rPr>
          <w:rFonts w:cs="Arial"/>
          <w:sz w:val="24"/>
          <w:szCs w:val="24"/>
        </w:rPr>
        <w:t xml:space="preserve"> </w:t>
      </w:r>
      <w:r w:rsidRPr="00BB2DDC">
        <w:rPr>
          <w:rFonts w:cs="Arial"/>
          <w:sz w:val="24"/>
          <w:szCs w:val="24"/>
        </w:rPr>
        <w:t>c ust. 1 oraz u</w:t>
      </w:r>
      <w:r w:rsidR="00D17A5E" w:rsidRPr="00BB2DDC">
        <w:rPr>
          <w:rFonts w:cs="Arial"/>
          <w:sz w:val="24"/>
          <w:szCs w:val="24"/>
        </w:rPr>
        <w:t>st. 2 ustawy POŚ, pismem z dnia 1</w:t>
      </w:r>
      <w:r w:rsidR="008F5D48">
        <w:rPr>
          <w:rFonts w:cs="Arial"/>
          <w:sz w:val="24"/>
          <w:szCs w:val="24"/>
        </w:rPr>
        <w:t>7</w:t>
      </w:r>
      <w:r w:rsidR="00D17A5E" w:rsidRPr="00BB2DDC">
        <w:rPr>
          <w:rFonts w:cs="Arial"/>
          <w:sz w:val="24"/>
          <w:szCs w:val="24"/>
        </w:rPr>
        <w:t xml:space="preserve"> grudnia 202</w:t>
      </w:r>
      <w:r w:rsidR="00351425" w:rsidRPr="00BB2DDC">
        <w:rPr>
          <w:rFonts w:cs="Arial"/>
          <w:sz w:val="24"/>
          <w:szCs w:val="24"/>
        </w:rPr>
        <w:t>4</w:t>
      </w:r>
      <w:r w:rsidR="009C2BD6" w:rsidRPr="00BB2DDC">
        <w:rPr>
          <w:rFonts w:cs="Arial"/>
          <w:sz w:val="24"/>
          <w:szCs w:val="24"/>
        </w:rPr>
        <w:t xml:space="preserve"> r., </w:t>
      </w:r>
      <w:r w:rsidRPr="00BB2DDC">
        <w:rPr>
          <w:rFonts w:cs="Arial"/>
          <w:sz w:val="24"/>
          <w:szCs w:val="24"/>
        </w:rPr>
        <w:t xml:space="preserve">Marszałek Województwa Śląskiego wystąpił </w:t>
      </w:r>
      <w:r w:rsidR="003540E0">
        <w:rPr>
          <w:rFonts w:cs="Arial"/>
          <w:sz w:val="24"/>
          <w:szCs w:val="24"/>
        </w:rPr>
        <w:br/>
      </w:r>
      <w:r w:rsidRPr="00BB2DDC">
        <w:rPr>
          <w:rFonts w:cs="Arial"/>
          <w:sz w:val="24"/>
          <w:szCs w:val="24"/>
        </w:rPr>
        <w:t xml:space="preserve">do Komendanta </w:t>
      </w:r>
      <w:r w:rsidR="00700511" w:rsidRPr="00BB2DDC">
        <w:rPr>
          <w:rFonts w:cs="Arial"/>
          <w:sz w:val="24"/>
          <w:szCs w:val="24"/>
        </w:rPr>
        <w:t>Miejskiego</w:t>
      </w:r>
      <w:r w:rsidR="009C2BD6" w:rsidRPr="00BB2DDC">
        <w:rPr>
          <w:rFonts w:cs="Arial"/>
          <w:sz w:val="24"/>
          <w:szCs w:val="24"/>
        </w:rPr>
        <w:t xml:space="preserve"> Państwowej Stra</w:t>
      </w:r>
      <w:r w:rsidR="00D17A5E" w:rsidRPr="00BB2DDC">
        <w:rPr>
          <w:rFonts w:cs="Arial"/>
          <w:sz w:val="24"/>
          <w:szCs w:val="24"/>
        </w:rPr>
        <w:t xml:space="preserve">ży Pożarnej w </w:t>
      </w:r>
      <w:r w:rsidR="00BB2DDC" w:rsidRPr="00BB2DDC">
        <w:rPr>
          <w:rFonts w:cs="Arial"/>
          <w:sz w:val="24"/>
          <w:szCs w:val="24"/>
        </w:rPr>
        <w:t>Tychach</w:t>
      </w:r>
      <w:r w:rsidR="00D17A5E" w:rsidRPr="00BB2DDC">
        <w:rPr>
          <w:rFonts w:cs="Arial"/>
          <w:sz w:val="24"/>
          <w:szCs w:val="24"/>
        </w:rPr>
        <w:t xml:space="preserve"> </w:t>
      </w:r>
      <w:r w:rsidRPr="00BB2DDC">
        <w:rPr>
          <w:rFonts w:cs="Arial"/>
          <w:sz w:val="24"/>
          <w:szCs w:val="24"/>
        </w:rPr>
        <w:t>o</w:t>
      </w:r>
      <w:r w:rsidR="003142F0" w:rsidRPr="00BB2DDC">
        <w:rPr>
          <w:rFonts w:cs="Arial"/>
          <w:sz w:val="24"/>
          <w:szCs w:val="24"/>
        </w:rPr>
        <w:t> </w:t>
      </w:r>
      <w:r w:rsidRPr="00BB2DDC">
        <w:rPr>
          <w:rFonts w:cs="Arial"/>
          <w:sz w:val="24"/>
          <w:szCs w:val="24"/>
        </w:rPr>
        <w:t xml:space="preserve">przeprowadzenie kontroli przedmiotowej instalacji, w tym miejsc magazynowania odpadów, </w:t>
      </w:r>
      <w:r w:rsidRPr="00BB2DDC">
        <w:rPr>
          <w:rFonts w:cs="Arial"/>
          <w:sz w:val="24"/>
          <w:szCs w:val="24"/>
        </w:rPr>
        <w:br/>
        <w:t xml:space="preserve">w zakresie spełniania wymagań określonych w przepisach dotyczących ochrony przeciwpożarowej oraz w zakresie zgodności z warunkami ochrony przeciwpożarowej, </w:t>
      </w:r>
      <w:r w:rsidR="00BB2DDC" w:rsidRPr="00BB2DDC">
        <w:rPr>
          <w:rFonts w:cs="Arial"/>
          <w:sz w:val="24"/>
          <w:szCs w:val="24"/>
        </w:rPr>
        <w:br/>
      </w:r>
      <w:r w:rsidRPr="00BB2DDC">
        <w:rPr>
          <w:rFonts w:cs="Arial"/>
          <w:sz w:val="24"/>
          <w:szCs w:val="24"/>
        </w:rPr>
        <w:t>o których mowa w operacie przeciwpożarowym, o którym mowa w art. 42 ust. 4b pkt 1 us</w:t>
      </w:r>
      <w:r w:rsidR="00D17A5E" w:rsidRPr="00BB2DDC">
        <w:rPr>
          <w:rFonts w:cs="Arial"/>
          <w:sz w:val="24"/>
          <w:szCs w:val="24"/>
        </w:rPr>
        <w:t xml:space="preserve">tawy z dnia 14 grudnia 2012 r. </w:t>
      </w:r>
      <w:r w:rsidRPr="00BB2DDC">
        <w:rPr>
          <w:rFonts w:cs="Arial"/>
          <w:sz w:val="24"/>
          <w:szCs w:val="24"/>
        </w:rPr>
        <w:t>o odpadach (t. j. Dz. U. z 202</w:t>
      </w:r>
      <w:r w:rsidR="006E1AEF">
        <w:rPr>
          <w:rFonts w:cs="Arial"/>
          <w:sz w:val="24"/>
          <w:szCs w:val="24"/>
        </w:rPr>
        <w:t>3</w:t>
      </w:r>
      <w:r w:rsidRPr="00BB2DDC">
        <w:rPr>
          <w:rFonts w:cs="Arial"/>
          <w:sz w:val="24"/>
          <w:szCs w:val="24"/>
        </w:rPr>
        <w:t xml:space="preserve"> r., poz. </w:t>
      </w:r>
      <w:r w:rsidR="006E1AEF">
        <w:rPr>
          <w:rFonts w:cs="Arial"/>
          <w:sz w:val="24"/>
          <w:szCs w:val="24"/>
        </w:rPr>
        <w:t>1587</w:t>
      </w:r>
      <w:r w:rsidR="006C5CA0" w:rsidRPr="00BB2DDC">
        <w:rPr>
          <w:rFonts w:cs="Arial"/>
          <w:sz w:val="24"/>
          <w:szCs w:val="24"/>
        </w:rPr>
        <w:t xml:space="preserve"> z późn. zm.</w:t>
      </w:r>
      <w:r w:rsidRPr="00BB2DDC">
        <w:rPr>
          <w:rFonts w:cs="Arial"/>
          <w:sz w:val="24"/>
          <w:szCs w:val="24"/>
        </w:rPr>
        <w:t>), oraz w postanowieniu, o</w:t>
      </w:r>
      <w:r w:rsidR="006C5CA0" w:rsidRPr="00BB2DDC">
        <w:rPr>
          <w:rFonts w:cs="Arial"/>
          <w:sz w:val="24"/>
          <w:szCs w:val="24"/>
        </w:rPr>
        <w:t> </w:t>
      </w:r>
      <w:r w:rsidRPr="00BB2DDC">
        <w:rPr>
          <w:rFonts w:cs="Arial"/>
          <w:sz w:val="24"/>
          <w:szCs w:val="24"/>
        </w:rPr>
        <w:t xml:space="preserve">którym mowa w art. 42 ust. 4c tej ustawy. </w:t>
      </w:r>
    </w:p>
    <w:p w14:paraId="2F416FAD" w14:textId="7F24C34C" w:rsidR="000F4F8E" w:rsidRPr="00DB416B" w:rsidRDefault="000F4F8E" w:rsidP="008951FE">
      <w:pPr>
        <w:spacing w:after="0" w:line="320" w:lineRule="exact"/>
        <w:rPr>
          <w:rFonts w:ascii="Arial" w:hAnsi="Arial" w:cs="Arial"/>
          <w:bCs/>
          <w:color w:val="000000"/>
          <w:sz w:val="24"/>
          <w:szCs w:val="24"/>
          <w:highlight w:val="yellow"/>
        </w:rPr>
      </w:pPr>
      <w:r w:rsidRPr="00C275E5">
        <w:rPr>
          <w:rFonts w:ascii="Arial" w:hAnsi="Arial" w:cs="Arial"/>
          <w:bCs/>
          <w:color w:val="000000"/>
          <w:sz w:val="24"/>
          <w:szCs w:val="24"/>
        </w:rPr>
        <w:t xml:space="preserve">Komendant </w:t>
      </w:r>
      <w:r w:rsidR="00700511" w:rsidRPr="00C275E5">
        <w:rPr>
          <w:rFonts w:ascii="Arial" w:hAnsi="Arial" w:cs="Arial"/>
          <w:bCs/>
          <w:color w:val="000000"/>
          <w:sz w:val="24"/>
          <w:szCs w:val="24"/>
        </w:rPr>
        <w:t>Miejski</w:t>
      </w:r>
      <w:r w:rsidRPr="00C275E5">
        <w:rPr>
          <w:rFonts w:ascii="Arial" w:hAnsi="Arial" w:cs="Arial"/>
          <w:bCs/>
          <w:color w:val="000000"/>
          <w:sz w:val="24"/>
          <w:szCs w:val="24"/>
        </w:rPr>
        <w:t xml:space="preserve"> Państwowej Straży Pożarnej w </w:t>
      </w:r>
      <w:r w:rsidR="00C275E5" w:rsidRPr="00C275E5">
        <w:rPr>
          <w:rFonts w:ascii="Arial" w:hAnsi="Arial" w:cs="Arial"/>
          <w:bCs/>
          <w:color w:val="000000"/>
          <w:sz w:val="24"/>
          <w:szCs w:val="24"/>
        </w:rPr>
        <w:t>Tychach</w:t>
      </w:r>
      <w:r w:rsidRPr="00C275E5">
        <w:rPr>
          <w:rFonts w:ascii="Arial" w:hAnsi="Arial" w:cs="Arial"/>
          <w:bCs/>
          <w:color w:val="000000"/>
          <w:sz w:val="24"/>
          <w:szCs w:val="24"/>
        </w:rPr>
        <w:t>, po przeprowadzeniu ko</w:t>
      </w:r>
      <w:r w:rsidR="00700511" w:rsidRPr="00C275E5">
        <w:rPr>
          <w:rFonts w:ascii="Arial" w:hAnsi="Arial" w:cs="Arial"/>
          <w:bCs/>
          <w:color w:val="000000"/>
          <w:sz w:val="24"/>
          <w:szCs w:val="24"/>
        </w:rPr>
        <w:t xml:space="preserve">ntroli, wydał postanowienie z </w:t>
      </w:r>
      <w:r w:rsidR="00BB0BAD" w:rsidRPr="00C275E5">
        <w:rPr>
          <w:rFonts w:ascii="Arial" w:hAnsi="Arial" w:cs="Arial"/>
          <w:bCs/>
          <w:color w:val="000000"/>
          <w:sz w:val="24"/>
          <w:szCs w:val="24"/>
        </w:rPr>
        <w:t>1</w:t>
      </w:r>
      <w:r w:rsidR="00700511" w:rsidRPr="00C275E5">
        <w:rPr>
          <w:rFonts w:ascii="Arial" w:hAnsi="Arial" w:cs="Arial"/>
          <w:bCs/>
          <w:color w:val="000000"/>
          <w:sz w:val="24"/>
          <w:szCs w:val="24"/>
        </w:rPr>
        <w:t>7</w:t>
      </w:r>
      <w:r w:rsidRPr="00C275E5">
        <w:rPr>
          <w:rFonts w:ascii="Arial" w:hAnsi="Arial" w:cs="Arial"/>
          <w:bCs/>
          <w:color w:val="000000"/>
          <w:sz w:val="24"/>
          <w:szCs w:val="24"/>
        </w:rPr>
        <w:t xml:space="preserve"> stycznia 202</w:t>
      </w:r>
      <w:r w:rsidR="006E1AEF">
        <w:rPr>
          <w:rFonts w:ascii="Arial" w:hAnsi="Arial" w:cs="Arial"/>
          <w:bCs/>
          <w:color w:val="000000"/>
          <w:sz w:val="24"/>
          <w:szCs w:val="24"/>
        </w:rPr>
        <w:t>5</w:t>
      </w:r>
      <w:r w:rsidRPr="00C275E5">
        <w:rPr>
          <w:rFonts w:ascii="Arial" w:hAnsi="Arial" w:cs="Arial"/>
          <w:bCs/>
          <w:color w:val="000000"/>
          <w:sz w:val="24"/>
          <w:szCs w:val="24"/>
        </w:rPr>
        <w:t xml:space="preserve"> r. o znaku </w:t>
      </w:r>
      <w:r w:rsidR="00700511" w:rsidRPr="00C275E5">
        <w:rPr>
          <w:rFonts w:ascii="Arial" w:hAnsi="Arial" w:cs="Arial"/>
          <w:bCs/>
          <w:color w:val="000000"/>
          <w:sz w:val="24"/>
          <w:szCs w:val="24"/>
        </w:rPr>
        <w:t>MZ.5</w:t>
      </w:r>
      <w:r w:rsidR="00BB0BAD" w:rsidRPr="00C275E5">
        <w:rPr>
          <w:rFonts w:ascii="Arial" w:hAnsi="Arial" w:cs="Arial"/>
          <w:bCs/>
          <w:color w:val="000000"/>
          <w:sz w:val="24"/>
          <w:szCs w:val="24"/>
        </w:rPr>
        <w:t>2805</w:t>
      </w:r>
      <w:r w:rsidR="00700511" w:rsidRPr="00C275E5">
        <w:rPr>
          <w:rFonts w:ascii="Arial" w:hAnsi="Arial" w:cs="Arial"/>
          <w:bCs/>
          <w:color w:val="000000"/>
          <w:sz w:val="24"/>
          <w:szCs w:val="24"/>
        </w:rPr>
        <w:t>.</w:t>
      </w:r>
      <w:r w:rsidR="00BB0BAD" w:rsidRPr="00C275E5">
        <w:rPr>
          <w:rFonts w:ascii="Arial" w:hAnsi="Arial" w:cs="Arial"/>
          <w:bCs/>
          <w:color w:val="000000"/>
          <w:sz w:val="24"/>
          <w:szCs w:val="24"/>
        </w:rPr>
        <w:t>3</w:t>
      </w:r>
      <w:r w:rsidR="00700511" w:rsidRPr="00C275E5">
        <w:rPr>
          <w:rFonts w:ascii="Arial" w:hAnsi="Arial" w:cs="Arial"/>
          <w:bCs/>
          <w:color w:val="000000"/>
          <w:sz w:val="24"/>
          <w:szCs w:val="24"/>
        </w:rPr>
        <w:t>.202</w:t>
      </w:r>
      <w:r w:rsidR="00BB0BAD" w:rsidRPr="00C275E5">
        <w:rPr>
          <w:rFonts w:ascii="Arial" w:hAnsi="Arial" w:cs="Arial"/>
          <w:bCs/>
          <w:color w:val="000000"/>
          <w:sz w:val="24"/>
          <w:szCs w:val="24"/>
        </w:rPr>
        <w:t>5</w:t>
      </w:r>
      <w:r w:rsidR="00700511" w:rsidRPr="00C275E5">
        <w:rPr>
          <w:rFonts w:ascii="Arial" w:hAnsi="Arial" w:cs="Arial"/>
          <w:bCs/>
          <w:color w:val="000000"/>
          <w:sz w:val="24"/>
          <w:szCs w:val="24"/>
        </w:rPr>
        <w:t>.</w:t>
      </w:r>
      <w:r w:rsidR="00740BA8" w:rsidRPr="00C275E5">
        <w:rPr>
          <w:rFonts w:ascii="Arial" w:hAnsi="Arial" w:cs="Arial"/>
          <w:bCs/>
          <w:color w:val="000000"/>
          <w:sz w:val="24"/>
          <w:szCs w:val="24"/>
        </w:rPr>
        <w:t>TK</w:t>
      </w:r>
      <w:r w:rsidRPr="00C275E5">
        <w:rPr>
          <w:rFonts w:ascii="Arial" w:hAnsi="Arial" w:cs="Arial"/>
          <w:bCs/>
          <w:color w:val="000000"/>
          <w:sz w:val="24"/>
          <w:szCs w:val="24"/>
        </w:rPr>
        <w:t xml:space="preserve">, </w:t>
      </w:r>
      <w:r w:rsidRPr="00C72483">
        <w:rPr>
          <w:rFonts w:ascii="Arial" w:hAnsi="Arial" w:cs="Arial"/>
          <w:bCs/>
          <w:color w:val="000000"/>
          <w:sz w:val="24"/>
          <w:szCs w:val="24"/>
        </w:rPr>
        <w:t>w którym</w:t>
      </w:r>
      <w:r w:rsidR="006E1AEF">
        <w:rPr>
          <w:rFonts w:ascii="Arial" w:hAnsi="Arial" w:cs="Arial"/>
          <w:bCs/>
          <w:color w:val="000000"/>
          <w:sz w:val="24"/>
          <w:szCs w:val="24"/>
        </w:rPr>
        <w:t xml:space="preserve"> zaopiniował pozytywnie spełnienie wymagań określonych w przepisach o ochronie przeciwpożarowej oraz stwierdził zgodność </w:t>
      </w:r>
      <w:r w:rsidRPr="00C72483">
        <w:rPr>
          <w:rFonts w:ascii="Arial" w:hAnsi="Arial" w:cs="Arial"/>
          <w:bCs/>
          <w:color w:val="000000"/>
          <w:sz w:val="24"/>
          <w:szCs w:val="24"/>
        </w:rPr>
        <w:t xml:space="preserve">z warunkami ochrony </w:t>
      </w:r>
      <w:r w:rsidRPr="00034777">
        <w:rPr>
          <w:rFonts w:ascii="Arial" w:hAnsi="Arial" w:cs="Arial"/>
          <w:bCs/>
          <w:color w:val="000000"/>
          <w:sz w:val="24"/>
          <w:szCs w:val="24"/>
        </w:rPr>
        <w:t>przeciwpożarowej</w:t>
      </w:r>
      <w:r w:rsidR="006E1AEF">
        <w:rPr>
          <w:rFonts w:ascii="Arial" w:hAnsi="Arial" w:cs="Arial"/>
          <w:bCs/>
          <w:color w:val="000000"/>
          <w:sz w:val="24"/>
          <w:szCs w:val="24"/>
        </w:rPr>
        <w:t xml:space="preserve">, </w:t>
      </w:r>
      <w:r w:rsidR="00406B56">
        <w:rPr>
          <w:rFonts w:ascii="Arial" w:hAnsi="Arial" w:cs="Arial"/>
          <w:bCs/>
          <w:color w:val="000000"/>
          <w:sz w:val="24"/>
          <w:szCs w:val="24"/>
        </w:rPr>
        <w:br/>
      </w:r>
      <w:r w:rsidR="006E1AEF">
        <w:rPr>
          <w:rFonts w:ascii="Arial" w:hAnsi="Arial" w:cs="Arial"/>
          <w:bCs/>
          <w:color w:val="000000"/>
          <w:sz w:val="24"/>
          <w:szCs w:val="24"/>
        </w:rPr>
        <w:t xml:space="preserve">o których mowa </w:t>
      </w:r>
      <w:r w:rsidR="00CF0E3C" w:rsidRPr="00034777">
        <w:rPr>
          <w:rFonts w:ascii="Arial" w:hAnsi="Arial" w:cs="Arial"/>
          <w:bCs/>
          <w:color w:val="000000"/>
          <w:sz w:val="24"/>
          <w:szCs w:val="24"/>
        </w:rPr>
        <w:t xml:space="preserve">w </w:t>
      </w:r>
      <w:r w:rsidR="003142F0" w:rsidRPr="00034777">
        <w:rPr>
          <w:rFonts w:ascii="Arial" w:hAnsi="Arial" w:cs="Arial"/>
          <w:bCs/>
          <w:color w:val="000000"/>
          <w:sz w:val="24"/>
          <w:szCs w:val="24"/>
        </w:rPr>
        <w:t>operacie przeciwpożarowym</w:t>
      </w:r>
      <w:r w:rsidR="006E1AEF">
        <w:rPr>
          <w:rFonts w:ascii="Arial" w:hAnsi="Arial" w:cs="Arial"/>
          <w:bCs/>
          <w:color w:val="000000"/>
          <w:sz w:val="24"/>
          <w:szCs w:val="24"/>
        </w:rPr>
        <w:t xml:space="preserve"> z października 2024 r., opracowanym przez rzeczoznawcę ds. zabezpieczeń przeciwpożarowych oraz w postanowieniu </w:t>
      </w:r>
      <w:r w:rsidR="003540E0">
        <w:rPr>
          <w:rFonts w:ascii="Arial" w:hAnsi="Arial" w:cs="Arial"/>
          <w:bCs/>
          <w:color w:val="000000"/>
          <w:sz w:val="24"/>
          <w:szCs w:val="24"/>
        </w:rPr>
        <w:br/>
      </w:r>
      <w:r w:rsidR="00700511" w:rsidRPr="00034777">
        <w:rPr>
          <w:rFonts w:ascii="Arial" w:hAnsi="Arial" w:cs="Arial"/>
          <w:bCs/>
          <w:color w:val="000000"/>
          <w:sz w:val="24"/>
          <w:szCs w:val="24"/>
        </w:rPr>
        <w:t>z</w:t>
      </w:r>
      <w:r w:rsidR="00776D7E" w:rsidRPr="00034777">
        <w:rPr>
          <w:rFonts w:ascii="Arial" w:hAnsi="Arial" w:cs="Arial"/>
          <w:bCs/>
          <w:color w:val="000000"/>
          <w:sz w:val="24"/>
          <w:szCs w:val="24"/>
        </w:rPr>
        <w:t> </w:t>
      </w:r>
      <w:r w:rsidR="003E0288" w:rsidRPr="00034777">
        <w:rPr>
          <w:rFonts w:ascii="Arial" w:hAnsi="Arial" w:cs="Arial"/>
          <w:bCs/>
          <w:color w:val="000000"/>
          <w:sz w:val="24"/>
          <w:szCs w:val="24"/>
        </w:rPr>
        <w:t>14 listopada</w:t>
      </w:r>
      <w:r w:rsidR="00700511" w:rsidRPr="00034777">
        <w:rPr>
          <w:rFonts w:ascii="Arial" w:hAnsi="Arial" w:cs="Arial"/>
          <w:bCs/>
          <w:color w:val="000000"/>
          <w:sz w:val="24"/>
          <w:szCs w:val="24"/>
        </w:rPr>
        <w:t xml:space="preserve"> 202</w:t>
      </w:r>
      <w:r w:rsidR="003E0288" w:rsidRPr="00034777">
        <w:rPr>
          <w:rFonts w:ascii="Arial" w:hAnsi="Arial" w:cs="Arial"/>
          <w:bCs/>
          <w:color w:val="000000"/>
          <w:sz w:val="24"/>
          <w:szCs w:val="24"/>
        </w:rPr>
        <w:t>4</w:t>
      </w:r>
      <w:r w:rsidRPr="00034777">
        <w:rPr>
          <w:rFonts w:ascii="Arial" w:hAnsi="Arial" w:cs="Arial"/>
          <w:bCs/>
          <w:color w:val="000000"/>
          <w:sz w:val="24"/>
          <w:szCs w:val="24"/>
        </w:rPr>
        <w:t xml:space="preserve"> r. </w:t>
      </w:r>
      <w:r w:rsidR="00700511" w:rsidRPr="00034777">
        <w:rPr>
          <w:rFonts w:ascii="Arial" w:hAnsi="Arial" w:cs="Arial"/>
          <w:bCs/>
          <w:color w:val="000000"/>
          <w:sz w:val="24"/>
          <w:szCs w:val="24"/>
        </w:rPr>
        <w:t>o znaku MZ.</w:t>
      </w:r>
      <w:r w:rsidR="003E0288" w:rsidRPr="00034777">
        <w:rPr>
          <w:rFonts w:ascii="Arial" w:hAnsi="Arial" w:cs="Arial"/>
          <w:bCs/>
          <w:color w:val="000000"/>
          <w:sz w:val="24"/>
          <w:szCs w:val="24"/>
        </w:rPr>
        <w:t>5260</w:t>
      </w:r>
      <w:r w:rsidR="00034777" w:rsidRPr="00034777">
        <w:rPr>
          <w:rFonts w:ascii="Arial" w:hAnsi="Arial" w:cs="Arial"/>
          <w:bCs/>
          <w:color w:val="000000"/>
          <w:sz w:val="24"/>
          <w:szCs w:val="24"/>
        </w:rPr>
        <w:t>.25.2024.TK</w:t>
      </w:r>
      <w:r w:rsidR="00700511" w:rsidRPr="00034777">
        <w:rPr>
          <w:rFonts w:ascii="Arial" w:hAnsi="Arial" w:cs="Arial"/>
          <w:bCs/>
          <w:color w:val="000000"/>
          <w:sz w:val="24"/>
          <w:szCs w:val="24"/>
        </w:rPr>
        <w:t>.</w:t>
      </w:r>
    </w:p>
    <w:p w14:paraId="63430B62" w14:textId="77777777" w:rsidR="00034777" w:rsidRDefault="00034777" w:rsidP="008951FE">
      <w:pPr>
        <w:spacing w:after="0" w:line="320" w:lineRule="exact"/>
        <w:rPr>
          <w:rFonts w:ascii="Arial" w:hAnsi="Arial" w:cs="Arial"/>
          <w:color w:val="000000"/>
          <w:sz w:val="24"/>
          <w:szCs w:val="24"/>
        </w:rPr>
      </w:pPr>
    </w:p>
    <w:p w14:paraId="5B540811" w14:textId="557B0723" w:rsidR="000B4084" w:rsidRPr="00406B56" w:rsidRDefault="006E1AEF" w:rsidP="00406B56">
      <w:pPr>
        <w:spacing w:after="120" w:line="320" w:lineRule="exact"/>
        <w:rPr>
          <w:rFonts w:ascii="Arial" w:eastAsia="Lucida Sans Unicode" w:hAnsi="Arial" w:cs="Arial"/>
          <w:color w:val="000000"/>
          <w:kern w:val="1"/>
          <w:sz w:val="24"/>
          <w:szCs w:val="24"/>
          <w:lang w:eastAsia="pl-PL"/>
        </w:rPr>
      </w:pPr>
      <w:r w:rsidRPr="006E1AEF">
        <w:rPr>
          <w:rFonts w:ascii="Arial" w:eastAsia="Lucida Sans Unicode" w:hAnsi="Arial" w:cs="Arial"/>
          <w:bCs/>
          <w:iCs/>
          <w:color w:val="000000"/>
          <w:kern w:val="1"/>
          <w:sz w:val="24"/>
          <w:szCs w:val="24"/>
          <w:lang w:eastAsia="pl-PL"/>
        </w:rPr>
        <w:t>Pism</w:t>
      </w:r>
      <w:r>
        <w:rPr>
          <w:rFonts w:ascii="Arial" w:eastAsia="Lucida Sans Unicode" w:hAnsi="Arial" w:cs="Arial"/>
          <w:bCs/>
          <w:iCs/>
          <w:color w:val="000000"/>
          <w:kern w:val="1"/>
          <w:sz w:val="24"/>
          <w:szCs w:val="24"/>
          <w:lang w:eastAsia="pl-PL"/>
        </w:rPr>
        <w:t>ami</w:t>
      </w:r>
      <w:r w:rsidRPr="006E1AEF">
        <w:rPr>
          <w:rFonts w:ascii="Arial" w:eastAsia="Lucida Sans Unicode" w:hAnsi="Arial" w:cs="Arial"/>
          <w:bCs/>
          <w:iCs/>
          <w:color w:val="000000"/>
          <w:kern w:val="1"/>
          <w:sz w:val="24"/>
          <w:szCs w:val="24"/>
          <w:lang w:eastAsia="pl-PL"/>
        </w:rPr>
        <w:t xml:space="preserve"> z 2</w:t>
      </w:r>
      <w:r>
        <w:rPr>
          <w:rFonts w:ascii="Arial" w:eastAsia="Lucida Sans Unicode" w:hAnsi="Arial" w:cs="Arial"/>
          <w:bCs/>
          <w:iCs/>
          <w:color w:val="000000"/>
          <w:kern w:val="1"/>
          <w:sz w:val="24"/>
          <w:szCs w:val="24"/>
          <w:lang w:eastAsia="pl-PL"/>
        </w:rPr>
        <w:t>6 maja</w:t>
      </w:r>
      <w:r w:rsidRPr="006E1AEF">
        <w:rPr>
          <w:rFonts w:ascii="Arial" w:eastAsia="Lucida Sans Unicode" w:hAnsi="Arial" w:cs="Arial"/>
          <w:bCs/>
          <w:iCs/>
          <w:color w:val="000000"/>
          <w:kern w:val="1"/>
          <w:sz w:val="24"/>
          <w:szCs w:val="24"/>
          <w:lang w:eastAsia="pl-PL"/>
        </w:rPr>
        <w:t xml:space="preserve"> 202</w:t>
      </w:r>
      <w:r>
        <w:rPr>
          <w:rFonts w:ascii="Arial" w:eastAsia="Lucida Sans Unicode" w:hAnsi="Arial" w:cs="Arial"/>
          <w:bCs/>
          <w:iCs/>
          <w:color w:val="000000"/>
          <w:kern w:val="1"/>
          <w:sz w:val="24"/>
          <w:szCs w:val="24"/>
          <w:lang w:eastAsia="pl-PL"/>
        </w:rPr>
        <w:t>5</w:t>
      </w:r>
      <w:r w:rsidRPr="006E1AEF">
        <w:rPr>
          <w:rFonts w:ascii="Arial" w:eastAsia="Lucida Sans Unicode" w:hAnsi="Arial" w:cs="Arial"/>
          <w:bCs/>
          <w:iCs/>
          <w:color w:val="000000"/>
          <w:kern w:val="1"/>
          <w:sz w:val="24"/>
          <w:szCs w:val="24"/>
          <w:lang w:eastAsia="pl-PL"/>
        </w:rPr>
        <w:t xml:space="preserve"> r. o znaku: </w:t>
      </w:r>
      <w:r w:rsidRPr="006E1AEF">
        <w:rPr>
          <w:rFonts w:ascii="Arial" w:hAnsi="Arial" w:cs="Arial"/>
          <w:color w:val="000000"/>
          <w:sz w:val="24"/>
          <w:szCs w:val="24"/>
        </w:rPr>
        <w:t>OE-</w:t>
      </w:r>
      <w:r>
        <w:rPr>
          <w:rFonts w:ascii="Arial" w:hAnsi="Arial" w:cs="Arial"/>
          <w:color w:val="000000"/>
          <w:sz w:val="24"/>
          <w:szCs w:val="24"/>
        </w:rPr>
        <w:t>WS-</w:t>
      </w:r>
      <w:r w:rsidRPr="006E1AEF">
        <w:rPr>
          <w:rFonts w:ascii="Arial" w:hAnsi="Arial" w:cs="Arial"/>
          <w:color w:val="000000"/>
          <w:sz w:val="24"/>
          <w:szCs w:val="24"/>
        </w:rPr>
        <w:t>PZ.KW-00</w:t>
      </w:r>
      <w:r>
        <w:rPr>
          <w:rFonts w:ascii="Arial" w:hAnsi="Arial" w:cs="Arial"/>
          <w:color w:val="000000"/>
          <w:sz w:val="24"/>
          <w:szCs w:val="24"/>
        </w:rPr>
        <w:t>756</w:t>
      </w:r>
      <w:r w:rsidRPr="006E1AEF">
        <w:rPr>
          <w:rFonts w:ascii="Arial" w:hAnsi="Arial" w:cs="Arial"/>
          <w:color w:val="000000"/>
          <w:sz w:val="24"/>
          <w:szCs w:val="24"/>
        </w:rPr>
        <w:t>/2</w:t>
      </w:r>
      <w:r>
        <w:rPr>
          <w:rFonts w:ascii="Arial" w:hAnsi="Arial" w:cs="Arial"/>
          <w:color w:val="000000"/>
          <w:sz w:val="24"/>
          <w:szCs w:val="24"/>
        </w:rPr>
        <w:t>5 oraz z 25 lipca 2025 r. o znaku: OE-WS-PZ.KW-01067/25</w:t>
      </w:r>
      <w:r w:rsidR="00322BE3">
        <w:rPr>
          <w:rFonts w:ascii="Arial" w:hAnsi="Arial" w:cs="Arial"/>
          <w:color w:val="000000"/>
          <w:sz w:val="24"/>
          <w:szCs w:val="24"/>
        </w:rPr>
        <w:t>,</w:t>
      </w:r>
      <w:r w:rsidRPr="006E1AEF">
        <w:rPr>
          <w:rFonts w:ascii="Arial" w:eastAsia="Lucida Sans Unicode" w:hAnsi="Arial" w:cs="Arial"/>
          <w:bCs/>
          <w:iCs/>
          <w:color w:val="000000"/>
          <w:kern w:val="1"/>
          <w:sz w:val="24"/>
          <w:szCs w:val="24"/>
          <w:lang w:eastAsia="pl-PL"/>
        </w:rPr>
        <w:t xml:space="preserve"> </w:t>
      </w:r>
      <w:r w:rsidRPr="006E1AEF">
        <w:rPr>
          <w:rFonts w:ascii="Arial" w:eastAsia="Lucida Sans Unicode" w:hAnsi="Arial" w:cs="Arial"/>
          <w:color w:val="000000"/>
          <w:kern w:val="1"/>
          <w:sz w:val="24"/>
          <w:szCs w:val="24"/>
          <w:lang w:eastAsia="pl-PL"/>
        </w:rPr>
        <w:t>Strona została zawiadomiona o niezałatwieniu sprawy w terminie, nowym terminie załatwienia sprawy, przyczynach tego stanu rzeczy oraz pouczona o prawie do wniesienia ponaglenia, zgodnie z art. 36 § 1 ustawy Kpa.</w:t>
      </w:r>
    </w:p>
    <w:p w14:paraId="20A9317F" w14:textId="7E674210" w:rsidR="00B36C6A" w:rsidRPr="00406B56" w:rsidRDefault="00700511" w:rsidP="008951FE">
      <w:pPr>
        <w:spacing w:after="0" w:line="320" w:lineRule="exact"/>
        <w:rPr>
          <w:rFonts w:ascii="Arial" w:hAnsi="Arial" w:cs="Arial"/>
          <w:color w:val="000000"/>
          <w:sz w:val="24"/>
          <w:szCs w:val="24"/>
        </w:rPr>
      </w:pPr>
      <w:r w:rsidRPr="00C275E5">
        <w:rPr>
          <w:rFonts w:ascii="Arial" w:hAnsi="Arial" w:cs="Arial"/>
          <w:color w:val="000000"/>
          <w:sz w:val="24"/>
          <w:szCs w:val="24"/>
        </w:rPr>
        <w:t xml:space="preserve">Pismem </w:t>
      </w:r>
      <w:r w:rsidR="00C97D8E" w:rsidRPr="00C275E5">
        <w:rPr>
          <w:rFonts w:ascii="Arial" w:hAnsi="Arial" w:cs="Arial"/>
          <w:sz w:val="24"/>
          <w:szCs w:val="24"/>
        </w:rPr>
        <w:t xml:space="preserve">z </w:t>
      </w:r>
      <w:r w:rsidR="008A0B5D">
        <w:rPr>
          <w:rFonts w:ascii="Arial" w:hAnsi="Arial" w:cs="Arial"/>
          <w:sz w:val="24"/>
          <w:szCs w:val="24"/>
        </w:rPr>
        <w:t>18</w:t>
      </w:r>
      <w:r w:rsidR="00BA3F95">
        <w:rPr>
          <w:rFonts w:ascii="Arial" w:hAnsi="Arial" w:cs="Arial"/>
          <w:sz w:val="24"/>
          <w:szCs w:val="24"/>
        </w:rPr>
        <w:t xml:space="preserve"> września 2025 r</w:t>
      </w:r>
      <w:r w:rsidR="00BA3F95">
        <w:rPr>
          <w:rFonts w:ascii="Arial" w:hAnsi="Arial" w:cs="Arial"/>
          <w:color w:val="000000"/>
          <w:sz w:val="24"/>
          <w:szCs w:val="24"/>
        </w:rPr>
        <w:t>. znak:</w:t>
      </w:r>
      <w:r w:rsidR="00D5617A">
        <w:rPr>
          <w:rFonts w:ascii="Arial" w:hAnsi="Arial" w:cs="Arial"/>
          <w:color w:val="000000"/>
          <w:sz w:val="24"/>
          <w:szCs w:val="24"/>
        </w:rPr>
        <w:t xml:space="preserve"> </w:t>
      </w:r>
      <w:r w:rsidR="00D5617A" w:rsidRPr="00D5617A">
        <w:rPr>
          <w:rFonts w:ascii="Arial" w:hAnsi="Arial" w:cs="Arial"/>
          <w:color w:val="000000"/>
          <w:sz w:val="24"/>
          <w:szCs w:val="24"/>
        </w:rPr>
        <w:t>OE-WS-</w:t>
      </w:r>
      <w:r w:rsidR="00D12087">
        <w:rPr>
          <w:rFonts w:ascii="Arial" w:hAnsi="Arial" w:cs="Arial"/>
          <w:color w:val="000000"/>
          <w:sz w:val="24"/>
          <w:szCs w:val="24"/>
        </w:rPr>
        <w:t>KW</w:t>
      </w:r>
      <w:r w:rsidR="00873966">
        <w:rPr>
          <w:rFonts w:ascii="Arial" w:hAnsi="Arial" w:cs="Arial"/>
          <w:color w:val="000000"/>
          <w:sz w:val="24"/>
          <w:szCs w:val="24"/>
        </w:rPr>
        <w:t>-01273/25</w:t>
      </w:r>
      <w:r w:rsidRPr="00C275E5">
        <w:rPr>
          <w:rFonts w:ascii="Arial" w:hAnsi="Arial" w:cs="Arial"/>
          <w:color w:val="000000"/>
          <w:sz w:val="24"/>
          <w:szCs w:val="24"/>
        </w:rPr>
        <w:t xml:space="preserve"> organ zawiadomił pełnomocnika Strony, zgodnie z art.10 § 1 Kpa, o możliwości wypowiedzenia się co do zebranych dowodów i materiałów oraz zgłoszonych żądań w terminie siedmiu dni, licząc od dnia otrzymania pisma. Przed wydaniem niniejszej decyzji Strona nie zapoznała się </w:t>
      </w:r>
      <w:r w:rsidR="00786A26">
        <w:rPr>
          <w:rFonts w:ascii="Arial" w:hAnsi="Arial" w:cs="Arial"/>
          <w:color w:val="000000"/>
          <w:sz w:val="24"/>
          <w:szCs w:val="24"/>
        </w:rPr>
        <w:br/>
      </w:r>
      <w:r w:rsidRPr="00C275E5">
        <w:rPr>
          <w:rFonts w:ascii="Arial" w:hAnsi="Arial" w:cs="Arial"/>
          <w:color w:val="000000"/>
          <w:sz w:val="24"/>
          <w:szCs w:val="24"/>
        </w:rPr>
        <w:lastRenderedPageBreak/>
        <w:t xml:space="preserve">z aktami sprawy, nie złożyła również dodatkowych wyjaśnień, ani nowych wniosków dowodowych. </w:t>
      </w:r>
    </w:p>
    <w:p w14:paraId="49D350CD" w14:textId="77777777" w:rsidR="00B36C6A" w:rsidRPr="00DB416B" w:rsidRDefault="00B36C6A" w:rsidP="008951FE">
      <w:pPr>
        <w:spacing w:after="0" w:line="320" w:lineRule="exact"/>
        <w:rPr>
          <w:rFonts w:ascii="Arial" w:hAnsi="Arial" w:cs="Arial"/>
          <w:color w:val="000000"/>
          <w:sz w:val="24"/>
          <w:szCs w:val="24"/>
          <w:highlight w:val="yellow"/>
        </w:rPr>
      </w:pPr>
    </w:p>
    <w:p w14:paraId="326D0B15" w14:textId="729AC055" w:rsidR="00FF2D66" w:rsidRPr="00034777" w:rsidRDefault="00FF2D66" w:rsidP="005404C6">
      <w:pPr>
        <w:pStyle w:val="WW-BodyText212"/>
        <w:numPr>
          <w:ilvl w:val="0"/>
          <w:numId w:val="78"/>
        </w:numPr>
        <w:suppressAutoHyphens w:val="0"/>
        <w:spacing w:after="240" w:line="320" w:lineRule="exact"/>
        <w:ind w:left="714" w:hanging="357"/>
        <w:jc w:val="left"/>
        <w:rPr>
          <w:rFonts w:ascii="Arial" w:hAnsi="Arial" w:cs="Arial"/>
          <w:b/>
          <w:color w:val="000000" w:themeColor="text1"/>
          <w:u w:val="single"/>
        </w:rPr>
      </w:pPr>
      <w:r w:rsidRPr="00034777">
        <w:rPr>
          <w:rFonts w:ascii="Arial" w:hAnsi="Arial" w:cs="Arial"/>
          <w:b/>
          <w:color w:val="000000" w:themeColor="text1"/>
          <w:u w:val="single"/>
        </w:rPr>
        <w:t>Uzasadnienie prawne:</w:t>
      </w:r>
    </w:p>
    <w:p w14:paraId="7C99C712" w14:textId="77777777" w:rsidR="00FA15DD" w:rsidRPr="00034777" w:rsidRDefault="00FA15DD" w:rsidP="005404C6">
      <w:pPr>
        <w:pStyle w:val="Arial10i5"/>
        <w:spacing w:after="120" w:line="320" w:lineRule="exact"/>
        <w:rPr>
          <w:rFonts w:cs="Arial"/>
          <w:color w:val="auto"/>
          <w:sz w:val="24"/>
          <w:szCs w:val="24"/>
        </w:rPr>
      </w:pPr>
      <w:r w:rsidRPr="00034777">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32770A8E" w14:textId="77777777" w:rsidR="00FA15DD" w:rsidRPr="00034777" w:rsidRDefault="00FA15DD" w:rsidP="005404C6">
      <w:pPr>
        <w:pStyle w:val="Arial10i5"/>
        <w:spacing w:after="120" w:line="320" w:lineRule="exact"/>
        <w:rPr>
          <w:rFonts w:cs="Arial"/>
          <w:color w:val="auto"/>
          <w:sz w:val="24"/>
          <w:szCs w:val="24"/>
        </w:rPr>
      </w:pPr>
      <w:r w:rsidRPr="00034777">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034777">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034777">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1BDCBDBC" w14:textId="5018E510" w:rsidR="00FA15DD" w:rsidRPr="00034777" w:rsidRDefault="00FA15DD" w:rsidP="005404C6">
      <w:pPr>
        <w:pStyle w:val="Arial10i5"/>
        <w:spacing w:after="120" w:line="320" w:lineRule="exact"/>
        <w:rPr>
          <w:rFonts w:cs="Arial"/>
          <w:color w:val="auto"/>
          <w:sz w:val="24"/>
          <w:szCs w:val="24"/>
        </w:rPr>
      </w:pPr>
      <w:r w:rsidRPr="00034777">
        <w:rPr>
          <w:rFonts w:cs="Arial"/>
          <w:color w:val="auto"/>
          <w:sz w:val="24"/>
          <w:szCs w:val="24"/>
        </w:rPr>
        <w:t>Pozwolenia, o których stanowi art. 180 ustawy POŚ</w:t>
      </w:r>
      <w:r w:rsidR="00CE5266">
        <w:rPr>
          <w:rFonts w:cs="Arial"/>
          <w:color w:val="auto"/>
          <w:sz w:val="24"/>
          <w:szCs w:val="24"/>
        </w:rPr>
        <w:t>,</w:t>
      </w:r>
      <w:r w:rsidRPr="00034777">
        <w:rPr>
          <w:rFonts w:cs="Arial"/>
          <w:color w:val="auto"/>
          <w:sz w:val="24"/>
          <w:szCs w:val="24"/>
        </w:rPr>
        <w:t xml:space="preserve"> są nazywane w doktrynie pozwoleniami emisyjnymi. Katalog tych pozwoleń został określony w art. 181 ust. 1 ustawy POŚ. Jednym z nich jest pozwolenie zintegrowane (art. 181 ust. 1 pkt 1 ustawy POŚ).</w:t>
      </w:r>
    </w:p>
    <w:p w14:paraId="7E678818" w14:textId="77777777" w:rsidR="00FA15DD" w:rsidRPr="00034777" w:rsidRDefault="00FA15DD" w:rsidP="005404C6">
      <w:pPr>
        <w:pStyle w:val="Arial10i5"/>
        <w:spacing w:after="120" w:line="320" w:lineRule="exact"/>
        <w:rPr>
          <w:rFonts w:cs="Arial"/>
          <w:color w:val="auto"/>
          <w:sz w:val="24"/>
          <w:szCs w:val="24"/>
        </w:rPr>
      </w:pPr>
      <w:r w:rsidRPr="00034777">
        <w:rPr>
          <w:rFonts w:cs="Arial"/>
          <w:color w:val="auto"/>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034777">
        <w:rPr>
          <w:rFonts w:cs="Arial"/>
          <w:i/>
          <w:color w:val="auto"/>
          <w:sz w:val="24"/>
          <w:szCs w:val="24"/>
        </w:rPr>
        <w:t>Prawo Ochrony Środowiska. Komentarz, pod red. nauk. M. Górskiego</w:t>
      </w:r>
      <w:r w:rsidRPr="00034777">
        <w:rPr>
          <w:rFonts w:cs="Arial"/>
          <w:color w:val="auto"/>
          <w:sz w:val="24"/>
          <w:szCs w:val="24"/>
        </w:rPr>
        <w:t xml:space="preserve">, wyd. C.H. Beck, Legalis). </w:t>
      </w:r>
    </w:p>
    <w:p w14:paraId="64DD06C3" w14:textId="77777777" w:rsidR="00FA15DD" w:rsidRPr="00034777" w:rsidRDefault="00FA15DD" w:rsidP="005404C6">
      <w:pPr>
        <w:pStyle w:val="Arial10i5"/>
        <w:spacing w:after="120" w:line="320" w:lineRule="exact"/>
        <w:rPr>
          <w:rFonts w:cs="Arial"/>
          <w:color w:val="auto"/>
          <w:sz w:val="24"/>
          <w:szCs w:val="24"/>
        </w:rPr>
      </w:pPr>
      <w:r w:rsidRPr="00034777">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0E596566" w14:textId="5225B226" w:rsidR="00FA15DD" w:rsidRPr="00DB416B" w:rsidRDefault="00FA15DD" w:rsidP="005404C6">
      <w:pPr>
        <w:pStyle w:val="Arial10i5"/>
        <w:spacing w:after="120" w:line="320" w:lineRule="exact"/>
        <w:rPr>
          <w:rFonts w:cs="Arial"/>
          <w:color w:val="auto"/>
          <w:sz w:val="24"/>
          <w:szCs w:val="24"/>
          <w:highlight w:val="yellow"/>
        </w:rPr>
      </w:pPr>
      <w:r w:rsidRPr="00034777">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w:t>
      </w:r>
      <w:r w:rsidRPr="00034777">
        <w:rPr>
          <w:rFonts w:cs="Arial"/>
          <w:color w:val="auto"/>
          <w:sz w:val="24"/>
          <w:szCs w:val="24"/>
        </w:rPr>
        <w:lastRenderedPageBreak/>
        <w:t xml:space="preserve">Aktualnie katalog takich instalacji określa rozporządzenie Ministra Środowiska z dnia </w:t>
      </w:r>
      <w:r w:rsidR="00786A26">
        <w:rPr>
          <w:rFonts w:cs="Arial"/>
          <w:color w:val="auto"/>
          <w:sz w:val="24"/>
          <w:szCs w:val="24"/>
        </w:rPr>
        <w:br/>
      </w:r>
      <w:r w:rsidRPr="00034777">
        <w:rPr>
          <w:rFonts w:cs="Arial"/>
          <w:color w:val="auto"/>
          <w:sz w:val="24"/>
          <w:szCs w:val="24"/>
        </w:rPr>
        <w:t>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w:t>
      </w:r>
      <w:r w:rsidR="00776D7E" w:rsidRPr="00034777">
        <w:rPr>
          <w:rFonts w:cs="Arial"/>
          <w:color w:val="auto"/>
          <w:sz w:val="24"/>
          <w:szCs w:val="24"/>
        </w:rPr>
        <w:t> </w:t>
      </w:r>
      <w:r w:rsidRPr="00034777">
        <w:rPr>
          <w:rFonts w:cs="Arial"/>
          <w:color w:val="auto"/>
          <w:sz w:val="24"/>
          <w:szCs w:val="24"/>
        </w:rPr>
        <w:t>rozporządzeniu, ma obowiązek uzyskać pozwolenie zintegrowane (por. wyrok WSA w Olsztynie z</w:t>
      </w:r>
      <w:r w:rsidR="00924314" w:rsidRPr="00034777">
        <w:rPr>
          <w:rFonts w:cs="Arial"/>
          <w:color w:val="auto"/>
          <w:sz w:val="24"/>
          <w:szCs w:val="24"/>
        </w:rPr>
        <w:t> </w:t>
      </w:r>
      <w:r w:rsidRPr="00034777">
        <w:rPr>
          <w:rFonts w:cs="Arial"/>
          <w:color w:val="auto"/>
          <w:sz w:val="24"/>
          <w:szCs w:val="24"/>
        </w:rPr>
        <w:t>dnia 26 września 2019 r., sygn. akt II SA/Ol 443/19). Co ważne, pozwolenie zintegrowane, mimo że – w istocie rzeczy – zastępuje tzw. pozwolenia sektorowe (por. art. 182 i</w:t>
      </w:r>
      <w:r w:rsidR="00776D7E" w:rsidRPr="00034777">
        <w:rPr>
          <w:rFonts w:cs="Arial"/>
          <w:color w:val="auto"/>
          <w:sz w:val="24"/>
          <w:szCs w:val="24"/>
        </w:rPr>
        <w:t> </w:t>
      </w:r>
      <w:r w:rsidRPr="00034777">
        <w:rPr>
          <w:rFonts w:cs="Arial"/>
          <w:color w:val="auto"/>
          <w:sz w:val="24"/>
          <w:szCs w:val="24"/>
        </w:rPr>
        <w:t>art. 211 ust. 1 ustawy POŚ), to nie może być przez nie zastępowane (analogicznie: wyrok WSA w Lublinie z</w:t>
      </w:r>
      <w:r w:rsidR="00924314" w:rsidRPr="00034777">
        <w:rPr>
          <w:rFonts w:cs="Arial"/>
          <w:color w:val="auto"/>
          <w:sz w:val="24"/>
          <w:szCs w:val="24"/>
        </w:rPr>
        <w:t> </w:t>
      </w:r>
      <w:r w:rsidRPr="00034777">
        <w:rPr>
          <w:rFonts w:cs="Arial"/>
          <w:color w:val="auto"/>
          <w:sz w:val="24"/>
          <w:szCs w:val="24"/>
        </w:rPr>
        <w:t xml:space="preserve">dnia 13 września 2010 r., sygn. akt II SA/Lu 205/10).  </w:t>
      </w:r>
    </w:p>
    <w:p w14:paraId="1693A584" w14:textId="77777777" w:rsidR="00FA15DD" w:rsidRPr="00AA6280" w:rsidRDefault="00FA15DD" w:rsidP="005404C6">
      <w:pPr>
        <w:pStyle w:val="Arial10i5"/>
        <w:spacing w:after="120" w:line="320" w:lineRule="exact"/>
        <w:rPr>
          <w:rFonts w:cs="Arial"/>
          <w:color w:val="auto"/>
          <w:sz w:val="24"/>
          <w:szCs w:val="24"/>
        </w:rPr>
      </w:pPr>
      <w:r w:rsidRPr="00AA6280">
        <w:rPr>
          <w:rFonts w:cs="Arial"/>
          <w:color w:val="auto"/>
          <w:sz w:val="24"/>
          <w:szCs w:val="24"/>
        </w:rPr>
        <w:t>Pozwolenie zintegrowane wydaje, w drodze decyzji, na wniosek prowadzącego instalację, organ ochrony środowiska (art. 183 ust. 1 w zw. z art. 184 ust. 1 ustawy POŚ).</w:t>
      </w:r>
    </w:p>
    <w:p w14:paraId="45964FF8" w14:textId="77777777" w:rsidR="00FF4382" w:rsidRDefault="00FA15DD" w:rsidP="008951FE">
      <w:pPr>
        <w:pStyle w:val="WW-BodyText212"/>
        <w:spacing w:after="0" w:line="320" w:lineRule="exact"/>
        <w:jc w:val="left"/>
        <w:rPr>
          <w:rFonts w:ascii="Arial" w:hAnsi="Arial" w:cs="Arial"/>
          <w:color w:val="auto"/>
        </w:rPr>
      </w:pPr>
      <w:r w:rsidRPr="00AA6280">
        <w:rPr>
          <w:rFonts w:ascii="Arial" w:hAnsi="Arial" w:cs="Arial"/>
          <w:color w:val="auto"/>
        </w:rPr>
        <w:t xml:space="preserve">System organów ochrony środowiska został określony w art. 376 i nast. ustawy POŚ. </w:t>
      </w:r>
    </w:p>
    <w:p w14:paraId="394179EB" w14:textId="6956E4D9" w:rsidR="00FA15DD" w:rsidRPr="00AA6280" w:rsidRDefault="00FA15DD" w:rsidP="008951FE">
      <w:pPr>
        <w:pStyle w:val="WW-BodyText212"/>
        <w:spacing w:after="0" w:line="320" w:lineRule="exact"/>
        <w:jc w:val="left"/>
        <w:rPr>
          <w:rFonts w:ascii="Arial" w:hAnsi="Arial" w:cs="Arial"/>
          <w:color w:val="auto"/>
        </w:rPr>
      </w:pPr>
      <w:r w:rsidRPr="00AA6280">
        <w:rPr>
          <w:rFonts w:ascii="Arial" w:hAnsi="Arial" w:cs="Arial"/>
          <w:color w:val="auto"/>
        </w:rPr>
        <w:t>Jak wynika z art. 376 pkt 2b ustawy POŚ, jednym z organów ochrony środowiska jest marszałek województwa. Jego kompetencje określa art. 378 ust. 2a ustawy POŚ. Zgodnie z tym przepisem, marszałek województwa jest właściwy w sprawach:</w:t>
      </w:r>
    </w:p>
    <w:p w14:paraId="5909D5AB" w14:textId="77777777" w:rsidR="00FF4382" w:rsidRDefault="00FA15DD" w:rsidP="00187775">
      <w:pPr>
        <w:pStyle w:val="WW-BodyText212"/>
        <w:numPr>
          <w:ilvl w:val="0"/>
          <w:numId w:val="87"/>
        </w:numPr>
        <w:spacing w:after="0" w:line="320" w:lineRule="exact"/>
        <w:ind w:left="714" w:hanging="357"/>
        <w:jc w:val="left"/>
        <w:rPr>
          <w:rFonts w:ascii="Arial" w:hAnsi="Arial" w:cs="Arial"/>
          <w:color w:val="auto"/>
        </w:rPr>
      </w:pPr>
      <w:r w:rsidRPr="00AA6280">
        <w:rPr>
          <w:rFonts w:ascii="Arial" w:hAnsi="Arial" w:cs="Arial"/>
          <w:color w:val="auto"/>
        </w:rPr>
        <w:t xml:space="preserve">przedsięwzięć i zdarzeń na terenach zakładów, gdzie jest eksploatowana instalacja, która jest kwalifikowana jako przedsięwzięcie </w:t>
      </w:r>
      <w:r w:rsidRPr="00AA6280">
        <w:rPr>
          <w:rFonts w:ascii="Arial" w:hAnsi="Arial" w:cs="Arial"/>
          <w:color w:val="auto"/>
          <w:u w:val="single"/>
        </w:rPr>
        <w:t>mogące zawsze znacząco oddziaływać na środowisko</w:t>
      </w:r>
      <w:r w:rsidRPr="00AA6280">
        <w:rPr>
          <w:rFonts w:ascii="Arial" w:hAnsi="Arial" w:cs="Arial"/>
          <w:color w:val="auto"/>
        </w:rPr>
        <w:t xml:space="preserve"> w rozumieniu ustawy z dnia 3 października 2008 r. </w:t>
      </w:r>
    </w:p>
    <w:p w14:paraId="740B0D2B" w14:textId="77777777" w:rsidR="00FF4382" w:rsidRDefault="00FA15DD" w:rsidP="00187775">
      <w:pPr>
        <w:pStyle w:val="WW-BodyText212"/>
        <w:numPr>
          <w:ilvl w:val="0"/>
          <w:numId w:val="87"/>
        </w:numPr>
        <w:spacing w:after="0" w:line="320" w:lineRule="exact"/>
        <w:ind w:left="714" w:hanging="357"/>
        <w:jc w:val="left"/>
        <w:rPr>
          <w:rFonts w:ascii="Arial" w:hAnsi="Arial" w:cs="Arial"/>
          <w:color w:val="auto"/>
        </w:rPr>
      </w:pPr>
      <w:r w:rsidRPr="00AA6280">
        <w:rPr>
          <w:rFonts w:ascii="Arial" w:hAnsi="Arial" w:cs="Arial"/>
          <w:color w:val="auto"/>
        </w:rPr>
        <w:t xml:space="preserve">o udostępnianiu informacji o środowisku i jego ochronie, udziale społeczeństwa </w:t>
      </w:r>
    </w:p>
    <w:p w14:paraId="1FEEF25B" w14:textId="3286AF97" w:rsidR="00FA15DD" w:rsidRPr="00AA6280" w:rsidRDefault="00FA15DD" w:rsidP="00FF4382">
      <w:pPr>
        <w:pStyle w:val="WW-BodyText212"/>
        <w:spacing w:after="0" w:line="320" w:lineRule="exact"/>
        <w:ind w:left="714"/>
        <w:jc w:val="left"/>
        <w:rPr>
          <w:rFonts w:ascii="Arial" w:hAnsi="Arial" w:cs="Arial"/>
          <w:color w:val="auto"/>
        </w:rPr>
      </w:pPr>
      <w:r w:rsidRPr="00AA6280">
        <w:rPr>
          <w:rFonts w:ascii="Arial" w:hAnsi="Arial" w:cs="Arial"/>
          <w:color w:val="auto"/>
        </w:rPr>
        <w:t>w ochronie środowiska oraz o</w:t>
      </w:r>
      <w:r w:rsidR="006D4412" w:rsidRPr="00AA6280">
        <w:rPr>
          <w:rFonts w:ascii="Arial" w:hAnsi="Arial" w:cs="Arial"/>
          <w:color w:val="auto"/>
        </w:rPr>
        <w:t> </w:t>
      </w:r>
      <w:r w:rsidRPr="00AA6280">
        <w:rPr>
          <w:rFonts w:ascii="Arial" w:hAnsi="Arial" w:cs="Arial"/>
          <w:color w:val="auto"/>
        </w:rPr>
        <w:t>ocenach oddziaływania na środowisko;</w:t>
      </w:r>
    </w:p>
    <w:p w14:paraId="497FD279" w14:textId="77777777" w:rsidR="00FF4382" w:rsidRDefault="00FA15DD" w:rsidP="00187775">
      <w:pPr>
        <w:pStyle w:val="WW-BodyText212"/>
        <w:numPr>
          <w:ilvl w:val="0"/>
          <w:numId w:val="87"/>
        </w:numPr>
        <w:spacing w:after="0" w:line="320" w:lineRule="exact"/>
        <w:ind w:left="714" w:hanging="357"/>
        <w:jc w:val="left"/>
        <w:rPr>
          <w:rFonts w:ascii="Arial" w:hAnsi="Arial" w:cs="Arial"/>
          <w:color w:val="auto"/>
        </w:rPr>
      </w:pPr>
      <w:r w:rsidRPr="00AA6280">
        <w:rPr>
          <w:rFonts w:ascii="Arial" w:hAnsi="Arial" w:cs="Arial"/>
          <w:color w:val="auto"/>
        </w:rPr>
        <w:t xml:space="preserve">przedsięwzięcia mogącego zawsze znacząco oddziaływać na środowisko </w:t>
      </w:r>
    </w:p>
    <w:p w14:paraId="4EFDA153" w14:textId="77777777" w:rsidR="00FF4382" w:rsidRDefault="00FA15DD" w:rsidP="00FF4382">
      <w:pPr>
        <w:pStyle w:val="WW-BodyText212"/>
        <w:spacing w:after="0" w:line="320" w:lineRule="exact"/>
        <w:ind w:left="714"/>
        <w:jc w:val="left"/>
        <w:rPr>
          <w:rFonts w:ascii="Arial" w:hAnsi="Arial" w:cs="Arial"/>
          <w:color w:val="auto"/>
        </w:rPr>
      </w:pPr>
      <w:r w:rsidRPr="00AA6280">
        <w:rPr>
          <w:rFonts w:ascii="Arial" w:hAnsi="Arial" w:cs="Arial"/>
          <w:color w:val="auto"/>
        </w:rPr>
        <w:t xml:space="preserve">w rozumieniu ustawy z dnia 3 października 2008 r. o udostępnianiu informacji </w:t>
      </w:r>
    </w:p>
    <w:p w14:paraId="1A9194EB" w14:textId="77777777" w:rsidR="00FF4382" w:rsidRDefault="00FA15DD" w:rsidP="00FF4382">
      <w:pPr>
        <w:pStyle w:val="WW-BodyText212"/>
        <w:spacing w:after="0" w:line="320" w:lineRule="exact"/>
        <w:ind w:left="714"/>
        <w:jc w:val="left"/>
        <w:rPr>
          <w:rFonts w:ascii="Arial" w:hAnsi="Arial" w:cs="Arial"/>
          <w:color w:val="auto"/>
        </w:rPr>
      </w:pPr>
      <w:r w:rsidRPr="00AA6280">
        <w:rPr>
          <w:rFonts w:ascii="Arial" w:hAnsi="Arial" w:cs="Arial"/>
          <w:color w:val="auto"/>
        </w:rPr>
        <w:t xml:space="preserve">o środowisku i jego ochronie, udziale społeczeństwa w ochronie środowiska oraz </w:t>
      </w:r>
    </w:p>
    <w:p w14:paraId="2CD45990" w14:textId="7322D6A6" w:rsidR="00FA15DD" w:rsidRPr="00AA6280" w:rsidRDefault="00FA15DD" w:rsidP="00FF4382">
      <w:pPr>
        <w:pStyle w:val="WW-BodyText212"/>
        <w:spacing w:after="0" w:line="320" w:lineRule="exact"/>
        <w:ind w:left="714"/>
        <w:jc w:val="left"/>
        <w:rPr>
          <w:rFonts w:ascii="Arial" w:hAnsi="Arial" w:cs="Arial"/>
          <w:color w:val="auto"/>
        </w:rPr>
      </w:pPr>
      <w:r w:rsidRPr="00AA6280">
        <w:rPr>
          <w:rFonts w:ascii="Arial" w:hAnsi="Arial" w:cs="Arial"/>
          <w:color w:val="auto"/>
        </w:rPr>
        <w:t>o ocenach oddziaływania na środowisko, realizowanego na terenach innych niż wymienione w pkt 1;</w:t>
      </w:r>
    </w:p>
    <w:p w14:paraId="5DFBE8CF" w14:textId="77777777" w:rsidR="00FF4382" w:rsidRDefault="00FA15DD" w:rsidP="00187775">
      <w:pPr>
        <w:pStyle w:val="WW-BodyText212"/>
        <w:numPr>
          <w:ilvl w:val="0"/>
          <w:numId w:val="87"/>
        </w:numPr>
        <w:spacing w:after="0" w:line="320" w:lineRule="exact"/>
        <w:ind w:left="714" w:hanging="357"/>
        <w:jc w:val="left"/>
        <w:rPr>
          <w:rFonts w:ascii="Arial" w:hAnsi="Arial" w:cs="Arial"/>
          <w:color w:val="auto"/>
        </w:rPr>
      </w:pPr>
      <w:r w:rsidRPr="00AA6280">
        <w:rPr>
          <w:rFonts w:ascii="Arial" w:hAnsi="Arial" w:cs="Arial"/>
          <w:color w:val="auto"/>
        </w:rPr>
        <w:t xml:space="preserve">pozwolenia na wytwarzanie odpadów i pozwolenia zintegrowanego dla instalacji komunalnych, o których mowa w art. 38b ust. 1 pkt 1 ustawy z dnia 14 grudnia </w:t>
      </w:r>
    </w:p>
    <w:p w14:paraId="697CAE3F" w14:textId="5E0AC387" w:rsidR="00FA15DD" w:rsidRPr="00AA6280" w:rsidRDefault="00FA15DD" w:rsidP="00FF4382">
      <w:pPr>
        <w:pStyle w:val="WW-BodyText212"/>
        <w:spacing w:after="0" w:line="320" w:lineRule="exact"/>
        <w:ind w:left="714"/>
        <w:jc w:val="left"/>
        <w:rPr>
          <w:rFonts w:ascii="Arial" w:hAnsi="Arial" w:cs="Arial"/>
          <w:color w:val="auto"/>
        </w:rPr>
      </w:pPr>
      <w:r w:rsidRPr="00AA6280">
        <w:rPr>
          <w:rFonts w:ascii="Arial" w:hAnsi="Arial" w:cs="Arial"/>
          <w:color w:val="auto"/>
        </w:rPr>
        <w:t>2012 r. o</w:t>
      </w:r>
      <w:r w:rsidR="00827CA2" w:rsidRPr="00AA6280">
        <w:rPr>
          <w:rFonts w:ascii="Arial" w:hAnsi="Arial" w:cs="Arial"/>
          <w:color w:val="auto"/>
        </w:rPr>
        <w:t> </w:t>
      </w:r>
      <w:r w:rsidRPr="00AA6280">
        <w:rPr>
          <w:rFonts w:ascii="Arial" w:hAnsi="Arial" w:cs="Arial"/>
          <w:color w:val="auto"/>
        </w:rPr>
        <w:t xml:space="preserve">odpadach; </w:t>
      </w:r>
    </w:p>
    <w:p w14:paraId="6F3584EB" w14:textId="2A7AC4D0" w:rsidR="00FA15DD" w:rsidRPr="00AA6280" w:rsidRDefault="00FA15DD" w:rsidP="00187775">
      <w:pPr>
        <w:pStyle w:val="WW-BodyText212"/>
        <w:numPr>
          <w:ilvl w:val="0"/>
          <w:numId w:val="87"/>
        </w:numPr>
        <w:spacing w:line="320" w:lineRule="exact"/>
        <w:ind w:left="714" w:hanging="357"/>
        <w:jc w:val="left"/>
        <w:rPr>
          <w:rFonts w:ascii="Arial" w:hAnsi="Arial" w:cs="Arial"/>
          <w:color w:val="auto"/>
        </w:rPr>
      </w:pPr>
      <w:r w:rsidRPr="00AA6280">
        <w:rPr>
          <w:rFonts w:ascii="Arial" w:hAnsi="Arial" w:cs="Arial"/>
          <w:color w:val="auto"/>
        </w:rPr>
        <w:t>o których mow</w:t>
      </w:r>
      <w:r w:rsidR="006E7821" w:rsidRPr="00AA6280">
        <w:rPr>
          <w:rFonts w:ascii="Arial" w:hAnsi="Arial" w:cs="Arial"/>
          <w:color w:val="auto"/>
        </w:rPr>
        <w:t>a w art. 237 i art. 362 ust. 1-</w:t>
      </w:r>
      <w:r w:rsidRPr="00AA6280">
        <w:rPr>
          <w:rFonts w:ascii="Arial" w:hAnsi="Arial" w:cs="Arial"/>
          <w:color w:val="auto"/>
        </w:rPr>
        <w:t>3, w zakresie dróg innych niż autostrady i</w:t>
      </w:r>
      <w:r w:rsidR="00827CA2" w:rsidRPr="00AA6280">
        <w:rPr>
          <w:rFonts w:ascii="Arial" w:hAnsi="Arial" w:cs="Arial"/>
          <w:color w:val="auto"/>
        </w:rPr>
        <w:t> </w:t>
      </w:r>
      <w:r w:rsidRPr="00AA6280">
        <w:rPr>
          <w:rFonts w:ascii="Arial" w:hAnsi="Arial" w:cs="Arial"/>
          <w:color w:val="auto"/>
        </w:rPr>
        <w:t xml:space="preserve">drogi ekspresowe, usytuowanych w miastach na prawach powiatu. </w:t>
      </w:r>
    </w:p>
    <w:p w14:paraId="733929FF" w14:textId="77777777" w:rsidR="00FA15DD" w:rsidRPr="00AA6280" w:rsidRDefault="00FA15DD" w:rsidP="005404C6">
      <w:pPr>
        <w:pStyle w:val="WW-BodyText212"/>
        <w:spacing w:line="320" w:lineRule="exact"/>
        <w:jc w:val="left"/>
        <w:rPr>
          <w:rFonts w:ascii="Arial" w:hAnsi="Arial" w:cs="Arial"/>
          <w:color w:val="auto"/>
        </w:rPr>
      </w:pPr>
      <w:r w:rsidRPr="00AA628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14B3C577" w14:textId="7E771841" w:rsidR="00AA6280" w:rsidRPr="00AA6280" w:rsidRDefault="00FA15DD" w:rsidP="005404C6">
      <w:pPr>
        <w:pStyle w:val="WW-BodyText212"/>
        <w:spacing w:line="320" w:lineRule="exact"/>
        <w:jc w:val="left"/>
        <w:rPr>
          <w:rFonts w:ascii="Arial" w:hAnsi="Arial" w:cs="Arial"/>
          <w:color w:val="auto"/>
        </w:rPr>
      </w:pPr>
      <w:r w:rsidRPr="00AA6280">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 r., poz. 1839).</w:t>
      </w:r>
    </w:p>
    <w:p w14:paraId="04A42BE5" w14:textId="4FAB1463" w:rsidR="00FA15DD" w:rsidRPr="00AA6280" w:rsidRDefault="00FA15DD" w:rsidP="008951FE">
      <w:pPr>
        <w:pStyle w:val="WW-BodyText212"/>
        <w:spacing w:after="0" w:line="320" w:lineRule="exact"/>
        <w:jc w:val="left"/>
        <w:rPr>
          <w:rFonts w:ascii="Arial" w:hAnsi="Arial" w:cs="Arial"/>
          <w:color w:val="auto"/>
        </w:rPr>
      </w:pPr>
      <w:r w:rsidRPr="00AA6280">
        <w:rPr>
          <w:rFonts w:ascii="Arial" w:hAnsi="Arial" w:cs="Arial"/>
          <w:color w:val="auto"/>
        </w:rPr>
        <w:t xml:space="preserve">Treść pozwolenia zintegrowanego wyznacza zasadniczo art. 211 ust. 1 ustawy POŚ, </w:t>
      </w:r>
      <w:r w:rsidRPr="00AA6280">
        <w:rPr>
          <w:rFonts w:ascii="Arial" w:hAnsi="Arial" w:cs="Arial"/>
          <w:color w:val="auto"/>
        </w:rPr>
        <w:lastRenderedPageBreak/>
        <w:t xml:space="preserve">wskazując, że pozwolenie zintegrowane spełnia wymagania określone dla pozwoleń, </w:t>
      </w:r>
      <w:r w:rsidR="00AA6280">
        <w:rPr>
          <w:rFonts w:ascii="Arial" w:hAnsi="Arial" w:cs="Arial"/>
          <w:color w:val="auto"/>
        </w:rPr>
        <w:br/>
      </w:r>
      <w:r w:rsidRPr="00AA6280">
        <w:rPr>
          <w:rFonts w:ascii="Arial" w:hAnsi="Arial" w:cs="Arial"/>
          <w:color w:val="auto"/>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56A9FEC0" w14:textId="5FD11A30" w:rsidR="00AA6280" w:rsidRDefault="00FA15DD" w:rsidP="005404C6">
      <w:pPr>
        <w:pStyle w:val="WW-BodyText212"/>
        <w:spacing w:line="320" w:lineRule="exact"/>
        <w:jc w:val="left"/>
        <w:rPr>
          <w:rFonts w:ascii="Arial" w:hAnsi="Arial" w:cs="Arial"/>
          <w:color w:val="auto"/>
        </w:rPr>
      </w:pPr>
      <w:r w:rsidRPr="00AA6280">
        <w:rPr>
          <w:rFonts w:ascii="Arial" w:hAnsi="Arial" w:cs="Arial"/>
          <w:color w:val="auto"/>
        </w:rPr>
        <w:t xml:space="preserve">Pozwolenia zintegrowane wydawane są, co do zasady, na czas nieoznaczony (art. 188  ust. 1 ustawy POŚ). </w:t>
      </w:r>
    </w:p>
    <w:p w14:paraId="1CEC3118" w14:textId="7139EF9B" w:rsidR="00FA15DD" w:rsidRPr="00AA6280" w:rsidRDefault="00FA15DD" w:rsidP="008951FE">
      <w:pPr>
        <w:pStyle w:val="WW-BodyText212"/>
        <w:spacing w:after="0" w:line="320" w:lineRule="exact"/>
        <w:jc w:val="left"/>
        <w:rPr>
          <w:rFonts w:ascii="Arial" w:hAnsi="Arial" w:cs="Arial"/>
          <w:color w:val="auto"/>
        </w:rPr>
      </w:pPr>
      <w:r w:rsidRPr="00AA6280">
        <w:rPr>
          <w:rFonts w:ascii="Arial" w:hAnsi="Arial" w:cs="Arial"/>
          <w:color w:val="auto"/>
        </w:rPr>
        <w:t>Biorąc zatem pod uwagę:</w:t>
      </w:r>
    </w:p>
    <w:p w14:paraId="70A3132F" w14:textId="77777777" w:rsidR="006E7821" w:rsidRPr="00AA6280" w:rsidRDefault="00FA15DD" w:rsidP="00187775">
      <w:pPr>
        <w:pStyle w:val="WW-BodyText212"/>
        <w:numPr>
          <w:ilvl w:val="0"/>
          <w:numId w:val="108"/>
        </w:numPr>
        <w:spacing w:after="0" w:line="320" w:lineRule="exact"/>
        <w:jc w:val="left"/>
        <w:rPr>
          <w:rFonts w:ascii="Arial" w:hAnsi="Arial" w:cs="Arial"/>
          <w:color w:val="auto"/>
        </w:rPr>
      </w:pPr>
      <w:r w:rsidRPr="00AA6280">
        <w:rPr>
          <w:rFonts w:ascii="Arial" w:hAnsi="Arial" w:cs="Arial"/>
          <w:color w:val="auto"/>
        </w:rPr>
        <w:t>rodzaj instalacji, będącej przedmiotem wniosku;</w:t>
      </w:r>
    </w:p>
    <w:p w14:paraId="009F5C90" w14:textId="3B23E0E5" w:rsidR="00FA15DD" w:rsidRPr="00AA6280" w:rsidRDefault="00FA15DD" w:rsidP="00187775">
      <w:pPr>
        <w:pStyle w:val="WW-BodyText212"/>
        <w:numPr>
          <w:ilvl w:val="0"/>
          <w:numId w:val="108"/>
        </w:numPr>
        <w:spacing w:after="0" w:line="320" w:lineRule="exact"/>
        <w:jc w:val="left"/>
        <w:rPr>
          <w:rFonts w:ascii="Arial" w:hAnsi="Arial" w:cs="Arial"/>
          <w:color w:val="auto"/>
        </w:rPr>
      </w:pPr>
      <w:r w:rsidRPr="00AA6280">
        <w:rPr>
          <w:rFonts w:ascii="Arial" w:hAnsi="Arial" w:cs="Arial"/>
          <w:color w:val="auto"/>
        </w:rPr>
        <w:t>zakres przedmiotowy wniosku;</w:t>
      </w:r>
    </w:p>
    <w:p w14:paraId="380DF085" w14:textId="55DAD68E" w:rsidR="00F80D7D" w:rsidRDefault="00FA15DD" w:rsidP="008951FE">
      <w:pPr>
        <w:pStyle w:val="WW-BodyText212"/>
        <w:suppressAutoHyphens w:val="0"/>
        <w:spacing w:after="0" w:line="320" w:lineRule="exact"/>
        <w:jc w:val="left"/>
        <w:rPr>
          <w:rFonts w:ascii="Arial" w:hAnsi="Arial" w:cs="Arial"/>
          <w:color w:val="000000" w:themeColor="text1"/>
        </w:rPr>
      </w:pPr>
      <w:r w:rsidRPr="00AA6280">
        <w:rPr>
          <w:rFonts w:ascii="Arial" w:hAnsi="Arial" w:cs="Arial"/>
          <w:color w:val="auto"/>
        </w:rPr>
        <w:t>organ stwierdza, że przedmiotowy wniosek należy rozpoznać w oparciu o wyżej wskazane przepisy</w:t>
      </w:r>
      <w:r w:rsidR="00E319B0" w:rsidRPr="00AA6280">
        <w:rPr>
          <w:rFonts w:ascii="Arial" w:hAnsi="Arial" w:cs="Arial"/>
          <w:color w:val="000000" w:themeColor="text1"/>
        </w:rPr>
        <w:t>.</w:t>
      </w:r>
    </w:p>
    <w:p w14:paraId="34E62303" w14:textId="77777777" w:rsidR="00AA6280" w:rsidRPr="00AA6280" w:rsidRDefault="00AA6280" w:rsidP="008951FE">
      <w:pPr>
        <w:pStyle w:val="WW-BodyText212"/>
        <w:suppressAutoHyphens w:val="0"/>
        <w:spacing w:after="0" w:line="320" w:lineRule="exact"/>
        <w:jc w:val="left"/>
        <w:rPr>
          <w:rFonts w:ascii="Arial" w:hAnsi="Arial" w:cs="Arial"/>
          <w:color w:val="000000" w:themeColor="text1"/>
        </w:rPr>
      </w:pPr>
    </w:p>
    <w:p w14:paraId="77C90110" w14:textId="0AB11A18" w:rsidR="00AF2596" w:rsidRPr="00651210" w:rsidRDefault="0046426C" w:rsidP="005404C6">
      <w:pPr>
        <w:pStyle w:val="WW-BodyText212"/>
        <w:numPr>
          <w:ilvl w:val="0"/>
          <w:numId w:val="79"/>
        </w:numPr>
        <w:suppressAutoHyphens w:val="0"/>
        <w:spacing w:after="240" w:line="320" w:lineRule="exact"/>
        <w:ind w:left="714" w:hanging="357"/>
        <w:jc w:val="left"/>
        <w:rPr>
          <w:rFonts w:ascii="Arial" w:hAnsi="Arial" w:cs="Arial"/>
          <w:b/>
          <w:color w:val="000000" w:themeColor="text1"/>
          <w:u w:val="single"/>
        </w:rPr>
      </w:pPr>
      <w:r w:rsidRPr="00651210">
        <w:rPr>
          <w:rFonts w:ascii="Arial" w:hAnsi="Arial" w:cs="Arial"/>
          <w:b/>
          <w:color w:val="000000" w:themeColor="text1"/>
          <w:u w:val="single"/>
        </w:rPr>
        <w:t>Uzasadnienie szczegółowe</w:t>
      </w:r>
      <w:r w:rsidR="00FF2D66" w:rsidRPr="00651210">
        <w:rPr>
          <w:rFonts w:ascii="Arial" w:hAnsi="Arial" w:cs="Arial"/>
          <w:b/>
          <w:color w:val="000000" w:themeColor="text1"/>
          <w:u w:val="single"/>
        </w:rPr>
        <w:t>:</w:t>
      </w:r>
    </w:p>
    <w:p w14:paraId="0887F419" w14:textId="3FA6C23D" w:rsidR="0050104C" w:rsidRPr="005404C6" w:rsidRDefault="0067287D" w:rsidP="005404C6">
      <w:pPr>
        <w:autoSpaceDE w:val="0"/>
        <w:autoSpaceDN w:val="0"/>
        <w:adjustRightInd w:val="0"/>
        <w:spacing w:after="120" w:line="320" w:lineRule="exact"/>
        <w:rPr>
          <w:rFonts w:ascii="Arial" w:hAnsi="Arial" w:cs="Arial"/>
          <w:sz w:val="24"/>
          <w:szCs w:val="24"/>
        </w:rPr>
      </w:pPr>
      <w:r w:rsidRPr="00651210">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50104C" w:rsidRPr="00651210">
        <w:rPr>
          <w:rFonts w:ascii="Arial" w:hAnsi="Arial" w:cs="Arial"/>
          <w:sz w:val="24"/>
          <w:szCs w:val="24"/>
        </w:rPr>
        <w:br/>
      </w:r>
      <w:r w:rsidRPr="00651210">
        <w:rPr>
          <w:rFonts w:ascii="Arial" w:hAnsi="Arial" w:cs="Arial"/>
          <w:sz w:val="24"/>
          <w:szCs w:val="24"/>
        </w:rPr>
        <w:t xml:space="preserve">i niniejszą decyzją </w:t>
      </w:r>
      <w:r w:rsidR="0018477D" w:rsidRPr="00651210">
        <w:rPr>
          <w:rFonts w:ascii="Arial" w:hAnsi="Arial" w:cs="Arial"/>
          <w:sz w:val="24"/>
          <w:szCs w:val="24"/>
        </w:rPr>
        <w:t xml:space="preserve">udzielił </w:t>
      </w:r>
      <w:r w:rsidRPr="00651210">
        <w:rPr>
          <w:rFonts w:ascii="Arial" w:hAnsi="Arial" w:cs="Arial"/>
          <w:sz w:val="24"/>
          <w:szCs w:val="24"/>
        </w:rPr>
        <w:t xml:space="preserve">pozwolenia zintegrowanego dla </w:t>
      </w:r>
      <w:r w:rsidR="00E8293C" w:rsidRPr="00651210">
        <w:rPr>
          <w:rFonts w:ascii="Arial" w:hAnsi="Arial" w:cs="Arial"/>
          <w:sz w:val="24"/>
          <w:szCs w:val="24"/>
        </w:rPr>
        <w:t xml:space="preserve">instalacji </w:t>
      </w:r>
      <w:r w:rsidR="002172A4" w:rsidRPr="00651210">
        <w:rPr>
          <w:rFonts w:ascii="Arial" w:hAnsi="Arial" w:cs="Arial"/>
          <w:sz w:val="24"/>
          <w:szCs w:val="24"/>
        </w:rPr>
        <w:t>do powierzchniowej obróbki metali lub materiałów z tworzyw sztucznych z wykorzystaniem procesów elektrolitycznych lub chemicznych, gdzie całkowita pojemność wanien procesowych przekracza 30 m</w:t>
      </w:r>
      <w:r w:rsidR="002172A4" w:rsidRPr="007728B4">
        <w:rPr>
          <w:rFonts w:ascii="Arial" w:hAnsi="Arial" w:cs="Arial"/>
          <w:sz w:val="24"/>
          <w:szCs w:val="24"/>
          <w:vertAlign w:val="superscript"/>
        </w:rPr>
        <w:t>3</w:t>
      </w:r>
      <w:r w:rsidR="007728B4">
        <w:rPr>
          <w:rFonts w:ascii="Arial" w:hAnsi="Arial" w:cs="Arial"/>
          <w:sz w:val="24"/>
          <w:szCs w:val="24"/>
        </w:rPr>
        <w:t>.</w:t>
      </w:r>
    </w:p>
    <w:p w14:paraId="1C4961EA" w14:textId="34BDFE3C" w:rsidR="0018477D" w:rsidRPr="0050104C" w:rsidRDefault="0018477D" w:rsidP="008951FE">
      <w:pPr>
        <w:autoSpaceDE w:val="0"/>
        <w:autoSpaceDN w:val="0"/>
        <w:adjustRightInd w:val="0"/>
        <w:spacing w:after="0" w:line="320" w:lineRule="exact"/>
        <w:rPr>
          <w:rFonts w:ascii="Arial" w:hAnsi="Arial" w:cs="Arial"/>
          <w:spacing w:val="-4"/>
          <w:sz w:val="24"/>
          <w:szCs w:val="24"/>
        </w:rPr>
      </w:pPr>
      <w:r w:rsidRPr="0050104C">
        <w:rPr>
          <w:rFonts w:ascii="Arial" w:hAnsi="Arial" w:cs="Arial"/>
          <w:spacing w:val="-4"/>
          <w:sz w:val="24"/>
          <w:szCs w:val="24"/>
        </w:rPr>
        <w:t>W części I pozwolenia, organ, kierując się wymaganiami art. 188 ust. 2</w:t>
      </w:r>
      <w:r w:rsidR="00D224C8">
        <w:rPr>
          <w:rFonts w:ascii="Arial" w:hAnsi="Arial" w:cs="Arial"/>
          <w:spacing w:val="-4"/>
          <w:sz w:val="24"/>
          <w:szCs w:val="24"/>
        </w:rPr>
        <w:t xml:space="preserve"> ustawy PO</w:t>
      </w:r>
      <w:r w:rsidR="00A42113">
        <w:rPr>
          <w:rFonts w:ascii="Arial" w:hAnsi="Arial" w:cs="Arial"/>
          <w:spacing w:val="-4"/>
          <w:sz w:val="24"/>
          <w:szCs w:val="24"/>
        </w:rPr>
        <w:t>Ś</w:t>
      </w:r>
      <w:r w:rsidRPr="0050104C">
        <w:rPr>
          <w:rFonts w:ascii="Arial" w:hAnsi="Arial" w:cs="Arial"/>
          <w:spacing w:val="-4"/>
          <w:sz w:val="24"/>
          <w:szCs w:val="24"/>
        </w:rPr>
        <w:t>, określił</w:t>
      </w:r>
      <w:r w:rsidR="00F85172" w:rsidRPr="0050104C">
        <w:rPr>
          <w:rFonts w:ascii="Arial" w:hAnsi="Arial" w:cs="Arial"/>
          <w:spacing w:val="-4"/>
          <w:sz w:val="24"/>
          <w:szCs w:val="24"/>
        </w:rPr>
        <w:t xml:space="preserve"> rodzaj i parametry instalacji istotne z punktu widzenia przeciwdziałania zanieczyszczeniom. </w:t>
      </w:r>
      <w:r w:rsidR="000C59BC">
        <w:rPr>
          <w:rFonts w:ascii="Arial" w:hAnsi="Arial" w:cs="Arial"/>
          <w:spacing w:val="-4"/>
          <w:sz w:val="24"/>
          <w:szCs w:val="24"/>
        </w:rPr>
        <w:br/>
      </w:r>
      <w:r w:rsidR="00F85172" w:rsidRPr="0050104C">
        <w:rPr>
          <w:rFonts w:ascii="Arial" w:hAnsi="Arial" w:cs="Arial"/>
          <w:spacing w:val="-4"/>
          <w:sz w:val="24"/>
          <w:szCs w:val="24"/>
        </w:rPr>
        <w:t>Oprócz tego, w pozwoleniu znalazły się szczegółowe zapisy dotyczące:</w:t>
      </w:r>
    </w:p>
    <w:p w14:paraId="21FBEE0D" w14:textId="75958F42" w:rsidR="00AB5A2E" w:rsidRPr="0050104C" w:rsidRDefault="00AB5A2E" w:rsidP="00187775">
      <w:pPr>
        <w:pStyle w:val="Akapitzlist"/>
        <w:numPr>
          <w:ilvl w:val="0"/>
          <w:numId w:val="90"/>
        </w:numPr>
        <w:autoSpaceDE w:val="0"/>
        <w:autoSpaceDN w:val="0"/>
        <w:adjustRightInd w:val="0"/>
        <w:spacing w:line="320" w:lineRule="exact"/>
        <w:contextualSpacing w:val="0"/>
        <w:jc w:val="left"/>
        <w:rPr>
          <w:rFonts w:ascii="Arial" w:hAnsi="Arial" w:cs="Arial"/>
          <w:spacing w:val="-4"/>
        </w:rPr>
      </w:pPr>
      <w:r w:rsidRPr="0050104C">
        <w:rPr>
          <w:rFonts w:ascii="Arial" w:hAnsi="Arial" w:cs="Arial"/>
          <w:spacing w:val="-4"/>
        </w:rPr>
        <w:t>Ochrony powietrza,</w:t>
      </w:r>
    </w:p>
    <w:p w14:paraId="05A5D430" w14:textId="33D0888D" w:rsidR="00AB5A2E" w:rsidRPr="0050104C" w:rsidRDefault="00AB5A2E" w:rsidP="00187775">
      <w:pPr>
        <w:pStyle w:val="Akapitzlist"/>
        <w:numPr>
          <w:ilvl w:val="0"/>
          <w:numId w:val="90"/>
        </w:numPr>
        <w:autoSpaceDE w:val="0"/>
        <w:autoSpaceDN w:val="0"/>
        <w:adjustRightInd w:val="0"/>
        <w:spacing w:line="320" w:lineRule="exact"/>
        <w:contextualSpacing w:val="0"/>
        <w:jc w:val="left"/>
        <w:rPr>
          <w:rFonts w:ascii="Arial" w:hAnsi="Arial" w:cs="Arial"/>
          <w:spacing w:val="-4"/>
        </w:rPr>
      </w:pPr>
      <w:r w:rsidRPr="0050104C">
        <w:rPr>
          <w:rFonts w:ascii="Arial" w:hAnsi="Arial" w:cs="Arial"/>
          <w:spacing w:val="-4"/>
        </w:rPr>
        <w:t>Ochrony przed hałasem,</w:t>
      </w:r>
    </w:p>
    <w:p w14:paraId="20562A24" w14:textId="4290C151" w:rsidR="0026479D" w:rsidRPr="0050104C" w:rsidRDefault="0026479D" w:rsidP="00187775">
      <w:pPr>
        <w:pStyle w:val="Akapitzlist"/>
        <w:numPr>
          <w:ilvl w:val="0"/>
          <w:numId w:val="90"/>
        </w:numPr>
        <w:autoSpaceDE w:val="0"/>
        <w:autoSpaceDN w:val="0"/>
        <w:adjustRightInd w:val="0"/>
        <w:spacing w:line="320" w:lineRule="exact"/>
        <w:contextualSpacing w:val="0"/>
        <w:jc w:val="left"/>
        <w:rPr>
          <w:rFonts w:ascii="Arial" w:hAnsi="Arial" w:cs="Arial"/>
          <w:spacing w:val="-4"/>
        </w:rPr>
      </w:pPr>
      <w:r w:rsidRPr="0050104C">
        <w:rPr>
          <w:rFonts w:ascii="Arial" w:hAnsi="Arial" w:cs="Arial"/>
          <w:spacing w:val="-4"/>
        </w:rPr>
        <w:t>Gospodarki wodno-ściekowej,</w:t>
      </w:r>
    </w:p>
    <w:p w14:paraId="18AFBF7C" w14:textId="17D06012" w:rsidR="007B143F" w:rsidRDefault="00AB5A2E" w:rsidP="00187775">
      <w:pPr>
        <w:pStyle w:val="Akapitzlist"/>
        <w:numPr>
          <w:ilvl w:val="0"/>
          <w:numId w:val="90"/>
        </w:numPr>
        <w:autoSpaceDE w:val="0"/>
        <w:autoSpaceDN w:val="0"/>
        <w:adjustRightInd w:val="0"/>
        <w:spacing w:line="320" w:lineRule="exact"/>
        <w:ind w:left="714" w:hanging="357"/>
        <w:contextualSpacing w:val="0"/>
        <w:jc w:val="left"/>
        <w:rPr>
          <w:rFonts w:ascii="Arial" w:hAnsi="Arial" w:cs="Arial"/>
          <w:spacing w:val="-4"/>
        </w:rPr>
      </w:pPr>
      <w:r w:rsidRPr="0050104C">
        <w:rPr>
          <w:rFonts w:ascii="Arial" w:hAnsi="Arial" w:cs="Arial"/>
          <w:spacing w:val="-4"/>
        </w:rPr>
        <w:t>Gospodarki odpadami.</w:t>
      </w:r>
    </w:p>
    <w:p w14:paraId="6480DF63" w14:textId="77777777" w:rsidR="00FF4382" w:rsidRDefault="00FF4382" w:rsidP="00FF4382">
      <w:pPr>
        <w:pStyle w:val="Akapitzlist"/>
        <w:autoSpaceDE w:val="0"/>
        <w:autoSpaceDN w:val="0"/>
        <w:adjustRightInd w:val="0"/>
        <w:spacing w:line="320" w:lineRule="exact"/>
        <w:ind w:left="714"/>
        <w:contextualSpacing w:val="0"/>
        <w:jc w:val="left"/>
        <w:rPr>
          <w:rFonts w:ascii="Arial" w:hAnsi="Arial" w:cs="Arial"/>
          <w:spacing w:val="-4"/>
        </w:rPr>
      </w:pPr>
    </w:p>
    <w:p w14:paraId="5F9F88A9" w14:textId="77777777" w:rsidR="00001A17" w:rsidRPr="00FF4382" w:rsidRDefault="00001A17" w:rsidP="00FF4382">
      <w:pPr>
        <w:pStyle w:val="Akapitzlist"/>
        <w:autoSpaceDE w:val="0"/>
        <w:autoSpaceDN w:val="0"/>
        <w:adjustRightInd w:val="0"/>
        <w:spacing w:line="320" w:lineRule="exact"/>
        <w:ind w:left="714"/>
        <w:contextualSpacing w:val="0"/>
        <w:jc w:val="left"/>
        <w:rPr>
          <w:rFonts w:ascii="Arial" w:hAnsi="Arial" w:cs="Arial"/>
          <w:spacing w:val="-4"/>
        </w:rPr>
      </w:pPr>
    </w:p>
    <w:p w14:paraId="4F490F3F" w14:textId="59F57DB5" w:rsidR="007534A4" w:rsidRPr="00FF4382" w:rsidRDefault="007A24C2" w:rsidP="00187775">
      <w:pPr>
        <w:pStyle w:val="Akapitzlist"/>
        <w:numPr>
          <w:ilvl w:val="0"/>
          <w:numId w:val="143"/>
        </w:numPr>
        <w:tabs>
          <w:tab w:val="right" w:pos="284"/>
        </w:tabs>
        <w:spacing w:after="240" w:line="320" w:lineRule="exact"/>
        <w:contextualSpacing w:val="0"/>
        <w:jc w:val="left"/>
        <w:rPr>
          <w:rFonts w:ascii="Arial" w:hAnsi="Arial" w:cs="Arial"/>
          <w:color w:val="000000"/>
          <w:u w:val="single"/>
        </w:rPr>
      </w:pPr>
      <w:r w:rsidRPr="00FF4382">
        <w:rPr>
          <w:rFonts w:ascii="Arial" w:hAnsi="Arial" w:cs="Arial"/>
          <w:color w:val="000000"/>
          <w:u w:val="single"/>
        </w:rPr>
        <w:t>W zakresie ochrony powietrza:</w:t>
      </w:r>
    </w:p>
    <w:p w14:paraId="5B93A8FC" w14:textId="77777777" w:rsidR="007534A4" w:rsidRPr="00FF4382" w:rsidRDefault="007534A4" w:rsidP="0023677D">
      <w:pPr>
        <w:spacing w:after="0" w:line="320" w:lineRule="exact"/>
        <w:rPr>
          <w:rFonts w:ascii="Arial" w:hAnsi="Arial" w:cs="Arial"/>
          <w:color w:val="000000"/>
          <w:sz w:val="24"/>
          <w:szCs w:val="24"/>
        </w:rPr>
      </w:pPr>
      <w:r w:rsidRPr="00FF4382">
        <w:rPr>
          <w:rFonts w:ascii="Arial" w:hAnsi="Arial" w:cs="Arial"/>
          <w:color w:val="000000"/>
          <w:sz w:val="24"/>
          <w:szCs w:val="24"/>
        </w:rPr>
        <w:t>Źródłami zorganizowanej emisji substancji do powietrza w instalacji malowania kataforetycznego są:</w:t>
      </w:r>
    </w:p>
    <w:p w14:paraId="122EA268" w14:textId="77777777" w:rsidR="007534A4" w:rsidRPr="00FF4382" w:rsidRDefault="007534A4" w:rsidP="00187775">
      <w:pPr>
        <w:pStyle w:val="Akapitzlist"/>
        <w:numPr>
          <w:ilvl w:val="0"/>
          <w:numId w:val="132"/>
        </w:numPr>
        <w:spacing w:line="320" w:lineRule="exact"/>
        <w:jc w:val="left"/>
        <w:rPr>
          <w:rFonts w:ascii="Arial" w:hAnsi="Arial" w:cs="Arial"/>
          <w:color w:val="000000"/>
        </w:rPr>
      </w:pPr>
      <w:r w:rsidRPr="00FF4382">
        <w:rPr>
          <w:rFonts w:ascii="Arial" w:hAnsi="Arial" w:cs="Arial"/>
          <w:color w:val="000000"/>
        </w:rPr>
        <w:t>wanny procesowe przygotowania powierzchni metali i malowania KTL,</w:t>
      </w:r>
    </w:p>
    <w:p w14:paraId="1C92B514" w14:textId="7874A5F5" w:rsidR="007534A4" w:rsidRPr="00FF4382" w:rsidRDefault="007534A4" w:rsidP="00187775">
      <w:pPr>
        <w:pStyle w:val="Akapitzlist"/>
        <w:numPr>
          <w:ilvl w:val="0"/>
          <w:numId w:val="132"/>
        </w:numPr>
        <w:spacing w:line="320" w:lineRule="exact"/>
        <w:jc w:val="left"/>
        <w:rPr>
          <w:rFonts w:ascii="Arial" w:hAnsi="Arial" w:cs="Arial"/>
          <w:color w:val="000000"/>
        </w:rPr>
      </w:pPr>
      <w:r w:rsidRPr="00FF4382">
        <w:rPr>
          <w:rFonts w:ascii="Arial" w:hAnsi="Arial" w:cs="Arial"/>
          <w:color w:val="000000"/>
        </w:rPr>
        <w:t>piec gazowy</w:t>
      </w:r>
      <w:r w:rsidR="005404C6">
        <w:rPr>
          <w:rFonts w:ascii="Arial" w:hAnsi="Arial" w:cs="Arial"/>
          <w:color w:val="000000"/>
        </w:rPr>
        <w:t>,</w:t>
      </w:r>
      <w:r w:rsidRPr="00FF4382">
        <w:rPr>
          <w:rFonts w:ascii="Arial" w:hAnsi="Arial" w:cs="Arial"/>
          <w:color w:val="000000"/>
        </w:rPr>
        <w:t xml:space="preserve"> o mocy 750 kW do ogrzewania wanien KTL,</w:t>
      </w:r>
    </w:p>
    <w:p w14:paraId="617F62F0" w14:textId="2E0F9540" w:rsidR="007534A4" w:rsidRPr="00FF4382" w:rsidRDefault="007534A4" w:rsidP="00187775">
      <w:pPr>
        <w:pStyle w:val="Akapitzlist"/>
        <w:numPr>
          <w:ilvl w:val="0"/>
          <w:numId w:val="132"/>
        </w:numPr>
        <w:spacing w:line="320" w:lineRule="exact"/>
        <w:jc w:val="left"/>
        <w:rPr>
          <w:rFonts w:ascii="Arial" w:hAnsi="Arial" w:cs="Arial"/>
          <w:color w:val="000000"/>
        </w:rPr>
      </w:pPr>
      <w:r w:rsidRPr="00FF4382">
        <w:rPr>
          <w:rFonts w:ascii="Arial" w:hAnsi="Arial" w:cs="Arial"/>
          <w:color w:val="000000"/>
        </w:rPr>
        <w:t>palnik gazowy</w:t>
      </w:r>
      <w:r w:rsidR="005404C6">
        <w:rPr>
          <w:rFonts w:ascii="Arial" w:hAnsi="Arial" w:cs="Arial"/>
          <w:color w:val="000000"/>
        </w:rPr>
        <w:t>,</w:t>
      </w:r>
      <w:r w:rsidRPr="00FF4382">
        <w:rPr>
          <w:rFonts w:ascii="Arial" w:hAnsi="Arial" w:cs="Arial"/>
          <w:color w:val="000000"/>
        </w:rPr>
        <w:t xml:space="preserve"> o mocy 450 kW pieca do polimeryzacji,</w:t>
      </w:r>
    </w:p>
    <w:p w14:paraId="126D3EE9" w14:textId="77777777" w:rsidR="007534A4" w:rsidRPr="00FF4382" w:rsidRDefault="007534A4" w:rsidP="00187775">
      <w:pPr>
        <w:pStyle w:val="Akapitzlist"/>
        <w:numPr>
          <w:ilvl w:val="0"/>
          <w:numId w:val="132"/>
        </w:numPr>
        <w:spacing w:line="320" w:lineRule="exact"/>
        <w:jc w:val="left"/>
        <w:rPr>
          <w:rFonts w:ascii="Arial" w:hAnsi="Arial" w:cs="Arial"/>
          <w:color w:val="000000"/>
        </w:rPr>
      </w:pPr>
      <w:r w:rsidRPr="00FF4382">
        <w:rPr>
          <w:rFonts w:ascii="Arial" w:hAnsi="Arial" w:cs="Arial"/>
          <w:color w:val="000000"/>
        </w:rPr>
        <w:t>piec do polimeryzacji,</w:t>
      </w:r>
    </w:p>
    <w:p w14:paraId="108645F1" w14:textId="7CFD09C8" w:rsidR="007534A4" w:rsidRPr="00FF4382" w:rsidRDefault="007534A4" w:rsidP="00187775">
      <w:pPr>
        <w:pStyle w:val="Akapitzlist"/>
        <w:numPr>
          <w:ilvl w:val="0"/>
          <w:numId w:val="132"/>
        </w:numPr>
        <w:spacing w:after="120" w:line="320" w:lineRule="exact"/>
        <w:ind w:left="357" w:hanging="357"/>
        <w:contextualSpacing w:val="0"/>
        <w:jc w:val="left"/>
        <w:rPr>
          <w:rFonts w:ascii="Arial" w:hAnsi="Arial" w:cs="Arial"/>
          <w:color w:val="000000"/>
        </w:rPr>
      </w:pPr>
      <w:r w:rsidRPr="00FF4382">
        <w:rPr>
          <w:rFonts w:ascii="Arial" w:hAnsi="Arial" w:cs="Arial"/>
          <w:color w:val="000000"/>
        </w:rPr>
        <w:t>tunel chłodzenia po polimeryzacji.</w:t>
      </w:r>
    </w:p>
    <w:p w14:paraId="28B645D3" w14:textId="77777777" w:rsidR="00752EB1" w:rsidRPr="00752EB1" w:rsidRDefault="00752EB1" w:rsidP="00AC7AD6">
      <w:pPr>
        <w:spacing w:after="0" w:line="320" w:lineRule="exact"/>
        <w:rPr>
          <w:rFonts w:ascii="Arial" w:hAnsi="Arial" w:cs="Arial"/>
          <w:color w:val="000000"/>
          <w:sz w:val="24"/>
          <w:szCs w:val="24"/>
        </w:rPr>
      </w:pPr>
      <w:r w:rsidRPr="00752EB1">
        <w:rPr>
          <w:rFonts w:ascii="Arial" w:hAnsi="Arial" w:cs="Arial"/>
          <w:color w:val="000000"/>
          <w:sz w:val="24"/>
          <w:szCs w:val="24"/>
        </w:rPr>
        <w:lastRenderedPageBreak/>
        <w:t>W ramach zapobiegania i ograniczania emisji substancji do powietrza, w instalacji zastosowano m.in. następujące rozwiązania:</w:t>
      </w:r>
    </w:p>
    <w:p w14:paraId="2D412D8A" w14:textId="77777777" w:rsidR="00AC7AD6" w:rsidRDefault="00752EB1" w:rsidP="00AC7AD6">
      <w:pPr>
        <w:pStyle w:val="Akapitzlist"/>
        <w:numPr>
          <w:ilvl w:val="0"/>
          <w:numId w:val="145"/>
        </w:numPr>
        <w:spacing w:line="320" w:lineRule="exact"/>
        <w:jc w:val="left"/>
        <w:rPr>
          <w:rFonts w:ascii="Arial" w:hAnsi="Arial" w:cs="Arial"/>
          <w:color w:val="000000"/>
        </w:rPr>
      </w:pPr>
      <w:r w:rsidRPr="00F76507">
        <w:rPr>
          <w:rFonts w:ascii="Arial" w:hAnsi="Arial" w:cs="Arial"/>
          <w:color w:val="000000"/>
        </w:rPr>
        <w:t xml:space="preserve">wyposażono wanny procesowe w odciągi odprowadzające gazy do powietrza, </w:t>
      </w:r>
    </w:p>
    <w:p w14:paraId="73A18930" w14:textId="2F215831" w:rsidR="00752EB1" w:rsidRPr="00F76507" w:rsidRDefault="00752EB1" w:rsidP="00AC7AD6">
      <w:pPr>
        <w:pStyle w:val="Akapitzlist"/>
        <w:spacing w:line="320" w:lineRule="exact"/>
        <w:ind w:left="360"/>
        <w:jc w:val="left"/>
        <w:rPr>
          <w:rFonts w:ascii="Arial" w:hAnsi="Arial" w:cs="Arial"/>
          <w:color w:val="000000"/>
        </w:rPr>
      </w:pPr>
      <w:r w:rsidRPr="00F76507">
        <w:rPr>
          <w:rFonts w:ascii="Arial" w:hAnsi="Arial" w:cs="Arial"/>
          <w:color w:val="000000"/>
        </w:rPr>
        <w:t>z wykorzystaniem emitorów o parametrach umożliwiających rozprzestrzenianie się zanieczyszczeń w powietrzu w sposób zapewniający dotrzymanie standardów jakości powietrza;</w:t>
      </w:r>
    </w:p>
    <w:p w14:paraId="1718F8F7" w14:textId="4371A8C3" w:rsidR="00752EB1" w:rsidRPr="00F76507" w:rsidRDefault="00752EB1" w:rsidP="00AC7AD6">
      <w:pPr>
        <w:pStyle w:val="Akapitzlist"/>
        <w:numPr>
          <w:ilvl w:val="0"/>
          <w:numId w:val="145"/>
        </w:numPr>
        <w:spacing w:line="320" w:lineRule="exact"/>
        <w:jc w:val="left"/>
        <w:rPr>
          <w:rFonts w:ascii="Arial" w:hAnsi="Arial" w:cs="Arial"/>
          <w:color w:val="000000"/>
        </w:rPr>
      </w:pPr>
      <w:r w:rsidRPr="00F76507">
        <w:rPr>
          <w:rFonts w:ascii="Arial" w:hAnsi="Arial" w:cs="Arial"/>
          <w:color w:val="000000"/>
        </w:rPr>
        <w:t>wyposażono wanny procesowe podgrzewane (odtłuszczanie II, III, trawienie</w:t>
      </w:r>
      <w:r w:rsidR="00594B76">
        <w:rPr>
          <w:rFonts w:ascii="Arial" w:hAnsi="Arial" w:cs="Arial"/>
          <w:color w:val="000000"/>
        </w:rPr>
        <w:t>,</w:t>
      </w:r>
      <w:r w:rsidRPr="00F76507">
        <w:rPr>
          <w:rFonts w:ascii="Arial" w:hAnsi="Arial" w:cs="Arial"/>
          <w:color w:val="000000"/>
        </w:rPr>
        <w:t xml:space="preserve"> fosforowanie) w pokrywy, które są otwierane i zamykane podczas procesu technologicznego na czas wkładania lub wyjmowania detali, w celu ograniczenia parowania substancji z wanien;</w:t>
      </w:r>
    </w:p>
    <w:p w14:paraId="3413DF64" w14:textId="630EA09C" w:rsidR="00752EB1" w:rsidRPr="00F76507" w:rsidRDefault="00752EB1" w:rsidP="00001A17">
      <w:pPr>
        <w:pStyle w:val="Akapitzlist"/>
        <w:numPr>
          <w:ilvl w:val="0"/>
          <w:numId w:val="145"/>
        </w:numPr>
        <w:spacing w:before="240" w:line="320" w:lineRule="exact"/>
        <w:jc w:val="left"/>
        <w:rPr>
          <w:rFonts w:ascii="Arial" w:hAnsi="Arial" w:cs="Arial"/>
          <w:color w:val="000000"/>
        </w:rPr>
      </w:pPr>
      <w:r w:rsidRPr="00F76507">
        <w:rPr>
          <w:rFonts w:ascii="Arial" w:hAnsi="Arial" w:cs="Arial"/>
          <w:color w:val="000000"/>
        </w:rPr>
        <w:t>wyposażono piec do polimeryzacji w dopalacz termiczny z wielostopniowym odzyskiem ciepła, do redukcji LZO o skuteczności na poziomie 95%, gwarantujący stężenie LZO na poziomie 50 mg/m</w:t>
      </w:r>
      <w:r w:rsidRPr="00AC7AD6">
        <w:rPr>
          <w:rFonts w:ascii="Arial" w:hAnsi="Arial" w:cs="Arial"/>
          <w:color w:val="000000"/>
          <w:vertAlign w:val="superscript"/>
        </w:rPr>
        <w:t>3</w:t>
      </w:r>
      <w:r w:rsidRPr="00F76507">
        <w:rPr>
          <w:rFonts w:ascii="Arial" w:hAnsi="Arial" w:cs="Arial"/>
          <w:color w:val="000000"/>
        </w:rPr>
        <w:t>.</w:t>
      </w:r>
    </w:p>
    <w:p w14:paraId="25E3433D" w14:textId="796DD9FD" w:rsidR="00752EB1" w:rsidRDefault="00752EB1" w:rsidP="00001A17">
      <w:pPr>
        <w:spacing w:before="240" w:after="0" w:line="320" w:lineRule="exact"/>
        <w:rPr>
          <w:rFonts w:ascii="Arial" w:hAnsi="Arial" w:cs="Arial"/>
          <w:color w:val="000000"/>
          <w:sz w:val="24"/>
          <w:szCs w:val="24"/>
        </w:rPr>
      </w:pPr>
      <w:r w:rsidRPr="00752EB1">
        <w:rPr>
          <w:rFonts w:ascii="Arial" w:hAnsi="Arial" w:cs="Arial"/>
          <w:color w:val="000000"/>
          <w:sz w:val="24"/>
          <w:szCs w:val="24"/>
        </w:rPr>
        <w:t>Ww. środki ochrony powietrza umożliwiają dotrzymanie dopuszczalnych poziomów emisji substancji do powietrza, określonych w niniejszej decyzji.</w:t>
      </w:r>
    </w:p>
    <w:p w14:paraId="222C0010" w14:textId="6044B61B" w:rsidR="007534A4" w:rsidRPr="00FF4382" w:rsidRDefault="007534A4" w:rsidP="00A82016">
      <w:pPr>
        <w:spacing w:before="240" w:line="320" w:lineRule="exact"/>
        <w:rPr>
          <w:rFonts w:ascii="Arial" w:hAnsi="Arial" w:cs="Arial"/>
          <w:color w:val="000000"/>
          <w:sz w:val="24"/>
          <w:szCs w:val="24"/>
        </w:rPr>
      </w:pPr>
      <w:r w:rsidRPr="00FF4382">
        <w:rPr>
          <w:rFonts w:ascii="Arial" w:hAnsi="Arial" w:cs="Arial"/>
          <w:color w:val="000000"/>
          <w:sz w:val="24"/>
          <w:szCs w:val="24"/>
        </w:rPr>
        <w:t>Zgodnie z wymaganiem określonym w art. 184 ust. 2 pkt 12) ustawy P</w:t>
      </w:r>
      <w:r w:rsidR="005404C6">
        <w:rPr>
          <w:rFonts w:ascii="Arial" w:hAnsi="Arial" w:cs="Arial"/>
          <w:color w:val="000000"/>
          <w:sz w:val="24"/>
          <w:szCs w:val="24"/>
        </w:rPr>
        <w:t>OS</w:t>
      </w:r>
      <w:r w:rsidRPr="00FF4382">
        <w:rPr>
          <w:rFonts w:ascii="Arial" w:hAnsi="Arial" w:cs="Arial"/>
          <w:color w:val="000000"/>
          <w:sz w:val="24"/>
          <w:szCs w:val="24"/>
        </w:rPr>
        <w:t>, Wnioskodawca przedstawił informację o oddziaływaniu emisji z instalacji na środowisko.</w:t>
      </w:r>
    </w:p>
    <w:p w14:paraId="152B4066" w14:textId="7805622C" w:rsidR="00D91EE1" w:rsidRPr="00FF4382" w:rsidRDefault="00D91EE1" w:rsidP="005404C6">
      <w:pPr>
        <w:spacing w:after="120" w:line="320" w:lineRule="exact"/>
        <w:rPr>
          <w:rFonts w:ascii="Arial" w:hAnsi="Arial" w:cs="Arial"/>
          <w:color w:val="000000"/>
          <w:sz w:val="24"/>
          <w:szCs w:val="24"/>
        </w:rPr>
      </w:pPr>
      <w:r w:rsidRPr="00FF4382">
        <w:rPr>
          <w:rFonts w:ascii="Arial" w:hAnsi="Arial" w:cs="Arial"/>
          <w:color w:val="000000"/>
          <w:sz w:val="24"/>
          <w:szCs w:val="24"/>
        </w:rPr>
        <w:t xml:space="preserve">Analiza rozprzestrzeniania się zanieczyszczeń w powietrzu wykazała, iż przy dotrzymaniu dopuszczalnych poziomów emisji substancji i warunków wprowadzania substancji </w:t>
      </w:r>
      <w:r w:rsidR="005E3B98">
        <w:rPr>
          <w:rFonts w:ascii="Arial" w:hAnsi="Arial" w:cs="Arial"/>
          <w:color w:val="000000"/>
          <w:sz w:val="24"/>
          <w:szCs w:val="24"/>
        </w:rPr>
        <w:br/>
      </w:r>
      <w:r w:rsidRPr="00FF4382">
        <w:rPr>
          <w:rFonts w:ascii="Arial" w:hAnsi="Arial" w:cs="Arial"/>
          <w:color w:val="000000"/>
          <w:sz w:val="24"/>
          <w:szCs w:val="24"/>
        </w:rPr>
        <w:t>do powietrza, określonych w niniejszej decyzji, nie zostaną przekroczone dopuszczalne poziomy substancji w powietrzu, określone w rozporządzeniu Ministra Środowiska z dnia 24 sierpnia 2012 r. w sprawie poziomów niektórych substancji w powietrzu (Dz. U. z 2021 r., poz. 845), a także wartości odniesienia, określone w rozporządzeniu Ministra Środowiska z dnia 26 stycznia 2010 r. w sprawie wartości odniesienia dla niektórych substancji w powietrzu (Dz.U z 2010 r., nr 16, poz. 87), poza terenem, do którego prowadzący instalację posiada tytuł prawny.</w:t>
      </w:r>
    </w:p>
    <w:p w14:paraId="3752539C" w14:textId="6934EEB1" w:rsidR="00D91EE1" w:rsidRPr="00FF4382" w:rsidRDefault="00D91EE1" w:rsidP="008060C2">
      <w:pPr>
        <w:spacing w:line="320" w:lineRule="exact"/>
        <w:rPr>
          <w:rFonts w:ascii="Arial" w:hAnsi="Arial" w:cs="Arial"/>
          <w:color w:val="000000"/>
          <w:sz w:val="24"/>
          <w:szCs w:val="24"/>
        </w:rPr>
      </w:pPr>
      <w:r w:rsidRPr="00FF4382">
        <w:rPr>
          <w:rFonts w:ascii="Arial" w:hAnsi="Arial" w:cs="Arial"/>
          <w:color w:val="000000"/>
          <w:sz w:val="24"/>
          <w:szCs w:val="24"/>
        </w:rPr>
        <w:t>Na etapie złożenia wniosku przez Spółkę, organ dokonał analizy konieczności realizacji obowiązku postępowania kompensacyjnego, o którym mowa w art. 227-229 ustawy P</w:t>
      </w:r>
      <w:r w:rsidR="003B533C">
        <w:rPr>
          <w:rFonts w:ascii="Arial" w:hAnsi="Arial" w:cs="Arial"/>
          <w:color w:val="000000"/>
          <w:sz w:val="24"/>
          <w:szCs w:val="24"/>
        </w:rPr>
        <w:t>OŚ</w:t>
      </w:r>
      <w:r w:rsidRPr="00FF4382">
        <w:rPr>
          <w:rFonts w:ascii="Arial" w:hAnsi="Arial" w:cs="Arial"/>
          <w:color w:val="000000"/>
          <w:sz w:val="24"/>
          <w:szCs w:val="24"/>
        </w:rPr>
        <w:t>.</w:t>
      </w:r>
    </w:p>
    <w:p w14:paraId="6C5E573E" w14:textId="7FFB9C21" w:rsidR="00D91EE1" w:rsidRPr="00FF4382" w:rsidRDefault="00D91EE1" w:rsidP="00001A17">
      <w:pPr>
        <w:spacing w:line="320" w:lineRule="exact"/>
        <w:rPr>
          <w:rFonts w:ascii="Arial" w:hAnsi="Arial" w:cs="Arial"/>
          <w:color w:val="000000"/>
          <w:sz w:val="24"/>
          <w:szCs w:val="24"/>
        </w:rPr>
      </w:pPr>
      <w:r w:rsidRPr="00FF4382">
        <w:rPr>
          <w:rFonts w:ascii="Arial" w:hAnsi="Arial" w:cs="Arial"/>
          <w:color w:val="000000"/>
          <w:sz w:val="24"/>
          <w:szCs w:val="24"/>
        </w:rPr>
        <w:t>Zgodnie z art. 225 ust. 1 ustawy P</w:t>
      </w:r>
      <w:r w:rsidR="005404C6">
        <w:rPr>
          <w:rFonts w:ascii="Arial" w:hAnsi="Arial" w:cs="Arial"/>
          <w:color w:val="000000"/>
          <w:sz w:val="24"/>
          <w:szCs w:val="24"/>
        </w:rPr>
        <w:t>OŚ</w:t>
      </w:r>
      <w:r w:rsidRPr="00FF4382">
        <w:rPr>
          <w:rFonts w:ascii="Arial" w:hAnsi="Arial" w:cs="Arial"/>
          <w:color w:val="000000"/>
          <w:sz w:val="24"/>
          <w:szCs w:val="24"/>
        </w:rPr>
        <w:t>, na obszarze, na którym zostały przekroczone standardy jakości powietrza, wyznaczonym w ocenie poziomów substancji w powietrzu, o</w:t>
      </w:r>
      <w:r w:rsidR="005404C6">
        <w:rPr>
          <w:rFonts w:ascii="Arial" w:hAnsi="Arial" w:cs="Arial"/>
          <w:color w:val="000000"/>
          <w:sz w:val="24"/>
          <w:szCs w:val="24"/>
        </w:rPr>
        <w:t> </w:t>
      </w:r>
      <w:r w:rsidRPr="00FF4382">
        <w:rPr>
          <w:rFonts w:ascii="Arial" w:hAnsi="Arial" w:cs="Arial"/>
          <w:color w:val="000000"/>
          <w:sz w:val="24"/>
          <w:szCs w:val="24"/>
        </w:rPr>
        <w:t>której mowa w art. 89 ustawy, przeprowadzonej przez Głównego Inspektora Ochrony Środowiska, wydanie pozwolenia na wprowadzanie do powietrza substancji, dla której standard jakości powietrza został przekroczony, z nowo budowanej instalacji lub zmienianej w sposób istotny, jest możliwe, jeżeli zostanie zapewniona odpowiednia redukcja ilości tej substancji wprowadzanej do powietrza z innych instalacji usytuowanych na obszarze gminy, w której planowana jest budowa nowej instalacji lub dokonanie istotnej zmiany instalacji.</w:t>
      </w:r>
    </w:p>
    <w:p w14:paraId="7A45E1FA" w14:textId="77777777" w:rsidR="00D91EE1" w:rsidRPr="00FF4382" w:rsidRDefault="00D91EE1" w:rsidP="00001A17">
      <w:pPr>
        <w:spacing w:line="320" w:lineRule="exact"/>
        <w:rPr>
          <w:rFonts w:ascii="Arial" w:hAnsi="Arial" w:cs="Arial"/>
          <w:color w:val="000000"/>
          <w:sz w:val="24"/>
          <w:szCs w:val="24"/>
        </w:rPr>
      </w:pPr>
      <w:r w:rsidRPr="00FF4382">
        <w:rPr>
          <w:rFonts w:ascii="Arial" w:hAnsi="Arial" w:cs="Arial"/>
          <w:color w:val="000000"/>
          <w:sz w:val="24"/>
          <w:szCs w:val="24"/>
        </w:rPr>
        <w:lastRenderedPageBreak/>
        <w:t>Z opracowania Głównego Inspektoratu Ochrony Środowiska pn. „Roczna ocena jakości powietrza w województwie śląskim. Raport wojewódzki za rok 2023” (aktualnego na dzień złożenia wniosku), wynika, iż „aglomeracja górnośląska”, w obrębie której zlokalizowana jest przedmiotowa instalacja, została zakwalifikowana do klasy A (w zakresie substancji emitowanych z instalacji wymagających pozwolenia, podlegających ocenie).</w:t>
      </w:r>
    </w:p>
    <w:p w14:paraId="65FB28C8" w14:textId="41740FA5" w:rsidR="00D91EE1" w:rsidRPr="00FF4382" w:rsidRDefault="00D91EE1" w:rsidP="008060C2">
      <w:pPr>
        <w:spacing w:line="320" w:lineRule="exact"/>
        <w:rPr>
          <w:rFonts w:ascii="Arial" w:hAnsi="Arial" w:cs="Arial"/>
          <w:color w:val="000000"/>
          <w:sz w:val="24"/>
          <w:szCs w:val="24"/>
        </w:rPr>
      </w:pPr>
      <w:r w:rsidRPr="00FF4382">
        <w:rPr>
          <w:rFonts w:ascii="Arial" w:hAnsi="Arial" w:cs="Arial"/>
          <w:color w:val="000000"/>
          <w:sz w:val="24"/>
          <w:szCs w:val="24"/>
        </w:rPr>
        <w:t>Mając na uwadze powyższe, przy wydawaniu decyzji, będącej przedmiotem wniosku, nie występuje obowiązek przeprowadzenia postępowania kompensacyjnego, o którym mowa w art. 227-229 ustawy P</w:t>
      </w:r>
      <w:r w:rsidR="005404C6">
        <w:rPr>
          <w:rFonts w:ascii="Arial" w:hAnsi="Arial" w:cs="Arial"/>
          <w:color w:val="000000"/>
          <w:sz w:val="24"/>
          <w:szCs w:val="24"/>
        </w:rPr>
        <w:t>OŚ</w:t>
      </w:r>
      <w:r w:rsidRPr="00FF4382">
        <w:rPr>
          <w:rFonts w:ascii="Arial" w:hAnsi="Arial" w:cs="Arial"/>
          <w:color w:val="000000"/>
          <w:sz w:val="24"/>
          <w:szCs w:val="24"/>
        </w:rPr>
        <w:t>.</w:t>
      </w:r>
    </w:p>
    <w:p w14:paraId="6F586F53" w14:textId="77777777" w:rsidR="00D91EE1" w:rsidRPr="00FF4382" w:rsidRDefault="00D91EE1" w:rsidP="005404C6">
      <w:pPr>
        <w:spacing w:after="120" w:line="320" w:lineRule="exact"/>
        <w:rPr>
          <w:rFonts w:ascii="Arial" w:hAnsi="Arial" w:cs="Arial"/>
          <w:color w:val="000000"/>
          <w:sz w:val="24"/>
          <w:szCs w:val="24"/>
        </w:rPr>
      </w:pPr>
      <w:r w:rsidRPr="00FF4382">
        <w:rPr>
          <w:rFonts w:ascii="Arial" w:hAnsi="Arial" w:cs="Arial"/>
          <w:color w:val="000000"/>
          <w:sz w:val="24"/>
          <w:szCs w:val="24"/>
        </w:rPr>
        <w:t>W oparciu o powyższe ustalenia, organ pozytywnie ocenił wniosek o wydanie przedmiotowej decyzji i w całości przychylił się do wniosku strony.</w:t>
      </w:r>
    </w:p>
    <w:p w14:paraId="6D0C782A" w14:textId="5D4BBAD1" w:rsidR="007534A4" w:rsidRPr="00723BAA" w:rsidRDefault="00D91EE1" w:rsidP="005404C6">
      <w:pPr>
        <w:spacing w:after="120" w:line="320" w:lineRule="exact"/>
        <w:rPr>
          <w:rFonts w:ascii="Arial" w:hAnsi="Arial" w:cs="Arial"/>
          <w:sz w:val="24"/>
          <w:szCs w:val="24"/>
        </w:rPr>
      </w:pPr>
      <w:r w:rsidRPr="00723BAA">
        <w:rPr>
          <w:rFonts w:ascii="Arial" w:hAnsi="Arial" w:cs="Arial"/>
          <w:sz w:val="24"/>
          <w:szCs w:val="24"/>
        </w:rPr>
        <w:t xml:space="preserve">W </w:t>
      </w:r>
      <w:r w:rsidR="00386716" w:rsidRPr="00723BAA">
        <w:rPr>
          <w:rFonts w:ascii="Arial" w:hAnsi="Arial" w:cs="Arial"/>
          <w:sz w:val="24"/>
          <w:szCs w:val="24"/>
        </w:rPr>
        <w:t>części I</w:t>
      </w:r>
      <w:r w:rsidR="00DD2E33">
        <w:rPr>
          <w:rFonts w:ascii="Arial" w:hAnsi="Arial" w:cs="Arial"/>
          <w:sz w:val="24"/>
          <w:szCs w:val="24"/>
        </w:rPr>
        <w:t xml:space="preserve"> </w:t>
      </w:r>
      <w:r w:rsidR="00D66A08">
        <w:rPr>
          <w:rFonts w:ascii="Arial" w:hAnsi="Arial" w:cs="Arial"/>
          <w:sz w:val="24"/>
          <w:szCs w:val="24"/>
        </w:rPr>
        <w:t xml:space="preserve">w </w:t>
      </w:r>
      <w:r w:rsidR="00DD2E33">
        <w:rPr>
          <w:rFonts w:ascii="Arial" w:hAnsi="Arial" w:cs="Arial"/>
          <w:sz w:val="24"/>
          <w:szCs w:val="24"/>
        </w:rPr>
        <w:t>pkt 4</w:t>
      </w:r>
      <w:r w:rsidRPr="00723BAA">
        <w:rPr>
          <w:rFonts w:ascii="Arial" w:hAnsi="Arial" w:cs="Arial"/>
          <w:sz w:val="24"/>
          <w:szCs w:val="24"/>
        </w:rPr>
        <w:t xml:space="preserve"> decyzji, zgodnie z wymaganiami art. 188 ust. 2 pkt 5 oraz art. 224 ust 1 pkt 1 ustawy P</w:t>
      </w:r>
      <w:r w:rsidR="005404C6">
        <w:rPr>
          <w:rFonts w:ascii="Arial" w:hAnsi="Arial" w:cs="Arial"/>
          <w:sz w:val="24"/>
          <w:szCs w:val="24"/>
        </w:rPr>
        <w:t>OŚ</w:t>
      </w:r>
      <w:r w:rsidRPr="00723BAA">
        <w:rPr>
          <w:rFonts w:ascii="Arial" w:hAnsi="Arial" w:cs="Arial"/>
          <w:sz w:val="24"/>
          <w:szCs w:val="24"/>
        </w:rPr>
        <w:t>, określono źródła powstawania oraz miejsca wprowadzania gazów i</w:t>
      </w:r>
      <w:r w:rsidR="005404C6">
        <w:rPr>
          <w:rFonts w:ascii="Arial" w:hAnsi="Arial" w:cs="Arial"/>
          <w:sz w:val="24"/>
          <w:szCs w:val="24"/>
        </w:rPr>
        <w:t> </w:t>
      </w:r>
      <w:r w:rsidRPr="00723BAA">
        <w:rPr>
          <w:rFonts w:ascii="Arial" w:hAnsi="Arial" w:cs="Arial"/>
          <w:sz w:val="24"/>
          <w:szCs w:val="24"/>
        </w:rPr>
        <w:t>pyłów do powietrza, ich charakterystykę oraz czas eksploatacji.</w:t>
      </w:r>
    </w:p>
    <w:p w14:paraId="178FC6F8" w14:textId="7BF0C53C" w:rsidR="0069728F" w:rsidRPr="00723BAA" w:rsidRDefault="00386716" w:rsidP="005404C6">
      <w:pPr>
        <w:spacing w:after="120" w:line="320" w:lineRule="exact"/>
        <w:rPr>
          <w:rFonts w:ascii="Arial" w:hAnsi="Arial" w:cs="Arial"/>
          <w:sz w:val="24"/>
          <w:szCs w:val="24"/>
        </w:rPr>
      </w:pPr>
      <w:r w:rsidRPr="00723BAA">
        <w:rPr>
          <w:rFonts w:ascii="Arial" w:hAnsi="Arial" w:cs="Arial"/>
          <w:sz w:val="24"/>
          <w:szCs w:val="24"/>
        </w:rPr>
        <w:t>W części II</w:t>
      </w:r>
      <w:r w:rsidR="00F10B4B">
        <w:rPr>
          <w:rFonts w:ascii="Arial" w:hAnsi="Arial" w:cs="Arial"/>
          <w:sz w:val="24"/>
          <w:szCs w:val="24"/>
        </w:rPr>
        <w:t xml:space="preserve"> </w:t>
      </w:r>
      <w:r w:rsidR="00D66A08">
        <w:rPr>
          <w:rFonts w:ascii="Arial" w:hAnsi="Arial" w:cs="Arial"/>
          <w:sz w:val="24"/>
          <w:szCs w:val="24"/>
        </w:rPr>
        <w:t xml:space="preserve">w </w:t>
      </w:r>
      <w:r w:rsidR="00F10B4B">
        <w:rPr>
          <w:rFonts w:ascii="Arial" w:hAnsi="Arial" w:cs="Arial"/>
          <w:sz w:val="24"/>
          <w:szCs w:val="24"/>
        </w:rPr>
        <w:t>pkt</w:t>
      </w:r>
      <w:r w:rsidR="00B3046E">
        <w:rPr>
          <w:rFonts w:ascii="Arial" w:hAnsi="Arial" w:cs="Arial"/>
          <w:sz w:val="24"/>
          <w:szCs w:val="24"/>
        </w:rPr>
        <w:t xml:space="preserve"> 2 </w:t>
      </w:r>
      <w:r w:rsidR="0069728F" w:rsidRPr="00723BAA">
        <w:rPr>
          <w:rFonts w:ascii="Arial" w:hAnsi="Arial" w:cs="Arial"/>
          <w:sz w:val="24"/>
          <w:szCs w:val="24"/>
        </w:rPr>
        <w:t>decyzji, zgodnie z art. 211 ust. 6 pkt 2) ustawy P</w:t>
      </w:r>
      <w:r w:rsidR="005404C6">
        <w:rPr>
          <w:rFonts w:ascii="Arial" w:hAnsi="Arial" w:cs="Arial"/>
          <w:sz w:val="24"/>
          <w:szCs w:val="24"/>
        </w:rPr>
        <w:t>OŚ</w:t>
      </w:r>
      <w:r w:rsidR="0069728F" w:rsidRPr="00723BAA">
        <w:rPr>
          <w:rFonts w:ascii="Arial" w:hAnsi="Arial" w:cs="Arial"/>
          <w:sz w:val="24"/>
          <w:szCs w:val="24"/>
        </w:rPr>
        <w:t>, określono sposoby osiągania wysokiego poziomu ochrony środowiska jako całości, wpływające na zapobieganie i ograniczanie emisjom zanieczyszczeń do powietrza.</w:t>
      </w:r>
    </w:p>
    <w:p w14:paraId="776693A0" w14:textId="71B57079" w:rsidR="002211F8" w:rsidRPr="00FF4382" w:rsidRDefault="00386716" w:rsidP="00EB33A9">
      <w:pPr>
        <w:spacing w:after="0" w:line="320" w:lineRule="exact"/>
        <w:rPr>
          <w:rFonts w:ascii="Arial" w:hAnsi="Arial" w:cs="Arial"/>
          <w:color w:val="000000"/>
          <w:sz w:val="24"/>
          <w:szCs w:val="24"/>
        </w:rPr>
      </w:pPr>
      <w:r w:rsidRPr="00C831CA">
        <w:rPr>
          <w:rFonts w:ascii="Arial" w:hAnsi="Arial" w:cs="Arial"/>
          <w:sz w:val="24"/>
          <w:szCs w:val="24"/>
        </w:rPr>
        <w:t xml:space="preserve">W części III </w:t>
      </w:r>
      <w:r w:rsidR="00D66A08">
        <w:rPr>
          <w:rFonts w:ascii="Arial" w:hAnsi="Arial" w:cs="Arial"/>
          <w:sz w:val="24"/>
          <w:szCs w:val="24"/>
        </w:rPr>
        <w:t xml:space="preserve">w </w:t>
      </w:r>
      <w:r w:rsidR="001E592A" w:rsidRPr="00C831CA">
        <w:rPr>
          <w:rFonts w:ascii="Arial" w:hAnsi="Arial" w:cs="Arial"/>
          <w:sz w:val="24"/>
          <w:szCs w:val="24"/>
        </w:rPr>
        <w:t>pk</w:t>
      </w:r>
      <w:r w:rsidR="00657A27">
        <w:rPr>
          <w:rFonts w:ascii="Arial" w:hAnsi="Arial" w:cs="Arial"/>
          <w:sz w:val="24"/>
          <w:szCs w:val="24"/>
        </w:rPr>
        <w:t xml:space="preserve">t </w:t>
      </w:r>
      <w:r w:rsidR="001E592A" w:rsidRPr="00C831CA">
        <w:rPr>
          <w:rFonts w:ascii="Arial" w:hAnsi="Arial" w:cs="Arial"/>
          <w:sz w:val="24"/>
          <w:szCs w:val="24"/>
        </w:rPr>
        <w:t xml:space="preserve">1 </w:t>
      </w:r>
      <w:r w:rsidR="002211F8" w:rsidRPr="00C831CA">
        <w:rPr>
          <w:rFonts w:ascii="Arial" w:hAnsi="Arial" w:cs="Arial"/>
          <w:color w:val="000000"/>
          <w:sz w:val="24"/>
          <w:szCs w:val="24"/>
        </w:rPr>
        <w:t>decyzji</w:t>
      </w:r>
      <w:r w:rsidR="002211F8" w:rsidRPr="00FF4382">
        <w:rPr>
          <w:rFonts w:ascii="Arial" w:hAnsi="Arial" w:cs="Arial"/>
          <w:color w:val="000000"/>
          <w:sz w:val="24"/>
          <w:szCs w:val="24"/>
        </w:rPr>
        <w:t>, zgodnie z wymaganiami art. 188 ust. 2 pkt 2 oraz art. art. 224 ust. 2 ustawy P</w:t>
      </w:r>
      <w:r w:rsidR="005404C6">
        <w:rPr>
          <w:rFonts w:ascii="Arial" w:hAnsi="Arial" w:cs="Arial"/>
          <w:color w:val="000000"/>
          <w:sz w:val="24"/>
          <w:szCs w:val="24"/>
        </w:rPr>
        <w:t>OŚ</w:t>
      </w:r>
      <w:r w:rsidR="002211F8" w:rsidRPr="00FF4382">
        <w:rPr>
          <w:rFonts w:ascii="Arial" w:hAnsi="Arial" w:cs="Arial"/>
          <w:color w:val="000000"/>
          <w:sz w:val="24"/>
          <w:szCs w:val="24"/>
        </w:rPr>
        <w:t>, określono wielkość dopuszczalnej emisji w warunkach normalnego funkcjonowania instalacji, w tym:</w:t>
      </w:r>
    </w:p>
    <w:p w14:paraId="21022E83" w14:textId="77C9C40B" w:rsidR="00C44A88" w:rsidRPr="00451A04" w:rsidRDefault="002211F8" w:rsidP="00187775">
      <w:pPr>
        <w:pStyle w:val="Akapitzlist"/>
        <w:numPr>
          <w:ilvl w:val="0"/>
          <w:numId w:val="133"/>
        </w:numPr>
        <w:spacing w:line="320" w:lineRule="exact"/>
        <w:jc w:val="left"/>
        <w:rPr>
          <w:rFonts w:ascii="Arial" w:hAnsi="Arial" w:cs="Arial"/>
          <w:color w:val="000000"/>
        </w:rPr>
      </w:pPr>
      <w:r w:rsidRPr="00FF4382">
        <w:rPr>
          <w:rFonts w:ascii="Arial" w:hAnsi="Arial" w:cs="Arial"/>
          <w:color w:val="000000"/>
        </w:rPr>
        <w:t xml:space="preserve">standardy emisyjne, wynikające z rozporządzenia Ministra Klimatu z dnia 24 września 2020 r. </w:t>
      </w:r>
      <w:r w:rsidRPr="00451A04">
        <w:rPr>
          <w:rFonts w:ascii="Arial" w:hAnsi="Arial" w:cs="Arial"/>
          <w:color w:val="000000"/>
        </w:rPr>
        <w:t>w sprawie standardów emisyjnych dla niektórych rodzajów instalacji, źródeł spalania paliw oraz urządzeń spalania lub współspalania odpadów (Dz.U. z 2020 r., poz. 1860),</w:t>
      </w:r>
    </w:p>
    <w:p w14:paraId="1B60399E" w14:textId="77777777" w:rsidR="00C44A88" w:rsidRPr="00FF4382" w:rsidRDefault="002211F8" w:rsidP="00187775">
      <w:pPr>
        <w:pStyle w:val="Akapitzlist"/>
        <w:numPr>
          <w:ilvl w:val="0"/>
          <w:numId w:val="133"/>
        </w:numPr>
        <w:spacing w:line="320" w:lineRule="exact"/>
        <w:jc w:val="left"/>
        <w:rPr>
          <w:rFonts w:ascii="Arial" w:hAnsi="Arial" w:cs="Arial"/>
          <w:color w:val="000000"/>
        </w:rPr>
      </w:pPr>
      <w:r w:rsidRPr="00FF4382">
        <w:rPr>
          <w:rFonts w:ascii="Arial" w:hAnsi="Arial" w:cs="Arial"/>
          <w:color w:val="000000"/>
        </w:rPr>
        <w:t>dopuszczalne poziomy emisji, wyrażone w kg/h,</w:t>
      </w:r>
    </w:p>
    <w:p w14:paraId="41345012" w14:textId="6BBF0CF0" w:rsidR="002211F8" w:rsidRPr="00FF4382" w:rsidRDefault="002211F8" w:rsidP="00075A31">
      <w:pPr>
        <w:pStyle w:val="Akapitzlist"/>
        <w:numPr>
          <w:ilvl w:val="0"/>
          <w:numId w:val="133"/>
        </w:numPr>
        <w:spacing w:before="240" w:after="120" w:line="320" w:lineRule="exact"/>
        <w:ind w:left="357" w:hanging="357"/>
        <w:jc w:val="left"/>
        <w:rPr>
          <w:rFonts w:ascii="Arial" w:hAnsi="Arial" w:cs="Arial"/>
          <w:color w:val="000000"/>
        </w:rPr>
      </w:pPr>
      <w:r w:rsidRPr="00FF4382">
        <w:rPr>
          <w:rFonts w:ascii="Arial" w:hAnsi="Arial" w:cs="Arial"/>
          <w:color w:val="000000"/>
        </w:rPr>
        <w:t>roczny poziom emisji zanieczyszczeń dla całej instalacji, wyrażony w Mg/rok.</w:t>
      </w:r>
    </w:p>
    <w:p w14:paraId="0EF0A406" w14:textId="6DE01078" w:rsidR="002211F8" w:rsidRPr="00FF4382" w:rsidRDefault="00B404E6" w:rsidP="00075A31">
      <w:pPr>
        <w:spacing w:before="240" w:after="120" w:line="320" w:lineRule="exact"/>
        <w:rPr>
          <w:rFonts w:ascii="Arial" w:hAnsi="Arial" w:cs="Arial"/>
          <w:color w:val="000000"/>
          <w:sz w:val="24"/>
          <w:szCs w:val="24"/>
        </w:rPr>
      </w:pPr>
      <w:r w:rsidRPr="00C831CA">
        <w:rPr>
          <w:rFonts w:ascii="Arial" w:hAnsi="Arial" w:cs="Arial"/>
          <w:sz w:val="24"/>
          <w:szCs w:val="24"/>
        </w:rPr>
        <w:t xml:space="preserve">W części III </w:t>
      </w:r>
      <w:r w:rsidR="00D66A08">
        <w:rPr>
          <w:rFonts w:ascii="Arial" w:hAnsi="Arial" w:cs="Arial"/>
          <w:sz w:val="24"/>
          <w:szCs w:val="24"/>
        </w:rPr>
        <w:t>w</w:t>
      </w:r>
      <w:r w:rsidR="00B56DF3" w:rsidRPr="00C831CA">
        <w:rPr>
          <w:rFonts w:ascii="Arial" w:hAnsi="Arial" w:cs="Arial"/>
          <w:sz w:val="24"/>
          <w:szCs w:val="24"/>
        </w:rPr>
        <w:t xml:space="preserve"> pkt </w:t>
      </w:r>
      <w:r w:rsidR="00C831CA" w:rsidRPr="00C831CA">
        <w:rPr>
          <w:rFonts w:ascii="Arial" w:hAnsi="Arial" w:cs="Arial"/>
          <w:sz w:val="24"/>
          <w:szCs w:val="24"/>
        </w:rPr>
        <w:t>1</w:t>
      </w:r>
      <w:r w:rsidR="00C831CA">
        <w:rPr>
          <w:rFonts w:ascii="Arial" w:hAnsi="Arial" w:cs="Arial"/>
          <w:sz w:val="24"/>
          <w:szCs w:val="24"/>
        </w:rPr>
        <w:t xml:space="preserve"> </w:t>
      </w:r>
      <w:r w:rsidR="002211F8" w:rsidRPr="00FF4382">
        <w:rPr>
          <w:rFonts w:ascii="Arial" w:hAnsi="Arial" w:cs="Arial"/>
          <w:color w:val="000000"/>
          <w:sz w:val="24"/>
          <w:szCs w:val="24"/>
        </w:rPr>
        <w:t>decyzji, zgodnie z wymaganiami art. 188 ust. 2 pkt 3 ustawy P</w:t>
      </w:r>
      <w:r w:rsidR="00451A04">
        <w:rPr>
          <w:rFonts w:ascii="Arial" w:hAnsi="Arial" w:cs="Arial"/>
          <w:color w:val="000000"/>
          <w:sz w:val="24"/>
          <w:szCs w:val="24"/>
        </w:rPr>
        <w:t>OŚ</w:t>
      </w:r>
      <w:r w:rsidR="002211F8" w:rsidRPr="00FF4382">
        <w:rPr>
          <w:rFonts w:ascii="Arial" w:hAnsi="Arial" w:cs="Arial"/>
          <w:color w:val="000000"/>
          <w:sz w:val="24"/>
          <w:szCs w:val="24"/>
        </w:rPr>
        <w:t xml:space="preserve">, odniesiono się do zagadnienia pracy instalacji w uzasadnionych technologicznie warunkach eksploatacyjnych odbiegających od normalnych (rozruch i wyłączenie instalacji oraz przerwy w dostawie prądu). Eksploatacja instalacji w ww. warunkach nie wiąże się </w:t>
      </w:r>
      <w:r w:rsidR="00D107FF">
        <w:rPr>
          <w:rFonts w:ascii="Arial" w:hAnsi="Arial" w:cs="Arial"/>
          <w:color w:val="000000"/>
          <w:sz w:val="24"/>
          <w:szCs w:val="24"/>
        </w:rPr>
        <w:br/>
      </w:r>
      <w:r w:rsidR="002211F8" w:rsidRPr="00FF4382">
        <w:rPr>
          <w:rFonts w:ascii="Arial" w:hAnsi="Arial" w:cs="Arial"/>
          <w:color w:val="000000"/>
          <w:sz w:val="24"/>
          <w:szCs w:val="24"/>
        </w:rPr>
        <w:t>ze zwiększeniem zorganizowanej emisji substancji do powietrza, w stosunku do emisji, generowanej w normalnych warunkach.</w:t>
      </w:r>
    </w:p>
    <w:p w14:paraId="40D139B8" w14:textId="6079EA1B" w:rsidR="002211F8" w:rsidRDefault="00B404E6" w:rsidP="005404C6">
      <w:pPr>
        <w:spacing w:after="0" w:line="320" w:lineRule="exact"/>
        <w:rPr>
          <w:rFonts w:ascii="Arial" w:hAnsi="Arial" w:cs="Arial"/>
          <w:color w:val="000000"/>
          <w:sz w:val="24"/>
          <w:szCs w:val="24"/>
        </w:rPr>
      </w:pPr>
      <w:r w:rsidRPr="0035355C">
        <w:rPr>
          <w:rFonts w:ascii="Arial" w:hAnsi="Arial" w:cs="Arial"/>
          <w:sz w:val="24"/>
          <w:szCs w:val="24"/>
        </w:rPr>
        <w:t xml:space="preserve">W części </w:t>
      </w:r>
      <w:r w:rsidR="00C5045B" w:rsidRPr="0035355C">
        <w:rPr>
          <w:rFonts w:ascii="Arial" w:hAnsi="Arial" w:cs="Arial"/>
          <w:sz w:val="24"/>
          <w:szCs w:val="24"/>
        </w:rPr>
        <w:t>I</w:t>
      </w:r>
      <w:r w:rsidR="00C5045B">
        <w:rPr>
          <w:rFonts w:ascii="Arial" w:hAnsi="Arial" w:cs="Arial"/>
          <w:sz w:val="24"/>
          <w:szCs w:val="24"/>
        </w:rPr>
        <w:t>V</w:t>
      </w:r>
      <w:r w:rsidR="00D66A08">
        <w:rPr>
          <w:rFonts w:ascii="Arial" w:hAnsi="Arial" w:cs="Arial"/>
          <w:sz w:val="24"/>
          <w:szCs w:val="24"/>
        </w:rPr>
        <w:t xml:space="preserve"> w</w:t>
      </w:r>
      <w:r w:rsidR="00C5045B">
        <w:rPr>
          <w:rFonts w:ascii="Arial" w:hAnsi="Arial" w:cs="Arial"/>
          <w:sz w:val="24"/>
          <w:szCs w:val="24"/>
        </w:rPr>
        <w:t xml:space="preserve"> pkt </w:t>
      </w:r>
      <w:r w:rsidR="0035355C">
        <w:rPr>
          <w:rFonts w:ascii="Arial" w:hAnsi="Arial" w:cs="Arial"/>
          <w:sz w:val="24"/>
          <w:szCs w:val="24"/>
        </w:rPr>
        <w:t>3</w:t>
      </w:r>
      <w:r w:rsidRPr="00723BAA">
        <w:rPr>
          <w:rFonts w:ascii="Arial" w:hAnsi="Arial" w:cs="Arial"/>
          <w:sz w:val="24"/>
          <w:szCs w:val="24"/>
        </w:rPr>
        <w:t xml:space="preserve"> </w:t>
      </w:r>
      <w:r w:rsidR="002211F8" w:rsidRPr="00FF4382">
        <w:rPr>
          <w:rFonts w:ascii="Arial" w:hAnsi="Arial" w:cs="Arial"/>
          <w:color w:val="000000"/>
          <w:sz w:val="24"/>
          <w:szCs w:val="24"/>
        </w:rPr>
        <w:t xml:space="preserve">decyzji określono zakres i sposób monitorowania procesów technologicznych, w tym pomiaru i ewidencjonowania wielkości emisji. </w:t>
      </w:r>
    </w:p>
    <w:p w14:paraId="01AECF9A" w14:textId="77777777" w:rsidR="009B29CB" w:rsidRPr="00FF4382" w:rsidRDefault="009B29CB" w:rsidP="005404C6">
      <w:pPr>
        <w:spacing w:after="0" w:line="320" w:lineRule="exact"/>
        <w:rPr>
          <w:rFonts w:ascii="Arial" w:hAnsi="Arial" w:cs="Arial"/>
          <w:color w:val="000000"/>
          <w:sz w:val="24"/>
          <w:szCs w:val="24"/>
        </w:rPr>
      </w:pPr>
    </w:p>
    <w:p w14:paraId="35A022E2" w14:textId="1ABE6CB7" w:rsidR="002211F8" w:rsidRPr="00FF4382" w:rsidRDefault="002211F8" w:rsidP="009B29CB">
      <w:pPr>
        <w:spacing w:after="0" w:line="320" w:lineRule="exact"/>
        <w:rPr>
          <w:rFonts w:ascii="Arial" w:hAnsi="Arial" w:cs="Arial"/>
          <w:color w:val="000000"/>
          <w:sz w:val="24"/>
          <w:szCs w:val="24"/>
        </w:rPr>
      </w:pPr>
      <w:r w:rsidRPr="00FF4382">
        <w:rPr>
          <w:rFonts w:ascii="Arial" w:hAnsi="Arial" w:cs="Arial"/>
          <w:color w:val="000000"/>
          <w:sz w:val="24"/>
          <w:szCs w:val="24"/>
        </w:rPr>
        <w:t xml:space="preserve">Zgodnie z § 7 rozporządzenia Ministra Klimatu i Środowiska z dnia 7 września 2021 r. </w:t>
      </w:r>
      <w:r w:rsidR="009B29CB">
        <w:rPr>
          <w:rFonts w:ascii="Arial" w:hAnsi="Arial" w:cs="Arial"/>
          <w:color w:val="000000"/>
          <w:sz w:val="24"/>
          <w:szCs w:val="24"/>
        </w:rPr>
        <w:br/>
      </w:r>
      <w:r w:rsidRPr="00FF4382">
        <w:rPr>
          <w:rFonts w:ascii="Arial" w:hAnsi="Arial" w:cs="Arial"/>
          <w:color w:val="000000"/>
          <w:sz w:val="24"/>
          <w:szCs w:val="24"/>
        </w:rPr>
        <w:t xml:space="preserve">w sprawie wymagań w zakresie prowadzenia pomiarów wielkości emisji (Dz.U. z 2021 r., poz. 1710), dla emitorów, objętych standardami emisyjnymi LZO (E81 - emitor odprowadzający gazy odlotowe z wanny malowania powierzchni KTL i wanien </w:t>
      </w:r>
      <w:r w:rsidRPr="00FF4382">
        <w:rPr>
          <w:rFonts w:ascii="Arial" w:hAnsi="Arial" w:cs="Arial"/>
          <w:color w:val="000000"/>
          <w:sz w:val="24"/>
          <w:szCs w:val="24"/>
        </w:rPr>
        <w:lastRenderedPageBreak/>
        <w:t>procesowych przygotowania powierzchni KTL oraz E84 - piec do polimeryzacji), obowiązuje pomiar emisji LZO, z częstotliwością raz na rok.</w:t>
      </w:r>
    </w:p>
    <w:p w14:paraId="69E9AA3D" w14:textId="4EB357DA" w:rsidR="00451A04" w:rsidRDefault="002211F8" w:rsidP="00792A2A">
      <w:pPr>
        <w:spacing w:before="240" w:after="0" w:line="320" w:lineRule="exact"/>
        <w:rPr>
          <w:rFonts w:ascii="Arial" w:hAnsi="Arial" w:cs="Arial"/>
          <w:color w:val="000000"/>
          <w:sz w:val="24"/>
          <w:szCs w:val="24"/>
        </w:rPr>
      </w:pPr>
      <w:r w:rsidRPr="00FF4382">
        <w:rPr>
          <w:rFonts w:ascii="Arial" w:hAnsi="Arial" w:cs="Arial"/>
          <w:color w:val="000000"/>
          <w:sz w:val="24"/>
          <w:szCs w:val="24"/>
        </w:rPr>
        <w:t>Dodatkowo, zgodnie z art. 147 ust. 4 ustawy P</w:t>
      </w:r>
      <w:r w:rsidR="00451A04">
        <w:rPr>
          <w:rFonts w:ascii="Arial" w:hAnsi="Arial" w:cs="Arial"/>
          <w:color w:val="000000"/>
          <w:sz w:val="24"/>
          <w:szCs w:val="24"/>
        </w:rPr>
        <w:t>OŚ</w:t>
      </w:r>
      <w:r w:rsidRPr="00FF4382">
        <w:rPr>
          <w:rFonts w:ascii="Arial" w:hAnsi="Arial" w:cs="Arial"/>
          <w:color w:val="000000"/>
          <w:sz w:val="24"/>
          <w:szCs w:val="24"/>
        </w:rPr>
        <w:t>, prowadzący instalację nowo zbudowaną lub zmienioną w istotny sposób, z której emisja wymaga pozwolenia, jest obowiązany do przeprowadzenia wstępnych pomiarów wielkości emisji z tej instalacji.</w:t>
      </w:r>
    </w:p>
    <w:p w14:paraId="5B67062D" w14:textId="4EDF0C71" w:rsidR="002211F8" w:rsidRPr="00FF4382" w:rsidRDefault="002211F8" w:rsidP="00291476">
      <w:pPr>
        <w:spacing w:after="0" w:line="320" w:lineRule="exact"/>
        <w:rPr>
          <w:rFonts w:ascii="Arial" w:hAnsi="Arial" w:cs="Arial"/>
          <w:color w:val="000000"/>
          <w:sz w:val="24"/>
          <w:szCs w:val="24"/>
        </w:rPr>
      </w:pPr>
      <w:r w:rsidRPr="00FF4382">
        <w:rPr>
          <w:rFonts w:ascii="Arial" w:hAnsi="Arial" w:cs="Arial"/>
          <w:color w:val="000000"/>
          <w:sz w:val="24"/>
          <w:szCs w:val="24"/>
        </w:rPr>
        <w:t>Zgodnie z art. 147 ust. 5 ustawy P</w:t>
      </w:r>
      <w:r w:rsidR="00451A04">
        <w:rPr>
          <w:rFonts w:ascii="Arial" w:hAnsi="Arial" w:cs="Arial"/>
          <w:color w:val="000000"/>
          <w:sz w:val="24"/>
          <w:szCs w:val="24"/>
        </w:rPr>
        <w:t>OŚ,</w:t>
      </w:r>
      <w:r w:rsidRPr="00FF4382">
        <w:rPr>
          <w:rFonts w:ascii="Arial" w:hAnsi="Arial" w:cs="Arial"/>
          <w:color w:val="000000"/>
          <w:sz w:val="24"/>
          <w:szCs w:val="24"/>
        </w:rPr>
        <w:t xml:space="preserve"> ww. obowiązek należy zrealizować najpóźniej </w:t>
      </w:r>
      <w:r w:rsidR="004359C0">
        <w:rPr>
          <w:rFonts w:ascii="Arial" w:hAnsi="Arial" w:cs="Arial"/>
          <w:color w:val="000000"/>
          <w:sz w:val="24"/>
          <w:szCs w:val="24"/>
        </w:rPr>
        <w:br/>
      </w:r>
      <w:r w:rsidRPr="00FF4382">
        <w:rPr>
          <w:rFonts w:ascii="Arial" w:hAnsi="Arial" w:cs="Arial"/>
          <w:color w:val="000000"/>
          <w:sz w:val="24"/>
          <w:szCs w:val="24"/>
        </w:rPr>
        <w:t>w ciągu 14 dni od zakończenia rozruchu instalacji lub uruchomienia urządzenia.</w:t>
      </w:r>
    </w:p>
    <w:p w14:paraId="683BAC4C" w14:textId="47E4C11E" w:rsidR="00AD55C9" w:rsidRPr="00016F5A" w:rsidRDefault="00A14550" w:rsidP="004359C0">
      <w:pPr>
        <w:spacing w:before="240" w:after="0" w:line="320" w:lineRule="exact"/>
        <w:rPr>
          <w:rFonts w:ascii="Arial" w:hAnsi="Arial" w:cs="Arial"/>
          <w:sz w:val="24"/>
          <w:szCs w:val="24"/>
        </w:rPr>
      </w:pPr>
      <w:r w:rsidRPr="00016F5A">
        <w:rPr>
          <w:rFonts w:ascii="Arial" w:hAnsi="Arial" w:cs="Arial"/>
          <w:sz w:val="24"/>
          <w:szCs w:val="24"/>
        </w:rPr>
        <w:t xml:space="preserve">W części </w:t>
      </w:r>
      <w:r w:rsidR="00650451" w:rsidRPr="00016F5A">
        <w:rPr>
          <w:rFonts w:ascii="Arial" w:hAnsi="Arial" w:cs="Arial"/>
          <w:sz w:val="24"/>
          <w:szCs w:val="24"/>
        </w:rPr>
        <w:t>IV</w:t>
      </w:r>
      <w:r w:rsidR="005214C6">
        <w:rPr>
          <w:rFonts w:ascii="Arial" w:hAnsi="Arial" w:cs="Arial"/>
          <w:sz w:val="24"/>
          <w:szCs w:val="24"/>
        </w:rPr>
        <w:t xml:space="preserve"> </w:t>
      </w:r>
      <w:r w:rsidR="00D66A08">
        <w:rPr>
          <w:rFonts w:ascii="Arial" w:hAnsi="Arial" w:cs="Arial"/>
          <w:sz w:val="24"/>
          <w:szCs w:val="24"/>
        </w:rPr>
        <w:t xml:space="preserve">w </w:t>
      </w:r>
      <w:r w:rsidR="005214C6">
        <w:rPr>
          <w:rFonts w:ascii="Arial" w:hAnsi="Arial" w:cs="Arial"/>
          <w:sz w:val="24"/>
          <w:szCs w:val="24"/>
        </w:rPr>
        <w:t>pkt. 3</w:t>
      </w:r>
      <w:r w:rsidRPr="00016F5A">
        <w:rPr>
          <w:rFonts w:ascii="Arial" w:hAnsi="Arial" w:cs="Arial"/>
          <w:sz w:val="24"/>
          <w:szCs w:val="24"/>
        </w:rPr>
        <w:t xml:space="preserve"> </w:t>
      </w:r>
      <w:r w:rsidR="002211F8" w:rsidRPr="00016F5A">
        <w:rPr>
          <w:rFonts w:ascii="Arial" w:hAnsi="Arial" w:cs="Arial"/>
          <w:sz w:val="24"/>
          <w:szCs w:val="24"/>
        </w:rPr>
        <w:t xml:space="preserve">decyzji określono również wymagania odnośnie usytuowania stanowisk do pomiaru wielkości emisji w zakresie gazów lub pyłów wprowadzanych </w:t>
      </w:r>
      <w:r w:rsidR="00D107FF">
        <w:rPr>
          <w:rFonts w:ascii="Arial" w:hAnsi="Arial" w:cs="Arial"/>
          <w:sz w:val="24"/>
          <w:szCs w:val="24"/>
        </w:rPr>
        <w:br/>
      </w:r>
      <w:r w:rsidR="002211F8" w:rsidRPr="00016F5A">
        <w:rPr>
          <w:rFonts w:ascii="Arial" w:hAnsi="Arial" w:cs="Arial"/>
          <w:sz w:val="24"/>
          <w:szCs w:val="24"/>
        </w:rPr>
        <w:t>do powietrza, zgodnie z art. 224 ust. 1 pkt 2 ustawy P</w:t>
      </w:r>
      <w:r w:rsidR="00451A04">
        <w:rPr>
          <w:rFonts w:ascii="Arial" w:hAnsi="Arial" w:cs="Arial"/>
          <w:sz w:val="24"/>
          <w:szCs w:val="24"/>
        </w:rPr>
        <w:t>OŚ</w:t>
      </w:r>
      <w:r w:rsidR="002211F8" w:rsidRPr="00016F5A">
        <w:rPr>
          <w:rFonts w:ascii="Arial" w:hAnsi="Arial" w:cs="Arial"/>
          <w:sz w:val="24"/>
          <w:szCs w:val="24"/>
        </w:rPr>
        <w:t>.</w:t>
      </w:r>
      <w:r w:rsidR="00AD55C9" w:rsidRPr="00016F5A">
        <w:rPr>
          <w:rFonts w:ascii="Arial" w:hAnsi="Arial" w:cs="Arial"/>
          <w:sz w:val="24"/>
          <w:szCs w:val="24"/>
        </w:rPr>
        <w:t xml:space="preserve"> </w:t>
      </w:r>
    </w:p>
    <w:p w14:paraId="297419E4" w14:textId="2EED2438" w:rsidR="007534A4" w:rsidRPr="00FF4382" w:rsidRDefault="00AD55C9" w:rsidP="004359C0">
      <w:pPr>
        <w:spacing w:before="240" w:after="0" w:line="320" w:lineRule="exact"/>
        <w:rPr>
          <w:rFonts w:ascii="Arial" w:hAnsi="Arial" w:cs="Arial"/>
          <w:color w:val="000000"/>
          <w:sz w:val="24"/>
          <w:szCs w:val="24"/>
        </w:rPr>
      </w:pPr>
      <w:r w:rsidRPr="00016F5A">
        <w:rPr>
          <w:rFonts w:ascii="Arial" w:hAnsi="Arial" w:cs="Arial"/>
          <w:sz w:val="24"/>
          <w:szCs w:val="24"/>
        </w:rPr>
        <w:t xml:space="preserve">W punkcie </w:t>
      </w:r>
      <w:r w:rsidR="0087009D" w:rsidRPr="00016F5A">
        <w:rPr>
          <w:rFonts w:ascii="Arial" w:hAnsi="Arial" w:cs="Arial"/>
          <w:sz w:val="24"/>
          <w:szCs w:val="24"/>
        </w:rPr>
        <w:t>VII</w:t>
      </w:r>
      <w:r w:rsidRPr="00016F5A">
        <w:rPr>
          <w:rFonts w:ascii="Arial" w:hAnsi="Arial" w:cs="Arial"/>
          <w:sz w:val="24"/>
          <w:szCs w:val="24"/>
        </w:rPr>
        <w:t xml:space="preserve"> </w:t>
      </w:r>
      <w:r w:rsidR="00FE5178">
        <w:rPr>
          <w:rFonts w:ascii="Arial" w:hAnsi="Arial" w:cs="Arial"/>
          <w:sz w:val="24"/>
          <w:szCs w:val="24"/>
        </w:rPr>
        <w:t xml:space="preserve"> </w:t>
      </w:r>
      <w:r w:rsidR="00D66A08">
        <w:rPr>
          <w:rFonts w:ascii="Arial" w:hAnsi="Arial" w:cs="Arial"/>
          <w:sz w:val="24"/>
          <w:szCs w:val="24"/>
        </w:rPr>
        <w:t xml:space="preserve">w </w:t>
      </w:r>
      <w:r w:rsidR="00FE5178">
        <w:rPr>
          <w:rFonts w:ascii="Arial" w:hAnsi="Arial" w:cs="Arial"/>
          <w:sz w:val="24"/>
          <w:szCs w:val="24"/>
        </w:rPr>
        <w:t>pk</w:t>
      </w:r>
      <w:r w:rsidR="007E09E2">
        <w:rPr>
          <w:rFonts w:ascii="Arial" w:hAnsi="Arial" w:cs="Arial"/>
          <w:sz w:val="24"/>
          <w:szCs w:val="24"/>
        </w:rPr>
        <w:t xml:space="preserve">t B </w:t>
      </w:r>
      <w:r w:rsidRPr="00FF4382">
        <w:rPr>
          <w:rFonts w:ascii="Arial" w:hAnsi="Arial" w:cs="Arial"/>
          <w:color w:val="000000"/>
          <w:sz w:val="24"/>
          <w:szCs w:val="24"/>
        </w:rPr>
        <w:t xml:space="preserve">decyzji określono sposób i częstotliwość przekazywania informacji </w:t>
      </w:r>
      <w:r w:rsidRPr="00FF4382">
        <w:rPr>
          <w:rFonts w:ascii="Arial" w:hAnsi="Arial" w:cs="Arial"/>
          <w:color w:val="000000"/>
          <w:sz w:val="24"/>
          <w:szCs w:val="24"/>
        </w:rPr>
        <w:br/>
        <w:t>i danych organowi właściwemu do wydania pozwolenia i wojewódzkiemu inspektorowi ochrony środowiska.</w:t>
      </w:r>
    </w:p>
    <w:p w14:paraId="6C1A6856" w14:textId="77777777" w:rsidR="000C59BC" w:rsidRPr="00FF4382" w:rsidRDefault="000C59BC" w:rsidP="002211F8">
      <w:pPr>
        <w:suppressAutoHyphens/>
        <w:spacing w:after="0" w:line="320" w:lineRule="exact"/>
        <w:rPr>
          <w:rFonts w:ascii="Arial" w:eastAsia="Times New Roman" w:hAnsi="Arial" w:cs="Arial"/>
          <w:highlight w:val="yellow"/>
        </w:rPr>
      </w:pPr>
    </w:p>
    <w:p w14:paraId="0606050F" w14:textId="0570762B" w:rsidR="00A824E0" w:rsidRDefault="007A24C2" w:rsidP="00187775">
      <w:pPr>
        <w:pStyle w:val="Akapitzlist"/>
        <w:numPr>
          <w:ilvl w:val="0"/>
          <w:numId w:val="143"/>
        </w:numPr>
        <w:tabs>
          <w:tab w:val="right" w:pos="284"/>
        </w:tabs>
        <w:spacing w:after="120" w:line="320" w:lineRule="exact"/>
        <w:ind w:left="714" w:hanging="357"/>
        <w:contextualSpacing w:val="0"/>
        <w:jc w:val="left"/>
        <w:rPr>
          <w:rFonts w:ascii="Arial" w:hAnsi="Arial" w:cs="Arial"/>
          <w:color w:val="000000"/>
          <w:u w:val="single"/>
        </w:rPr>
      </w:pPr>
      <w:r w:rsidRPr="000C59BC">
        <w:rPr>
          <w:rFonts w:ascii="Arial" w:hAnsi="Arial" w:cs="Arial"/>
          <w:color w:val="000000"/>
          <w:u w:val="single"/>
        </w:rPr>
        <w:t>W zakresie ochrony przed hałasem:</w:t>
      </w:r>
    </w:p>
    <w:p w14:paraId="42F8B3D0" w14:textId="18012959" w:rsidR="00EB33A9" w:rsidRPr="00BB4DA5" w:rsidRDefault="00EB33A9" w:rsidP="00973C76">
      <w:pPr>
        <w:spacing w:before="240" w:line="320" w:lineRule="exact"/>
        <w:rPr>
          <w:rFonts w:ascii="Arial" w:hAnsi="Arial" w:cs="Arial"/>
          <w:color w:val="000000"/>
          <w:sz w:val="24"/>
          <w:szCs w:val="24"/>
        </w:rPr>
      </w:pPr>
      <w:r w:rsidRPr="00BB4DA5">
        <w:rPr>
          <w:rFonts w:ascii="Arial" w:hAnsi="Arial" w:cs="Arial"/>
          <w:color w:val="000000"/>
          <w:sz w:val="24"/>
          <w:szCs w:val="24"/>
        </w:rPr>
        <w:t xml:space="preserve">Zakład </w:t>
      </w:r>
      <w:r w:rsidR="001E289A" w:rsidRPr="00BB4DA5">
        <w:rPr>
          <w:rFonts w:ascii="Arial" w:hAnsi="Arial" w:cs="Arial"/>
          <w:color w:val="000000"/>
          <w:sz w:val="24"/>
          <w:szCs w:val="24"/>
        </w:rPr>
        <w:t xml:space="preserve">MAGNA FORMPOL </w:t>
      </w:r>
      <w:r w:rsidRPr="00BB4DA5">
        <w:rPr>
          <w:rFonts w:ascii="Arial" w:hAnsi="Arial" w:cs="Arial"/>
          <w:color w:val="000000"/>
          <w:sz w:val="24"/>
          <w:szCs w:val="24"/>
        </w:rPr>
        <w:t xml:space="preserve">Sp. z o.o. </w:t>
      </w:r>
      <w:r w:rsidR="00110FA6">
        <w:rPr>
          <w:rFonts w:ascii="Arial" w:hAnsi="Arial" w:cs="Arial"/>
          <w:color w:val="000000"/>
          <w:sz w:val="24"/>
          <w:szCs w:val="24"/>
        </w:rPr>
        <w:t xml:space="preserve">z siedzibą </w:t>
      </w:r>
      <w:r w:rsidR="00F004A6">
        <w:rPr>
          <w:rFonts w:ascii="Arial" w:hAnsi="Arial" w:cs="Arial"/>
          <w:color w:val="000000"/>
          <w:sz w:val="24"/>
          <w:szCs w:val="24"/>
        </w:rPr>
        <w:t xml:space="preserve">w Tychach, </w:t>
      </w:r>
      <w:r w:rsidRPr="00BB4DA5">
        <w:rPr>
          <w:rFonts w:ascii="Arial" w:hAnsi="Arial" w:cs="Arial"/>
          <w:color w:val="000000"/>
          <w:sz w:val="24"/>
          <w:szCs w:val="24"/>
        </w:rPr>
        <w:t xml:space="preserve">zlokalizowany jest </w:t>
      </w:r>
      <w:r w:rsidR="001E289A">
        <w:rPr>
          <w:rFonts w:ascii="Arial" w:hAnsi="Arial" w:cs="Arial"/>
          <w:color w:val="000000"/>
          <w:sz w:val="24"/>
          <w:szCs w:val="24"/>
        </w:rPr>
        <w:br/>
      </w:r>
      <w:r w:rsidRPr="00BB4DA5">
        <w:rPr>
          <w:rFonts w:ascii="Arial" w:hAnsi="Arial" w:cs="Arial"/>
          <w:color w:val="000000"/>
          <w:sz w:val="24"/>
          <w:szCs w:val="24"/>
        </w:rPr>
        <w:t>w południowej części miasta Tychy, na terenie strefy przemysłowej</w:t>
      </w:r>
      <w:r w:rsidR="00F004A6">
        <w:rPr>
          <w:rFonts w:ascii="Arial" w:hAnsi="Arial" w:cs="Arial"/>
          <w:color w:val="000000"/>
          <w:sz w:val="24"/>
          <w:szCs w:val="24"/>
        </w:rPr>
        <w:t>,</w:t>
      </w:r>
      <w:r w:rsidRPr="00BB4DA5">
        <w:rPr>
          <w:rFonts w:ascii="Arial" w:hAnsi="Arial" w:cs="Arial"/>
          <w:color w:val="000000"/>
          <w:sz w:val="24"/>
          <w:szCs w:val="24"/>
        </w:rPr>
        <w:t xml:space="preserve"> przy ul. Cielmickiej, </w:t>
      </w:r>
      <w:r w:rsidR="001E289A">
        <w:rPr>
          <w:rFonts w:ascii="Arial" w:hAnsi="Arial" w:cs="Arial"/>
          <w:color w:val="000000"/>
          <w:sz w:val="24"/>
          <w:szCs w:val="24"/>
        </w:rPr>
        <w:br/>
      </w:r>
      <w:r w:rsidRPr="00BB4DA5">
        <w:rPr>
          <w:rFonts w:ascii="Arial" w:hAnsi="Arial" w:cs="Arial"/>
          <w:color w:val="000000"/>
          <w:sz w:val="24"/>
          <w:szCs w:val="24"/>
        </w:rPr>
        <w:t xml:space="preserve">w obszarze znajdowania się innych zakładów produkcyjnych.   </w:t>
      </w:r>
    </w:p>
    <w:p w14:paraId="7D75F00E" w14:textId="5C39E745" w:rsidR="00F004A6" w:rsidRDefault="00EB33A9" w:rsidP="00973C76">
      <w:pPr>
        <w:spacing w:after="0" w:line="320" w:lineRule="exact"/>
        <w:rPr>
          <w:rFonts w:ascii="Arial" w:hAnsi="Arial" w:cs="Arial"/>
          <w:color w:val="000000"/>
          <w:sz w:val="24"/>
          <w:szCs w:val="24"/>
        </w:rPr>
      </w:pPr>
      <w:r w:rsidRPr="00BB4DA5">
        <w:rPr>
          <w:rFonts w:ascii="Arial" w:hAnsi="Arial" w:cs="Arial"/>
          <w:color w:val="000000"/>
          <w:sz w:val="24"/>
          <w:szCs w:val="24"/>
        </w:rPr>
        <w:t xml:space="preserve">W odniesieniu do najbliższych terenów chronionych akustycznie, dopuszczalne poziomy dźwięku określone zostały na podstawie dokumentu tj. pisma Urzędu Miasta Tychy z dnia 10 kwietnia 2024 r., znak: RKO.6254.5.2024.JK. Zgodnie z tym pismem, w obszarze sąsiadującym z zakładem </w:t>
      </w:r>
      <w:r w:rsidR="00172419" w:rsidRPr="00BB4DA5">
        <w:rPr>
          <w:rFonts w:ascii="Arial" w:hAnsi="Arial" w:cs="Arial"/>
          <w:color w:val="000000"/>
          <w:sz w:val="24"/>
          <w:szCs w:val="24"/>
        </w:rPr>
        <w:t xml:space="preserve">MAGNA FORMPOL </w:t>
      </w:r>
      <w:r w:rsidRPr="00BB4DA5">
        <w:rPr>
          <w:rFonts w:ascii="Arial" w:hAnsi="Arial" w:cs="Arial"/>
          <w:color w:val="000000"/>
          <w:sz w:val="24"/>
          <w:szCs w:val="24"/>
        </w:rPr>
        <w:t xml:space="preserve">w Tychach, na terenach mieszkaniowych jednorodzinnych (zlokalizowanych w odległości ok. 30 m na północny wschód od granicy działki o nr ewid. 1094/106 oraz na południe od granicy działek o nr ewid. 1392/37 </w:t>
      </w:r>
    </w:p>
    <w:p w14:paraId="3F32B4E3" w14:textId="2F76D92A" w:rsidR="00EB33A9" w:rsidRPr="00BB4DA5" w:rsidRDefault="00EB33A9" w:rsidP="00973C76">
      <w:pPr>
        <w:spacing w:after="0" w:line="320" w:lineRule="exact"/>
        <w:rPr>
          <w:rFonts w:ascii="Arial" w:hAnsi="Arial" w:cs="Arial"/>
          <w:color w:val="000000"/>
          <w:sz w:val="24"/>
          <w:szCs w:val="24"/>
        </w:rPr>
      </w:pPr>
      <w:r w:rsidRPr="00BB4DA5">
        <w:rPr>
          <w:rFonts w:ascii="Arial" w:hAnsi="Arial" w:cs="Arial"/>
          <w:color w:val="000000"/>
          <w:sz w:val="24"/>
          <w:szCs w:val="24"/>
        </w:rPr>
        <w:t xml:space="preserve">i 820/37), obowiązują dopuszczalne poziomy hałasu, wynoszące odpowiednio: LAeqD = 50 dB dla pory dnia i LAeqN = 40 dB dla pory nocy. </w:t>
      </w:r>
    </w:p>
    <w:p w14:paraId="485C4C4D" w14:textId="28E7FBDE" w:rsidR="00EB33A9" w:rsidRPr="00BB4DA5" w:rsidRDefault="00EB33A9" w:rsidP="00973C76">
      <w:pPr>
        <w:spacing w:before="240" w:line="320" w:lineRule="exact"/>
        <w:rPr>
          <w:rFonts w:ascii="Arial" w:hAnsi="Arial" w:cs="Arial"/>
          <w:color w:val="000000"/>
          <w:sz w:val="24"/>
          <w:szCs w:val="24"/>
        </w:rPr>
      </w:pPr>
      <w:r w:rsidRPr="00BB4DA5">
        <w:rPr>
          <w:rFonts w:ascii="Arial" w:hAnsi="Arial" w:cs="Arial"/>
          <w:color w:val="000000"/>
          <w:sz w:val="24"/>
          <w:szCs w:val="24"/>
        </w:rPr>
        <w:t xml:space="preserve">Wykonane w ramach wniosku obliczenia akustyczne, uwzględniające zarówno źródła należące i związane z instalacją IPPC wykazały, że wartości poziomu dźwięku w punktach kontrolnych na granicy najbliższych terenów mieszkaniowych jednorodzinnych, zlokalizowanych w trzech punktach tj.: przy ulicy Cielmickiej 52, Cielmickiej 69, Cielmickiej 46 w Tychach, zarówno w porze dnia, jak i w porze nocy, nie przekroczyły dopuszczalnych norm hałasu. </w:t>
      </w:r>
    </w:p>
    <w:p w14:paraId="1E9F803C" w14:textId="693E3C9A" w:rsidR="00A60C57" w:rsidRDefault="00172419" w:rsidP="00A60C57">
      <w:pPr>
        <w:spacing w:line="320" w:lineRule="exact"/>
        <w:rPr>
          <w:rFonts w:ascii="Arial" w:hAnsi="Arial" w:cs="Arial"/>
          <w:color w:val="000000"/>
          <w:sz w:val="24"/>
          <w:szCs w:val="24"/>
        </w:rPr>
      </w:pPr>
      <w:r w:rsidRPr="00BB4DA5">
        <w:rPr>
          <w:rFonts w:ascii="Arial" w:hAnsi="Arial" w:cs="Arial"/>
          <w:color w:val="000000"/>
          <w:sz w:val="24"/>
          <w:szCs w:val="24"/>
        </w:rPr>
        <w:t xml:space="preserve">MAGNA FORMPOL </w:t>
      </w:r>
      <w:r w:rsidR="00EB33A9" w:rsidRPr="00BB4DA5">
        <w:rPr>
          <w:rFonts w:ascii="Arial" w:hAnsi="Arial" w:cs="Arial"/>
          <w:color w:val="000000"/>
          <w:sz w:val="24"/>
          <w:szCs w:val="24"/>
        </w:rPr>
        <w:t>Sp. z o.o. w Tychach posiada wdrożony system zarządzania środowiskiem, zgodny z normą ISO 14001.</w:t>
      </w:r>
    </w:p>
    <w:p w14:paraId="0E151BDE" w14:textId="77777777" w:rsidR="001C7869" w:rsidRPr="00A60C57" w:rsidRDefault="001C7869" w:rsidP="00A60C57">
      <w:pPr>
        <w:spacing w:line="320" w:lineRule="exact"/>
        <w:rPr>
          <w:rFonts w:ascii="Arial" w:hAnsi="Arial" w:cs="Arial"/>
          <w:color w:val="000000"/>
          <w:sz w:val="24"/>
          <w:szCs w:val="24"/>
        </w:rPr>
      </w:pPr>
    </w:p>
    <w:p w14:paraId="00690345" w14:textId="6EB9F2E2" w:rsidR="007B143F" w:rsidRPr="005B4ED4" w:rsidRDefault="00EB4A88" w:rsidP="00EB534B">
      <w:pPr>
        <w:pStyle w:val="Akapitzlist"/>
        <w:numPr>
          <w:ilvl w:val="0"/>
          <w:numId w:val="143"/>
        </w:numPr>
        <w:tabs>
          <w:tab w:val="right" w:pos="284"/>
        </w:tabs>
        <w:autoSpaceDE w:val="0"/>
        <w:autoSpaceDN w:val="0"/>
        <w:adjustRightInd w:val="0"/>
        <w:spacing w:after="240" w:line="320" w:lineRule="exact"/>
        <w:ind w:left="714" w:hanging="357"/>
        <w:contextualSpacing w:val="0"/>
        <w:jc w:val="left"/>
        <w:rPr>
          <w:rFonts w:ascii="Arial" w:hAnsi="Arial" w:cs="Arial"/>
          <w:u w:val="single"/>
        </w:rPr>
      </w:pPr>
      <w:r w:rsidRPr="000C59BC">
        <w:rPr>
          <w:rFonts w:ascii="Arial" w:hAnsi="Arial" w:cs="Arial"/>
          <w:u w:val="single"/>
        </w:rPr>
        <w:lastRenderedPageBreak/>
        <w:t>W zakr</w:t>
      </w:r>
      <w:r w:rsidR="00AE7FA1" w:rsidRPr="000C59BC">
        <w:rPr>
          <w:rFonts w:ascii="Arial" w:hAnsi="Arial" w:cs="Arial"/>
          <w:u w:val="single"/>
        </w:rPr>
        <w:t>esie gospodarki wodno-ściekowej:</w:t>
      </w:r>
    </w:p>
    <w:p w14:paraId="09EC2FCA" w14:textId="2DD18553" w:rsidR="0023677D"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W związku z funkcjonowaniem instalacji malowania kataforetycznego woda będzie wykorzystywana na cele technologiczne (woda procesowa), która zużywana będzie </w:t>
      </w:r>
      <w:r w:rsidR="00D107FF">
        <w:rPr>
          <w:rFonts w:ascii="Arial" w:eastAsia="Lucida Sans Unicode" w:hAnsi="Arial" w:cs="Arial"/>
          <w:color w:val="000000"/>
          <w:kern w:val="1"/>
          <w:sz w:val="24"/>
          <w:szCs w:val="24"/>
          <w:lang w:eastAsia="pl-PL"/>
        </w:rPr>
        <w:br/>
      </w:r>
      <w:r w:rsidRPr="005B4ED4">
        <w:rPr>
          <w:rFonts w:ascii="Arial" w:eastAsia="Lucida Sans Unicode" w:hAnsi="Arial" w:cs="Arial"/>
          <w:color w:val="000000"/>
          <w:kern w:val="1"/>
          <w:sz w:val="24"/>
          <w:szCs w:val="24"/>
          <w:lang w:eastAsia="pl-PL"/>
        </w:rPr>
        <w:t xml:space="preserve">na potrzeby płukania w wannach. Woda dostarczana będzie przez podmiot zewnętrzny – </w:t>
      </w:r>
    </w:p>
    <w:p w14:paraId="17196D70" w14:textId="77777777" w:rsidR="0023677D"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z miejskiej sieci wodociągowej Rejonowego Przedsiębiorstwa Wodociągów i Kanalizacji </w:t>
      </w:r>
    </w:p>
    <w:p w14:paraId="029561F5" w14:textId="44F21B98" w:rsidR="005B4ED4" w:rsidRPr="005B4ED4" w:rsidRDefault="005B4ED4" w:rsidP="00451A04">
      <w:pPr>
        <w:widowControl w:val="0"/>
        <w:suppressAutoHyphens/>
        <w:spacing w:after="12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w Tychach S.A., na podstawie zawartej umowy. </w:t>
      </w:r>
    </w:p>
    <w:p w14:paraId="37DBAC93" w14:textId="6CF46A92" w:rsidR="005B4ED4" w:rsidRPr="005B4ED4" w:rsidRDefault="005B4ED4" w:rsidP="00451A04">
      <w:pPr>
        <w:widowControl w:val="0"/>
        <w:suppressAutoHyphens/>
        <w:spacing w:after="12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W</w:t>
      </w:r>
      <w:r w:rsidR="00E5672D">
        <w:rPr>
          <w:rFonts w:ascii="Arial" w:eastAsia="Lucida Sans Unicode" w:hAnsi="Arial" w:cs="Arial"/>
          <w:color w:val="000000"/>
          <w:kern w:val="1"/>
          <w:sz w:val="24"/>
          <w:szCs w:val="24"/>
          <w:lang w:eastAsia="pl-PL"/>
        </w:rPr>
        <w:t xml:space="preserve"> części I</w:t>
      </w:r>
      <w:r w:rsidR="0097472C">
        <w:rPr>
          <w:rFonts w:ascii="Arial" w:eastAsia="Lucida Sans Unicode" w:hAnsi="Arial" w:cs="Arial"/>
          <w:color w:val="000000"/>
          <w:kern w:val="1"/>
          <w:sz w:val="24"/>
          <w:szCs w:val="24"/>
          <w:lang w:eastAsia="pl-PL"/>
        </w:rPr>
        <w:t xml:space="preserve"> w</w:t>
      </w:r>
      <w:r w:rsidRPr="005B4ED4">
        <w:rPr>
          <w:rFonts w:ascii="Arial" w:eastAsia="Lucida Sans Unicode" w:hAnsi="Arial" w:cs="Arial"/>
          <w:color w:val="000000"/>
          <w:kern w:val="1"/>
          <w:sz w:val="24"/>
          <w:szCs w:val="24"/>
          <w:lang w:eastAsia="pl-PL"/>
        </w:rPr>
        <w:t xml:space="preserve"> punkcie </w:t>
      </w:r>
      <w:r w:rsidR="00E5672D">
        <w:rPr>
          <w:rFonts w:ascii="Arial" w:eastAsia="Lucida Sans Unicode" w:hAnsi="Arial" w:cs="Arial"/>
          <w:color w:val="000000"/>
          <w:kern w:val="1"/>
          <w:sz w:val="24"/>
          <w:szCs w:val="24"/>
          <w:lang w:eastAsia="pl-PL"/>
        </w:rPr>
        <w:t>4</w:t>
      </w:r>
      <w:r w:rsidR="008A4D32">
        <w:rPr>
          <w:rFonts w:ascii="Arial" w:eastAsia="Lucida Sans Unicode" w:hAnsi="Arial" w:cs="Arial"/>
          <w:color w:val="000000"/>
          <w:kern w:val="1"/>
          <w:sz w:val="24"/>
          <w:szCs w:val="24"/>
          <w:lang w:eastAsia="pl-PL"/>
        </w:rPr>
        <w:t>.3</w:t>
      </w:r>
      <w:r w:rsidR="007943F1">
        <w:rPr>
          <w:rFonts w:ascii="Arial" w:eastAsia="Lucida Sans Unicode" w:hAnsi="Arial" w:cs="Arial"/>
          <w:color w:val="000000"/>
          <w:kern w:val="1"/>
          <w:sz w:val="24"/>
          <w:szCs w:val="24"/>
          <w:lang w:eastAsia="pl-PL"/>
        </w:rPr>
        <w:t xml:space="preserve">.1 </w:t>
      </w:r>
      <w:r w:rsidRPr="005B4ED4">
        <w:rPr>
          <w:rFonts w:ascii="Arial" w:eastAsia="Lucida Sans Unicode" w:hAnsi="Arial" w:cs="Arial"/>
          <w:color w:val="000000"/>
          <w:kern w:val="1"/>
          <w:sz w:val="24"/>
          <w:szCs w:val="24"/>
          <w:lang w:eastAsia="pl-PL"/>
        </w:rPr>
        <w:t xml:space="preserve">„Gospodarka wodna” została opisana gospodarka wodna instalacji do malowania kataforetycznego (KTL). Zgodnie z art. 211 ust. 6 pkt 8) ustawy </w:t>
      </w:r>
      <w:r w:rsidR="009D5C5F">
        <w:rPr>
          <w:rFonts w:ascii="Arial" w:eastAsia="Lucida Sans Unicode" w:hAnsi="Arial" w:cs="Arial"/>
          <w:color w:val="000000"/>
          <w:kern w:val="1"/>
          <w:sz w:val="24"/>
          <w:szCs w:val="24"/>
          <w:lang w:eastAsia="pl-PL"/>
        </w:rPr>
        <w:br/>
      </w:r>
      <w:r w:rsidRPr="005B4ED4">
        <w:rPr>
          <w:rFonts w:ascii="Arial" w:eastAsia="Lucida Sans Unicode" w:hAnsi="Arial" w:cs="Arial"/>
          <w:color w:val="000000"/>
          <w:kern w:val="1"/>
          <w:sz w:val="24"/>
          <w:szCs w:val="24"/>
          <w:lang w:eastAsia="pl-PL"/>
        </w:rPr>
        <w:t>P</w:t>
      </w:r>
      <w:r w:rsidR="00451A04">
        <w:rPr>
          <w:rFonts w:ascii="Arial" w:eastAsia="Lucida Sans Unicode" w:hAnsi="Arial" w:cs="Arial"/>
          <w:color w:val="000000"/>
          <w:kern w:val="1"/>
          <w:sz w:val="24"/>
          <w:szCs w:val="24"/>
          <w:lang w:eastAsia="pl-PL"/>
        </w:rPr>
        <w:t>OŚ</w:t>
      </w:r>
      <w:r w:rsidRPr="005B4ED4">
        <w:rPr>
          <w:rFonts w:ascii="Arial" w:eastAsia="Lucida Sans Unicode" w:hAnsi="Arial" w:cs="Arial"/>
          <w:color w:val="000000"/>
          <w:kern w:val="1"/>
          <w:sz w:val="24"/>
          <w:szCs w:val="24"/>
          <w:lang w:eastAsia="pl-PL"/>
        </w:rPr>
        <w:t xml:space="preserve">, pozwolenie zintegrowane określa także, w odniesieniu do instalacji wymagającej pozwolenia zintegrowanego ilość wykorzystywanej wody, o ile nie zachodzą warunki, </w:t>
      </w:r>
      <w:r w:rsidR="009D5C5F">
        <w:rPr>
          <w:rFonts w:ascii="Arial" w:eastAsia="Lucida Sans Unicode" w:hAnsi="Arial" w:cs="Arial"/>
          <w:color w:val="000000"/>
          <w:kern w:val="1"/>
          <w:sz w:val="24"/>
          <w:szCs w:val="24"/>
          <w:lang w:eastAsia="pl-PL"/>
        </w:rPr>
        <w:br/>
      </w:r>
      <w:r w:rsidRPr="005B4ED4">
        <w:rPr>
          <w:rFonts w:ascii="Arial" w:eastAsia="Lucida Sans Unicode" w:hAnsi="Arial" w:cs="Arial"/>
          <w:color w:val="000000"/>
          <w:kern w:val="1"/>
          <w:sz w:val="24"/>
          <w:szCs w:val="24"/>
          <w:lang w:eastAsia="pl-PL"/>
        </w:rPr>
        <w:t>o których mowa w art. 202 ust. 6 (dotyczącym poboru wód powierzchniowych lub podziemnych). Wobec powyższego, w punkcie tym podano ilość wykorzystywanej wody na poszczególne cele instalacji IPPC.</w:t>
      </w:r>
    </w:p>
    <w:p w14:paraId="01786291" w14:textId="77777777" w:rsidR="005B4ED4" w:rsidRPr="005B4ED4" w:rsidRDefault="005B4ED4" w:rsidP="00451A04">
      <w:pPr>
        <w:widowControl w:val="0"/>
        <w:suppressAutoHyphens/>
        <w:spacing w:after="12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W niniejszym pozwoleniu zintegrowanym nie ustalono warunków poboru wód oraz monitoringu, ponieważ na potrzeby instalacji IPPC nie następuje pobór wód powierzchniowych lub podziemnych. </w:t>
      </w:r>
    </w:p>
    <w:p w14:paraId="026A1305" w14:textId="77777777" w:rsidR="005B4ED4" w:rsidRPr="005B4ED4"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Z instalacji do malowania kataforetycznego powstawać będą następujące strumienie ścieków, które oczyszczane będą w stacji neutralizacji:</w:t>
      </w:r>
    </w:p>
    <w:p w14:paraId="3A685F17" w14:textId="7FF365DD" w:rsidR="005B4ED4" w:rsidRPr="005B4ED4" w:rsidRDefault="005B4ED4" w:rsidP="00187775">
      <w:pPr>
        <w:pStyle w:val="Akapitzlist"/>
        <w:widowControl w:val="0"/>
        <w:numPr>
          <w:ilvl w:val="0"/>
          <w:numId w:val="134"/>
        </w:numPr>
        <w:suppressAutoHyphens/>
        <w:spacing w:line="320" w:lineRule="exact"/>
        <w:rPr>
          <w:rFonts w:ascii="Arial" w:eastAsia="Lucida Sans Unicode" w:hAnsi="Arial" w:cs="Arial"/>
          <w:color w:val="000000"/>
          <w:kern w:val="1"/>
        </w:rPr>
      </w:pPr>
      <w:r w:rsidRPr="005B4ED4">
        <w:rPr>
          <w:rFonts w:ascii="Arial" w:eastAsia="Lucida Sans Unicode" w:hAnsi="Arial" w:cs="Arial"/>
          <w:color w:val="000000"/>
          <w:kern w:val="1"/>
        </w:rPr>
        <w:t>ścieki z regeneracji jonitów stacji DEMI,</w:t>
      </w:r>
    </w:p>
    <w:p w14:paraId="5114C424" w14:textId="07EB1D5A" w:rsidR="005B4ED4" w:rsidRPr="005B4ED4" w:rsidRDefault="005B4ED4" w:rsidP="00187775">
      <w:pPr>
        <w:pStyle w:val="Akapitzlist"/>
        <w:widowControl w:val="0"/>
        <w:numPr>
          <w:ilvl w:val="0"/>
          <w:numId w:val="134"/>
        </w:numPr>
        <w:suppressAutoHyphens/>
        <w:spacing w:after="120" w:line="320" w:lineRule="exact"/>
        <w:ind w:left="357" w:hanging="357"/>
        <w:contextualSpacing w:val="0"/>
        <w:rPr>
          <w:rFonts w:ascii="Arial" w:eastAsia="Lucida Sans Unicode" w:hAnsi="Arial" w:cs="Arial"/>
          <w:color w:val="000000"/>
          <w:kern w:val="1"/>
        </w:rPr>
      </w:pPr>
      <w:r w:rsidRPr="005B4ED4">
        <w:rPr>
          <w:rFonts w:ascii="Arial" w:eastAsia="Lucida Sans Unicode" w:hAnsi="Arial" w:cs="Arial"/>
          <w:color w:val="000000"/>
          <w:kern w:val="1"/>
        </w:rPr>
        <w:t>popłuczyny i stężone kąpiele z linii do wstępnej obróbki powierzchni.</w:t>
      </w:r>
    </w:p>
    <w:p w14:paraId="24B56EF3" w14:textId="77777777" w:rsidR="005B4ED4" w:rsidRPr="005B4ED4"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W stacji neutralizacji oczyszczane będą również ścieki powstające z innych instalacji zlokalizowanych na terenie Zakładu (np. instalacji pasywacji, myjki).</w:t>
      </w:r>
    </w:p>
    <w:p w14:paraId="5F6E19E5" w14:textId="37A6A0D4" w:rsidR="005B4ED4" w:rsidRPr="005B4ED4" w:rsidRDefault="005B4ED4" w:rsidP="00E64DBA">
      <w:pPr>
        <w:widowControl w:val="0"/>
        <w:suppressAutoHyphens/>
        <w:spacing w:before="24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Ścieki przemysłowe</w:t>
      </w:r>
      <w:r w:rsidR="00451A04">
        <w:rPr>
          <w:rFonts w:ascii="Arial" w:eastAsia="Lucida Sans Unicode" w:hAnsi="Arial" w:cs="Arial"/>
          <w:color w:val="000000"/>
          <w:kern w:val="1"/>
          <w:sz w:val="24"/>
          <w:szCs w:val="24"/>
          <w:lang w:eastAsia="pl-PL"/>
        </w:rPr>
        <w:t>,</w:t>
      </w:r>
      <w:r w:rsidRPr="005B4ED4">
        <w:rPr>
          <w:rFonts w:ascii="Arial" w:eastAsia="Lucida Sans Unicode" w:hAnsi="Arial" w:cs="Arial"/>
          <w:color w:val="000000"/>
          <w:kern w:val="1"/>
          <w:sz w:val="24"/>
          <w:szCs w:val="24"/>
          <w:lang w:eastAsia="pl-PL"/>
        </w:rPr>
        <w:t xml:space="preserve"> po oczyszczeniu w stacji neutralizacji ścieków oraz solanka ze stacji odwróconej osmozy</w:t>
      </w:r>
      <w:r w:rsidR="00451A04">
        <w:rPr>
          <w:rFonts w:ascii="Arial" w:eastAsia="Lucida Sans Unicode" w:hAnsi="Arial" w:cs="Arial"/>
          <w:color w:val="000000"/>
          <w:kern w:val="1"/>
          <w:sz w:val="24"/>
          <w:szCs w:val="24"/>
          <w:lang w:eastAsia="pl-PL"/>
        </w:rPr>
        <w:t>,</w:t>
      </w:r>
      <w:r w:rsidRPr="005B4ED4">
        <w:rPr>
          <w:rFonts w:ascii="Arial" w:eastAsia="Lucida Sans Unicode" w:hAnsi="Arial" w:cs="Arial"/>
          <w:color w:val="000000"/>
          <w:kern w:val="1"/>
          <w:sz w:val="24"/>
          <w:szCs w:val="24"/>
          <w:lang w:eastAsia="pl-PL"/>
        </w:rPr>
        <w:t xml:space="preserve"> będą odprowadzane do kanalizacji miejskiej należącej do Regionalnego Centrum Gospodarki Wodno-Ściekowej S.A. w Tychach, na podstawie zawartej umowy</w:t>
      </w:r>
      <w:r w:rsidR="00A2031D">
        <w:rPr>
          <w:rFonts w:ascii="Arial" w:eastAsia="Lucida Sans Unicode" w:hAnsi="Arial" w:cs="Arial"/>
          <w:color w:val="000000"/>
          <w:kern w:val="1"/>
          <w:sz w:val="24"/>
          <w:szCs w:val="24"/>
          <w:lang w:eastAsia="pl-PL"/>
        </w:rPr>
        <w:t xml:space="preserve"> </w:t>
      </w:r>
      <w:r w:rsidR="00A2031D" w:rsidRPr="00A2031D">
        <w:rPr>
          <w:rFonts w:ascii="Arial" w:eastAsia="Lucida Sans Unicode" w:hAnsi="Arial" w:cs="Arial"/>
          <w:color w:val="000000"/>
          <w:kern w:val="1"/>
          <w:sz w:val="24"/>
          <w:szCs w:val="24"/>
          <w:lang w:eastAsia="pl-PL"/>
        </w:rPr>
        <w:t>oraz pozwolenia wodnoprawnego na wprowadzanie ścieków przemysłowych zawierających substancje szczególnie szkodliwe dla środowiska wodnego, do urządzeń kanalizacyjnych podmiotu zewnętrznego (udzielonego decyzją PGW Wody Polskie Dyrektora Regionalnego Zarządu Gospodarki Wodnej w Gliwicach z 6 czerwca 29025 r. o znaku C.RUZ.4210.217.2024.7.ES/TS).</w:t>
      </w:r>
    </w:p>
    <w:p w14:paraId="35E627CA" w14:textId="102F7B2C" w:rsidR="00322BAD" w:rsidRDefault="005B4ED4" w:rsidP="00A2515D">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W </w:t>
      </w:r>
      <w:r w:rsidR="00C42345">
        <w:rPr>
          <w:rFonts w:ascii="Arial" w:eastAsia="Lucida Sans Unicode" w:hAnsi="Arial" w:cs="Arial"/>
          <w:color w:val="000000"/>
          <w:kern w:val="1"/>
          <w:sz w:val="24"/>
          <w:szCs w:val="24"/>
          <w:lang w:eastAsia="pl-PL"/>
        </w:rPr>
        <w:t xml:space="preserve">części </w:t>
      </w:r>
      <w:r w:rsidRPr="005B4ED4">
        <w:rPr>
          <w:rFonts w:ascii="Arial" w:eastAsia="Lucida Sans Unicode" w:hAnsi="Arial" w:cs="Arial"/>
          <w:color w:val="000000"/>
          <w:kern w:val="1"/>
          <w:sz w:val="24"/>
          <w:szCs w:val="24"/>
          <w:lang w:eastAsia="pl-PL"/>
        </w:rPr>
        <w:t>I</w:t>
      </w:r>
      <w:r w:rsidR="007943F1">
        <w:rPr>
          <w:rFonts w:ascii="Arial" w:eastAsia="Lucida Sans Unicode" w:hAnsi="Arial" w:cs="Arial"/>
          <w:color w:val="000000"/>
          <w:kern w:val="1"/>
          <w:sz w:val="24"/>
          <w:szCs w:val="24"/>
          <w:lang w:eastAsia="pl-PL"/>
        </w:rPr>
        <w:t xml:space="preserve"> </w:t>
      </w:r>
      <w:r w:rsidR="00D66A08">
        <w:rPr>
          <w:rFonts w:ascii="Arial" w:eastAsia="Lucida Sans Unicode" w:hAnsi="Arial" w:cs="Arial"/>
          <w:color w:val="000000"/>
          <w:kern w:val="1"/>
          <w:sz w:val="24"/>
          <w:szCs w:val="24"/>
          <w:lang w:eastAsia="pl-PL"/>
        </w:rPr>
        <w:t xml:space="preserve">w </w:t>
      </w:r>
      <w:r w:rsidR="007943F1">
        <w:rPr>
          <w:rFonts w:ascii="Arial" w:eastAsia="Lucida Sans Unicode" w:hAnsi="Arial" w:cs="Arial"/>
          <w:color w:val="000000"/>
          <w:kern w:val="1"/>
          <w:sz w:val="24"/>
          <w:szCs w:val="24"/>
          <w:lang w:eastAsia="pl-PL"/>
        </w:rPr>
        <w:t>pkt 4.3.2</w:t>
      </w:r>
      <w:r w:rsidRPr="005B4ED4">
        <w:rPr>
          <w:rFonts w:ascii="Arial" w:eastAsia="Lucida Sans Unicode" w:hAnsi="Arial" w:cs="Arial"/>
          <w:color w:val="000000"/>
          <w:kern w:val="1"/>
          <w:sz w:val="24"/>
          <w:szCs w:val="24"/>
          <w:lang w:eastAsia="pl-PL"/>
        </w:rPr>
        <w:t xml:space="preserve">. „Gospodarka ściekowa” została opisana gospodarka ściekowa instalacji do malowania kataforetycznego (KTL). Zgodnie z art. 211 ust. 6 pkt 7) ustawy </w:t>
      </w:r>
    </w:p>
    <w:p w14:paraId="1DE45A2F" w14:textId="06840DC8" w:rsidR="005B4ED4" w:rsidRPr="005B4ED4" w:rsidRDefault="005B4ED4" w:rsidP="00D802DD">
      <w:pPr>
        <w:widowControl w:val="0"/>
        <w:suppressAutoHyphens/>
        <w:spacing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P</w:t>
      </w:r>
      <w:r w:rsidR="00451A04">
        <w:rPr>
          <w:rFonts w:ascii="Arial" w:eastAsia="Lucida Sans Unicode" w:hAnsi="Arial" w:cs="Arial"/>
          <w:color w:val="000000"/>
          <w:kern w:val="1"/>
          <w:sz w:val="24"/>
          <w:szCs w:val="24"/>
          <w:lang w:eastAsia="pl-PL"/>
        </w:rPr>
        <w:t>OŚ</w:t>
      </w:r>
      <w:r w:rsidRPr="005B4ED4">
        <w:rPr>
          <w:rFonts w:ascii="Arial" w:eastAsia="Lucida Sans Unicode" w:hAnsi="Arial" w:cs="Arial"/>
          <w:color w:val="000000"/>
          <w:kern w:val="1"/>
          <w:sz w:val="24"/>
          <w:szCs w:val="24"/>
          <w:lang w:eastAsia="pl-PL"/>
        </w:rPr>
        <w:t xml:space="preserve">, pozwolenie zintegrowane określa także, w odniesieniu do instalacji wymagającej pozwolenia zintegrowanego ilość, stan i skład ścieków przemysłowych, o ile ścieki nie będą wprowadzane do wód lub do ziemi. Wobec powyższego, w punkcie tym podano ilość, stan i skład poszczególnych strumieni ścieków przemysłowych z instalacji IPPC. </w:t>
      </w:r>
      <w:r w:rsidR="002B7FC5">
        <w:rPr>
          <w:rFonts w:ascii="Arial" w:eastAsia="Lucida Sans Unicode" w:hAnsi="Arial" w:cs="Arial"/>
          <w:color w:val="000000"/>
          <w:kern w:val="1"/>
          <w:sz w:val="24"/>
          <w:szCs w:val="24"/>
          <w:lang w:eastAsia="pl-PL"/>
        </w:rPr>
        <w:br/>
      </w:r>
      <w:r w:rsidRPr="005B4ED4">
        <w:rPr>
          <w:rFonts w:ascii="Arial" w:eastAsia="Lucida Sans Unicode" w:hAnsi="Arial" w:cs="Arial"/>
          <w:color w:val="000000"/>
          <w:kern w:val="1"/>
          <w:sz w:val="24"/>
          <w:szCs w:val="24"/>
          <w:lang w:eastAsia="pl-PL"/>
        </w:rPr>
        <w:t xml:space="preserve">W punkcie tym podano również informację na temat ścieków bytowych oraz wód opadowych i roztopowych, które powstają niezależnie od eksploatacji instalacji. </w:t>
      </w:r>
    </w:p>
    <w:p w14:paraId="5C647771" w14:textId="027E5869" w:rsidR="005B4ED4" w:rsidRPr="005B4ED4" w:rsidRDefault="005B4ED4" w:rsidP="00EE1393">
      <w:pPr>
        <w:widowControl w:val="0"/>
        <w:suppressAutoHyphens/>
        <w:spacing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lastRenderedPageBreak/>
        <w:t xml:space="preserve">W niniejszej decyzji, w </w:t>
      </w:r>
      <w:r w:rsidR="007D5827" w:rsidRPr="00684DF5">
        <w:rPr>
          <w:rFonts w:ascii="Arial" w:eastAsia="Lucida Sans Unicode" w:hAnsi="Arial" w:cs="Arial"/>
          <w:color w:val="000000"/>
          <w:kern w:val="1"/>
          <w:sz w:val="24"/>
          <w:szCs w:val="24"/>
          <w:lang w:eastAsia="pl-PL"/>
        </w:rPr>
        <w:t xml:space="preserve">części </w:t>
      </w:r>
      <w:r w:rsidRPr="00684DF5">
        <w:rPr>
          <w:rFonts w:ascii="Arial" w:eastAsia="Lucida Sans Unicode" w:hAnsi="Arial" w:cs="Arial"/>
          <w:color w:val="000000"/>
          <w:kern w:val="1"/>
          <w:sz w:val="24"/>
          <w:szCs w:val="24"/>
          <w:lang w:eastAsia="pl-PL"/>
        </w:rPr>
        <w:t>II</w:t>
      </w:r>
      <w:r w:rsidR="007D5827" w:rsidRPr="00684DF5">
        <w:rPr>
          <w:rFonts w:ascii="Arial" w:eastAsia="Lucida Sans Unicode" w:hAnsi="Arial" w:cs="Arial"/>
          <w:color w:val="000000"/>
          <w:kern w:val="1"/>
          <w:sz w:val="24"/>
          <w:szCs w:val="24"/>
          <w:lang w:eastAsia="pl-PL"/>
        </w:rPr>
        <w:t xml:space="preserve"> </w:t>
      </w:r>
      <w:r w:rsidR="00D66A08">
        <w:rPr>
          <w:rFonts w:ascii="Arial" w:eastAsia="Lucida Sans Unicode" w:hAnsi="Arial" w:cs="Arial"/>
          <w:color w:val="000000"/>
          <w:kern w:val="1"/>
          <w:sz w:val="24"/>
          <w:szCs w:val="24"/>
          <w:lang w:eastAsia="pl-PL"/>
        </w:rPr>
        <w:t xml:space="preserve">w </w:t>
      </w:r>
      <w:r w:rsidR="00F117EA" w:rsidRPr="00684DF5">
        <w:rPr>
          <w:rFonts w:ascii="Arial" w:eastAsia="Lucida Sans Unicode" w:hAnsi="Arial" w:cs="Arial"/>
          <w:color w:val="000000"/>
          <w:kern w:val="1"/>
          <w:sz w:val="24"/>
          <w:szCs w:val="24"/>
          <w:lang w:eastAsia="pl-PL"/>
        </w:rPr>
        <w:t>pkt 3</w:t>
      </w:r>
      <w:r w:rsidR="00684DF5" w:rsidRPr="00684DF5">
        <w:rPr>
          <w:rFonts w:ascii="Arial" w:eastAsia="Lucida Sans Unicode" w:hAnsi="Arial" w:cs="Arial"/>
          <w:color w:val="000000"/>
          <w:kern w:val="1"/>
          <w:sz w:val="24"/>
          <w:szCs w:val="24"/>
          <w:lang w:eastAsia="pl-PL"/>
        </w:rPr>
        <w:t xml:space="preserve"> </w:t>
      </w:r>
      <w:r w:rsidRPr="00684DF5">
        <w:rPr>
          <w:rFonts w:ascii="Arial" w:eastAsia="Lucida Sans Unicode" w:hAnsi="Arial" w:cs="Arial"/>
          <w:color w:val="000000"/>
          <w:kern w:val="1"/>
          <w:sz w:val="24"/>
          <w:szCs w:val="24"/>
          <w:lang w:eastAsia="pl-PL"/>
        </w:rPr>
        <w:t>„</w:t>
      </w:r>
      <w:r w:rsidRPr="005B4ED4">
        <w:rPr>
          <w:rFonts w:ascii="Arial" w:eastAsia="Lucida Sans Unicode" w:hAnsi="Arial" w:cs="Arial"/>
          <w:color w:val="000000"/>
          <w:kern w:val="1"/>
          <w:sz w:val="24"/>
          <w:szCs w:val="24"/>
          <w:lang w:eastAsia="pl-PL"/>
        </w:rPr>
        <w:t xml:space="preserve">Sposoby osiągania wysokiego poziomu ochrony środowiska jako całości” przedstawiono ocenę spełniania przez instalację wymagań ochrony środowiska wynikających z najlepszych dostępnych technik, zgodnie </w:t>
      </w:r>
      <w:r w:rsidR="00EE1393">
        <w:rPr>
          <w:rFonts w:ascii="Arial" w:eastAsia="Lucida Sans Unicode" w:hAnsi="Arial" w:cs="Arial"/>
          <w:color w:val="000000"/>
          <w:kern w:val="1"/>
          <w:sz w:val="24"/>
          <w:szCs w:val="24"/>
          <w:lang w:eastAsia="pl-PL"/>
        </w:rPr>
        <w:br/>
      </w:r>
      <w:r w:rsidRPr="005B4ED4">
        <w:rPr>
          <w:rFonts w:ascii="Arial" w:eastAsia="Lucida Sans Unicode" w:hAnsi="Arial" w:cs="Arial"/>
          <w:color w:val="000000"/>
          <w:kern w:val="1"/>
          <w:sz w:val="24"/>
          <w:szCs w:val="24"/>
          <w:lang w:eastAsia="pl-PL"/>
        </w:rPr>
        <w:t xml:space="preserve">z dokumentem referencyjnym na temat najlepszych dostępnych technik (Best Available Techniques - BAT) (tzw. BREF) zatytułowanym „Obróbka powierzchniowa metali i tworzyw sztucznych” (sierpień 2006 r.), przygotowanym zgodnie z art. 16 ust. 2 dyrektywy Rady 96/61/WE (dyrektywy IPPC). </w:t>
      </w:r>
    </w:p>
    <w:p w14:paraId="15471700" w14:textId="77777777" w:rsidR="005B4ED4" w:rsidRPr="005B4ED4"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Dla przedmiotowej instalacji IPPC nie zostały jeszcze opublikowane konkluzje BAT.</w:t>
      </w:r>
    </w:p>
    <w:p w14:paraId="75465C09" w14:textId="760F717A" w:rsidR="005B4ED4"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r w:rsidRPr="005B4ED4">
        <w:rPr>
          <w:rFonts w:ascii="Arial" w:eastAsia="Lucida Sans Unicode" w:hAnsi="Arial" w:cs="Arial"/>
          <w:color w:val="000000"/>
          <w:kern w:val="1"/>
          <w:sz w:val="24"/>
          <w:szCs w:val="24"/>
          <w:lang w:eastAsia="pl-PL"/>
        </w:rPr>
        <w:t xml:space="preserve">Instalacja do malowania kataforetycznego (KTL) powinna spełniać wymagania dokumentu referencyjnego (BREF), a także będzie zobowiązana do spełniania wymagań określonych w konkluzjach BAT, z chwilą ich opublikowania w Dzienniku Urzędowym Unii Europejskiej, zgodnie z art. 207 ust 1 pkt 6 ustawy </w:t>
      </w:r>
      <w:r w:rsidR="00451A04">
        <w:rPr>
          <w:rFonts w:ascii="Arial" w:eastAsia="Lucida Sans Unicode" w:hAnsi="Arial" w:cs="Arial"/>
          <w:color w:val="000000"/>
          <w:kern w:val="1"/>
          <w:sz w:val="24"/>
          <w:szCs w:val="24"/>
          <w:lang w:eastAsia="pl-PL"/>
        </w:rPr>
        <w:t>POŚ</w:t>
      </w:r>
      <w:r w:rsidRPr="005B4ED4">
        <w:rPr>
          <w:rFonts w:ascii="Arial" w:eastAsia="Lucida Sans Unicode" w:hAnsi="Arial" w:cs="Arial"/>
          <w:color w:val="000000"/>
          <w:kern w:val="1"/>
          <w:sz w:val="24"/>
          <w:szCs w:val="24"/>
          <w:lang w:eastAsia="pl-PL"/>
        </w:rPr>
        <w:t>.</w:t>
      </w:r>
    </w:p>
    <w:p w14:paraId="250E8511" w14:textId="77777777" w:rsidR="005B4ED4" w:rsidRDefault="005B4ED4" w:rsidP="005B4ED4">
      <w:pPr>
        <w:widowControl w:val="0"/>
        <w:suppressAutoHyphens/>
        <w:spacing w:after="0" w:line="320" w:lineRule="exact"/>
        <w:rPr>
          <w:rFonts w:ascii="Arial" w:eastAsia="Lucida Sans Unicode" w:hAnsi="Arial" w:cs="Arial"/>
          <w:color w:val="000000"/>
          <w:kern w:val="1"/>
          <w:sz w:val="24"/>
          <w:szCs w:val="24"/>
          <w:lang w:eastAsia="pl-PL"/>
        </w:rPr>
      </w:pPr>
    </w:p>
    <w:p w14:paraId="309A6E7E" w14:textId="53300BED" w:rsidR="00CA6911" w:rsidRPr="00335767" w:rsidRDefault="00E37338" w:rsidP="00187775">
      <w:pPr>
        <w:pStyle w:val="Akapitzlist"/>
        <w:numPr>
          <w:ilvl w:val="0"/>
          <w:numId w:val="143"/>
        </w:numPr>
        <w:tabs>
          <w:tab w:val="right" w:pos="284"/>
        </w:tabs>
        <w:spacing w:after="120" w:line="320" w:lineRule="exact"/>
        <w:ind w:left="714" w:hanging="357"/>
        <w:contextualSpacing w:val="0"/>
        <w:rPr>
          <w:rFonts w:ascii="Arial" w:hAnsi="Arial" w:cs="Arial"/>
        </w:rPr>
      </w:pPr>
      <w:r w:rsidRPr="00335767">
        <w:rPr>
          <w:rFonts w:ascii="Arial" w:hAnsi="Arial" w:cs="Arial"/>
          <w:u w:val="single"/>
        </w:rPr>
        <w:t>W zakresie gospodarki odpadam</w:t>
      </w:r>
      <w:r w:rsidR="00DE4377" w:rsidRPr="00335767">
        <w:rPr>
          <w:rFonts w:ascii="Arial" w:hAnsi="Arial" w:cs="Arial"/>
          <w:u w:val="single"/>
        </w:rPr>
        <w:t>i</w:t>
      </w:r>
      <w:r w:rsidRPr="00335767">
        <w:rPr>
          <w:rFonts w:ascii="Arial" w:hAnsi="Arial" w:cs="Arial"/>
          <w:u w:val="single"/>
        </w:rPr>
        <w:t>:</w:t>
      </w:r>
    </w:p>
    <w:p w14:paraId="5F4F6266" w14:textId="59F48A6E" w:rsidR="00DE4377" w:rsidRPr="00335767" w:rsidRDefault="00DE4377" w:rsidP="00ED3B10">
      <w:pPr>
        <w:spacing w:after="0" w:line="320" w:lineRule="exact"/>
        <w:rPr>
          <w:rFonts w:ascii="Arial" w:hAnsi="Arial" w:cs="Arial"/>
          <w:color w:val="000000"/>
          <w:sz w:val="24"/>
          <w:szCs w:val="24"/>
        </w:rPr>
      </w:pPr>
      <w:r w:rsidRPr="00335767">
        <w:rPr>
          <w:rFonts w:ascii="Arial" w:hAnsi="Arial" w:cs="Arial"/>
          <w:color w:val="000000"/>
          <w:sz w:val="24"/>
          <w:szCs w:val="24"/>
        </w:rPr>
        <w:t xml:space="preserve">Uwzględnione w przedmiotowej decyzji zagadnienia z zakresu gospodarki odpadami </w:t>
      </w:r>
      <w:r w:rsidR="00D107FF">
        <w:rPr>
          <w:rFonts w:ascii="Arial" w:hAnsi="Arial" w:cs="Arial"/>
          <w:color w:val="000000"/>
          <w:sz w:val="24"/>
          <w:szCs w:val="24"/>
        </w:rPr>
        <w:br/>
      </w:r>
      <w:r w:rsidRPr="00335767">
        <w:rPr>
          <w:rFonts w:ascii="Arial" w:hAnsi="Arial" w:cs="Arial"/>
          <w:color w:val="000000"/>
          <w:sz w:val="24"/>
          <w:szCs w:val="24"/>
        </w:rPr>
        <w:t xml:space="preserve">są zgodne z informacjami zawartymi w przedłożonym wniosku, a organizacja miejsc magazynowania odpadów oraz sposób magazynowania w nim odpadów jest prawidłowy </w:t>
      </w:r>
      <w:r w:rsidR="00570D04" w:rsidRPr="00335767">
        <w:rPr>
          <w:rFonts w:ascii="Arial" w:hAnsi="Arial" w:cs="Arial"/>
          <w:color w:val="000000"/>
          <w:sz w:val="24"/>
          <w:szCs w:val="24"/>
        </w:rPr>
        <w:br/>
      </w:r>
      <w:r w:rsidRPr="00335767">
        <w:rPr>
          <w:rFonts w:ascii="Arial" w:hAnsi="Arial" w:cs="Arial"/>
          <w:color w:val="000000"/>
          <w:sz w:val="24"/>
          <w:szCs w:val="24"/>
        </w:rPr>
        <w:t>i zgodny z</w:t>
      </w:r>
      <w:r w:rsidR="003142F0" w:rsidRPr="00335767">
        <w:rPr>
          <w:rFonts w:ascii="Arial" w:hAnsi="Arial" w:cs="Arial"/>
          <w:color w:val="000000"/>
          <w:sz w:val="24"/>
          <w:szCs w:val="24"/>
        </w:rPr>
        <w:t> </w:t>
      </w:r>
      <w:r w:rsidRPr="00335767">
        <w:rPr>
          <w:rFonts w:ascii="Arial" w:hAnsi="Arial" w:cs="Arial"/>
          <w:color w:val="000000"/>
          <w:sz w:val="24"/>
          <w:szCs w:val="24"/>
        </w:rPr>
        <w:t>obowiązującymi przepisami.</w:t>
      </w:r>
    </w:p>
    <w:p w14:paraId="4A5BBBFA" w14:textId="77777777" w:rsidR="00B57EE0" w:rsidRPr="00335767" w:rsidRDefault="00B57EE0" w:rsidP="008951FE">
      <w:pPr>
        <w:spacing w:after="0" w:line="320" w:lineRule="exact"/>
        <w:rPr>
          <w:rFonts w:ascii="Arial" w:hAnsi="Arial" w:cs="Arial"/>
          <w:bCs/>
          <w:sz w:val="24"/>
          <w:szCs w:val="24"/>
        </w:rPr>
      </w:pPr>
      <w:r w:rsidRPr="00335767">
        <w:rPr>
          <w:rFonts w:ascii="Arial" w:hAnsi="Arial" w:cs="Arial"/>
          <w:bCs/>
          <w:sz w:val="24"/>
          <w:szCs w:val="24"/>
        </w:rPr>
        <w:t>Przedsiębiorca jest obowiązany prowadzić działalność powodującą powstawanie odpadów w sposób:</w:t>
      </w:r>
    </w:p>
    <w:p w14:paraId="72B08C90" w14:textId="77777777" w:rsidR="006341F2" w:rsidRPr="00335767" w:rsidRDefault="00B57EE0" w:rsidP="00187775">
      <w:pPr>
        <w:pStyle w:val="Akapitzlist"/>
        <w:numPr>
          <w:ilvl w:val="0"/>
          <w:numId w:val="105"/>
        </w:numPr>
        <w:spacing w:line="320" w:lineRule="exact"/>
        <w:contextualSpacing w:val="0"/>
        <w:jc w:val="left"/>
        <w:rPr>
          <w:rFonts w:ascii="Arial" w:hAnsi="Arial" w:cs="Arial"/>
        </w:rPr>
      </w:pPr>
      <w:r w:rsidRPr="00335767">
        <w:rPr>
          <w:rFonts w:ascii="Arial" w:hAnsi="Arial" w:cs="Arial"/>
        </w:rPr>
        <w:t>niepowodujący zagrożenia dla zdrowia, życia ludzi i środowiska;</w:t>
      </w:r>
    </w:p>
    <w:p w14:paraId="3BBEE81B" w14:textId="77777777" w:rsidR="006341F2" w:rsidRPr="00335767" w:rsidRDefault="00B57EE0" w:rsidP="00187775">
      <w:pPr>
        <w:pStyle w:val="Akapitzlist"/>
        <w:numPr>
          <w:ilvl w:val="0"/>
          <w:numId w:val="105"/>
        </w:numPr>
        <w:spacing w:line="320" w:lineRule="exact"/>
        <w:contextualSpacing w:val="0"/>
        <w:jc w:val="left"/>
        <w:rPr>
          <w:rFonts w:ascii="Arial" w:hAnsi="Arial" w:cs="Arial"/>
        </w:rPr>
      </w:pPr>
      <w:r w:rsidRPr="00335767">
        <w:rPr>
          <w:rFonts w:ascii="Arial" w:hAnsi="Arial" w:cs="Arial"/>
        </w:rPr>
        <w:t>zgodny z przepisami z zakresu gospodarki odpadami;</w:t>
      </w:r>
    </w:p>
    <w:p w14:paraId="788ABFF9" w14:textId="77777777" w:rsidR="006341F2" w:rsidRPr="00335767" w:rsidRDefault="00B57EE0" w:rsidP="00187775">
      <w:pPr>
        <w:pStyle w:val="Akapitzlist"/>
        <w:numPr>
          <w:ilvl w:val="0"/>
          <w:numId w:val="105"/>
        </w:numPr>
        <w:spacing w:line="320" w:lineRule="exact"/>
        <w:contextualSpacing w:val="0"/>
        <w:jc w:val="left"/>
        <w:rPr>
          <w:rFonts w:ascii="Arial" w:hAnsi="Arial" w:cs="Arial"/>
        </w:rPr>
      </w:pPr>
      <w:r w:rsidRPr="00335767">
        <w:rPr>
          <w:rFonts w:ascii="Arial" w:hAnsi="Arial" w:cs="Arial"/>
        </w:rPr>
        <w:t>zgodny z przepisami prawa miejscowego;</w:t>
      </w:r>
    </w:p>
    <w:p w14:paraId="1E298ACE" w14:textId="7DF3B11C" w:rsidR="00B57EE0" w:rsidRPr="00335767" w:rsidRDefault="00B57EE0" w:rsidP="00D802DD">
      <w:pPr>
        <w:pStyle w:val="Akapitzlist"/>
        <w:numPr>
          <w:ilvl w:val="0"/>
          <w:numId w:val="105"/>
        </w:numPr>
        <w:spacing w:after="240" w:line="320" w:lineRule="exact"/>
        <w:ind w:left="357" w:hanging="357"/>
        <w:contextualSpacing w:val="0"/>
        <w:jc w:val="left"/>
        <w:rPr>
          <w:rFonts w:ascii="Arial" w:hAnsi="Arial" w:cs="Arial"/>
        </w:rPr>
      </w:pPr>
      <w:r w:rsidRPr="00335767">
        <w:rPr>
          <w:rFonts w:ascii="Arial" w:hAnsi="Arial" w:cs="Arial"/>
        </w:rPr>
        <w:t>zgodny z planami gospodarki odpadami.</w:t>
      </w:r>
    </w:p>
    <w:p w14:paraId="3ABED4D5" w14:textId="3E438ACE" w:rsidR="00B57EE0" w:rsidRPr="00335767" w:rsidRDefault="00B57EE0" w:rsidP="00D802DD">
      <w:pPr>
        <w:spacing w:after="240" w:line="320" w:lineRule="exact"/>
        <w:rPr>
          <w:rFonts w:ascii="Arial" w:hAnsi="Arial" w:cs="Arial"/>
          <w:sz w:val="24"/>
          <w:szCs w:val="24"/>
        </w:rPr>
      </w:pPr>
      <w:r w:rsidRPr="00335767">
        <w:rPr>
          <w:rFonts w:ascii="Arial" w:hAnsi="Arial" w:cs="Arial"/>
          <w:sz w:val="24"/>
          <w:szCs w:val="24"/>
        </w:rPr>
        <w:t xml:space="preserve">W </w:t>
      </w:r>
      <w:r w:rsidR="00DB612E" w:rsidRPr="00335767">
        <w:rPr>
          <w:rFonts w:ascii="Arial" w:hAnsi="Arial" w:cs="Arial"/>
          <w:sz w:val="24"/>
          <w:szCs w:val="24"/>
        </w:rPr>
        <w:t xml:space="preserve">rozdziale </w:t>
      </w:r>
      <w:r w:rsidR="001A385A">
        <w:rPr>
          <w:rFonts w:ascii="Arial" w:hAnsi="Arial" w:cs="Arial"/>
          <w:sz w:val="24"/>
          <w:szCs w:val="24"/>
        </w:rPr>
        <w:t>III</w:t>
      </w:r>
      <w:r w:rsidR="00DB612E" w:rsidRPr="00335767">
        <w:rPr>
          <w:rFonts w:ascii="Arial" w:hAnsi="Arial" w:cs="Arial"/>
          <w:sz w:val="24"/>
          <w:szCs w:val="24"/>
        </w:rPr>
        <w:t xml:space="preserve"> </w:t>
      </w:r>
      <w:r w:rsidR="00451A04">
        <w:rPr>
          <w:rFonts w:ascii="Arial" w:hAnsi="Arial" w:cs="Arial"/>
          <w:sz w:val="24"/>
          <w:szCs w:val="24"/>
        </w:rPr>
        <w:t xml:space="preserve">w </w:t>
      </w:r>
      <w:r w:rsidR="00D2702A">
        <w:rPr>
          <w:rFonts w:ascii="Arial" w:hAnsi="Arial" w:cs="Arial"/>
          <w:sz w:val="24"/>
          <w:szCs w:val="24"/>
        </w:rPr>
        <w:t xml:space="preserve">pkt </w:t>
      </w:r>
      <w:r w:rsidR="00327655">
        <w:rPr>
          <w:rFonts w:ascii="Arial" w:hAnsi="Arial" w:cs="Arial"/>
          <w:sz w:val="24"/>
          <w:szCs w:val="24"/>
        </w:rPr>
        <w:t xml:space="preserve">4 </w:t>
      </w:r>
      <w:r w:rsidRPr="00335767">
        <w:rPr>
          <w:rFonts w:ascii="Arial" w:hAnsi="Arial" w:cs="Arial"/>
          <w:sz w:val="24"/>
          <w:szCs w:val="24"/>
        </w:rPr>
        <w:t>niniejszej decyzji zostały określone rodzaj</w:t>
      </w:r>
      <w:r w:rsidR="006D4412" w:rsidRPr="00335767">
        <w:rPr>
          <w:rFonts w:ascii="Arial" w:hAnsi="Arial" w:cs="Arial"/>
          <w:sz w:val="24"/>
          <w:szCs w:val="24"/>
        </w:rPr>
        <w:t>e i ilości odpadów przewidzianych</w:t>
      </w:r>
      <w:r w:rsidRPr="00335767">
        <w:rPr>
          <w:rFonts w:ascii="Arial" w:hAnsi="Arial" w:cs="Arial"/>
          <w:sz w:val="24"/>
          <w:szCs w:val="24"/>
        </w:rPr>
        <w:t xml:space="preserve"> do wytworzenia w ciągu roku z określeniem sposobu gospodarowania </w:t>
      </w:r>
      <w:r w:rsidR="00C048B3">
        <w:rPr>
          <w:rFonts w:ascii="Arial" w:hAnsi="Arial" w:cs="Arial"/>
          <w:sz w:val="24"/>
          <w:szCs w:val="24"/>
        </w:rPr>
        <w:br/>
      </w:r>
      <w:r w:rsidRPr="00335767">
        <w:rPr>
          <w:rFonts w:ascii="Arial" w:hAnsi="Arial" w:cs="Arial"/>
          <w:sz w:val="24"/>
          <w:szCs w:val="24"/>
        </w:rPr>
        <w:t>nimi oraz miejscami i</w:t>
      </w:r>
      <w:r w:rsidR="00776D7E" w:rsidRPr="00335767">
        <w:rPr>
          <w:rFonts w:ascii="Arial" w:hAnsi="Arial" w:cs="Arial"/>
          <w:sz w:val="24"/>
          <w:szCs w:val="24"/>
        </w:rPr>
        <w:t> </w:t>
      </w:r>
      <w:r w:rsidRPr="00335767">
        <w:rPr>
          <w:rFonts w:ascii="Arial" w:hAnsi="Arial" w:cs="Arial"/>
          <w:sz w:val="24"/>
          <w:szCs w:val="24"/>
        </w:rPr>
        <w:t xml:space="preserve">sposobem magazynowania. Odpady wytwarzane w związku </w:t>
      </w:r>
      <w:r w:rsidR="00C048B3">
        <w:rPr>
          <w:rFonts w:ascii="Arial" w:hAnsi="Arial" w:cs="Arial"/>
          <w:sz w:val="24"/>
          <w:szCs w:val="24"/>
        </w:rPr>
        <w:br/>
      </w:r>
      <w:r w:rsidRPr="00335767">
        <w:rPr>
          <w:rFonts w:ascii="Arial" w:hAnsi="Arial" w:cs="Arial"/>
          <w:sz w:val="24"/>
          <w:szCs w:val="24"/>
        </w:rPr>
        <w:t>z eksploatacją przedmiotowej instalacji posiadają określony podstawowy skład chemiczny oraz wła</w:t>
      </w:r>
      <w:r w:rsidR="006341F2" w:rsidRPr="00335767">
        <w:rPr>
          <w:rFonts w:ascii="Arial" w:hAnsi="Arial" w:cs="Arial"/>
          <w:sz w:val="24"/>
          <w:szCs w:val="24"/>
        </w:rPr>
        <w:t>ściwości zgodnie z</w:t>
      </w:r>
      <w:r w:rsidR="00776D7E" w:rsidRPr="00335767">
        <w:rPr>
          <w:rFonts w:ascii="Arial" w:hAnsi="Arial" w:cs="Arial"/>
          <w:sz w:val="24"/>
          <w:szCs w:val="24"/>
        </w:rPr>
        <w:t> </w:t>
      </w:r>
      <w:r w:rsidR="006341F2" w:rsidRPr="00335767">
        <w:rPr>
          <w:rFonts w:ascii="Arial" w:hAnsi="Arial" w:cs="Arial"/>
          <w:sz w:val="24"/>
          <w:szCs w:val="24"/>
        </w:rPr>
        <w:t xml:space="preserve">wymogami </w:t>
      </w:r>
      <w:r w:rsidRPr="00335767">
        <w:rPr>
          <w:rFonts w:ascii="Arial" w:hAnsi="Arial" w:cs="Arial"/>
          <w:sz w:val="24"/>
          <w:szCs w:val="24"/>
        </w:rPr>
        <w:t xml:space="preserve">ustawy </w:t>
      </w:r>
      <w:r w:rsidR="006341F2" w:rsidRPr="00335767">
        <w:rPr>
          <w:rFonts w:ascii="Arial" w:hAnsi="Arial" w:cs="Arial"/>
          <w:sz w:val="24"/>
          <w:szCs w:val="24"/>
        </w:rPr>
        <w:t>POŚ.</w:t>
      </w:r>
      <w:r w:rsidRPr="00335767">
        <w:rPr>
          <w:rFonts w:ascii="Arial" w:hAnsi="Arial" w:cs="Arial"/>
          <w:sz w:val="24"/>
          <w:szCs w:val="24"/>
        </w:rPr>
        <w:t xml:space="preserve"> </w:t>
      </w:r>
    </w:p>
    <w:p w14:paraId="44675E9C" w14:textId="711712B7" w:rsidR="000D4626" w:rsidRPr="00335767" w:rsidRDefault="00B57EE0" w:rsidP="00D802DD">
      <w:pPr>
        <w:spacing w:line="320" w:lineRule="exact"/>
        <w:rPr>
          <w:rFonts w:ascii="Arial" w:hAnsi="Arial" w:cs="Arial"/>
          <w:sz w:val="24"/>
          <w:szCs w:val="24"/>
        </w:rPr>
      </w:pPr>
      <w:r w:rsidRPr="00335767">
        <w:rPr>
          <w:rFonts w:ascii="Arial" w:hAnsi="Arial" w:cs="Arial"/>
          <w:sz w:val="24"/>
          <w:szCs w:val="24"/>
        </w:rPr>
        <w:t xml:space="preserve">Przedstawione we wniosku i uzupełnieniach materiały oraz dokumenty zawierają informacje wyszczególnione w art. 184 ust. 2, 2a i 2b ustawy </w:t>
      </w:r>
      <w:r w:rsidR="00451A04">
        <w:rPr>
          <w:rFonts w:ascii="Arial" w:hAnsi="Arial" w:cs="Arial"/>
          <w:sz w:val="24"/>
          <w:szCs w:val="24"/>
        </w:rPr>
        <w:t>POŚ</w:t>
      </w:r>
      <w:r w:rsidRPr="00335767">
        <w:rPr>
          <w:rFonts w:ascii="Arial" w:hAnsi="Arial" w:cs="Arial"/>
          <w:sz w:val="24"/>
          <w:szCs w:val="24"/>
        </w:rPr>
        <w:t xml:space="preserve"> oraz art. 25 </w:t>
      </w:r>
      <w:r w:rsidR="00185DBF">
        <w:rPr>
          <w:rFonts w:ascii="Arial" w:hAnsi="Arial" w:cs="Arial"/>
          <w:sz w:val="24"/>
          <w:szCs w:val="24"/>
        </w:rPr>
        <w:br/>
      </w:r>
      <w:r w:rsidRPr="00335767">
        <w:rPr>
          <w:rFonts w:ascii="Arial" w:hAnsi="Arial" w:cs="Arial"/>
          <w:sz w:val="24"/>
          <w:szCs w:val="24"/>
        </w:rPr>
        <w:t xml:space="preserve">ustawy </w:t>
      </w:r>
      <w:r w:rsidRPr="00BA34CD">
        <w:rPr>
          <w:rFonts w:ascii="Arial" w:hAnsi="Arial" w:cs="Arial"/>
          <w:iCs/>
          <w:sz w:val="24"/>
          <w:szCs w:val="24"/>
        </w:rPr>
        <w:t>o odpadach</w:t>
      </w:r>
      <w:r w:rsidRPr="00335767">
        <w:rPr>
          <w:rFonts w:ascii="Arial" w:hAnsi="Arial" w:cs="Arial"/>
          <w:sz w:val="24"/>
          <w:szCs w:val="24"/>
        </w:rPr>
        <w:t xml:space="preserve">, a sposób postępowania z odpadami jest prawidłowy i zgodny </w:t>
      </w:r>
      <w:r w:rsidR="00185DBF">
        <w:rPr>
          <w:rFonts w:ascii="Arial" w:hAnsi="Arial" w:cs="Arial"/>
          <w:sz w:val="24"/>
          <w:szCs w:val="24"/>
        </w:rPr>
        <w:br/>
      </w:r>
      <w:r w:rsidRPr="00335767">
        <w:rPr>
          <w:rFonts w:ascii="Arial" w:hAnsi="Arial" w:cs="Arial"/>
          <w:sz w:val="24"/>
          <w:szCs w:val="24"/>
        </w:rPr>
        <w:t>z zobowiązującymi przepisami.</w:t>
      </w:r>
    </w:p>
    <w:p w14:paraId="2036763A" w14:textId="5227F908" w:rsidR="006D2FCA" w:rsidRPr="00335767" w:rsidRDefault="00702F4D" w:rsidP="00D802DD">
      <w:pPr>
        <w:pStyle w:val="Standardowy0"/>
        <w:spacing w:after="200" w:line="320" w:lineRule="exact"/>
        <w:jc w:val="left"/>
        <w:rPr>
          <w:rFonts w:ascii="Arial" w:hAnsi="Arial" w:cs="Arial"/>
          <w:szCs w:val="24"/>
        </w:rPr>
      </w:pPr>
      <w:r w:rsidRPr="00335767">
        <w:rPr>
          <w:rFonts w:ascii="Arial" w:hAnsi="Arial" w:cs="Arial"/>
          <w:szCs w:val="24"/>
        </w:rPr>
        <w:t>W pozwoleniu określono zgodnie, z art. 211 ust.</w:t>
      </w:r>
      <w:r w:rsidR="006D2FCA" w:rsidRPr="00335767">
        <w:rPr>
          <w:rFonts w:ascii="Arial" w:hAnsi="Arial" w:cs="Arial"/>
          <w:szCs w:val="24"/>
        </w:rPr>
        <w:t xml:space="preserve"> </w:t>
      </w:r>
      <w:r w:rsidRPr="00335767">
        <w:rPr>
          <w:rFonts w:ascii="Arial" w:hAnsi="Arial" w:cs="Arial"/>
          <w:szCs w:val="24"/>
        </w:rPr>
        <w:t>6 pkt 2 ustawy P</w:t>
      </w:r>
      <w:r w:rsidR="00451A04">
        <w:rPr>
          <w:rFonts w:ascii="Arial" w:hAnsi="Arial" w:cs="Arial"/>
          <w:szCs w:val="24"/>
        </w:rPr>
        <w:t>OŚ</w:t>
      </w:r>
      <w:r w:rsidRPr="00335767">
        <w:rPr>
          <w:rFonts w:ascii="Arial" w:hAnsi="Arial" w:cs="Arial"/>
          <w:szCs w:val="24"/>
        </w:rPr>
        <w:t xml:space="preserve"> sposoby zapewnienia wysokiego poziomu ochrony środowiska jako całości. </w:t>
      </w:r>
    </w:p>
    <w:p w14:paraId="17BA24EE" w14:textId="436EA806" w:rsidR="00DB612E" w:rsidRPr="00335767" w:rsidRDefault="00702F4D" w:rsidP="00451A04">
      <w:pPr>
        <w:pStyle w:val="Standardowy0"/>
        <w:spacing w:after="120" w:line="320" w:lineRule="exact"/>
        <w:jc w:val="left"/>
        <w:rPr>
          <w:rFonts w:ascii="Arial" w:hAnsi="Arial" w:cs="Arial"/>
          <w:szCs w:val="24"/>
        </w:rPr>
      </w:pPr>
      <w:r w:rsidRPr="00335767">
        <w:rPr>
          <w:rFonts w:ascii="Arial" w:hAnsi="Arial" w:cs="Arial"/>
          <w:szCs w:val="24"/>
        </w:rPr>
        <w:t>W niniejszym pozwoleniu wskazano zakres i sposób monitorowania procesów technologicznych, w</w:t>
      </w:r>
      <w:r w:rsidR="00776D7E" w:rsidRPr="00335767">
        <w:rPr>
          <w:rFonts w:ascii="Arial" w:hAnsi="Arial" w:cs="Arial"/>
          <w:szCs w:val="24"/>
        </w:rPr>
        <w:t> </w:t>
      </w:r>
      <w:r w:rsidRPr="00335767">
        <w:rPr>
          <w:rFonts w:ascii="Arial" w:hAnsi="Arial" w:cs="Arial"/>
          <w:szCs w:val="24"/>
        </w:rPr>
        <w:t>tym pomiaru</w:t>
      </w:r>
      <w:r w:rsidR="006D2FCA" w:rsidRPr="00335767">
        <w:rPr>
          <w:rFonts w:ascii="Arial" w:hAnsi="Arial" w:cs="Arial"/>
          <w:szCs w:val="24"/>
        </w:rPr>
        <w:t xml:space="preserve"> </w:t>
      </w:r>
      <w:r w:rsidRPr="00335767">
        <w:rPr>
          <w:rFonts w:ascii="Arial" w:hAnsi="Arial" w:cs="Arial"/>
          <w:szCs w:val="24"/>
        </w:rPr>
        <w:t>i ewidencjonowania wielkości emisji. Podczas eksploatacji instalacji prowadzony będzie monitoring tec</w:t>
      </w:r>
      <w:r w:rsidR="006D2FCA" w:rsidRPr="00335767">
        <w:rPr>
          <w:rFonts w:ascii="Arial" w:hAnsi="Arial" w:cs="Arial"/>
          <w:szCs w:val="24"/>
        </w:rPr>
        <w:t xml:space="preserve">hnologiczny i monitoring emisji </w:t>
      </w:r>
      <w:r w:rsidRPr="00335767">
        <w:rPr>
          <w:rFonts w:ascii="Arial" w:hAnsi="Arial" w:cs="Arial"/>
          <w:szCs w:val="24"/>
        </w:rPr>
        <w:t>opisany w </w:t>
      </w:r>
      <w:r w:rsidR="00DB612E" w:rsidRPr="00335767">
        <w:rPr>
          <w:rFonts w:ascii="Arial" w:hAnsi="Arial" w:cs="Arial"/>
          <w:szCs w:val="24"/>
        </w:rPr>
        <w:t xml:space="preserve">części </w:t>
      </w:r>
      <w:r w:rsidR="001A385A">
        <w:rPr>
          <w:rFonts w:ascii="Arial" w:hAnsi="Arial" w:cs="Arial"/>
          <w:szCs w:val="24"/>
        </w:rPr>
        <w:lastRenderedPageBreak/>
        <w:t>I</w:t>
      </w:r>
      <w:r w:rsidR="00776D7E" w:rsidRPr="00335767">
        <w:rPr>
          <w:rFonts w:ascii="Arial" w:hAnsi="Arial" w:cs="Arial"/>
          <w:szCs w:val="24"/>
        </w:rPr>
        <w:t>V decyzji.</w:t>
      </w:r>
    </w:p>
    <w:p w14:paraId="5B9CF1F1" w14:textId="7C5BCF84" w:rsidR="00E11EE4" w:rsidRPr="00335767" w:rsidRDefault="00DB612E" w:rsidP="00611700">
      <w:pPr>
        <w:pStyle w:val="Arial10i50"/>
        <w:spacing w:before="240" w:line="320" w:lineRule="exact"/>
        <w:rPr>
          <w:rFonts w:cs="Arial"/>
          <w:sz w:val="24"/>
          <w:szCs w:val="24"/>
        </w:rPr>
      </w:pPr>
      <w:r w:rsidRPr="00335767">
        <w:rPr>
          <w:rFonts w:cs="Arial"/>
          <w:sz w:val="24"/>
          <w:szCs w:val="24"/>
        </w:rPr>
        <w:t>Zakład</w:t>
      </w:r>
      <w:r w:rsidR="00110FA6" w:rsidRPr="00BB4DA5">
        <w:rPr>
          <w:rFonts w:cs="Arial"/>
          <w:sz w:val="24"/>
          <w:szCs w:val="24"/>
        </w:rPr>
        <w:t xml:space="preserve"> </w:t>
      </w:r>
      <w:r w:rsidR="00356C66" w:rsidRPr="00BB4DA5">
        <w:rPr>
          <w:rFonts w:cs="Arial"/>
          <w:sz w:val="24"/>
          <w:szCs w:val="24"/>
        </w:rPr>
        <w:t>MAGNA FORMPOL</w:t>
      </w:r>
      <w:r w:rsidR="00110FA6" w:rsidRPr="00BB4DA5">
        <w:rPr>
          <w:rFonts w:cs="Arial"/>
          <w:sz w:val="24"/>
          <w:szCs w:val="24"/>
        </w:rPr>
        <w:t xml:space="preserve"> Sp. z o.o. </w:t>
      </w:r>
      <w:r w:rsidRPr="00335767">
        <w:rPr>
          <w:rFonts w:cs="Arial"/>
          <w:bCs/>
          <w:sz w:val="24"/>
          <w:szCs w:val="24"/>
          <w:lang w:bidi="pl-PL"/>
        </w:rPr>
        <w:t xml:space="preserve"> z siedzibą w </w:t>
      </w:r>
      <w:r w:rsidR="00110FA6">
        <w:rPr>
          <w:rFonts w:cs="Arial"/>
          <w:bCs/>
          <w:sz w:val="24"/>
          <w:szCs w:val="24"/>
          <w:lang w:bidi="pl-PL"/>
        </w:rPr>
        <w:t>Tychach</w:t>
      </w:r>
      <w:r w:rsidRPr="00335767">
        <w:rPr>
          <w:rFonts w:cs="Arial"/>
          <w:sz w:val="24"/>
          <w:szCs w:val="24"/>
        </w:rPr>
        <w:t>, nie jest zaliczany ani do zakładów o zwiększonym ryzyku ani do zakładów o dużym ryzyku wystąpienia poważnej awarii przemysłowej, niemniej jednak występuje możliwość wystąpienia stanów awaryjnych w</w:t>
      </w:r>
      <w:r w:rsidR="00776D7E" w:rsidRPr="00335767">
        <w:rPr>
          <w:rFonts w:cs="Arial"/>
          <w:sz w:val="24"/>
          <w:szCs w:val="24"/>
        </w:rPr>
        <w:t> </w:t>
      </w:r>
      <w:r w:rsidRPr="00335767">
        <w:rPr>
          <w:rFonts w:cs="Arial"/>
          <w:sz w:val="24"/>
          <w:szCs w:val="24"/>
        </w:rPr>
        <w:t xml:space="preserve">Zakładzie. Zatem dla rozpatrywanej instalacji IPPC, w części V opisano sytuacje awaryjne wraz ze sposobami ograniczania skutków awarii oraz określono sposoby postępowania w przypadku jej wystąpienia. </w:t>
      </w:r>
    </w:p>
    <w:p w14:paraId="7B6F0761" w14:textId="2EA5ED92" w:rsidR="00DB612E" w:rsidRPr="00335767" w:rsidRDefault="00E11EE4" w:rsidP="00611700">
      <w:pPr>
        <w:pStyle w:val="Arial10i50"/>
        <w:spacing w:before="240" w:line="320" w:lineRule="exact"/>
        <w:rPr>
          <w:rFonts w:cs="Arial"/>
          <w:sz w:val="24"/>
          <w:szCs w:val="24"/>
        </w:rPr>
      </w:pPr>
      <w:r w:rsidRPr="00335767">
        <w:rPr>
          <w:rFonts w:cs="Arial"/>
          <w:sz w:val="24"/>
          <w:szCs w:val="24"/>
        </w:rPr>
        <w:t>W części VI określono, że instalacja, w związku ze znaczną odległością od granicy kraju i</w:t>
      </w:r>
      <w:r w:rsidR="00776D7E" w:rsidRPr="00335767">
        <w:rPr>
          <w:rFonts w:cs="Arial"/>
          <w:sz w:val="24"/>
          <w:szCs w:val="24"/>
        </w:rPr>
        <w:t> z</w:t>
      </w:r>
      <w:r w:rsidRPr="00335767">
        <w:rPr>
          <w:rFonts w:cs="Arial"/>
          <w:sz w:val="24"/>
          <w:szCs w:val="24"/>
        </w:rPr>
        <w:t>asięgiem oddziaływania instalacji, nie będzie powodowała oddziaływania t</w:t>
      </w:r>
      <w:r w:rsidR="00776D7E" w:rsidRPr="00335767">
        <w:rPr>
          <w:rFonts w:cs="Arial"/>
          <w:sz w:val="24"/>
          <w:szCs w:val="24"/>
        </w:rPr>
        <w:t xml:space="preserve">ransgranicznego na środowisko. </w:t>
      </w:r>
    </w:p>
    <w:p w14:paraId="691DFBD2" w14:textId="77777777" w:rsidR="00B06004" w:rsidRDefault="00702F4D" w:rsidP="00611700">
      <w:pPr>
        <w:pStyle w:val="Tekstpodstawowy22"/>
        <w:spacing w:before="240" w:line="320" w:lineRule="exact"/>
        <w:jc w:val="left"/>
        <w:rPr>
          <w:rFonts w:ascii="Arial" w:hAnsi="Arial" w:cs="Arial"/>
          <w:iCs/>
          <w:szCs w:val="24"/>
        </w:rPr>
      </w:pPr>
      <w:r w:rsidRPr="00335767">
        <w:rPr>
          <w:rFonts w:ascii="Arial" w:hAnsi="Arial" w:cs="Arial"/>
          <w:iCs/>
          <w:szCs w:val="24"/>
        </w:rPr>
        <w:t>Część VI</w:t>
      </w:r>
      <w:r w:rsidR="00E11EE4" w:rsidRPr="00335767">
        <w:rPr>
          <w:rFonts w:ascii="Arial" w:hAnsi="Arial" w:cs="Arial"/>
          <w:iCs/>
          <w:szCs w:val="24"/>
        </w:rPr>
        <w:t>I</w:t>
      </w:r>
      <w:r w:rsidRPr="00335767">
        <w:rPr>
          <w:rFonts w:ascii="Arial" w:hAnsi="Arial" w:cs="Arial"/>
          <w:iCs/>
          <w:szCs w:val="24"/>
        </w:rPr>
        <w:t xml:space="preserve"> określa sposób i częstotliwość przekazywania informacji i danych organowi właściwemu do wydania pozwolenia</w:t>
      </w:r>
      <w:r w:rsidRPr="00335767">
        <w:rPr>
          <w:rFonts w:ascii="Arial" w:hAnsi="Arial" w:cs="Arial"/>
          <w:bCs/>
          <w:iCs/>
          <w:szCs w:val="24"/>
        </w:rPr>
        <w:t xml:space="preserve"> oraz dodatkowe wymagania związane z eksploatacją instalacji</w:t>
      </w:r>
      <w:r w:rsidRPr="00335767">
        <w:rPr>
          <w:rFonts w:ascii="Arial" w:hAnsi="Arial" w:cs="Arial"/>
          <w:iCs/>
          <w:szCs w:val="24"/>
        </w:rPr>
        <w:t>.</w:t>
      </w:r>
      <w:r w:rsidR="00B06004">
        <w:rPr>
          <w:rFonts w:ascii="Arial" w:hAnsi="Arial" w:cs="Arial"/>
          <w:iCs/>
          <w:szCs w:val="24"/>
        </w:rPr>
        <w:t xml:space="preserve"> </w:t>
      </w:r>
    </w:p>
    <w:p w14:paraId="439BC0BB" w14:textId="3AB91316" w:rsidR="00E11EE4" w:rsidRPr="00335767" w:rsidRDefault="006D2FCA" w:rsidP="00611700">
      <w:pPr>
        <w:pStyle w:val="Tekstpodstawowy22"/>
        <w:spacing w:before="240" w:after="120" w:line="320" w:lineRule="exact"/>
        <w:jc w:val="left"/>
        <w:rPr>
          <w:rFonts w:ascii="Arial" w:hAnsi="Arial" w:cs="Arial"/>
          <w:iCs/>
          <w:szCs w:val="24"/>
        </w:rPr>
      </w:pPr>
      <w:r w:rsidRPr="00335767">
        <w:rPr>
          <w:rFonts w:ascii="Arial" w:hAnsi="Arial" w:cs="Arial"/>
          <w:iCs/>
          <w:szCs w:val="24"/>
        </w:rPr>
        <w:t xml:space="preserve">W części </w:t>
      </w:r>
      <w:r w:rsidR="00126FDD">
        <w:rPr>
          <w:rFonts w:ascii="Arial" w:hAnsi="Arial" w:cs="Arial"/>
          <w:iCs/>
          <w:szCs w:val="24"/>
        </w:rPr>
        <w:t>VIII</w:t>
      </w:r>
      <w:r w:rsidRPr="00335767">
        <w:rPr>
          <w:rFonts w:ascii="Arial" w:hAnsi="Arial" w:cs="Arial"/>
          <w:iCs/>
          <w:szCs w:val="24"/>
        </w:rPr>
        <w:t xml:space="preserve"> określono sposoby postępowania w przypadku zakoń</w:t>
      </w:r>
      <w:r w:rsidR="00776D7E" w:rsidRPr="00335767">
        <w:rPr>
          <w:rFonts w:ascii="Arial" w:hAnsi="Arial" w:cs="Arial"/>
          <w:iCs/>
          <w:szCs w:val="24"/>
        </w:rPr>
        <w:t>czenia eksploatacji instalacji.</w:t>
      </w:r>
    </w:p>
    <w:p w14:paraId="7299CA65" w14:textId="0B03AECF" w:rsidR="00702F4D" w:rsidRDefault="00702F4D" w:rsidP="008951FE">
      <w:pPr>
        <w:pStyle w:val="Arial10i50"/>
        <w:spacing w:line="320" w:lineRule="exact"/>
        <w:rPr>
          <w:rFonts w:cs="Arial"/>
          <w:sz w:val="24"/>
          <w:szCs w:val="24"/>
        </w:rPr>
      </w:pPr>
      <w:r w:rsidRPr="00335767">
        <w:rPr>
          <w:rFonts w:cs="Arial"/>
          <w:sz w:val="24"/>
          <w:szCs w:val="24"/>
        </w:rPr>
        <w:t>Pozwolenie obowiązuje bezterminowo, niemniej zgodnie z art. 216 i w świetle art. 195 ustawy P</w:t>
      </w:r>
      <w:r w:rsidR="00AC57D8">
        <w:rPr>
          <w:rFonts w:cs="Arial"/>
          <w:sz w:val="24"/>
          <w:szCs w:val="24"/>
        </w:rPr>
        <w:t>OŚ</w:t>
      </w:r>
      <w:r w:rsidRPr="00335767">
        <w:rPr>
          <w:rFonts w:cs="Arial"/>
          <w:sz w:val="24"/>
          <w:szCs w:val="24"/>
        </w:rPr>
        <w:t>, w przypadkach zmian w najlepszych dostępnych technikach pozwalających na znaczne zmniejszenie wielkości emisji bez powodowania nadmiernych kosztów, lub gdy będzie to wynikało z potrzeby dostosowania eksploatacji instalacji do zmian przepisów o ochronie środowiska, pozwolenie może zostać cofnięte lub ograniczone bez odszkodowania.</w:t>
      </w:r>
    </w:p>
    <w:p w14:paraId="70381BD1" w14:textId="77777777" w:rsidR="00AE1794" w:rsidRPr="00335767" w:rsidRDefault="00AE1794" w:rsidP="008951FE">
      <w:pPr>
        <w:pStyle w:val="Arial10i50"/>
        <w:spacing w:line="320" w:lineRule="exact"/>
        <w:rPr>
          <w:rFonts w:cs="Arial"/>
          <w:sz w:val="24"/>
          <w:szCs w:val="24"/>
        </w:rPr>
      </w:pPr>
    </w:p>
    <w:p w14:paraId="4660CE65" w14:textId="6B6CF629" w:rsidR="00FA15DD" w:rsidRPr="00335767" w:rsidRDefault="00FA15DD" w:rsidP="00451A04">
      <w:pPr>
        <w:autoSpaceDE w:val="0"/>
        <w:autoSpaceDN w:val="0"/>
        <w:adjustRightInd w:val="0"/>
        <w:spacing w:after="120" w:line="320" w:lineRule="exact"/>
        <w:rPr>
          <w:rFonts w:ascii="Arial" w:hAnsi="Arial" w:cs="Arial"/>
          <w:b/>
          <w:sz w:val="24"/>
          <w:szCs w:val="24"/>
        </w:rPr>
      </w:pPr>
      <w:r w:rsidRPr="00335767">
        <w:rPr>
          <w:rFonts w:ascii="Arial" w:hAnsi="Arial" w:cs="Arial"/>
          <w:b/>
          <w:sz w:val="24"/>
          <w:szCs w:val="24"/>
        </w:rPr>
        <w:t>Po przeprowadzonym postępowaniu administracyjnym organ zważył, co następuje.</w:t>
      </w:r>
    </w:p>
    <w:p w14:paraId="0ADAD1EF" w14:textId="160212E9" w:rsidR="00FA15DD" w:rsidRPr="00335767" w:rsidRDefault="00FA15DD" w:rsidP="00451A04">
      <w:pPr>
        <w:pStyle w:val="WW-BodyText212"/>
        <w:spacing w:line="320" w:lineRule="exact"/>
        <w:jc w:val="left"/>
        <w:rPr>
          <w:rFonts w:ascii="Arial" w:hAnsi="Arial" w:cs="Arial"/>
        </w:rPr>
      </w:pPr>
      <w:r w:rsidRPr="00335767">
        <w:rPr>
          <w:rFonts w:ascii="Arial" w:hAnsi="Arial" w:cs="Arial"/>
        </w:rPr>
        <w:t xml:space="preserve">W stanie faktycznym sprawy, biorąc pod uwagę przepisy prawa materialnego, </w:t>
      </w:r>
      <w:r w:rsidR="00723742">
        <w:rPr>
          <w:rFonts w:ascii="Arial" w:hAnsi="Arial" w:cs="Arial"/>
        </w:rPr>
        <w:br/>
      </w:r>
      <w:r w:rsidRPr="00335767">
        <w:rPr>
          <w:rFonts w:ascii="Arial" w:hAnsi="Arial" w:cs="Arial"/>
        </w:rPr>
        <w:t xml:space="preserve">zaistniała konieczność </w:t>
      </w:r>
      <w:r w:rsidR="00034B1F" w:rsidRPr="00335767">
        <w:rPr>
          <w:rFonts w:ascii="Arial" w:hAnsi="Arial" w:cs="Arial"/>
        </w:rPr>
        <w:t>udzielenia</w:t>
      </w:r>
      <w:r w:rsidRPr="00335767">
        <w:rPr>
          <w:rFonts w:ascii="Arial" w:hAnsi="Arial" w:cs="Arial"/>
        </w:rPr>
        <w:t xml:space="preserve"> pozwolenia zintegrowanego. Strona przedłożyła </w:t>
      </w:r>
      <w:r w:rsidR="00723742">
        <w:rPr>
          <w:rFonts w:ascii="Arial" w:hAnsi="Arial" w:cs="Arial"/>
        </w:rPr>
        <w:br/>
      </w:r>
      <w:r w:rsidRPr="00335767">
        <w:rPr>
          <w:rFonts w:ascii="Arial" w:hAnsi="Arial" w:cs="Arial"/>
        </w:rPr>
        <w:t xml:space="preserve">podanie w tym zakresie, które spełnia wymogi formalne. Po zbadaniu podania organ stwierdził, że </w:t>
      </w:r>
      <w:r w:rsidR="00034B1F" w:rsidRPr="00335767">
        <w:rPr>
          <w:rFonts w:ascii="Arial" w:hAnsi="Arial" w:cs="Arial"/>
        </w:rPr>
        <w:t>instalacja, będąca przedmiotem wnio</w:t>
      </w:r>
      <w:r w:rsidR="002D737E" w:rsidRPr="00335767">
        <w:rPr>
          <w:rFonts w:ascii="Arial" w:hAnsi="Arial" w:cs="Arial"/>
        </w:rPr>
        <w:t>sku spełnia wymagania przepisów</w:t>
      </w:r>
      <w:r w:rsidR="00034B1F" w:rsidRPr="00335767">
        <w:rPr>
          <w:rFonts w:ascii="Arial" w:hAnsi="Arial" w:cs="Arial"/>
        </w:rPr>
        <w:t xml:space="preserve"> dotyczą</w:t>
      </w:r>
      <w:r w:rsidR="006D4412" w:rsidRPr="00335767">
        <w:rPr>
          <w:rFonts w:ascii="Arial" w:hAnsi="Arial" w:cs="Arial"/>
        </w:rPr>
        <w:t>cych ochrony środowiska, w szczególności spełnia wymagania ochrony</w:t>
      </w:r>
      <w:r w:rsidR="00723742">
        <w:rPr>
          <w:rFonts w:ascii="Arial" w:hAnsi="Arial" w:cs="Arial"/>
        </w:rPr>
        <w:t xml:space="preserve"> </w:t>
      </w:r>
      <w:r w:rsidR="006D4412" w:rsidRPr="00335767">
        <w:rPr>
          <w:rFonts w:ascii="Arial" w:hAnsi="Arial" w:cs="Arial"/>
        </w:rPr>
        <w:t xml:space="preserve">środowiska wynikające z najlepszych dostępnych technik. </w:t>
      </w:r>
    </w:p>
    <w:p w14:paraId="3A82A05A" w14:textId="77777777" w:rsidR="00D37FDE" w:rsidRDefault="00FA15DD" w:rsidP="00D37FDE">
      <w:pPr>
        <w:autoSpaceDE w:val="0"/>
        <w:autoSpaceDN w:val="0"/>
        <w:adjustRightInd w:val="0"/>
        <w:spacing w:after="0" w:line="320" w:lineRule="exact"/>
        <w:rPr>
          <w:rFonts w:ascii="Arial" w:hAnsi="Arial" w:cs="Arial"/>
          <w:sz w:val="24"/>
          <w:szCs w:val="24"/>
        </w:rPr>
      </w:pPr>
      <w:r w:rsidRPr="00335767">
        <w:rPr>
          <w:rFonts w:ascii="Arial" w:hAnsi="Arial" w:cs="Arial"/>
          <w:sz w:val="24"/>
          <w:szCs w:val="24"/>
        </w:rPr>
        <w:t xml:space="preserve">Mając na względzie powyższe, orzeczono jak w sentencji. </w:t>
      </w:r>
    </w:p>
    <w:p w14:paraId="15964322" w14:textId="6754C7D2" w:rsidR="00663FEE" w:rsidRPr="00D37FDE" w:rsidRDefault="00B11793" w:rsidP="00D37FDE">
      <w:pPr>
        <w:autoSpaceDE w:val="0"/>
        <w:autoSpaceDN w:val="0"/>
        <w:adjustRightInd w:val="0"/>
        <w:spacing w:after="0" w:line="320" w:lineRule="exact"/>
        <w:rPr>
          <w:rFonts w:ascii="Arial" w:hAnsi="Arial" w:cs="Arial"/>
          <w:sz w:val="24"/>
          <w:szCs w:val="24"/>
        </w:rPr>
      </w:pPr>
      <w:r w:rsidRPr="00DB416B">
        <w:rPr>
          <w:rFonts w:ascii="Arial" w:hAnsi="Arial" w:cs="Arial"/>
          <w:noProof/>
          <w:color w:val="000000" w:themeColor="text1"/>
          <w:sz w:val="24"/>
          <w:szCs w:val="24"/>
          <w:highlight w:val="yellow"/>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02448EE"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7DF590E2" w14:textId="77777777" w:rsidR="0062711A" w:rsidRDefault="0062711A" w:rsidP="008951FE">
      <w:pPr>
        <w:pStyle w:val="Arial10i5"/>
        <w:spacing w:after="0" w:line="320" w:lineRule="exact"/>
        <w:rPr>
          <w:rFonts w:cs="Arial"/>
          <w:b/>
          <w:sz w:val="24"/>
          <w:szCs w:val="24"/>
        </w:rPr>
      </w:pPr>
    </w:p>
    <w:p w14:paraId="2D277B7B" w14:textId="4D0CC530" w:rsidR="00B8534B" w:rsidRPr="00AE1794" w:rsidRDefault="00B8534B" w:rsidP="008951FE">
      <w:pPr>
        <w:pStyle w:val="Arial10i5"/>
        <w:spacing w:after="0" w:line="320" w:lineRule="exact"/>
        <w:rPr>
          <w:rFonts w:cs="Arial"/>
          <w:b/>
          <w:sz w:val="24"/>
          <w:szCs w:val="24"/>
        </w:rPr>
      </w:pPr>
      <w:r w:rsidRPr="00AE1794">
        <w:rPr>
          <w:rFonts w:cs="Arial"/>
          <w:b/>
          <w:sz w:val="24"/>
          <w:szCs w:val="24"/>
        </w:rPr>
        <w:t>Pouczenie</w:t>
      </w:r>
    </w:p>
    <w:p w14:paraId="29AA0C91" w14:textId="7E8004EB" w:rsidR="00FA15DD" w:rsidRPr="00AE1794" w:rsidRDefault="00FA15DD" w:rsidP="00B16CA9">
      <w:pPr>
        <w:pStyle w:val="Arial10i5"/>
        <w:spacing w:before="240" w:after="0" w:line="320" w:lineRule="exact"/>
        <w:rPr>
          <w:rFonts w:cs="Arial"/>
          <w:color w:val="auto"/>
          <w:sz w:val="24"/>
          <w:szCs w:val="24"/>
        </w:rPr>
      </w:pPr>
      <w:r w:rsidRPr="00AE1794">
        <w:rPr>
          <w:rFonts w:cs="Arial"/>
          <w:color w:val="auto"/>
          <w:sz w:val="24"/>
          <w:szCs w:val="24"/>
        </w:rPr>
        <w:t>Zgodnie z art. 127 § 1 i 2 K</w:t>
      </w:r>
      <w:r w:rsidR="00751E90">
        <w:rPr>
          <w:rFonts w:cs="Arial"/>
          <w:color w:val="auto"/>
          <w:sz w:val="24"/>
          <w:szCs w:val="24"/>
        </w:rPr>
        <w:t>pa</w:t>
      </w:r>
      <w:r w:rsidRPr="00AE1794">
        <w:rPr>
          <w:rFonts w:cs="Arial"/>
          <w:color w:val="auto"/>
          <w:sz w:val="24"/>
          <w:szCs w:val="24"/>
        </w:rPr>
        <w:t>, od niniejszej decyzji Stronie przysługuje prawo wniesienia odwołania do Ministra Klimatu i Środowiska, za pośrednictwem Marszałka Województwa Śląskiego, w terminie 14 dni od dnia jej doręczenia.</w:t>
      </w:r>
    </w:p>
    <w:p w14:paraId="3489CB29" w14:textId="77777777" w:rsidR="007F5213" w:rsidRDefault="007F5213" w:rsidP="00B16CA9">
      <w:pPr>
        <w:pStyle w:val="Arial10i5"/>
        <w:spacing w:before="240" w:after="0" w:line="320" w:lineRule="exact"/>
        <w:rPr>
          <w:rFonts w:cs="Arial"/>
          <w:color w:val="auto"/>
          <w:sz w:val="24"/>
          <w:szCs w:val="24"/>
        </w:rPr>
      </w:pPr>
    </w:p>
    <w:p w14:paraId="5C7574D4" w14:textId="717D92FF" w:rsidR="00217C93" w:rsidRDefault="00FA15DD" w:rsidP="00B16CA9">
      <w:pPr>
        <w:pStyle w:val="Arial10i5"/>
        <w:spacing w:before="240" w:after="0" w:line="320" w:lineRule="exact"/>
        <w:rPr>
          <w:rFonts w:cs="Arial"/>
          <w:color w:val="auto"/>
          <w:sz w:val="24"/>
          <w:szCs w:val="24"/>
        </w:rPr>
      </w:pPr>
      <w:r w:rsidRPr="00AE1794">
        <w:rPr>
          <w:rFonts w:cs="Arial"/>
          <w:color w:val="auto"/>
          <w:sz w:val="24"/>
          <w:szCs w:val="24"/>
        </w:rPr>
        <w:t>Zgodnie z 127a K</w:t>
      </w:r>
      <w:r w:rsidR="0056382A">
        <w:rPr>
          <w:rFonts w:cs="Arial"/>
          <w:color w:val="auto"/>
          <w:sz w:val="24"/>
          <w:szCs w:val="24"/>
        </w:rPr>
        <w:t>pa</w:t>
      </w:r>
      <w:r w:rsidRPr="00AE1794">
        <w:rPr>
          <w:rFonts w:cs="Arial"/>
          <w:color w:val="auto"/>
          <w:sz w:val="24"/>
          <w:szCs w:val="24"/>
        </w:rPr>
        <w:t>,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r w:rsidR="004701D0">
        <w:rPr>
          <w:rFonts w:cs="Arial"/>
          <w:color w:val="auto"/>
          <w:sz w:val="24"/>
          <w:szCs w:val="24"/>
        </w:rPr>
        <w:t>.</w:t>
      </w:r>
    </w:p>
    <w:p w14:paraId="046E09CB" w14:textId="77777777" w:rsidR="004701D0" w:rsidRDefault="004701D0" w:rsidP="004701D0">
      <w:pPr>
        <w:pStyle w:val="Arial10i5"/>
        <w:spacing w:after="0" w:line="320" w:lineRule="exact"/>
        <w:rPr>
          <w:rFonts w:cs="Arial"/>
          <w:color w:val="auto"/>
          <w:sz w:val="24"/>
          <w:szCs w:val="24"/>
        </w:rPr>
      </w:pPr>
    </w:p>
    <w:p w14:paraId="16B786B0" w14:textId="77777777" w:rsidR="00B538FB" w:rsidRDefault="00B538FB" w:rsidP="004701D0">
      <w:pPr>
        <w:pStyle w:val="Arial10i5"/>
        <w:spacing w:after="0" w:line="320" w:lineRule="exact"/>
        <w:rPr>
          <w:rFonts w:cs="Arial"/>
          <w:color w:val="auto"/>
          <w:sz w:val="24"/>
          <w:szCs w:val="24"/>
        </w:rPr>
      </w:pPr>
    </w:p>
    <w:p w14:paraId="133DD026" w14:textId="77777777" w:rsidR="00B538FB" w:rsidRDefault="00B538FB" w:rsidP="004701D0">
      <w:pPr>
        <w:pStyle w:val="Arial10i5"/>
        <w:spacing w:after="0" w:line="320" w:lineRule="exact"/>
        <w:rPr>
          <w:rFonts w:cs="Arial"/>
          <w:color w:val="auto"/>
          <w:sz w:val="24"/>
          <w:szCs w:val="24"/>
        </w:rPr>
      </w:pPr>
    </w:p>
    <w:p w14:paraId="0C994EAF" w14:textId="77777777" w:rsidR="009F6EC8" w:rsidRDefault="009F6EC8" w:rsidP="009F6EC8">
      <w:pPr>
        <w:spacing w:after="0" w:line="268" w:lineRule="exact"/>
        <w:rPr>
          <w:rFonts w:ascii="Arial" w:hAnsi="Arial" w:cs="Arial"/>
          <w:b/>
          <w:sz w:val="21"/>
          <w:szCs w:val="21"/>
          <w:u w:val="single"/>
        </w:rPr>
      </w:pPr>
    </w:p>
    <w:p w14:paraId="706C522F" w14:textId="77777777" w:rsidR="009F6EC8" w:rsidRPr="004E13B7" w:rsidRDefault="009F6EC8" w:rsidP="009F6EC8">
      <w:pPr>
        <w:spacing w:after="0" w:line="320" w:lineRule="exact"/>
        <w:rPr>
          <w:rFonts w:ascii="Arial" w:hAnsi="Arial" w:cs="Arial"/>
          <w:sz w:val="24"/>
          <w:szCs w:val="24"/>
        </w:rPr>
      </w:pPr>
      <w:r w:rsidRPr="004E13B7">
        <w:rPr>
          <w:rFonts w:ascii="Arial" w:hAnsi="Arial" w:cs="Arial"/>
          <w:sz w:val="24"/>
          <w:szCs w:val="24"/>
        </w:rPr>
        <w:t>/-/ z up. Marszałka Województwa</w:t>
      </w:r>
    </w:p>
    <w:p w14:paraId="0699C146" w14:textId="77777777" w:rsidR="009F6EC8" w:rsidRPr="004E13B7" w:rsidRDefault="009F6EC8" w:rsidP="009F6EC8">
      <w:pPr>
        <w:spacing w:after="0" w:line="320" w:lineRule="exact"/>
        <w:rPr>
          <w:rFonts w:ascii="Arial" w:hAnsi="Arial" w:cs="Arial"/>
          <w:sz w:val="24"/>
          <w:szCs w:val="24"/>
        </w:rPr>
      </w:pPr>
    </w:p>
    <w:p w14:paraId="539858FE" w14:textId="77777777" w:rsidR="009F6EC8" w:rsidRPr="004E13B7" w:rsidRDefault="009F6EC8" w:rsidP="009F6EC8">
      <w:pPr>
        <w:spacing w:after="0" w:line="320" w:lineRule="exact"/>
        <w:rPr>
          <w:rFonts w:ascii="Arial" w:hAnsi="Arial" w:cs="Arial"/>
          <w:b/>
          <w:sz w:val="24"/>
          <w:szCs w:val="24"/>
        </w:rPr>
      </w:pPr>
      <w:r w:rsidRPr="004E13B7">
        <w:rPr>
          <w:rFonts w:ascii="Arial" w:hAnsi="Arial" w:cs="Arial"/>
          <w:b/>
          <w:sz w:val="24"/>
          <w:szCs w:val="24"/>
        </w:rPr>
        <w:t>Grzegorz Januszek</w:t>
      </w:r>
    </w:p>
    <w:p w14:paraId="169AFBD1" w14:textId="77777777" w:rsidR="009F6EC8" w:rsidRPr="004E13B7" w:rsidRDefault="009F6EC8" w:rsidP="009F6EC8">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52BB37D9" w14:textId="77777777" w:rsidR="009F6EC8" w:rsidRPr="004E13B7" w:rsidRDefault="009F6EC8" w:rsidP="009F6EC8">
      <w:pPr>
        <w:spacing w:after="0" w:line="320" w:lineRule="exact"/>
        <w:rPr>
          <w:rFonts w:ascii="Arial" w:hAnsi="Arial" w:cs="Arial"/>
          <w:sz w:val="24"/>
          <w:szCs w:val="24"/>
        </w:rPr>
      </w:pPr>
      <w:r w:rsidRPr="004E13B7">
        <w:rPr>
          <w:rFonts w:ascii="Arial" w:hAnsi="Arial" w:cs="Arial"/>
          <w:sz w:val="24"/>
          <w:szCs w:val="24"/>
        </w:rPr>
        <w:t>Departament Ochrony Środowiska,</w:t>
      </w:r>
    </w:p>
    <w:p w14:paraId="735A5F23" w14:textId="77777777" w:rsidR="009F6EC8" w:rsidRPr="004E13B7" w:rsidRDefault="009F6EC8" w:rsidP="009F6EC8">
      <w:pPr>
        <w:spacing w:after="0" w:line="320" w:lineRule="exact"/>
        <w:rPr>
          <w:rFonts w:ascii="Arial" w:hAnsi="Arial" w:cs="Arial"/>
          <w:sz w:val="21"/>
          <w:szCs w:val="21"/>
        </w:rPr>
      </w:pPr>
      <w:r w:rsidRPr="004E13B7">
        <w:rPr>
          <w:rFonts w:ascii="Arial" w:hAnsi="Arial" w:cs="Arial"/>
          <w:sz w:val="24"/>
          <w:szCs w:val="24"/>
        </w:rPr>
        <w:t>Ekologii i Opłat Środowiskowych</w:t>
      </w:r>
    </w:p>
    <w:p w14:paraId="277EB09D" w14:textId="77777777" w:rsidR="008B0AF6" w:rsidRDefault="008B0AF6" w:rsidP="004701D0">
      <w:pPr>
        <w:pStyle w:val="Arial10i5"/>
        <w:spacing w:after="0" w:line="320" w:lineRule="exact"/>
        <w:rPr>
          <w:rFonts w:cs="Arial"/>
          <w:color w:val="auto"/>
          <w:sz w:val="24"/>
          <w:szCs w:val="24"/>
        </w:rPr>
      </w:pPr>
    </w:p>
    <w:p w14:paraId="16A9619E" w14:textId="77777777" w:rsidR="008B0AF6" w:rsidRDefault="008B0AF6" w:rsidP="00954860">
      <w:pPr>
        <w:spacing w:after="0" w:line="240" w:lineRule="auto"/>
        <w:rPr>
          <w:rFonts w:ascii="Arial" w:hAnsi="Arial" w:cs="Arial"/>
          <w:b/>
          <w:sz w:val="18"/>
          <w:szCs w:val="18"/>
          <w:u w:val="single"/>
        </w:rPr>
      </w:pPr>
    </w:p>
    <w:p w14:paraId="15C93A55" w14:textId="77777777" w:rsidR="008B0AF6" w:rsidRDefault="008B0AF6" w:rsidP="00954860">
      <w:pPr>
        <w:spacing w:after="0" w:line="240" w:lineRule="auto"/>
        <w:rPr>
          <w:rFonts w:ascii="Arial" w:hAnsi="Arial" w:cs="Arial"/>
          <w:b/>
          <w:sz w:val="18"/>
          <w:szCs w:val="18"/>
          <w:u w:val="single"/>
        </w:rPr>
      </w:pPr>
    </w:p>
    <w:p w14:paraId="19E17883" w14:textId="77777777" w:rsidR="007F5213" w:rsidRDefault="007F5213" w:rsidP="00954860">
      <w:pPr>
        <w:spacing w:after="0" w:line="240" w:lineRule="auto"/>
        <w:rPr>
          <w:rFonts w:ascii="Arial" w:hAnsi="Arial" w:cs="Arial"/>
          <w:b/>
          <w:sz w:val="18"/>
          <w:szCs w:val="18"/>
          <w:u w:val="single"/>
        </w:rPr>
      </w:pPr>
    </w:p>
    <w:p w14:paraId="154471BC" w14:textId="77777777" w:rsidR="007F5213" w:rsidRDefault="007F5213" w:rsidP="00954860">
      <w:pPr>
        <w:spacing w:after="0" w:line="240" w:lineRule="auto"/>
        <w:rPr>
          <w:rFonts w:ascii="Arial" w:hAnsi="Arial" w:cs="Arial"/>
          <w:b/>
          <w:sz w:val="18"/>
          <w:szCs w:val="18"/>
          <w:u w:val="single"/>
        </w:rPr>
      </w:pPr>
    </w:p>
    <w:p w14:paraId="1432EF00" w14:textId="77777777" w:rsidR="007F5213" w:rsidRDefault="007F5213" w:rsidP="00954860">
      <w:pPr>
        <w:spacing w:after="0" w:line="240" w:lineRule="auto"/>
        <w:rPr>
          <w:rFonts w:ascii="Arial" w:hAnsi="Arial" w:cs="Arial"/>
          <w:b/>
          <w:sz w:val="18"/>
          <w:szCs w:val="18"/>
          <w:u w:val="single"/>
        </w:rPr>
      </w:pPr>
    </w:p>
    <w:p w14:paraId="19C73C19" w14:textId="77777777" w:rsidR="007F5213" w:rsidRDefault="007F5213" w:rsidP="00954860">
      <w:pPr>
        <w:spacing w:after="0" w:line="240" w:lineRule="auto"/>
        <w:rPr>
          <w:rFonts w:ascii="Arial" w:hAnsi="Arial" w:cs="Arial"/>
          <w:b/>
          <w:sz w:val="18"/>
          <w:szCs w:val="18"/>
          <w:u w:val="single"/>
        </w:rPr>
      </w:pPr>
    </w:p>
    <w:p w14:paraId="7A5D0A23" w14:textId="77777777" w:rsidR="007F5213" w:rsidRDefault="007F5213" w:rsidP="00954860">
      <w:pPr>
        <w:spacing w:after="0" w:line="240" w:lineRule="auto"/>
        <w:rPr>
          <w:rFonts w:ascii="Arial" w:hAnsi="Arial" w:cs="Arial"/>
          <w:b/>
          <w:sz w:val="18"/>
          <w:szCs w:val="18"/>
          <w:u w:val="single"/>
        </w:rPr>
      </w:pPr>
    </w:p>
    <w:p w14:paraId="5CF995AC" w14:textId="77777777" w:rsidR="007F5213" w:rsidRDefault="007F5213" w:rsidP="00954860">
      <w:pPr>
        <w:spacing w:after="0" w:line="240" w:lineRule="auto"/>
        <w:rPr>
          <w:rFonts w:ascii="Arial" w:hAnsi="Arial" w:cs="Arial"/>
          <w:b/>
          <w:sz w:val="18"/>
          <w:szCs w:val="18"/>
          <w:u w:val="single"/>
        </w:rPr>
      </w:pPr>
    </w:p>
    <w:p w14:paraId="218AC251" w14:textId="77777777" w:rsidR="007F5213" w:rsidRDefault="007F5213" w:rsidP="00954860">
      <w:pPr>
        <w:spacing w:after="0" w:line="240" w:lineRule="auto"/>
        <w:rPr>
          <w:rFonts w:ascii="Arial" w:hAnsi="Arial" w:cs="Arial"/>
          <w:b/>
          <w:sz w:val="18"/>
          <w:szCs w:val="18"/>
          <w:u w:val="single"/>
        </w:rPr>
      </w:pPr>
    </w:p>
    <w:p w14:paraId="2D44449E" w14:textId="77777777" w:rsidR="007F5213" w:rsidRDefault="007F5213" w:rsidP="00954860">
      <w:pPr>
        <w:spacing w:after="0" w:line="240" w:lineRule="auto"/>
        <w:rPr>
          <w:rFonts w:ascii="Arial" w:hAnsi="Arial" w:cs="Arial"/>
          <w:b/>
          <w:sz w:val="18"/>
          <w:szCs w:val="18"/>
          <w:u w:val="single"/>
        </w:rPr>
      </w:pPr>
    </w:p>
    <w:p w14:paraId="10382494" w14:textId="77777777" w:rsidR="007F5213" w:rsidRDefault="007F5213" w:rsidP="00954860">
      <w:pPr>
        <w:spacing w:after="0" w:line="240" w:lineRule="auto"/>
        <w:rPr>
          <w:rFonts w:ascii="Arial" w:hAnsi="Arial" w:cs="Arial"/>
          <w:b/>
          <w:sz w:val="18"/>
          <w:szCs w:val="18"/>
          <w:u w:val="single"/>
        </w:rPr>
      </w:pPr>
    </w:p>
    <w:p w14:paraId="3536F0D6" w14:textId="3D9C6803" w:rsidR="00E30C11" w:rsidRDefault="00E30C11" w:rsidP="00954860">
      <w:pPr>
        <w:suppressAutoHyphens/>
        <w:spacing w:after="0" w:line="240" w:lineRule="auto"/>
        <w:rPr>
          <w:rFonts w:ascii="Arial" w:hAnsi="Arial" w:cs="Arial"/>
          <w:i/>
          <w:iCs/>
          <w:sz w:val="18"/>
          <w:szCs w:val="18"/>
        </w:rPr>
      </w:pPr>
    </w:p>
    <w:sectPr w:rsidR="00E30C11" w:rsidSect="00C83177">
      <w:headerReference w:type="default" r:id="rId11"/>
      <w:footerReference w:type="default" r:id="rId12"/>
      <w:pgSz w:w="11906" w:h="16838" w:code="9"/>
      <w:pgMar w:top="1418" w:right="851" w:bottom="1985"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0006" w14:textId="77777777" w:rsidR="00F0436A" w:rsidRDefault="00F0436A" w:rsidP="00996FEA">
      <w:pPr>
        <w:spacing w:after="0" w:line="240" w:lineRule="auto"/>
      </w:pPr>
      <w:r>
        <w:separator/>
      </w:r>
    </w:p>
  </w:endnote>
  <w:endnote w:type="continuationSeparator" w:id="0">
    <w:p w14:paraId="151C06F1" w14:textId="77777777" w:rsidR="00F0436A" w:rsidRDefault="00F0436A"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PL">
    <w:altName w:val="Arial"/>
    <w:charset w:val="00"/>
    <w:family w:val="swiss"/>
    <w:pitch w:val="variable"/>
    <w:sig w:usb0="00000003" w:usb1="00000000" w:usb2="00000000" w:usb3="00000000" w:csb0="00000001" w:csb1="00000000"/>
  </w:font>
  <w:font w:name="Times New (W1)">
    <w:altName w:val="Times New Roman"/>
    <w:charset w:val="00"/>
    <w:family w:val="roman"/>
    <w:pitch w:val="variable"/>
  </w:font>
  <w:font w:name="CG Times (WE)">
    <w:altName w:val="Times New Roman"/>
    <w:panose1 w:val="00000000000000000000"/>
    <w:charset w:val="EE"/>
    <w:family w:val="roman"/>
    <w:notTrueType/>
    <w:pitch w:val="variable"/>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imesNewRomanPSMT">
    <w:altName w:val="MS Gothic"/>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Content>
      <w:p w14:paraId="6A53D8A9" w14:textId="77777777" w:rsidR="00F0436A" w:rsidRDefault="00F0436A" w:rsidP="00E2255A">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99775" w14:textId="77777777" w:rsidR="00F0436A" w:rsidRDefault="00F0436A" w:rsidP="00996FEA">
      <w:pPr>
        <w:spacing w:after="0" w:line="240" w:lineRule="auto"/>
      </w:pPr>
      <w:r>
        <w:separator/>
      </w:r>
    </w:p>
  </w:footnote>
  <w:footnote w:type="continuationSeparator" w:id="0">
    <w:p w14:paraId="2441E881" w14:textId="77777777" w:rsidR="00F0436A" w:rsidRDefault="00F0436A"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4B3C058B" w:rsidR="00F0436A" w:rsidRDefault="00F0436A" w:rsidP="00FC566E">
    <w:pPr>
      <w:pStyle w:val="Nagwek"/>
      <w:tabs>
        <w:tab w:val="clear" w:pos="4536"/>
        <w:tab w:val="clear" w:pos="9072"/>
        <w:tab w:val="left" w:pos="6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0E"/>
    <w:multiLevelType w:val="singleLevel"/>
    <w:tmpl w:val="0000000E"/>
    <w:name w:val="WW8Num14"/>
    <w:lvl w:ilvl="0">
      <w:start w:val="1"/>
      <w:numFmt w:val="bullet"/>
      <w:lvlText w:val="-"/>
      <w:lvlJc w:val="left"/>
      <w:pPr>
        <w:tabs>
          <w:tab w:val="num" w:pos="1068"/>
        </w:tabs>
        <w:ind w:left="1068" w:hanging="360"/>
      </w:pPr>
      <w:rPr>
        <w:rFonts w:ascii="StarSymbol" w:hAnsi="StarSymbol"/>
      </w:rPr>
    </w:lvl>
  </w:abstractNum>
  <w:abstractNum w:abstractNumId="9"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10" w15:restartNumberingAfterBreak="0">
    <w:nsid w:val="0000004D"/>
    <w:multiLevelType w:val="multilevel"/>
    <w:tmpl w:val="0000004D"/>
    <w:name w:val="WW8Num77"/>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1"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01857AD"/>
    <w:multiLevelType w:val="hybridMultilevel"/>
    <w:tmpl w:val="1FE86D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176353D"/>
    <w:multiLevelType w:val="hybridMultilevel"/>
    <w:tmpl w:val="DE7E2DBE"/>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1DA3DD2"/>
    <w:multiLevelType w:val="hybridMultilevel"/>
    <w:tmpl w:val="CF7A1828"/>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05CD3B97"/>
    <w:multiLevelType w:val="hybridMultilevel"/>
    <w:tmpl w:val="60BED4DA"/>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 w15:restartNumberingAfterBreak="0">
    <w:nsid w:val="09D27369"/>
    <w:multiLevelType w:val="hybridMultilevel"/>
    <w:tmpl w:val="81AC0262"/>
    <w:lvl w:ilvl="0" w:tplc="DA687F3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B9E6915"/>
    <w:multiLevelType w:val="hybridMultilevel"/>
    <w:tmpl w:val="F6BAD7EC"/>
    <w:lvl w:ilvl="0" w:tplc="0690282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1"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2" w15:restartNumberingAfterBreak="0">
    <w:nsid w:val="115C26A4"/>
    <w:multiLevelType w:val="hybridMultilevel"/>
    <w:tmpl w:val="2F065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1D36CE2"/>
    <w:multiLevelType w:val="hybridMultilevel"/>
    <w:tmpl w:val="5FEC4694"/>
    <w:lvl w:ilvl="0" w:tplc="04150015">
      <w:start w:val="1"/>
      <w:numFmt w:val="upperLetter"/>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276671E"/>
    <w:multiLevelType w:val="hybridMultilevel"/>
    <w:tmpl w:val="53F43514"/>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2BB50C3"/>
    <w:multiLevelType w:val="hybridMultilevel"/>
    <w:tmpl w:val="DE5E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D23D2F"/>
    <w:multiLevelType w:val="hybridMultilevel"/>
    <w:tmpl w:val="E0C0B63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30305D2"/>
    <w:multiLevelType w:val="multilevel"/>
    <w:tmpl w:val="716006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0B39CE"/>
    <w:multiLevelType w:val="hybridMultilevel"/>
    <w:tmpl w:val="A0124B84"/>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4511DF3"/>
    <w:multiLevelType w:val="hybridMultilevel"/>
    <w:tmpl w:val="8CF41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4"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35"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8" w15:restartNumberingAfterBreak="0">
    <w:nsid w:val="1A5E45A3"/>
    <w:multiLevelType w:val="multilevel"/>
    <w:tmpl w:val="CEF8B47A"/>
    <w:lvl w:ilvl="0">
      <w:start w:val="1"/>
      <w:numFmt w:val="decimal"/>
      <w:lvlText w:val="%1."/>
      <w:lvlJc w:val="left"/>
      <w:pPr>
        <w:ind w:left="720" w:hanging="360"/>
      </w:pPr>
      <w:rPr>
        <w:rFonts w:hint="default"/>
        <w:b/>
      </w:rPr>
    </w:lvl>
    <w:lvl w:ilvl="1">
      <w:start w:val="2"/>
      <w:numFmt w:val="decimal"/>
      <w:lvlText w:val="%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1DDB14C8"/>
    <w:multiLevelType w:val="hybridMultilevel"/>
    <w:tmpl w:val="C12A0972"/>
    <w:lvl w:ilvl="0" w:tplc="F37EC6C0">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B405B8"/>
    <w:multiLevelType w:val="hybridMultilevel"/>
    <w:tmpl w:val="0682F65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FD1475A"/>
    <w:multiLevelType w:val="hybridMultilevel"/>
    <w:tmpl w:val="249280E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367A0B"/>
    <w:multiLevelType w:val="hybridMultilevel"/>
    <w:tmpl w:val="28CC964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6"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1283261"/>
    <w:multiLevelType w:val="hybridMultilevel"/>
    <w:tmpl w:val="8CF41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51" w15:restartNumberingAfterBreak="0">
    <w:nsid w:val="24C01C57"/>
    <w:multiLevelType w:val="multilevel"/>
    <w:tmpl w:val="9B44E7B6"/>
    <w:lvl w:ilvl="0">
      <w:start w:val="1"/>
      <w:numFmt w:val="decimal"/>
      <w:lvlText w:val="%1."/>
      <w:lvlJc w:val="left"/>
      <w:pPr>
        <w:ind w:left="178" w:hanging="360"/>
      </w:pPr>
      <w:rPr>
        <w:rFonts w:hint="default"/>
      </w:rPr>
    </w:lvl>
    <w:lvl w:ilvl="1">
      <w:start w:val="1"/>
      <w:numFmt w:val="decimal"/>
      <w:isLgl/>
      <w:lvlText w:val="%1.%2."/>
      <w:lvlJc w:val="left"/>
      <w:pPr>
        <w:ind w:left="178" w:hanging="360"/>
      </w:pPr>
      <w:rPr>
        <w:rFonts w:hint="default"/>
        <w:b/>
        <w:bCs/>
      </w:rPr>
    </w:lvl>
    <w:lvl w:ilvl="2">
      <w:start w:val="1"/>
      <w:numFmt w:val="decimal"/>
      <w:isLgl/>
      <w:lvlText w:val="%1.%2.%3."/>
      <w:lvlJc w:val="left"/>
      <w:pPr>
        <w:ind w:left="1003" w:hanging="720"/>
      </w:pPr>
      <w:rPr>
        <w:rFonts w:hint="default"/>
      </w:rPr>
    </w:lvl>
    <w:lvl w:ilvl="3">
      <w:start w:val="1"/>
      <w:numFmt w:val="decimal"/>
      <w:isLgl/>
      <w:lvlText w:val="%1.%2.%3.%4."/>
      <w:lvlJc w:val="left"/>
      <w:pPr>
        <w:ind w:left="538" w:hanging="720"/>
      </w:pPr>
      <w:rPr>
        <w:rFonts w:hint="default"/>
      </w:rPr>
    </w:lvl>
    <w:lvl w:ilvl="4">
      <w:start w:val="1"/>
      <w:numFmt w:val="decimal"/>
      <w:isLgl/>
      <w:lvlText w:val="%1.%2.%3.%4.%5."/>
      <w:lvlJc w:val="left"/>
      <w:pPr>
        <w:ind w:left="898" w:hanging="1080"/>
      </w:pPr>
      <w:rPr>
        <w:rFonts w:hint="default"/>
      </w:rPr>
    </w:lvl>
    <w:lvl w:ilvl="5">
      <w:start w:val="1"/>
      <w:numFmt w:val="decimal"/>
      <w:isLgl/>
      <w:lvlText w:val="%1.%2.%3.%4.%5.%6."/>
      <w:lvlJc w:val="left"/>
      <w:pPr>
        <w:ind w:left="898" w:hanging="1080"/>
      </w:pPr>
      <w:rPr>
        <w:rFonts w:hint="default"/>
      </w:rPr>
    </w:lvl>
    <w:lvl w:ilvl="6">
      <w:start w:val="1"/>
      <w:numFmt w:val="decimal"/>
      <w:isLgl/>
      <w:lvlText w:val="%1.%2.%3.%4.%5.%6.%7."/>
      <w:lvlJc w:val="left"/>
      <w:pPr>
        <w:ind w:left="1258" w:hanging="1440"/>
      </w:pPr>
      <w:rPr>
        <w:rFonts w:hint="default"/>
      </w:rPr>
    </w:lvl>
    <w:lvl w:ilvl="7">
      <w:start w:val="1"/>
      <w:numFmt w:val="decimal"/>
      <w:isLgl/>
      <w:lvlText w:val="%1.%2.%3.%4.%5.%6.%7.%8."/>
      <w:lvlJc w:val="left"/>
      <w:pPr>
        <w:ind w:left="1258" w:hanging="1440"/>
      </w:pPr>
      <w:rPr>
        <w:rFonts w:hint="default"/>
      </w:rPr>
    </w:lvl>
    <w:lvl w:ilvl="8">
      <w:start w:val="1"/>
      <w:numFmt w:val="decimal"/>
      <w:isLgl/>
      <w:lvlText w:val="%1.%2.%3.%4.%5.%6.%7.%8.%9."/>
      <w:lvlJc w:val="left"/>
      <w:pPr>
        <w:ind w:left="1618" w:hanging="1800"/>
      </w:pPr>
      <w:rPr>
        <w:rFonts w:hint="default"/>
      </w:rPr>
    </w:lvl>
  </w:abstractNum>
  <w:abstractNum w:abstractNumId="52"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3"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54" w15:restartNumberingAfterBreak="0">
    <w:nsid w:val="273556E6"/>
    <w:multiLevelType w:val="hybridMultilevel"/>
    <w:tmpl w:val="0930B046"/>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7C32F81"/>
    <w:multiLevelType w:val="hybridMultilevel"/>
    <w:tmpl w:val="A1000E38"/>
    <w:lvl w:ilvl="0" w:tplc="04150015">
      <w:start w:val="1"/>
      <w:numFmt w:val="upp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56"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7"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58" w15:restartNumberingAfterBreak="0">
    <w:nsid w:val="29B82AFA"/>
    <w:multiLevelType w:val="multilevel"/>
    <w:tmpl w:val="BA04B32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9DC0DB8"/>
    <w:multiLevelType w:val="hybridMultilevel"/>
    <w:tmpl w:val="31C0D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2A4B482B"/>
    <w:multiLevelType w:val="hybridMultilevel"/>
    <w:tmpl w:val="4552B344"/>
    <w:lvl w:ilvl="0" w:tplc="9C304C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B53445D"/>
    <w:multiLevelType w:val="hybridMultilevel"/>
    <w:tmpl w:val="B73E749C"/>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4" w15:restartNumberingAfterBreak="0">
    <w:nsid w:val="2CBE1D92"/>
    <w:multiLevelType w:val="hybridMultilevel"/>
    <w:tmpl w:val="3AB6E13C"/>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DD206C9"/>
    <w:multiLevelType w:val="hybridMultilevel"/>
    <w:tmpl w:val="D9701A04"/>
    <w:lvl w:ilvl="0" w:tplc="B57AB1D8">
      <w:start w:val="4"/>
      <w:numFmt w:val="upperRoman"/>
      <w:lvlText w:val="%1."/>
      <w:lvlJc w:val="right"/>
      <w:pPr>
        <w:ind w:left="577"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ED671F4"/>
    <w:multiLevelType w:val="multilevel"/>
    <w:tmpl w:val="BA44332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309615AF"/>
    <w:multiLevelType w:val="hybridMultilevel"/>
    <w:tmpl w:val="103C21AC"/>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74"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77" w15:restartNumberingAfterBreak="0">
    <w:nsid w:val="34056BD1"/>
    <w:multiLevelType w:val="hybridMultilevel"/>
    <w:tmpl w:val="174402B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79" w15:restartNumberingAfterBreak="0">
    <w:nsid w:val="36215FF0"/>
    <w:multiLevelType w:val="hybridMultilevel"/>
    <w:tmpl w:val="99027EF6"/>
    <w:lvl w:ilvl="0" w:tplc="B6320AB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6EA004C"/>
    <w:multiLevelType w:val="hybridMultilevel"/>
    <w:tmpl w:val="6B3C76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88F1144"/>
    <w:multiLevelType w:val="multilevel"/>
    <w:tmpl w:val="B5787524"/>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84"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AB2CE2"/>
    <w:multiLevelType w:val="hybridMultilevel"/>
    <w:tmpl w:val="4858E6EE"/>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87" w15:restartNumberingAfterBreak="0">
    <w:nsid w:val="3EB9705C"/>
    <w:multiLevelType w:val="hybridMultilevel"/>
    <w:tmpl w:val="B7780118"/>
    <w:lvl w:ilvl="0" w:tplc="1B3E9DA6">
      <w:start w:val="1"/>
      <w:numFmt w:val="bullet"/>
      <w:lvlText w:val=""/>
      <w:lvlJc w:val="left"/>
      <w:pPr>
        <w:ind w:left="6" w:hanging="360"/>
      </w:pPr>
      <w:rPr>
        <w:rFonts w:ascii="Symbol" w:hAnsi="Symbol" w:hint="default"/>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88" w15:restartNumberingAfterBreak="0">
    <w:nsid w:val="40331929"/>
    <w:multiLevelType w:val="hybridMultilevel"/>
    <w:tmpl w:val="52A4E95C"/>
    <w:lvl w:ilvl="0" w:tplc="5A724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0CE62FB"/>
    <w:multiLevelType w:val="hybridMultilevel"/>
    <w:tmpl w:val="182CB570"/>
    <w:lvl w:ilvl="0" w:tplc="21DA19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91"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92"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93" w15:restartNumberingAfterBreak="0">
    <w:nsid w:val="47D15FD6"/>
    <w:multiLevelType w:val="hybridMultilevel"/>
    <w:tmpl w:val="C5EEC83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95" w15:restartNumberingAfterBreak="0">
    <w:nsid w:val="48193B40"/>
    <w:multiLevelType w:val="hybridMultilevel"/>
    <w:tmpl w:val="74241EAE"/>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49FC08BC"/>
    <w:multiLevelType w:val="hybridMultilevel"/>
    <w:tmpl w:val="9B6ABACC"/>
    <w:lvl w:ilvl="0" w:tplc="DE1EB8D4">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97"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ACB02EC"/>
    <w:multiLevelType w:val="multilevel"/>
    <w:tmpl w:val="A6267FE2"/>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9" w15:restartNumberingAfterBreak="0">
    <w:nsid w:val="4AE7441B"/>
    <w:multiLevelType w:val="hybridMultilevel"/>
    <w:tmpl w:val="142897D4"/>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103"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15:restartNumberingAfterBreak="0">
    <w:nsid w:val="4F3B5331"/>
    <w:multiLevelType w:val="hybridMultilevel"/>
    <w:tmpl w:val="181A2194"/>
    <w:lvl w:ilvl="0" w:tplc="8F786FBE">
      <w:start w:val="6"/>
      <w:numFmt w:val="upperRoman"/>
      <w:lvlText w:val="%1."/>
      <w:lvlJc w:val="right"/>
      <w:pPr>
        <w:ind w:left="624" w:hanging="397"/>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F430B4B"/>
    <w:multiLevelType w:val="multilevel"/>
    <w:tmpl w:val="025E3D76"/>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239157A"/>
    <w:multiLevelType w:val="hybridMultilevel"/>
    <w:tmpl w:val="4552B344"/>
    <w:lvl w:ilvl="0" w:tplc="9C304C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110"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2" w15:restartNumberingAfterBreak="0">
    <w:nsid w:val="5D1A77DE"/>
    <w:multiLevelType w:val="multilevel"/>
    <w:tmpl w:val="5CF4666A"/>
    <w:styleLink w:val="WWNum3"/>
    <w:lvl w:ilvl="0">
      <w:start w:val="1"/>
      <w:numFmt w:val="lowerLetter"/>
      <w:lvlText w:val="%1)"/>
      <w:lvlJc w:val="left"/>
      <w:pPr>
        <w:ind w:left="1440" w:hanging="360"/>
      </w:pPr>
      <w:rPr>
        <w:rFonts w:cs="Calibri"/>
        <w:color w:val="00000A"/>
        <w:sz w:val="18"/>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3"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114" w15:restartNumberingAfterBreak="0">
    <w:nsid w:val="5DBE0993"/>
    <w:multiLevelType w:val="hybridMultilevel"/>
    <w:tmpl w:val="EE421B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6"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18" w15:restartNumberingAfterBreak="0">
    <w:nsid w:val="5E453A1D"/>
    <w:multiLevelType w:val="hybridMultilevel"/>
    <w:tmpl w:val="7D7C7250"/>
    <w:lvl w:ilvl="0" w:tplc="CC7681C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8D0C40"/>
    <w:multiLevelType w:val="hybridMultilevel"/>
    <w:tmpl w:val="4D56400E"/>
    <w:lvl w:ilvl="0" w:tplc="FAE4AF6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121"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22"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23" w15:restartNumberingAfterBreak="0">
    <w:nsid w:val="61722A2B"/>
    <w:multiLevelType w:val="hybridMultilevel"/>
    <w:tmpl w:val="DA16163A"/>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25" w15:restartNumberingAfterBreak="0">
    <w:nsid w:val="63F57A49"/>
    <w:multiLevelType w:val="hybridMultilevel"/>
    <w:tmpl w:val="0DE6AC3E"/>
    <w:lvl w:ilvl="0" w:tplc="F3D6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4BA708E"/>
    <w:multiLevelType w:val="multilevel"/>
    <w:tmpl w:val="6046D26C"/>
    <w:lvl w:ilvl="0">
      <w:start w:val="1"/>
      <w:numFmt w:val="decimal"/>
      <w:lvlText w:val="%1."/>
      <w:lvlJc w:val="left"/>
      <w:pPr>
        <w:ind w:left="720" w:hanging="360"/>
      </w:pPr>
      <w:rPr>
        <w:b/>
      </w:rPr>
    </w:lvl>
    <w:lvl w:ilvl="1">
      <w:start w:val="1"/>
      <w:numFmt w:val="decimal"/>
      <w:lvlText w:val="%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28"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9"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8A02274"/>
    <w:multiLevelType w:val="hybridMultilevel"/>
    <w:tmpl w:val="546C27CC"/>
    <w:lvl w:ilvl="0" w:tplc="FE00D05C">
      <w:start w:val="1"/>
      <w:numFmt w:val="bullet"/>
      <w:lvlText w:val=""/>
      <w:lvlJc w:val="left"/>
      <w:pPr>
        <w:ind w:left="720" w:hanging="360"/>
      </w:pPr>
      <w:rPr>
        <w:rFonts w:ascii="Symbol" w:hAnsi="Symbol" w:hint="default"/>
      </w:rPr>
    </w:lvl>
    <w:lvl w:ilvl="1" w:tplc="E26030C6">
      <w:start w:val="1"/>
      <w:numFmt w:val="decimal"/>
      <w:lvlText w:val="%2."/>
      <w:lvlJc w:val="left"/>
      <w:pPr>
        <w:tabs>
          <w:tab w:val="num" w:pos="1440"/>
        </w:tabs>
        <w:ind w:left="1440" w:hanging="360"/>
      </w:pPr>
    </w:lvl>
    <w:lvl w:ilvl="2" w:tplc="9370B590">
      <w:start w:val="1"/>
      <w:numFmt w:val="decimal"/>
      <w:lvlText w:val="%3."/>
      <w:lvlJc w:val="left"/>
      <w:pPr>
        <w:tabs>
          <w:tab w:val="num" w:pos="2160"/>
        </w:tabs>
        <w:ind w:left="2160" w:hanging="360"/>
      </w:pPr>
    </w:lvl>
    <w:lvl w:ilvl="3" w:tplc="C7AA80AA">
      <w:start w:val="1"/>
      <w:numFmt w:val="decimal"/>
      <w:lvlText w:val="%4."/>
      <w:lvlJc w:val="left"/>
      <w:pPr>
        <w:tabs>
          <w:tab w:val="num" w:pos="2880"/>
        </w:tabs>
        <w:ind w:left="2880" w:hanging="360"/>
      </w:pPr>
    </w:lvl>
    <w:lvl w:ilvl="4" w:tplc="A12816B2">
      <w:start w:val="1"/>
      <w:numFmt w:val="decimal"/>
      <w:lvlText w:val="%5."/>
      <w:lvlJc w:val="left"/>
      <w:pPr>
        <w:tabs>
          <w:tab w:val="num" w:pos="3600"/>
        </w:tabs>
        <w:ind w:left="3600" w:hanging="360"/>
      </w:pPr>
    </w:lvl>
    <w:lvl w:ilvl="5" w:tplc="03B21E54">
      <w:start w:val="1"/>
      <w:numFmt w:val="decimal"/>
      <w:lvlText w:val="%6."/>
      <w:lvlJc w:val="left"/>
      <w:pPr>
        <w:tabs>
          <w:tab w:val="num" w:pos="4320"/>
        </w:tabs>
        <w:ind w:left="4320" w:hanging="360"/>
      </w:pPr>
    </w:lvl>
    <w:lvl w:ilvl="6" w:tplc="082CFB84">
      <w:start w:val="1"/>
      <w:numFmt w:val="decimal"/>
      <w:lvlText w:val="%7."/>
      <w:lvlJc w:val="left"/>
      <w:pPr>
        <w:tabs>
          <w:tab w:val="num" w:pos="5040"/>
        </w:tabs>
        <w:ind w:left="5040" w:hanging="360"/>
      </w:pPr>
    </w:lvl>
    <w:lvl w:ilvl="7" w:tplc="B48A8CDE">
      <w:start w:val="1"/>
      <w:numFmt w:val="decimal"/>
      <w:lvlText w:val="%8."/>
      <w:lvlJc w:val="left"/>
      <w:pPr>
        <w:tabs>
          <w:tab w:val="num" w:pos="5760"/>
        </w:tabs>
        <w:ind w:left="5760" w:hanging="360"/>
      </w:pPr>
    </w:lvl>
    <w:lvl w:ilvl="8" w:tplc="8EFC011A">
      <w:start w:val="1"/>
      <w:numFmt w:val="decimal"/>
      <w:lvlText w:val="%9."/>
      <w:lvlJc w:val="left"/>
      <w:pPr>
        <w:tabs>
          <w:tab w:val="num" w:pos="6480"/>
        </w:tabs>
        <w:ind w:left="6480" w:hanging="360"/>
      </w:pPr>
    </w:lvl>
  </w:abstractNum>
  <w:abstractNum w:abstractNumId="131" w15:restartNumberingAfterBreak="0">
    <w:nsid w:val="68CE786B"/>
    <w:multiLevelType w:val="hybridMultilevel"/>
    <w:tmpl w:val="C366ADE2"/>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6947095A"/>
    <w:multiLevelType w:val="hybridMultilevel"/>
    <w:tmpl w:val="FB601E2E"/>
    <w:lvl w:ilvl="0" w:tplc="7848D820">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A116679"/>
    <w:multiLevelType w:val="hybridMultilevel"/>
    <w:tmpl w:val="8666979A"/>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6A5B65F7"/>
    <w:multiLevelType w:val="hybridMultilevel"/>
    <w:tmpl w:val="997A42F8"/>
    <w:lvl w:ilvl="0" w:tplc="1B3E9D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AE21D17"/>
    <w:multiLevelType w:val="multilevel"/>
    <w:tmpl w:val="5B7E561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36"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7" w15:restartNumberingAfterBreak="0">
    <w:nsid w:val="6B992429"/>
    <w:multiLevelType w:val="hybridMultilevel"/>
    <w:tmpl w:val="F22C39B6"/>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39" w15:restartNumberingAfterBreak="0">
    <w:nsid w:val="700F37C6"/>
    <w:multiLevelType w:val="multilevel"/>
    <w:tmpl w:val="E20EC2FC"/>
    <w:lvl w:ilvl="0">
      <w:start w:val="1"/>
      <w:numFmt w:val="upperRoman"/>
      <w:lvlText w:val="%1."/>
      <w:lvlJc w:val="right"/>
      <w:pPr>
        <w:ind w:left="720" w:hanging="360"/>
      </w:pPr>
      <w:rPr>
        <w:rFonts w:ascii="Arial" w:hAnsi="Arial" w:cs="Arial"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41" w15:restartNumberingAfterBreak="0">
    <w:nsid w:val="72725726"/>
    <w:multiLevelType w:val="multilevel"/>
    <w:tmpl w:val="8B1C5436"/>
    <w:lvl w:ilvl="0">
      <w:start w:val="2"/>
      <w:numFmt w:val="upperRoman"/>
      <w:lvlText w:val="%1."/>
      <w:lvlJc w:val="righ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2" w15:restartNumberingAfterBreak="0">
    <w:nsid w:val="73CF2099"/>
    <w:multiLevelType w:val="multilevel"/>
    <w:tmpl w:val="F65859CC"/>
    <w:lvl w:ilvl="0">
      <w:start w:val="4"/>
      <w:numFmt w:val="decimal"/>
      <w:lvlText w:val="%1."/>
      <w:lvlJc w:val="left"/>
      <w:pPr>
        <w:ind w:left="360" w:hanging="360"/>
      </w:pPr>
      <w:rPr>
        <w:rFonts w:hint="default"/>
        <w:b/>
      </w:rPr>
    </w:lvl>
    <w:lvl w:ilvl="1">
      <w:start w:val="1"/>
      <w:numFmt w:val="decimal"/>
      <w:isLgl/>
      <w:lvlText w:val="%1.%2."/>
      <w:lvlJc w:val="left"/>
      <w:pPr>
        <w:ind w:left="1077" w:hanging="720"/>
      </w:pPr>
      <w:rPr>
        <w:rFonts w:hint="default"/>
        <w:b/>
        <w:bCs/>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4656" w:hanging="1800"/>
      </w:pPr>
      <w:rPr>
        <w:rFonts w:hint="default"/>
      </w:rPr>
    </w:lvl>
  </w:abstractNum>
  <w:abstractNum w:abstractNumId="143"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44"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45"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E972C34"/>
    <w:multiLevelType w:val="hybridMultilevel"/>
    <w:tmpl w:val="9CC819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F925DEB"/>
    <w:multiLevelType w:val="hybridMultilevel"/>
    <w:tmpl w:val="BBC04808"/>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34"/>
  </w:num>
  <w:num w:numId="4">
    <w:abstractNumId w:val="4"/>
  </w:num>
  <w:num w:numId="5">
    <w:abstractNumId w:val="121"/>
  </w:num>
  <w:num w:numId="6">
    <w:abstractNumId w:val="78"/>
  </w:num>
  <w:num w:numId="7">
    <w:abstractNumId w:val="120"/>
  </w:num>
  <w:num w:numId="8">
    <w:abstractNumId w:val="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124"/>
  </w:num>
  <w:num w:numId="12">
    <w:abstractNumId w:val="65"/>
  </w:num>
  <w:num w:numId="13">
    <w:abstractNumId w:val="57"/>
  </w:num>
  <w:num w:numId="14">
    <w:abstractNumId w:val="92"/>
  </w:num>
  <w:num w:numId="15">
    <w:abstractNumId w:val="91"/>
  </w:num>
  <w:num w:numId="16">
    <w:abstractNumId w:val="73"/>
  </w:num>
  <w:num w:numId="17">
    <w:abstractNumId w:val="74"/>
  </w:num>
  <w:num w:numId="18">
    <w:abstractNumId w:val="127"/>
  </w:num>
  <w:num w:numId="19">
    <w:abstractNumId w:val="113"/>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84"/>
  </w:num>
  <w:num w:numId="22">
    <w:abstractNumId w:val="122"/>
  </w:num>
  <w:num w:numId="23">
    <w:abstractNumId w:val="97"/>
  </w:num>
  <w:num w:numId="24">
    <w:abstractNumId w:val="140"/>
  </w:num>
  <w:num w:numId="25">
    <w:abstractNumId w:val="102"/>
  </w:num>
  <w:num w:numId="26">
    <w:abstractNumId w:val="143"/>
  </w:num>
  <w:num w:numId="27">
    <w:abstractNumId w:val="90"/>
  </w:num>
  <w:num w:numId="28">
    <w:abstractNumId w:val="37"/>
  </w:num>
  <w:num w:numId="29">
    <w:abstractNumId w:val="1"/>
  </w:num>
  <w:num w:numId="30">
    <w:abstractNumId w:val="103"/>
  </w:num>
  <w:num w:numId="31">
    <w:abstractNumId w:val="21"/>
  </w:num>
  <w:num w:numId="32">
    <w:abstractNumId w:val="56"/>
  </w:num>
  <w:num w:numId="33">
    <w:abstractNumId w:val="76"/>
  </w:num>
  <w:num w:numId="34">
    <w:abstractNumId w:val="9"/>
  </w:num>
  <w:num w:numId="35">
    <w:abstractNumId w:val="109"/>
  </w:num>
  <w:num w:numId="36">
    <w:abstractNumId w:val="138"/>
  </w:num>
  <w:num w:numId="37">
    <w:abstractNumId w:val="50"/>
  </w:num>
  <w:num w:numId="38">
    <w:abstractNumId w:val="15"/>
  </w:num>
  <w:num w:numId="39">
    <w:abstractNumId w:val="39"/>
  </w:num>
  <w:num w:numId="40">
    <w:abstractNumId w:val="144"/>
  </w:num>
  <w:num w:numId="41">
    <w:abstractNumId w:val="48"/>
  </w:num>
  <w:num w:numId="42">
    <w:abstractNumId w:val="108"/>
  </w:num>
  <w:num w:numId="43">
    <w:abstractNumId w:val="82"/>
  </w:num>
  <w:num w:numId="44">
    <w:abstractNumId w:val="53"/>
  </w:num>
  <w:num w:numId="45">
    <w:abstractNumId w:val="110"/>
  </w:num>
  <w:num w:numId="46">
    <w:abstractNumId w:val="115"/>
  </w:num>
  <w:num w:numId="47">
    <w:abstractNumId w:val="116"/>
  </w:num>
  <w:num w:numId="48">
    <w:abstractNumId w:val="83"/>
  </w:num>
  <w:num w:numId="49">
    <w:abstractNumId w:val="60"/>
  </w:num>
  <w:num w:numId="50">
    <w:abstractNumId w:val="2"/>
  </w:num>
  <w:num w:numId="51">
    <w:abstractNumId w:val="45"/>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6"/>
  </w:num>
  <w:num w:numId="54">
    <w:abstractNumId w:val="75"/>
  </w:num>
  <w:num w:numId="55">
    <w:abstractNumId w:val="46"/>
  </w:num>
  <w:num w:numId="56">
    <w:abstractNumId w:val="94"/>
  </w:num>
  <w:num w:numId="57">
    <w:abstractNumId w:val="100"/>
  </w:num>
  <w:num w:numId="58">
    <w:abstractNumId w:val="106"/>
  </w:num>
  <w:num w:numId="59">
    <w:abstractNumId w:val="117"/>
  </w:num>
  <w:num w:numId="60">
    <w:abstractNumId w:val="24"/>
  </w:num>
  <w:num w:numId="61">
    <w:abstractNumId w:val="36"/>
  </w:num>
  <w:num w:numId="62">
    <w:abstractNumId w:val="52"/>
  </w:num>
  <w:num w:numId="63">
    <w:abstractNumId w:val="145"/>
  </w:num>
  <w:num w:numId="64">
    <w:abstractNumId w:val="35"/>
  </w:num>
  <w:num w:numId="65">
    <w:abstractNumId w:val="129"/>
  </w:num>
  <w:num w:numId="66">
    <w:abstractNumId w:val="17"/>
  </w:num>
  <w:num w:numId="67">
    <w:abstractNumId w:val="63"/>
  </w:num>
  <w:num w:numId="68">
    <w:abstractNumId w:val="69"/>
  </w:num>
  <w:num w:numId="69">
    <w:abstractNumId w:val="128"/>
  </w:num>
  <w:num w:numId="70">
    <w:abstractNumId w:val="101"/>
  </w:num>
  <w:num w:numId="71">
    <w:abstractNumId w:val="111"/>
  </w:num>
  <w:num w:numId="72">
    <w:abstractNumId w:val="3"/>
  </w:num>
  <w:num w:numId="73">
    <w:abstractNumId w:val="72"/>
  </w:num>
  <w:num w:numId="74">
    <w:abstractNumId w:val="31"/>
  </w:num>
  <w:num w:numId="75">
    <w:abstractNumId w:val="139"/>
  </w:num>
  <w:num w:numId="76">
    <w:abstractNumId w:val="119"/>
  </w:num>
  <w:num w:numId="77">
    <w:abstractNumId w:val="12"/>
  </w:num>
  <w:num w:numId="78">
    <w:abstractNumId w:val="132"/>
  </w:num>
  <w:num w:numId="79">
    <w:abstractNumId w:val="43"/>
  </w:num>
  <w:num w:numId="80">
    <w:abstractNumId w:val="58"/>
  </w:num>
  <w:num w:numId="81">
    <w:abstractNumId w:val="80"/>
  </w:num>
  <w:num w:numId="82">
    <w:abstractNumId w:val="112"/>
  </w:num>
  <w:num w:numId="83">
    <w:abstractNumId w:val="126"/>
  </w:num>
  <w:num w:numId="84">
    <w:abstractNumId w:val="38"/>
  </w:num>
  <w:num w:numId="85">
    <w:abstractNumId w:val="49"/>
  </w:num>
  <w:num w:numId="86">
    <w:abstractNumId w:val="68"/>
  </w:num>
  <w:num w:numId="87">
    <w:abstractNumId w:val="71"/>
  </w:num>
  <w:num w:numId="88">
    <w:abstractNumId w:val="11"/>
  </w:num>
  <w:num w:numId="89">
    <w:abstractNumId w:val="32"/>
  </w:num>
  <w:num w:numId="90">
    <w:abstractNumId w:val="114"/>
  </w:num>
  <w:num w:numId="91">
    <w:abstractNumId w:val="28"/>
  </w:num>
  <w:num w:numId="92">
    <w:abstractNumId w:val="51"/>
  </w:num>
  <w:num w:numId="93">
    <w:abstractNumId w:val="141"/>
  </w:num>
  <w:num w:numId="94">
    <w:abstractNumId w:val="118"/>
  </w:num>
  <w:num w:numId="95">
    <w:abstractNumId w:val="89"/>
  </w:num>
  <w:num w:numId="96">
    <w:abstractNumId w:val="59"/>
  </w:num>
  <w:num w:numId="97">
    <w:abstractNumId w:val="55"/>
  </w:num>
  <w:num w:numId="98">
    <w:abstractNumId w:val="26"/>
  </w:num>
  <w:num w:numId="99">
    <w:abstractNumId w:val="93"/>
  </w:num>
  <w:num w:numId="100">
    <w:abstractNumId w:val="42"/>
  </w:num>
  <w:num w:numId="101">
    <w:abstractNumId w:val="98"/>
  </w:num>
  <w:num w:numId="102">
    <w:abstractNumId w:val="79"/>
  </w:num>
  <w:num w:numId="103">
    <w:abstractNumId w:val="27"/>
  </w:num>
  <w:num w:numId="104">
    <w:abstractNumId w:val="87"/>
  </w:num>
  <w:num w:numId="105">
    <w:abstractNumId w:val="134"/>
  </w:num>
  <w:num w:numId="106">
    <w:abstractNumId w:val="10"/>
  </w:num>
  <w:num w:numId="107">
    <w:abstractNumId w:val="67"/>
  </w:num>
  <w:num w:numId="108">
    <w:abstractNumId w:val="41"/>
  </w:num>
  <w:num w:numId="109">
    <w:abstractNumId w:val="13"/>
  </w:num>
  <w:num w:numId="110">
    <w:abstractNumId w:val="137"/>
  </w:num>
  <w:num w:numId="111">
    <w:abstractNumId w:val="147"/>
  </w:num>
  <w:num w:numId="112">
    <w:abstractNumId w:val="14"/>
  </w:num>
  <w:num w:numId="113">
    <w:abstractNumId w:val="18"/>
  </w:num>
  <w:num w:numId="114">
    <w:abstractNumId w:val="62"/>
  </w:num>
  <w:num w:numId="115">
    <w:abstractNumId w:val="123"/>
  </w:num>
  <w:num w:numId="116">
    <w:abstractNumId w:val="88"/>
  </w:num>
  <w:num w:numId="117">
    <w:abstractNumId w:val="135"/>
  </w:num>
  <w:num w:numId="118">
    <w:abstractNumId w:val="70"/>
  </w:num>
  <w:num w:numId="119">
    <w:abstractNumId w:val="29"/>
  </w:num>
  <w:num w:numId="120">
    <w:abstractNumId w:val="125"/>
  </w:num>
  <w:num w:numId="121">
    <w:abstractNumId w:val="95"/>
  </w:num>
  <w:num w:numId="122">
    <w:abstractNumId w:val="64"/>
  </w:num>
  <w:num w:numId="123">
    <w:abstractNumId w:val="54"/>
  </w:num>
  <w:num w:numId="124">
    <w:abstractNumId w:val="25"/>
  </w:num>
  <w:num w:numId="125">
    <w:abstractNumId w:val="85"/>
  </w:num>
  <w:num w:numId="126">
    <w:abstractNumId w:val="22"/>
  </w:num>
  <w:num w:numId="127">
    <w:abstractNumId w:val="105"/>
  </w:num>
  <w:num w:numId="128">
    <w:abstractNumId w:val="142"/>
  </w:num>
  <w:num w:numId="129">
    <w:abstractNumId w:val="81"/>
  </w:num>
  <w:num w:numId="13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
  </w:num>
  <w:num w:numId="132">
    <w:abstractNumId w:val="77"/>
  </w:num>
  <w:num w:numId="133">
    <w:abstractNumId w:val="131"/>
  </w:num>
  <w:num w:numId="134">
    <w:abstractNumId w:val="44"/>
  </w:num>
  <w:num w:numId="135">
    <w:abstractNumId w:val="66"/>
  </w:num>
  <w:num w:numId="136">
    <w:abstractNumId w:val="40"/>
  </w:num>
  <w:num w:numId="137">
    <w:abstractNumId w:val="104"/>
  </w:num>
  <w:num w:numId="138">
    <w:abstractNumId w:val="96"/>
  </w:num>
  <w:num w:numId="139">
    <w:abstractNumId w:val="23"/>
  </w:num>
  <w:num w:numId="140">
    <w:abstractNumId w:val="30"/>
  </w:num>
  <w:num w:numId="141">
    <w:abstractNumId w:val="47"/>
  </w:num>
  <w:num w:numId="142">
    <w:abstractNumId w:val="19"/>
  </w:num>
  <w:num w:numId="143">
    <w:abstractNumId w:val="146"/>
  </w:num>
  <w:num w:numId="144">
    <w:abstractNumId w:val="99"/>
  </w:num>
  <w:num w:numId="145">
    <w:abstractNumId w:val="133"/>
  </w:num>
  <w:num w:numId="146">
    <w:abstractNumId w:val="107"/>
  </w:num>
  <w:num w:numId="147">
    <w:abstractNumId w:val="6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A17"/>
    <w:rsid w:val="00001B01"/>
    <w:rsid w:val="00001CE9"/>
    <w:rsid w:val="00001CEC"/>
    <w:rsid w:val="00002197"/>
    <w:rsid w:val="000027DD"/>
    <w:rsid w:val="00002E56"/>
    <w:rsid w:val="00003041"/>
    <w:rsid w:val="00004024"/>
    <w:rsid w:val="0000426E"/>
    <w:rsid w:val="000046A8"/>
    <w:rsid w:val="000057E8"/>
    <w:rsid w:val="00006196"/>
    <w:rsid w:val="00006807"/>
    <w:rsid w:val="00007406"/>
    <w:rsid w:val="00007563"/>
    <w:rsid w:val="00007A32"/>
    <w:rsid w:val="00007F84"/>
    <w:rsid w:val="0001082C"/>
    <w:rsid w:val="00010EE5"/>
    <w:rsid w:val="00011EBB"/>
    <w:rsid w:val="00012506"/>
    <w:rsid w:val="00012548"/>
    <w:rsid w:val="00012E7F"/>
    <w:rsid w:val="00013B0E"/>
    <w:rsid w:val="00014BB9"/>
    <w:rsid w:val="00014BF0"/>
    <w:rsid w:val="0001568F"/>
    <w:rsid w:val="000160A0"/>
    <w:rsid w:val="00016F5A"/>
    <w:rsid w:val="00016F6D"/>
    <w:rsid w:val="00017948"/>
    <w:rsid w:val="00020675"/>
    <w:rsid w:val="00020BEE"/>
    <w:rsid w:val="00020F72"/>
    <w:rsid w:val="00021498"/>
    <w:rsid w:val="0002316D"/>
    <w:rsid w:val="00023475"/>
    <w:rsid w:val="00023530"/>
    <w:rsid w:val="00024781"/>
    <w:rsid w:val="000248F5"/>
    <w:rsid w:val="00024C9E"/>
    <w:rsid w:val="000252BF"/>
    <w:rsid w:val="00025653"/>
    <w:rsid w:val="000266AD"/>
    <w:rsid w:val="000274E9"/>
    <w:rsid w:val="00027B4C"/>
    <w:rsid w:val="00027C42"/>
    <w:rsid w:val="00033441"/>
    <w:rsid w:val="0003348B"/>
    <w:rsid w:val="0003369B"/>
    <w:rsid w:val="000336DD"/>
    <w:rsid w:val="0003413A"/>
    <w:rsid w:val="000345C3"/>
    <w:rsid w:val="00034777"/>
    <w:rsid w:val="00034B1F"/>
    <w:rsid w:val="00035A1C"/>
    <w:rsid w:val="00035AD8"/>
    <w:rsid w:val="00035E62"/>
    <w:rsid w:val="00036221"/>
    <w:rsid w:val="0003647B"/>
    <w:rsid w:val="00036840"/>
    <w:rsid w:val="00037A9A"/>
    <w:rsid w:val="00037AF0"/>
    <w:rsid w:val="0004112F"/>
    <w:rsid w:val="00041293"/>
    <w:rsid w:val="000420EE"/>
    <w:rsid w:val="000426C2"/>
    <w:rsid w:val="00042764"/>
    <w:rsid w:val="00042967"/>
    <w:rsid w:val="00042C05"/>
    <w:rsid w:val="00042D4E"/>
    <w:rsid w:val="00042D62"/>
    <w:rsid w:val="00042E54"/>
    <w:rsid w:val="00042EC8"/>
    <w:rsid w:val="00044099"/>
    <w:rsid w:val="000441D9"/>
    <w:rsid w:val="00045573"/>
    <w:rsid w:val="0004587C"/>
    <w:rsid w:val="0004643E"/>
    <w:rsid w:val="0004653D"/>
    <w:rsid w:val="000466DF"/>
    <w:rsid w:val="00046C21"/>
    <w:rsid w:val="00050DF2"/>
    <w:rsid w:val="0005218F"/>
    <w:rsid w:val="000521CD"/>
    <w:rsid w:val="00052A2C"/>
    <w:rsid w:val="00053937"/>
    <w:rsid w:val="00053CB5"/>
    <w:rsid w:val="00054064"/>
    <w:rsid w:val="00054870"/>
    <w:rsid w:val="00055CA4"/>
    <w:rsid w:val="00055D8B"/>
    <w:rsid w:val="000567DE"/>
    <w:rsid w:val="000574F8"/>
    <w:rsid w:val="00057805"/>
    <w:rsid w:val="00057FBF"/>
    <w:rsid w:val="000600A2"/>
    <w:rsid w:val="00060B79"/>
    <w:rsid w:val="000614AE"/>
    <w:rsid w:val="00062608"/>
    <w:rsid w:val="0006276B"/>
    <w:rsid w:val="000628D5"/>
    <w:rsid w:val="000638B3"/>
    <w:rsid w:val="000648CC"/>
    <w:rsid w:val="0006495A"/>
    <w:rsid w:val="00064C10"/>
    <w:rsid w:val="00064CBD"/>
    <w:rsid w:val="00064EBD"/>
    <w:rsid w:val="00065028"/>
    <w:rsid w:val="00065667"/>
    <w:rsid w:val="00065BBC"/>
    <w:rsid w:val="00070E3B"/>
    <w:rsid w:val="00071603"/>
    <w:rsid w:val="000717DF"/>
    <w:rsid w:val="00071FA0"/>
    <w:rsid w:val="0007327F"/>
    <w:rsid w:val="000736DA"/>
    <w:rsid w:val="000736E2"/>
    <w:rsid w:val="00073A27"/>
    <w:rsid w:val="00073B69"/>
    <w:rsid w:val="00074711"/>
    <w:rsid w:val="000750E6"/>
    <w:rsid w:val="0007522D"/>
    <w:rsid w:val="000752FA"/>
    <w:rsid w:val="00075884"/>
    <w:rsid w:val="00075A31"/>
    <w:rsid w:val="00076C87"/>
    <w:rsid w:val="00076D43"/>
    <w:rsid w:val="000773FC"/>
    <w:rsid w:val="00080B39"/>
    <w:rsid w:val="00080FA3"/>
    <w:rsid w:val="00082017"/>
    <w:rsid w:val="000826AD"/>
    <w:rsid w:val="000829E7"/>
    <w:rsid w:val="00083E1A"/>
    <w:rsid w:val="00084C52"/>
    <w:rsid w:val="00084DA9"/>
    <w:rsid w:val="0008504E"/>
    <w:rsid w:val="00086928"/>
    <w:rsid w:val="00087388"/>
    <w:rsid w:val="000879C7"/>
    <w:rsid w:val="00087FA7"/>
    <w:rsid w:val="00090169"/>
    <w:rsid w:val="00090D49"/>
    <w:rsid w:val="00091C52"/>
    <w:rsid w:val="000925DF"/>
    <w:rsid w:val="0009289E"/>
    <w:rsid w:val="00092BE2"/>
    <w:rsid w:val="00092F0D"/>
    <w:rsid w:val="000939C3"/>
    <w:rsid w:val="0009406E"/>
    <w:rsid w:val="00094440"/>
    <w:rsid w:val="00094767"/>
    <w:rsid w:val="00094B2A"/>
    <w:rsid w:val="00095290"/>
    <w:rsid w:val="00095E0F"/>
    <w:rsid w:val="000969F9"/>
    <w:rsid w:val="00097276"/>
    <w:rsid w:val="00097A3D"/>
    <w:rsid w:val="000A032E"/>
    <w:rsid w:val="000A0A7F"/>
    <w:rsid w:val="000A0C33"/>
    <w:rsid w:val="000A159D"/>
    <w:rsid w:val="000A170D"/>
    <w:rsid w:val="000A1732"/>
    <w:rsid w:val="000A1DB9"/>
    <w:rsid w:val="000A2C2D"/>
    <w:rsid w:val="000A3225"/>
    <w:rsid w:val="000A3678"/>
    <w:rsid w:val="000A36C5"/>
    <w:rsid w:val="000A3B62"/>
    <w:rsid w:val="000A3C6F"/>
    <w:rsid w:val="000A3C90"/>
    <w:rsid w:val="000A548E"/>
    <w:rsid w:val="000A5BD2"/>
    <w:rsid w:val="000A5CBC"/>
    <w:rsid w:val="000A5F62"/>
    <w:rsid w:val="000B0A1A"/>
    <w:rsid w:val="000B11FA"/>
    <w:rsid w:val="000B17DC"/>
    <w:rsid w:val="000B1ACD"/>
    <w:rsid w:val="000B2A86"/>
    <w:rsid w:val="000B2DE1"/>
    <w:rsid w:val="000B32F2"/>
    <w:rsid w:val="000B4084"/>
    <w:rsid w:val="000B4093"/>
    <w:rsid w:val="000B44D4"/>
    <w:rsid w:val="000B4A6D"/>
    <w:rsid w:val="000B526E"/>
    <w:rsid w:val="000B580F"/>
    <w:rsid w:val="000B5B1E"/>
    <w:rsid w:val="000B5DDC"/>
    <w:rsid w:val="000B619E"/>
    <w:rsid w:val="000B704E"/>
    <w:rsid w:val="000C067F"/>
    <w:rsid w:val="000C0EAC"/>
    <w:rsid w:val="000C1005"/>
    <w:rsid w:val="000C2544"/>
    <w:rsid w:val="000C3030"/>
    <w:rsid w:val="000C36A7"/>
    <w:rsid w:val="000C39A3"/>
    <w:rsid w:val="000C404B"/>
    <w:rsid w:val="000C4888"/>
    <w:rsid w:val="000C59BC"/>
    <w:rsid w:val="000C5D0D"/>
    <w:rsid w:val="000C6BE6"/>
    <w:rsid w:val="000C77F1"/>
    <w:rsid w:val="000D0463"/>
    <w:rsid w:val="000D060E"/>
    <w:rsid w:val="000D178D"/>
    <w:rsid w:val="000D1A26"/>
    <w:rsid w:val="000D1AC6"/>
    <w:rsid w:val="000D287D"/>
    <w:rsid w:val="000D2B84"/>
    <w:rsid w:val="000D2E38"/>
    <w:rsid w:val="000D35DD"/>
    <w:rsid w:val="000D3BE8"/>
    <w:rsid w:val="000D3D62"/>
    <w:rsid w:val="000D3FCA"/>
    <w:rsid w:val="000D4626"/>
    <w:rsid w:val="000D48CC"/>
    <w:rsid w:val="000D77DE"/>
    <w:rsid w:val="000D78E1"/>
    <w:rsid w:val="000E04A6"/>
    <w:rsid w:val="000E06BA"/>
    <w:rsid w:val="000E1927"/>
    <w:rsid w:val="000E195A"/>
    <w:rsid w:val="000E249C"/>
    <w:rsid w:val="000E25D7"/>
    <w:rsid w:val="000E264E"/>
    <w:rsid w:val="000E2A53"/>
    <w:rsid w:val="000E2EAA"/>
    <w:rsid w:val="000E3F07"/>
    <w:rsid w:val="000E4237"/>
    <w:rsid w:val="000E4281"/>
    <w:rsid w:val="000E4473"/>
    <w:rsid w:val="000E509A"/>
    <w:rsid w:val="000E5D18"/>
    <w:rsid w:val="000F1451"/>
    <w:rsid w:val="000F17C1"/>
    <w:rsid w:val="000F2124"/>
    <w:rsid w:val="000F221C"/>
    <w:rsid w:val="000F308D"/>
    <w:rsid w:val="000F34D0"/>
    <w:rsid w:val="000F412A"/>
    <w:rsid w:val="000F476C"/>
    <w:rsid w:val="000F4863"/>
    <w:rsid w:val="000F4F8E"/>
    <w:rsid w:val="000F5225"/>
    <w:rsid w:val="000F5750"/>
    <w:rsid w:val="000F6423"/>
    <w:rsid w:val="000F6EC0"/>
    <w:rsid w:val="000F6F09"/>
    <w:rsid w:val="000F7067"/>
    <w:rsid w:val="000F7C91"/>
    <w:rsid w:val="00101FF5"/>
    <w:rsid w:val="001024FF"/>
    <w:rsid w:val="00103C0B"/>
    <w:rsid w:val="00104889"/>
    <w:rsid w:val="00104C8A"/>
    <w:rsid w:val="001051AD"/>
    <w:rsid w:val="00105A6C"/>
    <w:rsid w:val="00105F31"/>
    <w:rsid w:val="001077B9"/>
    <w:rsid w:val="00107BD9"/>
    <w:rsid w:val="00107E01"/>
    <w:rsid w:val="00110ABA"/>
    <w:rsid w:val="00110CB3"/>
    <w:rsid w:val="00110FA6"/>
    <w:rsid w:val="0011148C"/>
    <w:rsid w:val="00111878"/>
    <w:rsid w:val="00111BE3"/>
    <w:rsid w:val="00113ADB"/>
    <w:rsid w:val="00113CF0"/>
    <w:rsid w:val="001152C0"/>
    <w:rsid w:val="00116768"/>
    <w:rsid w:val="00116F03"/>
    <w:rsid w:val="0011735E"/>
    <w:rsid w:val="00117689"/>
    <w:rsid w:val="001200DD"/>
    <w:rsid w:val="00120A19"/>
    <w:rsid w:val="00120C6B"/>
    <w:rsid w:val="00120E49"/>
    <w:rsid w:val="001214A6"/>
    <w:rsid w:val="00122151"/>
    <w:rsid w:val="001226A3"/>
    <w:rsid w:val="0012311A"/>
    <w:rsid w:val="0012322C"/>
    <w:rsid w:val="00123847"/>
    <w:rsid w:val="0012491A"/>
    <w:rsid w:val="00124B4E"/>
    <w:rsid w:val="0012523B"/>
    <w:rsid w:val="001263EC"/>
    <w:rsid w:val="001263F9"/>
    <w:rsid w:val="00126813"/>
    <w:rsid w:val="00126FDD"/>
    <w:rsid w:val="00127680"/>
    <w:rsid w:val="001276F2"/>
    <w:rsid w:val="0012791A"/>
    <w:rsid w:val="00130549"/>
    <w:rsid w:val="001305FB"/>
    <w:rsid w:val="00130671"/>
    <w:rsid w:val="001309C7"/>
    <w:rsid w:val="00131E79"/>
    <w:rsid w:val="00132400"/>
    <w:rsid w:val="0013486C"/>
    <w:rsid w:val="00136FF2"/>
    <w:rsid w:val="001375FA"/>
    <w:rsid w:val="001416CD"/>
    <w:rsid w:val="0014171B"/>
    <w:rsid w:val="0014187A"/>
    <w:rsid w:val="00142244"/>
    <w:rsid w:val="00142380"/>
    <w:rsid w:val="00142B6A"/>
    <w:rsid w:val="00143585"/>
    <w:rsid w:val="00143D8A"/>
    <w:rsid w:val="001443F2"/>
    <w:rsid w:val="001443F3"/>
    <w:rsid w:val="00144C8A"/>
    <w:rsid w:val="00145978"/>
    <w:rsid w:val="00145993"/>
    <w:rsid w:val="00145A02"/>
    <w:rsid w:val="001469A8"/>
    <w:rsid w:val="00146C03"/>
    <w:rsid w:val="00146E00"/>
    <w:rsid w:val="00147F45"/>
    <w:rsid w:val="001530DD"/>
    <w:rsid w:val="001531BD"/>
    <w:rsid w:val="0015396E"/>
    <w:rsid w:val="00153C72"/>
    <w:rsid w:val="001554E9"/>
    <w:rsid w:val="00156DD2"/>
    <w:rsid w:val="001576AC"/>
    <w:rsid w:val="00157C64"/>
    <w:rsid w:val="001614D0"/>
    <w:rsid w:val="00161553"/>
    <w:rsid w:val="00161DF7"/>
    <w:rsid w:val="00162728"/>
    <w:rsid w:val="00162992"/>
    <w:rsid w:val="00165A25"/>
    <w:rsid w:val="00165E2F"/>
    <w:rsid w:val="0016707A"/>
    <w:rsid w:val="0016789E"/>
    <w:rsid w:val="00167BBD"/>
    <w:rsid w:val="00167C28"/>
    <w:rsid w:val="001707A7"/>
    <w:rsid w:val="00170AEF"/>
    <w:rsid w:val="00170F92"/>
    <w:rsid w:val="00171175"/>
    <w:rsid w:val="00172419"/>
    <w:rsid w:val="00172AA6"/>
    <w:rsid w:val="0017378F"/>
    <w:rsid w:val="0017467B"/>
    <w:rsid w:val="00174B90"/>
    <w:rsid w:val="00174BF0"/>
    <w:rsid w:val="00175737"/>
    <w:rsid w:val="00175E52"/>
    <w:rsid w:val="00175F0A"/>
    <w:rsid w:val="001760F0"/>
    <w:rsid w:val="00176ACA"/>
    <w:rsid w:val="00180947"/>
    <w:rsid w:val="001814A6"/>
    <w:rsid w:val="001822CC"/>
    <w:rsid w:val="00182367"/>
    <w:rsid w:val="001830CA"/>
    <w:rsid w:val="0018399C"/>
    <w:rsid w:val="00183B00"/>
    <w:rsid w:val="0018477D"/>
    <w:rsid w:val="00185045"/>
    <w:rsid w:val="00185DBF"/>
    <w:rsid w:val="00187775"/>
    <w:rsid w:val="00187B93"/>
    <w:rsid w:val="001904DC"/>
    <w:rsid w:val="0019114B"/>
    <w:rsid w:val="00191512"/>
    <w:rsid w:val="00192020"/>
    <w:rsid w:val="001928E3"/>
    <w:rsid w:val="00192F96"/>
    <w:rsid w:val="001943E6"/>
    <w:rsid w:val="0019518B"/>
    <w:rsid w:val="00195229"/>
    <w:rsid w:val="0019528F"/>
    <w:rsid w:val="0019608A"/>
    <w:rsid w:val="00196D32"/>
    <w:rsid w:val="00197266"/>
    <w:rsid w:val="001A06B3"/>
    <w:rsid w:val="001A0ED1"/>
    <w:rsid w:val="001A29C2"/>
    <w:rsid w:val="001A30C1"/>
    <w:rsid w:val="001A385A"/>
    <w:rsid w:val="001A457F"/>
    <w:rsid w:val="001A48E7"/>
    <w:rsid w:val="001A631B"/>
    <w:rsid w:val="001A6EC5"/>
    <w:rsid w:val="001A7385"/>
    <w:rsid w:val="001A7631"/>
    <w:rsid w:val="001A77E6"/>
    <w:rsid w:val="001B0447"/>
    <w:rsid w:val="001B0B96"/>
    <w:rsid w:val="001B171F"/>
    <w:rsid w:val="001B177A"/>
    <w:rsid w:val="001B29F1"/>
    <w:rsid w:val="001B2C84"/>
    <w:rsid w:val="001B2CE5"/>
    <w:rsid w:val="001B31C9"/>
    <w:rsid w:val="001B362C"/>
    <w:rsid w:val="001B372C"/>
    <w:rsid w:val="001B4D8A"/>
    <w:rsid w:val="001B59D9"/>
    <w:rsid w:val="001B5CBD"/>
    <w:rsid w:val="001B636C"/>
    <w:rsid w:val="001B63CB"/>
    <w:rsid w:val="001B6BF8"/>
    <w:rsid w:val="001B6F3D"/>
    <w:rsid w:val="001B7D6A"/>
    <w:rsid w:val="001B7E25"/>
    <w:rsid w:val="001C02B3"/>
    <w:rsid w:val="001C0348"/>
    <w:rsid w:val="001C16EA"/>
    <w:rsid w:val="001C1A9C"/>
    <w:rsid w:val="001C1B35"/>
    <w:rsid w:val="001C24A7"/>
    <w:rsid w:val="001C2B69"/>
    <w:rsid w:val="001C3054"/>
    <w:rsid w:val="001C3B6B"/>
    <w:rsid w:val="001C4321"/>
    <w:rsid w:val="001C439A"/>
    <w:rsid w:val="001C47F9"/>
    <w:rsid w:val="001C52F6"/>
    <w:rsid w:val="001C5CF2"/>
    <w:rsid w:val="001C71C5"/>
    <w:rsid w:val="001C7869"/>
    <w:rsid w:val="001C7ACA"/>
    <w:rsid w:val="001D0972"/>
    <w:rsid w:val="001D0BC0"/>
    <w:rsid w:val="001D0E76"/>
    <w:rsid w:val="001D2D2E"/>
    <w:rsid w:val="001D4654"/>
    <w:rsid w:val="001D510E"/>
    <w:rsid w:val="001D517D"/>
    <w:rsid w:val="001D6130"/>
    <w:rsid w:val="001D6ACB"/>
    <w:rsid w:val="001D70C9"/>
    <w:rsid w:val="001E0398"/>
    <w:rsid w:val="001E1622"/>
    <w:rsid w:val="001E289A"/>
    <w:rsid w:val="001E29EF"/>
    <w:rsid w:val="001E2D4C"/>
    <w:rsid w:val="001E307C"/>
    <w:rsid w:val="001E342D"/>
    <w:rsid w:val="001E3805"/>
    <w:rsid w:val="001E536F"/>
    <w:rsid w:val="001E592A"/>
    <w:rsid w:val="001E6BCC"/>
    <w:rsid w:val="001F0096"/>
    <w:rsid w:val="001F0536"/>
    <w:rsid w:val="001F079E"/>
    <w:rsid w:val="001F0D8D"/>
    <w:rsid w:val="001F0EFD"/>
    <w:rsid w:val="001F1F7D"/>
    <w:rsid w:val="001F2ACA"/>
    <w:rsid w:val="001F2CA1"/>
    <w:rsid w:val="001F2D74"/>
    <w:rsid w:val="001F3591"/>
    <w:rsid w:val="001F6A90"/>
    <w:rsid w:val="001F7B50"/>
    <w:rsid w:val="001F7C1E"/>
    <w:rsid w:val="001F7CEB"/>
    <w:rsid w:val="00200759"/>
    <w:rsid w:val="002021ED"/>
    <w:rsid w:val="00202299"/>
    <w:rsid w:val="002027DD"/>
    <w:rsid w:val="00203311"/>
    <w:rsid w:val="0020358C"/>
    <w:rsid w:val="002040D7"/>
    <w:rsid w:val="002052E1"/>
    <w:rsid w:val="002058EB"/>
    <w:rsid w:val="00205C54"/>
    <w:rsid w:val="00205C66"/>
    <w:rsid w:val="0020668D"/>
    <w:rsid w:val="00207610"/>
    <w:rsid w:val="00207E34"/>
    <w:rsid w:val="00207FBF"/>
    <w:rsid w:val="0021020E"/>
    <w:rsid w:val="00211463"/>
    <w:rsid w:val="00211978"/>
    <w:rsid w:val="00211F9F"/>
    <w:rsid w:val="00212759"/>
    <w:rsid w:val="00213883"/>
    <w:rsid w:val="002140A2"/>
    <w:rsid w:val="00215DEF"/>
    <w:rsid w:val="00216B71"/>
    <w:rsid w:val="00216DDF"/>
    <w:rsid w:val="0021707A"/>
    <w:rsid w:val="002172A4"/>
    <w:rsid w:val="00217C93"/>
    <w:rsid w:val="002209C2"/>
    <w:rsid w:val="002211F8"/>
    <w:rsid w:val="00221E03"/>
    <w:rsid w:val="00222631"/>
    <w:rsid w:val="00222BBC"/>
    <w:rsid w:val="00222BEB"/>
    <w:rsid w:val="002235F9"/>
    <w:rsid w:val="002237BB"/>
    <w:rsid w:val="002243F2"/>
    <w:rsid w:val="00226338"/>
    <w:rsid w:val="00226AFE"/>
    <w:rsid w:val="0023085F"/>
    <w:rsid w:val="002309F7"/>
    <w:rsid w:val="002325FE"/>
    <w:rsid w:val="00235494"/>
    <w:rsid w:val="002357BA"/>
    <w:rsid w:val="0023619F"/>
    <w:rsid w:val="0023677D"/>
    <w:rsid w:val="00236E79"/>
    <w:rsid w:val="00237B2F"/>
    <w:rsid w:val="00237E66"/>
    <w:rsid w:val="00237EC0"/>
    <w:rsid w:val="0024050D"/>
    <w:rsid w:val="002407ED"/>
    <w:rsid w:val="00240C58"/>
    <w:rsid w:val="00240CC2"/>
    <w:rsid w:val="002412E7"/>
    <w:rsid w:val="00241E23"/>
    <w:rsid w:val="00242519"/>
    <w:rsid w:val="00242A44"/>
    <w:rsid w:val="00242C84"/>
    <w:rsid w:val="0024408E"/>
    <w:rsid w:val="00244A7C"/>
    <w:rsid w:val="00244F2A"/>
    <w:rsid w:val="00245947"/>
    <w:rsid w:val="0024646D"/>
    <w:rsid w:val="00246D17"/>
    <w:rsid w:val="00247425"/>
    <w:rsid w:val="00250402"/>
    <w:rsid w:val="0025079A"/>
    <w:rsid w:val="00250D2B"/>
    <w:rsid w:val="00250F1B"/>
    <w:rsid w:val="00251E45"/>
    <w:rsid w:val="0025264E"/>
    <w:rsid w:val="00252927"/>
    <w:rsid w:val="00253561"/>
    <w:rsid w:val="00253764"/>
    <w:rsid w:val="00254688"/>
    <w:rsid w:val="0025520E"/>
    <w:rsid w:val="00255761"/>
    <w:rsid w:val="002563F3"/>
    <w:rsid w:val="002578F1"/>
    <w:rsid w:val="00260981"/>
    <w:rsid w:val="002617BE"/>
    <w:rsid w:val="002617EE"/>
    <w:rsid w:val="00261967"/>
    <w:rsid w:val="002621D3"/>
    <w:rsid w:val="00262A66"/>
    <w:rsid w:val="00262FF6"/>
    <w:rsid w:val="00263A90"/>
    <w:rsid w:val="00263FE7"/>
    <w:rsid w:val="00264731"/>
    <w:rsid w:val="0026479D"/>
    <w:rsid w:val="00264840"/>
    <w:rsid w:val="00264C86"/>
    <w:rsid w:val="0026687F"/>
    <w:rsid w:val="00267C14"/>
    <w:rsid w:val="00270529"/>
    <w:rsid w:val="002708A1"/>
    <w:rsid w:val="00271003"/>
    <w:rsid w:val="00272DCD"/>
    <w:rsid w:val="002734DD"/>
    <w:rsid w:val="00276887"/>
    <w:rsid w:val="00277056"/>
    <w:rsid w:val="002800A1"/>
    <w:rsid w:val="00280672"/>
    <w:rsid w:val="002814B7"/>
    <w:rsid w:val="0028151A"/>
    <w:rsid w:val="00281766"/>
    <w:rsid w:val="00282129"/>
    <w:rsid w:val="0028303F"/>
    <w:rsid w:val="002847BC"/>
    <w:rsid w:val="00284807"/>
    <w:rsid w:val="00286288"/>
    <w:rsid w:val="0028680A"/>
    <w:rsid w:val="00286913"/>
    <w:rsid w:val="00286AB3"/>
    <w:rsid w:val="00286BAE"/>
    <w:rsid w:val="002875C2"/>
    <w:rsid w:val="0028788F"/>
    <w:rsid w:val="00287AC7"/>
    <w:rsid w:val="00287CD7"/>
    <w:rsid w:val="0029011D"/>
    <w:rsid w:val="00291476"/>
    <w:rsid w:val="00292684"/>
    <w:rsid w:val="00292994"/>
    <w:rsid w:val="00292B3B"/>
    <w:rsid w:val="002942F5"/>
    <w:rsid w:val="00295222"/>
    <w:rsid w:val="002952E6"/>
    <w:rsid w:val="00295575"/>
    <w:rsid w:val="00297FF4"/>
    <w:rsid w:val="002A13ED"/>
    <w:rsid w:val="002A1B9C"/>
    <w:rsid w:val="002A2A3F"/>
    <w:rsid w:val="002A2C08"/>
    <w:rsid w:val="002A37C0"/>
    <w:rsid w:val="002A5D49"/>
    <w:rsid w:val="002A660D"/>
    <w:rsid w:val="002A683B"/>
    <w:rsid w:val="002A6AAA"/>
    <w:rsid w:val="002B0875"/>
    <w:rsid w:val="002B0D1A"/>
    <w:rsid w:val="002B1CAD"/>
    <w:rsid w:val="002B21C6"/>
    <w:rsid w:val="002B2FE1"/>
    <w:rsid w:val="002B3FC2"/>
    <w:rsid w:val="002B4A80"/>
    <w:rsid w:val="002B54D1"/>
    <w:rsid w:val="002B5540"/>
    <w:rsid w:val="002B5633"/>
    <w:rsid w:val="002B5916"/>
    <w:rsid w:val="002B67B9"/>
    <w:rsid w:val="002B78E0"/>
    <w:rsid w:val="002B7D46"/>
    <w:rsid w:val="002B7FC5"/>
    <w:rsid w:val="002C124D"/>
    <w:rsid w:val="002C389A"/>
    <w:rsid w:val="002C3BB9"/>
    <w:rsid w:val="002C3F1D"/>
    <w:rsid w:val="002C4547"/>
    <w:rsid w:val="002C567D"/>
    <w:rsid w:val="002C59DB"/>
    <w:rsid w:val="002D015D"/>
    <w:rsid w:val="002D0FBB"/>
    <w:rsid w:val="002D1CF0"/>
    <w:rsid w:val="002D23D2"/>
    <w:rsid w:val="002D2C73"/>
    <w:rsid w:val="002D3012"/>
    <w:rsid w:val="002D3149"/>
    <w:rsid w:val="002D48E3"/>
    <w:rsid w:val="002D503D"/>
    <w:rsid w:val="002D6C55"/>
    <w:rsid w:val="002D6CD4"/>
    <w:rsid w:val="002D6F33"/>
    <w:rsid w:val="002D7051"/>
    <w:rsid w:val="002D737E"/>
    <w:rsid w:val="002D78A1"/>
    <w:rsid w:val="002D7E2A"/>
    <w:rsid w:val="002E0671"/>
    <w:rsid w:val="002E09B8"/>
    <w:rsid w:val="002E18B9"/>
    <w:rsid w:val="002E19D9"/>
    <w:rsid w:val="002E1BAA"/>
    <w:rsid w:val="002E23C0"/>
    <w:rsid w:val="002E2ADB"/>
    <w:rsid w:val="002E30C3"/>
    <w:rsid w:val="002E4441"/>
    <w:rsid w:val="002E516D"/>
    <w:rsid w:val="002E5C92"/>
    <w:rsid w:val="002E7613"/>
    <w:rsid w:val="002E7B95"/>
    <w:rsid w:val="002E7FF6"/>
    <w:rsid w:val="002F01E3"/>
    <w:rsid w:val="002F0578"/>
    <w:rsid w:val="002F136A"/>
    <w:rsid w:val="002F3891"/>
    <w:rsid w:val="002F38C5"/>
    <w:rsid w:val="002F4196"/>
    <w:rsid w:val="002F622E"/>
    <w:rsid w:val="002F7488"/>
    <w:rsid w:val="002F7664"/>
    <w:rsid w:val="00301E8D"/>
    <w:rsid w:val="00301FC6"/>
    <w:rsid w:val="0030212A"/>
    <w:rsid w:val="00304315"/>
    <w:rsid w:val="00304553"/>
    <w:rsid w:val="00305C9B"/>
    <w:rsid w:val="00306F64"/>
    <w:rsid w:val="0030797A"/>
    <w:rsid w:val="00310160"/>
    <w:rsid w:val="00310A84"/>
    <w:rsid w:val="00311056"/>
    <w:rsid w:val="003124A5"/>
    <w:rsid w:val="003138F6"/>
    <w:rsid w:val="00313A38"/>
    <w:rsid w:val="003142F0"/>
    <w:rsid w:val="003149E4"/>
    <w:rsid w:val="00315F40"/>
    <w:rsid w:val="0031647B"/>
    <w:rsid w:val="00316B3F"/>
    <w:rsid w:val="00317355"/>
    <w:rsid w:val="00317F98"/>
    <w:rsid w:val="003200E1"/>
    <w:rsid w:val="003212D8"/>
    <w:rsid w:val="00322282"/>
    <w:rsid w:val="003223FA"/>
    <w:rsid w:val="00322947"/>
    <w:rsid w:val="00322BAD"/>
    <w:rsid w:val="00322BE3"/>
    <w:rsid w:val="0032346E"/>
    <w:rsid w:val="003235B8"/>
    <w:rsid w:val="0032395B"/>
    <w:rsid w:val="0032429C"/>
    <w:rsid w:val="00324BB3"/>
    <w:rsid w:val="00324D09"/>
    <w:rsid w:val="00324EC0"/>
    <w:rsid w:val="00325601"/>
    <w:rsid w:val="00325A08"/>
    <w:rsid w:val="00327655"/>
    <w:rsid w:val="0033038A"/>
    <w:rsid w:val="0033081C"/>
    <w:rsid w:val="00330B9B"/>
    <w:rsid w:val="00332965"/>
    <w:rsid w:val="00332BA3"/>
    <w:rsid w:val="0033431C"/>
    <w:rsid w:val="00335767"/>
    <w:rsid w:val="00336377"/>
    <w:rsid w:val="00336D63"/>
    <w:rsid w:val="00337076"/>
    <w:rsid w:val="00340228"/>
    <w:rsid w:val="0034106F"/>
    <w:rsid w:val="0034114C"/>
    <w:rsid w:val="00342EF0"/>
    <w:rsid w:val="0034328A"/>
    <w:rsid w:val="00344244"/>
    <w:rsid w:val="003452B4"/>
    <w:rsid w:val="0034551C"/>
    <w:rsid w:val="00345F22"/>
    <w:rsid w:val="00346449"/>
    <w:rsid w:val="00346626"/>
    <w:rsid w:val="00346C0F"/>
    <w:rsid w:val="00347175"/>
    <w:rsid w:val="00347B39"/>
    <w:rsid w:val="00347B65"/>
    <w:rsid w:val="003504FB"/>
    <w:rsid w:val="00351425"/>
    <w:rsid w:val="00351756"/>
    <w:rsid w:val="00351B05"/>
    <w:rsid w:val="00351BD2"/>
    <w:rsid w:val="00353366"/>
    <w:rsid w:val="003534E9"/>
    <w:rsid w:val="0035355C"/>
    <w:rsid w:val="0035356C"/>
    <w:rsid w:val="00353A6A"/>
    <w:rsid w:val="00353B8F"/>
    <w:rsid w:val="003540E0"/>
    <w:rsid w:val="00354811"/>
    <w:rsid w:val="00355277"/>
    <w:rsid w:val="0035578A"/>
    <w:rsid w:val="00355970"/>
    <w:rsid w:val="00356C66"/>
    <w:rsid w:val="003615A7"/>
    <w:rsid w:val="00362B45"/>
    <w:rsid w:val="003632F9"/>
    <w:rsid w:val="00364F80"/>
    <w:rsid w:val="00365376"/>
    <w:rsid w:val="00365E44"/>
    <w:rsid w:val="003660A9"/>
    <w:rsid w:val="00366383"/>
    <w:rsid w:val="00366AA1"/>
    <w:rsid w:val="003670DD"/>
    <w:rsid w:val="00370538"/>
    <w:rsid w:val="0037194C"/>
    <w:rsid w:val="00371B47"/>
    <w:rsid w:val="00371DAB"/>
    <w:rsid w:val="00371F4D"/>
    <w:rsid w:val="0037332A"/>
    <w:rsid w:val="00373E0B"/>
    <w:rsid w:val="00375110"/>
    <w:rsid w:val="003756A8"/>
    <w:rsid w:val="00376B81"/>
    <w:rsid w:val="00376D07"/>
    <w:rsid w:val="00376D7D"/>
    <w:rsid w:val="00377BC7"/>
    <w:rsid w:val="00377EAD"/>
    <w:rsid w:val="00377EF8"/>
    <w:rsid w:val="00381A1F"/>
    <w:rsid w:val="00381DAE"/>
    <w:rsid w:val="00381F60"/>
    <w:rsid w:val="0038269F"/>
    <w:rsid w:val="00382FB8"/>
    <w:rsid w:val="003845F3"/>
    <w:rsid w:val="003848BA"/>
    <w:rsid w:val="00384B5C"/>
    <w:rsid w:val="00385B96"/>
    <w:rsid w:val="00386716"/>
    <w:rsid w:val="00386891"/>
    <w:rsid w:val="00387384"/>
    <w:rsid w:val="003877D2"/>
    <w:rsid w:val="00387BB1"/>
    <w:rsid w:val="003905D5"/>
    <w:rsid w:val="003912C3"/>
    <w:rsid w:val="0039150A"/>
    <w:rsid w:val="0039187B"/>
    <w:rsid w:val="00391A7D"/>
    <w:rsid w:val="003920AE"/>
    <w:rsid w:val="00392C9B"/>
    <w:rsid w:val="0039362A"/>
    <w:rsid w:val="00394877"/>
    <w:rsid w:val="00395351"/>
    <w:rsid w:val="0039541C"/>
    <w:rsid w:val="00395520"/>
    <w:rsid w:val="0039554E"/>
    <w:rsid w:val="003959BA"/>
    <w:rsid w:val="00395B39"/>
    <w:rsid w:val="0039659A"/>
    <w:rsid w:val="00396AED"/>
    <w:rsid w:val="00396FCE"/>
    <w:rsid w:val="003970C8"/>
    <w:rsid w:val="003A07A0"/>
    <w:rsid w:val="003A08D2"/>
    <w:rsid w:val="003A248A"/>
    <w:rsid w:val="003A2A17"/>
    <w:rsid w:val="003A3DC1"/>
    <w:rsid w:val="003A3FF0"/>
    <w:rsid w:val="003A512F"/>
    <w:rsid w:val="003A6ABA"/>
    <w:rsid w:val="003A706C"/>
    <w:rsid w:val="003A720F"/>
    <w:rsid w:val="003A749E"/>
    <w:rsid w:val="003A7855"/>
    <w:rsid w:val="003A7F3F"/>
    <w:rsid w:val="003B0846"/>
    <w:rsid w:val="003B142B"/>
    <w:rsid w:val="003B1724"/>
    <w:rsid w:val="003B1D4C"/>
    <w:rsid w:val="003B31F4"/>
    <w:rsid w:val="003B3491"/>
    <w:rsid w:val="003B38BA"/>
    <w:rsid w:val="003B47A6"/>
    <w:rsid w:val="003B533C"/>
    <w:rsid w:val="003B579F"/>
    <w:rsid w:val="003B657E"/>
    <w:rsid w:val="003B6BE9"/>
    <w:rsid w:val="003B6FD2"/>
    <w:rsid w:val="003B74E0"/>
    <w:rsid w:val="003C068F"/>
    <w:rsid w:val="003C16B3"/>
    <w:rsid w:val="003C1BDE"/>
    <w:rsid w:val="003C2905"/>
    <w:rsid w:val="003C2DC1"/>
    <w:rsid w:val="003C373D"/>
    <w:rsid w:val="003C3976"/>
    <w:rsid w:val="003C4062"/>
    <w:rsid w:val="003C5FE9"/>
    <w:rsid w:val="003C68EA"/>
    <w:rsid w:val="003C7084"/>
    <w:rsid w:val="003C7566"/>
    <w:rsid w:val="003D2C96"/>
    <w:rsid w:val="003D2D1B"/>
    <w:rsid w:val="003D38A0"/>
    <w:rsid w:val="003D4F1F"/>
    <w:rsid w:val="003D5375"/>
    <w:rsid w:val="003D594D"/>
    <w:rsid w:val="003D6EAB"/>
    <w:rsid w:val="003E0288"/>
    <w:rsid w:val="003E0574"/>
    <w:rsid w:val="003E0734"/>
    <w:rsid w:val="003E088C"/>
    <w:rsid w:val="003E0A7F"/>
    <w:rsid w:val="003E0C4C"/>
    <w:rsid w:val="003E3EA3"/>
    <w:rsid w:val="003E4793"/>
    <w:rsid w:val="003E5101"/>
    <w:rsid w:val="003E55A3"/>
    <w:rsid w:val="003E5D4B"/>
    <w:rsid w:val="003E701D"/>
    <w:rsid w:val="003F0ABE"/>
    <w:rsid w:val="003F138E"/>
    <w:rsid w:val="003F1EF0"/>
    <w:rsid w:val="003F20B5"/>
    <w:rsid w:val="003F2B8E"/>
    <w:rsid w:val="003F3817"/>
    <w:rsid w:val="003F5575"/>
    <w:rsid w:val="003F5F1C"/>
    <w:rsid w:val="003F63CA"/>
    <w:rsid w:val="003F7FA0"/>
    <w:rsid w:val="004006F9"/>
    <w:rsid w:val="00403276"/>
    <w:rsid w:val="00403DCF"/>
    <w:rsid w:val="0040524E"/>
    <w:rsid w:val="004063D1"/>
    <w:rsid w:val="00406875"/>
    <w:rsid w:val="00406B56"/>
    <w:rsid w:val="0040706A"/>
    <w:rsid w:val="004078AA"/>
    <w:rsid w:val="0041014E"/>
    <w:rsid w:val="004101D7"/>
    <w:rsid w:val="0041062B"/>
    <w:rsid w:val="004109EF"/>
    <w:rsid w:val="00410EB7"/>
    <w:rsid w:val="004114A1"/>
    <w:rsid w:val="00412317"/>
    <w:rsid w:val="004128B5"/>
    <w:rsid w:val="004145C8"/>
    <w:rsid w:val="00414BA7"/>
    <w:rsid w:val="00415772"/>
    <w:rsid w:val="0041581B"/>
    <w:rsid w:val="00415906"/>
    <w:rsid w:val="004172EB"/>
    <w:rsid w:val="00420506"/>
    <w:rsid w:val="004209E2"/>
    <w:rsid w:val="00420CFF"/>
    <w:rsid w:val="00421349"/>
    <w:rsid w:val="0042268E"/>
    <w:rsid w:val="004236A3"/>
    <w:rsid w:val="00423C39"/>
    <w:rsid w:val="00424E90"/>
    <w:rsid w:val="0042585F"/>
    <w:rsid w:val="00425928"/>
    <w:rsid w:val="00425963"/>
    <w:rsid w:val="004261FB"/>
    <w:rsid w:val="004267CE"/>
    <w:rsid w:val="004273AA"/>
    <w:rsid w:val="00427A44"/>
    <w:rsid w:val="004309A4"/>
    <w:rsid w:val="00430A41"/>
    <w:rsid w:val="00430B6A"/>
    <w:rsid w:val="00430BDC"/>
    <w:rsid w:val="00430BEC"/>
    <w:rsid w:val="0043251E"/>
    <w:rsid w:val="004325F3"/>
    <w:rsid w:val="004331C6"/>
    <w:rsid w:val="0043345F"/>
    <w:rsid w:val="00433DD0"/>
    <w:rsid w:val="00434382"/>
    <w:rsid w:val="004347CC"/>
    <w:rsid w:val="00434B52"/>
    <w:rsid w:val="0043521F"/>
    <w:rsid w:val="004359C0"/>
    <w:rsid w:val="00435B0E"/>
    <w:rsid w:val="00435E59"/>
    <w:rsid w:val="00436699"/>
    <w:rsid w:val="00440C27"/>
    <w:rsid w:val="004425BD"/>
    <w:rsid w:val="00443CCF"/>
    <w:rsid w:val="00443F71"/>
    <w:rsid w:val="0044528F"/>
    <w:rsid w:val="004453F5"/>
    <w:rsid w:val="0044694A"/>
    <w:rsid w:val="00450A1C"/>
    <w:rsid w:val="00451A04"/>
    <w:rsid w:val="00451CEF"/>
    <w:rsid w:val="00451FF4"/>
    <w:rsid w:val="004522E1"/>
    <w:rsid w:val="004525DD"/>
    <w:rsid w:val="00452C55"/>
    <w:rsid w:val="0045321B"/>
    <w:rsid w:val="00453847"/>
    <w:rsid w:val="00454108"/>
    <w:rsid w:val="00455816"/>
    <w:rsid w:val="00455A91"/>
    <w:rsid w:val="004571B3"/>
    <w:rsid w:val="0045721D"/>
    <w:rsid w:val="00457296"/>
    <w:rsid w:val="00457DCF"/>
    <w:rsid w:val="00457DD3"/>
    <w:rsid w:val="004603AA"/>
    <w:rsid w:val="0046081E"/>
    <w:rsid w:val="00461CE0"/>
    <w:rsid w:val="004623DF"/>
    <w:rsid w:val="00463299"/>
    <w:rsid w:val="00463A23"/>
    <w:rsid w:val="0046426C"/>
    <w:rsid w:val="00464C87"/>
    <w:rsid w:val="004650FF"/>
    <w:rsid w:val="00465710"/>
    <w:rsid w:val="00465D1D"/>
    <w:rsid w:val="00467406"/>
    <w:rsid w:val="00467C7C"/>
    <w:rsid w:val="004701D0"/>
    <w:rsid w:val="0047070B"/>
    <w:rsid w:val="004709A4"/>
    <w:rsid w:val="00470C15"/>
    <w:rsid w:val="004715E7"/>
    <w:rsid w:val="00473538"/>
    <w:rsid w:val="00473DF8"/>
    <w:rsid w:val="004744A4"/>
    <w:rsid w:val="00474D96"/>
    <w:rsid w:val="004750D7"/>
    <w:rsid w:val="004764A4"/>
    <w:rsid w:val="004768AC"/>
    <w:rsid w:val="00477A28"/>
    <w:rsid w:val="00477BEF"/>
    <w:rsid w:val="00477E85"/>
    <w:rsid w:val="00480A29"/>
    <w:rsid w:val="00480BC9"/>
    <w:rsid w:val="00480EDF"/>
    <w:rsid w:val="004811AE"/>
    <w:rsid w:val="004819E4"/>
    <w:rsid w:val="004823D0"/>
    <w:rsid w:val="00483B98"/>
    <w:rsid w:val="00484BA4"/>
    <w:rsid w:val="004863A6"/>
    <w:rsid w:val="00486F0F"/>
    <w:rsid w:val="004877A6"/>
    <w:rsid w:val="0049014E"/>
    <w:rsid w:val="00490248"/>
    <w:rsid w:val="00490281"/>
    <w:rsid w:val="004903D7"/>
    <w:rsid w:val="004909C8"/>
    <w:rsid w:val="00490D3A"/>
    <w:rsid w:val="00491D5A"/>
    <w:rsid w:val="00493D05"/>
    <w:rsid w:val="0049459F"/>
    <w:rsid w:val="00494939"/>
    <w:rsid w:val="00494D20"/>
    <w:rsid w:val="00494D61"/>
    <w:rsid w:val="00495116"/>
    <w:rsid w:val="004956D9"/>
    <w:rsid w:val="0049667F"/>
    <w:rsid w:val="004967A0"/>
    <w:rsid w:val="00496E20"/>
    <w:rsid w:val="004975AD"/>
    <w:rsid w:val="004A0509"/>
    <w:rsid w:val="004A0968"/>
    <w:rsid w:val="004A1053"/>
    <w:rsid w:val="004A1CA0"/>
    <w:rsid w:val="004A2273"/>
    <w:rsid w:val="004A266C"/>
    <w:rsid w:val="004A3B8F"/>
    <w:rsid w:val="004A46CB"/>
    <w:rsid w:val="004A4FA3"/>
    <w:rsid w:val="004A56B1"/>
    <w:rsid w:val="004A62DF"/>
    <w:rsid w:val="004B1037"/>
    <w:rsid w:val="004B2C47"/>
    <w:rsid w:val="004B3A6F"/>
    <w:rsid w:val="004B4522"/>
    <w:rsid w:val="004B55EB"/>
    <w:rsid w:val="004B5D34"/>
    <w:rsid w:val="004B6308"/>
    <w:rsid w:val="004B693D"/>
    <w:rsid w:val="004B7307"/>
    <w:rsid w:val="004B7ABD"/>
    <w:rsid w:val="004C0005"/>
    <w:rsid w:val="004C0213"/>
    <w:rsid w:val="004C1A30"/>
    <w:rsid w:val="004C25C3"/>
    <w:rsid w:val="004C2907"/>
    <w:rsid w:val="004C29BB"/>
    <w:rsid w:val="004C3458"/>
    <w:rsid w:val="004C366F"/>
    <w:rsid w:val="004C3720"/>
    <w:rsid w:val="004C3919"/>
    <w:rsid w:val="004C3B23"/>
    <w:rsid w:val="004C41CD"/>
    <w:rsid w:val="004C591E"/>
    <w:rsid w:val="004C5D38"/>
    <w:rsid w:val="004C5DF4"/>
    <w:rsid w:val="004C790D"/>
    <w:rsid w:val="004D0083"/>
    <w:rsid w:val="004D1D30"/>
    <w:rsid w:val="004D36D0"/>
    <w:rsid w:val="004D3EA6"/>
    <w:rsid w:val="004D3FDE"/>
    <w:rsid w:val="004D4727"/>
    <w:rsid w:val="004D4967"/>
    <w:rsid w:val="004D5E7C"/>
    <w:rsid w:val="004D602E"/>
    <w:rsid w:val="004D6BF0"/>
    <w:rsid w:val="004D7E78"/>
    <w:rsid w:val="004D7F71"/>
    <w:rsid w:val="004D7FBD"/>
    <w:rsid w:val="004E0856"/>
    <w:rsid w:val="004E089A"/>
    <w:rsid w:val="004E2C46"/>
    <w:rsid w:val="004E3674"/>
    <w:rsid w:val="004E3B1D"/>
    <w:rsid w:val="004E4141"/>
    <w:rsid w:val="004E4460"/>
    <w:rsid w:val="004E5027"/>
    <w:rsid w:val="004E6012"/>
    <w:rsid w:val="004E62A1"/>
    <w:rsid w:val="004E6B8A"/>
    <w:rsid w:val="004E7377"/>
    <w:rsid w:val="004E771A"/>
    <w:rsid w:val="004E77D5"/>
    <w:rsid w:val="004F04BF"/>
    <w:rsid w:val="004F0839"/>
    <w:rsid w:val="004F08DC"/>
    <w:rsid w:val="004F08FC"/>
    <w:rsid w:val="004F1104"/>
    <w:rsid w:val="004F2093"/>
    <w:rsid w:val="004F27E3"/>
    <w:rsid w:val="004F4A45"/>
    <w:rsid w:val="004F4B88"/>
    <w:rsid w:val="004F5CA9"/>
    <w:rsid w:val="004F757A"/>
    <w:rsid w:val="004F78EE"/>
    <w:rsid w:val="004F7CC2"/>
    <w:rsid w:val="00500F88"/>
    <w:rsid w:val="0050104C"/>
    <w:rsid w:val="005025DB"/>
    <w:rsid w:val="0050287F"/>
    <w:rsid w:val="00503F45"/>
    <w:rsid w:val="0050403B"/>
    <w:rsid w:val="00504212"/>
    <w:rsid w:val="005047E6"/>
    <w:rsid w:val="00505011"/>
    <w:rsid w:val="00505B2F"/>
    <w:rsid w:val="00505F6B"/>
    <w:rsid w:val="00506B6A"/>
    <w:rsid w:val="005103D4"/>
    <w:rsid w:val="00510D4D"/>
    <w:rsid w:val="005118C9"/>
    <w:rsid w:val="00512991"/>
    <w:rsid w:val="00513494"/>
    <w:rsid w:val="00513FC0"/>
    <w:rsid w:val="00514BDB"/>
    <w:rsid w:val="005156C6"/>
    <w:rsid w:val="00515981"/>
    <w:rsid w:val="00515F15"/>
    <w:rsid w:val="00516B38"/>
    <w:rsid w:val="005174CF"/>
    <w:rsid w:val="005179BE"/>
    <w:rsid w:val="00520B80"/>
    <w:rsid w:val="005214C6"/>
    <w:rsid w:val="00522A10"/>
    <w:rsid w:val="00523344"/>
    <w:rsid w:val="005237A8"/>
    <w:rsid w:val="0052432D"/>
    <w:rsid w:val="00524C35"/>
    <w:rsid w:val="00526930"/>
    <w:rsid w:val="00527603"/>
    <w:rsid w:val="00527651"/>
    <w:rsid w:val="00527EB1"/>
    <w:rsid w:val="005307B4"/>
    <w:rsid w:val="0053132E"/>
    <w:rsid w:val="00532773"/>
    <w:rsid w:val="00532DFB"/>
    <w:rsid w:val="00534D97"/>
    <w:rsid w:val="005352BF"/>
    <w:rsid w:val="00536420"/>
    <w:rsid w:val="00536D6B"/>
    <w:rsid w:val="00536E99"/>
    <w:rsid w:val="005404C6"/>
    <w:rsid w:val="00540BF8"/>
    <w:rsid w:val="005414BD"/>
    <w:rsid w:val="00542EAB"/>
    <w:rsid w:val="00542F4F"/>
    <w:rsid w:val="00543981"/>
    <w:rsid w:val="005456BB"/>
    <w:rsid w:val="00545F58"/>
    <w:rsid w:val="00547528"/>
    <w:rsid w:val="00547F2C"/>
    <w:rsid w:val="00550C54"/>
    <w:rsid w:val="00551264"/>
    <w:rsid w:val="00551556"/>
    <w:rsid w:val="0055156C"/>
    <w:rsid w:val="00552700"/>
    <w:rsid w:val="00553478"/>
    <w:rsid w:val="0055353B"/>
    <w:rsid w:val="005538CE"/>
    <w:rsid w:val="00553A21"/>
    <w:rsid w:val="00554598"/>
    <w:rsid w:val="00554E60"/>
    <w:rsid w:val="0055554E"/>
    <w:rsid w:val="00555D4B"/>
    <w:rsid w:val="005576F8"/>
    <w:rsid w:val="0056125D"/>
    <w:rsid w:val="005613A2"/>
    <w:rsid w:val="00562139"/>
    <w:rsid w:val="00562728"/>
    <w:rsid w:val="0056382A"/>
    <w:rsid w:val="005650F2"/>
    <w:rsid w:val="00566088"/>
    <w:rsid w:val="005667C8"/>
    <w:rsid w:val="005675E4"/>
    <w:rsid w:val="00570260"/>
    <w:rsid w:val="00570379"/>
    <w:rsid w:val="00570D04"/>
    <w:rsid w:val="00570D46"/>
    <w:rsid w:val="0057237F"/>
    <w:rsid w:val="00572DB7"/>
    <w:rsid w:val="00573011"/>
    <w:rsid w:val="00573AAE"/>
    <w:rsid w:val="00573D8C"/>
    <w:rsid w:val="0057501B"/>
    <w:rsid w:val="005756CB"/>
    <w:rsid w:val="00576018"/>
    <w:rsid w:val="00576362"/>
    <w:rsid w:val="0057773A"/>
    <w:rsid w:val="005777D0"/>
    <w:rsid w:val="005779CC"/>
    <w:rsid w:val="005802D3"/>
    <w:rsid w:val="0058064B"/>
    <w:rsid w:val="00582840"/>
    <w:rsid w:val="00582893"/>
    <w:rsid w:val="00582937"/>
    <w:rsid w:val="00582B9C"/>
    <w:rsid w:val="00584526"/>
    <w:rsid w:val="00584E03"/>
    <w:rsid w:val="00584E70"/>
    <w:rsid w:val="00585C09"/>
    <w:rsid w:val="0058648B"/>
    <w:rsid w:val="005876E7"/>
    <w:rsid w:val="00587E41"/>
    <w:rsid w:val="005904A7"/>
    <w:rsid w:val="0059116F"/>
    <w:rsid w:val="00591672"/>
    <w:rsid w:val="005916AF"/>
    <w:rsid w:val="00591E58"/>
    <w:rsid w:val="0059226C"/>
    <w:rsid w:val="005927D1"/>
    <w:rsid w:val="00593C69"/>
    <w:rsid w:val="00593E1A"/>
    <w:rsid w:val="00593F49"/>
    <w:rsid w:val="00594B76"/>
    <w:rsid w:val="00594E4C"/>
    <w:rsid w:val="0059518F"/>
    <w:rsid w:val="00596106"/>
    <w:rsid w:val="00596B34"/>
    <w:rsid w:val="00596EAE"/>
    <w:rsid w:val="005974FC"/>
    <w:rsid w:val="005A0439"/>
    <w:rsid w:val="005A0977"/>
    <w:rsid w:val="005A0AFD"/>
    <w:rsid w:val="005A0C31"/>
    <w:rsid w:val="005A0D63"/>
    <w:rsid w:val="005A13F6"/>
    <w:rsid w:val="005A17F4"/>
    <w:rsid w:val="005A4342"/>
    <w:rsid w:val="005A4F25"/>
    <w:rsid w:val="005A5605"/>
    <w:rsid w:val="005A5FCA"/>
    <w:rsid w:val="005A619E"/>
    <w:rsid w:val="005A647C"/>
    <w:rsid w:val="005A6AAE"/>
    <w:rsid w:val="005A7435"/>
    <w:rsid w:val="005A78BE"/>
    <w:rsid w:val="005B05DD"/>
    <w:rsid w:val="005B19C5"/>
    <w:rsid w:val="005B2062"/>
    <w:rsid w:val="005B206A"/>
    <w:rsid w:val="005B2B48"/>
    <w:rsid w:val="005B2BBD"/>
    <w:rsid w:val="005B2DA9"/>
    <w:rsid w:val="005B34C3"/>
    <w:rsid w:val="005B388A"/>
    <w:rsid w:val="005B3EB3"/>
    <w:rsid w:val="005B4ED4"/>
    <w:rsid w:val="005B5455"/>
    <w:rsid w:val="005B6EDB"/>
    <w:rsid w:val="005B7096"/>
    <w:rsid w:val="005B75B4"/>
    <w:rsid w:val="005B7953"/>
    <w:rsid w:val="005C091C"/>
    <w:rsid w:val="005C2ACF"/>
    <w:rsid w:val="005C3ED7"/>
    <w:rsid w:val="005C45AE"/>
    <w:rsid w:val="005C60DD"/>
    <w:rsid w:val="005C65E4"/>
    <w:rsid w:val="005C6947"/>
    <w:rsid w:val="005C7BF4"/>
    <w:rsid w:val="005D03FD"/>
    <w:rsid w:val="005D04BA"/>
    <w:rsid w:val="005D1C5A"/>
    <w:rsid w:val="005D2504"/>
    <w:rsid w:val="005D2FC7"/>
    <w:rsid w:val="005D304B"/>
    <w:rsid w:val="005D3246"/>
    <w:rsid w:val="005D3437"/>
    <w:rsid w:val="005D3809"/>
    <w:rsid w:val="005D3C6C"/>
    <w:rsid w:val="005D51AA"/>
    <w:rsid w:val="005D5C03"/>
    <w:rsid w:val="005D6531"/>
    <w:rsid w:val="005D6689"/>
    <w:rsid w:val="005D6B0A"/>
    <w:rsid w:val="005D6F2F"/>
    <w:rsid w:val="005E28C4"/>
    <w:rsid w:val="005E2D59"/>
    <w:rsid w:val="005E3990"/>
    <w:rsid w:val="005E3B98"/>
    <w:rsid w:val="005E4D8F"/>
    <w:rsid w:val="005E517A"/>
    <w:rsid w:val="005E6356"/>
    <w:rsid w:val="005E636A"/>
    <w:rsid w:val="005E67DF"/>
    <w:rsid w:val="005E7661"/>
    <w:rsid w:val="005E7831"/>
    <w:rsid w:val="005E79F6"/>
    <w:rsid w:val="005F0772"/>
    <w:rsid w:val="005F123E"/>
    <w:rsid w:val="005F1BF7"/>
    <w:rsid w:val="005F5A29"/>
    <w:rsid w:val="005F7448"/>
    <w:rsid w:val="005F7C58"/>
    <w:rsid w:val="0060040C"/>
    <w:rsid w:val="00600815"/>
    <w:rsid w:val="006010ED"/>
    <w:rsid w:val="00601135"/>
    <w:rsid w:val="00601385"/>
    <w:rsid w:val="006026A2"/>
    <w:rsid w:val="00602AF4"/>
    <w:rsid w:val="00602FDC"/>
    <w:rsid w:val="0060333B"/>
    <w:rsid w:val="006034C9"/>
    <w:rsid w:val="006037C2"/>
    <w:rsid w:val="00604190"/>
    <w:rsid w:val="006045C3"/>
    <w:rsid w:val="00604E0C"/>
    <w:rsid w:val="006052C4"/>
    <w:rsid w:val="006054EF"/>
    <w:rsid w:val="00605907"/>
    <w:rsid w:val="0060656A"/>
    <w:rsid w:val="0060748D"/>
    <w:rsid w:val="00607A6B"/>
    <w:rsid w:val="00607AE5"/>
    <w:rsid w:val="00610A12"/>
    <w:rsid w:val="00610DAB"/>
    <w:rsid w:val="00610E3E"/>
    <w:rsid w:val="00611700"/>
    <w:rsid w:val="00611E47"/>
    <w:rsid w:val="0061240E"/>
    <w:rsid w:val="00612A60"/>
    <w:rsid w:val="00612C77"/>
    <w:rsid w:val="006133BB"/>
    <w:rsid w:val="00613609"/>
    <w:rsid w:val="00613DF2"/>
    <w:rsid w:val="0061416B"/>
    <w:rsid w:val="00614B93"/>
    <w:rsid w:val="00615AD9"/>
    <w:rsid w:val="00617039"/>
    <w:rsid w:val="00620C34"/>
    <w:rsid w:val="006216EF"/>
    <w:rsid w:val="00621FD1"/>
    <w:rsid w:val="0062201C"/>
    <w:rsid w:val="006224D3"/>
    <w:rsid w:val="00622D12"/>
    <w:rsid w:val="00624245"/>
    <w:rsid w:val="00624532"/>
    <w:rsid w:val="00624FE8"/>
    <w:rsid w:val="006262BB"/>
    <w:rsid w:val="006270FA"/>
    <w:rsid w:val="0062711A"/>
    <w:rsid w:val="00627BB1"/>
    <w:rsid w:val="00630B3F"/>
    <w:rsid w:val="0063146C"/>
    <w:rsid w:val="006316B9"/>
    <w:rsid w:val="00631CCC"/>
    <w:rsid w:val="00632287"/>
    <w:rsid w:val="00632415"/>
    <w:rsid w:val="00633063"/>
    <w:rsid w:val="0063320D"/>
    <w:rsid w:val="00634099"/>
    <w:rsid w:val="006341F2"/>
    <w:rsid w:val="00634946"/>
    <w:rsid w:val="0063544B"/>
    <w:rsid w:val="00635845"/>
    <w:rsid w:val="00635C20"/>
    <w:rsid w:val="00636714"/>
    <w:rsid w:val="00637AE3"/>
    <w:rsid w:val="006407C1"/>
    <w:rsid w:val="006411FF"/>
    <w:rsid w:val="006430E7"/>
    <w:rsid w:val="00643DA5"/>
    <w:rsid w:val="00644802"/>
    <w:rsid w:val="006458CE"/>
    <w:rsid w:val="00647F8B"/>
    <w:rsid w:val="00650268"/>
    <w:rsid w:val="00650451"/>
    <w:rsid w:val="00651210"/>
    <w:rsid w:val="006516D3"/>
    <w:rsid w:val="00651D32"/>
    <w:rsid w:val="0065239F"/>
    <w:rsid w:val="0065287E"/>
    <w:rsid w:val="006529A2"/>
    <w:rsid w:val="006529AC"/>
    <w:rsid w:val="00652DA2"/>
    <w:rsid w:val="0065488E"/>
    <w:rsid w:val="00655055"/>
    <w:rsid w:val="00655521"/>
    <w:rsid w:val="006558D7"/>
    <w:rsid w:val="006559B4"/>
    <w:rsid w:val="00655A9D"/>
    <w:rsid w:val="006569CD"/>
    <w:rsid w:val="00657A27"/>
    <w:rsid w:val="00660F9D"/>
    <w:rsid w:val="00661A09"/>
    <w:rsid w:val="00661BAD"/>
    <w:rsid w:val="00662BA3"/>
    <w:rsid w:val="00663106"/>
    <w:rsid w:val="0066345E"/>
    <w:rsid w:val="00663897"/>
    <w:rsid w:val="00663F73"/>
    <w:rsid w:val="00663FEE"/>
    <w:rsid w:val="0066538E"/>
    <w:rsid w:val="00665D0D"/>
    <w:rsid w:val="006663ED"/>
    <w:rsid w:val="00666625"/>
    <w:rsid w:val="006673F4"/>
    <w:rsid w:val="00670520"/>
    <w:rsid w:val="0067109F"/>
    <w:rsid w:val="006723CA"/>
    <w:rsid w:val="0067287D"/>
    <w:rsid w:val="0067403F"/>
    <w:rsid w:val="006746DE"/>
    <w:rsid w:val="006758EF"/>
    <w:rsid w:val="00677E03"/>
    <w:rsid w:val="0068003C"/>
    <w:rsid w:val="00680047"/>
    <w:rsid w:val="0068038A"/>
    <w:rsid w:val="00680E69"/>
    <w:rsid w:val="006810A7"/>
    <w:rsid w:val="006814CA"/>
    <w:rsid w:val="006818AB"/>
    <w:rsid w:val="00682B90"/>
    <w:rsid w:val="00682FCB"/>
    <w:rsid w:val="006832ED"/>
    <w:rsid w:val="006839E4"/>
    <w:rsid w:val="00684DF5"/>
    <w:rsid w:val="0068544E"/>
    <w:rsid w:val="00685771"/>
    <w:rsid w:val="00686F0B"/>
    <w:rsid w:val="00687A25"/>
    <w:rsid w:val="00687EAB"/>
    <w:rsid w:val="006902E2"/>
    <w:rsid w:val="006908A1"/>
    <w:rsid w:val="00690CF4"/>
    <w:rsid w:val="00691335"/>
    <w:rsid w:val="0069173A"/>
    <w:rsid w:val="00691B99"/>
    <w:rsid w:val="00694F59"/>
    <w:rsid w:val="00695006"/>
    <w:rsid w:val="0069677E"/>
    <w:rsid w:val="0069684D"/>
    <w:rsid w:val="00696FD0"/>
    <w:rsid w:val="0069728F"/>
    <w:rsid w:val="00697431"/>
    <w:rsid w:val="00697DFF"/>
    <w:rsid w:val="006A0F26"/>
    <w:rsid w:val="006A3BF4"/>
    <w:rsid w:val="006A42F6"/>
    <w:rsid w:val="006A689D"/>
    <w:rsid w:val="006A6F98"/>
    <w:rsid w:val="006A70AD"/>
    <w:rsid w:val="006A7436"/>
    <w:rsid w:val="006A7F8F"/>
    <w:rsid w:val="006B0917"/>
    <w:rsid w:val="006B1563"/>
    <w:rsid w:val="006B2179"/>
    <w:rsid w:val="006B3E00"/>
    <w:rsid w:val="006B4764"/>
    <w:rsid w:val="006B517C"/>
    <w:rsid w:val="006B54AE"/>
    <w:rsid w:val="006B5C0B"/>
    <w:rsid w:val="006B5FF9"/>
    <w:rsid w:val="006B6340"/>
    <w:rsid w:val="006B65A3"/>
    <w:rsid w:val="006B6D6A"/>
    <w:rsid w:val="006B6FD3"/>
    <w:rsid w:val="006C028C"/>
    <w:rsid w:val="006C0B14"/>
    <w:rsid w:val="006C0CF9"/>
    <w:rsid w:val="006C106D"/>
    <w:rsid w:val="006C187E"/>
    <w:rsid w:val="006C2728"/>
    <w:rsid w:val="006C2EF0"/>
    <w:rsid w:val="006C353A"/>
    <w:rsid w:val="006C36A7"/>
    <w:rsid w:val="006C550F"/>
    <w:rsid w:val="006C5CA0"/>
    <w:rsid w:val="006C67B4"/>
    <w:rsid w:val="006C7977"/>
    <w:rsid w:val="006D0248"/>
    <w:rsid w:val="006D0424"/>
    <w:rsid w:val="006D2424"/>
    <w:rsid w:val="006D2FCA"/>
    <w:rsid w:val="006D4412"/>
    <w:rsid w:val="006D4B6D"/>
    <w:rsid w:val="006D4DF4"/>
    <w:rsid w:val="006D7D1D"/>
    <w:rsid w:val="006E063B"/>
    <w:rsid w:val="006E19CF"/>
    <w:rsid w:val="006E1AEF"/>
    <w:rsid w:val="006E1EA5"/>
    <w:rsid w:val="006E2A82"/>
    <w:rsid w:val="006E350C"/>
    <w:rsid w:val="006E448E"/>
    <w:rsid w:val="006E4775"/>
    <w:rsid w:val="006E4B55"/>
    <w:rsid w:val="006E6A5E"/>
    <w:rsid w:val="006E6EC6"/>
    <w:rsid w:val="006E7298"/>
    <w:rsid w:val="006E7821"/>
    <w:rsid w:val="006F1130"/>
    <w:rsid w:val="006F17A8"/>
    <w:rsid w:val="006F20CC"/>
    <w:rsid w:val="006F2448"/>
    <w:rsid w:val="006F2AF8"/>
    <w:rsid w:val="006F3215"/>
    <w:rsid w:val="006F3A18"/>
    <w:rsid w:val="006F3A7E"/>
    <w:rsid w:val="006F41B4"/>
    <w:rsid w:val="006F4675"/>
    <w:rsid w:val="006F5739"/>
    <w:rsid w:val="006F5BB9"/>
    <w:rsid w:val="006F7700"/>
    <w:rsid w:val="00700511"/>
    <w:rsid w:val="00700F08"/>
    <w:rsid w:val="007011C9"/>
    <w:rsid w:val="0070199A"/>
    <w:rsid w:val="007019F6"/>
    <w:rsid w:val="00701A05"/>
    <w:rsid w:val="007027EC"/>
    <w:rsid w:val="00702A2F"/>
    <w:rsid w:val="00702F4D"/>
    <w:rsid w:val="00703BFE"/>
    <w:rsid w:val="00703C0C"/>
    <w:rsid w:val="00703C3A"/>
    <w:rsid w:val="00704090"/>
    <w:rsid w:val="007043B0"/>
    <w:rsid w:val="007048AF"/>
    <w:rsid w:val="007051D4"/>
    <w:rsid w:val="007052B1"/>
    <w:rsid w:val="00705B9F"/>
    <w:rsid w:val="00705ED9"/>
    <w:rsid w:val="00706265"/>
    <w:rsid w:val="00706873"/>
    <w:rsid w:val="00706C3F"/>
    <w:rsid w:val="00706FDC"/>
    <w:rsid w:val="00710357"/>
    <w:rsid w:val="00711370"/>
    <w:rsid w:val="007143B2"/>
    <w:rsid w:val="007167A2"/>
    <w:rsid w:val="007167CE"/>
    <w:rsid w:val="007167DC"/>
    <w:rsid w:val="007175C1"/>
    <w:rsid w:val="00717843"/>
    <w:rsid w:val="00717CB5"/>
    <w:rsid w:val="0072059A"/>
    <w:rsid w:val="007209CE"/>
    <w:rsid w:val="007219A5"/>
    <w:rsid w:val="007220DA"/>
    <w:rsid w:val="00723419"/>
    <w:rsid w:val="00723631"/>
    <w:rsid w:val="00723742"/>
    <w:rsid w:val="00723BAA"/>
    <w:rsid w:val="00723E4B"/>
    <w:rsid w:val="007243E7"/>
    <w:rsid w:val="0072482B"/>
    <w:rsid w:val="0072509B"/>
    <w:rsid w:val="00725B95"/>
    <w:rsid w:val="00727371"/>
    <w:rsid w:val="00730621"/>
    <w:rsid w:val="00730C48"/>
    <w:rsid w:val="00731DD1"/>
    <w:rsid w:val="00732A50"/>
    <w:rsid w:val="00732E4F"/>
    <w:rsid w:val="00732E53"/>
    <w:rsid w:val="00733584"/>
    <w:rsid w:val="00733D55"/>
    <w:rsid w:val="00733F4A"/>
    <w:rsid w:val="00734F53"/>
    <w:rsid w:val="00734FDF"/>
    <w:rsid w:val="007352F4"/>
    <w:rsid w:val="00735C85"/>
    <w:rsid w:val="0073602F"/>
    <w:rsid w:val="0073670A"/>
    <w:rsid w:val="00736AF7"/>
    <w:rsid w:val="00736C06"/>
    <w:rsid w:val="00740001"/>
    <w:rsid w:val="0074003F"/>
    <w:rsid w:val="0074033A"/>
    <w:rsid w:val="00740BA8"/>
    <w:rsid w:val="00741BFB"/>
    <w:rsid w:val="007420D9"/>
    <w:rsid w:val="0074214F"/>
    <w:rsid w:val="007429C3"/>
    <w:rsid w:val="00743DF0"/>
    <w:rsid w:val="00744505"/>
    <w:rsid w:val="00744B5C"/>
    <w:rsid w:val="00745297"/>
    <w:rsid w:val="00746129"/>
    <w:rsid w:val="00746498"/>
    <w:rsid w:val="007467EC"/>
    <w:rsid w:val="00746883"/>
    <w:rsid w:val="0074713E"/>
    <w:rsid w:val="00747A76"/>
    <w:rsid w:val="00750417"/>
    <w:rsid w:val="007517F2"/>
    <w:rsid w:val="00751E90"/>
    <w:rsid w:val="00752891"/>
    <w:rsid w:val="00752EB1"/>
    <w:rsid w:val="007534A4"/>
    <w:rsid w:val="00753E39"/>
    <w:rsid w:val="007543D4"/>
    <w:rsid w:val="007551DC"/>
    <w:rsid w:val="00755B6A"/>
    <w:rsid w:val="00756164"/>
    <w:rsid w:val="007563BA"/>
    <w:rsid w:val="00756549"/>
    <w:rsid w:val="00757787"/>
    <w:rsid w:val="007600AB"/>
    <w:rsid w:val="00760124"/>
    <w:rsid w:val="00760C28"/>
    <w:rsid w:val="007614E9"/>
    <w:rsid w:val="007621B0"/>
    <w:rsid w:val="0076242A"/>
    <w:rsid w:val="00762A19"/>
    <w:rsid w:val="00763C65"/>
    <w:rsid w:val="00764619"/>
    <w:rsid w:val="0076461B"/>
    <w:rsid w:val="007648E7"/>
    <w:rsid w:val="00764EBD"/>
    <w:rsid w:val="00765D2C"/>
    <w:rsid w:val="007663BE"/>
    <w:rsid w:val="007671E8"/>
    <w:rsid w:val="007700E6"/>
    <w:rsid w:val="007701FF"/>
    <w:rsid w:val="00770763"/>
    <w:rsid w:val="00770923"/>
    <w:rsid w:val="00770CED"/>
    <w:rsid w:val="007716EE"/>
    <w:rsid w:val="00771BEB"/>
    <w:rsid w:val="007728B4"/>
    <w:rsid w:val="00772F78"/>
    <w:rsid w:val="007730D0"/>
    <w:rsid w:val="007733C2"/>
    <w:rsid w:val="0077420D"/>
    <w:rsid w:val="0077448D"/>
    <w:rsid w:val="007760E5"/>
    <w:rsid w:val="007761BB"/>
    <w:rsid w:val="00776CFC"/>
    <w:rsid w:val="00776D7E"/>
    <w:rsid w:val="007772CB"/>
    <w:rsid w:val="00777EE5"/>
    <w:rsid w:val="00781B03"/>
    <w:rsid w:val="00782300"/>
    <w:rsid w:val="007824A2"/>
    <w:rsid w:val="00782DCD"/>
    <w:rsid w:val="00783392"/>
    <w:rsid w:val="00783409"/>
    <w:rsid w:val="00783B80"/>
    <w:rsid w:val="00785529"/>
    <w:rsid w:val="00785B2D"/>
    <w:rsid w:val="00785B5D"/>
    <w:rsid w:val="00785C08"/>
    <w:rsid w:val="00786A26"/>
    <w:rsid w:val="00787AC0"/>
    <w:rsid w:val="00787FFE"/>
    <w:rsid w:val="00790C8A"/>
    <w:rsid w:val="00790E10"/>
    <w:rsid w:val="00791A44"/>
    <w:rsid w:val="00791CF2"/>
    <w:rsid w:val="00791D28"/>
    <w:rsid w:val="00791FA5"/>
    <w:rsid w:val="00792936"/>
    <w:rsid w:val="00792A2A"/>
    <w:rsid w:val="00792C78"/>
    <w:rsid w:val="0079425E"/>
    <w:rsid w:val="007943F1"/>
    <w:rsid w:val="00795347"/>
    <w:rsid w:val="00795C4E"/>
    <w:rsid w:val="00796291"/>
    <w:rsid w:val="0079671C"/>
    <w:rsid w:val="00796B0B"/>
    <w:rsid w:val="007972B9"/>
    <w:rsid w:val="007A0422"/>
    <w:rsid w:val="007A09C3"/>
    <w:rsid w:val="007A2497"/>
    <w:rsid w:val="007A24C2"/>
    <w:rsid w:val="007A2E13"/>
    <w:rsid w:val="007A3B10"/>
    <w:rsid w:val="007A4B58"/>
    <w:rsid w:val="007A4EC7"/>
    <w:rsid w:val="007A54E0"/>
    <w:rsid w:val="007A5874"/>
    <w:rsid w:val="007A5C34"/>
    <w:rsid w:val="007A5E3A"/>
    <w:rsid w:val="007A5E89"/>
    <w:rsid w:val="007A65DC"/>
    <w:rsid w:val="007A6639"/>
    <w:rsid w:val="007A6A0E"/>
    <w:rsid w:val="007A6A74"/>
    <w:rsid w:val="007A6BDC"/>
    <w:rsid w:val="007A6FAA"/>
    <w:rsid w:val="007A7275"/>
    <w:rsid w:val="007B088D"/>
    <w:rsid w:val="007B0E47"/>
    <w:rsid w:val="007B143F"/>
    <w:rsid w:val="007B1F3F"/>
    <w:rsid w:val="007B2FFF"/>
    <w:rsid w:val="007B383F"/>
    <w:rsid w:val="007B64CF"/>
    <w:rsid w:val="007B6A00"/>
    <w:rsid w:val="007B6C03"/>
    <w:rsid w:val="007B72A2"/>
    <w:rsid w:val="007B74C9"/>
    <w:rsid w:val="007B7987"/>
    <w:rsid w:val="007C012D"/>
    <w:rsid w:val="007C03E5"/>
    <w:rsid w:val="007C10BD"/>
    <w:rsid w:val="007C13FC"/>
    <w:rsid w:val="007C1DF1"/>
    <w:rsid w:val="007C2556"/>
    <w:rsid w:val="007C2C18"/>
    <w:rsid w:val="007C36C4"/>
    <w:rsid w:val="007C3A7F"/>
    <w:rsid w:val="007C3D86"/>
    <w:rsid w:val="007C486F"/>
    <w:rsid w:val="007C5312"/>
    <w:rsid w:val="007C7E67"/>
    <w:rsid w:val="007D067A"/>
    <w:rsid w:val="007D1176"/>
    <w:rsid w:val="007D174E"/>
    <w:rsid w:val="007D2538"/>
    <w:rsid w:val="007D2C3B"/>
    <w:rsid w:val="007D2EE8"/>
    <w:rsid w:val="007D3AED"/>
    <w:rsid w:val="007D451D"/>
    <w:rsid w:val="007D543B"/>
    <w:rsid w:val="007D54C0"/>
    <w:rsid w:val="007D5827"/>
    <w:rsid w:val="007D5BA4"/>
    <w:rsid w:val="007D767E"/>
    <w:rsid w:val="007E0447"/>
    <w:rsid w:val="007E04A7"/>
    <w:rsid w:val="007E09E2"/>
    <w:rsid w:val="007E15BC"/>
    <w:rsid w:val="007E3682"/>
    <w:rsid w:val="007E3955"/>
    <w:rsid w:val="007E3B78"/>
    <w:rsid w:val="007E50C1"/>
    <w:rsid w:val="007E5DAE"/>
    <w:rsid w:val="007E62CC"/>
    <w:rsid w:val="007E7CC0"/>
    <w:rsid w:val="007F00A5"/>
    <w:rsid w:val="007F1F7C"/>
    <w:rsid w:val="007F2DE9"/>
    <w:rsid w:val="007F3197"/>
    <w:rsid w:val="007F40D3"/>
    <w:rsid w:val="007F4D45"/>
    <w:rsid w:val="007F4D52"/>
    <w:rsid w:val="007F5213"/>
    <w:rsid w:val="007F5269"/>
    <w:rsid w:val="007F585D"/>
    <w:rsid w:val="007F6A98"/>
    <w:rsid w:val="007F6BCC"/>
    <w:rsid w:val="00800E9B"/>
    <w:rsid w:val="00802677"/>
    <w:rsid w:val="00802761"/>
    <w:rsid w:val="008032B4"/>
    <w:rsid w:val="00804912"/>
    <w:rsid w:val="00805BD2"/>
    <w:rsid w:val="00805C81"/>
    <w:rsid w:val="008060C2"/>
    <w:rsid w:val="00806690"/>
    <w:rsid w:val="0080672C"/>
    <w:rsid w:val="00806EC8"/>
    <w:rsid w:val="00806F6F"/>
    <w:rsid w:val="008074C4"/>
    <w:rsid w:val="00807A65"/>
    <w:rsid w:val="008109F6"/>
    <w:rsid w:val="00810A5D"/>
    <w:rsid w:val="00811EED"/>
    <w:rsid w:val="008123DA"/>
    <w:rsid w:val="008130B7"/>
    <w:rsid w:val="00813446"/>
    <w:rsid w:val="0081345B"/>
    <w:rsid w:val="00813F7B"/>
    <w:rsid w:val="00813FA8"/>
    <w:rsid w:val="008143AF"/>
    <w:rsid w:val="00814C74"/>
    <w:rsid w:val="00815AA9"/>
    <w:rsid w:val="008177C7"/>
    <w:rsid w:val="008215FB"/>
    <w:rsid w:val="008219C0"/>
    <w:rsid w:val="00821AD1"/>
    <w:rsid w:val="008222F1"/>
    <w:rsid w:val="00822313"/>
    <w:rsid w:val="00822361"/>
    <w:rsid w:val="0082258F"/>
    <w:rsid w:val="00822B5B"/>
    <w:rsid w:val="00823699"/>
    <w:rsid w:val="008242ED"/>
    <w:rsid w:val="00824567"/>
    <w:rsid w:val="00824FDD"/>
    <w:rsid w:val="00825F30"/>
    <w:rsid w:val="00826357"/>
    <w:rsid w:val="008263C9"/>
    <w:rsid w:val="00827148"/>
    <w:rsid w:val="00827CA2"/>
    <w:rsid w:val="0083277B"/>
    <w:rsid w:val="008340EF"/>
    <w:rsid w:val="00834383"/>
    <w:rsid w:val="008346B5"/>
    <w:rsid w:val="00834BAA"/>
    <w:rsid w:val="008350C7"/>
    <w:rsid w:val="00836D10"/>
    <w:rsid w:val="00836D77"/>
    <w:rsid w:val="008373F5"/>
    <w:rsid w:val="00840750"/>
    <w:rsid w:val="00841668"/>
    <w:rsid w:val="0084239A"/>
    <w:rsid w:val="00842734"/>
    <w:rsid w:val="00842AD0"/>
    <w:rsid w:val="00843273"/>
    <w:rsid w:val="00844793"/>
    <w:rsid w:val="008458A6"/>
    <w:rsid w:val="00846E41"/>
    <w:rsid w:val="00847990"/>
    <w:rsid w:val="00847EC2"/>
    <w:rsid w:val="00850868"/>
    <w:rsid w:val="008511A4"/>
    <w:rsid w:val="008513F0"/>
    <w:rsid w:val="00851E12"/>
    <w:rsid w:val="00852690"/>
    <w:rsid w:val="00852977"/>
    <w:rsid w:val="00852ADC"/>
    <w:rsid w:val="00852CBE"/>
    <w:rsid w:val="00853BD5"/>
    <w:rsid w:val="00854365"/>
    <w:rsid w:val="00855BBF"/>
    <w:rsid w:val="00856578"/>
    <w:rsid w:val="008606DE"/>
    <w:rsid w:val="008612B7"/>
    <w:rsid w:val="00861BC2"/>
    <w:rsid w:val="008626CF"/>
    <w:rsid w:val="00862836"/>
    <w:rsid w:val="00862D91"/>
    <w:rsid w:val="00863ECC"/>
    <w:rsid w:val="00864598"/>
    <w:rsid w:val="008656DC"/>
    <w:rsid w:val="00865B77"/>
    <w:rsid w:val="00866E7F"/>
    <w:rsid w:val="00867657"/>
    <w:rsid w:val="00867DB2"/>
    <w:rsid w:val="00867DBD"/>
    <w:rsid w:val="0087009D"/>
    <w:rsid w:val="008717C2"/>
    <w:rsid w:val="00872ED7"/>
    <w:rsid w:val="0087374A"/>
    <w:rsid w:val="00873966"/>
    <w:rsid w:val="00873B73"/>
    <w:rsid w:val="00873C51"/>
    <w:rsid w:val="00873F13"/>
    <w:rsid w:val="00873F80"/>
    <w:rsid w:val="008743AE"/>
    <w:rsid w:val="00874A56"/>
    <w:rsid w:val="00877B29"/>
    <w:rsid w:val="008806EA"/>
    <w:rsid w:val="00880ECC"/>
    <w:rsid w:val="00881B43"/>
    <w:rsid w:val="00884C62"/>
    <w:rsid w:val="008857E8"/>
    <w:rsid w:val="0088597D"/>
    <w:rsid w:val="00885DB7"/>
    <w:rsid w:val="0088664D"/>
    <w:rsid w:val="00886715"/>
    <w:rsid w:val="0088671D"/>
    <w:rsid w:val="008870F7"/>
    <w:rsid w:val="008872D6"/>
    <w:rsid w:val="00887C0E"/>
    <w:rsid w:val="008912E1"/>
    <w:rsid w:val="008915CE"/>
    <w:rsid w:val="00891E58"/>
    <w:rsid w:val="00893711"/>
    <w:rsid w:val="00893F7F"/>
    <w:rsid w:val="0089423A"/>
    <w:rsid w:val="008942EE"/>
    <w:rsid w:val="008943C3"/>
    <w:rsid w:val="008950A5"/>
    <w:rsid w:val="008951FE"/>
    <w:rsid w:val="00895E88"/>
    <w:rsid w:val="00896DB6"/>
    <w:rsid w:val="00897360"/>
    <w:rsid w:val="008A03B4"/>
    <w:rsid w:val="008A04C0"/>
    <w:rsid w:val="008A0B5D"/>
    <w:rsid w:val="008A1CD7"/>
    <w:rsid w:val="008A1DAF"/>
    <w:rsid w:val="008A1FDF"/>
    <w:rsid w:val="008A3731"/>
    <w:rsid w:val="008A44FA"/>
    <w:rsid w:val="008A4758"/>
    <w:rsid w:val="008A47D5"/>
    <w:rsid w:val="008A4D32"/>
    <w:rsid w:val="008A507A"/>
    <w:rsid w:val="008A5149"/>
    <w:rsid w:val="008A5167"/>
    <w:rsid w:val="008A5A45"/>
    <w:rsid w:val="008A6AA1"/>
    <w:rsid w:val="008A6C01"/>
    <w:rsid w:val="008B0AF6"/>
    <w:rsid w:val="008B1AF2"/>
    <w:rsid w:val="008B245A"/>
    <w:rsid w:val="008B2F58"/>
    <w:rsid w:val="008B322C"/>
    <w:rsid w:val="008B5B82"/>
    <w:rsid w:val="008B5F11"/>
    <w:rsid w:val="008B6890"/>
    <w:rsid w:val="008B7F01"/>
    <w:rsid w:val="008C0143"/>
    <w:rsid w:val="008C25BE"/>
    <w:rsid w:val="008C4241"/>
    <w:rsid w:val="008C42F1"/>
    <w:rsid w:val="008C44C0"/>
    <w:rsid w:val="008C4553"/>
    <w:rsid w:val="008C5D23"/>
    <w:rsid w:val="008C68E3"/>
    <w:rsid w:val="008D041B"/>
    <w:rsid w:val="008D05A0"/>
    <w:rsid w:val="008D0BDD"/>
    <w:rsid w:val="008D0ED9"/>
    <w:rsid w:val="008D1910"/>
    <w:rsid w:val="008D1B4C"/>
    <w:rsid w:val="008D1B83"/>
    <w:rsid w:val="008D1E2F"/>
    <w:rsid w:val="008D309D"/>
    <w:rsid w:val="008D33A6"/>
    <w:rsid w:val="008D35F3"/>
    <w:rsid w:val="008D49AF"/>
    <w:rsid w:val="008D4DE2"/>
    <w:rsid w:val="008D616E"/>
    <w:rsid w:val="008D6D16"/>
    <w:rsid w:val="008D6E98"/>
    <w:rsid w:val="008E01F5"/>
    <w:rsid w:val="008E027B"/>
    <w:rsid w:val="008E1607"/>
    <w:rsid w:val="008E3991"/>
    <w:rsid w:val="008E3DDF"/>
    <w:rsid w:val="008E4758"/>
    <w:rsid w:val="008E5836"/>
    <w:rsid w:val="008E5A76"/>
    <w:rsid w:val="008E5ECA"/>
    <w:rsid w:val="008E7241"/>
    <w:rsid w:val="008F055A"/>
    <w:rsid w:val="008F166A"/>
    <w:rsid w:val="008F1E39"/>
    <w:rsid w:val="008F2EFB"/>
    <w:rsid w:val="008F33E2"/>
    <w:rsid w:val="008F360E"/>
    <w:rsid w:val="008F3EC9"/>
    <w:rsid w:val="008F482B"/>
    <w:rsid w:val="008F4E00"/>
    <w:rsid w:val="008F5D48"/>
    <w:rsid w:val="008F5ECA"/>
    <w:rsid w:val="008F65B7"/>
    <w:rsid w:val="008F6D9B"/>
    <w:rsid w:val="008F7135"/>
    <w:rsid w:val="008F7E41"/>
    <w:rsid w:val="00900D88"/>
    <w:rsid w:val="009019F2"/>
    <w:rsid w:val="00901D7E"/>
    <w:rsid w:val="00902174"/>
    <w:rsid w:val="0090289C"/>
    <w:rsid w:val="00903718"/>
    <w:rsid w:val="00903FDC"/>
    <w:rsid w:val="00903FE4"/>
    <w:rsid w:val="0090586A"/>
    <w:rsid w:val="009077A0"/>
    <w:rsid w:val="00913BC6"/>
    <w:rsid w:val="00913E33"/>
    <w:rsid w:val="00914293"/>
    <w:rsid w:val="009142CF"/>
    <w:rsid w:val="009145BF"/>
    <w:rsid w:val="00914671"/>
    <w:rsid w:val="00915004"/>
    <w:rsid w:val="0091618F"/>
    <w:rsid w:val="0091647C"/>
    <w:rsid w:val="00916912"/>
    <w:rsid w:val="00917214"/>
    <w:rsid w:val="00917CEA"/>
    <w:rsid w:val="00920027"/>
    <w:rsid w:val="009201B6"/>
    <w:rsid w:val="009204A0"/>
    <w:rsid w:val="00920556"/>
    <w:rsid w:val="00920660"/>
    <w:rsid w:val="00920BA9"/>
    <w:rsid w:val="009217A7"/>
    <w:rsid w:val="00921949"/>
    <w:rsid w:val="00922251"/>
    <w:rsid w:val="009227EF"/>
    <w:rsid w:val="00922BDF"/>
    <w:rsid w:val="00922E2C"/>
    <w:rsid w:val="00923BD7"/>
    <w:rsid w:val="00924314"/>
    <w:rsid w:val="00924804"/>
    <w:rsid w:val="00924958"/>
    <w:rsid w:val="0092591C"/>
    <w:rsid w:val="00925BB5"/>
    <w:rsid w:val="00926F19"/>
    <w:rsid w:val="00927DDB"/>
    <w:rsid w:val="00927E55"/>
    <w:rsid w:val="0093052B"/>
    <w:rsid w:val="009307A5"/>
    <w:rsid w:val="009332AA"/>
    <w:rsid w:val="009360BF"/>
    <w:rsid w:val="00936755"/>
    <w:rsid w:val="00937B91"/>
    <w:rsid w:val="00937B9E"/>
    <w:rsid w:val="00941707"/>
    <w:rsid w:val="00941A04"/>
    <w:rsid w:val="00943690"/>
    <w:rsid w:val="00944F87"/>
    <w:rsid w:val="00945F73"/>
    <w:rsid w:val="00947839"/>
    <w:rsid w:val="009479D2"/>
    <w:rsid w:val="0095039A"/>
    <w:rsid w:val="009508F6"/>
    <w:rsid w:val="00950F20"/>
    <w:rsid w:val="00951278"/>
    <w:rsid w:val="009520F6"/>
    <w:rsid w:val="00952936"/>
    <w:rsid w:val="009547EA"/>
    <w:rsid w:val="00954860"/>
    <w:rsid w:val="00955B30"/>
    <w:rsid w:val="009560FB"/>
    <w:rsid w:val="00957E7F"/>
    <w:rsid w:val="00961115"/>
    <w:rsid w:val="00961121"/>
    <w:rsid w:val="00961EBB"/>
    <w:rsid w:val="00962571"/>
    <w:rsid w:val="00962B87"/>
    <w:rsid w:val="00963049"/>
    <w:rsid w:val="0096490D"/>
    <w:rsid w:val="00964B6E"/>
    <w:rsid w:val="00964FCB"/>
    <w:rsid w:val="00965270"/>
    <w:rsid w:val="00967485"/>
    <w:rsid w:val="009674D5"/>
    <w:rsid w:val="0096796A"/>
    <w:rsid w:val="00967A46"/>
    <w:rsid w:val="00970136"/>
    <w:rsid w:val="0097075F"/>
    <w:rsid w:val="00970DD5"/>
    <w:rsid w:val="00971248"/>
    <w:rsid w:val="0097167F"/>
    <w:rsid w:val="00972CC1"/>
    <w:rsid w:val="00972D1D"/>
    <w:rsid w:val="009730D1"/>
    <w:rsid w:val="00973C76"/>
    <w:rsid w:val="00974506"/>
    <w:rsid w:val="0097472C"/>
    <w:rsid w:val="00974BC8"/>
    <w:rsid w:val="0097525B"/>
    <w:rsid w:val="0097531D"/>
    <w:rsid w:val="00976B53"/>
    <w:rsid w:val="00976E82"/>
    <w:rsid w:val="00977168"/>
    <w:rsid w:val="00980008"/>
    <w:rsid w:val="00980958"/>
    <w:rsid w:val="009821DE"/>
    <w:rsid w:val="00982558"/>
    <w:rsid w:val="009826A1"/>
    <w:rsid w:val="009835B6"/>
    <w:rsid w:val="0098376C"/>
    <w:rsid w:val="00983B02"/>
    <w:rsid w:val="00985405"/>
    <w:rsid w:val="009868A7"/>
    <w:rsid w:val="00986A14"/>
    <w:rsid w:val="00986ED8"/>
    <w:rsid w:val="0098754F"/>
    <w:rsid w:val="009878AF"/>
    <w:rsid w:val="00987BAE"/>
    <w:rsid w:val="0099136E"/>
    <w:rsid w:val="00991808"/>
    <w:rsid w:val="00991AFE"/>
    <w:rsid w:val="00992D11"/>
    <w:rsid w:val="009939E5"/>
    <w:rsid w:val="00993AC6"/>
    <w:rsid w:val="009945C8"/>
    <w:rsid w:val="009948C0"/>
    <w:rsid w:val="0099522D"/>
    <w:rsid w:val="00995A42"/>
    <w:rsid w:val="009963A9"/>
    <w:rsid w:val="009967B6"/>
    <w:rsid w:val="00996E0F"/>
    <w:rsid w:val="00996FEA"/>
    <w:rsid w:val="009A03DE"/>
    <w:rsid w:val="009A0836"/>
    <w:rsid w:val="009A0A13"/>
    <w:rsid w:val="009A0BD1"/>
    <w:rsid w:val="009A0C8F"/>
    <w:rsid w:val="009A1B34"/>
    <w:rsid w:val="009A2F52"/>
    <w:rsid w:val="009A4142"/>
    <w:rsid w:val="009A461F"/>
    <w:rsid w:val="009A5623"/>
    <w:rsid w:val="009A6178"/>
    <w:rsid w:val="009A6CFB"/>
    <w:rsid w:val="009B064E"/>
    <w:rsid w:val="009B0A53"/>
    <w:rsid w:val="009B0C47"/>
    <w:rsid w:val="009B1003"/>
    <w:rsid w:val="009B1F30"/>
    <w:rsid w:val="009B2566"/>
    <w:rsid w:val="009B258F"/>
    <w:rsid w:val="009B29CB"/>
    <w:rsid w:val="009B2DC3"/>
    <w:rsid w:val="009B32A1"/>
    <w:rsid w:val="009B4C98"/>
    <w:rsid w:val="009B5937"/>
    <w:rsid w:val="009B59D7"/>
    <w:rsid w:val="009B64FE"/>
    <w:rsid w:val="009B6CCB"/>
    <w:rsid w:val="009B7F2F"/>
    <w:rsid w:val="009C07A7"/>
    <w:rsid w:val="009C12AA"/>
    <w:rsid w:val="009C18F4"/>
    <w:rsid w:val="009C2AA2"/>
    <w:rsid w:val="009C2BD6"/>
    <w:rsid w:val="009C3CA9"/>
    <w:rsid w:val="009C46AA"/>
    <w:rsid w:val="009C6D65"/>
    <w:rsid w:val="009C76C3"/>
    <w:rsid w:val="009D02A8"/>
    <w:rsid w:val="009D039E"/>
    <w:rsid w:val="009D07FD"/>
    <w:rsid w:val="009D2D18"/>
    <w:rsid w:val="009D40D7"/>
    <w:rsid w:val="009D43F3"/>
    <w:rsid w:val="009D45A8"/>
    <w:rsid w:val="009D4FAF"/>
    <w:rsid w:val="009D5C5F"/>
    <w:rsid w:val="009D5C79"/>
    <w:rsid w:val="009D5F8C"/>
    <w:rsid w:val="009D606C"/>
    <w:rsid w:val="009D664D"/>
    <w:rsid w:val="009D79EE"/>
    <w:rsid w:val="009E0051"/>
    <w:rsid w:val="009E018C"/>
    <w:rsid w:val="009E0412"/>
    <w:rsid w:val="009E0610"/>
    <w:rsid w:val="009E0F11"/>
    <w:rsid w:val="009E12F3"/>
    <w:rsid w:val="009E2423"/>
    <w:rsid w:val="009E41C8"/>
    <w:rsid w:val="009E4B74"/>
    <w:rsid w:val="009E5276"/>
    <w:rsid w:val="009E6316"/>
    <w:rsid w:val="009F155F"/>
    <w:rsid w:val="009F1C76"/>
    <w:rsid w:val="009F2445"/>
    <w:rsid w:val="009F2625"/>
    <w:rsid w:val="009F26D8"/>
    <w:rsid w:val="009F314E"/>
    <w:rsid w:val="009F34AB"/>
    <w:rsid w:val="009F3D94"/>
    <w:rsid w:val="009F4D72"/>
    <w:rsid w:val="009F4DC0"/>
    <w:rsid w:val="009F6541"/>
    <w:rsid w:val="009F6EC8"/>
    <w:rsid w:val="009F7877"/>
    <w:rsid w:val="009F79C8"/>
    <w:rsid w:val="00A01713"/>
    <w:rsid w:val="00A018E8"/>
    <w:rsid w:val="00A0290F"/>
    <w:rsid w:val="00A03111"/>
    <w:rsid w:val="00A039F8"/>
    <w:rsid w:val="00A07BA5"/>
    <w:rsid w:val="00A104E2"/>
    <w:rsid w:val="00A10758"/>
    <w:rsid w:val="00A10FD2"/>
    <w:rsid w:val="00A118BB"/>
    <w:rsid w:val="00A118F6"/>
    <w:rsid w:val="00A11A36"/>
    <w:rsid w:val="00A11CEE"/>
    <w:rsid w:val="00A1226D"/>
    <w:rsid w:val="00A1246B"/>
    <w:rsid w:val="00A12A78"/>
    <w:rsid w:val="00A14550"/>
    <w:rsid w:val="00A145BF"/>
    <w:rsid w:val="00A15201"/>
    <w:rsid w:val="00A1527D"/>
    <w:rsid w:val="00A1532B"/>
    <w:rsid w:val="00A16541"/>
    <w:rsid w:val="00A17AD9"/>
    <w:rsid w:val="00A17D65"/>
    <w:rsid w:val="00A17FA3"/>
    <w:rsid w:val="00A2026D"/>
    <w:rsid w:val="00A2031D"/>
    <w:rsid w:val="00A21290"/>
    <w:rsid w:val="00A21559"/>
    <w:rsid w:val="00A22FA1"/>
    <w:rsid w:val="00A23C0E"/>
    <w:rsid w:val="00A23E30"/>
    <w:rsid w:val="00A24662"/>
    <w:rsid w:val="00A2483F"/>
    <w:rsid w:val="00A24D51"/>
    <w:rsid w:val="00A2515D"/>
    <w:rsid w:val="00A252B8"/>
    <w:rsid w:val="00A25FA6"/>
    <w:rsid w:val="00A260C5"/>
    <w:rsid w:val="00A261A3"/>
    <w:rsid w:val="00A272DA"/>
    <w:rsid w:val="00A273B3"/>
    <w:rsid w:val="00A30605"/>
    <w:rsid w:val="00A3071E"/>
    <w:rsid w:val="00A30747"/>
    <w:rsid w:val="00A30BDA"/>
    <w:rsid w:val="00A31697"/>
    <w:rsid w:val="00A31A44"/>
    <w:rsid w:val="00A32C9E"/>
    <w:rsid w:val="00A3330D"/>
    <w:rsid w:val="00A3443C"/>
    <w:rsid w:val="00A35A85"/>
    <w:rsid w:val="00A37173"/>
    <w:rsid w:val="00A40627"/>
    <w:rsid w:val="00A4111B"/>
    <w:rsid w:val="00A414FD"/>
    <w:rsid w:val="00A4195A"/>
    <w:rsid w:val="00A41A58"/>
    <w:rsid w:val="00A41C54"/>
    <w:rsid w:val="00A42113"/>
    <w:rsid w:val="00A43712"/>
    <w:rsid w:val="00A442CF"/>
    <w:rsid w:val="00A444A9"/>
    <w:rsid w:val="00A44597"/>
    <w:rsid w:val="00A44CDD"/>
    <w:rsid w:val="00A46FAC"/>
    <w:rsid w:val="00A47A12"/>
    <w:rsid w:val="00A500FA"/>
    <w:rsid w:val="00A50106"/>
    <w:rsid w:val="00A5212E"/>
    <w:rsid w:val="00A52D0A"/>
    <w:rsid w:val="00A54126"/>
    <w:rsid w:val="00A55393"/>
    <w:rsid w:val="00A5567B"/>
    <w:rsid w:val="00A55AF0"/>
    <w:rsid w:val="00A56FF5"/>
    <w:rsid w:val="00A57662"/>
    <w:rsid w:val="00A60AC5"/>
    <w:rsid w:val="00A60C57"/>
    <w:rsid w:val="00A60F3E"/>
    <w:rsid w:val="00A6161B"/>
    <w:rsid w:val="00A62E8C"/>
    <w:rsid w:val="00A6412B"/>
    <w:rsid w:val="00A647AE"/>
    <w:rsid w:val="00A65A15"/>
    <w:rsid w:val="00A65AF1"/>
    <w:rsid w:val="00A66335"/>
    <w:rsid w:val="00A66B4D"/>
    <w:rsid w:val="00A67500"/>
    <w:rsid w:val="00A70269"/>
    <w:rsid w:val="00A704B9"/>
    <w:rsid w:val="00A7120D"/>
    <w:rsid w:val="00A71A67"/>
    <w:rsid w:val="00A7226B"/>
    <w:rsid w:val="00A72561"/>
    <w:rsid w:val="00A72991"/>
    <w:rsid w:val="00A7408D"/>
    <w:rsid w:val="00A74817"/>
    <w:rsid w:val="00A74B62"/>
    <w:rsid w:val="00A74B9F"/>
    <w:rsid w:val="00A74F7C"/>
    <w:rsid w:val="00A75649"/>
    <w:rsid w:val="00A759E2"/>
    <w:rsid w:val="00A75ABC"/>
    <w:rsid w:val="00A75D59"/>
    <w:rsid w:val="00A75DC4"/>
    <w:rsid w:val="00A767F7"/>
    <w:rsid w:val="00A76C0A"/>
    <w:rsid w:val="00A77376"/>
    <w:rsid w:val="00A81141"/>
    <w:rsid w:val="00A82016"/>
    <w:rsid w:val="00A82203"/>
    <w:rsid w:val="00A824E0"/>
    <w:rsid w:val="00A83435"/>
    <w:rsid w:val="00A834E6"/>
    <w:rsid w:val="00A83E56"/>
    <w:rsid w:val="00A84068"/>
    <w:rsid w:val="00A84B02"/>
    <w:rsid w:val="00A870E7"/>
    <w:rsid w:val="00A873D7"/>
    <w:rsid w:val="00A87657"/>
    <w:rsid w:val="00A87FF7"/>
    <w:rsid w:val="00A9080E"/>
    <w:rsid w:val="00A90EE6"/>
    <w:rsid w:val="00A912FC"/>
    <w:rsid w:val="00A91FCE"/>
    <w:rsid w:val="00A92207"/>
    <w:rsid w:val="00A92D4C"/>
    <w:rsid w:val="00A9306B"/>
    <w:rsid w:val="00A93920"/>
    <w:rsid w:val="00A93F06"/>
    <w:rsid w:val="00A95B8E"/>
    <w:rsid w:val="00A9615A"/>
    <w:rsid w:val="00A96C3E"/>
    <w:rsid w:val="00A97EDB"/>
    <w:rsid w:val="00AA207C"/>
    <w:rsid w:val="00AA28D0"/>
    <w:rsid w:val="00AA3066"/>
    <w:rsid w:val="00AA349E"/>
    <w:rsid w:val="00AA3996"/>
    <w:rsid w:val="00AA3E98"/>
    <w:rsid w:val="00AA4B17"/>
    <w:rsid w:val="00AA4BF1"/>
    <w:rsid w:val="00AA51B3"/>
    <w:rsid w:val="00AA6280"/>
    <w:rsid w:val="00AA6700"/>
    <w:rsid w:val="00AA719C"/>
    <w:rsid w:val="00AA773F"/>
    <w:rsid w:val="00AB0C19"/>
    <w:rsid w:val="00AB2D79"/>
    <w:rsid w:val="00AB36DA"/>
    <w:rsid w:val="00AB44E3"/>
    <w:rsid w:val="00AB4B58"/>
    <w:rsid w:val="00AB5A2E"/>
    <w:rsid w:val="00AB6CB6"/>
    <w:rsid w:val="00AB7260"/>
    <w:rsid w:val="00AB73C6"/>
    <w:rsid w:val="00AB7B1F"/>
    <w:rsid w:val="00AB7ECC"/>
    <w:rsid w:val="00AC010B"/>
    <w:rsid w:val="00AC020B"/>
    <w:rsid w:val="00AC0E2A"/>
    <w:rsid w:val="00AC27C6"/>
    <w:rsid w:val="00AC2888"/>
    <w:rsid w:val="00AC33A0"/>
    <w:rsid w:val="00AC4696"/>
    <w:rsid w:val="00AC4C1A"/>
    <w:rsid w:val="00AC52DA"/>
    <w:rsid w:val="00AC57D8"/>
    <w:rsid w:val="00AC6C4D"/>
    <w:rsid w:val="00AC6CA6"/>
    <w:rsid w:val="00AC6CEB"/>
    <w:rsid w:val="00AC7AD6"/>
    <w:rsid w:val="00AC7F7F"/>
    <w:rsid w:val="00AD0FF9"/>
    <w:rsid w:val="00AD10E2"/>
    <w:rsid w:val="00AD2521"/>
    <w:rsid w:val="00AD2587"/>
    <w:rsid w:val="00AD2598"/>
    <w:rsid w:val="00AD2641"/>
    <w:rsid w:val="00AD2AD8"/>
    <w:rsid w:val="00AD36BE"/>
    <w:rsid w:val="00AD44DA"/>
    <w:rsid w:val="00AD55C9"/>
    <w:rsid w:val="00AD647A"/>
    <w:rsid w:val="00AD78B4"/>
    <w:rsid w:val="00AD7AAB"/>
    <w:rsid w:val="00AE0027"/>
    <w:rsid w:val="00AE08DD"/>
    <w:rsid w:val="00AE09F7"/>
    <w:rsid w:val="00AE1794"/>
    <w:rsid w:val="00AE1D72"/>
    <w:rsid w:val="00AE248C"/>
    <w:rsid w:val="00AE3EFE"/>
    <w:rsid w:val="00AE4F9B"/>
    <w:rsid w:val="00AE6189"/>
    <w:rsid w:val="00AE65C2"/>
    <w:rsid w:val="00AE6628"/>
    <w:rsid w:val="00AE6655"/>
    <w:rsid w:val="00AE67D1"/>
    <w:rsid w:val="00AE7A84"/>
    <w:rsid w:val="00AE7FA1"/>
    <w:rsid w:val="00AF094A"/>
    <w:rsid w:val="00AF181C"/>
    <w:rsid w:val="00AF226D"/>
    <w:rsid w:val="00AF2596"/>
    <w:rsid w:val="00AF2F92"/>
    <w:rsid w:val="00AF30D1"/>
    <w:rsid w:val="00AF3C43"/>
    <w:rsid w:val="00AF3CA1"/>
    <w:rsid w:val="00AF4874"/>
    <w:rsid w:val="00AF5BAE"/>
    <w:rsid w:val="00AF6B97"/>
    <w:rsid w:val="00AF755D"/>
    <w:rsid w:val="00AF7E5C"/>
    <w:rsid w:val="00B00230"/>
    <w:rsid w:val="00B00248"/>
    <w:rsid w:val="00B00267"/>
    <w:rsid w:val="00B02B44"/>
    <w:rsid w:val="00B02F2E"/>
    <w:rsid w:val="00B038CD"/>
    <w:rsid w:val="00B03921"/>
    <w:rsid w:val="00B04764"/>
    <w:rsid w:val="00B04D23"/>
    <w:rsid w:val="00B04FCD"/>
    <w:rsid w:val="00B06004"/>
    <w:rsid w:val="00B07731"/>
    <w:rsid w:val="00B0794C"/>
    <w:rsid w:val="00B07F86"/>
    <w:rsid w:val="00B10358"/>
    <w:rsid w:val="00B10BFA"/>
    <w:rsid w:val="00B10D25"/>
    <w:rsid w:val="00B113D5"/>
    <w:rsid w:val="00B11793"/>
    <w:rsid w:val="00B12EC6"/>
    <w:rsid w:val="00B12F42"/>
    <w:rsid w:val="00B15390"/>
    <w:rsid w:val="00B15591"/>
    <w:rsid w:val="00B15E95"/>
    <w:rsid w:val="00B15E9C"/>
    <w:rsid w:val="00B16584"/>
    <w:rsid w:val="00B16B43"/>
    <w:rsid w:val="00B16CA9"/>
    <w:rsid w:val="00B17C4A"/>
    <w:rsid w:val="00B2036E"/>
    <w:rsid w:val="00B2076E"/>
    <w:rsid w:val="00B20ED8"/>
    <w:rsid w:val="00B210C2"/>
    <w:rsid w:val="00B2132B"/>
    <w:rsid w:val="00B2157D"/>
    <w:rsid w:val="00B21698"/>
    <w:rsid w:val="00B21EBE"/>
    <w:rsid w:val="00B21F2A"/>
    <w:rsid w:val="00B22310"/>
    <w:rsid w:val="00B223AA"/>
    <w:rsid w:val="00B2282F"/>
    <w:rsid w:val="00B234B5"/>
    <w:rsid w:val="00B24A0E"/>
    <w:rsid w:val="00B25CC5"/>
    <w:rsid w:val="00B26931"/>
    <w:rsid w:val="00B3046E"/>
    <w:rsid w:val="00B3159C"/>
    <w:rsid w:val="00B32B0B"/>
    <w:rsid w:val="00B330F8"/>
    <w:rsid w:val="00B334A2"/>
    <w:rsid w:val="00B3363D"/>
    <w:rsid w:val="00B34D73"/>
    <w:rsid w:val="00B34E99"/>
    <w:rsid w:val="00B36C6A"/>
    <w:rsid w:val="00B373F1"/>
    <w:rsid w:val="00B37997"/>
    <w:rsid w:val="00B40055"/>
    <w:rsid w:val="00B404E6"/>
    <w:rsid w:val="00B41779"/>
    <w:rsid w:val="00B41F98"/>
    <w:rsid w:val="00B433B3"/>
    <w:rsid w:val="00B44480"/>
    <w:rsid w:val="00B4450F"/>
    <w:rsid w:val="00B44947"/>
    <w:rsid w:val="00B44BA9"/>
    <w:rsid w:val="00B4588A"/>
    <w:rsid w:val="00B45DFF"/>
    <w:rsid w:val="00B45FF4"/>
    <w:rsid w:val="00B460B0"/>
    <w:rsid w:val="00B472CB"/>
    <w:rsid w:val="00B476A7"/>
    <w:rsid w:val="00B51283"/>
    <w:rsid w:val="00B51FE2"/>
    <w:rsid w:val="00B521D9"/>
    <w:rsid w:val="00B52EF2"/>
    <w:rsid w:val="00B53761"/>
    <w:rsid w:val="00B538FB"/>
    <w:rsid w:val="00B53BB3"/>
    <w:rsid w:val="00B53D8C"/>
    <w:rsid w:val="00B54C71"/>
    <w:rsid w:val="00B55271"/>
    <w:rsid w:val="00B5570F"/>
    <w:rsid w:val="00B56DE2"/>
    <w:rsid w:val="00B56DF3"/>
    <w:rsid w:val="00B57EE0"/>
    <w:rsid w:val="00B6029E"/>
    <w:rsid w:val="00B60E1C"/>
    <w:rsid w:val="00B61F85"/>
    <w:rsid w:val="00B622B2"/>
    <w:rsid w:val="00B62930"/>
    <w:rsid w:val="00B62AA3"/>
    <w:rsid w:val="00B63615"/>
    <w:rsid w:val="00B640B1"/>
    <w:rsid w:val="00B64B9C"/>
    <w:rsid w:val="00B66B1A"/>
    <w:rsid w:val="00B67A99"/>
    <w:rsid w:val="00B704CE"/>
    <w:rsid w:val="00B70898"/>
    <w:rsid w:val="00B70F6E"/>
    <w:rsid w:val="00B710A3"/>
    <w:rsid w:val="00B71D30"/>
    <w:rsid w:val="00B71F0E"/>
    <w:rsid w:val="00B72196"/>
    <w:rsid w:val="00B72929"/>
    <w:rsid w:val="00B73DA7"/>
    <w:rsid w:val="00B73FE0"/>
    <w:rsid w:val="00B751F4"/>
    <w:rsid w:val="00B75469"/>
    <w:rsid w:val="00B76D4E"/>
    <w:rsid w:val="00B775AB"/>
    <w:rsid w:val="00B77C8C"/>
    <w:rsid w:val="00B80571"/>
    <w:rsid w:val="00B80FEA"/>
    <w:rsid w:val="00B822A0"/>
    <w:rsid w:val="00B824C5"/>
    <w:rsid w:val="00B8289F"/>
    <w:rsid w:val="00B82CF0"/>
    <w:rsid w:val="00B8313A"/>
    <w:rsid w:val="00B8327D"/>
    <w:rsid w:val="00B83E5B"/>
    <w:rsid w:val="00B8534B"/>
    <w:rsid w:val="00B85436"/>
    <w:rsid w:val="00B85A34"/>
    <w:rsid w:val="00B86BFD"/>
    <w:rsid w:val="00B86E8A"/>
    <w:rsid w:val="00B86FD4"/>
    <w:rsid w:val="00B90926"/>
    <w:rsid w:val="00B91667"/>
    <w:rsid w:val="00B92C20"/>
    <w:rsid w:val="00B92CA9"/>
    <w:rsid w:val="00B92D62"/>
    <w:rsid w:val="00B93043"/>
    <w:rsid w:val="00B94B4C"/>
    <w:rsid w:val="00B95D53"/>
    <w:rsid w:val="00B95DD5"/>
    <w:rsid w:val="00B96406"/>
    <w:rsid w:val="00B976CD"/>
    <w:rsid w:val="00BA0326"/>
    <w:rsid w:val="00BA059D"/>
    <w:rsid w:val="00BA1260"/>
    <w:rsid w:val="00BA15A1"/>
    <w:rsid w:val="00BA2159"/>
    <w:rsid w:val="00BA2AB3"/>
    <w:rsid w:val="00BA31F7"/>
    <w:rsid w:val="00BA34CD"/>
    <w:rsid w:val="00BA3F95"/>
    <w:rsid w:val="00BA41C5"/>
    <w:rsid w:val="00BA4814"/>
    <w:rsid w:val="00BA5181"/>
    <w:rsid w:val="00BA5E04"/>
    <w:rsid w:val="00BA714F"/>
    <w:rsid w:val="00BA7BA2"/>
    <w:rsid w:val="00BA7CC0"/>
    <w:rsid w:val="00BA7FCB"/>
    <w:rsid w:val="00BB06E4"/>
    <w:rsid w:val="00BB0BAD"/>
    <w:rsid w:val="00BB10F8"/>
    <w:rsid w:val="00BB1148"/>
    <w:rsid w:val="00BB195A"/>
    <w:rsid w:val="00BB25DE"/>
    <w:rsid w:val="00BB278D"/>
    <w:rsid w:val="00BB2DDC"/>
    <w:rsid w:val="00BB3CB8"/>
    <w:rsid w:val="00BB4308"/>
    <w:rsid w:val="00BB479D"/>
    <w:rsid w:val="00BB4906"/>
    <w:rsid w:val="00BB4DA5"/>
    <w:rsid w:val="00BB5BC4"/>
    <w:rsid w:val="00BB6BEB"/>
    <w:rsid w:val="00BB6D33"/>
    <w:rsid w:val="00BB6F4A"/>
    <w:rsid w:val="00BC125A"/>
    <w:rsid w:val="00BC12E1"/>
    <w:rsid w:val="00BC1AA0"/>
    <w:rsid w:val="00BC1C7A"/>
    <w:rsid w:val="00BC1CDE"/>
    <w:rsid w:val="00BC1DD2"/>
    <w:rsid w:val="00BC2D1F"/>
    <w:rsid w:val="00BC3730"/>
    <w:rsid w:val="00BC3F29"/>
    <w:rsid w:val="00BC53C6"/>
    <w:rsid w:val="00BC5893"/>
    <w:rsid w:val="00BC5924"/>
    <w:rsid w:val="00BC6D5A"/>
    <w:rsid w:val="00BC6F65"/>
    <w:rsid w:val="00BC71C6"/>
    <w:rsid w:val="00BC7B2F"/>
    <w:rsid w:val="00BD0737"/>
    <w:rsid w:val="00BD0D3C"/>
    <w:rsid w:val="00BD11F6"/>
    <w:rsid w:val="00BD159F"/>
    <w:rsid w:val="00BD2B4D"/>
    <w:rsid w:val="00BD331A"/>
    <w:rsid w:val="00BD3A2B"/>
    <w:rsid w:val="00BD3C59"/>
    <w:rsid w:val="00BD4140"/>
    <w:rsid w:val="00BD488C"/>
    <w:rsid w:val="00BD4BF6"/>
    <w:rsid w:val="00BD4C7D"/>
    <w:rsid w:val="00BD562A"/>
    <w:rsid w:val="00BD64C6"/>
    <w:rsid w:val="00BD6C34"/>
    <w:rsid w:val="00BD7922"/>
    <w:rsid w:val="00BD7CD4"/>
    <w:rsid w:val="00BE12C5"/>
    <w:rsid w:val="00BE12F7"/>
    <w:rsid w:val="00BE17D0"/>
    <w:rsid w:val="00BE190E"/>
    <w:rsid w:val="00BE1946"/>
    <w:rsid w:val="00BE1ED9"/>
    <w:rsid w:val="00BE3C88"/>
    <w:rsid w:val="00BE4102"/>
    <w:rsid w:val="00BE427F"/>
    <w:rsid w:val="00BE4AC4"/>
    <w:rsid w:val="00BE5AB3"/>
    <w:rsid w:val="00BE5C33"/>
    <w:rsid w:val="00BE5CE9"/>
    <w:rsid w:val="00BE673C"/>
    <w:rsid w:val="00BE6E41"/>
    <w:rsid w:val="00BE742D"/>
    <w:rsid w:val="00BE7634"/>
    <w:rsid w:val="00BF03C3"/>
    <w:rsid w:val="00BF0C7C"/>
    <w:rsid w:val="00BF0FB2"/>
    <w:rsid w:val="00BF22E1"/>
    <w:rsid w:val="00BF33DB"/>
    <w:rsid w:val="00BF41E2"/>
    <w:rsid w:val="00BF470E"/>
    <w:rsid w:val="00BF4AF6"/>
    <w:rsid w:val="00BF529E"/>
    <w:rsid w:val="00BF5365"/>
    <w:rsid w:val="00BF5A3A"/>
    <w:rsid w:val="00BF5CAB"/>
    <w:rsid w:val="00BF65D5"/>
    <w:rsid w:val="00BF69EB"/>
    <w:rsid w:val="00BF6A84"/>
    <w:rsid w:val="00BF6D10"/>
    <w:rsid w:val="00C00AF9"/>
    <w:rsid w:val="00C01533"/>
    <w:rsid w:val="00C01569"/>
    <w:rsid w:val="00C01808"/>
    <w:rsid w:val="00C01A10"/>
    <w:rsid w:val="00C02D20"/>
    <w:rsid w:val="00C02DFE"/>
    <w:rsid w:val="00C04027"/>
    <w:rsid w:val="00C0476A"/>
    <w:rsid w:val="00C048B3"/>
    <w:rsid w:val="00C063EA"/>
    <w:rsid w:val="00C0683F"/>
    <w:rsid w:val="00C06951"/>
    <w:rsid w:val="00C06CD9"/>
    <w:rsid w:val="00C071F3"/>
    <w:rsid w:val="00C0733D"/>
    <w:rsid w:val="00C07CCD"/>
    <w:rsid w:val="00C101E1"/>
    <w:rsid w:val="00C10716"/>
    <w:rsid w:val="00C1082D"/>
    <w:rsid w:val="00C10A45"/>
    <w:rsid w:val="00C10F6B"/>
    <w:rsid w:val="00C116FF"/>
    <w:rsid w:val="00C11EFE"/>
    <w:rsid w:val="00C120B5"/>
    <w:rsid w:val="00C14245"/>
    <w:rsid w:val="00C15319"/>
    <w:rsid w:val="00C154F6"/>
    <w:rsid w:val="00C171B1"/>
    <w:rsid w:val="00C17615"/>
    <w:rsid w:val="00C17CB9"/>
    <w:rsid w:val="00C17E5D"/>
    <w:rsid w:val="00C2080D"/>
    <w:rsid w:val="00C20CD9"/>
    <w:rsid w:val="00C212BF"/>
    <w:rsid w:val="00C21C75"/>
    <w:rsid w:val="00C228AC"/>
    <w:rsid w:val="00C22F62"/>
    <w:rsid w:val="00C242D6"/>
    <w:rsid w:val="00C244CB"/>
    <w:rsid w:val="00C2457B"/>
    <w:rsid w:val="00C2732D"/>
    <w:rsid w:val="00C275E5"/>
    <w:rsid w:val="00C30BCB"/>
    <w:rsid w:val="00C32244"/>
    <w:rsid w:val="00C324FC"/>
    <w:rsid w:val="00C32740"/>
    <w:rsid w:val="00C32E44"/>
    <w:rsid w:val="00C33253"/>
    <w:rsid w:val="00C34C40"/>
    <w:rsid w:val="00C35DBF"/>
    <w:rsid w:val="00C3631C"/>
    <w:rsid w:val="00C36F65"/>
    <w:rsid w:val="00C3713E"/>
    <w:rsid w:val="00C377C4"/>
    <w:rsid w:val="00C403FB"/>
    <w:rsid w:val="00C415D4"/>
    <w:rsid w:val="00C4209D"/>
    <w:rsid w:val="00C42345"/>
    <w:rsid w:val="00C43529"/>
    <w:rsid w:val="00C43703"/>
    <w:rsid w:val="00C437F8"/>
    <w:rsid w:val="00C43855"/>
    <w:rsid w:val="00C44A88"/>
    <w:rsid w:val="00C44CDA"/>
    <w:rsid w:val="00C469CC"/>
    <w:rsid w:val="00C470EF"/>
    <w:rsid w:val="00C47F2A"/>
    <w:rsid w:val="00C5045B"/>
    <w:rsid w:val="00C51386"/>
    <w:rsid w:val="00C51455"/>
    <w:rsid w:val="00C52147"/>
    <w:rsid w:val="00C52AB0"/>
    <w:rsid w:val="00C52C1E"/>
    <w:rsid w:val="00C53CA8"/>
    <w:rsid w:val="00C54E52"/>
    <w:rsid w:val="00C557A9"/>
    <w:rsid w:val="00C55825"/>
    <w:rsid w:val="00C55F2E"/>
    <w:rsid w:val="00C56381"/>
    <w:rsid w:val="00C56E66"/>
    <w:rsid w:val="00C577CD"/>
    <w:rsid w:val="00C6094E"/>
    <w:rsid w:val="00C624CB"/>
    <w:rsid w:val="00C63C29"/>
    <w:rsid w:val="00C662FC"/>
    <w:rsid w:val="00C663FA"/>
    <w:rsid w:val="00C66688"/>
    <w:rsid w:val="00C66AD5"/>
    <w:rsid w:val="00C708F0"/>
    <w:rsid w:val="00C711FB"/>
    <w:rsid w:val="00C72069"/>
    <w:rsid w:val="00C72483"/>
    <w:rsid w:val="00C72CE9"/>
    <w:rsid w:val="00C73058"/>
    <w:rsid w:val="00C742A9"/>
    <w:rsid w:val="00C75C78"/>
    <w:rsid w:val="00C75DFC"/>
    <w:rsid w:val="00C75E3F"/>
    <w:rsid w:val="00C77672"/>
    <w:rsid w:val="00C807A4"/>
    <w:rsid w:val="00C81561"/>
    <w:rsid w:val="00C8189E"/>
    <w:rsid w:val="00C819D2"/>
    <w:rsid w:val="00C81C40"/>
    <w:rsid w:val="00C81D33"/>
    <w:rsid w:val="00C82279"/>
    <w:rsid w:val="00C82597"/>
    <w:rsid w:val="00C830D9"/>
    <w:rsid w:val="00C83177"/>
    <w:rsid w:val="00C831CA"/>
    <w:rsid w:val="00C8334F"/>
    <w:rsid w:val="00C833C2"/>
    <w:rsid w:val="00C83EB9"/>
    <w:rsid w:val="00C848BD"/>
    <w:rsid w:val="00C84DF1"/>
    <w:rsid w:val="00C84F8C"/>
    <w:rsid w:val="00C85250"/>
    <w:rsid w:val="00C856EB"/>
    <w:rsid w:val="00C90064"/>
    <w:rsid w:val="00C90150"/>
    <w:rsid w:val="00C91133"/>
    <w:rsid w:val="00C92FF9"/>
    <w:rsid w:val="00C93038"/>
    <w:rsid w:val="00C936CE"/>
    <w:rsid w:val="00C94397"/>
    <w:rsid w:val="00C949F9"/>
    <w:rsid w:val="00C94B3A"/>
    <w:rsid w:val="00C94B83"/>
    <w:rsid w:val="00C95008"/>
    <w:rsid w:val="00C9506E"/>
    <w:rsid w:val="00C95240"/>
    <w:rsid w:val="00C9569F"/>
    <w:rsid w:val="00C95EB2"/>
    <w:rsid w:val="00C9693E"/>
    <w:rsid w:val="00C97D8E"/>
    <w:rsid w:val="00C97FE1"/>
    <w:rsid w:val="00CA0308"/>
    <w:rsid w:val="00CA2875"/>
    <w:rsid w:val="00CA2C4D"/>
    <w:rsid w:val="00CA412A"/>
    <w:rsid w:val="00CA4651"/>
    <w:rsid w:val="00CA5616"/>
    <w:rsid w:val="00CA587F"/>
    <w:rsid w:val="00CA5E92"/>
    <w:rsid w:val="00CA611E"/>
    <w:rsid w:val="00CA64E9"/>
    <w:rsid w:val="00CA6911"/>
    <w:rsid w:val="00CA6A81"/>
    <w:rsid w:val="00CA7144"/>
    <w:rsid w:val="00CA7F43"/>
    <w:rsid w:val="00CB0799"/>
    <w:rsid w:val="00CB0AA6"/>
    <w:rsid w:val="00CB0D8A"/>
    <w:rsid w:val="00CB0F7F"/>
    <w:rsid w:val="00CB15EC"/>
    <w:rsid w:val="00CB1A89"/>
    <w:rsid w:val="00CB2804"/>
    <w:rsid w:val="00CB2F51"/>
    <w:rsid w:val="00CB2F61"/>
    <w:rsid w:val="00CB3563"/>
    <w:rsid w:val="00CB357F"/>
    <w:rsid w:val="00CB3852"/>
    <w:rsid w:val="00CB390C"/>
    <w:rsid w:val="00CB3E02"/>
    <w:rsid w:val="00CB5591"/>
    <w:rsid w:val="00CB5820"/>
    <w:rsid w:val="00CB6564"/>
    <w:rsid w:val="00CB6D1C"/>
    <w:rsid w:val="00CB7B80"/>
    <w:rsid w:val="00CB7DD1"/>
    <w:rsid w:val="00CC1335"/>
    <w:rsid w:val="00CC2246"/>
    <w:rsid w:val="00CC440C"/>
    <w:rsid w:val="00CC4A16"/>
    <w:rsid w:val="00CC4B1C"/>
    <w:rsid w:val="00CC4E48"/>
    <w:rsid w:val="00CC582E"/>
    <w:rsid w:val="00CC65EC"/>
    <w:rsid w:val="00CC6A57"/>
    <w:rsid w:val="00CC73E5"/>
    <w:rsid w:val="00CC7784"/>
    <w:rsid w:val="00CD08E3"/>
    <w:rsid w:val="00CD093B"/>
    <w:rsid w:val="00CD0AB7"/>
    <w:rsid w:val="00CD0D84"/>
    <w:rsid w:val="00CD183B"/>
    <w:rsid w:val="00CD247F"/>
    <w:rsid w:val="00CD2600"/>
    <w:rsid w:val="00CD5B38"/>
    <w:rsid w:val="00CD63CB"/>
    <w:rsid w:val="00CD6C90"/>
    <w:rsid w:val="00CD6CC1"/>
    <w:rsid w:val="00CD6F16"/>
    <w:rsid w:val="00CD70FF"/>
    <w:rsid w:val="00CD7282"/>
    <w:rsid w:val="00CD7571"/>
    <w:rsid w:val="00CE08BB"/>
    <w:rsid w:val="00CE11DE"/>
    <w:rsid w:val="00CE18CD"/>
    <w:rsid w:val="00CE1C28"/>
    <w:rsid w:val="00CE2F4D"/>
    <w:rsid w:val="00CE2F5A"/>
    <w:rsid w:val="00CE3314"/>
    <w:rsid w:val="00CE47DA"/>
    <w:rsid w:val="00CE486A"/>
    <w:rsid w:val="00CE4AC2"/>
    <w:rsid w:val="00CE5092"/>
    <w:rsid w:val="00CE5266"/>
    <w:rsid w:val="00CE5360"/>
    <w:rsid w:val="00CE606C"/>
    <w:rsid w:val="00CE632B"/>
    <w:rsid w:val="00CE633F"/>
    <w:rsid w:val="00CE6A5D"/>
    <w:rsid w:val="00CE758F"/>
    <w:rsid w:val="00CE7675"/>
    <w:rsid w:val="00CE7947"/>
    <w:rsid w:val="00CF0D61"/>
    <w:rsid w:val="00CF0DB4"/>
    <w:rsid w:val="00CF0E3C"/>
    <w:rsid w:val="00CF15EA"/>
    <w:rsid w:val="00CF1FD9"/>
    <w:rsid w:val="00CF210B"/>
    <w:rsid w:val="00CF28DA"/>
    <w:rsid w:val="00CF2D76"/>
    <w:rsid w:val="00CF30BC"/>
    <w:rsid w:val="00CF396E"/>
    <w:rsid w:val="00CF465B"/>
    <w:rsid w:val="00CF517B"/>
    <w:rsid w:val="00CF5278"/>
    <w:rsid w:val="00CF5A9F"/>
    <w:rsid w:val="00CF5E93"/>
    <w:rsid w:val="00CF609D"/>
    <w:rsid w:val="00CF634B"/>
    <w:rsid w:val="00CF63F9"/>
    <w:rsid w:val="00CF685B"/>
    <w:rsid w:val="00D001CE"/>
    <w:rsid w:val="00D007BE"/>
    <w:rsid w:val="00D00CC8"/>
    <w:rsid w:val="00D02A7E"/>
    <w:rsid w:val="00D0306F"/>
    <w:rsid w:val="00D03A09"/>
    <w:rsid w:val="00D03D3B"/>
    <w:rsid w:val="00D04C0A"/>
    <w:rsid w:val="00D05666"/>
    <w:rsid w:val="00D05688"/>
    <w:rsid w:val="00D05972"/>
    <w:rsid w:val="00D06453"/>
    <w:rsid w:val="00D07415"/>
    <w:rsid w:val="00D07A47"/>
    <w:rsid w:val="00D07BA6"/>
    <w:rsid w:val="00D07D08"/>
    <w:rsid w:val="00D107FF"/>
    <w:rsid w:val="00D10BFE"/>
    <w:rsid w:val="00D1102C"/>
    <w:rsid w:val="00D11C96"/>
    <w:rsid w:val="00D12087"/>
    <w:rsid w:val="00D1213B"/>
    <w:rsid w:val="00D1220A"/>
    <w:rsid w:val="00D12381"/>
    <w:rsid w:val="00D129E0"/>
    <w:rsid w:val="00D12D9F"/>
    <w:rsid w:val="00D14096"/>
    <w:rsid w:val="00D14363"/>
    <w:rsid w:val="00D14660"/>
    <w:rsid w:val="00D147CB"/>
    <w:rsid w:val="00D147EC"/>
    <w:rsid w:val="00D14BA0"/>
    <w:rsid w:val="00D151A5"/>
    <w:rsid w:val="00D164EA"/>
    <w:rsid w:val="00D17462"/>
    <w:rsid w:val="00D17876"/>
    <w:rsid w:val="00D17A5E"/>
    <w:rsid w:val="00D2037B"/>
    <w:rsid w:val="00D2085B"/>
    <w:rsid w:val="00D21014"/>
    <w:rsid w:val="00D21F5F"/>
    <w:rsid w:val="00D224C8"/>
    <w:rsid w:val="00D232DB"/>
    <w:rsid w:val="00D2335A"/>
    <w:rsid w:val="00D234F0"/>
    <w:rsid w:val="00D2524D"/>
    <w:rsid w:val="00D25863"/>
    <w:rsid w:val="00D266D0"/>
    <w:rsid w:val="00D26F2B"/>
    <w:rsid w:val="00D2702A"/>
    <w:rsid w:val="00D27467"/>
    <w:rsid w:val="00D274DC"/>
    <w:rsid w:val="00D279D9"/>
    <w:rsid w:val="00D30026"/>
    <w:rsid w:val="00D3011C"/>
    <w:rsid w:val="00D304C0"/>
    <w:rsid w:val="00D3210D"/>
    <w:rsid w:val="00D326D6"/>
    <w:rsid w:val="00D3299B"/>
    <w:rsid w:val="00D34881"/>
    <w:rsid w:val="00D3586F"/>
    <w:rsid w:val="00D36640"/>
    <w:rsid w:val="00D36B42"/>
    <w:rsid w:val="00D36FDA"/>
    <w:rsid w:val="00D378C6"/>
    <w:rsid w:val="00D37FDE"/>
    <w:rsid w:val="00D40304"/>
    <w:rsid w:val="00D40646"/>
    <w:rsid w:val="00D40CC5"/>
    <w:rsid w:val="00D421E3"/>
    <w:rsid w:val="00D42511"/>
    <w:rsid w:val="00D42C49"/>
    <w:rsid w:val="00D42CF2"/>
    <w:rsid w:val="00D4378A"/>
    <w:rsid w:val="00D43EBD"/>
    <w:rsid w:val="00D44417"/>
    <w:rsid w:val="00D4482D"/>
    <w:rsid w:val="00D44B92"/>
    <w:rsid w:val="00D44CC0"/>
    <w:rsid w:val="00D46206"/>
    <w:rsid w:val="00D500AE"/>
    <w:rsid w:val="00D5077F"/>
    <w:rsid w:val="00D518E5"/>
    <w:rsid w:val="00D51DD5"/>
    <w:rsid w:val="00D5230F"/>
    <w:rsid w:val="00D530FE"/>
    <w:rsid w:val="00D53630"/>
    <w:rsid w:val="00D537BF"/>
    <w:rsid w:val="00D53F22"/>
    <w:rsid w:val="00D5400B"/>
    <w:rsid w:val="00D54267"/>
    <w:rsid w:val="00D5478A"/>
    <w:rsid w:val="00D5487E"/>
    <w:rsid w:val="00D55DF6"/>
    <w:rsid w:val="00D5617A"/>
    <w:rsid w:val="00D56490"/>
    <w:rsid w:val="00D5672A"/>
    <w:rsid w:val="00D5682D"/>
    <w:rsid w:val="00D5737E"/>
    <w:rsid w:val="00D57525"/>
    <w:rsid w:val="00D57A8F"/>
    <w:rsid w:val="00D57AB5"/>
    <w:rsid w:val="00D603BF"/>
    <w:rsid w:val="00D60B7D"/>
    <w:rsid w:val="00D60C04"/>
    <w:rsid w:val="00D60FB4"/>
    <w:rsid w:val="00D611D6"/>
    <w:rsid w:val="00D61286"/>
    <w:rsid w:val="00D61467"/>
    <w:rsid w:val="00D617F4"/>
    <w:rsid w:val="00D64624"/>
    <w:rsid w:val="00D66A08"/>
    <w:rsid w:val="00D67BF2"/>
    <w:rsid w:val="00D67D52"/>
    <w:rsid w:val="00D70143"/>
    <w:rsid w:val="00D7033B"/>
    <w:rsid w:val="00D70E4C"/>
    <w:rsid w:val="00D71A75"/>
    <w:rsid w:val="00D729B4"/>
    <w:rsid w:val="00D72C2F"/>
    <w:rsid w:val="00D72F28"/>
    <w:rsid w:val="00D73BB9"/>
    <w:rsid w:val="00D73D33"/>
    <w:rsid w:val="00D74381"/>
    <w:rsid w:val="00D747C3"/>
    <w:rsid w:val="00D74A2E"/>
    <w:rsid w:val="00D75660"/>
    <w:rsid w:val="00D76E1E"/>
    <w:rsid w:val="00D76E40"/>
    <w:rsid w:val="00D77128"/>
    <w:rsid w:val="00D802DD"/>
    <w:rsid w:val="00D80363"/>
    <w:rsid w:val="00D80872"/>
    <w:rsid w:val="00D80A77"/>
    <w:rsid w:val="00D82A8E"/>
    <w:rsid w:val="00D84307"/>
    <w:rsid w:val="00D846E9"/>
    <w:rsid w:val="00D90463"/>
    <w:rsid w:val="00D91EE1"/>
    <w:rsid w:val="00D92048"/>
    <w:rsid w:val="00D92084"/>
    <w:rsid w:val="00D92BDB"/>
    <w:rsid w:val="00D92EA2"/>
    <w:rsid w:val="00D939EF"/>
    <w:rsid w:val="00D97141"/>
    <w:rsid w:val="00D97EBF"/>
    <w:rsid w:val="00DA0937"/>
    <w:rsid w:val="00DA2302"/>
    <w:rsid w:val="00DA2941"/>
    <w:rsid w:val="00DA37B0"/>
    <w:rsid w:val="00DA38C0"/>
    <w:rsid w:val="00DA3E1B"/>
    <w:rsid w:val="00DA461D"/>
    <w:rsid w:val="00DA4D81"/>
    <w:rsid w:val="00DA5FC4"/>
    <w:rsid w:val="00DA6550"/>
    <w:rsid w:val="00DA71E8"/>
    <w:rsid w:val="00DA7377"/>
    <w:rsid w:val="00DA7512"/>
    <w:rsid w:val="00DB0B1C"/>
    <w:rsid w:val="00DB0E73"/>
    <w:rsid w:val="00DB1981"/>
    <w:rsid w:val="00DB1AAD"/>
    <w:rsid w:val="00DB1F39"/>
    <w:rsid w:val="00DB2DED"/>
    <w:rsid w:val="00DB307A"/>
    <w:rsid w:val="00DB30AF"/>
    <w:rsid w:val="00DB3446"/>
    <w:rsid w:val="00DB34BA"/>
    <w:rsid w:val="00DB3F95"/>
    <w:rsid w:val="00DB416B"/>
    <w:rsid w:val="00DB51A3"/>
    <w:rsid w:val="00DB612E"/>
    <w:rsid w:val="00DB6E08"/>
    <w:rsid w:val="00DB7146"/>
    <w:rsid w:val="00DB792F"/>
    <w:rsid w:val="00DB7E02"/>
    <w:rsid w:val="00DC086D"/>
    <w:rsid w:val="00DC0BD6"/>
    <w:rsid w:val="00DC1254"/>
    <w:rsid w:val="00DC187D"/>
    <w:rsid w:val="00DC2BD3"/>
    <w:rsid w:val="00DC30ED"/>
    <w:rsid w:val="00DC3525"/>
    <w:rsid w:val="00DC4550"/>
    <w:rsid w:val="00DC5C96"/>
    <w:rsid w:val="00DC6AD7"/>
    <w:rsid w:val="00DC7BC6"/>
    <w:rsid w:val="00DD223C"/>
    <w:rsid w:val="00DD2780"/>
    <w:rsid w:val="00DD2E33"/>
    <w:rsid w:val="00DD2F1D"/>
    <w:rsid w:val="00DD49BE"/>
    <w:rsid w:val="00DD4AF3"/>
    <w:rsid w:val="00DD6D18"/>
    <w:rsid w:val="00DD7E9C"/>
    <w:rsid w:val="00DE0167"/>
    <w:rsid w:val="00DE06AD"/>
    <w:rsid w:val="00DE0A6F"/>
    <w:rsid w:val="00DE0D20"/>
    <w:rsid w:val="00DE18EB"/>
    <w:rsid w:val="00DE1FE0"/>
    <w:rsid w:val="00DE4377"/>
    <w:rsid w:val="00DE45F4"/>
    <w:rsid w:val="00DE49CF"/>
    <w:rsid w:val="00DE5834"/>
    <w:rsid w:val="00DE59D8"/>
    <w:rsid w:val="00DE5CE4"/>
    <w:rsid w:val="00DE6902"/>
    <w:rsid w:val="00DE69A1"/>
    <w:rsid w:val="00DE73F0"/>
    <w:rsid w:val="00DE7C70"/>
    <w:rsid w:val="00DF02F2"/>
    <w:rsid w:val="00DF1306"/>
    <w:rsid w:val="00DF2A93"/>
    <w:rsid w:val="00DF2DAF"/>
    <w:rsid w:val="00DF30F2"/>
    <w:rsid w:val="00DF33DA"/>
    <w:rsid w:val="00DF3FF6"/>
    <w:rsid w:val="00DF4AC9"/>
    <w:rsid w:val="00DF4CFE"/>
    <w:rsid w:val="00DF6E8E"/>
    <w:rsid w:val="00E01336"/>
    <w:rsid w:val="00E016F3"/>
    <w:rsid w:val="00E029BC"/>
    <w:rsid w:val="00E0315D"/>
    <w:rsid w:val="00E0366E"/>
    <w:rsid w:val="00E04481"/>
    <w:rsid w:val="00E07619"/>
    <w:rsid w:val="00E07777"/>
    <w:rsid w:val="00E11EE4"/>
    <w:rsid w:val="00E12846"/>
    <w:rsid w:val="00E1343F"/>
    <w:rsid w:val="00E13778"/>
    <w:rsid w:val="00E1508E"/>
    <w:rsid w:val="00E15A38"/>
    <w:rsid w:val="00E1603E"/>
    <w:rsid w:val="00E16475"/>
    <w:rsid w:val="00E201A8"/>
    <w:rsid w:val="00E20DAF"/>
    <w:rsid w:val="00E2255A"/>
    <w:rsid w:val="00E23521"/>
    <w:rsid w:val="00E2387F"/>
    <w:rsid w:val="00E23F97"/>
    <w:rsid w:val="00E24D5F"/>
    <w:rsid w:val="00E2569A"/>
    <w:rsid w:val="00E25E54"/>
    <w:rsid w:val="00E26071"/>
    <w:rsid w:val="00E277F4"/>
    <w:rsid w:val="00E27AD1"/>
    <w:rsid w:val="00E27CB5"/>
    <w:rsid w:val="00E30224"/>
    <w:rsid w:val="00E30535"/>
    <w:rsid w:val="00E30C11"/>
    <w:rsid w:val="00E30CEF"/>
    <w:rsid w:val="00E319B0"/>
    <w:rsid w:val="00E32AE8"/>
    <w:rsid w:val="00E33515"/>
    <w:rsid w:val="00E3393E"/>
    <w:rsid w:val="00E33F6C"/>
    <w:rsid w:val="00E3455F"/>
    <w:rsid w:val="00E34727"/>
    <w:rsid w:val="00E34906"/>
    <w:rsid w:val="00E35439"/>
    <w:rsid w:val="00E36344"/>
    <w:rsid w:val="00E37338"/>
    <w:rsid w:val="00E377CD"/>
    <w:rsid w:val="00E4016A"/>
    <w:rsid w:val="00E4191F"/>
    <w:rsid w:val="00E4214C"/>
    <w:rsid w:val="00E4410B"/>
    <w:rsid w:val="00E4437E"/>
    <w:rsid w:val="00E446B8"/>
    <w:rsid w:val="00E44F2F"/>
    <w:rsid w:val="00E456B1"/>
    <w:rsid w:val="00E46F68"/>
    <w:rsid w:val="00E50511"/>
    <w:rsid w:val="00E52029"/>
    <w:rsid w:val="00E52143"/>
    <w:rsid w:val="00E52373"/>
    <w:rsid w:val="00E52ADA"/>
    <w:rsid w:val="00E52CC3"/>
    <w:rsid w:val="00E53A3F"/>
    <w:rsid w:val="00E53F9C"/>
    <w:rsid w:val="00E5428E"/>
    <w:rsid w:val="00E548C4"/>
    <w:rsid w:val="00E54F7F"/>
    <w:rsid w:val="00E5672D"/>
    <w:rsid w:val="00E56E1E"/>
    <w:rsid w:val="00E56FCF"/>
    <w:rsid w:val="00E5744B"/>
    <w:rsid w:val="00E607DF"/>
    <w:rsid w:val="00E60D9C"/>
    <w:rsid w:val="00E61043"/>
    <w:rsid w:val="00E611A8"/>
    <w:rsid w:val="00E613B2"/>
    <w:rsid w:val="00E61AA2"/>
    <w:rsid w:val="00E61E7A"/>
    <w:rsid w:val="00E62091"/>
    <w:rsid w:val="00E626B0"/>
    <w:rsid w:val="00E63716"/>
    <w:rsid w:val="00E6426A"/>
    <w:rsid w:val="00E644B7"/>
    <w:rsid w:val="00E64DBA"/>
    <w:rsid w:val="00E655AE"/>
    <w:rsid w:val="00E6576B"/>
    <w:rsid w:val="00E667B2"/>
    <w:rsid w:val="00E6682C"/>
    <w:rsid w:val="00E66C11"/>
    <w:rsid w:val="00E6736A"/>
    <w:rsid w:val="00E70458"/>
    <w:rsid w:val="00E70568"/>
    <w:rsid w:val="00E705F6"/>
    <w:rsid w:val="00E70E78"/>
    <w:rsid w:val="00E720AD"/>
    <w:rsid w:val="00E73105"/>
    <w:rsid w:val="00E73A54"/>
    <w:rsid w:val="00E73BEA"/>
    <w:rsid w:val="00E73DC7"/>
    <w:rsid w:val="00E73DCB"/>
    <w:rsid w:val="00E74064"/>
    <w:rsid w:val="00E74B75"/>
    <w:rsid w:val="00E75CD8"/>
    <w:rsid w:val="00E77126"/>
    <w:rsid w:val="00E8069E"/>
    <w:rsid w:val="00E80EEF"/>
    <w:rsid w:val="00E825F5"/>
    <w:rsid w:val="00E8293C"/>
    <w:rsid w:val="00E82B34"/>
    <w:rsid w:val="00E831B4"/>
    <w:rsid w:val="00E835B9"/>
    <w:rsid w:val="00E83AC5"/>
    <w:rsid w:val="00E84119"/>
    <w:rsid w:val="00E841A4"/>
    <w:rsid w:val="00E848B4"/>
    <w:rsid w:val="00E84E6C"/>
    <w:rsid w:val="00E85AF2"/>
    <w:rsid w:val="00E86A26"/>
    <w:rsid w:val="00E86EA7"/>
    <w:rsid w:val="00E87A80"/>
    <w:rsid w:val="00E87E38"/>
    <w:rsid w:val="00E87E63"/>
    <w:rsid w:val="00E90407"/>
    <w:rsid w:val="00E9060D"/>
    <w:rsid w:val="00E91165"/>
    <w:rsid w:val="00E91C48"/>
    <w:rsid w:val="00E91F84"/>
    <w:rsid w:val="00E92B84"/>
    <w:rsid w:val="00E93169"/>
    <w:rsid w:val="00E93B39"/>
    <w:rsid w:val="00E94AD1"/>
    <w:rsid w:val="00E94C5B"/>
    <w:rsid w:val="00E9534E"/>
    <w:rsid w:val="00E9565B"/>
    <w:rsid w:val="00E97244"/>
    <w:rsid w:val="00EA022A"/>
    <w:rsid w:val="00EA0A46"/>
    <w:rsid w:val="00EA0A61"/>
    <w:rsid w:val="00EA0E97"/>
    <w:rsid w:val="00EA2290"/>
    <w:rsid w:val="00EA258A"/>
    <w:rsid w:val="00EA43AF"/>
    <w:rsid w:val="00EA4611"/>
    <w:rsid w:val="00EA4908"/>
    <w:rsid w:val="00EA6BDC"/>
    <w:rsid w:val="00EA700E"/>
    <w:rsid w:val="00EB0875"/>
    <w:rsid w:val="00EB0BA3"/>
    <w:rsid w:val="00EB16E5"/>
    <w:rsid w:val="00EB1899"/>
    <w:rsid w:val="00EB2870"/>
    <w:rsid w:val="00EB2CF3"/>
    <w:rsid w:val="00EB30F1"/>
    <w:rsid w:val="00EB33A9"/>
    <w:rsid w:val="00EB37DA"/>
    <w:rsid w:val="00EB4A88"/>
    <w:rsid w:val="00EB4F57"/>
    <w:rsid w:val="00EB534B"/>
    <w:rsid w:val="00EB6040"/>
    <w:rsid w:val="00EB6294"/>
    <w:rsid w:val="00EB62B6"/>
    <w:rsid w:val="00EB72F4"/>
    <w:rsid w:val="00EB7C60"/>
    <w:rsid w:val="00EB7C7F"/>
    <w:rsid w:val="00EC00B1"/>
    <w:rsid w:val="00EC13DF"/>
    <w:rsid w:val="00EC15C0"/>
    <w:rsid w:val="00EC16C5"/>
    <w:rsid w:val="00EC1802"/>
    <w:rsid w:val="00EC2F17"/>
    <w:rsid w:val="00EC56AF"/>
    <w:rsid w:val="00EC5B47"/>
    <w:rsid w:val="00EC757D"/>
    <w:rsid w:val="00ED1869"/>
    <w:rsid w:val="00ED2176"/>
    <w:rsid w:val="00ED2D25"/>
    <w:rsid w:val="00ED3B10"/>
    <w:rsid w:val="00ED3F1C"/>
    <w:rsid w:val="00ED4477"/>
    <w:rsid w:val="00ED44E2"/>
    <w:rsid w:val="00ED538C"/>
    <w:rsid w:val="00ED6273"/>
    <w:rsid w:val="00ED7264"/>
    <w:rsid w:val="00ED74A0"/>
    <w:rsid w:val="00EE02C8"/>
    <w:rsid w:val="00EE0FAC"/>
    <w:rsid w:val="00EE1393"/>
    <w:rsid w:val="00EE1DEE"/>
    <w:rsid w:val="00EE332B"/>
    <w:rsid w:val="00EE3D08"/>
    <w:rsid w:val="00EE5050"/>
    <w:rsid w:val="00EE549A"/>
    <w:rsid w:val="00EE5D74"/>
    <w:rsid w:val="00EE5E02"/>
    <w:rsid w:val="00EE60AE"/>
    <w:rsid w:val="00EE63BE"/>
    <w:rsid w:val="00EE6525"/>
    <w:rsid w:val="00EE692B"/>
    <w:rsid w:val="00EF112C"/>
    <w:rsid w:val="00EF1A81"/>
    <w:rsid w:val="00EF239A"/>
    <w:rsid w:val="00EF25FA"/>
    <w:rsid w:val="00EF294B"/>
    <w:rsid w:val="00EF481D"/>
    <w:rsid w:val="00EF4E39"/>
    <w:rsid w:val="00EF5011"/>
    <w:rsid w:val="00EF5F6F"/>
    <w:rsid w:val="00F002E3"/>
    <w:rsid w:val="00F004A6"/>
    <w:rsid w:val="00F00764"/>
    <w:rsid w:val="00F011A1"/>
    <w:rsid w:val="00F0176D"/>
    <w:rsid w:val="00F01F05"/>
    <w:rsid w:val="00F0283F"/>
    <w:rsid w:val="00F029EE"/>
    <w:rsid w:val="00F02D79"/>
    <w:rsid w:val="00F0357A"/>
    <w:rsid w:val="00F03802"/>
    <w:rsid w:val="00F038AD"/>
    <w:rsid w:val="00F038C6"/>
    <w:rsid w:val="00F0436A"/>
    <w:rsid w:val="00F04BF6"/>
    <w:rsid w:val="00F05DE5"/>
    <w:rsid w:val="00F05F24"/>
    <w:rsid w:val="00F05FD3"/>
    <w:rsid w:val="00F06054"/>
    <w:rsid w:val="00F0642E"/>
    <w:rsid w:val="00F066AE"/>
    <w:rsid w:val="00F07427"/>
    <w:rsid w:val="00F10B4B"/>
    <w:rsid w:val="00F117EA"/>
    <w:rsid w:val="00F125D9"/>
    <w:rsid w:val="00F12A56"/>
    <w:rsid w:val="00F1397D"/>
    <w:rsid w:val="00F144F9"/>
    <w:rsid w:val="00F14CAB"/>
    <w:rsid w:val="00F154BE"/>
    <w:rsid w:val="00F16E98"/>
    <w:rsid w:val="00F17381"/>
    <w:rsid w:val="00F206DB"/>
    <w:rsid w:val="00F21C56"/>
    <w:rsid w:val="00F22A19"/>
    <w:rsid w:val="00F230E9"/>
    <w:rsid w:val="00F230FC"/>
    <w:rsid w:val="00F23AE8"/>
    <w:rsid w:val="00F24028"/>
    <w:rsid w:val="00F2406F"/>
    <w:rsid w:val="00F243B6"/>
    <w:rsid w:val="00F25568"/>
    <w:rsid w:val="00F26DE5"/>
    <w:rsid w:val="00F27F41"/>
    <w:rsid w:val="00F310B2"/>
    <w:rsid w:val="00F3153F"/>
    <w:rsid w:val="00F31D64"/>
    <w:rsid w:val="00F32930"/>
    <w:rsid w:val="00F34C47"/>
    <w:rsid w:val="00F350DD"/>
    <w:rsid w:val="00F3539E"/>
    <w:rsid w:val="00F35923"/>
    <w:rsid w:val="00F3728A"/>
    <w:rsid w:val="00F374BF"/>
    <w:rsid w:val="00F41864"/>
    <w:rsid w:val="00F43F95"/>
    <w:rsid w:val="00F456E0"/>
    <w:rsid w:val="00F4621E"/>
    <w:rsid w:val="00F46468"/>
    <w:rsid w:val="00F464BC"/>
    <w:rsid w:val="00F46EF9"/>
    <w:rsid w:val="00F47623"/>
    <w:rsid w:val="00F47D8A"/>
    <w:rsid w:val="00F50D28"/>
    <w:rsid w:val="00F51502"/>
    <w:rsid w:val="00F51BC3"/>
    <w:rsid w:val="00F51E6C"/>
    <w:rsid w:val="00F522BD"/>
    <w:rsid w:val="00F52499"/>
    <w:rsid w:val="00F52A32"/>
    <w:rsid w:val="00F54B03"/>
    <w:rsid w:val="00F54EAC"/>
    <w:rsid w:val="00F5571B"/>
    <w:rsid w:val="00F55959"/>
    <w:rsid w:val="00F55A41"/>
    <w:rsid w:val="00F55D43"/>
    <w:rsid w:val="00F57D7E"/>
    <w:rsid w:val="00F57DD5"/>
    <w:rsid w:val="00F60DC4"/>
    <w:rsid w:val="00F60EB2"/>
    <w:rsid w:val="00F6446C"/>
    <w:rsid w:val="00F64811"/>
    <w:rsid w:val="00F650DE"/>
    <w:rsid w:val="00F65860"/>
    <w:rsid w:val="00F66E93"/>
    <w:rsid w:val="00F674FE"/>
    <w:rsid w:val="00F67FF7"/>
    <w:rsid w:val="00F7088E"/>
    <w:rsid w:val="00F73846"/>
    <w:rsid w:val="00F745D0"/>
    <w:rsid w:val="00F75303"/>
    <w:rsid w:val="00F75DBE"/>
    <w:rsid w:val="00F76507"/>
    <w:rsid w:val="00F76F30"/>
    <w:rsid w:val="00F76FB7"/>
    <w:rsid w:val="00F770CF"/>
    <w:rsid w:val="00F80BF3"/>
    <w:rsid w:val="00F80D7D"/>
    <w:rsid w:val="00F80D98"/>
    <w:rsid w:val="00F8262C"/>
    <w:rsid w:val="00F82D97"/>
    <w:rsid w:val="00F83227"/>
    <w:rsid w:val="00F8369D"/>
    <w:rsid w:val="00F83BD4"/>
    <w:rsid w:val="00F83E55"/>
    <w:rsid w:val="00F83F1A"/>
    <w:rsid w:val="00F8453C"/>
    <w:rsid w:val="00F85172"/>
    <w:rsid w:val="00F85218"/>
    <w:rsid w:val="00F85538"/>
    <w:rsid w:val="00F867C1"/>
    <w:rsid w:val="00F87AB6"/>
    <w:rsid w:val="00F90075"/>
    <w:rsid w:val="00F9109F"/>
    <w:rsid w:val="00F91A5B"/>
    <w:rsid w:val="00F92439"/>
    <w:rsid w:val="00F92674"/>
    <w:rsid w:val="00F936D5"/>
    <w:rsid w:val="00F94B18"/>
    <w:rsid w:val="00F94F80"/>
    <w:rsid w:val="00F960B1"/>
    <w:rsid w:val="00F963EF"/>
    <w:rsid w:val="00F966D8"/>
    <w:rsid w:val="00F96BE5"/>
    <w:rsid w:val="00F9791F"/>
    <w:rsid w:val="00F97A17"/>
    <w:rsid w:val="00F97FD0"/>
    <w:rsid w:val="00FA0A63"/>
    <w:rsid w:val="00FA13F6"/>
    <w:rsid w:val="00FA15DD"/>
    <w:rsid w:val="00FA17B6"/>
    <w:rsid w:val="00FA1B6C"/>
    <w:rsid w:val="00FA279F"/>
    <w:rsid w:val="00FA2CAD"/>
    <w:rsid w:val="00FA3523"/>
    <w:rsid w:val="00FA434C"/>
    <w:rsid w:val="00FA482D"/>
    <w:rsid w:val="00FA4BDB"/>
    <w:rsid w:val="00FA4EFD"/>
    <w:rsid w:val="00FA51E0"/>
    <w:rsid w:val="00FA5828"/>
    <w:rsid w:val="00FA5989"/>
    <w:rsid w:val="00FA66DB"/>
    <w:rsid w:val="00FA6C7D"/>
    <w:rsid w:val="00FA7CED"/>
    <w:rsid w:val="00FA7DD8"/>
    <w:rsid w:val="00FA7DDF"/>
    <w:rsid w:val="00FB05A2"/>
    <w:rsid w:val="00FB06F2"/>
    <w:rsid w:val="00FB191F"/>
    <w:rsid w:val="00FB1DFB"/>
    <w:rsid w:val="00FB24CA"/>
    <w:rsid w:val="00FB2B84"/>
    <w:rsid w:val="00FB374E"/>
    <w:rsid w:val="00FB54EE"/>
    <w:rsid w:val="00FB5791"/>
    <w:rsid w:val="00FB57DB"/>
    <w:rsid w:val="00FB5BDD"/>
    <w:rsid w:val="00FB5D54"/>
    <w:rsid w:val="00FB5E0E"/>
    <w:rsid w:val="00FB5E73"/>
    <w:rsid w:val="00FB64DE"/>
    <w:rsid w:val="00FB66FE"/>
    <w:rsid w:val="00FB6A07"/>
    <w:rsid w:val="00FB7B61"/>
    <w:rsid w:val="00FB7D9F"/>
    <w:rsid w:val="00FC0C7A"/>
    <w:rsid w:val="00FC2384"/>
    <w:rsid w:val="00FC26C8"/>
    <w:rsid w:val="00FC3B2F"/>
    <w:rsid w:val="00FC3B88"/>
    <w:rsid w:val="00FC55DC"/>
    <w:rsid w:val="00FC566E"/>
    <w:rsid w:val="00FC62C0"/>
    <w:rsid w:val="00FC6D39"/>
    <w:rsid w:val="00FC701E"/>
    <w:rsid w:val="00FC746A"/>
    <w:rsid w:val="00FD126D"/>
    <w:rsid w:val="00FD1B0F"/>
    <w:rsid w:val="00FD22ED"/>
    <w:rsid w:val="00FD2CCE"/>
    <w:rsid w:val="00FD38B5"/>
    <w:rsid w:val="00FD3BD6"/>
    <w:rsid w:val="00FD4E39"/>
    <w:rsid w:val="00FD5AFE"/>
    <w:rsid w:val="00FE0DBD"/>
    <w:rsid w:val="00FE2050"/>
    <w:rsid w:val="00FE2092"/>
    <w:rsid w:val="00FE21FD"/>
    <w:rsid w:val="00FE364E"/>
    <w:rsid w:val="00FE4329"/>
    <w:rsid w:val="00FE4619"/>
    <w:rsid w:val="00FE5178"/>
    <w:rsid w:val="00FF0056"/>
    <w:rsid w:val="00FF045D"/>
    <w:rsid w:val="00FF0524"/>
    <w:rsid w:val="00FF091A"/>
    <w:rsid w:val="00FF0B8A"/>
    <w:rsid w:val="00FF1106"/>
    <w:rsid w:val="00FF1A57"/>
    <w:rsid w:val="00FF1EA9"/>
    <w:rsid w:val="00FF1F17"/>
    <w:rsid w:val="00FF20CF"/>
    <w:rsid w:val="00FF248C"/>
    <w:rsid w:val="00FF29F7"/>
    <w:rsid w:val="00FF2D66"/>
    <w:rsid w:val="00FF3C54"/>
    <w:rsid w:val="00FF41D8"/>
    <w:rsid w:val="00FF4382"/>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55959"/>
  </w:style>
  <w:style w:type="paragraph" w:styleId="Nagwek1">
    <w:name w:val="heading 1"/>
    <w:aliases w:val="Nagłówek A,H1,Tytuł1,Gliederung1,Nagłówek DRUGI, Znak,STEAG encotec 1,Nagłówek 1 - ST,Title 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aliases w:val=" Znak8"/>
    <w:basedOn w:val="Normalny"/>
    <w:link w:val="StopkaZnak"/>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STEAG encotec 1 Znak,Nagłówek 1 - ST Znak,Title 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 Char,Normalny (Web) Znak Znak"/>
    <w:basedOn w:val="Normalny"/>
    <w:link w:val="NormalnyWebZnak"/>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qFormat/>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rsid w:val="00633063"/>
    <w:rPr>
      <w:rFonts w:ascii="Tahoma" w:hAnsi="Tahoma"/>
      <w:shd w:val="clear" w:color="auto" w:fill="000080"/>
    </w:rPr>
  </w:style>
  <w:style w:type="paragraph" w:styleId="Mapadokumentu">
    <w:name w:val="Document Map"/>
    <w:basedOn w:val="Normalny"/>
    <w:link w:val="MapadokumentuZnak"/>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Cha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link w:val="DefaultZnak"/>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paragraph" w:customStyle="1" w:styleId="Arial105">
    <w:name w:val="Arial_105"/>
    <w:link w:val="Arial105Znak"/>
    <w:qFormat/>
    <w:rsid w:val="00035AD8"/>
    <w:pPr>
      <w:spacing w:after="0" w:line="268" w:lineRule="exact"/>
    </w:pPr>
    <w:rPr>
      <w:rFonts w:ascii="Arial" w:eastAsia="Calibri" w:hAnsi="Arial" w:cs="Times New Roman"/>
      <w:color w:val="000000"/>
      <w:sz w:val="20"/>
      <w:szCs w:val="20"/>
      <w:lang w:eastAsia="pl-PL"/>
    </w:rPr>
  </w:style>
  <w:style w:type="character" w:customStyle="1" w:styleId="Arial105Znak">
    <w:name w:val="Arial_105 Znak"/>
    <w:link w:val="Arial105"/>
    <w:rsid w:val="00035AD8"/>
    <w:rPr>
      <w:rFonts w:ascii="Arial" w:eastAsia="Calibri" w:hAnsi="Arial" w:cs="Times New Roman"/>
      <w:color w:val="000000"/>
      <w:sz w:val="20"/>
      <w:szCs w:val="20"/>
      <w:lang w:eastAsia="pl-PL"/>
    </w:rPr>
  </w:style>
  <w:style w:type="character" w:customStyle="1" w:styleId="DefaultZnak">
    <w:name w:val="Default Znak"/>
    <w:link w:val="Default"/>
    <w:rsid w:val="00E3455F"/>
    <w:rPr>
      <w:rFonts w:ascii="Arial" w:eastAsia="Calibri" w:hAnsi="Arial" w:cs="Arial"/>
      <w:color w:val="000000"/>
      <w:sz w:val="24"/>
      <w:szCs w:val="24"/>
      <w:lang w:eastAsia="pl-PL"/>
    </w:rPr>
  </w:style>
  <w:style w:type="paragraph" w:customStyle="1" w:styleId="Zwykytekst3">
    <w:name w:val="Zwykły tekst3"/>
    <w:basedOn w:val="Normalny"/>
    <w:rsid w:val="006052C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WW-Domylnaczcionkaakapitu1">
    <w:name w:val="WW-Domyślna czcionka akapitu1"/>
    <w:rsid w:val="006052C4"/>
  </w:style>
  <w:style w:type="character" w:customStyle="1" w:styleId="WW-Numerstron">
    <w:name w:val="WW-Numer stron"/>
    <w:basedOn w:val="WW-Domylnaczcionkaakapitu1"/>
    <w:rsid w:val="006052C4"/>
  </w:style>
  <w:style w:type="character" w:customStyle="1" w:styleId="WW8Num33z1">
    <w:name w:val="WW8Num33z1"/>
    <w:rsid w:val="006052C4"/>
    <w:rPr>
      <w:rFonts w:ascii="Courier New" w:hAnsi="Courier New"/>
    </w:rPr>
  </w:style>
  <w:style w:type="character" w:customStyle="1" w:styleId="WW8Num33z2">
    <w:name w:val="WW8Num33z2"/>
    <w:rsid w:val="006052C4"/>
    <w:rPr>
      <w:rFonts w:ascii="Wingdings" w:hAnsi="Wingdings"/>
    </w:rPr>
  </w:style>
  <w:style w:type="character" w:customStyle="1" w:styleId="WW8Num33z3">
    <w:name w:val="WW8Num33z3"/>
    <w:rsid w:val="006052C4"/>
    <w:rPr>
      <w:rFonts w:ascii="Symbol" w:hAnsi="Symbol"/>
    </w:rPr>
  </w:style>
  <w:style w:type="character" w:customStyle="1" w:styleId="WW8Num35z2">
    <w:name w:val="WW8Num35z2"/>
    <w:rsid w:val="006052C4"/>
    <w:rPr>
      <w:rFonts w:ascii="Wingdings" w:hAnsi="Wingdings"/>
    </w:rPr>
  </w:style>
  <w:style w:type="character" w:customStyle="1" w:styleId="WW8Num40z1">
    <w:name w:val="WW8Num40z1"/>
    <w:rsid w:val="006052C4"/>
    <w:rPr>
      <w:rFonts w:ascii="Courier New" w:hAnsi="Courier New"/>
    </w:rPr>
  </w:style>
  <w:style w:type="character" w:customStyle="1" w:styleId="WW8Num40z2">
    <w:name w:val="WW8Num40z2"/>
    <w:rsid w:val="006052C4"/>
    <w:rPr>
      <w:rFonts w:ascii="Wingdings" w:hAnsi="Wingdings"/>
    </w:rPr>
  </w:style>
  <w:style w:type="character" w:customStyle="1" w:styleId="WW8Num57z3">
    <w:name w:val="WW8Num57z3"/>
    <w:rsid w:val="006052C4"/>
    <w:rPr>
      <w:rFonts w:ascii="Symbol" w:hAnsi="Symbol"/>
    </w:rPr>
  </w:style>
  <w:style w:type="character" w:customStyle="1" w:styleId="WW8Num65z0">
    <w:name w:val="WW8Num65z0"/>
    <w:rsid w:val="006052C4"/>
    <w:rPr>
      <w:rFonts w:ascii="Symbol" w:hAnsi="Symbol"/>
      <w:color w:val="auto"/>
    </w:rPr>
  </w:style>
  <w:style w:type="character" w:customStyle="1" w:styleId="WW8Num66z0">
    <w:name w:val="WW8Num66z0"/>
    <w:rsid w:val="006052C4"/>
    <w:rPr>
      <w:rFonts w:ascii="Symbol" w:hAnsi="Symbol"/>
    </w:rPr>
  </w:style>
  <w:style w:type="character" w:customStyle="1" w:styleId="WW8Num67z1">
    <w:name w:val="WW8Num67z1"/>
    <w:rsid w:val="006052C4"/>
    <w:rPr>
      <w:rFonts w:ascii="Courier New" w:hAnsi="Courier New"/>
    </w:rPr>
  </w:style>
  <w:style w:type="character" w:customStyle="1" w:styleId="WW8Num67z2">
    <w:name w:val="WW8Num67z2"/>
    <w:rsid w:val="006052C4"/>
    <w:rPr>
      <w:rFonts w:ascii="Wingdings" w:hAnsi="Wingdings"/>
    </w:rPr>
  </w:style>
  <w:style w:type="character" w:customStyle="1" w:styleId="WW8Num67z3">
    <w:name w:val="WW8Num67z3"/>
    <w:rsid w:val="006052C4"/>
    <w:rPr>
      <w:rFonts w:ascii="Symbol" w:hAnsi="Symbol"/>
    </w:rPr>
  </w:style>
  <w:style w:type="character" w:customStyle="1" w:styleId="WW8Num68z0">
    <w:name w:val="WW8Num68z0"/>
    <w:rsid w:val="006052C4"/>
    <w:rPr>
      <w:rFonts w:ascii="Symbol" w:hAnsi="Symbol"/>
    </w:rPr>
  </w:style>
  <w:style w:type="character" w:customStyle="1" w:styleId="WW8Num68z1">
    <w:name w:val="WW8Num68z1"/>
    <w:rsid w:val="006052C4"/>
    <w:rPr>
      <w:rFonts w:ascii="Courier New" w:hAnsi="Courier New"/>
    </w:rPr>
  </w:style>
  <w:style w:type="character" w:customStyle="1" w:styleId="WW8Num68z2">
    <w:name w:val="WW8Num68z2"/>
    <w:rsid w:val="006052C4"/>
    <w:rPr>
      <w:rFonts w:ascii="Wingdings" w:hAnsi="Wingdings"/>
    </w:rPr>
  </w:style>
  <w:style w:type="character" w:customStyle="1" w:styleId="WW8Num69z0">
    <w:name w:val="WW8Num69z0"/>
    <w:rsid w:val="006052C4"/>
    <w:rPr>
      <w:rFonts w:ascii="Symbol" w:hAnsi="Symbol"/>
    </w:rPr>
  </w:style>
  <w:style w:type="character" w:customStyle="1" w:styleId="WW8Num69z1">
    <w:name w:val="WW8Num69z1"/>
    <w:rsid w:val="006052C4"/>
    <w:rPr>
      <w:rFonts w:ascii="Symbol" w:hAnsi="Symbol"/>
      <w:b/>
      <w:i w:val="0"/>
    </w:rPr>
  </w:style>
  <w:style w:type="character" w:customStyle="1" w:styleId="WW8Num69z2">
    <w:name w:val="WW8Num69z2"/>
    <w:rsid w:val="006052C4"/>
    <w:rPr>
      <w:rFonts w:ascii="Wingdings" w:hAnsi="Wingdings"/>
    </w:rPr>
  </w:style>
  <w:style w:type="character" w:customStyle="1" w:styleId="WW8Num69z4">
    <w:name w:val="WW8Num69z4"/>
    <w:rsid w:val="006052C4"/>
    <w:rPr>
      <w:rFonts w:ascii="Courier New" w:hAnsi="Courier New"/>
    </w:rPr>
  </w:style>
  <w:style w:type="character" w:customStyle="1" w:styleId="WW8Num70z0">
    <w:name w:val="WW8Num70z0"/>
    <w:rsid w:val="006052C4"/>
    <w:rPr>
      <w:rFonts w:ascii="Symbol" w:hAnsi="Symbol"/>
    </w:rPr>
  </w:style>
  <w:style w:type="character" w:customStyle="1" w:styleId="WW8Num71z0">
    <w:name w:val="WW8Num71z0"/>
    <w:rsid w:val="006052C4"/>
    <w:rPr>
      <w:rFonts w:ascii="Symbol" w:hAnsi="Symbol"/>
    </w:rPr>
  </w:style>
  <w:style w:type="character" w:customStyle="1" w:styleId="WW8Num75z1">
    <w:name w:val="WW8Num75z1"/>
    <w:rsid w:val="006052C4"/>
    <w:rPr>
      <w:rFonts w:ascii="Arial" w:hAnsi="Arial"/>
    </w:rPr>
  </w:style>
  <w:style w:type="character" w:customStyle="1" w:styleId="WW8Num75z3">
    <w:name w:val="WW8Num75z3"/>
    <w:rsid w:val="006052C4"/>
    <w:rPr>
      <w:rFonts w:ascii="Symbol" w:hAnsi="Symbol"/>
    </w:rPr>
  </w:style>
  <w:style w:type="character" w:customStyle="1" w:styleId="WW8Num80z0">
    <w:name w:val="WW8Num80z0"/>
    <w:rsid w:val="006052C4"/>
    <w:rPr>
      <w:rFonts w:ascii="Symbol" w:hAnsi="Symbol"/>
      <w:color w:val="auto"/>
    </w:rPr>
  </w:style>
  <w:style w:type="character" w:customStyle="1" w:styleId="WW8Num82z0">
    <w:name w:val="WW8Num82z0"/>
    <w:rsid w:val="006052C4"/>
    <w:rPr>
      <w:rFonts w:ascii="Symbol" w:hAnsi="Symbol"/>
    </w:rPr>
  </w:style>
  <w:style w:type="character" w:customStyle="1" w:styleId="WW8Num82z1">
    <w:name w:val="WW8Num82z1"/>
    <w:rsid w:val="006052C4"/>
    <w:rPr>
      <w:rFonts w:ascii="Courier New" w:hAnsi="Courier New"/>
    </w:rPr>
  </w:style>
  <w:style w:type="character" w:customStyle="1" w:styleId="WW8Num82z2">
    <w:name w:val="WW8Num82z2"/>
    <w:rsid w:val="006052C4"/>
    <w:rPr>
      <w:rFonts w:ascii="Wingdings" w:hAnsi="Wingdings"/>
    </w:rPr>
  </w:style>
  <w:style w:type="character" w:customStyle="1" w:styleId="WW8Num86z0">
    <w:name w:val="WW8Num86z0"/>
    <w:rsid w:val="006052C4"/>
    <w:rPr>
      <w:rFonts w:ascii="Symbol" w:hAnsi="Symbol"/>
      <w:color w:val="auto"/>
    </w:rPr>
  </w:style>
  <w:style w:type="character" w:customStyle="1" w:styleId="WW8Num87z0">
    <w:name w:val="WW8Num87z0"/>
    <w:rsid w:val="006052C4"/>
    <w:rPr>
      <w:rFonts w:ascii="Symbol" w:hAnsi="Symbol"/>
      <w:color w:val="auto"/>
    </w:rPr>
  </w:style>
  <w:style w:type="character" w:customStyle="1" w:styleId="WW8Num88z0">
    <w:name w:val="WW8Num88z0"/>
    <w:rsid w:val="006052C4"/>
    <w:rPr>
      <w:rFonts w:ascii="Symbol" w:hAnsi="Symbol"/>
    </w:rPr>
  </w:style>
  <w:style w:type="character" w:customStyle="1" w:styleId="WW8Num89z0">
    <w:name w:val="WW8Num89z0"/>
    <w:rsid w:val="006052C4"/>
    <w:rPr>
      <w:rFonts w:ascii="Times New Roman" w:hAnsi="Times New Roman"/>
    </w:rPr>
  </w:style>
  <w:style w:type="character" w:customStyle="1" w:styleId="WW8Num89z1">
    <w:name w:val="WW8Num89z1"/>
    <w:rsid w:val="006052C4"/>
    <w:rPr>
      <w:rFonts w:ascii="Courier New" w:hAnsi="Courier New"/>
    </w:rPr>
  </w:style>
  <w:style w:type="character" w:customStyle="1" w:styleId="WW8Num89z2">
    <w:name w:val="WW8Num89z2"/>
    <w:rsid w:val="006052C4"/>
    <w:rPr>
      <w:rFonts w:ascii="Wingdings" w:hAnsi="Wingdings"/>
    </w:rPr>
  </w:style>
  <w:style w:type="character" w:customStyle="1" w:styleId="WW8Num89z3">
    <w:name w:val="WW8Num89z3"/>
    <w:rsid w:val="006052C4"/>
    <w:rPr>
      <w:rFonts w:ascii="Symbol" w:hAnsi="Symbol"/>
    </w:rPr>
  </w:style>
  <w:style w:type="character" w:customStyle="1" w:styleId="WW8Num90z0">
    <w:name w:val="WW8Num90z0"/>
    <w:rsid w:val="006052C4"/>
    <w:rPr>
      <w:rFonts w:ascii="Symbol" w:hAnsi="Symbol"/>
      <w:color w:val="auto"/>
    </w:rPr>
  </w:style>
  <w:style w:type="character" w:customStyle="1" w:styleId="WW8Num91z0">
    <w:name w:val="WW8Num91z0"/>
    <w:rsid w:val="006052C4"/>
    <w:rPr>
      <w:rFonts w:ascii="Symbol" w:hAnsi="Symbol"/>
    </w:rPr>
  </w:style>
  <w:style w:type="character" w:customStyle="1" w:styleId="WW8Num92z0">
    <w:name w:val="WW8Num92z0"/>
    <w:rsid w:val="006052C4"/>
    <w:rPr>
      <w:rFonts w:ascii="Symbol" w:hAnsi="Symbol"/>
    </w:rPr>
  </w:style>
  <w:style w:type="character" w:customStyle="1" w:styleId="WW8Num93z0">
    <w:name w:val="WW8Num93z0"/>
    <w:rsid w:val="006052C4"/>
    <w:rPr>
      <w:rFonts w:ascii="Symbol" w:hAnsi="Symbol"/>
      <w:color w:val="auto"/>
    </w:rPr>
  </w:style>
  <w:style w:type="character" w:customStyle="1" w:styleId="WW8Num95z0">
    <w:name w:val="WW8Num95z0"/>
    <w:rsid w:val="006052C4"/>
    <w:rPr>
      <w:rFonts w:ascii="Symbol" w:hAnsi="Symbol"/>
      <w:color w:val="auto"/>
    </w:rPr>
  </w:style>
  <w:style w:type="character" w:customStyle="1" w:styleId="WW8Num96z0">
    <w:name w:val="WW8Num96z0"/>
    <w:rsid w:val="006052C4"/>
    <w:rPr>
      <w:rFonts w:ascii="Symbol" w:hAnsi="Symbol"/>
    </w:rPr>
  </w:style>
  <w:style w:type="character" w:customStyle="1" w:styleId="WW8Num97z0">
    <w:name w:val="WW8Num97z0"/>
    <w:rsid w:val="006052C4"/>
    <w:rPr>
      <w:rFonts w:ascii="Symbol" w:hAnsi="Symbol"/>
    </w:rPr>
  </w:style>
  <w:style w:type="character" w:customStyle="1" w:styleId="WW8Num98z0">
    <w:name w:val="WW8Num98z0"/>
    <w:rsid w:val="006052C4"/>
    <w:rPr>
      <w:rFonts w:ascii="Symbol" w:hAnsi="Symbol"/>
    </w:rPr>
  </w:style>
  <w:style w:type="character" w:customStyle="1" w:styleId="WW8Num102z0">
    <w:name w:val="WW8Num102z0"/>
    <w:rsid w:val="006052C4"/>
    <w:rPr>
      <w:rFonts w:ascii="Symbol" w:hAnsi="Symbol"/>
      <w:color w:val="000000"/>
      <w:position w:val="0"/>
      <w:sz w:val="24"/>
      <w:vertAlign w:val="baseline"/>
    </w:rPr>
  </w:style>
  <w:style w:type="character" w:customStyle="1" w:styleId="WW8Num102z2">
    <w:name w:val="WW8Num102z2"/>
    <w:rsid w:val="006052C4"/>
    <w:rPr>
      <w:rFonts w:ascii="Wingdings" w:hAnsi="Wingdings"/>
    </w:rPr>
  </w:style>
  <w:style w:type="character" w:customStyle="1" w:styleId="WW8Num102z3">
    <w:name w:val="WW8Num102z3"/>
    <w:rsid w:val="006052C4"/>
    <w:rPr>
      <w:rFonts w:ascii="Symbol" w:hAnsi="Symbol"/>
    </w:rPr>
  </w:style>
  <w:style w:type="character" w:customStyle="1" w:styleId="WW8Num102z4">
    <w:name w:val="WW8Num102z4"/>
    <w:rsid w:val="006052C4"/>
    <w:rPr>
      <w:rFonts w:ascii="Courier New" w:hAnsi="Courier New"/>
    </w:rPr>
  </w:style>
  <w:style w:type="character" w:customStyle="1" w:styleId="WW8Num104z0">
    <w:name w:val="WW8Num104z0"/>
    <w:rsid w:val="006052C4"/>
    <w:rPr>
      <w:rFonts w:ascii="Symbol" w:hAnsi="Symbol"/>
    </w:rPr>
  </w:style>
  <w:style w:type="character" w:customStyle="1" w:styleId="WW8Num105z0">
    <w:name w:val="WW8Num105z0"/>
    <w:rsid w:val="006052C4"/>
    <w:rPr>
      <w:rFonts w:ascii="Courier New" w:hAnsi="Courier New"/>
      <w:color w:val="auto"/>
    </w:rPr>
  </w:style>
  <w:style w:type="character" w:customStyle="1" w:styleId="WW8Num105z1">
    <w:name w:val="WW8Num105z1"/>
    <w:rsid w:val="006052C4"/>
    <w:rPr>
      <w:rFonts w:ascii="Courier New" w:hAnsi="Courier New"/>
    </w:rPr>
  </w:style>
  <w:style w:type="character" w:customStyle="1" w:styleId="WW8Num105z2">
    <w:name w:val="WW8Num105z2"/>
    <w:rsid w:val="006052C4"/>
    <w:rPr>
      <w:rFonts w:ascii="Wingdings" w:hAnsi="Wingdings"/>
    </w:rPr>
  </w:style>
  <w:style w:type="character" w:customStyle="1" w:styleId="WW8Num105z3">
    <w:name w:val="WW8Num105z3"/>
    <w:rsid w:val="006052C4"/>
    <w:rPr>
      <w:rFonts w:ascii="Symbol" w:hAnsi="Symbol"/>
    </w:rPr>
  </w:style>
  <w:style w:type="character" w:customStyle="1" w:styleId="WW8Num106z0">
    <w:name w:val="WW8Num106z0"/>
    <w:rsid w:val="006052C4"/>
    <w:rPr>
      <w:rFonts w:ascii="Symbol" w:hAnsi="Symbol"/>
    </w:rPr>
  </w:style>
  <w:style w:type="character" w:customStyle="1" w:styleId="WW8Num111z0">
    <w:name w:val="WW8Num111z0"/>
    <w:rsid w:val="006052C4"/>
    <w:rPr>
      <w:rFonts w:ascii="Symbol" w:hAnsi="Symbol"/>
      <w:color w:val="auto"/>
    </w:rPr>
  </w:style>
  <w:style w:type="character" w:customStyle="1" w:styleId="WW8Num112z0">
    <w:name w:val="WW8Num112z0"/>
    <w:rsid w:val="006052C4"/>
    <w:rPr>
      <w:rFonts w:ascii="Symbol" w:hAnsi="Symbol"/>
      <w:color w:val="auto"/>
    </w:rPr>
  </w:style>
  <w:style w:type="character" w:customStyle="1" w:styleId="WW8Num113z0">
    <w:name w:val="WW8Num113z0"/>
    <w:rsid w:val="006052C4"/>
    <w:rPr>
      <w:rFonts w:ascii="Symbol" w:hAnsi="Symbol"/>
      <w:color w:val="auto"/>
    </w:rPr>
  </w:style>
  <w:style w:type="character" w:customStyle="1" w:styleId="WW8Num114z0">
    <w:name w:val="WW8Num114z0"/>
    <w:rsid w:val="006052C4"/>
    <w:rPr>
      <w:rFonts w:ascii="Symbol" w:hAnsi="Symbol"/>
    </w:rPr>
  </w:style>
  <w:style w:type="character" w:customStyle="1" w:styleId="WW8Num115z1">
    <w:name w:val="WW8Num115z1"/>
    <w:rsid w:val="006052C4"/>
    <w:rPr>
      <w:rFonts w:ascii="Courier New" w:hAnsi="Courier New"/>
    </w:rPr>
  </w:style>
  <w:style w:type="character" w:customStyle="1" w:styleId="WW8Num115z2">
    <w:name w:val="WW8Num115z2"/>
    <w:rsid w:val="006052C4"/>
    <w:rPr>
      <w:rFonts w:ascii="Wingdings" w:hAnsi="Wingdings"/>
    </w:rPr>
  </w:style>
  <w:style w:type="character" w:customStyle="1" w:styleId="WW8Num115z3">
    <w:name w:val="WW8Num115z3"/>
    <w:rsid w:val="006052C4"/>
    <w:rPr>
      <w:rFonts w:ascii="Symbol" w:hAnsi="Symbol"/>
    </w:rPr>
  </w:style>
  <w:style w:type="character" w:customStyle="1" w:styleId="WW8Num116z0">
    <w:name w:val="WW8Num116z0"/>
    <w:rsid w:val="006052C4"/>
    <w:rPr>
      <w:rFonts w:ascii="Symbol" w:hAnsi="Symbol"/>
    </w:rPr>
  </w:style>
  <w:style w:type="character" w:customStyle="1" w:styleId="WW8Num117z0">
    <w:name w:val="WW8Num117z0"/>
    <w:rsid w:val="006052C4"/>
    <w:rPr>
      <w:rFonts w:ascii="Symbol" w:hAnsi="Symbol"/>
    </w:rPr>
  </w:style>
  <w:style w:type="character" w:customStyle="1" w:styleId="WW8Num118z0">
    <w:name w:val="WW8Num118z0"/>
    <w:rsid w:val="006052C4"/>
    <w:rPr>
      <w:rFonts w:ascii="Symbol" w:hAnsi="Symbol"/>
      <w:color w:val="auto"/>
    </w:rPr>
  </w:style>
  <w:style w:type="character" w:customStyle="1" w:styleId="WW8Num119z0">
    <w:name w:val="WW8Num119z0"/>
    <w:rsid w:val="006052C4"/>
    <w:rPr>
      <w:rFonts w:ascii="Symbol" w:hAnsi="Symbol"/>
      <w:color w:val="auto"/>
    </w:rPr>
  </w:style>
  <w:style w:type="character" w:customStyle="1" w:styleId="WW8Num121z0">
    <w:name w:val="WW8Num121z0"/>
    <w:rsid w:val="006052C4"/>
    <w:rPr>
      <w:rFonts w:ascii="Times New Roman" w:eastAsia="Times New Roman" w:hAnsi="Times New Roman"/>
    </w:rPr>
  </w:style>
  <w:style w:type="character" w:customStyle="1" w:styleId="WW8Num121z1">
    <w:name w:val="WW8Num121z1"/>
    <w:rsid w:val="006052C4"/>
    <w:rPr>
      <w:rFonts w:ascii="Symbol" w:hAnsi="Symbol"/>
    </w:rPr>
  </w:style>
  <w:style w:type="character" w:customStyle="1" w:styleId="WW8Num122z0">
    <w:name w:val="WW8Num122z0"/>
    <w:rsid w:val="006052C4"/>
    <w:rPr>
      <w:rFonts w:ascii="Symbol" w:hAnsi="Symbol"/>
      <w:color w:val="auto"/>
    </w:rPr>
  </w:style>
  <w:style w:type="character" w:customStyle="1" w:styleId="WW8Num123z0">
    <w:name w:val="WW8Num123z0"/>
    <w:rsid w:val="006052C4"/>
    <w:rPr>
      <w:rFonts w:ascii="Symbol" w:hAnsi="Symbol"/>
    </w:rPr>
  </w:style>
  <w:style w:type="character" w:customStyle="1" w:styleId="WW8Num124z0">
    <w:name w:val="WW8Num124z0"/>
    <w:rsid w:val="006052C4"/>
    <w:rPr>
      <w:rFonts w:ascii="Symbol" w:hAnsi="Symbol"/>
      <w:color w:val="auto"/>
    </w:rPr>
  </w:style>
  <w:style w:type="character" w:customStyle="1" w:styleId="WW8Num125z0">
    <w:name w:val="WW8Num125z0"/>
    <w:rsid w:val="006052C4"/>
    <w:rPr>
      <w:rFonts w:ascii="Symbol" w:hAnsi="Symbol"/>
    </w:rPr>
  </w:style>
  <w:style w:type="character" w:customStyle="1" w:styleId="WW8Num126z0">
    <w:name w:val="WW8Num126z0"/>
    <w:rsid w:val="006052C4"/>
    <w:rPr>
      <w:rFonts w:ascii="Symbol" w:hAnsi="Symbol"/>
      <w:color w:val="auto"/>
    </w:rPr>
  </w:style>
  <w:style w:type="character" w:customStyle="1" w:styleId="WW8Num127z0">
    <w:name w:val="WW8Num127z0"/>
    <w:rsid w:val="006052C4"/>
    <w:rPr>
      <w:rFonts w:ascii="Symbol" w:hAnsi="Symbol"/>
      <w:color w:val="auto"/>
    </w:rPr>
  </w:style>
  <w:style w:type="character" w:customStyle="1" w:styleId="WW8Num129z0">
    <w:name w:val="WW8Num129z0"/>
    <w:rsid w:val="006052C4"/>
    <w:rPr>
      <w:rFonts w:ascii="Symbol" w:hAnsi="Symbol"/>
    </w:rPr>
  </w:style>
  <w:style w:type="character" w:customStyle="1" w:styleId="WW8Num129z1">
    <w:name w:val="WW8Num129z1"/>
    <w:rsid w:val="006052C4"/>
    <w:rPr>
      <w:rFonts w:ascii="Courier New" w:hAnsi="Courier New"/>
    </w:rPr>
  </w:style>
  <w:style w:type="character" w:customStyle="1" w:styleId="WW8Num129z2">
    <w:name w:val="WW8Num129z2"/>
    <w:rsid w:val="006052C4"/>
    <w:rPr>
      <w:rFonts w:ascii="Wingdings" w:hAnsi="Wingdings"/>
    </w:rPr>
  </w:style>
  <w:style w:type="character" w:customStyle="1" w:styleId="WW8Num130z0">
    <w:name w:val="WW8Num130z0"/>
    <w:rsid w:val="006052C4"/>
    <w:rPr>
      <w:rFonts w:ascii="Times New Roman" w:eastAsia="Times New Roman" w:hAnsi="Times New Roman"/>
    </w:rPr>
  </w:style>
  <w:style w:type="character" w:customStyle="1" w:styleId="WW8Num130z1">
    <w:name w:val="WW8Num130z1"/>
    <w:rsid w:val="006052C4"/>
    <w:rPr>
      <w:rFonts w:ascii="Symbol" w:hAnsi="Symbol"/>
      <w:color w:val="auto"/>
    </w:rPr>
  </w:style>
  <w:style w:type="character" w:customStyle="1" w:styleId="WW8Num130z2">
    <w:name w:val="WW8Num130z2"/>
    <w:rsid w:val="006052C4"/>
    <w:rPr>
      <w:rFonts w:ascii="Wingdings" w:hAnsi="Wingdings"/>
    </w:rPr>
  </w:style>
  <w:style w:type="character" w:customStyle="1" w:styleId="WW8Num130z3">
    <w:name w:val="WW8Num130z3"/>
    <w:rsid w:val="006052C4"/>
    <w:rPr>
      <w:rFonts w:ascii="Symbol" w:hAnsi="Symbol"/>
    </w:rPr>
  </w:style>
  <w:style w:type="character" w:customStyle="1" w:styleId="WW8Num130z4">
    <w:name w:val="WW8Num130z4"/>
    <w:rsid w:val="006052C4"/>
    <w:rPr>
      <w:rFonts w:ascii="Courier New" w:hAnsi="Courier New"/>
    </w:rPr>
  </w:style>
  <w:style w:type="character" w:customStyle="1" w:styleId="WW8Num131z0">
    <w:name w:val="WW8Num131z0"/>
    <w:rsid w:val="006052C4"/>
    <w:rPr>
      <w:rFonts w:ascii="Arial PL" w:hAnsi="Arial PL"/>
    </w:rPr>
  </w:style>
  <w:style w:type="character" w:customStyle="1" w:styleId="WW8Num135z0">
    <w:name w:val="WW8Num135z0"/>
    <w:rsid w:val="006052C4"/>
    <w:rPr>
      <w:rFonts w:ascii="Symbol" w:hAnsi="Symbol"/>
      <w:color w:val="auto"/>
    </w:rPr>
  </w:style>
  <w:style w:type="character" w:customStyle="1" w:styleId="WW8Num137z0">
    <w:name w:val="WW8Num137z0"/>
    <w:rsid w:val="006052C4"/>
    <w:rPr>
      <w:rFonts w:ascii="Symbol" w:hAnsi="Symbol"/>
    </w:rPr>
  </w:style>
  <w:style w:type="character" w:customStyle="1" w:styleId="WW8Num138z0">
    <w:name w:val="WW8Num138z0"/>
    <w:rsid w:val="006052C4"/>
    <w:rPr>
      <w:rFonts w:ascii="Symbol" w:hAnsi="Symbol"/>
    </w:rPr>
  </w:style>
  <w:style w:type="character" w:customStyle="1" w:styleId="WW8Num140z0">
    <w:name w:val="WW8Num140z0"/>
    <w:rsid w:val="006052C4"/>
    <w:rPr>
      <w:rFonts w:ascii="Symbol" w:hAnsi="Symbol"/>
    </w:rPr>
  </w:style>
  <w:style w:type="character" w:customStyle="1" w:styleId="WW8Num141z0">
    <w:name w:val="WW8Num141z0"/>
    <w:rsid w:val="006052C4"/>
    <w:rPr>
      <w:rFonts w:ascii="Symbol" w:hAnsi="Symbol"/>
    </w:rPr>
  </w:style>
  <w:style w:type="character" w:customStyle="1" w:styleId="WW8Num141z1">
    <w:name w:val="WW8Num141z1"/>
    <w:rsid w:val="006052C4"/>
    <w:rPr>
      <w:rFonts w:ascii="Courier New" w:hAnsi="Courier New"/>
    </w:rPr>
  </w:style>
  <w:style w:type="character" w:customStyle="1" w:styleId="WW8Num141z2">
    <w:name w:val="WW8Num141z2"/>
    <w:rsid w:val="006052C4"/>
    <w:rPr>
      <w:rFonts w:ascii="Wingdings" w:hAnsi="Wingdings"/>
    </w:rPr>
  </w:style>
  <w:style w:type="character" w:customStyle="1" w:styleId="WW8Num142z0">
    <w:name w:val="WW8Num142z0"/>
    <w:rsid w:val="006052C4"/>
    <w:rPr>
      <w:rFonts w:ascii="Symbol" w:hAnsi="Symbol"/>
    </w:rPr>
  </w:style>
  <w:style w:type="character" w:customStyle="1" w:styleId="WW8Num142z1">
    <w:name w:val="WW8Num142z1"/>
    <w:rsid w:val="006052C4"/>
    <w:rPr>
      <w:rFonts w:ascii="Courier New" w:hAnsi="Courier New"/>
    </w:rPr>
  </w:style>
  <w:style w:type="character" w:customStyle="1" w:styleId="WW8Num142z2">
    <w:name w:val="WW8Num142z2"/>
    <w:rsid w:val="006052C4"/>
    <w:rPr>
      <w:rFonts w:ascii="Wingdings" w:hAnsi="Wingdings"/>
    </w:rPr>
  </w:style>
  <w:style w:type="character" w:customStyle="1" w:styleId="WW8Num143z0">
    <w:name w:val="WW8Num143z0"/>
    <w:rsid w:val="006052C4"/>
    <w:rPr>
      <w:rFonts w:ascii="Arial PL" w:hAnsi="Arial PL"/>
    </w:rPr>
  </w:style>
  <w:style w:type="character" w:customStyle="1" w:styleId="WW8Num145z0">
    <w:name w:val="WW8Num145z0"/>
    <w:rsid w:val="006052C4"/>
    <w:rPr>
      <w:rFonts w:ascii="Symbol" w:hAnsi="Symbol"/>
      <w:color w:val="auto"/>
    </w:rPr>
  </w:style>
  <w:style w:type="character" w:customStyle="1" w:styleId="WW8Num148z0">
    <w:name w:val="WW8Num148z0"/>
    <w:rsid w:val="006052C4"/>
    <w:rPr>
      <w:rFonts w:ascii="Symbol" w:hAnsi="Symbol"/>
    </w:rPr>
  </w:style>
  <w:style w:type="character" w:customStyle="1" w:styleId="WW8Num148z1">
    <w:name w:val="WW8Num148z1"/>
    <w:rsid w:val="006052C4"/>
    <w:rPr>
      <w:rFonts w:ascii="Arial" w:hAnsi="Arial"/>
    </w:rPr>
  </w:style>
  <w:style w:type="character" w:customStyle="1" w:styleId="WW8Num151z0">
    <w:name w:val="WW8Num151z0"/>
    <w:rsid w:val="006052C4"/>
    <w:rPr>
      <w:sz w:val="20"/>
    </w:rPr>
  </w:style>
  <w:style w:type="character" w:customStyle="1" w:styleId="WW8Num154z0">
    <w:name w:val="WW8Num154z0"/>
    <w:rsid w:val="006052C4"/>
    <w:rPr>
      <w:rFonts w:ascii="Symbol" w:hAnsi="Symbol"/>
    </w:rPr>
  </w:style>
  <w:style w:type="character" w:customStyle="1" w:styleId="WW8Num156z0">
    <w:name w:val="WW8Num156z0"/>
    <w:rsid w:val="006052C4"/>
    <w:rPr>
      <w:rFonts w:ascii="Symbol" w:hAnsi="Symbol"/>
    </w:rPr>
  </w:style>
  <w:style w:type="character" w:customStyle="1" w:styleId="WW8Num156z1">
    <w:name w:val="WW8Num156z1"/>
    <w:rsid w:val="006052C4"/>
    <w:rPr>
      <w:rFonts w:ascii="Courier New" w:hAnsi="Courier New"/>
    </w:rPr>
  </w:style>
  <w:style w:type="character" w:customStyle="1" w:styleId="WW8Num156z2">
    <w:name w:val="WW8Num156z2"/>
    <w:rsid w:val="006052C4"/>
    <w:rPr>
      <w:rFonts w:ascii="Wingdings" w:hAnsi="Wingdings"/>
    </w:rPr>
  </w:style>
  <w:style w:type="character" w:customStyle="1" w:styleId="WW8Num158z0">
    <w:name w:val="WW8Num158z0"/>
    <w:rsid w:val="006052C4"/>
    <w:rPr>
      <w:rFonts w:ascii="Symbol" w:hAnsi="Symbol"/>
    </w:rPr>
  </w:style>
  <w:style w:type="character" w:customStyle="1" w:styleId="WW8Num159z0">
    <w:name w:val="WW8Num159z0"/>
    <w:rsid w:val="006052C4"/>
    <w:rPr>
      <w:rFonts w:ascii="Times New Roman" w:hAnsi="Times New Roman"/>
      <w:b w:val="0"/>
      <w:i w:val="0"/>
      <w:sz w:val="20"/>
    </w:rPr>
  </w:style>
  <w:style w:type="character" w:customStyle="1" w:styleId="WW8Num160z0">
    <w:name w:val="WW8Num160z0"/>
    <w:rsid w:val="006052C4"/>
    <w:rPr>
      <w:rFonts w:ascii="Symbol" w:hAnsi="Symbol"/>
    </w:rPr>
  </w:style>
  <w:style w:type="character" w:customStyle="1" w:styleId="WW8Num160z1">
    <w:name w:val="WW8Num160z1"/>
    <w:rsid w:val="006052C4"/>
    <w:rPr>
      <w:rFonts w:ascii="Arial" w:hAnsi="Arial"/>
    </w:rPr>
  </w:style>
  <w:style w:type="character" w:customStyle="1" w:styleId="WW8Num162z0">
    <w:name w:val="WW8Num162z0"/>
    <w:rsid w:val="006052C4"/>
    <w:rPr>
      <w:rFonts w:ascii="Symbol" w:hAnsi="Symbol"/>
    </w:rPr>
  </w:style>
  <w:style w:type="character" w:customStyle="1" w:styleId="WW8Num163z0">
    <w:name w:val="WW8Num163z0"/>
    <w:rsid w:val="006052C4"/>
    <w:rPr>
      <w:rFonts w:ascii="Symbol" w:hAnsi="Symbol"/>
      <w:color w:val="auto"/>
    </w:rPr>
  </w:style>
  <w:style w:type="character" w:customStyle="1" w:styleId="WW8Num164z0">
    <w:name w:val="WW8Num164z0"/>
    <w:rsid w:val="006052C4"/>
    <w:rPr>
      <w:rFonts w:ascii="Symbol" w:hAnsi="Symbol"/>
      <w:color w:val="auto"/>
    </w:rPr>
  </w:style>
  <w:style w:type="character" w:customStyle="1" w:styleId="WW8Num168z0">
    <w:name w:val="WW8Num168z0"/>
    <w:rsid w:val="006052C4"/>
    <w:rPr>
      <w:rFonts w:ascii="Symbol" w:hAnsi="Symbol"/>
      <w:color w:val="auto"/>
    </w:rPr>
  </w:style>
  <w:style w:type="character" w:customStyle="1" w:styleId="WW8Num169z0">
    <w:name w:val="WW8Num169z0"/>
    <w:rsid w:val="006052C4"/>
    <w:rPr>
      <w:rFonts w:ascii="Symbol" w:hAnsi="Symbol"/>
    </w:rPr>
  </w:style>
  <w:style w:type="character" w:customStyle="1" w:styleId="WW8Num169z1">
    <w:name w:val="WW8Num169z1"/>
    <w:rsid w:val="006052C4"/>
    <w:rPr>
      <w:rFonts w:ascii="Arial" w:hAnsi="Arial"/>
    </w:rPr>
  </w:style>
  <w:style w:type="character" w:customStyle="1" w:styleId="WW8Num172z0">
    <w:name w:val="WW8Num172z0"/>
    <w:rsid w:val="006052C4"/>
    <w:rPr>
      <w:rFonts w:ascii="Symbol" w:hAnsi="Symbol"/>
      <w:color w:val="auto"/>
    </w:rPr>
  </w:style>
  <w:style w:type="character" w:customStyle="1" w:styleId="WW8Num175z0">
    <w:name w:val="WW8Num175z0"/>
    <w:rsid w:val="006052C4"/>
    <w:rPr>
      <w:rFonts w:ascii="Symbol" w:hAnsi="Symbol"/>
      <w:color w:val="auto"/>
    </w:rPr>
  </w:style>
  <w:style w:type="character" w:customStyle="1" w:styleId="WW8Num177z0">
    <w:name w:val="WW8Num177z0"/>
    <w:rsid w:val="006052C4"/>
    <w:rPr>
      <w:rFonts w:ascii="Times New Roman" w:eastAsia="Times New Roman" w:hAnsi="Times New Roman"/>
    </w:rPr>
  </w:style>
  <w:style w:type="character" w:customStyle="1" w:styleId="WW8Num177z1">
    <w:name w:val="WW8Num177z1"/>
    <w:rsid w:val="006052C4"/>
    <w:rPr>
      <w:rFonts w:ascii="Courier New" w:hAnsi="Courier New"/>
    </w:rPr>
  </w:style>
  <w:style w:type="character" w:customStyle="1" w:styleId="WW8Num177z2">
    <w:name w:val="WW8Num177z2"/>
    <w:rsid w:val="006052C4"/>
    <w:rPr>
      <w:rFonts w:ascii="Wingdings" w:hAnsi="Wingdings"/>
    </w:rPr>
  </w:style>
  <w:style w:type="character" w:customStyle="1" w:styleId="WW8Num177z3">
    <w:name w:val="WW8Num177z3"/>
    <w:rsid w:val="006052C4"/>
    <w:rPr>
      <w:rFonts w:ascii="Symbol" w:hAnsi="Symbol"/>
    </w:rPr>
  </w:style>
  <w:style w:type="character" w:customStyle="1" w:styleId="WW8Num178z0">
    <w:name w:val="WW8Num178z0"/>
    <w:rsid w:val="006052C4"/>
    <w:rPr>
      <w:rFonts w:ascii="Symbol" w:hAnsi="Symbol"/>
      <w:color w:val="auto"/>
    </w:rPr>
  </w:style>
  <w:style w:type="character" w:customStyle="1" w:styleId="WW8Num179z0">
    <w:name w:val="WW8Num179z0"/>
    <w:rsid w:val="006052C4"/>
    <w:rPr>
      <w:rFonts w:ascii="Symbol" w:hAnsi="Symbol"/>
      <w:color w:val="auto"/>
    </w:rPr>
  </w:style>
  <w:style w:type="character" w:customStyle="1" w:styleId="WW8Num180z0">
    <w:name w:val="WW8Num180z0"/>
    <w:rsid w:val="006052C4"/>
    <w:rPr>
      <w:rFonts w:ascii="Symbol" w:hAnsi="Symbol"/>
      <w:color w:val="auto"/>
    </w:rPr>
  </w:style>
  <w:style w:type="character" w:customStyle="1" w:styleId="WW8Num181z0">
    <w:name w:val="WW8Num181z0"/>
    <w:rsid w:val="006052C4"/>
    <w:rPr>
      <w:rFonts w:ascii="Symbol" w:hAnsi="Symbol"/>
    </w:rPr>
  </w:style>
  <w:style w:type="character" w:customStyle="1" w:styleId="WW8Num181z1">
    <w:name w:val="WW8Num181z1"/>
    <w:rsid w:val="006052C4"/>
    <w:rPr>
      <w:rFonts w:ascii="Courier New" w:hAnsi="Courier New"/>
    </w:rPr>
  </w:style>
  <w:style w:type="character" w:customStyle="1" w:styleId="WW8Num181z2">
    <w:name w:val="WW8Num181z2"/>
    <w:rsid w:val="006052C4"/>
    <w:rPr>
      <w:rFonts w:ascii="Wingdings" w:hAnsi="Wingdings"/>
    </w:rPr>
  </w:style>
  <w:style w:type="character" w:customStyle="1" w:styleId="WW8Num182z1">
    <w:name w:val="WW8Num182z1"/>
    <w:rsid w:val="006052C4"/>
    <w:rPr>
      <w:rFonts w:ascii="Courier New" w:hAnsi="Courier New"/>
    </w:rPr>
  </w:style>
  <w:style w:type="character" w:customStyle="1" w:styleId="WW8Num182z2">
    <w:name w:val="WW8Num182z2"/>
    <w:rsid w:val="006052C4"/>
    <w:rPr>
      <w:rFonts w:ascii="Wingdings" w:hAnsi="Wingdings"/>
    </w:rPr>
  </w:style>
  <w:style w:type="character" w:customStyle="1" w:styleId="WW8Num182z3">
    <w:name w:val="WW8Num182z3"/>
    <w:rsid w:val="006052C4"/>
    <w:rPr>
      <w:rFonts w:ascii="Symbol" w:hAnsi="Symbol"/>
    </w:rPr>
  </w:style>
  <w:style w:type="character" w:customStyle="1" w:styleId="WW8Num183z0">
    <w:name w:val="WW8Num183z0"/>
    <w:rsid w:val="006052C4"/>
    <w:rPr>
      <w:rFonts w:ascii="Arial PL" w:hAnsi="Arial PL"/>
    </w:rPr>
  </w:style>
  <w:style w:type="character" w:customStyle="1" w:styleId="WW8Num184z0">
    <w:name w:val="WW8Num184z0"/>
    <w:rsid w:val="006052C4"/>
    <w:rPr>
      <w:rFonts w:ascii="Times New Roman" w:hAnsi="Times New Roman"/>
    </w:rPr>
  </w:style>
  <w:style w:type="character" w:customStyle="1" w:styleId="WW8Num185z0">
    <w:name w:val="WW8Num185z0"/>
    <w:rsid w:val="006052C4"/>
    <w:rPr>
      <w:rFonts w:ascii="Symbol" w:hAnsi="Symbol"/>
      <w:color w:val="auto"/>
    </w:rPr>
  </w:style>
  <w:style w:type="character" w:customStyle="1" w:styleId="WW8Num186z1">
    <w:name w:val="WW8Num186z1"/>
    <w:rsid w:val="006052C4"/>
    <w:rPr>
      <w:rFonts w:ascii="Courier New" w:hAnsi="Courier New"/>
    </w:rPr>
  </w:style>
  <w:style w:type="character" w:customStyle="1" w:styleId="WW8Num186z2">
    <w:name w:val="WW8Num186z2"/>
    <w:rsid w:val="006052C4"/>
    <w:rPr>
      <w:rFonts w:ascii="Wingdings" w:hAnsi="Wingdings"/>
    </w:rPr>
  </w:style>
  <w:style w:type="character" w:customStyle="1" w:styleId="WW8Num186z3">
    <w:name w:val="WW8Num186z3"/>
    <w:rsid w:val="006052C4"/>
    <w:rPr>
      <w:rFonts w:ascii="Symbol" w:hAnsi="Symbol"/>
    </w:rPr>
  </w:style>
  <w:style w:type="character" w:customStyle="1" w:styleId="WW8Num188z0">
    <w:name w:val="WW8Num188z0"/>
    <w:rsid w:val="006052C4"/>
    <w:rPr>
      <w:rFonts w:ascii="Symbol" w:hAnsi="Symbol"/>
    </w:rPr>
  </w:style>
  <w:style w:type="character" w:customStyle="1" w:styleId="WW8Num188z1">
    <w:name w:val="WW8Num188z1"/>
    <w:rsid w:val="006052C4"/>
    <w:rPr>
      <w:rFonts w:ascii="Arial" w:hAnsi="Arial"/>
    </w:rPr>
  </w:style>
  <w:style w:type="character" w:customStyle="1" w:styleId="WW8Num189z0">
    <w:name w:val="WW8Num189z0"/>
    <w:rsid w:val="006052C4"/>
    <w:rPr>
      <w:rFonts w:ascii="Symbol" w:hAnsi="Symbol"/>
    </w:rPr>
  </w:style>
  <w:style w:type="character" w:customStyle="1" w:styleId="WW8Num190z0">
    <w:name w:val="WW8Num190z0"/>
    <w:rsid w:val="006052C4"/>
    <w:rPr>
      <w:rFonts w:ascii="Symbol" w:hAnsi="Symbol"/>
    </w:rPr>
  </w:style>
  <w:style w:type="character" w:customStyle="1" w:styleId="WW8Num191z0">
    <w:name w:val="WW8Num191z0"/>
    <w:rsid w:val="006052C4"/>
    <w:rPr>
      <w:rFonts w:ascii="Symbol" w:hAnsi="Symbol"/>
    </w:rPr>
  </w:style>
  <w:style w:type="character" w:customStyle="1" w:styleId="WW8Num194z0">
    <w:name w:val="WW8Num194z0"/>
    <w:rsid w:val="006052C4"/>
    <w:rPr>
      <w:rFonts w:ascii="Symbol" w:hAnsi="Symbol"/>
    </w:rPr>
  </w:style>
  <w:style w:type="character" w:customStyle="1" w:styleId="WW8Num195z0">
    <w:name w:val="WW8Num195z0"/>
    <w:rsid w:val="006052C4"/>
    <w:rPr>
      <w:rFonts w:ascii="Symbol" w:hAnsi="Symbol"/>
    </w:rPr>
  </w:style>
  <w:style w:type="character" w:customStyle="1" w:styleId="WW8Num196z0">
    <w:name w:val="WW8Num196z0"/>
    <w:rsid w:val="006052C4"/>
    <w:rPr>
      <w:rFonts w:ascii="Symbol" w:hAnsi="Symbol"/>
      <w:color w:val="auto"/>
    </w:rPr>
  </w:style>
  <w:style w:type="character" w:customStyle="1" w:styleId="WW8Num197z0">
    <w:name w:val="WW8Num197z0"/>
    <w:rsid w:val="006052C4"/>
    <w:rPr>
      <w:rFonts w:ascii="Symbol" w:hAnsi="Symbol"/>
    </w:rPr>
  </w:style>
  <w:style w:type="character" w:customStyle="1" w:styleId="WW8Num198z0">
    <w:name w:val="WW8Num198z0"/>
    <w:rsid w:val="006052C4"/>
    <w:rPr>
      <w:rFonts w:ascii="Times New Roman" w:eastAsia="Times New Roman" w:hAnsi="Times New Roman"/>
    </w:rPr>
  </w:style>
  <w:style w:type="character" w:customStyle="1" w:styleId="WW8Num198z1">
    <w:name w:val="WW8Num198z1"/>
    <w:rsid w:val="006052C4"/>
    <w:rPr>
      <w:rFonts w:ascii="Symbol" w:eastAsia="Times New Roman" w:hAnsi="Symbol"/>
    </w:rPr>
  </w:style>
  <w:style w:type="character" w:customStyle="1" w:styleId="WW8Num199z0">
    <w:name w:val="WW8Num199z0"/>
    <w:rsid w:val="006052C4"/>
    <w:rPr>
      <w:rFonts w:ascii="Symbol" w:hAnsi="Symbol"/>
    </w:rPr>
  </w:style>
  <w:style w:type="character" w:customStyle="1" w:styleId="WW8Num199z1">
    <w:name w:val="WW8Num199z1"/>
    <w:rsid w:val="006052C4"/>
    <w:rPr>
      <w:rFonts w:ascii="Courier New" w:hAnsi="Courier New"/>
    </w:rPr>
  </w:style>
  <w:style w:type="character" w:customStyle="1" w:styleId="WW8Num199z2">
    <w:name w:val="WW8Num199z2"/>
    <w:rsid w:val="006052C4"/>
    <w:rPr>
      <w:rFonts w:ascii="Wingdings" w:hAnsi="Wingdings"/>
    </w:rPr>
  </w:style>
  <w:style w:type="character" w:customStyle="1" w:styleId="WW8Num200z0">
    <w:name w:val="WW8Num200z0"/>
    <w:rsid w:val="006052C4"/>
    <w:rPr>
      <w:rFonts w:ascii="Symbol" w:hAnsi="Symbol"/>
      <w:color w:val="auto"/>
    </w:rPr>
  </w:style>
  <w:style w:type="character" w:customStyle="1" w:styleId="WW8Num202z0">
    <w:name w:val="WW8Num202z0"/>
    <w:rsid w:val="006052C4"/>
    <w:rPr>
      <w:rFonts w:ascii="Symbol" w:hAnsi="Symbol"/>
      <w:color w:val="auto"/>
    </w:rPr>
  </w:style>
  <w:style w:type="character" w:customStyle="1" w:styleId="WW8Num203z0">
    <w:name w:val="WW8Num203z0"/>
    <w:rsid w:val="006052C4"/>
    <w:rPr>
      <w:rFonts w:ascii="Symbol" w:hAnsi="Symbol"/>
    </w:rPr>
  </w:style>
  <w:style w:type="character" w:customStyle="1" w:styleId="WW8Num204z0">
    <w:name w:val="WW8Num204z0"/>
    <w:rsid w:val="006052C4"/>
    <w:rPr>
      <w:rFonts w:ascii="Symbol" w:hAnsi="Symbol"/>
    </w:rPr>
  </w:style>
  <w:style w:type="character" w:customStyle="1" w:styleId="WW8Num205z0">
    <w:name w:val="WW8Num205z0"/>
    <w:rsid w:val="006052C4"/>
    <w:rPr>
      <w:rFonts w:ascii="Symbol" w:hAnsi="Symbol"/>
      <w:color w:val="auto"/>
    </w:rPr>
  </w:style>
  <w:style w:type="character" w:customStyle="1" w:styleId="WW8Num207z0">
    <w:name w:val="WW8Num207z0"/>
    <w:rsid w:val="006052C4"/>
    <w:rPr>
      <w:rFonts w:ascii="Symbol" w:hAnsi="Symbol"/>
      <w:color w:val="auto"/>
    </w:rPr>
  </w:style>
  <w:style w:type="character" w:customStyle="1" w:styleId="WW8Num208z0">
    <w:name w:val="WW8Num208z0"/>
    <w:rsid w:val="006052C4"/>
    <w:rPr>
      <w:rFonts w:ascii="Symbol" w:hAnsi="Symbol"/>
      <w:color w:val="auto"/>
    </w:rPr>
  </w:style>
  <w:style w:type="character" w:customStyle="1" w:styleId="WW8Num209z0">
    <w:name w:val="WW8Num209z0"/>
    <w:rsid w:val="006052C4"/>
    <w:rPr>
      <w:rFonts w:ascii="Symbol" w:hAnsi="Symbol"/>
    </w:rPr>
  </w:style>
  <w:style w:type="character" w:customStyle="1" w:styleId="WW8Num209z1">
    <w:name w:val="WW8Num209z1"/>
    <w:rsid w:val="006052C4"/>
    <w:rPr>
      <w:rFonts w:ascii="Courier New" w:hAnsi="Courier New"/>
    </w:rPr>
  </w:style>
  <w:style w:type="character" w:customStyle="1" w:styleId="WW8Num209z2">
    <w:name w:val="WW8Num209z2"/>
    <w:rsid w:val="006052C4"/>
    <w:rPr>
      <w:rFonts w:ascii="Wingdings" w:hAnsi="Wingdings"/>
    </w:rPr>
  </w:style>
  <w:style w:type="character" w:customStyle="1" w:styleId="WW8Num212z0">
    <w:name w:val="WW8Num212z0"/>
    <w:rsid w:val="006052C4"/>
    <w:rPr>
      <w:rFonts w:ascii="Symbol" w:hAnsi="Symbol"/>
      <w:color w:val="auto"/>
    </w:rPr>
  </w:style>
  <w:style w:type="character" w:customStyle="1" w:styleId="WW8Num213z0">
    <w:name w:val="WW8Num213z0"/>
    <w:rsid w:val="006052C4"/>
    <w:rPr>
      <w:rFonts w:ascii="Symbol" w:hAnsi="Symbol"/>
      <w:color w:val="auto"/>
    </w:rPr>
  </w:style>
  <w:style w:type="character" w:customStyle="1" w:styleId="WW8Num214z0">
    <w:name w:val="WW8Num214z0"/>
    <w:rsid w:val="006052C4"/>
    <w:rPr>
      <w:rFonts w:ascii="Symbol" w:hAnsi="Symbol"/>
      <w:color w:val="auto"/>
    </w:rPr>
  </w:style>
  <w:style w:type="character" w:customStyle="1" w:styleId="WW8Num215z0">
    <w:name w:val="WW8Num215z0"/>
    <w:rsid w:val="006052C4"/>
    <w:rPr>
      <w:rFonts w:ascii="Symbol" w:hAnsi="Symbol"/>
    </w:rPr>
  </w:style>
  <w:style w:type="character" w:customStyle="1" w:styleId="WW8Num216z0">
    <w:name w:val="WW8Num216z0"/>
    <w:rsid w:val="006052C4"/>
    <w:rPr>
      <w:rFonts w:ascii="Symbol" w:hAnsi="Symbol"/>
    </w:rPr>
  </w:style>
  <w:style w:type="character" w:customStyle="1" w:styleId="WW8Num216z1">
    <w:name w:val="WW8Num216z1"/>
    <w:rsid w:val="006052C4"/>
    <w:rPr>
      <w:rFonts w:ascii="Courier New" w:hAnsi="Courier New"/>
    </w:rPr>
  </w:style>
  <w:style w:type="character" w:customStyle="1" w:styleId="WW8Num216z2">
    <w:name w:val="WW8Num216z2"/>
    <w:rsid w:val="006052C4"/>
    <w:rPr>
      <w:rFonts w:ascii="Wingdings" w:hAnsi="Wingdings"/>
    </w:rPr>
  </w:style>
  <w:style w:type="character" w:customStyle="1" w:styleId="WW8Num219z0">
    <w:name w:val="WW8Num219z0"/>
    <w:rsid w:val="006052C4"/>
    <w:rPr>
      <w:rFonts w:ascii="Symbol" w:hAnsi="Symbol"/>
    </w:rPr>
  </w:style>
  <w:style w:type="character" w:customStyle="1" w:styleId="WW8Num219z1">
    <w:name w:val="WW8Num219z1"/>
    <w:rsid w:val="006052C4"/>
    <w:rPr>
      <w:rFonts w:ascii="Courier New" w:hAnsi="Courier New"/>
    </w:rPr>
  </w:style>
  <w:style w:type="character" w:customStyle="1" w:styleId="WW8Num219z2">
    <w:name w:val="WW8Num219z2"/>
    <w:rsid w:val="006052C4"/>
    <w:rPr>
      <w:rFonts w:ascii="Wingdings" w:hAnsi="Wingdings"/>
    </w:rPr>
  </w:style>
  <w:style w:type="character" w:customStyle="1" w:styleId="WW8Num220z0">
    <w:name w:val="WW8Num220z0"/>
    <w:rsid w:val="006052C4"/>
    <w:rPr>
      <w:rFonts w:ascii="Symbol" w:hAnsi="Symbol"/>
    </w:rPr>
  </w:style>
  <w:style w:type="character" w:customStyle="1" w:styleId="WW8Num220z1">
    <w:name w:val="WW8Num220z1"/>
    <w:rsid w:val="006052C4"/>
    <w:rPr>
      <w:rFonts w:ascii="Courier New" w:hAnsi="Courier New"/>
    </w:rPr>
  </w:style>
  <w:style w:type="character" w:customStyle="1" w:styleId="WW8Num220z2">
    <w:name w:val="WW8Num220z2"/>
    <w:rsid w:val="006052C4"/>
    <w:rPr>
      <w:rFonts w:ascii="Wingdings" w:hAnsi="Wingdings"/>
    </w:rPr>
  </w:style>
  <w:style w:type="character" w:customStyle="1" w:styleId="WW8Num221z0">
    <w:name w:val="WW8Num221z0"/>
    <w:rsid w:val="006052C4"/>
    <w:rPr>
      <w:rFonts w:ascii="Symbol" w:hAnsi="Symbol"/>
    </w:rPr>
  </w:style>
  <w:style w:type="character" w:customStyle="1" w:styleId="WW8Num222z0">
    <w:name w:val="WW8Num222z0"/>
    <w:rsid w:val="006052C4"/>
    <w:rPr>
      <w:rFonts w:ascii="Symbol" w:hAnsi="Symbol"/>
      <w:color w:val="auto"/>
    </w:rPr>
  </w:style>
  <w:style w:type="character" w:customStyle="1" w:styleId="WW8Num223z0">
    <w:name w:val="WW8Num223z0"/>
    <w:rsid w:val="006052C4"/>
    <w:rPr>
      <w:rFonts w:ascii="Symbol" w:hAnsi="Symbol"/>
    </w:rPr>
  </w:style>
  <w:style w:type="character" w:customStyle="1" w:styleId="WW8Num223z1">
    <w:name w:val="WW8Num223z1"/>
    <w:rsid w:val="006052C4"/>
    <w:rPr>
      <w:rFonts w:ascii="Courier New" w:hAnsi="Courier New"/>
    </w:rPr>
  </w:style>
  <w:style w:type="character" w:customStyle="1" w:styleId="WW8Num223z2">
    <w:name w:val="WW8Num223z2"/>
    <w:rsid w:val="006052C4"/>
    <w:rPr>
      <w:rFonts w:ascii="Wingdings" w:hAnsi="Wingdings"/>
    </w:rPr>
  </w:style>
  <w:style w:type="character" w:customStyle="1" w:styleId="WW8Num224z0">
    <w:name w:val="WW8Num224z0"/>
    <w:rsid w:val="006052C4"/>
    <w:rPr>
      <w:rFonts w:ascii="Symbol" w:hAnsi="Symbol"/>
    </w:rPr>
  </w:style>
  <w:style w:type="character" w:customStyle="1" w:styleId="WW8Num224z1">
    <w:name w:val="WW8Num224z1"/>
    <w:rsid w:val="006052C4"/>
    <w:rPr>
      <w:rFonts w:ascii="Courier New" w:hAnsi="Courier New"/>
    </w:rPr>
  </w:style>
  <w:style w:type="character" w:customStyle="1" w:styleId="WW8Num224z2">
    <w:name w:val="WW8Num224z2"/>
    <w:rsid w:val="006052C4"/>
    <w:rPr>
      <w:rFonts w:ascii="Wingdings" w:hAnsi="Wingdings"/>
    </w:rPr>
  </w:style>
  <w:style w:type="character" w:customStyle="1" w:styleId="WW8Num225z0">
    <w:name w:val="WW8Num225z0"/>
    <w:rsid w:val="006052C4"/>
    <w:rPr>
      <w:rFonts w:ascii="Symbol" w:hAnsi="Symbol"/>
    </w:rPr>
  </w:style>
  <w:style w:type="character" w:customStyle="1" w:styleId="WW8Num226z0">
    <w:name w:val="WW8Num226z0"/>
    <w:rsid w:val="006052C4"/>
    <w:rPr>
      <w:rFonts w:ascii="Symbol" w:hAnsi="Symbol"/>
      <w:color w:val="auto"/>
    </w:rPr>
  </w:style>
  <w:style w:type="character" w:customStyle="1" w:styleId="WW8Num227z0">
    <w:name w:val="WW8Num227z0"/>
    <w:rsid w:val="006052C4"/>
    <w:rPr>
      <w:rFonts w:ascii="Symbol" w:hAnsi="Symbol"/>
      <w:color w:val="auto"/>
    </w:rPr>
  </w:style>
  <w:style w:type="character" w:customStyle="1" w:styleId="WW8Num228z0">
    <w:name w:val="WW8Num228z0"/>
    <w:rsid w:val="006052C4"/>
    <w:rPr>
      <w:rFonts w:ascii="Symbol" w:hAnsi="Symbol"/>
      <w:color w:val="auto"/>
    </w:rPr>
  </w:style>
  <w:style w:type="character" w:customStyle="1" w:styleId="WW8Num229z0">
    <w:name w:val="WW8Num229z0"/>
    <w:rsid w:val="006052C4"/>
    <w:rPr>
      <w:rFonts w:ascii="Arial PL" w:hAnsi="Arial PL"/>
    </w:rPr>
  </w:style>
  <w:style w:type="character" w:customStyle="1" w:styleId="WW8Num230z0">
    <w:name w:val="WW8Num230z0"/>
    <w:rsid w:val="006052C4"/>
    <w:rPr>
      <w:rFonts w:ascii="Symbol" w:hAnsi="Symbol"/>
      <w:color w:val="auto"/>
    </w:rPr>
  </w:style>
  <w:style w:type="character" w:customStyle="1" w:styleId="WW8Num232z0">
    <w:name w:val="WW8Num232z0"/>
    <w:rsid w:val="006052C4"/>
    <w:rPr>
      <w:rFonts w:ascii="Symbol" w:hAnsi="Symbol"/>
    </w:rPr>
  </w:style>
  <w:style w:type="character" w:customStyle="1" w:styleId="WW8Num233z0">
    <w:name w:val="WW8Num233z0"/>
    <w:rsid w:val="006052C4"/>
    <w:rPr>
      <w:rFonts w:ascii="Symbol" w:hAnsi="Symbol"/>
    </w:rPr>
  </w:style>
  <w:style w:type="character" w:customStyle="1" w:styleId="WW8Num233z1">
    <w:name w:val="WW8Num233z1"/>
    <w:rsid w:val="006052C4"/>
    <w:rPr>
      <w:rFonts w:ascii="Courier New" w:hAnsi="Courier New"/>
    </w:rPr>
  </w:style>
  <w:style w:type="character" w:customStyle="1" w:styleId="WW8Num233z2">
    <w:name w:val="WW8Num233z2"/>
    <w:rsid w:val="006052C4"/>
    <w:rPr>
      <w:rFonts w:ascii="Wingdings" w:hAnsi="Wingdings"/>
    </w:rPr>
  </w:style>
  <w:style w:type="character" w:customStyle="1" w:styleId="WW8Num234z0">
    <w:name w:val="WW8Num234z0"/>
    <w:rsid w:val="006052C4"/>
    <w:rPr>
      <w:rFonts w:ascii="Times New Roman" w:hAnsi="Times New Roman"/>
    </w:rPr>
  </w:style>
  <w:style w:type="character" w:customStyle="1" w:styleId="WW8Num235z0">
    <w:name w:val="WW8Num235z0"/>
    <w:rsid w:val="006052C4"/>
    <w:rPr>
      <w:rFonts w:ascii="Symbol" w:hAnsi="Symbol"/>
    </w:rPr>
  </w:style>
  <w:style w:type="character" w:customStyle="1" w:styleId="WW8Num237z0">
    <w:name w:val="WW8Num237z0"/>
    <w:rsid w:val="006052C4"/>
    <w:rPr>
      <w:rFonts w:ascii="Symbol" w:hAnsi="Symbol"/>
      <w:color w:val="auto"/>
    </w:rPr>
  </w:style>
  <w:style w:type="character" w:customStyle="1" w:styleId="WW8Num238z0">
    <w:name w:val="WW8Num238z0"/>
    <w:rsid w:val="006052C4"/>
    <w:rPr>
      <w:rFonts w:ascii="Symbol" w:hAnsi="Symbol"/>
      <w:color w:val="auto"/>
    </w:rPr>
  </w:style>
  <w:style w:type="character" w:customStyle="1" w:styleId="WW8Num239z0">
    <w:name w:val="WW8Num239z0"/>
    <w:rsid w:val="006052C4"/>
    <w:rPr>
      <w:rFonts w:ascii="Symbol" w:hAnsi="Symbol"/>
    </w:rPr>
  </w:style>
  <w:style w:type="character" w:customStyle="1" w:styleId="WW8Num240z0">
    <w:name w:val="WW8Num240z0"/>
    <w:rsid w:val="006052C4"/>
    <w:rPr>
      <w:rFonts w:ascii="Arial PL" w:hAnsi="Arial PL"/>
    </w:rPr>
  </w:style>
  <w:style w:type="character" w:customStyle="1" w:styleId="WW8Num241z0">
    <w:name w:val="WW8Num241z0"/>
    <w:rsid w:val="006052C4"/>
    <w:rPr>
      <w:rFonts w:ascii="Symbol" w:hAnsi="Symbol"/>
    </w:rPr>
  </w:style>
  <w:style w:type="character" w:customStyle="1" w:styleId="WW8Num241z1">
    <w:name w:val="WW8Num241z1"/>
    <w:rsid w:val="006052C4"/>
    <w:rPr>
      <w:rFonts w:ascii="Courier New" w:hAnsi="Courier New"/>
    </w:rPr>
  </w:style>
  <w:style w:type="character" w:customStyle="1" w:styleId="WW8Num241z2">
    <w:name w:val="WW8Num241z2"/>
    <w:rsid w:val="006052C4"/>
    <w:rPr>
      <w:rFonts w:ascii="Wingdings" w:hAnsi="Wingdings"/>
    </w:rPr>
  </w:style>
  <w:style w:type="character" w:customStyle="1" w:styleId="WW8Num242z0">
    <w:name w:val="WW8Num242z0"/>
    <w:rsid w:val="006052C4"/>
    <w:rPr>
      <w:rFonts w:ascii="Symbol" w:hAnsi="Symbol"/>
    </w:rPr>
  </w:style>
  <w:style w:type="character" w:customStyle="1" w:styleId="WW8Num242z1">
    <w:name w:val="WW8Num242z1"/>
    <w:rsid w:val="006052C4"/>
    <w:rPr>
      <w:rFonts w:ascii="Courier New" w:hAnsi="Courier New"/>
    </w:rPr>
  </w:style>
  <w:style w:type="character" w:customStyle="1" w:styleId="WW8Num242z2">
    <w:name w:val="WW8Num242z2"/>
    <w:rsid w:val="006052C4"/>
    <w:rPr>
      <w:rFonts w:ascii="Wingdings" w:hAnsi="Wingdings"/>
    </w:rPr>
  </w:style>
  <w:style w:type="character" w:customStyle="1" w:styleId="WW8Num243z0">
    <w:name w:val="WW8Num243z0"/>
    <w:rsid w:val="006052C4"/>
    <w:rPr>
      <w:rFonts w:ascii="Arial PL" w:hAnsi="Arial PL"/>
    </w:rPr>
  </w:style>
  <w:style w:type="character" w:customStyle="1" w:styleId="WW8Num244z0">
    <w:name w:val="WW8Num244z0"/>
    <w:rsid w:val="006052C4"/>
    <w:rPr>
      <w:rFonts w:ascii="Symbol" w:hAnsi="Symbol"/>
      <w:color w:val="auto"/>
    </w:rPr>
  </w:style>
  <w:style w:type="character" w:customStyle="1" w:styleId="WW8Num246z0">
    <w:name w:val="WW8Num246z0"/>
    <w:rsid w:val="006052C4"/>
    <w:rPr>
      <w:rFonts w:ascii="Symbol" w:hAnsi="Symbol"/>
    </w:rPr>
  </w:style>
  <w:style w:type="character" w:customStyle="1" w:styleId="WW8Num247z0">
    <w:name w:val="WW8Num247z0"/>
    <w:rsid w:val="006052C4"/>
    <w:rPr>
      <w:rFonts w:ascii="Symbol" w:hAnsi="Symbol"/>
      <w:color w:val="auto"/>
    </w:rPr>
  </w:style>
  <w:style w:type="character" w:customStyle="1" w:styleId="WW8Num248z0">
    <w:name w:val="WW8Num248z0"/>
    <w:rsid w:val="006052C4"/>
    <w:rPr>
      <w:rFonts w:ascii="Symbol" w:hAnsi="Symbol"/>
    </w:rPr>
  </w:style>
  <w:style w:type="character" w:customStyle="1" w:styleId="WW8Num248z1">
    <w:name w:val="WW8Num248z1"/>
    <w:rsid w:val="006052C4"/>
    <w:rPr>
      <w:rFonts w:ascii="Courier New" w:hAnsi="Courier New"/>
    </w:rPr>
  </w:style>
  <w:style w:type="character" w:customStyle="1" w:styleId="WW8Num248z2">
    <w:name w:val="WW8Num248z2"/>
    <w:rsid w:val="006052C4"/>
    <w:rPr>
      <w:rFonts w:ascii="Wingdings" w:hAnsi="Wingdings"/>
    </w:rPr>
  </w:style>
  <w:style w:type="character" w:customStyle="1" w:styleId="WW8Num250z0">
    <w:name w:val="WW8Num250z0"/>
    <w:rsid w:val="006052C4"/>
    <w:rPr>
      <w:rFonts w:ascii="Arial PL" w:hAnsi="Arial PL"/>
    </w:rPr>
  </w:style>
  <w:style w:type="character" w:customStyle="1" w:styleId="WW8Num253z0">
    <w:name w:val="WW8Num253z0"/>
    <w:rsid w:val="006052C4"/>
    <w:rPr>
      <w:rFonts w:ascii="Symbol" w:hAnsi="Symbol"/>
    </w:rPr>
  </w:style>
  <w:style w:type="character" w:customStyle="1" w:styleId="WW8Num254z0">
    <w:name w:val="WW8Num254z0"/>
    <w:rsid w:val="006052C4"/>
    <w:rPr>
      <w:rFonts w:ascii="Symbol" w:hAnsi="Symbol"/>
      <w:color w:val="auto"/>
    </w:rPr>
  </w:style>
  <w:style w:type="character" w:customStyle="1" w:styleId="WW8Num255z0">
    <w:name w:val="WW8Num255z0"/>
    <w:rsid w:val="006052C4"/>
    <w:rPr>
      <w:b/>
      <w:i w:val="0"/>
      <w:sz w:val="22"/>
    </w:rPr>
  </w:style>
  <w:style w:type="character" w:customStyle="1" w:styleId="WW8Num255z2">
    <w:name w:val="WW8Num255z2"/>
    <w:rsid w:val="006052C4"/>
    <w:rPr>
      <w:b/>
      <w:i w:val="0"/>
      <w:sz w:val="20"/>
    </w:rPr>
  </w:style>
  <w:style w:type="character" w:customStyle="1" w:styleId="WW8Num256z0">
    <w:name w:val="WW8Num256z0"/>
    <w:rsid w:val="006052C4"/>
    <w:rPr>
      <w:rFonts w:ascii="Arial PL" w:hAnsi="Arial PL"/>
    </w:rPr>
  </w:style>
  <w:style w:type="character" w:customStyle="1" w:styleId="WW8Num257z0">
    <w:name w:val="WW8Num257z0"/>
    <w:rsid w:val="006052C4"/>
    <w:rPr>
      <w:rFonts w:ascii="Symbol" w:hAnsi="Symbol"/>
    </w:rPr>
  </w:style>
  <w:style w:type="character" w:customStyle="1" w:styleId="WW8Num258z0">
    <w:name w:val="WW8Num258z0"/>
    <w:rsid w:val="006052C4"/>
    <w:rPr>
      <w:rFonts w:ascii="Symbol" w:hAnsi="Symbol"/>
    </w:rPr>
  </w:style>
  <w:style w:type="character" w:customStyle="1" w:styleId="WW8Num259z0">
    <w:name w:val="WW8Num259z0"/>
    <w:rsid w:val="006052C4"/>
    <w:rPr>
      <w:rFonts w:ascii="Times New (W1)" w:hAnsi="Times New (W1)"/>
      <w:color w:val="FF0000"/>
    </w:rPr>
  </w:style>
  <w:style w:type="character" w:customStyle="1" w:styleId="WW8Num260z0">
    <w:name w:val="WW8Num260z0"/>
    <w:rsid w:val="006052C4"/>
    <w:rPr>
      <w:rFonts w:ascii="Symbol" w:hAnsi="Symbol"/>
    </w:rPr>
  </w:style>
  <w:style w:type="character" w:customStyle="1" w:styleId="WW8Num261z0">
    <w:name w:val="WW8Num261z0"/>
    <w:rsid w:val="006052C4"/>
    <w:rPr>
      <w:rFonts w:ascii="Symbol" w:hAnsi="Symbol"/>
      <w:position w:val="0"/>
      <w:sz w:val="24"/>
      <w:vertAlign w:val="baseline"/>
    </w:rPr>
  </w:style>
  <w:style w:type="character" w:customStyle="1" w:styleId="WW8Num261z1">
    <w:name w:val="WW8Num261z1"/>
    <w:rsid w:val="006052C4"/>
    <w:rPr>
      <w:rFonts w:ascii="Times New Roman" w:eastAsia="Times New Roman" w:hAnsi="Times New Roman"/>
    </w:rPr>
  </w:style>
  <w:style w:type="character" w:customStyle="1" w:styleId="WW8Num261z3">
    <w:name w:val="WW8Num261z3"/>
    <w:rsid w:val="006052C4"/>
    <w:rPr>
      <w:rFonts w:ascii="Symbol" w:hAnsi="Symbol"/>
    </w:rPr>
  </w:style>
  <w:style w:type="character" w:customStyle="1" w:styleId="WW8Num261z4">
    <w:name w:val="WW8Num261z4"/>
    <w:rsid w:val="006052C4"/>
    <w:rPr>
      <w:rFonts w:ascii="Courier New" w:hAnsi="Courier New"/>
    </w:rPr>
  </w:style>
  <w:style w:type="character" w:customStyle="1" w:styleId="WW8Num261z5">
    <w:name w:val="WW8Num261z5"/>
    <w:rsid w:val="006052C4"/>
    <w:rPr>
      <w:rFonts w:ascii="Wingdings" w:hAnsi="Wingdings"/>
    </w:rPr>
  </w:style>
  <w:style w:type="character" w:customStyle="1" w:styleId="WW8Num263z0">
    <w:name w:val="WW8Num263z0"/>
    <w:rsid w:val="006052C4"/>
    <w:rPr>
      <w:rFonts w:ascii="Symbol" w:hAnsi="Symbol"/>
      <w:color w:val="auto"/>
    </w:rPr>
  </w:style>
  <w:style w:type="character" w:customStyle="1" w:styleId="WW8Num265z0">
    <w:name w:val="WW8Num265z0"/>
    <w:rsid w:val="006052C4"/>
    <w:rPr>
      <w:rFonts w:ascii="Symbol" w:hAnsi="Symbol"/>
    </w:rPr>
  </w:style>
  <w:style w:type="character" w:customStyle="1" w:styleId="WW8Num265z1">
    <w:name w:val="WW8Num265z1"/>
    <w:rsid w:val="006052C4"/>
    <w:rPr>
      <w:rFonts w:ascii="Courier New" w:hAnsi="Courier New"/>
    </w:rPr>
  </w:style>
  <w:style w:type="character" w:customStyle="1" w:styleId="WW8Num265z2">
    <w:name w:val="WW8Num265z2"/>
    <w:rsid w:val="006052C4"/>
    <w:rPr>
      <w:rFonts w:ascii="Wingdings" w:hAnsi="Wingdings"/>
    </w:rPr>
  </w:style>
  <w:style w:type="character" w:customStyle="1" w:styleId="WW8Num266z0">
    <w:name w:val="WW8Num266z0"/>
    <w:rsid w:val="006052C4"/>
    <w:rPr>
      <w:rFonts w:ascii="Symbol" w:hAnsi="Symbol"/>
    </w:rPr>
  </w:style>
  <w:style w:type="character" w:customStyle="1" w:styleId="WW8Num270z0">
    <w:name w:val="WW8Num270z0"/>
    <w:rsid w:val="006052C4"/>
    <w:rPr>
      <w:rFonts w:ascii="Symbol" w:hAnsi="Symbol"/>
    </w:rPr>
  </w:style>
  <w:style w:type="character" w:customStyle="1" w:styleId="WW8Num271z0">
    <w:name w:val="WW8Num271z0"/>
    <w:rsid w:val="006052C4"/>
    <w:rPr>
      <w:rFonts w:ascii="Symbol" w:hAnsi="Symbol"/>
    </w:rPr>
  </w:style>
  <w:style w:type="character" w:customStyle="1" w:styleId="WW8Num272z0">
    <w:name w:val="WW8Num272z0"/>
    <w:rsid w:val="006052C4"/>
    <w:rPr>
      <w:rFonts w:ascii="Symbol" w:hAnsi="Symbol"/>
    </w:rPr>
  </w:style>
  <w:style w:type="character" w:customStyle="1" w:styleId="WW8Num272z1">
    <w:name w:val="WW8Num272z1"/>
    <w:rsid w:val="006052C4"/>
    <w:rPr>
      <w:rFonts w:ascii="Courier New" w:hAnsi="Courier New"/>
    </w:rPr>
  </w:style>
  <w:style w:type="character" w:customStyle="1" w:styleId="WW8Num272z2">
    <w:name w:val="WW8Num272z2"/>
    <w:rsid w:val="006052C4"/>
    <w:rPr>
      <w:rFonts w:ascii="Wingdings" w:hAnsi="Wingdings"/>
    </w:rPr>
  </w:style>
  <w:style w:type="character" w:customStyle="1" w:styleId="WW8Num273z0">
    <w:name w:val="WW8Num273z0"/>
    <w:rsid w:val="006052C4"/>
    <w:rPr>
      <w:rFonts w:ascii="Symbol" w:hAnsi="Symbol"/>
    </w:rPr>
  </w:style>
  <w:style w:type="character" w:customStyle="1" w:styleId="WW8Num274z0">
    <w:name w:val="WW8Num274z0"/>
    <w:rsid w:val="006052C4"/>
    <w:rPr>
      <w:rFonts w:ascii="Times New Roman" w:hAnsi="Times New Roman"/>
    </w:rPr>
  </w:style>
  <w:style w:type="character" w:customStyle="1" w:styleId="WW8Num275z0">
    <w:name w:val="WW8Num275z0"/>
    <w:rsid w:val="006052C4"/>
    <w:rPr>
      <w:rFonts w:ascii="Symbol" w:hAnsi="Symbol"/>
    </w:rPr>
  </w:style>
  <w:style w:type="character" w:customStyle="1" w:styleId="WW8Num276z0">
    <w:name w:val="WW8Num276z0"/>
    <w:rsid w:val="006052C4"/>
    <w:rPr>
      <w:rFonts w:ascii="Symbol" w:hAnsi="Symbol"/>
    </w:rPr>
  </w:style>
  <w:style w:type="character" w:customStyle="1" w:styleId="WW8Num276z1">
    <w:name w:val="WW8Num276z1"/>
    <w:rsid w:val="006052C4"/>
    <w:rPr>
      <w:rFonts w:ascii="Courier New" w:hAnsi="Courier New"/>
    </w:rPr>
  </w:style>
  <w:style w:type="character" w:customStyle="1" w:styleId="WW8Num276z2">
    <w:name w:val="WW8Num276z2"/>
    <w:rsid w:val="006052C4"/>
    <w:rPr>
      <w:rFonts w:ascii="Wingdings" w:hAnsi="Wingdings"/>
    </w:rPr>
  </w:style>
  <w:style w:type="character" w:customStyle="1" w:styleId="WW8Num277z0">
    <w:name w:val="WW8Num277z0"/>
    <w:rsid w:val="006052C4"/>
    <w:rPr>
      <w:rFonts w:ascii="Symbol" w:hAnsi="Symbol"/>
    </w:rPr>
  </w:style>
  <w:style w:type="character" w:customStyle="1" w:styleId="WW8Num278z0">
    <w:name w:val="WW8Num278z0"/>
    <w:rsid w:val="006052C4"/>
    <w:rPr>
      <w:rFonts w:ascii="Symbol" w:hAnsi="Symbol"/>
    </w:rPr>
  </w:style>
  <w:style w:type="character" w:customStyle="1" w:styleId="WW8Num278z1">
    <w:name w:val="WW8Num278z1"/>
    <w:rsid w:val="006052C4"/>
    <w:rPr>
      <w:rFonts w:ascii="Courier New" w:hAnsi="Courier New"/>
    </w:rPr>
  </w:style>
  <w:style w:type="character" w:customStyle="1" w:styleId="WW8Num278z2">
    <w:name w:val="WW8Num278z2"/>
    <w:rsid w:val="006052C4"/>
    <w:rPr>
      <w:rFonts w:ascii="Wingdings" w:hAnsi="Wingdings"/>
    </w:rPr>
  </w:style>
  <w:style w:type="character" w:customStyle="1" w:styleId="WW8Num279z0">
    <w:name w:val="WW8Num279z0"/>
    <w:rsid w:val="006052C4"/>
    <w:rPr>
      <w:rFonts w:ascii="Symbol" w:hAnsi="Symbol"/>
      <w:color w:val="auto"/>
    </w:rPr>
  </w:style>
  <w:style w:type="character" w:customStyle="1" w:styleId="WW8Num280z0">
    <w:name w:val="WW8Num280z0"/>
    <w:rsid w:val="006052C4"/>
    <w:rPr>
      <w:rFonts w:ascii="Times New Roman" w:hAnsi="Times New Roman"/>
    </w:rPr>
  </w:style>
  <w:style w:type="character" w:customStyle="1" w:styleId="WW8Num281z0">
    <w:name w:val="WW8Num281z0"/>
    <w:rsid w:val="006052C4"/>
    <w:rPr>
      <w:rFonts w:ascii="Symbol" w:hAnsi="Symbol"/>
      <w:color w:val="auto"/>
    </w:rPr>
  </w:style>
  <w:style w:type="character" w:customStyle="1" w:styleId="WW8Num282z0">
    <w:name w:val="WW8Num282z0"/>
    <w:rsid w:val="006052C4"/>
    <w:rPr>
      <w:rFonts w:ascii="Symbol" w:hAnsi="Symbol"/>
    </w:rPr>
  </w:style>
  <w:style w:type="character" w:customStyle="1" w:styleId="WW8Num283z0">
    <w:name w:val="WW8Num283z0"/>
    <w:rsid w:val="006052C4"/>
    <w:rPr>
      <w:rFonts w:ascii="Symbol" w:hAnsi="Symbol"/>
      <w:color w:val="auto"/>
    </w:rPr>
  </w:style>
  <w:style w:type="character" w:customStyle="1" w:styleId="WW8Num284z0">
    <w:name w:val="WW8Num284z0"/>
    <w:rsid w:val="006052C4"/>
    <w:rPr>
      <w:b/>
      <w:i w:val="0"/>
    </w:rPr>
  </w:style>
  <w:style w:type="character" w:customStyle="1" w:styleId="WW8Num286z0">
    <w:name w:val="WW8Num286z0"/>
    <w:rsid w:val="006052C4"/>
    <w:rPr>
      <w:rFonts w:ascii="Symbol" w:hAnsi="Symbol"/>
    </w:rPr>
  </w:style>
  <w:style w:type="character" w:customStyle="1" w:styleId="WW8Num288z0">
    <w:name w:val="WW8Num288z0"/>
    <w:rsid w:val="006052C4"/>
    <w:rPr>
      <w:rFonts w:ascii="Times New Roman" w:hAnsi="Times New Roman"/>
    </w:rPr>
  </w:style>
  <w:style w:type="character" w:customStyle="1" w:styleId="WW8Num288z1">
    <w:name w:val="WW8Num288z1"/>
    <w:rsid w:val="006052C4"/>
    <w:rPr>
      <w:rFonts w:ascii="Courier New" w:hAnsi="Courier New"/>
    </w:rPr>
  </w:style>
  <w:style w:type="character" w:customStyle="1" w:styleId="WW8Num288z2">
    <w:name w:val="WW8Num288z2"/>
    <w:rsid w:val="006052C4"/>
    <w:rPr>
      <w:rFonts w:ascii="Wingdings" w:hAnsi="Wingdings"/>
    </w:rPr>
  </w:style>
  <w:style w:type="character" w:customStyle="1" w:styleId="WW8Num288z3">
    <w:name w:val="WW8Num288z3"/>
    <w:rsid w:val="006052C4"/>
    <w:rPr>
      <w:rFonts w:ascii="Symbol" w:hAnsi="Symbol"/>
    </w:rPr>
  </w:style>
  <w:style w:type="character" w:customStyle="1" w:styleId="WW8Num292z0">
    <w:name w:val="WW8Num292z0"/>
    <w:rsid w:val="006052C4"/>
    <w:rPr>
      <w:rFonts w:ascii="Symbol" w:hAnsi="Symbol"/>
    </w:rPr>
  </w:style>
  <w:style w:type="character" w:customStyle="1" w:styleId="WW8Num292z1">
    <w:name w:val="WW8Num292z1"/>
    <w:rsid w:val="006052C4"/>
    <w:rPr>
      <w:rFonts w:ascii="Courier New" w:hAnsi="Courier New"/>
    </w:rPr>
  </w:style>
  <w:style w:type="character" w:customStyle="1" w:styleId="WW8Num292z2">
    <w:name w:val="WW8Num292z2"/>
    <w:rsid w:val="006052C4"/>
    <w:rPr>
      <w:rFonts w:ascii="Wingdings" w:hAnsi="Wingdings"/>
    </w:rPr>
  </w:style>
  <w:style w:type="character" w:customStyle="1" w:styleId="WW8Num293z0">
    <w:name w:val="WW8Num293z0"/>
    <w:rsid w:val="006052C4"/>
    <w:rPr>
      <w:rFonts w:ascii="Symbol" w:hAnsi="Symbol"/>
      <w:color w:val="auto"/>
    </w:rPr>
  </w:style>
  <w:style w:type="character" w:customStyle="1" w:styleId="WW8Num294z0">
    <w:name w:val="WW8Num294z0"/>
    <w:rsid w:val="006052C4"/>
    <w:rPr>
      <w:rFonts w:ascii="Symbol" w:hAnsi="Symbol"/>
    </w:rPr>
  </w:style>
  <w:style w:type="character" w:customStyle="1" w:styleId="WW8Num295z0">
    <w:name w:val="WW8Num295z0"/>
    <w:rsid w:val="006052C4"/>
    <w:rPr>
      <w:rFonts w:ascii="Symbol" w:hAnsi="Symbol"/>
    </w:rPr>
  </w:style>
  <w:style w:type="character" w:customStyle="1" w:styleId="WW8Num295z1">
    <w:name w:val="WW8Num295z1"/>
    <w:rsid w:val="006052C4"/>
    <w:rPr>
      <w:rFonts w:ascii="Courier New" w:hAnsi="Courier New"/>
    </w:rPr>
  </w:style>
  <w:style w:type="character" w:customStyle="1" w:styleId="WW8Num295z2">
    <w:name w:val="WW8Num295z2"/>
    <w:rsid w:val="006052C4"/>
    <w:rPr>
      <w:rFonts w:ascii="Wingdings" w:hAnsi="Wingdings"/>
    </w:rPr>
  </w:style>
  <w:style w:type="character" w:customStyle="1" w:styleId="WW8Num296z0">
    <w:name w:val="WW8Num296z0"/>
    <w:rsid w:val="006052C4"/>
    <w:rPr>
      <w:rFonts w:ascii="Symbol" w:hAnsi="Symbol"/>
      <w:color w:val="auto"/>
    </w:rPr>
  </w:style>
  <w:style w:type="character" w:customStyle="1" w:styleId="WW8Num297z0">
    <w:name w:val="WW8Num297z0"/>
    <w:rsid w:val="006052C4"/>
    <w:rPr>
      <w:rFonts w:ascii="Symbol" w:hAnsi="Symbol"/>
      <w:color w:val="auto"/>
    </w:rPr>
  </w:style>
  <w:style w:type="character" w:customStyle="1" w:styleId="WW8Num298z0">
    <w:name w:val="WW8Num298z0"/>
    <w:rsid w:val="006052C4"/>
    <w:rPr>
      <w:rFonts w:ascii="Symbol" w:hAnsi="Symbol"/>
      <w:color w:val="auto"/>
    </w:rPr>
  </w:style>
  <w:style w:type="character" w:customStyle="1" w:styleId="WW8Num300z0">
    <w:name w:val="WW8Num300z0"/>
    <w:rsid w:val="006052C4"/>
    <w:rPr>
      <w:rFonts w:ascii="Symbol" w:hAnsi="Symbol"/>
    </w:rPr>
  </w:style>
  <w:style w:type="character" w:customStyle="1" w:styleId="WW8Num300z1">
    <w:name w:val="WW8Num300z1"/>
    <w:rsid w:val="006052C4"/>
    <w:rPr>
      <w:rFonts w:ascii="Courier New" w:hAnsi="Courier New"/>
    </w:rPr>
  </w:style>
  <w:style w:type="character" w:customStyle="1" w:styleId="WW8Num300z2">
    <w:name w:val="WW8Num300z2"/>
    <w:rsid w:val="006052C4"/>
    <w:rPr>
      <w:rFonts w:ascii="Wingdings" w:hAnsi="Wingdings"/>
    </w:rPr>
  </w:style>
  <w:style w:type="character" w:customStyle="1" w:styleId="WW8Num301z0">
    <w:name w:val="WW8Num301z0"/>
    <w:rsid w:val="006052C4"/>
    <w:rPr>
      <w:rFonts w:ascii="Symbol" w:hAnsi="Symbol"/>
    </w:rPr>
  </w:style>
  <w:style w:type="character" w:customStyle="1" w:styleId="WW8Num302z0">
    <w:name w:val="WW8Num302z0"/>
    <w:rsid w:val="006052C4"/>
    <w:rPr>
      <w:rFonts w:ascii="Symbol" w:hAnsi="Symbol"/>
      <w:color w:val="auto"/>
    </w:rPr>
  </w:style>
  <w:style w:type="character" w:customStyle="1" w:styleId="WW8Num303z0">
    <w:name w:val="WW8Num303z0"/>
    <w:rsid w:val="006052C4"/>
    <w:rPr>
      <w:rFonts w:ascii="Symbol" w:hAnsi="Symbol"/>
    </w:rPr>
  </w:style>
  <w:style w:type="character" w:customStyle="1" w:styleId="WW8Num305z0">
    <w:name w:val="WW8Num305z0"/>
    <w:rsid w:val="006052C4"/>
    <w:rPr>
      <w:rFonts w:ascii="Symbol" w:hAnsi="Symbol"/>
      <w:color w:val="auto"/>
    </w:rPr>
  </w:style>
  <w:style w:type="character" w:customStyle="1" w:styleId="WW8Num307z0">
    <w:name w:val="WW8Num307z0"/>
    <w:rsid w:val="006052C4"/>
    <w:rPr>
      <w:rFonts w:ascii="Symbol" w:hAnsi="Symbol"/>
    </w:rPr>
  </w:style>
  <w:style w:type="character" w:customStyle="1" w:styleId="WW8Num308z0">
    <w:name w:val="WW8Num308z0"/>
    <w:rsid w:val="006052C4"/>
    <w:rPr>
      <w:rFonts w:ascii="Symbol" w:hAnsi="Symbol"/>
      <w:color w:val="auto"/>
    </w:rPr>
  </w:style>
  <w:style w:type="character" w:customStyle="1" w:styleId="WW8Num309z0">
    <w:name w:val="WW8Num309z0"/>
    <w:rsid w:val="006052C4"/>
    <w:rPr>
      <w:rFonts w:ascii="Symbol" w:hAnsi="Symbol"/>
      <w:color w:val="auto"/>
    </w:rPr>
  </w:style>
  <w:style w:type="character" w:customStyle="1" w:styleId="WW8Num310z0">
    <w:name w:val="WW8Num310z0"/>
    <w:rsid w:val="006052C4"/>
    <w:rPr>
      <w:rFonts w:ascii="Symbol" w:hAnsi="Symbol"/>
    </w:rPr>
  </w:style>
  <w:style w:type="character" w:customStyle="1" w:styleId="WW8Num310z1">
    <w:name w:val="WW8Num310z1"/>
    <w:rsid w:val="006052C4"/>
    <w:rPr>
      <w:rFonts w:ascii="Courier New" w:hAnsi="Courier New"/>
    </w:rPr>
  </w:style>
  <w:style w:type="character" w:customStyle="1" w:styleId="WW8Num310z2">
    <w:name w:val="WW8Num310z2"/>
    <w:rsid w:val="006052C4"/>
    <w:rPr>
      <w:rFonts w:ascii="Wingdings" w:hAnsi="Wingdings"/>
    </w:rPr>
  </w:style>
  <w:style w:type="character" w:customStyle="1" w:styleId="WW8Num312z0">
    <w:name w:val="WW8Num312z0"/>
    <w:rsid w:val="006052C4"/>
    <w:rPr>
      <w:rFonts w:ascii="Symbol" w:hAnsi="Symbol"/>
    </w:rPr>
  </w:style>
  <w:style w:type="character" w:customStyle="1" w:styleId="WW8Num313z0">
    <w:name w:val="WW8Num313z0"/>
    <w:rsid w:val="006052C4"/>
    <w:rPr>
      <w:rFonts w:ascii="Times New (W1)" w:eastAsia="Times New Roman" w:hAnsi="Times New (W1)"/>
    </w:rPr>
  </w:style>
  <w:style w:type="character" w:customStyle="1" w:styleId="WW8Num314z0">
    <w:name w:val="WW8Num314z0"/>
    <w:rsid w:val="006052C4"/>
    <w:rPr>
      <w:rFonts w:ascii="Symbol" w:hAnsi="Symbol"/>
    </w:rPr>
  </w:style>
  <w:style w:type="character" w:customStyle="1" w:styleId="WW8Num316z0">
    <w:name w:val="WW8Num316z0"/>
    <w:rsid w:val="006052C4"/>
    <w:rPr>
      <w:rFonts w:ascii="Symbol" w:hAnsi="Symbol"/>
    </w:rPr>
  </w:style>
  <w:style w:type="character" w:customStyle="1" w:styleId="WW8Num320z0">
    <w:name w:val="WW8Num320z0"/>
    <w:rsid w:val="006052C4"/>
    <w:rPr>
      <w:rFonts w:ascii="Symbol" w:hAnsi="Symbol"/>
      <w:color w:val="auto"/>
    </w:rPr>
  </w:style>
  <w:style w:type="character" w:customStyle="1" w:styleId="WW8Num321z0">
    <w:name w:val="WW8Num321z0"/>
    <w:rsid w:val="006052C4"/>
    <w:rPr>
      <w:rFonts w:ascii="Symbol" w:hAnsi="Symbol"/>
    </w:rPr>
  </w:style>
  <w:style w:type="character" w:customStyle="1" w:styleId="WW8Num322z0">
    <w:name w:val="WW8Num322z0"/>
    <w:rsid w:val="006052C4"/>
    <w:rPr>
      <w:rFonts w:ascii="Symbol" w:hAnsi="Symbol"/>
      <w:color w:val="auto"/>
    </w:rPr>
  </w:style>
  <w:style w:type="character" w:customStyle="1" w:styleId="WW8Num323z0">
    <w:name w:val="WW8Num323z0"/>
    <w:rsid w:val="006052C4"/>
    <w:rPr>
      <w:rFonts w:ascii="Symbol" w:hAnsi="Symbol"/>
    </w:rPr>
  </w:style>
  <w:style w:type="character" w:customStyle="1" w:styleId="WW8Num325z0">
    <w:name w:val="WW8Num325z0"/>
    <w:rsid w:val="006052C4"/>
    <w:rPr>
      <w:rFonts w:ascii="Symbol" w:hAnsi="Symbol"/>
    </w:rPr>
  </w:style>
  <w:style w:type="character" w:customStyle="1" w:styleId="WW8Num328z0">
    <w:name w:val="WW8Num328z0"/>
    <w:rsid w:val="006052C4"/>
    <w:rPr>
      <w:rFonts w:ascii="Symbol" w:hAnsi="Symbol"/>
    </w:rPr>
  </w:style>
  <w:style w:type="character" w:customStyle="1" w:styleId="WW8Num328z1">
    <w:name w:val="WW8Num328z1"/>
    <w:rsid w:val="006052C4"/>
    <w:rPr>
      <w:rFonts w:ascii="Courier New" w:hAnsi="Courier New"/>
    </w:rPr>
  </w:style>
  <w:style w:type="character" w:customStyle="1" w:styleId="WW8Num328z2">
    <w:name w:val="WW8Num328z2"/>
    <w:rsid w:val="006052C4"/>
    <w:rPr>
      <w:rFonts w:ascii="Wingdings" w:hAnsi="Wingdings"/>
    </w:rPr>
  </w:style>
  <w:style w:type="character" w:customStyle="1" w:styleId="WW8Num329z0">
    <w:name w:val="WW8Num329z0"/>
    <w:rsid w:val="006052C4"/>
    <w:rPr>
      <w:rFonts w:ascii="Symbol" w:hAnsi="Symbol"/>
      <w:color w:val="auto"/>
    </w:rPr>
  </w:style>
  <w:style w:type="character" w:customStyle="1" w:styleId="WW8Num330z0">
    <w:name w:val="WW8Num330z0"/>
    <w:rsid w:val="006052C4"/>
    <w:rPr>
      <w:rFonts w:ascii="Symbol" w:hAnsi="Symbol"/>
    </w:rPr>
  </w:style>
  <w:style w:type="character" w:customStyle="1" w:styleId="WW8Num331z0">
    <w:name w:val="WW8Num331z0"/>
    <w:rsid w:val="006052C4"/>
    <w:rPr>
      <w:rFonts w:ascii="Symbol" w:hAnsi="Symbol"/>
    </w:rPr>
  </w:style>
  <w:style w:type="character" w:customStyle="1" w:styleId="WW8Num331z1">
    <w:name w:val="WW8Num331z1"/>
    <w:rsid w:val="006052C4"/>
    <w:rPr>
      <w:rFonts w:ascii="Courier New" w:hAnsi="Courier New"/>
    </w:rPr>
  </w:style>
  <w:style w:type="character" w:customStyle="1" w:styleId="WW8Num331z2">
    <w:name w:val="WW8Num331z2"/>
    <w:rsid w:val="006052C4"/>
    <w:rPr>
      <w:rFonts w:ascii="Wingdings" w:hAnsi="Wingdings"/>
    </w:rPr>
  </w:style>
  <w:style w:type="character" w:customStyle="1" w:styleId="WW8Num332z0">
    <w:name w:val="WW8Num332z0"/>
    <w:rsid w:val="006052C4"/>
    <w:rPr>
      <w:rFonts w:ascii="Symbol" w:hAnsi="Symbol"/>
    </w:rPr>
  </w:style>
  <w:style w:type="character" w:customStyle="1" w:styleId="WW8Num334z0">
    <w:name w:val="WW8Num334z0"/>
    <w:rsid w:val="006052C4"/>
    <w:rPr>
      <w:rFonts w:ascii="Symbol" w:hAnsi="Symbol"/>
      <w:color w:val="auto"/>
    </w:rPr>
  </w:style>
  <w:style w:type="character" w:customStyle="1" w:styleId="WW8Num336z0">
    <w:name w:val="WW8Num336z0"/>
    <w:rsid w:val="006052C4"/>
    <w:rPr>
      <w:rFonts w:ascii="Symbol" w:hAnsi="Symbol"/>
    </w:rPr>
  </w:style>
  <w:style w:type="character" w:customStyle="1" w:styleId="WW8Num337z0">
    <w:name w:val="WW8Num337z0"/>
    <w:rsid w:val="006052C4"/>
    <w:rPr>
      <w:rFonts w:ascii="Symbol" w:hAnsi="Symbol"/>
    </w:rPr>
  </w:style>
  <w:style w:type="character" w:customStyle="1" w:styleId="WW8Num338z0">
    <w:name w:val="WW8Num338z0"/>
    <w:rsid w:val="006052C4"/>
    <w:rPr>
      <w:rFonts w:ascii="Symbol" w:hAnsi="Symbol"/>
      <w:color w:val="auto"/>
    </w:rPr>
  </w:style>
  <w:style w:type="character" w:customStyle="1" w:styleId="WW8Num339z0">
    <w:name w:val="WW8Num339z0"/>
    <w:rsid w:val="006052C4"/>
    <w:rPr>
      <w:rFonts w:ascii="Symbol" w:hAnsi="Symbol"/>
    </w:rPr>
  </w:style>
  <w:style w:type="character" w:customStyle="1" w:styleId="WW8Num341z0">
    <w:name w:val="WW8Num341z0"/>
    <w:rsid w:val="006052C4"/>
    <w:rPr>
      <w:rFonts w:ascii="Symbol" w:hAnsi="Symbol"/>
      <w:color w:val="auto"/>
    </w:rPr>
  </w:style>
  <w:style w:type="character" w:customStyle="1" w:styleId="WW8Num342z0">
    <w:name w:val="WW8Num342z0"/>
    <w:rsid w:val="006052C4"/>
    <w:rPr>
      <w:rFonts w:ascii="Symbol" w:hAnsi="Symbol"/>
      <w:color w:val="auto"/>
    </w:rPr>
  </w:style>
  <w:style w:type="character" w:customStyle="1" w:styleId="WW8Num343z0">
    <w:name w:val="WW8Num343z0"/>
    <w:rsid w:val="006052C4"/>
    <w:rPr>
      <w:rFonts w:ascii="Symbol" w:hAnsi="Symbol"/>
    </w:rPr>
  </w:style>
  <w:style w:type="character" w:customStyle="1" w:styleId="WW8Num345z0">
    <w:name w:val="WW8Num345z0"/>
    <w:rsid w:val="006052C4"/>
    <w:rPr>
      <w:rFonts w:ascii="Symbol" w:hAnsi="Symbol"/>
    </w:rPr>
  </w:style>
  <w:style w:type="character" w:customStyle="1" w:styleId="WW8Num347z0">
    <w:name w:val="WW8Num347z0"/>
    <w:rsid w:val="006052C4"/>
    <w:rPr>
      <w:rFonts w:ascii="Symbol" w:hAnsi="Symbol"/>
      <w:color w:val="auto"/>
    </w:rPr>
  </w:style>
  <w:style w:type="character" w:customStyle="1" w:styleId="WW8NumSt144z0">
    <w:name w:val="WW8NumSt144z0"/>
    <w:rsid w:val="006052C4"/>
    <w:rPr>
      <w:rFonts w:ascii="Symbol" w:hAnsi="Symbol"/>
    </w:rPr>
  </w:style>
  <w:style w:type="character" w:customStyle="1" w:styleId="WW8NumSt256z0">
    <w:name w:val="WW8NumSt256z0"/>
    <w:rsid w:val="006052C4"/>
    <w:rPr>
      <w:rFonts w:ascii="Symbol" w:hAnsi="Symbol"/>
    </w:rPr>
  </w:style>
  <w:style w:type="paragraph" w:styleId="Podpis">
    <w:name w:val="Signature"/>
    <w:basedOn w:val="Normalny"/>
    <w:link w:val="PodpisZnak"/>
    <w:rsid w:val="006052C4"/>
    <w:pPr>
      <w:widowControl w:val="0"/>
      <w:suppressLineNumbers/>
      <w:suppressAutoHyphens/>
      <w:spacing w:before="120" w:after="120" w:line="240" w:lineRule="auto"/>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6052C4"/>
    <w:rPr>
      <w:rFonts w:ascii="Times New Roman" w:eastAsia="Times New Roman" w:hAnsi="Times New Roman" w:cs="Times New Roman"/>
      <w:i/>
      <w:sz w:val="20"/>
      <w:szCs w:val="20"/>
    </w:rPr>
  </w:style>
  <w:style w:type="paragraph" w:customStyle="1" w:styleId="WW-NormalnyWeb">
    <w:name w:val="WW-Normalny (Web)"/>
    <w:basedOn w:val="Normalny"/>
    <w:rsid w:val="006052C4"/>
    <w:pPr>
      <w:widowControl w:val="0"/>
      <w:suppressAutoHyphens/>
      <w:spacing w:before="100" w:after="100" w:line="240" w:lineRule="auto"/>
      <w:jc w:val="both"/>
    </w:pPr>
    <w:rPr>
      <w:rFonts w:ascii="Arial Unicode MS" w:eastAsia="Arial Unicode MS" w:hAnsi="Arial Unicode MS" w:cs="Times New Roman"/>
      <w:sz w:val="24"/>
      <w:szCs w:val="20"/>
    </w:rPr>
  </w:style>
  <w:style w:type="paragraph" w:customStyle="1" w:styleId="plgd">
    <w:name w:val="plgd"/>
    <w:basedOn w:val="Normalny"/>
    <w:rsid w:val="006052C4"/>
    <w:pPr>
      <w:widowControl w:val="0"/>
      <w:suppressAutoHyphens/>
      <w:spacing w:after="0" w:line="240" w:lineRule="auto"/>
    </w:pPr>
    <w:rPr>
      <w:rFonts w:ascii="Arial PL" w:eastAsia="Times New Roman" w:hAnsi="Arial PL" w:cs="Times New Roman"/>
      <w:sz w:val="24"/>
      <w:szCs w:val="20"/>
    </w:rPr>
  </w:style>
  <w:style w:type="paragraph" w:customStyle="1" w:styleId="WW-Tekstpodstawowywci3fty2">
    <w:name w:val="WW-Tekst podstawowy wcię3fty 2"/>
    <w:basedOn w:val="Normalny"/>
    <w:rsid w:val="006052C4"/>
    <w:pPr>
      <w:widowControl w:val="0"/>
      <w:spacing w:after="0" w:line="240" w:lineRule="auto"/>
      <w:ind w:left="1258" w:hanging="1258"/>
      <w:jc w:val="both"/>
    </w:pPr>
    <w:rPr>
      <w:rFonts w:ascii="CG Times (WE)" w:eastAsia="Times New Roman" w:hAnsi="CG Times (WE)" w:cs="Times New Roman"/>
      <w:snapToGrid w:val="0"/>
      <w:szCs w:val="20"/>
      <w:lang w:eastAsia="pl-PL"/>
    </w:rPr>
  </w:style>
  <w:style w:type="paragraph" w:customStyle="1" w:styleId="WW-Zawarto3f3ftabeli">
    <w:name w:val="WW-Zawartoś3fć3f tabeli"/>
    <w:basedOn w:val="Tekstpodstawowy"/>
    <w:rsid w:val="006052C4"/>
    <w:pPr>
      <w:suppressAutoHyphens w:val="0"/>
      <w:spacing w:after="120"/>
      <w:jc w:val="left"/>
    </w:pPr>
    <w:rPr>
      <w:rFonts w:eastAsia="Times New Roman"/>
      <w:snapToGrid w:val="0"/>
      <w:color w:val="auto"/>
      <w:kern w:val="0"/>
      <w:sz w:val="24"/>
    </w:rPr>
  </w:style>
  <w:style w:type="paragraph" w:customStyle="1" w:styleId="WW-Nag3fwektabeli">
    <w:name w:val="WW-Nagł3fówek tabeli"/>
    <w:basedOn w:val="WW-Zawarto3f3ftabeli"/>
    <w:rsid w:val="006052C4"/>
    <w:pPr>
      <w:jc w:val="center"/>
    </w:pPr>
    <w:rPr>
      <w:b/>
      <w:i/>
    </w:rPr>
  </w:style>
  <w:style w:type="paragraph" w:customStyle="1" w:styleId="gerard">
    <w:name w:val="gerard"/>
    <w:basedOn w:val="Nagwek2"/>
    <w:rsid w:val="006052C4"/>
    <w:pPr>
      <w:widowControl/>
      <w:numPr>
        <w:ilvl w:val="0"/>
        <w:numId w:val="0"/>
      </w:numPr>
      <w:tabs>
        <w:tab w:val="clear" w:pos="576"/>
        <w:tab w:val="clear" w:pos="1080"/>
        <w:tab w:val="left" w:pos="567"/>
        <w:tab w:val="left" w:pos="900"/>
      </w:tabs>
      <w:suppressAutoHyphens w:val="0"/>
      <w:spacing w:before="240" w:after="60"/>
      <w:ind w:left="900" w:hanging="900"/>
      <w:outlineLvl w:val="9"/>
    </w:pPr>
    <w:rPr>
      <w:rFonts w:ascii="Arial" w:eastAsia="Times New Roman" w:hAnsi="Arial"/>
      <w:b w:val="0"/>
      <w:kern w:val="0"/>
      <w:sz w:val="28"/>
      <w:szCs w:val="20"/>
      <w:lang w:val="en-GB"/>
    </w:rPr>
  </w:style>
  <w:style w:type="paragraph" w:customStyle="1" w:styleId="Nagwek-bazowy">
    <w:name w:val="Nagłówek - bazowy"/>
    <w:basedOn w:val="Normalny"/>
    <w:next w:val="Tekstpodstawowy"/>
    <w:rsid w:val="006052C4"/>
    <w:pPr>
      <w:keepNext/>
      <w:keepLines/>
      <w:spacing w:after="0" w:line="220" w:lineRule="atLeast"/>
    </w:pPr>
    <w:rPr>
      <w:rFonts w:ascii="Arial Black" w:eastAsia="Times New Roman" w:hAnsi="Arial Black" w:cs="Times New Roman"/>
      <w:spacing w:val="-10"/>
      <w:kern w:val="20"/>
      <w:sz w:val="20"/>
      <w:szCs w:val="20"/>
      <w:lang w:eastAsia="pl-PL"/>
    </w:rPr>
  </w:style>
  <w:style w:type="paragraph" w:styleId="Adreszwrotnynakopercie">
    <w:name w:val="envelope return"/>
    <w:basedOn w:val="Normalny"/>
    <w:semiHidden/>
    <w:rsid w:val="006052C4"/>
    <w:pPr>
      <w:spacing w:before="120" w:after="0" w:line="240" w:lineRule="auto"/>
      <w:jc w:val="both"/>
    </w:pPr>
    <w:rPr>
      <w:rFonts w:ascii="Arial" w:eastAsia="Times New Roman" w:hAnsi="Arial" w:cs="Times New Roman"/>
      <w:sz w:val="24"/>
      <w:szCs w:val="24"/>
      <w:lang w:eastAsia="pl-PL"/>
    </w:rPr>
  </w:style>
  <w:style w:type="numbering" w:customStyle="1" w:styleId="WWNum3">
    <w:name w:val="WWNum3"/>
    <w:basedOn w:val="Bezlisty"/>
    <w:rsid w:val="006052C4"/>
    <w:pPr>
      <w:numPr>
        <w:numId w:val="82"/>
      </w:numPr>
    </w:pPr>
  </w:style>
  <w:style w:type="table" w:customStyle="1" w:styleId="Tabela-Siatka33">
    <w:name w:val="Tabela - Siatka33"/>
    <w:basedOn w:val="Standardowy"/>
    <w:next w:val="Tabela-Siatka"/>
    <w:uiPriority w:val="59"/>
    <w:rsid w:val="00B4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C17E5D"/>
    <w:rPr>
      <w:rFonts w:ascii="Calibri" w:hAnsi="Calibri" w:cs="Calibri"/>
      <w:color w:val="000000"/>
      <w:sz w:val="24"/>
      <w:szCs w:val="24"/>
    </w:rPr>
  </w:style>
  <w:style w:type="table" w:customStyle="1" w:styleId="Tabela-Siatka40">
    <w:name w:val="Tabela - Siatka40"/>
    <w:basedOn w:val="Standardowy"/>
    <w:next w:val="Tabela-Siatka"/>
    <w:uiPriority w:val="59"/>
    <w:rsid w:val="00C17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5B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5B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88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59"/>
    <w:rsid w:val="0088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59"/>
    <w:rsid w:val="0088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yWebZnak">
    <w:name w:val="Normalny (Web) Znak"/>
    <w:aliases w:val=" Char Znak,Normalny (Web) Znak Znak Znak"/>
    <w:link w:val="NormalnyWeb"/>
    <w:uiPriority w:val="99"/>
    <w:locked/>
    <w:rsid w:val="00D2037B"/>
    <w:rPr>
      <w:rFonts w:ascii="Times New Roman" w:eastAsia="Lucida Sans Unicode" w:hAnsi="Times New Roman" w:cs="Times New Roman"/>
      <w:color w:val="000000"/>
      <w:kern w:val="1"/>
      <w:sz w:val="24"/>
      <w:szCs w:val="24"/>
      <w:lang w:eastAsia="pl-PL"/>
    </w:rPr>
  </w:style>
  <w:style w:type="paragraph" w:customStyle="1" w:styleId="normalnyok">
    <w:name w:val="normalny ok"/>
    <w:basedOn w:val="Normalny"/>
    <w:link w:val="normalnyokZnak"/>
    <w:qFormat/>
    <w:rsid w:val="007D767E"/>
    <w:pPr>
      <w:spacing w:before="60" w:after="60" w:line="240" w:lineRule="auto"/>
      <w:ind w:firstLine="709"/>
      <w:jc w:val="both"/>
    </w:pPr>
    <w:rPr>
      <w:rFonts w:ascii="Times New Roman" w:eastAsia="Times New Roman" w:hAnsi="Times New Roman" w:cs="Times New Roman"/>
      <w:lang w:eastAsia="pl-PL"/>
    </w:rPr>
  </w:style>
  <w:style w:type="character" w:customStyle="1" w:styleId="normalnyokZnak">
    <w:name w:val="normalny ok Znak"/>
    <w:link w:val="normalnyok"/>
    <w:rsid w:val="007D767E"/>
    <w:rPr>
      <w:rFonts w:ascii="Times New Roman" w:eastAsia="Times New Roman" w:hAnsi="Times New Roman" w:cs="Times New Roman"/>
      <w:lang w:eastAsia="pl-PL"/>
    </w:rPr>
  </w:style>
  <w:style w:type="paragraph" w:customStyle="1" w:styleId="Jars1">
    <w:name w:val="Jars_1"/>
    <w:basedOn w:val="Normalny"/>
    <w:link w:val="Jars1Znak"/>
    <w:qFormat/>
    <w:rsid w:val="0007522D"/>
    <w:pPr>
      <w:spacing w:after="0" w:line="360" w:lineRule="auto"/>
      <w:ind w:firstLine="567"/>
      <w:jc w:val="both"/>
    </w:pPr>
    <w:rPr>
      <w:rFonts w:ascii="Arial" w:eastAsia="Times New Roman" w:hAnsi="Arial" w:cs="Arial"/>
      <w:lang w:eastAsia="pl-PL"/>
    </w:rPr>
  </w:style>
  <w:style w:type="character" w:customStyle="1" w:styleId="Jars1Znak">
    <w:name w:val="Jars_1 Znak"/>
    <w:link w:val="Jars1"/>
    <w:rsid w:val="0007522D"/>
    <w:rPr>
      <w:rFonts w:ascii="Arial" w:eastAsia="Times New Roman" w:hAnsi="Arial" w:cs="Arial"/>
      <w:lang w:eastAsia="pl-PL"/>
    </w:rPr>
  </w:style>
  <w:style w:type="table" w:customStyle="1" w:styleId="Tabela-Siatka46">
    <w:name w:val="Tabela - Siatka46"/>
    <w:basedOn w:val="Standardowy"/>
    <w:next w:val="Tabela-Siatka"/>
    <w:uiPriority w:val="39"/>
    <w:rsid w:val="0043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812914495">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199f38-e73b-4f28-ae34-68e43ee3a7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08D4B3F820EE4D8B7C2488C38BF274" ma:contentTypeVersion="16" ma:contentTypeDescription="Utwórz nowy dokument." ma:contentTypeScope="" ma:versionID="abb44c001536d71b5e23b9ab962d538d">
  <xsd:schema xmlns:xsd="http://www.w3.org/2001/XMLSchema" xmlns:xs="http://www.w3.org/2001/XMLSchema" xmlns:p="http://schemas.microsoft.com/office/2006/metadata/properties" xmlns:ns3="8b199f38-e73b-4f28-ae34-68e43ee3a778" xmlns:ns4="e52756fa-0de0-430d-a698-79ad61c57e32" targetNamespace="http://schemas.microsoft.com/office/2006/metadata/properties" ma:root="true" ma:fieldsID="158bc8e633e8571ac7e13bb346975082" ns3:_="" ns4:_="">
    <xsd:import namespace="8b199f38-e73b-4f28-ae34-68e43ee3a778"/>
    <xsd:import namespace="e52756fa-0de0-430d-a698-79ad61c57e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99f38-e73b-4f28-ae34-68e43ee3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756fa-0de0-430d-a698-79ad61c57e3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006A-2E2C-4FDE-8874-E5F625FF6DB4}">
  <ds:schemaRefs>
    <ds:schemaRef ds:uri="http://schemas.microsoft.com/sharepoint/v3/contenttype/forms"/>
  </ds:schemaRefs>
</ds:datastoreItem>
</file>

<file path=customXml/itemProps2.xml><?xml version="1.0" encoding="utf-8"?>
<ds:datastoreItem xmlns:ds="http://schemas.openxmlformats.org/officeDocument/2006/customXml" ds:itemID="{319EAB3E-BC9B-4254-9BF0-685F934679C8}">
  <ds:schemaRefs>
    <ds:schemaRef ds:uri="http://schemas.microsoft.com/office/2006/metadata/properties"/>
    <ds:schemaRef ds:uri="http://schemas.openxmlformats.org/package/2006/metadata/core-properties"/>
    <ds:schemaRef ds:uri="http://purl.org/dc/dcmitype/"/>
    <ds:schemaRef ds:uri="http://purl.org/dc/elements/1.1/"/>
    <ds:schemaRef ds:uri="e52756fa-0de0-430d-a698-79ad61c57e32"/>
    <ds:schemaRef ds:uri="8b199f38-e73b-4f28-ae34-68e43ee3a778"/>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FD2B34-966E-42E1-8AB3-CBD80BEC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99f38-e73b-4f28-ae34-68e43ee3a778"/>
    <ds:schemaRef ds:uri="e52756fa-0de0-430d-a698-79ad61c57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A4645-4F6F-445F-9D4B-7773C11E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49</Pages>
  <Words>16302</Words>
  <Characters>97817</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Dzierżanowska Katarzyna</cp:lastModifiedBy>
  <cp:revision>3</cp:revision>
  <cp:lastPrinted>2025-09-24T08:58:00Z</cp:lastPrinted>
  <dcterms:created xsi:type="dcterms:W3CDTF">2025-12-05T13:00:00Z</dcterms:created>
  <dcterms:modified xsi:type="dcterms:W3CDTF">2025-12-05T13:33:00Z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0x010100E208D4B3F820EE4D8B7C2488C38BF274</vt:lpwstr>
  </property>
</Properties>
</file>