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5BA6F16" w14:textId="65F31E84" w:rsidR="002A088D" w:rsidRPr="00B55003" w:rsidRDefault="0043399D" w:rsidP="007A78DF">
      <w:pPr>
        <w:spacing w:before="120" w:after="60"/>
        <w:ind w:left="23"/>
        <w:jc w:val="center"/>
        <w:rPr>
          <w:rFonts w:ascii="Arial" w:hAnsi="Arial" w:cs="Arial"/>
          <w:b/>
          <w:bCs/>
          <w:sz w:val="21"/>
          <w:szCs w:val="21"/>
        </w:rPr>
      </w:pPr>
      <w:r w:rsidRPr="00B55003">
        <w:rPr>
          <w:rFonts w:ascii="Arial" w:hAnsi="Arial" w:cs="Arial"/>
          <w:b/>
          <w:bCs/>
          <w:sz w:val="21"/>
          <w:szCs w:val="21"/>
        </w:rPr>
        <w:t>OPINIA NEGATYWNA ZARZĄDU WOJEWÓDZTWA ŚLĄSKIEGO</w:t>
      </w:r>
    </w:p>
    <w:p w14:paraId="78690617" w14:textId="701B9371" w:rsidR="002952EE" w:rsidRPr="002952EE" w:rsidRDefault="002952EE" w:rsidP="002952EE">
      <w:pPr>
        <w:spacing w:before="120" w:after="60"/>
        <w:ind w:left="23"/>
        <w:jc w:val="center"/>
        <w:rPr>
          <w:rFonts w:ascii="Arial" w:hAnsi="Arial" w:cs="Arial"/>
          <w:b/>
          <w:sz w:val="21"/>
          <w:szCs w:val="21"/>
        </w:rPr>
      </w:pPr>
      <w:r w:rsidRPr="002952EE">
        <w:rPr>
          <w:rFonts w:ascii="Arial" w:hAnsi="Arial" w:cs="Arial"/>
          <w:b/>
          <w:sz w:val="21"/>
          <w:szCs w:val="21"/>
        </w:rPr>
        <w:t>w</w:t>
      </w:r>
      <w:r w:rsidR="002A088D" w:rsidRPr="002952EE">
        <w:rPr>
          <w:rFonts w:ascii="Arial" w:hAnsi="Arial" w:cs="Arial"/>
          <w:b/>
          <w:sz w:val="21"/>
          <w:szCs w:val="21"/>
        </w:rPr>
        <w:t xml:space="preserve"> sprawie</w:t>
      </w:r>
      <w:r w:rsidR="006C4BAD" w:rsidRPr="002952EE">
        <w:rPr>
          <w:rFonts w:ascii="Arial" w:hAnsi="Arial" w:cs="Arial"/>
          <w:b/>
          <w:sz w:val="21"/>
          <w:szCs w:val="21"/>
        </w:rPr>
        <w:t xml:space="preserve"> </w:t>
      </w:r>
      <w:r w:rsidR="009854CF" w:rsidRPr="002952EE">
        <w:rPr>
          <w:rFonts w:ascii="Arial" w:hAnsi="Arial" w:cs="Arial"/>
          <w:b/>
          <w:sz w:val="21"/>
          <w:szCs w:val="21"/>
        </w:rPr>
        <w:t xml:space="preserve">projektu planu ogólnego </w:t>
      </w:r>
      <w:r w:rsidR="00D6541C" w:rsidRPr="002952EE">
        <w:rPr>
          <w:rFonts w:ascii="Arial" w:hAnsi="Arial" w:cs="Arial"/>
          <w:b/>
          <w:sz w:val="21"/>
          <w:szCs w:val="21"/>
        </w:rPr>
        <w:t>M</w:t>
      </w:r>
      <w:r w:rsidR="009854CF" w:rsidRPr="002952EE">
        <w:rPr>
          <w:rFonts w:ascii="Arial" w:hAnsi="Arial" w:cs="Arial"/>
          <w:b/>
          <w:sz w:val="21"/>
          <w:szCs w:val="21"/>
        </w:rPr>
        <w:t>iasta Ruda Śląska</w:t>
      </w:r>
    </w:p>
    <w:p w14:paraId="283C7FEC" w14:textId="52BB5998" w:rsidR="002A088D" w:rsidRPr="00457585" w:rsidRDefault="009854CF" w:rsidP="002952EE">
      <w:pPr>
        <w:spacing w:before="120" w:after="60"/>
        <w:ind w:left="23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t>w zakresie uwzględnienia rekomendacji i</w:t>
      </w:r>
      <w:r w:rsidR="0043399D" w:rsidRPr="00457585">
        <w:rPr>
          <w:rFonts w:ascii="Arial" w:hAnsi="Arial" w:cs="Arial"/>
          <w:sz w:val="21"/>
          <w:szCs w:val="21"/>
        </w:rPr>
        <w:t> </w:t>
      </w:r>
      <w:r w:rsidRPr="00457585">
        <w:rPr>
          <w:rFonts w:ascii="Arial" w:hAnsi="Arial" w:cs="Arial"/>
          <w:sz w:val="21"/>
          <w:szCs w:val="21"/>
        </w:rPr>
        <w:t>wniosków zawartych w Audycie krajobrazowym województwa śląskiego oraz ustaleń zawartych w</w:t>
      </w:r>
      <w:r w:rsidR="0043399D" w:rsidRPr="00457585">
        <w:rPr>
          <w:rFonts w:ascii="Arial" w:hAnsi="Arial" w:cs="Arial"/>
          <w:sz w:val="21"/>
          <w:szCs w:val="21"/>
        </w:rPr>
        <w:t> </w:t>
      </w:r>
      <w:r w:rsidRPr="00457585">
        <w:rPr>
          <w:rFonts w:ascii="Arial" w:hAnsi="Arial" w:cs="Arial"/>
          <w:sz w:val="21"/>
          <w:szCs w:val="21"/>
        </w:rPr>
        <w:t>Planie Zagospodarowania Przestrzennego Województwa Śląskiego 2020+;</w:t>
      </w:r>
      <w:r w:rsidR="002952EE">
        <w:rPr>
          <w:rFonts w:ascii="Arial" w:hAnsi="Arial" w:cs="Arial"/>
          <w:sz w:val="21"/>
          <w:szCs w:val="21"/>
        </w:rPr>
        <w:t xml:space="preserve"> n</w:t>
      </w:r>
      <w:r w:rsidRPr="00457585">
        <w:rPr>
          <w:rFonts w:ascii="Arial" w:hAnsi="Arial" w:cs="Arial"/>
          <w:sz w:val="21"/>
          <w:szCs w:val="21"/>
        </w:rPr>
        <w:t xml:space="preserve">a </w:t>
      </w:r>
      <w:r w:rsidR="0043399D" w:rsidRPr="00457585">
        <w:rPr>
          <w:rFonts w:ascii="Arial" w:hAnsi="Arial" w:cs="Arial"/>
          <w:sz w:val="21"/>
          <w:szCs w:val="21"/>
        </w:rPr>
        <w:t>podstawie</w:t>
      </w:r>
      <w:r w:rsidRPr="00457585">
        <w:rPr>
          <w:rFonts w:ascii="Arial" w:hAnsi="Arial" w:cs="Arial"/>
          <w:sz w:val="21"/>
          <w:szCs w:val="21"/>
        </w:rPr>
        <w:t xml:space="preserve"> art. 13i ust. 3 pkt 5 </w:t>
      </w:r>
      <w:proofErr w:type="spellStart"/>
      <w:r w:rsidRPr="00457585">
        <w:rPr>
          <w:rFonts w:ascii="Arial" w:hAnsi="Arial" w:cs="Arial"/>
          <w:sz w:val="21"/>
          <w:szCs w:val="21"/>
        </w:rPr>
        <w:t>lit.a</w:t>
      </w:r>
      <w:proofErr w:type="spellEnd"/>
      <w:r w:rsidRPr="00457585">
        <w:rPr>
          <w:rFonts w:ascii="Arial" w:hAnsi="Arial" w:cs="Arial"/>
          <w:sz w:val="21"/>
          <w:szCs w:val="21"/>
        </w:rPr>
        <w:t>, art. 24, art. 25 ust. 2 ustawy z 27 marca 2003 r. o planowaniu i zagospodarowaniu przestrzennym (</w:t>
      </w:r>
      <w:proofErr w:type="spellStart"/>
      <w:r w:rsidRPr="00457585">
        <w:rPr>
          <w:rFonts w:ascii="Arial" w:hAnsi="Arial" w:cs="Arial"/>
          <w:sz w:val="21"/>
          <w:szCs w:val="21"/>
        </w:rPr>
        <w:t>t.j</w:t>
      </w:r>
      <w:proofErr w:type="spellEnd"/>
      <w:r w:rsidRPr="00457585">
        <w:rPr>
          <w:rFonts w:ascii="Arial" w:hAnsi="Arial" w:cs="Arial"/>
          <w:sz w:val="21"/>
          <w:szCs w:val="21"/>
        </w:rPr>
        <w:t xml:space="preserve">. Dz.U. z 2024 r., poz. 1130 z </w:t>
      </w:r>
      <w:proofErr w:type="spellStart"/>
      <w:r w:rsidRPr="00457585">
        <w:rPr>
          <w:rFonts w:ascii="Arial" w:hAnsi="Arial" w:cs="Arial"/>
          <w:sz w:val="21"/>
          <w:szCs w:val="21"/>
        </w:rPr>
        <w:t>późn</w:t>
      </w:r>
      <w:proofErr w:type="spellEnd"/>
      <w:r w:rsidRPr="00457585">
        <w:rPr>
          <w:rFonts w:ascii="Arial" w:hAnsi="Arial" w:cs="Arial"/>
          <w:sz w:val="21"/>
          <w:szCs w:val="21"/>
        </w:rPr>
        <w:t>. zm.)</w:t>
      </w:r>
    </w:p>
    <w:p w14:paraId="377C1AA2" w14:textId="77777777" w:rsidR="00D12188" w:rsidRPr="00457585" w:rsidRDefault="00D12188" w:rsidP="00EA7049">
      <w:pPr>
        <w:spacing w:before="240" w:after="60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t>W ramach Audytu krajobrazowego w granicach administracyjnych Rudy Śląskiej wskazuje się:</w:t>
      </w:r>
    </w:p>
    <w:p w14:paraId="44808A13" w14:textId="2F2FB646" w:rsidR="00297871" w:rsidRPr="00457585" w:rsidRDefault="00297871" w:rsidP="00297871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t>krajobraz priorytetowy – „Ruda Śląska” - ID 205, kod krajobrazu 24-341.</w:t>
      </w:r>
      <w:r w:rsidR="00D85B33" w:rsidRPr="00457585">
        <w:rPr>
          <w:rFonts w:ascii="Arial" w:hAnsi="Arial" w:cs="Arial"/>
          <w:sz w:val="21"/>
          <w:szCs w:val="21"/>
        </w:rPr>
        <w:t>13</w:t>
      </w:r>
      <w:r w:rsidR="002C00FE" w:rsidRPr="00457585">
        <w:rPr>
          <w:rFonts w:ascii="Arial" w:hAnsi="Arial" w:cs="Arial"/>
          <w:sz w:val="21"/>
          <w:szCs w:val="21"/>
        </w:rPr>
        <w:t>-081</w:t>
      </w:r>
      <w:r w:rsidRPr="00457585">
        <w:rPr>
          <w:rFonts w:ascii="Arial" w:hAnsi="Arial" w:cs="Arial"/>
          <w:sz w:val="21"/>
          <w:szCs w:val="21"/>
        </w:rPr>
        <w:t>. Dla wskazanego krajobrazu opracowano:</w:t>
      </w:r>
    </w:p>
    <w:p w14:paraId="123DDA24" w14:textId="6A255343" w:rsidR="00297871" w:rsidRPr="00457585" w:rsidRDefault="00297871" w:rsidP="00297871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t xml:space="preserve">kartę charakterystyki krajobrazu (Część I – część opisowa Audytu krajobrazowego, Tom II, </w:t>
      </w:r>
      <w:r w:rsidR="00E80E1E" w:rsidRPr="00457585">
        <w:rPr>
          <w:rFonts w:ascii="Arial" w:hAnsi="Arial" w:cs="Arial"/>
          <w:sz w:val="21"/>
          <w:szCs w:val="21"/>
        </w:rPr>
        <w:t>205</w:t>
      </w:r>
      <w:r w:rsidRPr="00457585">
        <w:rPr>
          <w:rFonts w:ascii="Arial" w:hAnsi="Arial" w:cs="Arial"/>
          <w:sz w:val="21"/>
          <w:szCs w:val="21"/>
        </w:rPr>
        <w:t>_</w:t>
      </w:r>
      <w:r w:rsidR="00E80E1E" w:rsidRPr="00457585">
        <w:rPr>
          <w:rFonts w:ascii="Arial" w:hAnsi="Arial" w:cs="Arial"/>
          <w:sz w:val="21"/>
          <w:szCs w:val="21"/>
        </w:rPr>
        <w:t>1</w:t>
      </w:r>
      <w:r w:rsidRPr="00457585">
        <w:rPr>
          <w:rFonts w:ascii="Arial" w:hAnsi="Arial" w:cs="Arial"/>
          <w:sz w:val="21"/>
          <w:szCs w:val="21"/>
        </w:rPr>
        <w:t xml:space="preserve">_Dok_charakterystyka) oraz </w:t>
      </w:r>
    </w:p>
    <w:p w14:paraId="69E64562" w14:textId="525B5F80" w:rsidR="00297871" w:rsidRPr="00457585" w:rsidRDefault="00297871" w:rsidP="00297871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t xml:space="preserve">kartę zagrożeń, rekomendacji i wniosków (Część I – opisowa Audytu krajobrazowego, Tom II, </w:t>
      </w:r>
      <w:r w:rsidR="00E80E1E" w:rsidRPr="00457585">
        <w:rPr>
          <w:rFonts w:ascii="Arial" w:hAnsi="Arial" w:cs="Arial"/>
          <w:sz w:val="21"/>
          <w:szCs w:val="21"/>
        </w:rPr>
        <w:t>205</w:t>
      </w:r>
      <w:r w:rsidRPr="00457585">
        <w:rPr>
          <w:rFonts w:ascii="Arial" w:hAnsi="Arial" w:cs="Arial"/>
          <w:sz w:val="21"/>
          <w:szCs w:val="21"/>
        </w:rPr>
        <w:t>_2_Dok_zagr_rekom).</w:t>
      </w:r>
    </w:p>
    <w:p w14:paraId="4200A42E" w14:textId="47B893B3" w:rsidR="00297871" w:rsidRPr="00457585" w:rsidRDefault="00297871" w:rsidP="00297871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t>walory estetyczno-widokowe</w:t>
      </w:r>
      <w:r w:rsidR="0000240D" w:rsidRPr="00457585">
        <w:rPr>
          <w:rFonts w:ascii="Arial" w:hAnsi="Arial" w:cs="Arial"/>
          <w:sz w:val="21"/>
          <w:szCs w:val="21"/>
        </w:rPr>
        <w:t>,</w:t>
      </w:r>
    </w:p>
    <w:p w14:paraId="1D4A208E" w14:textId="23F68FEA" w:rsidR="0000240D" w:rsidRPr="00457585" w:rsidRDefault="00E87177" w:rsidP="00297871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t>proponowane</w:t>
      </w:r>
      <w:r w:rsidR="0000240D" w:rsidRPr="00457585">
        <w:rPr>
          <w:rFonts w:ascii="Arial" w:hAnsi="Arial" w:cs="Arial"/>
          <w:sz w:val="21"/>
          <w:szCs w:val="21"/>
        </w:rPr>
        <w:t xml:space="preserve"> formy ochrony zabytków, </w:t>
      </w:r>
    </w:p>
    <w:p w14:paraId="51274E88" w14:textId="212CCD36" w:rsidR="0000240D" w:rsidRPr="00457585" w:rsidRDefault="00E87177" w:rsidP="00297871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t>proponowane</w:t>
      </w:r>
      <w:r w:rsidR="0000240D" w:rsidRPr="00457585">
        <w:rPr>
          <w:rFonts w:ascii="Arial" w:hAnsi="Arial" w:cs="Arial"/>
          <w:sz w:val="21"/>
          <w:szCs w:val="21"/>
        </w:rPr>
        <w:t xml:space="preserve"> formy ochrony przyrody, </w:t>
      </w:r>
    </w:p>
    <w:p w14:paraId="03CFF30C" w14:textId="0E40F3B4" w:rsidR="0000240D" w:rsidRPr="001E2BC7" w:rsidRDefault="0000240D" w:rsidP="001A701C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1"/>
          <w:szCs w:val="21"/>
        </w:rPr>
      </w:pPr>
      <w:r w:rsidRPr="001E2BC7">
        <w:rPr>
          <w:rFonts w:ascii="Arial" w:hAnsi="Arial" w:cs="Arial"/>
          <w:sz w:val="21"/>
          <w:szCs w:val="21"/>
        </w:rPr>
        <w:t>lokaln</w:t>
      </w:r>
      <w:r w:rsidR="002C00FE" w:rsidRPr="001E2BC7">
        <w:rPr>
          <w:rFonts w:ascii="Arial" w:hAnsi="Arial" w:cs="Arial"/>
          <w:sz w:val="21"/>
          <w:szCs w:val="21"/>
        </w:rPr>
        <w:t>ą</w:t>
      </w:r>
      <w:r w:rsidRPr="001E2BC7">
        <w:rPr>
          <w:rFonts w:ascii="Arial" w:hAnsi="Arial" w:cs="Arial"/>
          <w:sz w:val="21"/>
          <w:szCs w:val="21"/>
        </w:rPr>
        <w:t xml:space="preserve"> f</w:t>
      </w:r>
      <w:r w:rsidR="002C00FE" w:rsidRPr="001E2BC7">
        <w:rPr>
          <w:rFonts w:ascii="Arial" w:hAnsi="Arial" w:cs="Arial"/>
          <w:sz w:val="21"/>
          <w:szCs w:val="21"/>
        </w:rPr>
        <w:t>o</w:t>
      </w:r>
      <w:r w:rsidRPr="001E2BC7">
        <w:rPr>
          <w:rFonts w:ascii="Arial" w:hAnsi="Arial" w:cs="Arial"/>
          <w:sz w:val="21"/>
          <w:szCs w:val="21"/>
        </w:rPr>
        <w:t>rmę architektoniczną – „</w:t>
      </w:r>
      <w:r w:rsidR="002C00FE" w:rsidRPr="001E2BC7">
        <w:rPr>
          <w:rFonts w:ascii="Arial" w:hAnsi="Arial" w:cs="Arial"/>
          <w:sz w:val="21"/>
          <w:szCs w:val="21"/>
        </w:rPr>
        <w:t xml:space="preserve">Ruda Śląska – Osiedle przy ul. Kościelnej </w:t>
      </w:r>
      <w:r w:rsidR="004D3DAC">
        <w:rPr>
          <w:rFonts w:ascii="Arial" w:hAnsi="Arial" w:cs="Arial"/>
          <w:sz w:val="21"/>
          <w:szCs w:val="21"/>
        </w:rPr>
        <w:t>i</w:t>
      </w:r>
      <w:r w:rsidR="002C00FE" w:rsidRPr="001E2BC7">
        <w:rPr>
          <w:rFonts w:ascii="Arial" w:hAnsi="Arial" w:cs="Arial"/>
          <w:sz w:val="21"/>
          <w:szCs w:val="21"/>
        </w:rPr>
        <w:t xml:space="preserve"> Staszica (obszar wielkomiejski) - ID .</w:t>
      </w:r>
      <w:r w:rsidR="00F61173" w:rsidRPr="001E2BC7">
        <w:rPr>
          <w:rFonts w:ascii="Arial" w:hAnsi="Arial" w:cs="Arial"/>
          <w:sz w:val="21"/>
          <w:szCs w:val="21"/>
        </w:rPr>
        <w:t>6</w:t>
      </w:r>
      <w:r w:rsidRPr="001E2BC7">
        <w:rPr>
          <w:rFonts w:ascii="Arial" w:hAnsi="Arial" w:cs="Arial"/>
          <w:sz w:val="21"/>
          <w:szCs w:val="21"/>
        </w:rPr>
        <w:t>”</w:t>
      </w:r>
      <w:r w:rsidR="001E2BC7">
        <w:rPr>
          <w:rFonts w:ascii="Arial" w:hAnsi="Arial" w:cs="Arial"/>
          <w:sz w:val="21"/>
          <w:szCs w:val="21"/>
        </w:rPr>
        <w:t xml:space="preserve"> </w:t>
      </w:r>
      <w:r w:rsidRPr="001E2BC7">
        <w:rPr>
          <w:rFonts w:ascii="Arial" w:hAnsi="Arial" w:cs="Arial"/>
          <w:sz w:val="21"/>
          <w:szCs w:val="21"/>
        </w:rPr>
        <w:t>Dla której opracowano</w:t>
      </w:r>
      <w:r w:rsidR="004A1BBC" w:rsidRPr="001E2BC7">
        <w:rPr>
          <w:rFonts w:ascii="Arial" w:hAnsi="Arial" w:cs="Arial"/>
          <w:sz w:val="21"/>
          <w:szCs w:val="21"/>
        </w:rPr>
        <w:t xml:space="preserve"> </w:t>
      </w:r>
      <w:r w:rsidRPr="001E2BC7">
        <w:rPr>
          <w:rFonts w:ascii="Arial" w:hAnsi="Arial" w:cs="Arial"/>
          <w:sz w:val="21"/>
          <w:szCs w:val="21"/>
        </w:rPr>
        <w:t xml:space="preserve">kartę </w:t>
      </w:r>
      <w:r w:rsidR="002C00FE" w:rsidRPr="001E2BC7">
        <w:rPr>
          <w:rFonts w:ascii="Arial" w:hAnsi="Arial" w:cs="Arial"/>
          <w:sz w:val="21"/>
          <w:szCs w:val="21"/>
        </w:rPr>
        <w:t>obszaru w obrębie krajobrazów priorytetowych wyróżniających się lokalną formą architektoniczną</w:t>
      </w:r>
      <w:r w:rsidRPr="001E2BC7">
        <w:rPr>
          <w:rFonts w:ascii="Arial" w:hAnsi="Arial" w:cs="Arial"/>
          <w:sz w:val="21"/>
          <w:szCs w:val="21"/>
        </w:rPr>
        <w:t xml:space="preserve"> (Część I – część opisowa Audytu krajobrazowego, Tom I</w:t>
      </w:r>
      <w:r w:rsidR="002C00FE" w:rsidRPr="001E2BC7">
        <w:rPr>
          <w:rFonts w:ascii="Arial" w:hAnsi="Arial" w:cs="Arial"/>
          <w:sz w:val="21"/>
          <w:szCs w:val="21"/>
        </w:rPr>
        <w:t>V</w:t>
      </w:r>
      <w:r w:rsidRPr="001E2BC7">
        <w:rPr>
          <w:rFonts w:ascii="Arial" w:hAnsi="Arial" w:cs="Arial"/>
          <w:sz w:val="21"/>
          <w:szCs w:val="21"/>
        </w:rPr>
        <w:t xml:space="preserve">, </w:t>
      </w:r>
      <w:r w:rsidR="002C00FE" w:rsidRPr="001E2BC7">
        <w:rPr>
          <w:rFonts w:ascii="Arial" w:hAnsi="Arial" w:cs="Arial"/>
          <w:sz w:val="21"/>
          <w:szCs w:val="21"/>
        </w:rPr>
        <w:t>str. 35)</w:t>
      </w:r>
      <w:r w:rsidR="00D6541C" w:rsidRPr="001E2BC7">
        <w:rPr>
          <w:rFonts w:ascii="Arial" w:hAnsi="Arial" w:cs="Arial"/>
          <w:sz w:val="21"/>
          <w:szCs w:val="21"/>
        </w:rPr>
        <w:t>.</w:t>
      </w:r>
    </w:p>
    <w:p w14:paraId="7EC790D4" w14:textId="77777777" w:rsidR="007C1117" w:rsidRPr="007C1117" w:rsidRDefault="007C1117" w:rsidP="00D6541C">
      <w:pPr>
        <w:spacing w:before="240" w:after="60"/>
        <w:rPr>
          <w:rFonts w:ascii="Arial" w:hAnsi="Arial" w:cs="Arial"/>
          <w:sz w:val="21"/>
          <w:szCs w:val="21"/>
        </w:rPr>
      </w:pPr>
      <w:r w:rsidRPr="007C1117">
        <w:rPr>
          <w:rFonts w:ascii="Arial" w:hAnsi="Arial" w:cs="Arial"/>
          <w:sz w:val="21"/>
          <w:szCs w:val="21"/>
        </w:rPr>
        <w:t xml:space="preserve">Audyt krajobrazowy opublikowany został na stronie Forum Przestrzeni </w:t>
      </w:r>
      <w:r w:rsidRPr="007C1117">
        <w:rPr>
          <w:rFonts w:ascii="Arial" w:hAnsi="Arial" w:cs="Arial"/>
          <w:sz w:val="21"/>
          <w:szCs w:val="21"/>
          <w:u w:val="single"/>
        </w:rPr>
        <w:t>(</w:t>
      </w:r>
      <w:hyperlink r:id="rId11" w:history="1">
        <w:r w:rsidRPr="007C1117">
          <w:rPr>
            <w:rStyle w:val="Hipercze"/>
            <w:rFonts w:ascii="Arial" w:hAnsi="Arial" w:cs="Arial"/>
            <w:sz w:val="21"/>
            <w:szCs w:val="21"/>
          </w:rPr>
          <w:t>https://forum-przestrzeni.slaskie.pl/pl/audyt-krajobrazowy</w:t>
        </w:r>
      </w:hyperlink>
      <w:r w:rsidRPr="007C1117">
        <w:rPr>
          <w:rFonts w:ascii="Arial" w:hAnsi="Arial" w:cs="Arial"/>
          <w:sz w:val="21"/>
          <w:szCs w:val="21"/>
        </w:rPr>
        <w:t>).</w:t>
      </w:r>
    </w:p>
    <w:p w14:paraId="6404306D" w14:textId="40A16F23" w:rsidR="00D12188" w:rsidRPr="007978F2" w:rsidRDefault="007C1117" w:rsidP="00D6541C">
      <w:pPr>
        <w:spacing w:before="240" w:after="60"/>
        <w:rPr>
          <w:rFonts w:ascii="Arial" w:hAnsi="Arial" w:cs="Arial"/>
          <w:sz w:val="21"/>
          <w:szCs w:val="21"/>
        </w:rPr>
      </w:pPr>
      <w:r w:rsidRPr="007C1117">
        <w:rPr>
          <w:rFonts w:ascii="Arial" w:hAnsi="Arial" w:cs="Arial"/>
          <w:sz w:val="21"/>
          <w:szCs w:val="21"/>
        </w:rPr>
        <w:t>Szczegółowe informacje dotyczące wniosków i rekomendacji wynikających z Audytu krajobrazowego dla gminy Ruda Śląska znajdują się na stronie Forum Przestrzeni (</w:t>
      </w:r>
      <w:hyperlink r:id="rId12" w:history="1">
        <w:r w:rsidRPr="007C1117">
          <w:rPr>
            <w:rStyle w:val="Hipercze"/>
            <w:rFonts w:ascii="Arial" w:hAnsi="Arial" w:cs="Arial"/>
            <w:sz w:val="21"/>
            <w:szCs w:val="21"/>
          </w:rPr>
          <w:t>https://forum-przestrzeni.slaskie.pl/pl/gminy/ruda-slaska.html</w:t>
        </w:r>
      </w:hyperlink>
      <w:r w:rsidRPr="007C1117">
        <w:rPr>
          <w:rFonts w:ascii="Arial" w:hAnsi="Arial" w:cs="Arial"/>
          <w:sz w:val="21"/>
          <w:szCs w:val="21"/>
        </w:rPr>
        <w:t>)</w:t>
      </w:r>
    </w:p>
    <w:p w14:paraId="7C17C145" w14:textId="35181945" w:rsidR="00A732E7" w:rsidRPr="00457585" w:rsidRDefault="00A732E7" w:rsidP="00D6541C">
      <w:pPr>
        <w:spacing w:before="240" w:after="60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t xml:space="preserve">Po analizie projektu planu ogólnego Miasta Ruda Śląska (zwanego dalej </w:t>
      </w:r>
      <w:r w:rsidR="007976DE" w:rsidRPr="00457585">
        <w:rPr>
          <w:rFonts w:ascii="Arial" w:hAnsi="Arial" w:cs="Arial"/>
          <w:sz w:val="21"/>
          <w:szCs w:val="21"/>
        </w:rPr>
        <w:t xml:space="preserve">projektem </w:t>
      </w:r>
      <w:r w:rsidRPr="00457585">
        <w:rPr>
          <w:rFonts w:ascii="Arial" w:hAnsi="Arial" w:cs="Arial"/>
          <w:sz w:val="21"/>
          <w:szCs w:val="21"/>
        </w:rPr>
        <w:t>plan</w:t>
      </w:r>
      <w:r w:rsidR="007976DE" w:rsidRPr="00457585">
        <w:rPr>
          <w:rFonts w:ascii="Arial" w:hAnsi="Arial" w:cs="Arial"/>
          <w:sz w:val="21"/>
          <w:szCs w:val="21"/>
        </w:rPr>
        <w:t>u</w:t>
      </w:r>
      <w:r w:rsidRPr="00457585">
        <w:rPr>
          <w:rFonts w:ascii="Arial" w:hAnsi="Arial" w:cs="Arial"/>
          <w:sz w:val="21"/>
          <w:szCs w:val="21"/>
        </w:rPr>
        <w:t xml:space="preserve"> ogóln</w:t>
      </w:r>
      <w:r w:rsidR="007976DE" w:rsidRPr="00457585">
        <w:rPr>
          <w:rFonts w:ascii="Arial" w:hAnsi="Arial" w:cs="Arial"/>
          <w:sz w:val="21"/>
          <w:szCs w:val="21"/>
        </w:rPr>
        <w:t>ego</w:t>
      </w:r>
      <w:r w:rsidRPr="00457585">
        <w:rPr>
          <w:rFonts w:ascii="Arial" w:hAnsi="Arial" w:cs="Arial"/>
          <w:sz w:val="21"/>
          <w:szCs w:val="21"/>
        </w:rPr>
        <w:t>), przedłożonego do zaopiniowania Zarządowi Województwa Śląskiego przez Prezydenta Miasta Ruda Śląska pismem znak: AU.6721.6.2024 z 28.11.2025 r., stwierdzono, iż niektóre zapisy są sprzeczne z</w:t>
      </w:r>
      <w:r w:rsidR="00E05AA9" w:rsidRPr="00457585">
        <w:rPr>
          <w:rFonts w:ascii="Arial" w:hAnsi="Arial" w:cs="Arial"/>
          <w:sz w:val="21"/>
          <w:szCs w:val="21"/>
        </w:rPr>
        <w:t> </w:t>
      </w:r>
      <w:r w:rsidRPr="00457585">
        <w:rPr>
          <w:rFonts w:ascii="Arial" w:hAnsi="Arial" w:cs="Arial"/>
          <w:sz w:val="21"/>
          <w:szCs w:val="21"/>
        </w:rPr>
        <w:t>rekomendacjami i wnioskami Audytu krajobrazowego określonymi w karcie zagrożeń oraz rekomendacji i wnioskó</w:t>
      </w:r>
      <w:r w:rsidR="00C93BC7" w:rsidRPr="00457585">
        <w:rPr>
          <w:rFonts w:ascii="Arial" w:hAnsi="Arial" w:cs="Arial"/>
          <w:sz w:val="21"/>
          <w:szCs w:val="21"/>
        </w:rPr>
        <w:t>w</w:t>
      </w:r>
      <w:r w:rsidR="0056360D" w:rsidRPr="00457585">
        <w:rPr>
          <w:rFonts w:ascii="Arial" w:hAnsi="Arial" w:cs="Arial"/>
          <w:sz w:val="21"/>
          <w:szCs w:val="21"/>
        </w:rPr>
        <w:t xml:space="preserve"> dla k</w:t>
      </w:r>
      <w:r w:rsidRPr="00457585">
        <w:rPr>
          <w:rFonts w:ascii="Arial" w:hAnsi="Arial" w:cs="Arial"/>
          <w:sz w:val="21"/>
          <w:szCs w:val="21"/>
        </w:rPr>
        <w:t>rajobrazu priorytetowego Ruda Śląska - I</w:t>
      </w:r>
      <w:r w:rsidR="0056360D" w:rsidRPr="00457585">
        <w:rPr>
          <w:rFonts w:ascii="Arial" w:hAnsi="Arial" w:cs="Arial"/>
          <w:sz w:val="21"/>
          <w:szCs w:val="21"/>
        </w:rPr>
        <w:t>D</w:t>
      </w:r>
      <w:r w:rsidRPr="00457585">
        <w:rPr>
          <w:rFonts w:ascii="Arial" w:hAnsi="Arial" w:cs="Arial"/>
          <w:sz w:val="21"/>
          <w:szCs w:val="21"/>
        </w:rPr>
        <w:t xml:space="preserve"> 205</w:t>
      </w:r>
      <w:r w:rsidR="00F61173" w:rsidRPr="00457585">
        <w:rPr>
          <w:rFonts w:ascii="Arial" w:hAnsi="Arial" w:cs="Arial"/>
          <w:sz w:val="21"/>
          <w:szCs w:val="21"/>
        </w:rPr>
        <w:t xml:space="preserve"> oraz rekomendacjami i wnioskami dla lokalnej formy architektonicznej – „Ruda Śląska – Osiedle przy ul. Kościelnej </w:t>
      </w:r>
      <w:r w:rsidR="007774FF">
        <w:rPr>
          <w:rFonts w:ascii="Arial" w:hAnsi="Arial" w:cs="Arial"/>
          <w:sz w:val="21"/>
          <w:szCs w:val="21"/>
        </w:rPr>
        <w:t>i</w:t>
      </w:r>
      <w:r w:rsidR="00F61173" w:rsidRPr="00457585">
        <w:rPr>
          <w:rFonts w:ascii="Arial" w:hAnsi="Arial" w:cs="Arial"/>
          <w:sz w:val="21"/>
          <w:szCs w:val="21"/>
        </w:rPr>
        <w:t xml:space="preserve"> Staszica (obszar wielkomiejski) - ID .6”</w:t>
      </w:r>
      <w:r w:rsidR="00BB330E" w:rsidRPr="00457585">
        <w:rPr>
          <w:rFonts w:ascii="Arial" w:hAnsi="Arial" w:cs="Arial"/>
          <w:sz w:val="21"/>
          <w:szCs w:val="21"/>
        </w:rPr>
        <w:t>.</w:t>
      </w:r>
    </w:p>
    <w:p w14:paraId="52E6C4D9" w14:textId="3C57D4D8" w:rsidR="00AE3023" w:rsidRPr="00457585" w:rsidRDefault="00AE3023" w:rsidP="00AE3023">
      <w:pPr>
        <w:spacing w:before="240" w:after="60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t xml:space="preserve">W dodatkowych profilach funkcjonalnych przypisanych do części stref </w:t>
      </w:r>
      <w:r w:rsidR="00E523A9" w:rsidRPr="00457585">
        <w:rPr>
          <w:rFonts w:ascii="Arial" w:hAnsi="Arial" w:cs="Arial"/>
          <w:sz w:val="21"/>
          <w:szCs w:val="21"/>
        </w:rPr>
        <w:t xml:space="preserve">planistycznych </w:t>
      </w:r>
      <w:r w:rsidRPr="00457585">
        <w:rPr>
          <w:rFonts w:ascii="Arial" w:hAnsi="Arial" w:cs="Arial"/>
          <w:sz w:val="21"/>
          <w:szCs w:val="21"/>
        </w:rPr>
        <w:t>położonych w</w:t>
      </w:r>
      <w:r w:rsidR="00F61173" w:rsidRPr="00457585">
        <w:rPr>
          <w:rFonts w:ascii="Arial" w:hAnsi="Arial" w:cs="Arial"/>
          <w:sz w:val="21"/>
          <w:szCs w:val="21"/>
        </w:rPr>
        <w:t> </w:t>
      </w:r>
      <w:r w:rsidRPr="00457585">
        <w:rPr>
          <w:rFonts w:ascii="Arial" w:hAnsi="Arial" w:cs="Arial"/>
          <w:sz w:val="21"/>
          <w:szCs w:val="21"/>
        </w:rPr>
        <w:t xml:space="preserve">granicach krajobrazu priorytetowego – m.in. stref wielofunkcyjnych z zabudową mieszkaniową wielorodzinną 41SW, 106SW i 116SW oraz stref usługowych 109SU i 201SU – zaproponowano profil </w:t>
      </w:r>
      <w:r w:rsidR="00E523A9" w:rsidRPr="00457585">
        <w:rPr>
          <w:rFonts w:ascii="Arial" w:hAnsi="Arial" w:cs="Arial"/>
          <w:sz w:val="21"/>
          <w:szCs w:val="21"/>
        </w:rPr>
        <w:t xml:space="preserve">funkcjonalny </w:t>
      </w:r>
      <w:r w:rsidRPr="00457585">
        <w:rPr>
          <w:rFonts w:ascii="Arial" w:hAnsi="Arial" w:cs="Arial"/>
          <w:sz w:val="21"/>
          <w:szCs w:val="21"/>
        </w:rPr>
        <w:t>terenów leśnych. Z uwagi na silnie zurbanizowany charakter tych obszarów taki dodatkowy profil jest nieadekwatny i powinien zostać skorygowany lub usunięty.</w:t>
      </w:r>
    </w:p>
    <w:p w14:paraId="7A1A8C99" w14:textId="788B4B74" w:rsidR="00AE3023" w:rsidRPr="00457585" w:rsidRDefault="00F61173" w:rsidP="00E523A9">
      <w:pPr>
        <w:spacing w:before="240" w:after="60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t>Dodatkowo n</w:t>
      </w:r>
      <w:r w:rsidR="00AE3023" w:rsidRPr="00457585">
        <w:rPr>
          <w:rFonts w:ascii="Arial" w:hAnsi="Arial" w:cs="Arial"/>
          <w:sz w:val="21"/>
          <w:szCs w:val="21"/>
        </w:rPr>
        <w:t xml:space="preserve">a obszarach położonych w granicach </w:t>
      </w:r>
      <w:r w:rsidR="00EA04A5">
        <w:rPr>
          <w:rFonts w:ascii="Arial" w:hAnsi="Arial" w:cs="Arial"/>
          <w:sz w:val="21"/>
          <w:szCs w:val="21"/>
        </w:rPr>
        <w:t>l</w:t>
      </w:r>
      <w:r w:rsidR="00AE3023" w:rsidRPr="00457585">
        <w:rPr>
          <w:rFonts w:ascii="Arial" w:hAnsi="Arial" w:cs="Arial"/>
          <w:sz w:val="21"/>
          <w:szCs w:val="21"/>
        </w:rPr>
        <w:t xml:space="preserve">okalnej </w:t>
      </w:r>
      <w:r w:rsidR="00EA04A5">
        <w:rPr>
          <w:rFonts w:ascii="Arial" w:hAnsi="Arial" w:cs="Arial"/>
          <w:sz w:val="21"/>
          <w:szCs w:val="21"/>
        </w:rPr>
        <w:t>f</w:t>
      </w:r>
      <w:r w:rsidR="00AE3023" w:rsidRPr="00457585">
        <w:rPr>
          <w:rFonts w:ascii="Arial" w:hAnsi="Arial" w:cs="Arial"/>
          <w:sz w:val="21"/>
          <w:szCs w:val="21"/>
        </w:rPr>
        <w:t xml:space="preserve">ormy </w:t>
      </w:r>
      <w:r w:rsidR="00EA04A5">
        <w:rPr>
          <w:rFonts w:ascii="Arial" w:hAnsi="Arial" w:cs="Arial"/>
          <w:sz w:val="21"/>
          <w:szCs w:val="21"/>
        </w:rPr>
        <w:t>a</w:t>
      </w:r>
      <w:r w:rsidR="00AE3023" w:rsidRPr="00457585">
        <w:rPr>
          <w:rFonts w:ascii="Arial" w:hAnsi="Arial" w:cs="Arial"/>
          <w:sz w:val="21"/>
          <w:szCs w:val="21"/>
        </w:rPr>
        <w:t xml:space="preserve">rchitektonicznej Ruda Śląska – Osiedle przy ul. Kościelnej i Staszica </w:t>
      </w:r>
      <w:r w:rsidR="00FA1A7E" w:rsidRPr="00457585">
        <w:rPr>
          <w:rFonts w:ascii="Arial" w:hAnsi="Arial" w:cs="Arial"/>
          <w:sz w:val="21"/>
          <w:szCs w:val="21"/>
        </w:rPr>
        <w:t>(</w:t>
      </w:r>
      <w:r w:rsidR="00AE3023" w:rsidRPr="00457585">
        <w:rPr>
          <w:rFonts w:ascii="Arial" w:hAnsi="Arial" w:cs="Arial"/>
          <w:sz w:val="21"/>
          <w:szCs w:val="21"/>
        </w:rPr>
        <w:t xml:space="preserve">ID 6), </w:t>
      </w:r>
      <w:r w:rsidR="00E523A9" w:rsidRPr="00457585">
        <w:rPr>
          <w:rFonts w:ascii="Arial" w:hAnsi="Arial" w:cs="Arial"/>
          <w:sz w:val="21"/>
          <w:szCs w:val="21"/>
        </w:rPr>
        <w:t xml:space="preserve">w wyznaczonych </w:t>
      </w:r>
      <w:r w:rsidR="00AE3023" w:rsidRPr="00457585">
        <w:rPr>
          <w:rFonts w:ascii="Arial" w:hAnsi="Arial" w:cs="Arial"/>
          <w:sz w:val="21"/>
          <w:szCs w:val="21"/>
        </w:rPr>
        <w:t>stref</w:t>
      </w:r>
      <w:r w:rsidR="00E523A9" w:rsidRPr="00457585">
        <w:rPr>
          <w:rFonts w:ascii="Arial" w:hAnsi="Arial" w:cs="Arial"/>
          <w:sz w:val="21"/>
          <w:szCs w:val="21"/>
        </w:rPr>
        <w:t>ach</w:t>
      </w:r>
      <w:r w:rsidR="00AE3023" w:rsidRPr="00457585">
        <w:rPr>
          <w:rFonts w:ascii="Arial" w:hAnsi="Arial" w:cs="Arial"/>
          <w:sz w:val="21"/>
          <w:szCs w:val="21"/>
        </w:rPr>
        <w:t xml:space="preserve"> usługow</w:t>
      </w:r>
      <w:r w:rsidR="005030DE" w:rsidRPr="00457585">
        <w:rPr>
          <w:rFonts w:ascii="Arial" w:hAnsi="Arial" w:cs="Arial"/>
          <w:sz w:val="21"/>
          <w:szCs w:val="21"/>
        </w:rPr>
        <w:t>ych</w:t>
      </w:r>
      <w:r w:rsidR="00AE3023" w:rsidRPr="00457585">
        <w:rPr>
          <w:rFonts w:ascii="Arial" w:hAnsi="Arial" w:cs="Arial"/>
          <w:sz w:val="21"/>
          <w:szCs w:val="21"/>
        </w:rPr>
        <w:t xml:space="preserve"> 109SU i 201SU, przyjęto maksymalną wysokość zabudowy 20 m, natomiast dla stref wielofunkcyjnych z zabudową mieszkaniową wielorodzinną 106SW, 116SW i 41SW – 30 m. Przyjęte wartości są niezgodne z</w:t>
      </w:r>
      <w:r w:rsidRPr="00457585">
        <w:rPr>
          <w:rFonts w:ascii="Arial" w:hAnsi="Arial" w:cs="Arial"/>
          <w:sz w:val="21"/>
          <w:szCs w:val="21"/>
        </w:rPr>
        <w:t> </w:t>
      </w:r>
      <w:r w:rsidR="00AE3023" w:rsidRPr="00457585">
        <w:rPr>
          <w:rFonts w:ascii="Arial" w:hAnsi="Arial" w:cs="Arial"/>
          <w:sz w:val="21"/>
          <w:szCs w:val="21"/>
        </w:rPr>
        <w:t xml:space="preserve">zapisami Audytu krajobrazowego dotyczącymi </w:t>
      </w:r>
      <w:r w:rsidR="00EA04A5">
        <w:rPr>
          <w:rFonts w:ascii="Arial" w:hAnsi="Arial" w:cs="Arial"/>
          <w:sz w:val="21"/>
          <w:szCs w:val="21"/>
        </w:rPr>
        <w:t>l</w:t>
      </w:r>
      <w:r w:rsidR="00FA1A7E" w:rsidRPr="00457585">
        <w:rPr>
          <w:rFonts w:ascii="Arial" w:hAnsi="Arial" w:cs="Arial"/>
          <w:sz w:val="21"/>
          <w:szCs w:val="21"/>
        </w:rPr>
        <w:t xml:space="preserve">okalnej </w:t>
      </w:r>
      <w:r w:rsidR="001302F0">
        <w:rPr>
          <w:rFonts w:ascii="Arial" w:hAnsi="Arial" w:cs="Arial"/>
          <w:sz w:val="21"/>
          <w:szCs w:val="21"/>
        </w:rPr>
        <w:t>f</w:t>
      </w:r>
      <w:r w:rsidR="00FA1A7E" w:rsidRPr="00457585">
        <w:rPr>
          <w:rFonts w:ascii="Arial" w:hAnsi="Arial" w:cs="Arial"/>
          <w:sz w:val="21"/>
          <w:szCs w:val="21"/>
        </w:rPr>
        <w:t xml:space="preserve">ormy </w:t>
      </w:r>
      <w:r w:rsidR="001302F0">
        <w:rPr>
          <w:rFonts w:ascii="Arial" w:hAnsi="Arial" w:cs="Arial"/>
          <w:sz w:val="21"/>
          <w:szCs w:val="21"/>
        </w:rPr>
        <w:t>a</w:t>
      </w:r>
      <w:r w:rsidR="00FA1A7E" w:rsidRPr="00457585">
        <w:rPr>
          <w:rFonts w:ascii="Arial" w:hAnsi="Arial" w:cs="Arial"/>
          <w:sz w:val="21"/>
          <w:szCs w:val="21"/>
        </w:rPr>
        <w:t>rchitektonicznej Ruda Śląska – Osiedle przy ul. Kościelnej i Staszica (ID 6)</w:t>
      </w:r>
      <w:r w:rsidR="00AE3023" w:rsidRPr="00457585">
        <w:rPr>
          <w:rFonts w:ascii="Arial" w:hAnsi="Arial" w:cs="Arial"/>
          <w:sz w:val="21"/>
          <w:szCs w:val="21"/>
        </w:rPr>
        <w:t>, gdzie wskazano wysokość 2–3 kondygnacji</w:t>
      </w:r>
      <w:r w:rsidR="00FA1A7E" w:rsidRPr="00457585">
        <w:rPr>
          <w:rFonts w:ascii="Arial" w:hAnsi="Arial" w:cs="Arial"/>
          <w:sz w:val="21"/>
          <w:szCs w:val="21"/>
        </w:rPr>
        <w:t xml:space="preserve"> (</w:t>
      </w:r>
      <w:r w:rsidR="00AE3023" w:rsidRPr="00457585">
        <w:rPr>
          <w:rFonts w:ascii="Arial" w:hAnsi="Arial" w:cs="Arial"/>
          <w:sz w:val="21"/>
          <w:szCs w:val="21"/>
        </w:rPr>
        <w:t>od 12 do 15 m</w:t>
      </w:r>
      <w:r w:rsidR="00FA1A7E" w:rsidRPr="00457585">
        <w:rPr>
          <w:rFonts w:ascii="Arial" w:hAnsi="Arial" w:cs="Arial"/>
          <w:sz w:val="21"/>
          <w:szCs w:val="21"/>
        </w:rPr>
        <w:t>)</w:t>
      </w:r>
      <w:r w:rsidR="00AE3023" w:rsidRPr="00457585">
        <w:rPr>
          <w:rFonts w:ascii="Arial" w:hAnsi="Arial" w:cs="Arial"/>
          <w:sz w:val="21"/>
          <w:szCs w:val="21"/>
        </w:rPr>
        <w:t xml:space="preserve">. </w:t>
      </w:r>
      <w:r w:rsidR="007976DE" w:rsidRPr="00457585">
        <w:rPr>
          <w:rFonts w:ascii="Arial" w:hAnsi="Arial" w:cs="Arial"/>
          <w:sz w:val="21"/>
          <w:szCs w:val="21"/>
        </w:rPr>
        <w:t>W</w:t>
      </w:r>
      <w:r w:rsidR="00AE3023" w:rsidRPr="00457585">
        <w:rPr>
          <w:rFonts w:ascii="Arial" w:hAnsi="Arial" w:cs="Arial"/>
          <w:sz w:val="21"/>
          <w:szCs w:val="21"/>
        </w:rPr>
        <w:t>skazane jest również wydzielenie z obszaru 116SW fragmentu położonego w granicach LFA i</w:t>
      </w:r>
      <w:r w:rsidRPr="00457585">
        <w:rPr>
          <w:rFonts w:ascii="Arial" w:hAnsi="Arial" w:cs="Arial"/>
          <w:sz w:val="21"/>
          <w:szCs w:val="21"/>
        </w:rPr>
        <w:t> </w:t>
      </w:r>
      <w:r w:rsidR="00AE3023" w:rsidRPr="00457585">
        <w:rPr>
          <w:rFonts w:ascii="Arial" w:hAnsi="Arial" w:cs="Arial"/>
          <w:sz w:val="21"/>
          <w:szCs w:val="21"/>
        </w:rPr>
        <w:t>przypisanie mu odrębnych parametrów, które odzwierciedlą charakter tego obszaru.</w:t>
      </w:r>
    </w:p>
    <w:p w14:paraId="6790CCA1" w14:textId="10937C8E" w:rsidR="00AE3023" w:rsidRPr="00457585" w:rsidRDefault="00B543FB" w:rsidP="007976DE">
      <w:pPr>
        <w:spacing w:before="240" w:after="60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lastRenderedPageBreak/>
        <w:t>Jednocześnie</w:t>
      </w:r>
      <w:r w:rsidR="00C37920">
        <w:rPr>
          <w:rFonts w:ascii="Arial" w:hAnsi="Arial" w:cs="Arial"/>
          <w:sz w:val="21"/>
          <w:szCs w:val="21"/>
        </w:rPr>
        <w:t>,</w:t>
      </w:r>
      <w:r w:rsidRPr="00457585">
        <w:rPr>
          <w:rFonts w:ascii="Arial" w:hAnsi="Arial" w:cs="Arial"/>
          <w:sz w:val="21"/>
          <w:szCs w:val="21"/>
        </w:rPr>
        <w:t xml:space="preserve"> za niezgodne uważa </w:t>
      </w:r>
      <w:r w:rsidRPr="00163D26">
        <w:rPr>
          <w:rFonts w:ascii="Arial" w:hAnsi="Arial" w:cs="Arial"/>
          <w:sz w:val="21"/>
          <w:szCs w:val="21"/>
        </w:rPr>
        <w:t>się</w:t>
      </w:r>
      <w:r w:rsidR="00AE3023" w:rsidRPr="00163D26">
        <w:rPr>
          <w:rFonts w:ascii="Arial" w:hAnsi="Arial" w:cs="Arial"/>
          <w:sz w:val="21"/>
          <w:szCs w:val="21"/>
        </w:rPr>
        <w:t xml:space="preserve"> </w:t>
      </w:r>
      <w:r w:rsidRPr="00457585">
        <w:rPr>
          <w:rFonts w:ascii="Arial" w:hAnsi="Arial" w:cs="Arial"/>
          <w:sz w:val="21"/>
          <w:szCs w:val="21"/>
        </w:rPr>
        <w:t xml:space="preserve">przyjęcie w części strefy </w:t>
      </w:r>
      <w:r w:rsidR="00AE3023" w:rsidRPr="00457585">
        <w:rPr>
          <w:rFonts w:ascii="Arial" w:hAnsi="Arial" w:cs="Arial"/>
          <w:sz w:val="21"/>
          <w:szCs w:val="21"/>
        </w:rPr>
        <w:t>wielofunkcyjnej z zabudową mieszkaniową wielorodzinną 36SW</w:t>
      </w:r>
      <w:r w:rsidRPr="00457585">
        <w:rPr>
          <w:rFonts w:ascii="Arial" w:hAnsi="Arial" w:cs="Arial"/>
          <w:sz w:val="21"/>
          <w:szCs w:val="21"/>
        </w:rPr>
        <w:t xml:space="preserve">, położonej w obszarze proponowanej formy ochrony zabytków – Kolonii Carl Emanuel oraz w obszarze krajobrazu priorytetowego, </w:t>
      </w:r>
      <w:r w:rsidR="00AE3023" w:rsidRPr="00457585">
        <w:rPr>
          <w:rFonts w:ascii="Arial" w:hAnsi="Arial" w:cs="Arial"/>
          <w:sz w:val="21"/>
          <w:szCs w:val="21"/>
        </w:rPr>
        <w:t>maksymaln</w:t>
      </w:r>
      <w:r w:rsidRPr="00457585">
        <w:rPr>
          <w:rFonts w:ascii="Arial" w:hAnsi="Arial" w:cs="Arial"/>
          <w:sz w:val="21"/>
          <w:szCs w:val="21"/>
        </w:rPr>
        <w:t>ej</w:t>
      </w:r>
      <w:r w:rsidR="00AE3023" w:rsidRPr="00457585">
        <w:rPr>
          <w:rFonts w:ascii="Arial" w:hAnsi="Arial" w:cs="Arial"/>
          <w:sz w:val="21"/>
          <w:szCs w:val="21"/>
        </w:rPr>
        <w:t xml:space="preserve"> wysoko</w:t>
      </w:r>
      <w:r w:rsidRPr="00457585">
        <w:rPr>
          <w:rFonts w:ascii="Arial" w:hAnsi="Arial" w:cs="Arial"/>
          <w:sz w:val="21"/>
          <w:szCs w:val="21"/>
        </w:rPr>
        <w:t>ści</w:t>
      </w:r>
      <w:r w:rsidR="00AE3023" w:rsidRPr="00457585">
        <w:rPr>
          <w:rFonts w:ascii="Arial" w:hAnsi="Arial" w:cs="Arial"/>
          <w:sz w:val="21"/>
          <w:szCs w:val="21"/>
        </w:rPr>
        <w:t xml:space="preserve"> zabudowy 30 m</w:t>
      </w:r>
      <w:r w:rsidRPr="00457585">
        <w:rPr>
          <w:rFonts w:ascii="Arial" w:hAnsi="Arial" w:cs="Arial"/>
          <w:sz w:val="21"/>
          <w:szCs w:val="21"/>
        </w:rPr>
        <w:t>.</w:t>
      </w:r>
      <w:r w:rsidR="00AE3023" w:rsidRPr="00457585">
        <w:rPr>
          <w:rFonts w:ascii="Arial" w:hAnsi="Arial" w:cs="Arial"/>
          <w:sz w:val="21"/>
          <w:szCs w:val="21"/>
        </w:rPr>
        <w:t xml:space="preserve"> Fragment ten powinien zostać wyłączony ze strefy 36SW, tak aby przypisane parametry w pełni uwzględniały historyczny i przestrzenny charakter zespołu.</w:t>
      </w:r>
    </w:p>
    <w:p w14:paraId="66017E60" w14:textId="1395D7AB" w:rsidR="006E7072" w:rsidRPr="00457585" w:rsidRDefault="00AE3023" w:rsidP="00EA7049">
      <w:pPr>
        <w:spacing w:before="240" w:after="60"/>
        <w:rPr>
          <w:rFonts w:ascii="Arial" w:hAnsi="Arial" w:cs="Arial"/>
          <w:sz w:val="21"/>
          <w:szCs w:val="21"/>
        </w:rPr>
      </w:pPr>
      <w:r w:rsidRPr="00457585">
        <w:rPr>
          <w:rFonts w:ascii="Arial" w:hAnsi="Arial" w:cs="Arial"/>
          <w:sz w:val="21"/>
          <w:szCs w:val="21"/>
        </w:rPr>
        <w:t>Ponadto w uzasadnieniu projektu planu ogólnego, na str</w:t>
      </w:r>
      <w:r w:rsidR="00163D26">
        <w:rPr>
          <w:rFonts w:ascii="Arial" w:hAnsi="Arial" w:cs="Arial"/>
          <w:sz w:val="21"/>
          <w:szCs w:val="21"/>
        </w:rPr>
        <w:t>.</w:t>
      </w:r>
      <w:r w:rsidRPr="00457585">
        <w:rPr>
          <w:rFonts w:ascii="Arial" w:hAnsi="Arial" w:cs="Arial"/>
          <w:sz w:val="21"/>
          <w:szCs w:val="21"/>
        </w:rPr>
        <w:t xml:space="preserve"> 130, wskazano, że granica krajobrazu priorytetowego Ruda Śląska została przedstawiona na załączniku graficznym do uzasadnienia. Jednak granica ta nie została umieszczona ani na wspomnianym załączniku graficznym, ani w legendzie, co wymaga korekty i uzupełnienia dokumentacji.</w:t>
      </w:r>
    </w:p>
    <w:p w14:paraId="41A51F9F" w14:textId="15076E28" w:rsidR="00EA7049" w:rsidRPr="00EA7049" w:rsidRDefault="00EA7049" w:rsidP="00EA7049">
      <w:pPr>
        <w:spacing w:before="240" w:after="120"/>
        <w:rPr>
          <w:rFonts w:ascii="Arial" w:hAnsi="Arial" w:cs="Arial"/>
          <w:sz w:val="21"/>
          <w:szCs w:val="21"/>
        </w:rPr>
      </w:pPr>
      <w:r w:rsidRPr="00EA7049">
        <w:rPr>
          <w:rFonts w:ascii="Arial" w:hAnsi="Arial" w:cs="Arial"/>
          <w:sz w:val="21"/>
          <w:szCs w:val="21"/>
        </w:rPr>
        <w:t xml:space="preserve">Wymienione rozwiązania przyjęte w projekcie POG </w:t>
      </w:r>
      <w:r w:rsidRPr="00EA7049">
        <w:rPr>
          <w:rFonts w:ascii="Arial" w:hAnsi="Arial" w:cs="Arial"/>
          <w:b/>
          <w:sz w:val="21"/>
          <w:szCs w:val="21"/>
        </w:rPr>
        <w:t>naruszają wnioski i rekomendacje</w:t>
      </w:r>
      <w:r w:rsidRPr="00EA7049">
        <w:rPr>
          <w:rFonts w:ascii="Arial" w:hAnsi="Arial" w:cs="Arial"/>
          <w:sz w:val="21"/>
          <w:szCs w:val="21"/>
        </w:rPr>
        <w:t xml:space="preserve"> zawarte w Audycie krajobrazowym województwa śląskiego dla przedmiotowego obszaru</w:t>
      </w:r>
      <w:r w:rsidR="00163D26">
        <w:rPr>
          <w:rFonts w:ascii="Arial" w:hAnsi="Arial" w:cs="Arial"/>
          <w:sz w:val="21"/>
          <w:szCs w:val="21"/>
        </w:rPr>
        <w:t>,</w:t>
      </w:r>
      <w:r w:rsidRPr="00EA7049">
        <w:rPr>
          <w:rFonts w:ascii="Arial" w:hAnsi="Arial" w:cs="Arial"/>
          <w:sz w:val="21"/>
          <w:szCs w:val="21"/>
        </w:rPr>
        <w:t xml:space="preserve"> określonych w: </w:t>
      </w:r>
    </w:p>
    <w:p w14:paraId="71A9FA78" w14:textId="4A935E60" w:rsidR="00EA7049" w:rsidRPr="00181CEC" w:rsidRDefault="00EA7049" w:rsidP="00C37920">
      <w:pPr>
        <w:pStyle w:val="Akapitzlist"/>
        <w:numPr>
          <w:ilvl w:val="0"/>
          <w:numId w:val="41"/>
        </w:numPr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181CEC">
        <w:rPr>
          <w:rFonts w:ascii="Arial" w:hAnsi="Arial" w:cs="Arial"/>
          <w:sz w:val="21"/>
          <w:szCs w:val="21"/>
        </w:rPr>
        <w:t>Rekomendacjach i wnioskach przeciwdziałających zagrożeniom w zakresie osadnictwa, architektury,</w:t>
      </w:r>
      <w:r w:rsidR="00181CEC">
        <w:rPr>
          <w:rFonts w:ascii="Arial" w:hAnsi="Arial" w:cs="Arial"/>
          <w:sz w:val="21"/>
          <w:szCs w:val="21"/>
        </w:rPr>
        <w:t xml:space="preserve"> </w:t>
      </w:r>
      <w:r w:rsidRPr="00181CEC">
        <w:rPr>
          <w:rFonts w:ascii="Arial" w:hAnsi="Arial" w:cs="Arial"/>
          <w:sz w:val="21"/>
          <w:szCs w:val="21"/>
        </w:rPr>
        <w:t>kompozycji, ładu przestrzennego oraz walorów estetycznych</w:t>
      </w:r>
      <w:r w:rsidR="00181CEC">
        <w:rPr>
          <w:rFonts w:ascii="Arial" w:hAnsi="Arial" w:cs="Arial"/>
          <w:sz w:val="21"/>
          <w:szCs w:val="21"/>
        </w:rPr>
        <w:t xml:space="preserve"> </w:t>
      </w:r>
      <w:r w:rsidR="00181CEC" w:rsidRPr="00EA7049">
        <w:rPr>
          <w:rFonts w:ascii="Arial" w:hAnsi="Arial" w:cs="Arial"/>
          <w:sz w:val="21"/>
          <w:szCs w:val="21"/>
        </w:rPr>
        <w:t>(Część I – opisowa Audytu krajobrazowego, Tom II, 205_2_Dok_zagr_rekom)</w:t>
      </w:r>
      <w:r w:rsidRPr="00181CEC">
        <w:rPr>
          <w:rFonts w:ascii="Arial" w:hAnsi="Arial" w:cs="Arial"/>
          <w:sz w:val="21"/>
          <w:szCs w:val="21"/>
        </w:rPr>
        <w:t>:</w:t>
      </w:r>
    </w:p>
    <w:p w14:paraId="20FAD4D7" w14:textId="77777777" w:rsidR="00EA7049" w:rsidRPr="00EA7049" w:rsidRDefault="00EA7049" w:rsidP="00BE7C2B">
      <w:pPr>
        <w:pStyle w:val="Akapitzlist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EA7049">
        <w:rPr>
          <w:rFonts w:ascii="Arial" w:hAnsi="Arial" w:cs="Arial"/>
          <w:sz w:val="21"/>
          <w:szCs w:val="21"/>
        </w:rPr>
        <w:t>Uwzględnienie w nowo sporządzanych aktach planowania przestrzennego, dokumentach strategicznych i programowych oraz w decyzjach administracyjnych potrzeby ochrony walorów przyrodniczych, kulturowych i fizjonomicznych, w tym opisanych w charakterystyce krajobrazu (pkt 5).</w:t>
      </w:r>
    </w:p>
    <w:p w14:paraId="51C410B3" w14:textId="77777777" w:rsidR="00EA7049" w:rsidRPr="00EA7049" w:rsidRDefault="00EA7049" w:rsidP="00E04337">
      <w:pPr>
        <w:pStyle w:val="Akapitzlist"/>
        <w:numPr>
          <w:ilvl w:val="0"/>
          <w:numId w:val="43"/>
        </w:numPr>
        <w:spacing w:before="60" w:after="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EA7049">
        <w:rPr>
          <w:rFonts w:ascii="Arial" w:hAnsi="Arial" w:cs="Arial"/>
          <w:sz w:val="21"/>
          <w:szCs w:val="21"/>
        </w:rPr>
        <w:t xml:space="preserve">Ochrona krajobrazu o dużej złożoności, tj. obszaru zabudowy mieszkaniowej obejmującego dzielnice Rudy Śląskiej: Ruda, </w:t>
      </w:r>
      <w:proofErr w:type="spellStart"/>
      <w:r w:rsidRPr="00EA7049">
        <w:rPr>
          <w:rFonts w:ascii="Arial" w:hAnsi="Arial" w:cs="Arial"/>
          <w:sz w:val="21"/>
          <w:szCs w:val="21"/>
        </w:rPr>
        <w:t>Orzegów</w:t>
      </w:r>
      <w:proofErr w:type="spellEnd"/>
      <w:r w:rsidRPr="00EA7049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EA7049">
        <w:rPr>
          <w:rFonts w:ascii="Arial" w:hAnsi="Arial" w:cs="Arial"/>
          <w:sz w:val="21"/>
          <w:szCs w:val="21"/>
        </w:rPr>
        <w:t>Godula</w:t>
      </w:r>
      <w:proofErr w:type="spellEnd"/>
      <w:r w:rsidRPr="00EA7049">
        <w:rPr>
          <w:rFonts w:ascii="Arial" w:hAnsi="Arial" w:cs="Arial"/>
          <w:sz w:val="21"/>
          <w:szCs w:val="21"/>
        </w:rPr>
        <w:t xml:space="preserve"> - obszary mieszkaniowe współczesne (osiedla z wielkiej płyty) i historyczne (osiedla robotnicze), tereny otwarte (lasy i zadrzewienia, zbiorniki wodne) oraz przemysłowe, w szczególności 1) zwartego i kompletnie zachowanego układu architektoniczno-urbanistycznego zabudowań kolonii robotniczych, kamienic przy ul. Wolności oraz zespołu zabudowań szybu Franciszek oraz zespołu „</w:t>
      </w:r>
      <w:proofErr w:type="spellStart"/>
      <w:r w:rsidRPr="00EA7049">
        <w:rPr>
          <w:rFonts w:ascii="Arial" w:hAnsi="Arial" w:cs="Arial"/>
          <w:sz w:val="21"/>
          <w:szCs w:val="21"/>
        </w:rPr>
        <w:t>Godula</w:t>
      </w:r>
      <w:proofErr w:type="spellEnd"/>
      <w:r w:rsidRPr="00EA7049">
        <w:rPr>
          <w:rFonts w:ascii="Arial" w:hAnsi="Arial" w:cs="Arial"/>
          <w:sz w:val="21"/>
          <w:szCs w:val="21"/>
        </w:rPr>
        <w:t>” złożonego z 35 wielorodzinnych budynków mieszkalnych (typu familok); 2) osiedla powstałego na zlecenie rodziny Ballestremów wzdłuż ulicy Kościelnej oraz Wieniawskiego, o zabudowie z widocznymi wpływami manierystycznej architektury niderlandzkiej oraz cechy budownictwa małomiasteczkowego: 1) w ustaleniach i rekomendacjach w zakresie kształtowania i prowadzenia polityki przestrzennej w gminie dotyczących zasad ochrony dziedzictwa kulturowego i zabytków oraz dóbr kultury współczesnej w strategii rozwoju lokalnego lub strategiach ponadlokalnych, 2) w procesach planowania i zagospodarowania przestrzennego, 3) w ramach ochrony i konserwacji zabytkowych obiektów i układów urbanistycznych, 4) poprzez niewprowadzanie materiałów, rozwiązań i obiektów degradujących ich wyraz stylistyczny (pkt 8).</w:t>
      </w:r>
    </w:p>
    <w:p w14:paraId="69C17FA3" w14:textId="77777777" w:rsidR="00EA7049" w:rsidRPr="00EA7049" w:rsidRDefault="00EA7049" w:rsidP="00E04337">
      <w:pPr>
        <w:pStyle w:val="Akapitzlist"/>
        <w:numPr>
          <w:ilvl w:val="0"/>
          <w:numId w:val="43"/>
        </w:numPr>
        <w:spacing w:before="60" w:after="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EA7049">
        <w:rPr>
          <w:rFonts w:ascii="Arial" w:hAnsi="Arial" w:cs="Arial"/>
          <w:sz w:val="21"/>
          <w:szCs w:val="21"/>
        </w:rPr>
        <w:t>Określenie maksymalnej wysokości zabudowy w sposób wykluczający dominację lub wyróżnienie nowej zabudowy na tle zabudowy istniejącej, w szczególności utrzymanie lokalnych dominant, w tym niewielkiej dominanty kościoła św. Józefa wraz z osią na wieże kościoła wzdłuż ul. Piastowskiej (pkt 19).</w:t>
      </w:r>
    </w:p>
    <w:p w14:paraId="3F4A7D89" w14:textId="77777777" w:rsidR="00EA7049" w:rsidRPr="00EA7049" w:rsidRDefault="00EA7049" w:rsidP="00E04337">
      <w:pPr>
        <w:pStyle w:val="Akapitzlist"/>
        <w:numPr>
          <w:ilvl w:val="0"/>
          <w:numId w:val="43"/>
        </w:numPr>
        <w:spacing w:before="60" w:after="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EA7049">
        <w:rPr>
          <w:rFonts w:ascii="Arial" w:hAnsi="Arial" w:cs="Arial"/>
          <w:sz w:val="21"/>
          <w:szCs w:val="21"/>
        </w:rPr>
        <w:t xml:space="preserve">Ochrona kompozycji kompleksu domów mieszkalnych zabudowań kolonii robotniczych przy ul. Kościelnej, Staszica, Wolności, Raciborskiej i Szczęść Boże, kamienic przy ul. Wolności wybudowanych w latach 1910–1914 z inicjatywy </w:t>
      </w:r>
      <w:proofErr w:type="spellStart"/>
      <w:r w:rsidRPr="00EA7049">
        <w:rPr>
          <w:rFonts w:ascii="Arial" w:hAnsi="Arial" w:cs="Arial"/>
          <w:sz w:val="21"/>
          <w:szCs w:val="21"/>
        </w:rPr>
        <w:t>Schaffgotschów</w:t>
      </w:r>
      <w:proofErr w:type="spellEnd"/>
      <w:r w:rsidRPr="00EA7049">
        <w:rPr>
          <w:rFonts w:ascii="Arial" w:hAnsi="Arial" w:cs="Arial"/>
          <w:sz w:val="21"/>
          <w:szCs w:val="21"/>
        </w:rPr>
        <w:t xml:space="preserve">, w rejonie obecnych ulic I. Nowaka, św. M. Kolbe, A. </w:t>
      </w:r>
      <w:proofErr w:type="spellStart"/>
      <w:r w:rsidRPr="00EA7049">
        <w:rPr>
          <w:rFonts w:ascii="Arial" w:hAnsi="Arial" w:cs="Arial"/>
          <w:sz w:val="21"/>
          <w:szCs w:val="21"/>
        </w:rPr>
        <w:t>Tiałowskiego</w:t>
      </w:r>
      <w:proofErr w:type="spellEnd"/>
      <w:r w:rsidRPr="00EA7049">
        <w:rPr>
          <w:rFonts w:ascii="Arial" w:hAnsi="Arial" w:cs="Arial"/>
          <w:sz w:val="21"/>
          <w:szCs w:val="21"/>
        </w:rPr>
        <w:t>, K. Goduli, w tym typowych prostych form architektonicznych. Ochrona zespołu „</w:t>
      </w:r>
      <w:proofErr w:type="spellStart"/>
      <w:r w:rsidRPr="00EA7049">
        <w:rPr>
          <w:rFonts w:ascii="Arial" w:hAnsi="Arial" w:cs="Arial"/>
          <w:sz w:val="21"/>
          <w:szCs w:val="21"/>
        </w:rPr>
        <w:t>Godula</w:t>
      </w:r>
      <w:proofErr w:type="spellEnd"/>
      <w:r w:rsidRPr="00EA7049">
        <w:rPr>
          <w:rFonts w:ascii="Arial" w:hAnsi="Arial" w:cs="Arial"/>
          <w:sz w:val="21"/>
          <w:szCs w:val="21"/>
        </w:rPr>
        <w:t>” złożonego z 35 wielorodzinnych budynków mieszkalnych (typu familok), wolnostojących, rozmieszczonych według zasad zabudowy pasmowej, w układzie kalenicowym i równoległym układzie ulic wewnętrznych, krytych dachami dwuspadowymi (wysokimi, stromymi) o pokryciu z dachówki karpiówki (pkt 20).</w:t>
      </w:r>
    </w:p>
    <w:p w14:paraId="27BECB23" w14:textId="77777777" w:rsidR="00EA7049" w:rsidRPr="00EA7049" w:rsidRDefault="00EA7049" w:rsidP="00C37920">
      <w:pPr>
        <w:pStyle w:val="Akapitzlist"/>
        <w:numPr>
          <w:ilvl w:val="0"/>
          <w:numId w:val="43"/>
        </w:numPr>
        <w:spacing w:before="60" w:after="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EA7049">
        <w:rPr>
          <w:rFonts w:ascii="Arial" w:hAnsi="Arial" w:cs="Arial"/>
          <w:sz w:val="21"/>
          <w:szCs w:val="21"/>
        </w:rPr>
        <w:t>Ochrona kompozycji zwartego układu urbanistycznego osiedla położonego w południowej części Rudy Śląskiej powstałego na zlecenie rodziny Ballestremów wzdłuż ulicy Kościelnej oraz Wieniawskiego, założonego na planie zbliżonym do wydłużonego prostokąta o zachowanym planie i podziale funkcjonalno-przestrzennym, domkniętego dwiema charakterystycznymi klamrami architektonicznymi w postaci zespołu kościelnego pw. Matki Boskiej Różańcowej (na zachodzie), a od wschodu zespołu budynków użyteczności publicznej oraz zabudowy mieszkaniowej w postaci trzech familoków wzdłuż ulicy Wieniawskiego o uproszczonej formie w stosunku do części centralnej osiedla (pkt 21).</w:t>
      </w:r>
    </w:p>
    <w:p w14:paraId="4CED9C6F" w14:textId="144F932C" w:rsidR="006E7072" w:rsidRDefault="00EA7049" w:rsidP="00C37920">
      <w:pPr>
        <w:pStyle w:val="Akapitzlist"/>
        <w:numPr>
          <w:ilvl w:val="0"/>
          <w:numId w:val="43"/>
        </w:numPr>
        <w:spacing w:before="60" w:after="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EA7049">
        <w:rPr>
          <w:rFonts w:ascii="Arial" w:hAnsi="Arial" w:cs="Arial"/>
          <w:sz w:val="21"/>
          <w:szCs w:val="21"/>
        </w:rPr>
        <w:lastRenderedPageBreak/>
        <w:t>Utrzymanie układu i skali zabudowy, formy dachów, ich pokrycia, kolorystyki i detale elewacji osiedla przy ul. Kościelnej. Utrzymanie zachowanego układu urbanistycznego zabudowy mieszkaniowej wielorodzinnej i kilkumieszkaniowej (małe domy mieszkalne) z przełomu XIX. i XX w. reprezentującego architekturę o cechach regionalnych charakterystycznych dla osiedli robotniczych, o wysokości do 3 kondygnacji, o dachach stromych wielospadowych. Utrzymanie funkcji mieszkalnej i usługowej w zabudowie o charakterze jednorodnego zespołu przestrzennego z wewnętrznymi dziedzińcami. Utrzymanie zabudowy wzdłuż ulic i w kwartałach zabudowy, małe domy mieszkalne dla 4 lub 8 rodzin i budynki wielorodzinne – wielomieszkaniowe od 2 do 3 kondygnacji, budynki na planie prostokąta z ryzalitami, dachy strome, dwuspadowe; w budynkach wielorodzinnych wielospadowe. W elewacji utrzymanie koloru czerwieni ceglanej. Utrzymanie dachów w odcieniach czerwieni (pkt 22).</w:t>
      </w:r>
    </w:p>
    <w:p w14:paraId="4BCDC5B7" w14:textId="030C3D78" w:rsidR="00181CEC" w:rsidRDefault="00181CEC" w:rsidP="00181CEC">
      <w:pPr>
        <w:spacing w:before="60" w:after="0"/>
        <w:rPr>
          <w:rFonts w:ascii="Arial" w:hAnsi="Arial" w:cs="Arial"/>
          <w:sz w:val="21"/>
          <w:szCs w:val="21"/>
        </w:rPr>
      </w:pPr>
    </w:p>
    <w:p w14:paraId="3F298FB3" w14:textId="31E691E6" w:rsidR="00181CEC" w:rsidRPr="00181CEC" w:rsidRDefault="00181CEC" w:rsidP="00C37920">
      <w:pPr>
        <w:pStyle w:val="Akapitzlist"/>
        <w:numPr>
          <w:ilvl w:val="0"/>
          <w:numId w:val="41"/>
        </w:numPr>
        <w:spacing w:before="60"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181CEC">
        <w:rPr>
          <w:rFonts w:ascii="Arial" w:hAnsi="Arial" w:cs="Arial"/>
          <w:sz w:val="21"/>
          <w:szCs w:val="21"/>
        </w:rPr>
        <w:t>Rekomendacjach i wnioskach dotyczących zachowania charakteru obszaru LFA (Część I – część opisowa Audytu krajobrazowego, Tom IV, str. 35):</w:t>
      </w:r>
    </w:p>
    <w:p w14:paraId="387A96BA" w14:textId="77777777" w:rsidR="00181CEC" w:rsidRPr="00181CEC" w:rsidRDefault="00181CEC" w:rsidP="00C37920">
      <w:pPr>
        <w:spacing w:after="0"/>
        <w:ind w:left="709" w:hanging="425"/>
        <w:rPr>
          <w:rFonts w:ascii="Arial" w:hAnsi="Arial" w:cs="Arial"/>
          <w:sz w:val="21"/>
          <w:szCs w:val="21"/>
        </w:rPr>
      </w:pPr>
      <w:r w:rsidRPr="00181CEC">
        <w:rPr>
          <w:rFonts w:ascii="Arial" w:hAnsi="Arial" w:cs="Arial"/>
          <w:sz w:val="21"/>
          <w:szCs w:val="21"/>
        </w:rPr>
        <w:t>Utrzymanie zachowanego układu urbanistycznego zabudowy mieszkaniowej z początku XX. w.</w:t>
      </w:r>
    </w:p>
    <w:p w14:paraId="51F52919" w14:textId="5C16767F" w:rsidR="00181CEC" w:rsidRPr="00181CEC" w:rsidRDefault="00181CEC" w:rsidP="00C37920">
      <w:pPr>
        <w:spacing w:after="0"/>
        <w:ind w:left="709" w:hanging="425"/>
        <w:rPr>
          <w:rFonts w:ascii="Arial" w:hAnsi="Arial" w:cs="Arial"/>
          <w:sz w:val="21"/>
          <w:szCs w:val="21"/>
        </w:rPr>
      </w:pPr>
      <w:r w:rsidRPr="00181CEC">
        <w:rPr>
          <w:rFonts w:ascii="Arial" w:hAnsi="Arial" w:cs="Arial"/>
          <w:sz w:val="21"/>
          <w:szCs w:val="21"/>
        </w:rPr>
        <w:t>reprezentującego architekturę o cechach regionalnych charakterystycznych dla osiedli</w:t>
      </w:r>
      <w:r>
        <w:rPr>
          <w:rFonts w:ascii="Arial" w:hAnsi="Arial" w:cs="Arial"/>
          <w:sz w:val="21"/>
          <w:szCs w:val="21"/>
        </w:rPr>
        <w:t xml:space="preserve"> </w:t>
      </w:r>
      <w:r w:rsidRPr="00181CEC">
        <w:rPr>
          <w:rFonts w:ascii="Arial" w:hAnsi="Arial" w:cs="Arial"/>
          <w:sz w:val="21"/>
          <w:szCs w:val="21"/>
        </w:rPr>
        <w:t>robotniczych.</w:t>
      </w:r>
    </w:p>
    <w:p w14:paraId="45368185" w14:textId="77777777" w:rsidR="00181CEC" w:rsidRPr="00181CEC" w:rsidRDefault="00181CEC" w:rsidP="00C37920">
      <w:pPr>
        <w:spacing w:after="0"/>
        <w:ind w:left="709" w:hanging="425"/>
        <w:rPr>
          <w:rFonts w:ascii="Arial" w:hAnsi="Arial" w:cs="Arial"/>
          <w:sz w:val="21"/>
          <w:szCs w:val="21"/>
        </w:rPr>
      </w:pPr>
      <w:r w:rsidRPr="00181CEC">
        <w:rPr>
          <w:rFonts w:ascii="Arial" w:hAnsi="Arial" w:cs="Arial"/>
          <w:sz w:val="21"/>
          <w:szCs w:val="21"/>
        </w:rPr>
        <w:t>Utrzymanie funkcji mieszkalnej i usługowej w zabudowie o charakterze jednorodnego zespołu</w:t>
      </w:r>
    </w:p>
    <w:p w14:paraId="2EADF559" w14:textId="77777777" w:rsidR="00C37920" w:rsidRDefault="00181CEC" w:rsidP="00C37920">
      <w:pPr>
        <w:spacing w:after="0"/>
        <w:ind w:left="709" w:hanging="425"/>
        <w:rPr>
          <w:rFonts w:ascii="Arial" w:hAnsi="Arial" w:cs="Arial"/>
          <w:sz w:val="21"/>
          <w:szCs w:val="21"/>
        </w:rPr>
      </w:pPr>
      <w:r w:rsidRPr="00181CEC">
        <w:rPr>
          <w:rFonts w:ascii="Arial" w:hAnsi="Arial" w:cs="Arial"/>
          <w:sz w:val="21"/>
          <w:szCs w:val="21"/>
        </w:rPr>
        <w:t>przestrzennego z wewnętrznymi dziedzińcami. Zachowanie zabudowań gospodarczych tzw.</w:t>
      </w:r>
    </w:p>
    <w:p w14:paraId="079ED454" w14:textId="279C351A" w:rsidR="00181CEC" w:rsidRDefault="00181CEC" w:rsidP="00C37920">
      <w:pPr>
        <w:spacing w:after="0"/>
        <w:ind w:left="284"/>
        <w:rPr>
          <w:rFonts w:ascii="Arial" w:hAnsi="Arial" w:cs="Arial"/>
          <w:sz w:val="21"/>
          <w:szCs w:val="21"/>
        </w:rPr>
      </w:pPr>
      <w:r w:rsidRPr="00181CEC">
        <w:rPr>
          <w:rFonts w:ascii="Arial" w:hAnsi="Arial" w:cs="Arial"/>
          <w:sz w:val="21"/>
          <w:szCs w:val="21"/>
        </w:rPr>
        <w:t>„chlewików”. Utrzymanie zabudowy wzdłuż ulic i w kwartałach zabudowy, małe domy mieszkalne</w:t>
      </w:r>
      <w:r>
        <w:rPr>
          <w:rFonts w:ascii="Arial" w:hAnsi="Arial" w:cs="Arial"/>
          <w:sz w:val="21"/>
          <w:szCs w:val="21"/>
        </w:rPr>
        <w:t xml:space="preserve"> </w:t>
      </w:r>
      <w:r w:rsidRPr="00181CEC">
        <w:rPr>
          <w:rFonts w:ascii="Arial" w:hAnsi="Arial" w:cs="Arial"/>
          <w:sz w:val="21"/>
          <w:szCs w:val="21"/>
        </w:rPr>
        <w:t>dla 4 lub 8 rodzin i budynki wielorodzinne – wielomieszkaniowe od 2 do 3 kondygnacji, budynki na</w:t>
      </w:r>
      <w:r>
        <w:rPr>
          <w:rFonts w:ascii="Arial" w:hAnsi="Arial" w:cs="Arial"/>
          <w:sz w:val="21"/>
          <w:szCs w:val="21"/>
        </w:rPr>
        <w:t xml:space="preserve"> </w:t>
      </w:r>
      <w:r w:rsidRPr="00181CEC">
        <w:rPr>
          <w:rFonts w:ascii="Arial" w:hAnsi="Arial" w:cs="Arial"/>
          <w:sz w:val="21"/>
          <w:szCs w:val="21"/>
        </w:rPr>
        <w:t>planie prostokąta z ryzalitami, dachy strome, dwuspadowe; w budynkach wielorodzinnych</w:t>
      </w:r>
      <w:r>
        <w:rPr>
          <w:rFonts w:ascii="Arial" w:hAnsi="Arial" w:cs="Arial"/>
          <w:sz w:val="21"/>
          <w:szCs w:val="21"/>
        </w:rPr>
        <w:t xml:space="preserve"> </w:t>
      </w:r>
      <w:r w:rsidRPr="00181CEC">
        <w:rPr>
          <w:rFonts w:ascii="Arial" w:hAnsi="Arial" w:cs="Arial"/>
          <w:sz w:val="21"/>
          <w:szCs w:val="21"/>
        </w:rPr>
        <w:t>wielospadowe. W elewacji utrzymanie koloru czerwieni ceglanej. Ujednolicenie stolarki okiennej w</w:t>
      </w:r>
      <w:r>
        <w:rPr>
          <w:rFonts w:ascii="Arial" w:hAnsi="Arial" w:cs="Arial"/>
          <w:sz w:val="21"/>
          <w:szCs w:val="21"/>
        </w:rPr>
        <w:t> </w:t>
      </w:r>
      <w:r w:rsidRPr="00181CEC">
        <w:rPr>
          <w:rFonts w:ascii="Arial" w:hAnsi="Arial" w:cs="Arial"/>
          <w:sz w:val="21"/>
          <w:szCs w:val="21"/>
        </w:rPr>
        <w:t>jednym (czerwonym) kolorze i z czteropolowym podziałem. Utrzymanie dachów w odcieniach</w:t>
      </w:r>
      <w:r>
        <w:rPr>
          <w:rFonts w:ascii="Arial" w:hAnsi="Arial" w:cs="Arial"/>
          <w:sz w:val="21"/>
          <w:szCs w:val="21"/>
        </w:rPr>
        <w:t xml:space="preserve"> </w:t>
      </w:r>
      <w:r w:rsidRPr="00181CEC">
        <w:rPr>
          <w:rFonts w:ascii="Arial" w:hAnsi="Arial" w:cs="Arial"/>
          <w:sz w:val="21"/>
          <w:szCs w:val="21"/>
        </w:rPr>
        <w:t>czerwieni. Rekomendowana dachówka ceramiczna.</w:t>
      </w:r>
    </w:p>
    <w:p w14:paraId="1CBEE578" w14:textId="6275F63F" w:rsidR="00181CEC" w:rsidRDefault="00181CEC" w:rsidP="00163D26">
      <w:pPr>
        <w:spacing w:before="60" w:after="0"/>
        <w:ind w:left="284"/>
        <w:rPr>
          <w:rFonts w:ascii="Arial" w:hAnsi="Arial" w:cs="Arial"/>
          <w:sz w:val="21"/>
          <w:szCs w:val="21"/>
        </w:rPr>
      </w:pPr>
    </w:p>
    <w:p w14:paraId="4F7C190E" w14:textId="20055AE0" w:rsidR="00922819" w:rsidRDefault="00D12188" w:rsidP="00D12188">
      <w:pPr>
        <w:rPr>
          <w:rFonts w:ascii="Arial" w:hAnsi="Arial" w:cs="Arial"/>
          <w:sz w:val="21"/>
          <w:szCs w:val="21"/>
        </w:rPr>
      </w:pPr>
      <w:r w:rsidRPr="00E80E1E">
        <w:rPr>
          <w:rFonts w:ascii="Arial" w:hAnsi="Arial" w:cs="Arial"/>
          <w:sz w:val="21"/>
          <w:szCs w:val="21"/>
        </w:rPr>
        <w:t xml:space="preserve">W związku z powyższym </w:t>
      </w:r>
      <w:r w:rsidRPr="00E80E1E">
        <w:rPr>
          <w:rFonts w:ascii="Arial" w:hAnsi="Arial" w:cs="Arial"/>
          <w:b/>
          <w:sz w:val="21"/>
          <w:szCs w:val="21"/>
        </w:rPr>
        <w:t xml:space="preserve">projekt planu </w:t>
      </w:r>
      <w:r w:rsidRPr="00457585">
        <w:rPr>
          <w:rFonts w:ascii="Arial" w:hAnsi="Arial" w:cs="Arial"/>
          <w:b/>
          <w:sz w:val="21"/>
          <w:szCs w:val="21"/>
        </w:rPr>
        <w:t xml:space="preserve">ogólnego </w:t>
      </w:r>
      <w:r w:rsidR="00457585" w:rsidRPr="00457585">
        <w:rPr>
          <w:rFonts w:ascii="Arial" w:hAnsi="Arial" w:cs="Arial"/>
          <w:b/>
          <w:sz w:val="21"/>
          <w:szCs w:val="21"/>
        </w:rPr>
        <w:t>M</w:t>
      </w:r>
      <w:r w:rsidRPr="00457585">
        <w:rPr>
          <w:rFonts w:ascii="Arial" w:hAnsi="Arial" w:cs="Arial"/>
          <w:b/>
          <w:sz w:val="21"/>
          <w:szCs w:val="21"/>
        </w:rPr>
        <w:t>iasta Ruda Śląska opiniuje się negatywnie</w:t>
      </w:r>
      <w:r w:rsidRPr="00457585">
        <w:rPr>
          <w:rFonts w:ascii="Arial" w:hAnsi="Arial" w:cs="Arial"/>
          <w:sz w:val="21"/>
          <w:szCs w:val="21"/>
        </w:rPr>
        <w:t xml:space="preserve"> ze względu na wskazane wyżej niezgodności z rekomendacjami i wnioskami Audytu </w:t>
      </w:r>
      <w:r w:rsidRPr="00E80E1E">
        <w:rPr>
          <w:rFonts w:ascii="Arial" w:hAnsi="Arial" w:cs="Arial"/>
          <w:sz w:val="21"/>
          <w:szCs w:val="21"/>
        </w:rPr>
        <w:t>krajobrazowego województwa śląskiego.</w:t>
      </w:r>
    </w:p>
    <w:p w14:paraId="087C06D0" w14:textId="191E1F53" w:rsidR="007A271D" w:rsidRDefault="007A271D" w:rsidP="00D12188">
      <w:pPr>
        <w:rPr>
          <w:rFonts w:ascii="Arial" w:hAnsi="Arial" w:cs="Arial"/>
          <w:sz w:val="21"/>
          <w:szCs w:val="21"/>
        </w:rPr>
      </w:pPr>
    </w:p>
    <w:p w14:paraId="0CA35BB7" w14:textId="1602A9FC" w:rsidR="00A714E2" w:rsidRPr="00723D4C" w:rsidRDefault="00A714E2" w:rsidP="00A714E2">
      <w:pPr>
        <w:suppressAutoHyphens w:val="0"/>
        <w:spacing w:after="0"/>
        <w:rPr>
          <w:rFonts w:ascii="Arial" w:hAnsi="Arial" w:cs="Arial"/>
          <w:sz w:val="21"/>
          <w:szCs w:val="21"/>
        </w:rPr>
      </w:pPr>
    </w:p>
    <w:p w14:paraId="33A46AC0" w14:textId="77777777" w:rsidR="007A271D" w:rsidRDefault="007A271D" w:rsidP="00D12188">
      <w:pPr>
        <w:rPr>
          <w:rFonts w:ascii="Arial" w:hAnsi="Arial" w:cs="Arial"/>
          <w:sz w:val="21"/>
          <w:szCs w:val="21"/>
        </w:rPr>
      </w:pPr>
    </w:p>
    <w:p w14:paraId="63034552" w14:textId="3C36471E" w:rsidR="5CF37763" w:rsidRDefault="5CF37763" w:rsidP="5CF37763">
      <w:pPr>
        <w:rPr>
          <w:rFonts w:ascii="Arial" w:hAnsi="Arial" w:cs="Arial"/>
          <w:sz w:val="21"/>
          <w:szCs w:val="21"/>
        </w:rPr>
      </w:pPr>
    </w:p>
    <w:p w14:paraId="2A525842" w14:textId="05094945" w:rsidR="5CF37763" w:rsidRDefault="5CF37763" w:rsidP="5CF37763">
      <w:pPr>
        <w:rPr>
          <w:rFonts w:ascii="Arial" w:hAnsi="Arial" w:cs="Arial"/>
          <w:sz w:val="21"/>
          <w:szCs w:val="21"/>
        </w:rPr>
      </w:pPr>
    </w:p>
    <w:p w14:paraId="4305025D" w14:textId="33395D64" w:rsidR="5CF37763" w:rsidRDefault="5CF37763" w:rsidP="5CF37763">
      <w:pPr>
        <w:rPr>
          <w:rFonts w:ascii="Arial" w:hAnsi="Arial" w:cs="Arial"/>
          <w:sz w:val="21"/>
          <w:szCs w:val="21"/>
        </w:rPr>
      </w:pPr>
    </w:p>
    <w:p w14:paraId="69A7E0D2" w14:textId="2A60E1ED" w:rsidR="5CF37763" w:rsidRDefault="5CF37763" w:rsidP="5CF37763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5CF37763" w:rsidSect="00E709C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5" w:right="992" w:bottom="912" w:left="1321" w:header="680" w:footer="856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58BC4" w14:textId="77777777" w:rsidR="00880AA1" w:rsidRDefault="00880AA1">
      <w:pPr>
        <w:spacing w:after="0"/>
      </w:pPr>
      <w:r>
        <w:separator/>
      </w:r>
    </w:p>
  </w:endnote>
  <w:endnote w:type="continuationSeparator" w:id="0">
    <w:p w14:paraId="4CE6A481" w14:textId="77777777" w:rsidR="00880AA1" w:rsidRDefault="00880AA1">
      <w:pPr>
        <w:spacing w:after="0"/>
      </w:pPr>
      <w:r>
        <w:continuationSeparator/>
      </w:r>
    </w:p>
  </w:endnote>
  <w:endnote w:type="continuationNotice" w:id="1">
    <w:p w14:paraId="4377E6CD" w14:textId="77777777" w:rsidR="00880AA1" w:rsidRDefault="00880A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3364C" w14:textId="77777777" w:rsidR="00BC4749" w:rsidRDefault="00BC4749">
    <w:pPr>
      <w:pStyle w:val="Stopka"/>
      <w:jc w:val="right"/>
    </w:pPr>
  </w:p>
  <w:p w14:paraId="2D36C5DF" w14:textId="77777777" w:rsidR="00BC4749" w:rsidRDefault="00BC47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02E844BD" w14:paraId="59B2813F" w14:textId="77777777" w:rsidTr="02E844BD">
      <w:trPr>
        <w:trHeight w:val="300"/>
      </w:trPr>
      <w:tc>
        <w:tcPr>
          <w:tcW w:w="3195" w:type="dxa"/>
        </w:tcPr>
        <w:p w14:paraId="6FA2CB34" w14:textId="55CEF0C8" w:rsidR="02E844BD" w:rsidRDefault="02E844BD" w:rsidP="02E844BD">
          <w:pPr>
            <w:pStyle w:val="Nagwek"/>
            <w:ind w:left="-115"/>
          </w:pPr>
        </w:p>
      </w:tc>
      <w:tc>
        <w:tcPr>
          <w:tcW w:w="3195" w:type="dxa"/>
        </w:tcPr>
        <w:p w14:paraId="64A61548" w14:textId="7FC1951C" w:rsidR="02E844BD" w:rsidRDefault="02E844BD" w:rsidP="02E844BD">
          <w:pPr>
            <w:pStyle w:val="Nagwek"/>
            <w:jc w:val="center"/>
          </w:pPr>
        </w:p>
      </w:tc>
      <w:tc>
        <w:tcPr>
          <w:tcW w:w="3195" w:type="dxa"/>
        </w:tcPr>
        <w:p w14:paraId="68888C3A" w14:textId="6FF02A1A" w:rsidR="02E844BD" w:rsidRDefault="02E844BD" w:rsidP="02E844BD">
          <w:pPr>
            <w:pStyle w:val="Nagwek"/>
            <w:ind w:right="-115"/>
            <w:jc w:val="right"/>
          </w:pPr>
        </w:p>
      </w:tc>
    </w:tr>
  </w:tbl>
  <w:p w14:paraId="089D974E" w14:textId="180669A2" w:rsidR="02E844BD" w:rsidRDefault="02E844BD" w:rsidP="02E844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8961B" w14:textId="77777777" w:rsidR="00880AA1" w:rsidRDefault="00880AA1">
      <w:pPr>
        <w:spacing w:after="0"/>
      </w:pPr>
      <w:r>
        <w:separator/>
      </w:r>
    </w:p>
  </w:footnote>
  <w:footnote w:type="continuationSeparator" w:id="0">
    <w:p w14:paraId="67A69228" w14:textId="77777777" w:rsidR="00880AA1" w:rsidRDefault="00880AA1">
      <w:pPr>
        <w:spacing w:after="0"/>
      </w:pPr>
      <w:r>
        <w:continuationSeparator/>
      </w:r>
    </w:p>
  </w:footnote>
  <w:footnote w:type="continuationNotice" w:id="1">
    <w:p w14:paraId="0A1FB674" w14:textId="77777777" w:rsidR="00880AA1" w:rsidRDefault="00880A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02E844BD" w14:paraId="575EC820" w14:textId="77777777" w:rsidTr="02E844BD">
      <w:trPr>
        <w:trHeight w:val="300"/>
      </w:trPr>
      <w:tc>
        <w:tcPr>
          <w:tcW w:w="3195" w:type="dxa"/>
        </w:tcPr>
        <w:p w14:paraId="16BBAADE" w14:textId="6C384A5B" w:rsidR="02E844BD" w:rsidRDefault="02E844BD" w:rsidP="02E844BD">
          <w:pPr>
            <w:pStyle w:val="Nagwek"/>
            <w:ind w:left="-115"/>
          </w:pPr>
        </w:p>
      </w:tc>
      <w:tc>
        <w:tcPr>
          <w:tcW w:w="3195" w:type="dxa"/>
        </w:tcPr>
        <w:p w14:paraId="0B2C3FDE" w14:textId="12CCD121" w:rsidR="02E844BD" w:rsidRDefault="02E844BD" w:rsidP="02E844BD">
          <w:pPr>
            <w:pStyle w:val="Nagwek"/>
            <w:jc w:val="center"/>
          </w:pPr>
        </w:p>
      </w:tc>
      <w:tc>
        <w:tcPr>
          <w:tcW w:w="3195" w:type="dxa"/>
        </w:tcPr>
        <w:p w14:paraId="75D8676B" w14:textId="743327A6" w:rsidR="02E844BD" w:rsidRDefault="02E844BD" w:rsidP="02E844BD">
          <w:pPr>
            <w:pStyle w:val="Nagwek"/>
            <w:ind w:right="-115"/>
            <w:jc w:val="right"/>
          </w:pPr>
        </w:p>
      </w:tc>
    </w:tr>
  </w:tbl>
  <w:p w14:paraId="1FCC3754" w14:textId="6A874C69" w:rsidR="02E844BD" w:rsidRDefault="02E844BD" w:rsidP="02E844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67DA" w14:textId="5961611C" w:rsidR="009008B8" w:rsidRPr="00783D1E" w:rsidRDefault="02E844BD" w:rsidP="02E844BD">
    <w:pPr>
      <w:pStyle w:val="rodekTre13"/>
      <w:ind w:left="4963" w:right="-144"/>
      <w:jc w:val="left"/>
      <w:rPr>
        <w:rFonts w:cs="Arial"/>
        <w:color w:val="auto"/>
      </w:rPr>
    </w:pPr>
    <w:r w:rsidRPr="02E844BD">
      <w:rPr>
        <w:rFonts w:cs="Arial"/>
        <w:color w:val="auto"/>
      </w:rPr>
      <w:t>Załącznik do Uchwały nr 2805/132/VII/2025</w:t>
    </w:r>
  </w:p>
  <w:p w14:paraId="4F741900" w14:textId="77777777" w:rsidR="009008B8" w:rsidRPr="00783D1E" w:rsidRDefault="009008B8" w:rsidP="009008B8">
    <w:pPr>
      <w:pStyle w:val="rodekTre13"/>
      <w:ind w:left="4254" w:firstLine="709"/>
      <w:jc w:val="left"/>
      <w:rPr>
        <w:rFonts w:cs="Arial"/>
        <w:color w:val="auto"/>
        <w:szCs w:val="21"/>
      </w:rPr>
    </w:pPr>
    <w:r w:rsidRPr="00783D1E">
      <w:rPr>
        <w:rFonts w:cs="Arial"/>
        <w:color w:val="auto"/>
        <w:szCs w:val="21"/>
      </w:rPr>
      <w:t>Zarządu Województwa Śląskiego</w:t>
    </w:r>
  </w:p>
  <w:p w14:paraId="2C2E24F9" w14:textId="7AE8C2AE" w:rsidR="009008B8" w:rsidRPr="00783D1E" w:rsidRDefault="02E844BD" w:rsidP="02E844BD">
    <w:pPr>
      <w:pStyle w:val="rodekTre13"/>
      <w:ind w:left="4254" w:firstLine="709"/>
      <w:jc w:val="left"/>
      <w:rPr>
        <w:rFonts w:cs="Arial"/>
        <w:color w:val="auto"/>
      </w:rPr>
    </w:pPr>
    <w:r w:rsidRPr="02E844BD">
      <w:rPr>
        <w:rFonts w:cs="Arial"/>
        <w:color w:val="auto"/>
      </w:rPr>
      <w:t>z dnia 11.12.2025 r.</w:t>
    </w:r>
  </w:p>
  <w:p w14:paraId="6FF91A6A" w14:textId="014D3A7B" w:rsidR="00B55003" w:rsidRPr="000D2C73" w:rsidRDefault="00B55003" w:rsidP="00B55003">
    <w:pPr>
      <w:spacing w:after="0"/>
      <w:ind w:left="2836" w:firstLine="4111"/>
      <w:rPr>
        <w:rFonts w:ascii="Arial" w:hAnsi="Arial" w:cs="Arial"/>
        <w:color w:val="FF0000"/>
        <w:sz w:val="21"/>
        <w:szCs w:val="21"/>
      </w:rPr>
    </w:pPr>
  </w:p>
  <w:p w14:paraId="4FDA7A22" w14:textId="77777777" w:rsidR="00B55003" w:rsidRDefault="00B550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4114" w:hanging="360"/>
      </w:pPr>
      <w:rPr>
        <w:rFonts w:ascii="Symbol" w:hAnsi="Symbol" w:cs="Symbol" w:hint="default"/>
        <w:sz w:val="21"/>
        <w:szCs w:val="21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1"/>
        <w:szCs w:val="21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578" w:hanging="360"/>
      </w:pPr>
      <w:rPr>
        <w:rFonts w:ascii="Arial" w:hAnsi="Arial" w:cs="Arial"/>
        <w:b/>
        <w:sz w:val="21"/>
        <w:szCs w:val="21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98" w:hanging="360"/>
      </w:pPr>
      <w:rPr>
        <w:rFonts w:ascii="Arial" w:hAnsi="Arial" w:cs="Arial"/>
        <w:sz w:val="21"/>
        <w:szCs w:val="21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1"/>
        <w:szCs w:val="21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1"/>
        <w:szCs w:val="21"/>
      </w:rPr>
    </w:lvl>
  </w:abstractNum>
  <w:abstractNum w:abstractNumId="7" w15:restartNumberingAfterBreak="0">
    <w:nsid w:val="00000008"/>
    <w:multiLevelType w:val="singleLevel"/>
    <w:tmpl w:val="B3C875F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color w:val="auto"/>
      </w:rPr>
    </w:lvl>
  </w:abstractNum>
  <w:abstractNum w:abstractNumId="8" w15:restartNumberingAfterBreak="0">
    <w:nsid w:val="00026909"/>
    <w:multiLevelType w:val="hybridMultilevel"/>
    <w:tmpl w:val="47F4C8BC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00BB34DA"/>
    <w:multiLevelType w:val="hybridMultilevel"/>
    <w:tmpl w:val="BD863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92D6D"/>
    <w:multiLevelType w:val="hybridMultilevel"/>
    <w:tmpl w:val="C85E5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86541"/>
    <w:multiLevelType w:val="hybridMultilevel"/>
    <w:tmpl w:val="82CA17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10236"/>
    <w:multiLevelType w:val="hybridMultilevel"/>
    <w:tmpl w:val="15606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F6E71"/>
    <w:multiLevelType w:val="hybridMultilevel"/>
    <w:tmpl w:val="ECEA4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55038E"/>
    <w:multiLevelType w:val="hybridMultilevel"/>
    <w:tmpl w:val="41FCB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754FF"/>
    <w:multiLevelType w:val="hybridMultilevel"/>
    <w:tmpl w:val="0780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ED202F"/>
    <w:multiLevelType w:val="hybridMultilevel"/>
    <w:tmpl w:val="DED8A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1B4558"/>
    <w:multiLevelType w:val="multilevel"/>
    <w:tmpl w:val="2A08CB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B977E5"/>
    <w:multiLevelType w:val="hybridMultilevel"/>
    <w:tmpl w:val="BB449EB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1C9D6B6B"/>
    <w:multiLevelType w:val="multilevel"/>
    <w:tmpl w:val="6D6C4D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6E2DD8"/>
    <w:multiLevelType w:val="hybridMultilevel"/>
    <w:tmpl w:val="8864C7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E33AD6"/>
    <w:multiLevelType w:val="hybridMultilevel"/>
    <w:tmpl w:val="53DA5A60"/>
    <w:lvl w:ilvl="0" w:tplc="A99C5FAC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B298F"/>
    <w:multiLevelType w:val="hybridMultilevel"/>
    <w:tmpl w:val="94A86D5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7981F2F"/>
    <w:multiLevelType w:val="hybridMultilevel"/>
    <w:tmpl w:val="211A4C4A"/>
    <w:lvl w:ilvl="0" w:tplc="2DD0F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74C37"/>
    <w:multiLevelType w:val="hybridMultilevel"/>
    <w:tmpl w:val="C29C787E"/>
    <w:lvl w:ilvl="0" w:tplc="2D7C71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29C0591A"/>
    <w:multiLevelType w:val="multilevel"/>
    <w:tmpl w:val="E7B25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B4B2965"/>
    <w:multiLevelType w:val="hybridMultilevel"/>
    <w:tmpl w:val="7F706498"/>
    <w:lvl w:ilvl="0" w:tplc="ACA6D17E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1F082F"/>
    <w:multiLevelType w:val="hybridMultilevel"/>
    <w:tmpl w:val="60B6B386"/>
    <w:lvl w:ilvl="0" w:tplc="C5FE1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FE1B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50B64"/>
    <w:multiLevelType w:val="hybridMultilevel"/>
    <w:tmpl w:val="C3C62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4F43C9"/>
    <w:multiLevelType w:val="hybridMultilevel"/>
    <w:tmpl w:val="8376C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C873B3"/>
    <w:multiLevelType w:val="hybridMultilevel"/>
    <w:tmpl w:val="C0D8C95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EA61BC8"/>
    <w:multiLevelType w:val="multilevel"/>
    <w:tmpl w:val="572C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776A67"/>
    <w:multiLevelType w:val="multilevel"/>
    <w:tmpl w:val="66D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9E49DB"/>
    <w:multiLevelType w:val="multilevel"/>
    <w:tmpl w:val="2DDA63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CB1AB5"/>
    <w:multiLevelType w:val="hybridMultilevel"/>
    <w:tmpl w:val="C0D8C95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17D1B8F"/>
    <w:multiLevelType w:val="multilevel"/>
    <w:tmpl w:val="1D387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50636AD"/>
    <w:multiLevelType w:val="hybridMultilevel"/>
    <w:tmpl w:val="96FE0226"/>
    <w:lvl w:ilvl="0" w:tplc="DE6A06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76A7975"/>
    <w:multiLevelType w:val="multilevel"/>
    <w:tmpl w:val="49AE11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2A4635"/>
    <w:multiLevelType w:val="hybridMultilevel"/>
    <w:tmpl w:val="531E1EA8"/>
    <w:lvl w:ilvl="0" w:tplc="DF068354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9" w15:restartNumberingAfterBreak="0">
    <w:nsid w:val="50AB7672"/>
    <w:multiLevelType w:val="hybridMultilevel"/>
    <w:tmpl w:val="60B6B386"/>
    <w:lvl w:ilvl="0" w:tplc="C5FE1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FE1B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3F118D"/>
    <w:multiLevelType w:val="hybridMultilevel"/>
    <w:tmpl w:val="0E96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451315"/>
    <w:multiLevelType w:val="hybridMultilevel"/>
    <w:tmpl w:val="82CA1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114D00"/>
    <w:multiLevelType w:val="multilevel"/>
    <w:tmpl w:val="A1D02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FD04E0"/>
    <w:multiLevelType w:val="hybridMultilevel"/>
    <w:tmpl w:val="63D2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34786"/>
    <w:multiLevelType w:val="hybridMultilevel"/>
    <w:tmpl w:val="5CEC1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73F21"/>
    <w:multiLevelType w:val="hybridMultilevel"/>
    <w:tmpl w:val="B04E243C"/>
    <w:lvl w:ilvl="0" w:tplc="8F2270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FF6C660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A202E2"/>
    <w:multiLevelType w:val="hybridMultilevel"/>
    <w:tmpl w:val="81BA2D5C"/>
    <w:lvl w:ilvl="0" w:tplc="DF0683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6372C5"/>
    <w:multiLevelType w:val="multilevel"/>
    <w:tmpl w:val="FB660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8" w15:restartNumberingAfterBreak="0">
    <w:nsid w:val="7F634855"/>
    <w:multiLevelType w:val="hybridMultilevel"/>
    <w:tmpl w:val="6C52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7"/>
  </w:num>
  <w:num w:numId="4">
    <w:abstractNumId w:val="39"/>
  </w:num>
  <w:num w:numId="5">
    <w:abstractNumId w:val="27"/>
  </w:num>
  <w:num w:numId="6">
    <w:abstractNumId w:val="21"/>
  </w:num>
  <w:num w:numId="7">
    <w:abstractNumId w:val="13"/>
  </w:num>
  <w:num w:numId="8">
    <w:abstractNumId w:val="40"/>
  </w:num>
  <w:num w:numId="9">
    <w:abstractNumId w:val="16"/>
  </w:num>
  <w:num w:numId="10">
    <w:abstractNumId w:val="23"/>
  </w:num>
  <w:num w:numId="11">
    <w:abstractNumId w:val="48"/>
  </w:num>
  <w:num w:numId="12">
    <w:abstractNumId w:val="12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1"/>
  </w:num>
  <w:num w:numId="19">
    <w:abstractNumId w:val="42"/>
  </w:num>
  <w:num w:numId="20">
    <w:abstractNumId w:val="17"/>
  </w:num>
  <w:num w:numId="21">
    <w:abstractNumId w:val="19"/>
  </w:num>
  <w:num w:numId="22">
    <w:abstractNumId w:val="33"/>
  </w:num>
  <w:num w:numId="23">
    <w:abstractNumId w:val="14"/>
  </w:num>
  <w:num w:numId="24">
    <w:abstractNumId w:val="46"/>
  </w:num>
  <w:num w:numId="25">
    <w:abstractNumId w:val="9"/>
  </w:num>
  <w:num w:numId="26">
    <w:abstractNumId w:val="38"/>
  </w:num>
  <w:num w:numId="27">
    <w:abstractNumId w:val="20"/>
  </w:num>
  <w:num w:numId="28">
    <w:abstractNumId w:val="8"/>
  </w:num>
  <w:num w:numId="29">
    <w:abstractNumId w:val="18"/>
  </w:num>
  <w:num w:numId="30">
    <w:abstractNumId w:val="24"/>
  </w:num>
  <w:num w:numId="31">
    <w:abstractNumId w:val="34"/>
  </w:num>
  <w:num w:numId="32">
    <w:abstractNumId w:val="25"/>
  </w:num>
  <w:num w:numId="33">
    <w:abstractNumId w:val="37"/>
  </w:num>
  <w:num w:numId="34">
    <w:abstractNumId w:val="32"/>
  </w:num>
  <w:num w:numId="35">
    <w:abstractNumId w:val="31"/>
  </w:num>
  <w:num w:numId="36">
    <w:abstractNumId w:val="36"/>
  </w:num>
  <w:num w:numId="37">
    <w:abstractNumId w:val="35"/>
  </w:num>
  <w:num w:numId="38">
    <w:abstractNumId w:val="11"/>
  </w:num>
  <w:num w:numId="39">
    <w:abstractNumId w:val="26"/>
  </w:num>
  <w:num w:numId="40">
    <w:abstractNumId w:val="43"/>
  </w:num>
  <w:num w:numId="41">
    <w:abstractNumId w:val="28"/>
  </w:num>
  <w:num w:numId="42">
    <w:abstractNumId w:val="44"/>
  </w:num>
  <w:num w:numId="43">
    <w:abstractNumId w:val="10"/>
  </w:num>
  <w:num w:numId="44">
    <w:abstractNumId w:val="4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08"/>
    <w:rsid w:val="00000B06"/>
    <w:rsid w:val="0000240D"/>
    <w:rsid w:val="000037DC"/>
    <w:rsid w:val="00005DB8"/>
    <w:rsid w:val="000062DD"/>
    <w:rsid w:val="00006BA8"/>
    <w:rsid w:val="000071AC"/>
    <w:rsid w:val="0000758F"/>
    <w:rsid w:val="00013B97"/>
    <w:rsid w:val="00014E82"/>
    <w:rsid w:val="000160E4"/>
    <w:rsid w:val="0002117E"/>
    <w:rsid w:val="00030EF2"/>
    <w:rsid w:val="00032371"/>
    <w:rsid w:val="00032539"/>
    <w:rsid w:val="00035F93"/>
    <w:rsid w:val="000413C6"/>
    <w:rsid w:val="00041685"/>
    <w:rsid w:val="00050B34"/>
    <w:rsid w:val="00056240"/>
    <w:rsid w:val="00057F85"/>
    <w:rsid w:val="0006220F"/>
    <w:rsid w:val="00074FEA"/>
    <w:rsid w:val="00084BFA"/>
    <w:rsid w:val="0008687B"/>
    <w:rsid w:val="00087FB5"/>
    <w:rsid w:val="000919CC"/>
    <w:rsid w:val="00093E00"/>
    <w:rsid w:val="00094070"/>
    <w:rsid w:val="00094AEA"/>
    <w:rsid w:val="000A05EC"/>
    <w:rsid w:val="000B3853"/>
    <w:rsid w:val="000C1214"/>
    <w:rsid w:val="000C2EA2"/>
    <w:rsid w:val="000C3AC7"/>
    <w:rsid w:val="000D1B42"/>
    <w:rsid w:val="000D2837"/>
    <w:rsid w:val="000D2C73"/>
    <w:rsid w:val="000D5266"/>
    <w:rsid w:val="000E09B4"/>
    <w:rsid w:val="000E3F51"/>
    <w:rsid w:val="000E4024"/>
    <w:rsid w:val="000E57CE"/>
    <w:rsid w:val="000F2209"/>
    <w:rsid w:val="000F3377"/>
    <w:rsid w:val="000F3459"/>
    <w:rsid w:val="00100593"/>
    <w:rsid w:val="0010787D"/>
    <w:rsid w:val="001101B2"/>
    <w:rsid w:val="001106D1"/>
    <w:rsid w:val="00110A14"/>
    <w:rsid w:val="0011226D"/>
    <w:rsid w:val="0011658F"/>
    <w:rsid w:val="00116D7F"/>
    <w:rsid w:val="00127E43"/>
    <w:rsid w:val="001302F0"/>
    <w:rsid w:val="00130ADD"/>
    <w:rsid w:val="001312F5"/>
    <w:rsid w:val="0013729A"/>
    <w:rsid w:val="001426E5"/>
    <w:rsid w:val="0014588E"/>
    <w:rsid w:val="001464D5"/>
    <w:rsid w:val="00146CDD"/>
    <w:rsid w:val="00146CEE"/>
    <w:rsid w:val="00155C7C"/>
    <w:rsid w:val="00157B18"/>
    <w:rsid w:val="00161C47"/>
    <w:rsid w:val="00163D26"/>
    <w:rsid w:val="00163DD1"/>
    <w:rsid w:val="00164B13"/>
    <w:rsid w:val="001672C5"/>
    <w:rsid w:val="0017283F"/>
    <w:rsid w:val="0018015D"/>
    <w:rsid w:val="00181CEC"/>
    <w:rsid w:val="001867C4"/>
    <w:rsid w:val="00187BBB"/>
    <w:rsid w:val="001935AA"/>
    <w:rsid w:val="00194315"/>
    <w:rsid w:val="00195AFE"/>
    <w:rsid w:val="00197E87"/>
    <w:rsid w:val="001A1B47"/>
    <w:rsid w:val="001A23E3"/>
    <w:rsid w:val="001A6225"/>
    <w:rsid w:val="001B0B4A"/>
    <w:rsid w:val="001B1800"/>
    <w:rsid w:val="001B5ABF"/>
    <w:rsid w:val="001B7A67"/>
    <w:rsid w:val="001C6FF6"/>
    <w:rsid w:val="001D32EE"/>
    <w:rsid w:val="001D3984"/>
    <w:rsid w:val="001D4AE5"/>
    <w:rsid w:val="001D4AFB"/>
    <w:rsid w:val="001D766F"/>
    <w:rsid w:val="001E1615"/>
    <w:rsid w:val="001E2BC7"/>
    <w:rsid w:val="001F36DD"/>
    <w:rsid w:val="001F3ACC"/>
    <w:rsid w:val="001F3DEE"/>
    <w:rsid w:val="001F5E44"/>
    <w:rsid w:val="001F637E"/>
    <w:rsid w:val="001F67C9"/>
    <w:rsid w:val="0020769F"/>
    <w:rsid w:val="00214F4B"/>
    <w:rsid w:val="002159FF"/>
    <w:rsid w:val="0021606D"/>
    <w:rsid w:val="00221908"/>
    <w:rsid w:val="0022337D"/>
    <w:rsid w:val="0022366B"/>
    <w:rsid w:val="00236F02"/>
    <w:rsid w:val="002432C5"/>
    <w:rsid w:val="002438DC"/>
    <w:rsid w:val="00243D7F"/>
    <w:rsid w:val="002501D5"/>
    <w:rsid w:val="00255184"/>
    <w:rsid w:val="00261D90"/>
    <w:rsid w:val="00270218"/>
    <w:rsid w:val="00271A2F"/>
    <w:rsid w:val="0027652A"/>
    <w:rsid w:val="0029383C"/>
    <w:rsid w:val="002951FD"/>
    <w:rsid w:val="002952EE"/>
    <w:rsid w:val="00296C2F"/>
    <w:rsid w:val="00297626"/>
    <w:rsid w:val="00297871"/>
    <w:rsid w:val="00297D9B"/>
    <w:rsid w:val="002A088D"/>
    <w:rsid w:val="002A2B68"/>
    <w:rsid w:val="002A31CF"/>
    <w:rsid w:val="002A4D3C"/>
    <w:rsid w:val="002A56FC"/>
    <w:rsid w:val="002B0A11"/>
    <w:rsid w:val="002B519A"/>
    <w:rsid w:val="002B55CC"/>
    <w:rsid w:val="002B5EAC"/>
    <w:rsid w:val="002B7896"/>
    <w:rsid w:val="002C00FE"/>
    <w:rsid w:val="002C2372"/>
    <w:rsid w:val="002C23CE"/>
    <w:rsid w:val="002C3F58"/>
    <w:rsid w:val="002C59D8"/>
    <w:rsid w:val="002D1FC7"/>
    <w:rsid w:val="002D20A5"/>
    <w:rsid w:val="002D4811"/>
    <w:rsid w:val="002E37C8"/>
    <w:rsid w:val="002F1023"/>
    <w:rsid w:val="002F46FD"/>
    <w:rsid w:val="00300E3F"/>
    <w:rsid w:val="003028F2"/>
    <w:rsid w:val="00306DF9"/>
    <w:rsid w:val="00310567"/>
    <w:rsid w:val="0031621C"/>
    <w:rsid w:val="00321D27"/>
    <w:rsid w:val="003315A1"/>
    <w:rsid w:val="00331A91"/>
    <w:rsid w:val="00334454"/>
    <w:rsid w:val="00335900"/>
    <w:rsid w:val="00342075"/>
    <w:rsid w:val="00342FF2"/>
    <w:rsid w:val="0034487C"/>
    <w:rsid w:val="00351CBB"/>
    <w:rsid w:val="0036173B"/>
    <w:rsid w:val="00362282"/>
    <w:rsid w:val="003623B1"/>
    <w:rsid w:val="00370D32"/>
    <w:rsid w:val="00374C49"/>
    <w:rsid w:val="00374C5D"/>
    <w:rsid w:val="003756C9"/>
    <w:rsid w:val="003772E0"/>
    <w:rsid w:val="003813B0"/>
    <w:rsid w:val="00382DF3"/>
    <w:rsid w:val="00383644"/>
    <w:rsid w:val="00383DD2"/>
    <w:rsid w:val="00385A9C"/>
    <w:rsid w:val="00391742"/>
    <w:rsid w:val="0039660A"/>
    <w:rsid w:val="003A32B0"/>
    <w:rsid w:val="003A4E86"/>
    <w:rsid w:val="003A500D"/>
    <w:rsid w:val="003B743A"/>
    <w:rsid w:val="003B7556"/>
    <w:rsid w:val="003C1D17"/>
    <w:rsid w:val="003C4712"/>
    <w:rsid w:val="003C637A"/>
    <w:rsid w:val="003D212A"/>
    <w:rsid w:val="003D2217"/>
    <w:rsid w:val="003D32E8"/>
    <w:rsid w:val="003F1783"/>
    <w:rsid w:val="0040153E"/>
    <w:rsid w:val="004043D6"/>
    <w:rsid w:val="00406846"/>
    <w:rsid w:val="0041632E"/>
    <w:rsid w:val="0042192E"/>
    <w:rsid w:val="00431109"/>
    <w:rsid w:val="00431659"/>
    <w:rsid w:val="00431F76"/>
    <w:rsid w:val="0043399D"/>
    <w:rsid w:val="00433D44"/>
    <w:rsid w:val="00434371"/>
    <w:rsid w:val="004358BD"/>
    <w:rsid w:val="004417C1"/>
    <w:rsid w:val="0044322A"/>
    <w:rsid w:val="004437B3"/>
    <w:rsid w:val="0045326D"/>
    <w:rsid w:val="00457585"/>
    <w:rsid w:val="00460924"/>
    <w:rsid w:val="0046170E"/>
    <w:rsid w:val="00473063"/>
    <w:rsid w:val="004828F4"/>
    <w:rsid w:val="00483F04"/>
    <w:rsid w:val="0048585F"/>
    <w:rsid w:val="00490952"/>
    <w:rsid w:val="00493490"/>
    <w:rsid w:val="00494961"/>
    <w:rsid w:val="0049699D"/>
    <w:rsid w:val="004973CA"/>
    <w:rsid w:val="004A1ACA"/>
    <w:rsid w:val="004A1BBC"/>
    <w:rsid w:val="004A6A32"/>
    <w:rsid w:val="004A6C92"/>
    <w:rsid w:val="004A7E15"/>
    <w:rsid w:val="004B1BCC"/>
    <w:rsid w:val="004B5386"/>
    <w:rsid w:val="004B74EF"/>
    <w:rsid w:val="004B76E8"/>
    <w:rsid w:val="004C14A4"/>
    <w:rsid w:val="004C331D"/>
    <w:rsid w:val="004D0C4B"/>
    <w:rsid w:val="004D1F41"/>
    <w:rsid w:val="004D34DD"/>
    <w:rsid w:val="004D3DAC"/>
    <w:rsid w:val="004D5310"/>
    <w:rsid w:val="004E1B6D"/>
    <w:rsid w:val="004E281B"/>
    <w:rsid w:val="004E36B1"/>
    <w:rsid w:val="004E508D"/>
    <w:rsid w:val="004E5B04"/>
    <w:rsid w:val="004F0C71"/>
    <w:rsid w:val="004F1BD1"/>
    <w:rsid w:val="004F3AAB"/>
    <w:rsid w:val="004F43E0"/>
    <w:rsid w:val="00500268"/>
    <w:rsid w:val="005030DE"/>
    <w:rsid w:val="00504078"/>
    <w:rsid w:val="0050642B"/>
    <w:rsid w:val="005115B8"/>
    <w:rsid w:val="00513257"/>
    <w:rsid w:val="00514266"/>
    <w:rsid w:val="005204B9"/>
    <w:rsid w:val="005246A4"/>
    <w:rsid w:val="00526F03"/>
    <w:rsid w:val="00531B1A"/>
    <w:rsid w:val="00531F30"/>
    <w:rsid w:val="00535777"/>
    <w:rsid w:val="0054252A"/>
    <w:rsid w:val="00543077"/>
    <w:rsid w:val="00551F75"/>
    <w:rsid w:val="0056360D"/>
    <w:rsid w:val="005665FB"/>
    <w:rsid w:val="00571BFD"/>
    <w:rsid w:val="00584E9F"/>
    <w:rsid w:val="00592B82"/>
    <w:rsid w:val="005945E7"/>
    <w:rsid w:val="00596B7D"/>
    <w:rsid w:val="005A10A1"/>
    <w:rsid w:val="005A3AEC"/>
    <w:rsid w:val="005B2DB2"/>
    <w:rsid w:val="005B4D93"/>
    <w:rsid w:val="005C3C7A"/>
    <w:rsid w:val="005C4839"/>
    <w:rsid w:val="005C4A97"/>
    <w:rsid w:val="005D1782"/>
    <w:rsid w:val="005D3426"/>
    <w:rsid w:val="005D58FA"/>
    <w:rsid w:val="005D71EB"/>
    <w:rsid w:val="005D7684"/>
    <w:rsid w:val="005E5C51"/>
    <w:rsid w:val="005F3D0F"/>
    <w:rsid w:val="00600CF2"/>
    <w:rsid w:val="00607417"/>
    <w:rsid w:val="0061465C"/>
    <w:rsid w:val="00615709"/>
    <w:rsid w:val="006162A6"/>
    <w:rsid w:val="00621179"/>
    <w:rsid w:val="006216B3"/>
    <w:rsid w:val="0063597F"/>
    <w:rsid w:val="00637A6F"/>
    <w:rsid w:val="00637C32"/>
    <w:rsid w:val="00640B1E"/>
    <w:rsid w:val="0064403D"/>
    <w:rsid w:val="00644B8C"/>
    <w:rsid w:val="00644CBC"/>
    <w:rsid w:val="0064549A"/>
    <w:rsid w:val="006463E6"/>
    <w:rsid w:val="00646DE8"/>
    <w:rsid w:val="00655E2C"/>
    <w:rsid w:val="00661A69"/>
    <w:rsid w:val="00663FB4"/>
    <w:rsid w:val="0067083B"/>
    <w:rsid w:val="00671922"/>
    <w:rsid w:val="006730ED"/>
    <w:rsid w:val="006863E4"/>
    <w:rsid w:val="0068646C"/>
    <w:rsid w:val="00690B90"/>
    <w:rsid w:val="006914A7"/>
    <w:rsid w:val="00692DED"/>
    <w:rsid w:val="00693034"/>
    <w:rsid w:val="0069425A"/>
    <w:rsid w:val="00695A0D"/>
    <w:rsid w:val="00695C4C"/>
    <w:rsid w:val="00697AE7"/>
    <w:rsid w:val="006A2DE4"/>
    <w:rsid w:val="006A5AB2"/>
    <w:rsid w:val="006A656B"/>
    <w:rsid w:val="006A69B4"/>
    <w:rsid w:val="006B4099"/>
    <w:rsid w:val="006B40CF"/>
    <w:rsid w:val="006B6AAB"/>
    <w:rsid w:val="006C33A0"/>
    <w:rsid w:val="006C4BAD"/>
    <w:rsid w:val="006C7336"/>
    <w:rsid w:val="006D291C"/>
    <w:rsid w:val="006D2BA2"/>
    <w:rsid w:val="006D4227"/>
    <w:rsid w:val="006E0B05"/>
    <w:rsid w:val="006E3414"/>
    <w:rsid w:val="006E690D"/>
    <w:rsid w:val="006E7072"/>
    <w:rsid w:val="006E7861"/>
    <w:rsid w:val="006F2407"/>
    <w:rsid w:val="006F58EB"/>
    <w:rsid w:val="006F69F4"/>
    <w:rsid w:val="006F7007"/>
    <w:rsid w:val="00705A27"/>
    <w:rsid w:val="00712B30"/>
    <w:rsid w:val="007138AD"/>
    <w:rsid w:val="007153E9"/>
    <w:rsid w:val="00716015"/>
    <w:rsid w:val="00717942"/>
    <w:rsid w:val="00717ED6"/>
    <w:rsid w:val="007207E8"/>
    <w:rsid w:val="0072128F"/>
    <w:rsid w:val="00721B6E"/>
    <w:rsid w:val="00724660"/>
    <w:rsid w:val="0072555E"/>
    <w:rsid w:val="00726212"/>
    <w:rsid w:val="00727E78"/>
    <w:rsid w:val="00734497"/>
    <w:rsid w:val="00735F32"/>
    <w:rsid w:val="00736093"/>
    <w:rsid w:val="0074066B"/>
    <w:rsid w:val="00741094"/>
    <w:rsid w:val="00741EC0"/>
    <w:rsid w:val="007424B8"/>
    <w:rsid w:val="00744AFE"/>
    <w:rsid w:val="00744FB8"/>
    <w:rsid w:val="00746558"/>
    <w:rsid w:val="00755C0F"/>
    <w:rsid w:val="00760A3C"/>
    <w:rsid w:val="00762353"/>
    <w:rsid w:val="007677CD"/>
    <w:rsid w:val="0077363D"/>
    <w:rsid w:val="00774DDF"/>
    <w:rsid w:val="00776D21"/>
    <w:rsid w:val="007774FF"/>
    <w:rsid w:val="00781735"/>
    <w:rsid w:val="00783D1E"/>
    <w:rsid w:val="00791202"/>
    <w:rsid w:val="007925BD"/>
    <w:rsid w:val="007976DE"/>
    <w:rsid w:val="007978F2"/>
    <w:rsid w:val="00797D37"/>
    <w:rsid w:val="007A16B1"/>
    <w:rsid w:val="007A271D"/>
    <w:rsid w:val="007A5514"/>
    <w:rsid w:val="007A6F89"/>
    <w:rsid w:val="007A78DF"/>
    <w:rsid w:val="007B3C9A"/>
    <w:rsid w:val="007B3DE9"/>
    <w:rsid w:val="007B3E49"/>
    <w:rsid w:val="007B7141"/>
    <w:rsid w:val="007C1117"/>
    <w:rsid w:val="007C77B0"/>
    <w:rsid w:val="007D153D"/>
    <w:rsid w:val="007D66F6"/>
    <w:rsid w:val="007D7B0B"/>
    <w:rsid w:val="007E020D"/>
    <w:rsid w:val="007E2CE3"/>
    <w:rsid w:val="007E3A9B"/>
    <w:rsid w:val="007E488F"/>
    <w:rsid w:val="007E56CA"/>
    <w:rsid w:val="007E788A"/>
    <w:rsid w:val="007F242C"/>
    <w:rsid w:val="007F3583"/>
    <w:rsid w:val="007F53AC"/>
    <w:rsid w:val="007F5EE3"/>
    <w:rsid w:val="00806E55"/>
    <w:rsid w:val="00811EBB"/>
    <w:rsid w:val="00815CCC"/>
    <w:rsid w:val="00820BF4"/>
    <w:rsid w:val="00821251"/>
    <w:rsid w:val="00822546"/>
    <w:rsid w:val="00832700"/>
    <w:rsid w:val="008335EF"/>
    <w:rsid w:val="00836384"/>
    <w:rsid w:val="0083694D"/>
    <w:rsid w:val="0084100E"/>
    <w:rsid w:val="00853DAA"/>
    <w:rsid w:val="00856F45"/>
    <w:rsid w:val="00857C6A"/>
    <w:rsid w:val="00862548"/>
    <w:rsid w:val="008679D0"/>
    <w:rsid w:val="00870225"/>
    <w:rsid w:val="00880AA1"/>
    <w:rsid w:val="008832B7"/>
    <w:rsid w:val="00883C03"/>
    <w:rsid w:val="00883DCB"/>
    <w:rsid w:val="0089061B"/>
    <w:rsid w:val="008914CC"/>
    <w:rsid w:val="00897D7F"/>
    <w:rsid w:val="008A11C7"/>
    <w:rsid w:val="008A2801"/>
    <w:rsid w:val="008A5795"/>
    <w:rsid w:val="008B1FFB"/>
    <w:rsid w:val="008B21A7"/>
    <w:rsid w:val="008B68E6"/>
    <w:rsid w:val="008C485F"/>
    <w:rsid w:val="008C72C0"/>
    <w:rsid w:val="008D32C2"/>
    <w:rsid w:val="008D7815"/>
    <w:rsid w:val="008D7B79"/>
    <w:rsid w:val="008E3308"/>
    <w:rsid w:val="008E6154"/>
    <w:rsid w:val="008F1BEF"/>
    <w:rsid w:val="008F659C"/>
    <w:rsid w:val="008F790A"/>
    <w:rsid w:val="009008B8"/>
    <w:rsid w:val="00901F37"/>
    <w:rsid w:val="00903EA6"/>
    <w:rsid w:val="00910009"/>
    <w:rsid w:val="00912A1A"/>
    <w:rsid w:val="00913D29"/>
    <w:rsid w:val="00917B8B"/>
    <w:rsid w:val="00922819"/>
    <w:rsid w:val="00922F7A"/>
    <w:rsid w:val="0092471C"/>
    <w:rsid w:val="00926A48"/>
    <w:rsid w:val="009316BC"/>
    <w:rsid w:val="00932482"/>
    <w:rsid w:val="00937FC0"/>
    <w:rsid w:val="00940CF3"/>
    <w:rsid w:val="00944B1B"/>
    <w:rsid w:val="00955650"/>
    <w:rsid w:val="009709FF"/>
    <w:rsid w:val="00970F92"/>
    <w:rsid w:val="009776D8"/>
    <w:rsid w:val="009816FF"/>
    <w:rsid w:val="009854CF"/>
    <w:rsid w:val="009862A7"/>
    <w:rsid w:val="009866A2"/>
    <w:rsid w:val="009954DB"/>
    <w:rsid w:val="009A4B65"/>
    <w:rsid w:val="009A59BE"/>
    <w:rsid w:val="009B3756"/>
    <w:rsid w:val="009C057F"/>
    <w:rsid w:val="009C260A"/>
    <w:rsid w:val="009C3DCC"/>
    <w:rsid w:val="009C7BCF"/>
    <w:rsid w:val="009D5734"/>
    <w:rsid w:val="009D7123"/>
    <w:rsid w:val="009D7233"/>
    <w:rsid w:val="009E3A32"/>
    <w:rsid w:val="009E410A"/>
    <w:rsid w:val="009F0521"/>
    <w:rsid w:val="009F3A5D"/>
    <w:rsid w:val="00A00E02"/>
    <w:rsid w:val="00A02861"/>
    <w:rsid w:val="00A05430"/>
    <w:rsid w:val="00A07F33"/>
    <w:rsid w:val="00A106C3"/>
    <w:rsid w:val="00A1074A"/>
    <w:rsid w:val="00A129BD"/>
    <w:rsid w:val="00A129D2"/>
    <w:rsid w:val="00A15869"/>
    <w:rsid w:val="00A3170F"/>
    <w:rsid w:val="00A31E97"/>
    <w:rsid w:val="00A3267A"/>
    <w:rsid w:val="00A32904"/>
    <w:rsid w:val="00A45BD6"/>
    <w:rsid w:val="00A577DB"/>
    <w:rsid w:val="00A63590"/>
    <w:rsid w:val="00A714E2"/>
    <w:rsid w:val="00A71662"/>
    <w:rsid w:val="00A72290"/>
    <w:rsid w:val="00A732E7"/>
    <w:rsid w:val="00A74618"/>
    <w:rsid w:val="00A810B2"/>
    <w:rsid w:val="00A85B45"/>
    <w:rsid w:val="00A94597"/>
    <w:rsid w:val="00A96C54"/>
    <w:rsid w:val="00AA1757"/>
    <w:rsid w:val="00AA27C0"/>
    <w:rsid w:val="00AA59E7"/>
    <w:rsid w:val="00AA6B19"/>
    <w:rsid w:val="00AB0C53"/>
    <w:rsid w:val="00AB48A7"/>
    <w:rsid w:val="00AB589E"/>
    <w:rsid w:val="00AB5A26"/>
    <w:rsid w:val="00AC4C86"/>
    <w:rsid w:val="00AC687B"/>
    <w:rsid w:val="00AE0971"/>
    <w:rsid w:val="00AE3023"/>
    <w:rsid w:val="00AE441E"/>
    <w:rsid w:val="00AE5C04"/>
    <w:rsid w:val="00AF5226"/>
    <w:rsid w:val="00AF58CA"/>
    <w:rsid w:val="00B074FC"/>
    <w:rsid w:val="00B0791C"/>
    <w:rsid w:val="00B153AD"/>
    <w:rsid w:val="00B22730"/>
    <w:rsid w:val="00B23A68"/>
    <w:rsid w:val="00B24A2F"/>
    <w:rsid w:val="00B26742"/>
    <w:rsid w:val="00B268CF"/>
    <w:rsid w:val="00B37C4B"/>
    <w:rsid w:val="00B42312"/>
    <w:rsid w:val="00B43FBD"/>
    <w:rsid w:val="00B4769F"/>
    <w:rsid w:val="00B47865"/>
    <w:rsid w:val="00B47B75"/>
    <w:rsid w:val="00B5100F"/>
    <w:rsid w:val="00B51252"/>
    <w:rsid w:val="00B543FB"/>
    <w:rsid w:val="00B55003"/>
    <w:rsid w:val="00B67919"/>
    <w:rsid w:val="00B7052D"/>
    <w:rsid w:val="00B71F18"/>
    <w:rsid w:val="00B73A5A"/>
    <w:rsid w:val="00B755D0"/>
    <w:rsid w:val="00B80FD5"/>
    <w:rsid w:val="00B86BF1"/>
    <w:rsid w:val="00B9454E"/>
    <w:rsid w:val="00BA2F6E"/>
    <w:rsid w:val="00BA3CF7"/>
    <w:rsid w:val="00BA625D"/>
    <w:rsid w:val="00BB330E"/>
    <w:rsid w:val="00BC1FCA"/>
    <w:rsid w:val="00BC4749"/>
    <w:rsid w:val="00BC572F"/>
    <w:rsid w:val="00BD3D54"/>
    <w:rsid w:val="00BD671A"/>
    <w:rsid w:val="00BD7FD8"/>
    <w:rsid w:val="00BE7C2B"/>
    <w:rsid w:val="00BF0FF6"/>
    <w:rsid w:val="00BF3255"/>
    <w:rsid w:val="00BF3271"/>
    <w:rsid w:val="00C06343"/>
    <w:rsid w:val="00C10E4C"/>
    <w:rsid w:val="00C1257F"/>
    <w:rsid w:val="00C14891"/>
    <w:rsid w:val="00C1781C"/>
    <w:rsid w:val="00C2430D"/>
    <w:rsid w:val="00C318E2"/>
    <w:rsid w:val="00C33330"/>
    <w:rsid w:val="00C34BF0"/>
    <w:rsid w:val="00C37920"/>
    <w:rsid w:val="00C4462F"/>
    <w:rsid w:val="00C479E9"/>
    <w:rsid w:val="00C60422"/>
    <w:rsid w:val="00C61999"/>
    <w:rsid w:val="00C637AF"/>
    <w:rsid w:val="00C65CCE"/>
    <w:rsid w:val="00C65D2A"/>
    <w:rsid w:val="00C71A53"/>
    <w:rsid w:val="00C72514"/>
    <w:rsid w:val="00C80991"/>
    <w:rsid w:val="00C814AE"/>
    <w:rsid w:val="00C84CAD"/>
    <w:rsid w:val="00C856B9"/>
    <w:rsid w:val="00C86041"/>
    <w:rsid w:val="00C871FB"/>
    <w:rsid w:val="00C872E0"/>
    <w:rsid w:val="00C92B1E"/>
    <w:rsid w:val="00C93662"/>
    <w:rsid w:val="00C93BC7"/>
    <w:rsid w:val="00C94347"/>
    <w:rsid w:val="00C9565C"/>
    <w:rsid w:val="00CA1B25"/>
    <w:rsid w:val="00CA309E"/>
    <w:rsid w:val="00CA52F0"/>
    <w:rsid w:val="00CA5A6A"/>
    <w:rsid w:val="00CA6E4F"/>
    <w:rsid w:val="00CB2A38"/>
    <w:rsid w:val="00CB379A"/>
    <w:rsid w:val="00CB4D04"/>
    <w:rsid w:val="00CB59CB"/>
    <w:rsid w:val="00CB6833"/>
    <w:rsid w:val="00CC5912"/>
    <w:rsid w:val="00CC62B9"/>
    <w:rsid w:val="00CC668D"/>
    <w:rsid w:val="00CE22B5"/>
    <w:rsid w:val="00CE491A"/>
    <w:rsid w:val="00CE5C48"/>
    <w:rsid w:val="00D004EA"/>
    <w:rsid w:val="00D01A88"/>
    <w:rsid w:val="00D01B73"/>
    <w:rsid w:val="00D12188"/>
    <w:rsid w:val="00D1255A"/>
    <w:rsid w:val="00D1606B"/>
    <w:rsid w:val="00D16ED9"/>
    <w:rsid w:val="00D3513D"/>
    <w:rsid w:val="00D3701D"/>
    <w:rsid w:val="00D37062"/>
    <w:rsid w:val="00D4430E"/>
    <w:rsid w:val="00D44DAD"/>
    <w:rsid w:val="00D50252"/>
    <w:rsid w:val="00D517A0"/>
    <w:rsid w:val="00D60ED2"/>
    <w:rsid w:val="00D62650"/>
    <w:rsid w:val="00D6541C"/>
    <w:rsid w:val="00D673F4"/>
    <w:rsid w:val="00D7069C"/>
    <w:rsid w:val="00D719B9"/>
    <w:rsid w:val="00D71E09"/>
    <w:rsid w:val="00D72064"/>
    <w:rsid w:val="00D76BC9"/>
    <w:rsid w:val="00D77957"/>
    <w:rsid w:val="00D81461"/>
    <w:rsid w:val="00D824E3"/>
    <w:rsid w:val="00D82B0A"/>
    <w:rsid w:val="00D82C97"/>
    <w:rsid w:val="00D82E63"/>
    <w:rsid w:val="00D83EA0"/>
    <w:rsid w:val="00D84D50"/>
    <w:rsid w:val="00D85314"/>
    <w:rsid w:val="00D85B33"/>
    <w:rsid w:val="00D86F2B"/>
    <w:rsid w:val="00D91059"/>
    <w:rsid w:val="00D93E36"/>
    <w:rsid w:val="00DA4E2B"/>
    <w:rsid w:val="00DA6C9E"/>
    <w:rsid w:val="00DA72FA"/>
    <w:rsid w:val="00DB1F35"/>
    <w:rsid w:val="00DB41A3"/>
    <w:rsid w:val="00DC1F25"/>
    <w:rsid w:val="00DC44C6"/>
    <w:rsid w:val="00DD50BE"/>
    <w:rsid w:val="00DD5428"/>
    <w:rsid w:val="00DE2C65"/>
    <w:rsid w:val="00DE3D4F"/>
    <w:rsid w:val="00DF00B1"/>
    <w:rsid w:val="00DF0767"/>
    <w:rsid w:val="00DF222C"/>
    <w:rsid w:val="00DF2D75"/>
    <w:rsid w:val="00E0231A"/>
    <w:rsid w:val="00E02D01"/>
    <w:rsid w:val="00E0413F"/>
    <w:rsid w:val="00E04337"/>
    <w:rsid w:val="00E0510D"/>
    <w:rsid w:val="00E05AA9"/>
    <w:rsid w:val="00E05CCB"/>
    <w:rsid w:val="00E1340B"/>
    <w:rsid w:val="00E152B3"/>
    <w:rsid w:val="00E1621D"/>
    <w:rsid w:val="00E17397"/>
    <w:rsid w:val="00E23D9C"/>
    <w:rsid w:val="00E3454C"/>
    <w:rsid w:val="00E3783B"/>
    <w:rsid w:val="00E37938"/>
    <w:rsid w:val="00E479DC"/>
    <w:rsid w:val="00E5195C"/>
    <w:rsid w:val="00E523A9"/>
    <w:rsid w:val="00E54613"/>
    <w:rsid w:val="00E628F5"/>
    <w:rsid w:val="00E6326E"/>
    <w:rsid w:val="00E66680"/>
    <w:rsid w:val="00E709C7"/>
    <w:rsid w:val="00E73F9C"/>
    <w:rsid w:val="00E76091"/>
    <w:rsid w:val="00E761CE"/>
    <w:rsid w:val="00E8030C"/>
    <w:rsid w:val="00E80E1E"/>
    <w:rsid w:val="00E84D9A"/>
    <w:rsid w:val="00E87177"/>
    <w:rsid w:val="00E93320"/>
    <w:rsid w:val="00E941B6"/>
    <w:rsid w:val="00E94CCA"/>
    <w:rsid w:val="00E95EF9"/>
    <w:rsid w:val="00E966E1"/>
    <w:rsid w:val="00E97F7C"/>
    <w:rsid w:val="00EA04A5"/>
    <w:rsid w:val="00EA177B"/>
    <w:rsid w:val="00EA3D15"/>
    <w:rsid w:val="00EA5672"/>
    <w:rsid w:val="00EA6656"/>
    <w:rsid w:val="00EA7049"/>
    <w:rsid w:val="00EA73AE"/>
    <w:rsid w:val="00EB01FA"/>
    <w:rsid w:val="00EB22A2"/>
    <w:rsid w:val="00EB4D12"/>
    <w:rsid w:val="00EC1B1E"/>
    <w:rsid w:val="00ED71C1"/>
    <w:rsid w:val="00EE2E99"/>
    <w:rsid w:val="00EE741F"/>
    <w:rsid w:val="00EF14DA"/>
    <w:rsid w:val="00EF1C02"/>
    <w:rsid w:val="00EF2066"/>
    <w:rsid w:val="00EF2967"/>
    <w:rsid w:val="00F005D9"/>
    <w:rsid w:val="00F04777"/>
    <w:rsid w:val="00F05383"/>
    <w:rsid w:val="00F0709D"/>
    <w:rsid w:val="00F125EB"/>
    <w:rsid w:val="00F12974"/>
    <w:rsid w:val="00F12D60"/>
    <w:rsid w:val="00F15F0C"/>
    <w:rsid w:val="00F22D0F"/>
    <w:rsid w:val="00F23AC6"/>
    <w:rsid w:val="00F30CBF"/>
    <w:rsid w:val="00F342C4"/>
    <w:rsid w:val="00F342FD"/>
    <w:rsid w:val="00F3440E"/>
    <w:rsid w:val="00F355CD"/>
    <w:rsid w:val="00F37C9A"/>
    <w:rsid w:val="00F43296"/>
    <w:rsid w:val="00F45D74"/>
    <w:rsid w:val="00F5199E"/>
    <w:rsid w:val="00F61173"/>
    <w:rsid w:val="00F62217"/>
    <w:rsid w:val="00F62827"/>
    <w:rsid w:val="00F66172"/>
    <w:rsid w:val="00F669AC"/>
    <w:rsid w:val="00F66A3F"/>
    <w:rsid w:val="00F66F5C"/>
    <w:rsid w:val="00F67EDD"/>
    <w:rsid w:val="00F75DA8"/>
    <w:rsid w:val="00F84F08"/>
    <w:rsid w:val="00F91DF6"/>
    <w:rsid w:val="00F94AF2"/>
    <w:rsid w:val="00FA0214"/>
    <w:rsid w:val="00FA1A7E"/>
    <w:rsid w:val="00FA4466"/>
    <w:rsid w:val="00FA45A0"/>
    <w:rsid w:val="00FA75F4"/>
    <w:rsid w:val="00FB2D56"/>
    <w:rsid w:val="00FC42DB"/>
    <w:rsid w:val="00FC6C19"/>
    <w:rsid w:val="00FC73D9"/>
    <w:rsid w:val="00FD4517"/>
    <w:rsid w:val="00FE0FF9"/>
    <w:rsid w:val="00FE1BBE"/>
    <w:rsid w:val="00FE2B9F"/>
    <w:rsid w:val="00FE5EB1"/>
    <w:rsid w:val="00FE7723"/>
    <w:rsid w:val="00FF041A"/>
    <w:rsid w:val="00FF0B19"/>
    <w:rsid w:val="00FF22A1"/>
    <w:rsid w:val="00FF49A9"/>
    <w:rsid w:val="00FF4C3E"/>
    <w:rsid w:val="02E844BD"/>
    <w:rsid w:val="471A9C5D"/>
    <w:rsid w:val="4C9E349A"/>
    <w:rsid w:val="5CF3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922057A"/>
  <w15:chartTrackingRefBased/>
  <w15:docId w15:val="{83B75E6B-2C32-4E71-ABD6-F7B129CC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54CF"/>
    <w:pPr>
      <w:suppressAutoHyphens/>
      <w:spacing w:after="200"/>
    </w:pPr>
    <w:rPr>
      <w:rFonts w:ascii="Calibri" w:hAnsi="Calibri"/>
      <w:sz w:val="22"/>
      <w:szCs w:val="22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321D27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1"/>
      <w:szCs w:val="21"/>
    </w:rPr>
  </w:style>
  <w:style w:type="character" w:customStyle="1" w:styleId="WW8Num2z0">
    <w:name w:val="WW8Num2z0"/>
    <w:rPr>
      <w:rFonts w:ascii="Arial" w:hAnsi="Arial" w:cs="Arial"/>
      <w:sz w:val="21"/>
      <w:szCs w:val="21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hAnsi="Arial" w:cs="Arial"/>
      <w:b/>
      <w:sz w:val="21"/>
      <w:szCs w:val="21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sz w:val="21"/>
      <w:szCs w:val="21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Symbol" w:hAnsi="Symbol" w:cs="Symbol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trike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i w:val="0"/>
      <w:sz w:val="21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Symbol" w:hAnsi="Symbol" w:cs="Symbol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OpenSymbol" w:hint="default"/>
    </w:rPr>
  </w:style>
  <w:style w:type="character" w:customStyle="1" w:styleId="WW8Num24z1">
    <w:name w:val="WW8Num24z1"/>
    <w:rPr>
      <w:rFonts w:ascii="Courier New" w:hAnsi="Courier New" w:cs="Open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1"/>
      <w:szCs w:val="21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Arial"/>
      <w:color w:val="FF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Symbol" w:hAnsi="Symbol" w:cs="OpenSymbol" w:hint="default"/>
    </w:rPr>
  </w:style>
  <w:style w:type="character" w:customStyle="1" w:styleId="WW8Num32z1">
    <w:name w:val="WW8Num32z1"/>
    <w:rPr>
      <w:rFonts w:ascii="OpenSymbol" w:hAnsi="OpenSymbol" w:cs="Open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Symbol" w:hAnsi="Symbol" w:cs="Symbol"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Tahoma" w:hAnsi="Tahoma" w:cs="Times New Roman"/>
      <w:sz w:val="16"/>
    </w:rPr>
  </w:style>
  <w:style w:type="character" w:customStyle="1" w:styleId="Arial10i5Znak">
    <w:name w:val="Arial_10i5 Znak"/>
    <w:rPr>
      <w:rFonts w:ascii="Arial" w:hAnsi="Arial" w:cs="Arial"/>
      <w:color w:val="000000"/>
      <w:sz w:val="22"/>
      <w:lang w:val="pl-PL"/>
    </w:rPr>
  </w:style>
  <w:style w:type="character" w:customStyle="1" w:styleId="BezodstpwZnak">
    <w:name w:val="Bez odstępów Znak"/>
    <w:rPr>
      <w:lang w:val="pl-PL"/>
    </w:rPr>
  </w:style>
  <w:style w:type="character" w:customStyle="1" w:styleId="ArialBold10i5Znak">
    <w:name w:val="ArialBold_10i5 Znak"/>
    <w:rPr>
      <w:rFonts w:ascii="Arial" w:hAnsi="Arial" w:cs="Arial"/>
      <w:b/>
      <w:color w:val="000000"/>
      <w:sz w:val="21"/>
    </w:rPr>
  </w:style>
  <w:style w:type="character" w:customStyle="1" w:styleId="Arial10i50Znak">
    <w:name w:val="Arial_10i5_0 Znak"/>
    <w:rPr>
      <w:rFonts w:ascii="Arial" w:hAnsi="Arial" w:cs="Arial"/>
      <w:color w:val="000000"/>
      <w:sz w:val="22"/>
      <w:lang w:val="pl-PL"/>
    </w:rPr>
  </w:style>
  <w:style w:type="character" w:customStyle="1" w:styleId="oznaczenie">
    <w:name w:val="oznaczenie"/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20"/>
      <w:lang w:val="x-none"/>
    </w:rPr>
  </w:style>
  <w:style w:type="character" w:customStyle="1" w:styleId="Tekstpodstawowy2Znak">
    <w:name w:val="Tekst podstawowy 2 Znak"/>
    <w:rPr>
      <w:rFonts w:cs="Times New Roman"/>
    </w:rPr>
  </w:style>
  <w:style w:type="character" w:customStyle="1" w:styleId="Tekstpodstawowywcity2Znak">
    <w:name w:val="Tekst podstawowy wcięty 2 Znak"/>
    <w:rPr>
      <w:rFonts w:cs="Times New Roman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wcityZnak">
    <w:name w:val="Tekst podstawowy wcięty Znak"/>
    <w:rPr>
      <w:rFonts w:cs="Times New Roman"/>
      <w:sz w:val="22"/>
      <w:szCs w:val="22"/>
    </w:rPr>
  </w:style>
  <w:style w:type="character" w:customStyle="1" w:styleId="AkapitzlistZnak">
    <w:name w:val="Akapit z listą Znak"/>
    <w:rPr>
      <w:rFonts w:cs="Times New Roman"/>
      <w:sz w:val="22"/>
      <w:szCs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20"/>
    </w:rPr>
  </w:style>
  <w:style w:type="paragraph" w:customStyle="1" w:styleId="Arial10i5">
    <w:name w:val="Arial_10i5"/>
    <w:pPr>
      <w:suppressAutoHyphens/>
      <w:spacing w:after="210" w:line="268" w:lineRule="exact"/>
    </w:pPr>
    <w:rPr>
      <w:rFonts w:ascii="Arial" w:hAnsi="Arial"/>
      <w:color w:val="000000"/>
      <w:sz w:val="21"/>
      <w:szCs w:val="22"/>
      <w:lang w:eastAsia="ar-SA"/>
    </w:rPr>
  </w:style>
  <w:style w:type="paragraph" w:styleId="Bezodstpw">
    <w:name w:val="No Spacing"/>
    <w:qFormat/>
    <w:pPr>
      <w:suppressAutoHyphens/>
    </w:pPr>
    <w:rPr>
      <w:rFonts w:ascii="Calibri" w:hAnsi="Calibri" w:cs="Calibri"/>
      <w:lang w:eastAsia="ar-SA"/>
    </w:rPr>
  </w:style>
  <w:style w:type="paragraph" w:customStyle="1" w:styleId="Styl1">
    <w:name w:val="Styl1"/>
    <w:basedOn w:val="Arial10i5"/>
    <w:pPr>
      <w:spacing w:after="0"/>
    </w:pPr>
  </w:style>
  <w:style w:type="paragraph" w:customStyle="1" w:styleId="ArialBold10i5">
    <w:name w:val="ArialBold_10i5"/>
    <w:pPr>
      <w:suppressAutoHyphens/>
      <w:spacing w:after="210" w:line="268" w:lineRule="exact"/>
    </w:pPr>
    <w:rPr>
      <w:rFonts w:ascii="Arial" w:hAnsi="Arial"/>
      <w:b/>
      <w:color w:val="000000"/>
      <w:sz w:val="21"/>
      <w:lang w:eastAsia="ar-SA"/>
    </w:rPr>
  </w:style>
  <w:style w:type="paragraph" w:customStyle="1" w:styleId="Arial10i50">
    <w:name w:val="Arial_10i5_0"/>
    <w:pPr>
      <w:suppressAutoHyphens/>
      <w:spacing w:line="268" w:lineRule="exact"/>
    </w:pPr>
    <w:rPr>
      <w:rFonts w:ascii="Arial" w:hAnsi="Arial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spacing w:after="0"/>
      <w:ind w:left="1985"/>
      <w:jc w:val="both"/>
    </w:pPr>
    <w:rPr>
      <w:rFonts w:ascii="Times New Roman" w:hAnsi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customStyle="1" w:styleId="Style1">
    <w:name w:val="Style1"/>
    <w:basedOn w:val="Normalny"/>
    <w:pPr>
      <w:autoSpaceDE w:val="0"/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qFormat/>
    <w:pPr>
      <w:spacing w:line="276" w:lineRule="auto"/>
      <w:ind w:left="720"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Nagwek3Znak">
    <w:name w:val="Nagłówek 3 Znak"/>
    <w:link w:val="Nagwek3"/>
    <w:uiPriority w:val="9"/>
    <w:rsid w:val="00321D27"/>
    <w:rPr>
      <w:b/>
      <w:bCs/>
      <w:sz w:val="27"/>
      <w:szCs w:val="27"/>
    </w:rPr>
  </w:style>
  <w:style w:type="paragraph" w:customStyle="1" w:styleId="Tre0">
    <w:name w:val="Treść_0"/>
    <w:link w:val="Tre0Znak"/>
    <w:qFormat/>
    <w:rsid w:val="00774DDF"/>
    <w:pPr>
      <w:spacing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0Znak">
    <w:name w:val="Treść_0 Znak"/>
    <w:link w:val="Tre0"/>
    <w:rsid w:val="00774DDF"/>
    <w:rPr>
      <w:rFonts w:ascii="Arial" w:eastAsia="Calibri" w:hAnsi="Arial"/>
      <w:color w:val="000000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DDF"/>
    <w:pPr>
      <w:suppressAutoHyphens w:val="0"/>
      <w:spacing w:after="0"/>
    </w:pPr>
    <w:rPr>
      <w:rFonts w:ascii="Arial" w:eastAsia="Calibri" w:hAnsi="Arial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74DDF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774DDF"/>
    <w:rPr>
      <w:vertAlign w:val="superscript"/>
    </w:rPr>
  </w:style>
  <w:style w:type="paragraph" w:customStyle="1" w:styleId="Tre12">
    <w:name w:val="Treść_12"/>
    <w:next w:val="Tre0"/>
    <w:link w:val="Tre12Znak"/>
    <w:qFormat/>
    <w:rsid w:val="00E97F7C"/>
    <w:pPr>
      <w:tabs>
        <w:tab w:val="left" w:pos="1796"/>
        <w:tab w:val="left" w:pos="5103"/>
      </w:tabs>
      <w:spacing w:after="400"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12Znak">
    <w:name w:val="Treść_12 Znak"/>
    <w:link w:val="Tre12"/>
    <w:rsid w:val="00E97F7C"/>
    <w:rPr>
      <w:rFonts w:ascii="Arial" w:eastAsia="Calibri" w:hAnsi="Arial"/>
      <w:color w:val="000000"/>
      <w:sz w:val="24"/>
      <w:lang w:eastAsia="en-US"/>
    </w:rPr>
  </w:style>
  <w:style w:type="character" w:styleId="Hipercze">
    <w:name w:val="Hyperlink"/>
    <w:uiPriority w:val="99"/>
    <w:rsid w:val="0095565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3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4D12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1B6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12188"/>
  </w:style>
  <w:style w:type="character" w:customStyle="1" w:styleId="eop">
    <w:name w:val="eop"/>
    <w:basedOn w:val="Domylnaczcionkaakapitu"/>
    <w:rsid w:val="00D12188"/>
  </w:style>
  <w:style w:type="paragraph" w:customStyle="1" w:styleId="rodekTre13">
    <w:name w:val="Środek Treść_13"/>
    <w:aliases w:val="4"/>
    <w:next w:val="Normalny"/>
    <w:link w:val="rodekTre13Znak"/>
    <w:qFormat/>
    <w:locked/>
    <w:rsid w:val="009008B8"/>
    <w:pPr>
      <w:spacing w:line="268" w:lineRule="exact"/>
      <w:jc w:val="center"/>
    </w:pPr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rodekTre13Znak">
    <w:name w:val="Środek Treść_13 Znak"/>
    <w:aliases w:val="4 Znak"/>
    <w:link w:val="rodekTre13"/>
    <w:rsid w:val="009008B8"/>
    <w:rPr>
      <w:rFonts w:ascii="Arial" w:eastAsia="Calibri" w:hAnsi="Arial"/>
      <w:color w:val="000000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um-przestrzeni.slaskie.pl/pl/gminy/ruda-slaska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um-przestrzeni.slaskie.pl/pl/audyt-krajobrazow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telm\AppData\Roaming\Microsoft\Szablony\firm&#243;wka%20P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A70BE-2A26-425A-9604-1BA11E08A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B9C3D-9639-4C56-8160-BC98F7635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C3C9-BAF1-407C-99EB-20033388D6F5}">
  <ds:schemaRefs>
    <ds:schemaRef ds:uri="41e1b4ba-66e4-4a25-ac82-ea34ee075e2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8ac546c-1274-4898-a673-a6c91ad13d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0BB915-9F43-45FF-9EF0-9EFABAAD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PP</Template>
  <TotalTime>0</TotalTime>
  <Pages>3</Pages>
  <Words>1454</Words>
  <Characters>8729</Characters>
  <Application>Microsoft Office Word</Application>
  <DocSecurity>0</DocSecurity>
  <Lines>72</Lines>
  <Paragraphs>20</Paragraphs>
  <ScaleCrop>false</ScaleCrop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dc:description/>
  <cp:lastModifiedBy>Pipała-Trzeciak Joanna</cp:lastModifiedBy>
  <cp:revision>24</cp:revision>
  <cp:lastPrinted>2025-06-16T10:15:00Z</cp:lastPrinted>
  <dcterms:created xsi:type="dcterms:W3CDTF">2025-12-05T13:58:00Z</dcterms:created>
  <dcterms:modified xsi:type="dcterms:W3CDTF">2025-12-15T13:12:00Z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