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A5" w:rsidRPr="001B219B" w:rsidRDefault="006B0DA5" w:rsidP="006B0DA5">
      <w:pPr>
        <w:spacing w:before="240" w:after="120"/>
        <w:rPr>
          <w:rFonts w:cs="Arial"/>
        </w:rPr>
      </w:pPr>
      <w:bookmarkStart w:id="0" w:name="_GoBack"/>
      <w:bookmarkEnd w:id="0"/>
      <w:r w:rsidRPr="001B219B">
        <w:rPr>
          <w:rFonts w:cs="Arial"/>
          <w:b/>
        </w:rPr>
        <w:t>Informacje dotyczące przetwarzania danych osobowych:</w:t>
      </w:r>
    </w:p>
    <w:p w:rsidR="006B0DA5" w:rsidRPr="001B219B" w:rsidRDefault="006B0DA5" w:rsidP="006B0DA5">
      <w:pPr>
        <w:spacing w:after="60"/>
        <w:jc w:val="both"/>
        <w:rPr>
          <w:rFonts w:cs="Arial"/>
        </w:rPr>
      </w:pPr>
      <w:r w:rsidRPr="001B219B">
        <w:rPr>
          <w:rFonts w:cs="Arial"/>
        </w:rPr>
        <w:t xml:space="preserve">Zgodnie z art. 13 ust. 1 i ust. 2 ogólnego rozporządzenia UE o ochronie danych osobowych nr 2016/679 informujemy, że: 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Administratorem Pani/Pana danych osobowych jest Zarząd Województwa Śląskiego z siedzibą w Katowicach, ul. Ligonia 46, adres e-mail: kancelaria@slaskie.pl, strona internetowa: bip.slaskie.pl.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Została wyznaczona osoba do kontaktu w sprawie przetwarzania danych osobowych (inspektor ochrony danych), adres e-mail: daneosobowe@slaskie.pl.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Pani/Pana dane osobowe będą przetwarzane w celach:</w:t>
      </w:r>
    </w:p>
    <w:p w:rsidR="006B0DA5" w:rsidRPr="001B219B" w:rsidRDefault="006B0DA5" w:rsidP="006B0DA5">
      <w:pPr>
        <w:pStyle w:val="Akapitzlist"/>
        <w:numPr>
          <w:ilvl w:val="0"/>
          <w:numId w:val="6"/>
        </w:numPr>
        <w:spacing w:before="120"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Przeprowadzenia naboru i oceny wniosków w ramach otwartych konkursów ofert na realizację zadań publicznych.</w:t>
      </w:r>
    </w:p>
    <w:p w:rsidR="006B0DA5" w:rsidRPr="001B219B" w:rsidRDefault="006B0DA5" w:rsidP="006B0DA5">
      <w:pPr>
        <w:pStyle w:val="Akapitzlist"/>
        <w:spacing w:before="120" w:after="60"/>
        <w:ind w:left="786"/>
        <w:contextualSpacing w:val="0"/>
        <w:jc w:val="both"/>
        <w:rPr>
          <w:rFonts w:ascii="Arial" w:hAnsi="Arial" w:cs="Arial"/>
          <w:bCs/>
          <w:iCs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Podstawą prawną przetwarzania danych osobowych jest obowiązek prawny ciążący na administratorze (art. 6 ust. 1 lit. c rozporządzenia)</w:t>
      </w:r>
      <w:r w:rsidRPr="001B219B">
        <w:rPr>
          <w:rFonts w:ascii="Arial" w:hAnsi="Arial" w:cs="Arial"/>
          <w:bCs/>
          <w:iCs/>
          <w:sz w:val="21"/>
          <w:szCs w:val="21"/>
        </w:rPr>
        <w:t>, wynikający z:</w:t>
      </w:r>
    </w:p>
    <w:p w:rsidR="006B0DA5" w:rsidRPr="001B219B" w:rsidRDefault="006B0DA5" w:rsidP="006B0DA5">
      <w:pPr>
        <w:pStyle w:val="Akapitzlist"/>
        <w:numPr>
          <w:ilvl w:val="0"/>
          <w:numId w:val="5"/>
        </w:numPr>
        <w:spacing w:before="120" w:after="60"/>
        <w:ind w:left="1069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ustawy z dnia 24 kwietnia 2003 r. o działalności pożytku publicznego i o wolontariacie (w szczególności dział II, rozdział 2);</w:t>
      </w:r>
    </w:p>
    <w:p w:rsidR="006B0DA5" w:rsidRPr="001B219B" w:rsidRDefault="006B0DA5" w:rsidP="006B0DA5">
      <w:pPr>
        <w:pStyle w:val="Akapitzlist"/>
        <w:numPr>
          <w:ilvl w:val="0"/>
          <w:numId w:val="5"/>
        </w:numPr>
        <w:spacing w:before="120" w:after="60"/>
        <w:ind w:left="1069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ustawy z dnia 5 czerwca 1998 roku o samorządzie województwa (art. 14);</w:t>
      </w:r>
    </w:p>
    <w:p w:rsidR="006B0DA5" w:rsidRPr="001B219B" w:rsidRDefault="006B0DA5" w:rsidP="006B0DA5">
      <w:pPr>
        <w:pStyle w:val="Akapitzlist"/>
        <w:numPr>
          <w:ilvl w:val="0"/>
          <w:numId w:val="5"/>
        </w:numPr>
        <w:spacing w:before="120" w:after="60"/>
        <w:ind w:left="1069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 xml:space="preserve">uchwały Sejmiku Województwa Śląskiego w sprawie </w:t>
      </w:r>
      <w:r w:rsidRPr="001B219B">
        <w:rPr>
          <w:rFonts w:ascii="Arial" w:hAnsi="Arial" w:cs="Arial"/>
          <w:i/>
          <w:sz w:val="21"/>
          <w:szCs w:val="21"/>
        </w:rPr>
        <w:t>przyjęcia programu współpracy samorządu województwa śląskiego z organizacjami pozarządowymi oraz podmiotami wymienionymi w art. 3 ust. 3 ustawy o działalności pożytku publicznego i o wolontariacie</w:t>
      </w:r>
      <w:r w:rsidRPr="001B219B">
        <w:rPr>
          <w:rFonts w:ascii="Arial" w:hAnsi="Arial" w:cs="Arial"/>
          <w:sz w:val="21"/>
          <w:szCs w:val="21"/>
        </w:rPr>
        <w:t xml:space="preserve"> na dany rok oraz </w:t>
      </w:r>
      <w:r w:rsidRPr="001B219B">
        <w:rPr>
          <w:rFonts w:ascii="Arial" w:hAnsi="Arial" w:cs="Arial"/>
          <w:i/>
          <w:sz w:val="21"/>
          <w:szCs w:val="21"/>
        </w:rPr>
        <w:t>Regulaminu przyznawania dotacji z budżetu Województwa Śląskiego na realizację zadań publicznych Województwa Śląskiego w ramach organizacji otwartych konkursów ofert oraz z pominięciem otwartych konkursów ofert na podstawie ustawy o działalności pożytku publicznego i o wolontariacie</w:t>
      </w:r>
      <w:r w:rsidRPr="001B219B">
        <w:rPr>
          <w:rFonts w:ascii="Arial" w:hAnsi="Arial" w:cs="Arial"/>
          <w:sz w:val="21"/>
          <w:szCs w:val="21"/>
        </w:rPr>
        <w:t xml:space="preserve"> stanowiącym załącznik do Uchwały Zarządu Województwa Śląskiego.</w:t>
      </w:r>
    </w:p>
    <w:p w:rsidR="006B0DA5" w:rsidRPr="001B219B" w:rsidRDefault="006B0DA5" w:rsidP="006B0DA5">
      <w:pPr>
        <w:pStyle w:val="Akapitzlist"/>
        <w:numPr>
          <w:ilvl w:val="0"/>
          <w:numId w:val="6"/>
        </w:numPr>
        <w:spacing w:before="120"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bCs/>
          <w:iCs/>
          <w:sz w:val="21"/>
          <w:szCs w:val="21"/>
        </w:rPr>
        <w:t xml:space="preserve">W przypadku przyznania dotacji i przyjęcia zlecenia realizacji zadania publicznego </w:t>
      </w:r>
      <w:r w:rsidRPr="001B219B">
        <w:rPr>
          <w:rFonts w:ascii="Arial" w:hAnsi="Arial" w:cs="Arial"/>
          <w:sz w:val="21"/>
          <w:szCs w:val="21"/>
        </w:rPr>
        <w:t>Pani/Pana dane osobowe będą przetwarzane także w celach związanych z:</w:t>
      </w:r>
    </w:p>
    <w:p w:rsidR="006B0DA5" w:rsidRPr="001B219B" w:rsidRDefault="006B0DA5" w:rsidP="006B0DA5">
      <w:pPr>
        <w:pStyle w:val="Akapitzlist"/>
        <w:numPr>
          <w:ilvl w:val="0"/>
          <w:numId w:val="5"/>
        </w:numPr>
        <w:spacing w:before="120" w:after="60"/>
        <w:ind w:left="1069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realizacją zawartej umowy (w szczególności rozliczenie dotacji w zakresie rzeczowym i finansowym, kontrola, sprawozdawczość oraz ewentualne ustalanie, obrona i dochodzenie roszczeń);</w:t>
      </w:r>
    </w:p>
    <w:p w:rsidR="006B0DA5" w:rsidRPr="001B219B" w:rsidRDefault="006B0DA5" w:rsidP="006B0DA5">
      <w:pPr>
        <w:pStyle w:val="Akapitzlist"/>
        <w:numPr>
          <w:ilvl w:val="0"/>
          <w:numId w:val="5"/>
        </w:numPr>
        <w:spacing w:before="120" w:after="60"/>
        <w:ind w:left="1069" w:hanging="283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wykonywaniem obowiązków prawnych związanych z realizacją procesów księgowo-podatkowych oraz zapewnieniem adekwatności, skuteczności i efektywności wydawania środków publicznych.</w:t>
      </w:r>
    </w:p>
    <w:p w:rsidR="006B0DA5" w:rsidRPr="001B219B" w:rsidRDefault="006B0DA5" w:rsidP="006B0DA5">
      <w:pPr>
        <w:pStyle w:val="Akapitzlist"/>
        <w:spacing w:before="120" w:after="60"/>
        <w:ind w:left="78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Podstawą prawną przetwarzania danych osobowych jest obowiązek prawny ciążący na administratorze (art. 6 ust. 1 lit. c rozporządzenia) wynikający z ustawy z dnia 24 kwietnia 2003 r. o działalności pożytku publicznego i o wolontariacie, ustawy z dnia 27 sierpnia 2009 r. o finansach publicznych oraz innych przepisów prawa.</w:t>
      </w:r>
    </w:p>
    <w:p w:rsidR="006B0DA5" w:rsidRPr="001B219B" w:rsidRDefault="006B0DA5" w:rsidP="006B0DA5">
      <w:pPr>
        <w:pStyle w:val="Akapitzlist"/>
        <w:numPr>
          <w:ilvl w:val="0"/>
          <w:numId w:val="6"/>
        </w:numPr>
        <w:spacing w:before="120" w:after="60"/>
        <w:contextualSpacing w:val="0"/>
        <w:jc w:val="both"/>
        <w:rPr>
          <w:rFonts w:ascii="Arial" w:hAnsi="Arial" w:cs="Arial"/>
          <w:bCs/>
          <w:iCs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Prowadzenia akt sprawy oraz archiwizacji dokumentacji zgodnie z ustawą</w:t>
      </w:r>
      <w:r w:rsidRPr="001B219B">
        <w:rPr>
          <w:rFonts w:ascii="Arial" w:hAnsi="Arial" w:cs="Arial"/>
          <w:bCs/>
          <w:iCs/>
          <w:sz w:val="21"/>
          <w:szCs w:val="21"/>
        </w:rPr>
        <w:t xml:space="preserve"> z dnia 14 lipca 1983 r. o narodowym zasobie archiwalnym i archiwach </w:t>
      </w:r>
      <w:r w:rsidRPr="001B219B">
        <w:rPr>
          <w:rFonts w:ascii="Arial" w:hAnsi="Arial" w:cs="Arial"/>
          <w:sz w:val="21"/>
          <w:szCs w:val="21"/>
        </w:rPr>
        <w:t>(art. 6 ust. 1 lit. c rozporządzenia)</w:t>
      </w:r>
      <w:r w:rsidRPr="001B219B">
        <w:rPr>
          <w:rFonts w:ascii="Arial" w:hAnsi="Arial" w:cs="Arial"/>
          <w:bCs/>
          <w:iCs/>
          <w:sz w:val="21"/>
          <w:szCs w:val="21"/>
        </w:rPr>
        <w:t>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 xml:space="preserve"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</w:t>
      </w:r>
      <w:r w:rsidRPr="001B219B">
        <w:rPr>
          <w:rFonts w:ascii="Arial" w:hAnsi="Arial" w:cs="Arial"/>
          <w:sz w:val="21"/>
          <w:szCs w:val="21"/>
        </w:rPr>
        <w:lastRenderedPageBreak/>
        <w:t>Marszałkowskiego Województwa Śląskiego, w tym dostawca elektronicznej platformy obsługi konkursów na dotacje na realizację zadań publicznych.</w:t>
      </w:r>
    </w:p>
    <w:p w:rsidR="006B0DA5" w:rsidRPr="001B219B" w:rsidRDefault="006B0DA5" w:rsidP="006B0DA5">
      <w:pPr>
        <w:pStyle w:val="Akapitzlist"/>
        <w:spacing w:before="120" w:after="60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Ponadto w zakresie stanowiącym informację publiczną dane będą ujawniane każdemu zainteresowanemu taką informacją lub publikowane w BIP Urzędu.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 xml:space="preserve">Pani/Pana dane osobowe będą przechowywane nie krócej niż przez okres 5 lat </w:t>
      </w:r>
      <w:r>
        <w:rPr>
          <w:rFonts w:ascii="Arial" w:hAnsi="Arial" w:cs="Arial"/>
          <w:sz w:val="21"/>
          <w:szCs w:val="21"/>
        </w:rPr>
        <w:t xml:space="preserve">                                         </w:t>
      </w:r>
      <w:r w:rsidRPr="001B219B">
        <w:rPr>
          <w:rFonts w:ascii="Arial" w:hAnsi="Arial" w:cs="Arial"/>
          <w:sz w:val="21"/>
          <w:szCs w:val="21"/>
        </w:rPr>
        <w:t>od zakończenia sprawy, zgodnie z przepisami dotyczącymi archiwizacji, instrukcji kancelaryjnej i archiwalnej.</w:t>
      </w:r>
    </w:p>
    <w:p w:rsidR="006B0DA5" w:rsidRPr="001B219B" w:rsidRDefault="006B0DA5" w:rsidP="006B0DA5">
      <w:pPr>
        <w:pStyle w:val="Akapitzlist"/>
        <w:spacing w:before="120" w:after="60"/>
        <w:ind w:left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color w:val="000000"/>
          <w:sz w:val="21"/>
          <w:szCs w:val="21"/>
          <w:lang w:eastAsia="pl-PL"/>
        </w:rPr>
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Podanie danych osobowych jest warunkiem uczestnictwa w otwartym konkursie ofert na realizację zadania publicznego. Jest Pani/Pan zobowiązana do podania danych osobowych, a konsekwencją niepodania danych osobowych będzie brak możliwości uczestnictwa w konkursie.</w:t>
      </w:r>
    </w:p>
    <w:p w:rsidR="006B0DA5" w:rsidRPr="001B219B" w:rsidRDefault="006B0DA5" w:rsidP="006B0DA5">
      <w:pPr>
        <w:pStyle w:val="Akapitzlist"/>
        <w:numPr>
          <w:ilvl w:val="0"/>
          <w:numId w:val="4"/>
        </w:numPr>
        <w:spacing w:before="120" w:after="60"/>
        <w:ind w:left="426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1B219B">
        <w:rPr>
          <w:rFonts w:ascii="Arial" w:hAnsi="Arial" w:cs="Arial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:rsidR="006B0DA5" w:rsidRPr="00CF3962" w:rsidRDefault="006B0DA5" w:rsidP="006B0DA5">
      <w:pPr>
        <w:rPr>
          <w:rFonts w:cs="Arial"/>
        </w:rPr>
      </w:pPr>
    </w:p>
    <w:p w:rsidR="009C19E3" w:rsidRDefault="009C19E3" w:rsidP="006B0DA5">
      <w:pPr>
        <w:ind w:left="7"/>
        <w:jc w:val="both"/>
      </w:pPr>
    </w:p>
    <w:sectPr w:rsidR="009C1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D7"/>
    <w:rsid w:val="006B0DA5"/>
    <w:rsid w:val="009B1CD7"/>
    <w:rsid w:val="009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33A0-13A6-48D9-8909-0331ACF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D7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1CD7"/>
    <w:rPr>
      <w:rFonts w:ascii="Times New Roman" w:hAnsi="Times New Roman" w:cs="Times New Roman" w:hint="default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1C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Bielach Renata</dc:creator>
  <cp:keywords/>
  <dc:description/>
  <cp:lastModifiedBy>Bielach Renata</cp:lastModifiedBy>
  <cp:revision>2</cp:revision>
  <dcterms:created xsi:type="dcterms:W3CDTF">2020-02-13T09:37:00Z</dcterms:created>
  <dcterms:modified xsi:type="dcterms:W3CDTF">2020-02-13T09:42:00Z</dcterms:modified>
</cp:coreProperties>
</file>