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EAA6" w14:textId="6F38B03A" w:rsidR="00A652A8" w:rsidRPr="00A652A8" w:rsidRDefault="00985C90" w:rsidP="00A652A8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A652A8">
        <w:rPr>
          <w:rFonts w:ascii="Arial" w:hAnsi="Arial" w:cs="Arial"/>
          <w:b/>
          <w:sz w:val="24"/>
          <w:szCs w:val="24"/>
        </w:rPr>
        <w:t>Ogłoszenie</w:t>
      </w:r>
    </w:p>
    <w:p w14:paraId="4412B90D" w14:textId="1DD21A08" w:rsidR="0092408B" w:rsidRPr="00603F01" w:rsidRDefault="00985C90" w:rsidP="006177AC">
      <w:pPr>
        <w:spacing w:line="264" w:lineRule="auto"/>
        <w:jc w:val="both"/>
        <w:rPr>
          <w:rFonts w:ascii="Arial" w:hAnsi="Arial" w:cs="Arial"/>
          <w:b/>
          <w:sz w:val="21"/>
          <w:szCs w:val="21"/>
        </w:rPr>
      </w:pPr>
      <w:r w:rsidRPr="00603F01">
        <w:rPr>
          <w:rFonts w:ascii="Arial" w:hAnsi="Arial" w:cs="Arial"/>
          <w:b/>
          <w:sz w:val="21"/>
          <w:szCs w:val="21"/>
        </w:rPr>
        <w:t>o zamiarze przeprowadzenia postępowania o udzielenie zamówienia o świadczenie usług w</w:t>
      </w:r>
      <w:r w:rsidR="00A652A8">
        <w:rPr>
          <w:rFonts w:ascii="Arial" w:hAnsi="Arial" w:cs="Arial"/>
          <w:b/>
          <w:sz w:val="21"/>
          <w:szCs w:val="21"/>
        </w:rPr>
        <w:t> </w:t>
      </w:r>
      <w:r w:rsidRPr="00603F01">
        <w:rPr>
          <w:rFonts w:ascii="Arial" w:hAnsi="Arial" w:cs="Arial"/>
          <w:b/>
          <w:sz w:val="21"/>
          <w:szCs w:val="21"/>
        </w:rPr>
        <w:t>zakresie publicznego transportu zbiorowego w wojewódzkich przewozach pasażerskich w transporcie kolejowym</w:t>
      </w:r>
      <w:r w:rsidR="00976FC0">
        <w:rPr>
          <w:rFonts w:ascii="Arial" w:hAnsi="Arial" w:cs="Arial"/>
          <w:b/>
          <w:sz w:val="21"/>
          <w:szCs w:val="21"/>
        </w:rPr>
        <w:t>.</w:t>
      </w:r>
    </w:p>
    <w:p w14:paraId="077CDB5C" w14:textId="23A7F320" w:rsidR="00985C90" w:rsidRPr="00603F01" w:rsidRDefault="00985C90" w:rsidP="006177AC">
      <w:pPr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Na podstawie art. 7 ust. 2 Rozporządzenia (WE) nr 1370/2007 Parlamentu Europejskiego i Rady z</w:t>
      </w:r>
      <w:r w:rsidR="00603F01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dnia 23 października 2007 r. dotyczącego usług publicznych w zakresie kolejowego i drogowego transportu pasażerskiego oraz uchylają</w:t>
      </w:r>
      <w:r w:rsidR="00A652A8">
        <w:rPr>
          <w:rFonts w:ascii="Arial" w:hAnsi="Arial" w:cs="Arial"/>
          <w:sz w:val="21"/>
          <w:szCs w:val="21"/>
        </w:rPr>
        <w:t>cego</w:t>
      </w:r>
      <w:r w:rsidRPr="00603F01">
        <w:rPr>
          <w:rFonts w:ascii="Arial" w:hAnsi="Arial" w:cs="Arial"/>
          <w:sz w:val="21"/>
          <w:szCs w:val="21"/>
        </w:rPr>
        <w:t xml:space="preserve"> rozporządzenie Rady (EWG) nr 1191/69 i (EWG) nr</w:t>
      </w:r>
      <w:r w:rsidR="00603F01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1107/70 (Dz.</w:t>
      </w:r>
      <w:r w:rsidR="00701852" w:rsidRPr="00603F01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Urz.</w:t>
      </w:r>
      <w:r w:rsidR="00701852" w:rsidRPr="00603F01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 xml:space="preserve">UE L 315 z </w:t>
      </w:r>
      <w:r w:rsidR="00701852" w:rsidRPr="00603F01">
        <w:rPr>
          <w:rFonts w:ascii="Arial" w:hAnsi="Arial" w:cs="Arial"/>
          <w:sz w:val="21"/>
          <w:szCs w:val="21"/>
        </w:rPr>
        <w:t xml:space="preserve">03.12.2007 z </w:t>
      </w:r>
      <w:r w:rsidRPr="00603F01">
        <w:rPr>
          <w:rFonts w:ascii="Arial" w:hAnsi="Arial" w:cs="Arial"/>
          <w:sz w:val="21"/>
          <w:szCs w:val="21"/>
        </w:rPr>
        <w:t>późn. zm.) oraz art. 23 ust. 1 pkt 1 w związku z art. 19 ust. 1 pkt 1 ustawy z dnia 16 grudnia 2010 r. o publicznym transporcie zbiorowym (tekst jednolity Dz.U. z 202</w:t>
      </w:r>
      <w:r w:rsidR="00701852" w:rsidRPr="00603F01">
        <w:rPr>
          <w:rFonts w:ascii="Arial" w:hAnsi="Arial" w:cs="Arial"/>
          <w:sz w:val="21"/>
          <w:szCs w:val="21"/>
        </w:rPr>
        <w:t>5</w:t>
      </w:r>
      <w:r w:rsidRPr="00603F01">
        <w:rPr>
          <w:rFonts w:ascii="Arial" w:hAnsi="Arial" w:cs="Arial"/>
          <w:sz w:val="21"/>
          <w:szCs w:val="21"/>
        </w:rPr>
        <w:t xml:space="preserve"> r. poz. </w:t>
      </w:r>
      <w:r w:rsidR="00701852" w:rsidRPr="00603F01">
        <w:rPr>
          <w:rFonts w:ascii="Arial" w:hAnsi="Arial" w:cs="Arial"/>
          <w:sz w:val="21"/>
          <w:szCs w:val="21"/>
        </w:rPr>
        <w:t>285</w:t>
      </w:r>
      <w:r w:rsidRPr="00603F01">
        <w:rPr>
          <w:rFonts w:ascii="Arial" w:hAnsi="Arial" w:cs="Arial"/>
          <w:sz w:val="21"/>
          <w:szCs w:val="21"/>
        </w:rPr>
        <w:t xml:space="preserve"> z późn. zm.) </w:t>
      </w:r>
    </w:p>
    <w:p w14:paraId="75100969" w14:textId="28241915" w:rsidR="00985C90" w:rsidRPr="00603F01" w:rsidRDefault="00985C90" w:rsidP="006177AC">
      <w:pPr>
        <w:spacing w:line="264" w:lineRule="auto"/>
        <w:jc w:val="center"/>
        <w:rPr>
          <w:rFonts w:ascii="Arial" w:hAnsi="Arial" w:cs="Arial"/>
          <w:b/>
          <w:sz w:val="21"/>
          <w:szCs w:val="21"/>
        </w:rPr>
      </w:pPr>
      <w:r w:rsidRPr="00603F01">
        <w:rPr>
          <w:rFonts w:ascii="Arial" w:hAnsi="Arial" w:cs="Arial"/>
          <w:b/>
          <w:sz w:val="21"/>
          <w:szCs w:val="21"/>
        </w:rPr>
        <w:t xml:space="preserve">ogłasza się: </w:t>
      </w:r>
    </w:p>
    <w:p w14:paraId="0BE2F3BA" w14:textId="2B337E6D" w:rsidR="00985C90" w:rsidRPr="00603F01" w:rsidRDefault="00985C90" w:rsidP="006177AC">
      <w:pPr>
        <w:pStyle w:val="Nagwek1"/>
        <w:spacing w:line="264" w:lineRule="auto"/>
      </w:pPr>
      <w:r w:rsidRPr="00603F01">
        <w:t xml:space="preserve">Nazwa i adres </w:t>
      </w:r>
      <w:r w:rsidR="008322E4" w:rsidRPr="00994E29">
        <w:t>o</w:t>
      </w:r>
      <w:r w:rsidRPr="00994E29">
        <w:t>rganizatora</w:t>
      </w:r>
      <w:r w:rsidR="008322E4" w:rsidRPr="00603F01">
        <w:t xml:space="preserve"> publicznego transportu zbiorowego</w:t>
      </w:r>
      <w:r w:rsidR="00A96B6C" w:rsidRPr="00603F01">
        <w:t>:</w:t>
      </w:r>
    </w:p>
    <w:p w14:paraId="433C9E96" w14:textId="1C781CE2" w:rsidR="00701852" w:rsidRPr="00603F01" w:rsidRDefault="00701852" w:rsidP="006177AC">
      <w:pPr>
        <w:spacing w:after="0" w:line="264" w:lineRule="auto"/>
        <w:ind w:left="567" w:hanging="141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Województwo Śląskie</w:t>
      </w:r>
    </w:p>
    <w:p w14:paraId="0D84B596" w14:textId="0BCDB48F" w:rsidR="00701852" w:rsidRPr="00603F01" w:rsidRDefault="00701852" w:rsidP="006177AC">
      <w:pPr>
        <w:spacing w:after="0" w:line="264" w:lineRule="auto"/>
        <w:ind w:left="567" w:hanging="141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ul. Ligonia 46</w:t>
      </w:r>
    </w:p>
    <w:p w14:paraId="6D9489B2" w14:textId="6EC29178" w:rsidR="00701852" w:rsidRPr="00603F01" w:rsidRDefault="00701852" w:rsidP="006177AC">
      <w:pPr>
        <w:spacing w:after="0" w:line="264" w:lineRule="auto"/>
        <w:ind w:left="567" w:hanging="141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40-037 Katowice</w:t>
      </w:r>
    </w:p>
    <w:p w14:paraId="14D4234E" w14:textId="31EBDD67" w:rsidR="00985C90" w:rsidRPr="00603F01" w:rsidRDefault="00A96B6C" w:rsidP="006177AC">
      <w:pPr>
        <w:pStyle w:val="Nagwek1"/>
        <w:spacing w:line="264" w:lineRule="auto"/>
      </w:pPr>
      <w:r w:rsidRPr="00603F01">
        <w:t>Określenie przewidywanego trybu udzielenia zamówienia:</w:t>
      </w:r>
    </w:p>
    <w:p w14:paraId="083323A2" w14:textId="4FFFED64" w:rsidR="00701852" w:rsidRPr="00603F01" w:rsidRDefault="003C6162" w:rsidP="006177AC">
      <w:pPr>
        <w:spacing w:after="0" w:line="264" w:lineRule="auto"/>
        <w:ind w:left="426"/>
        <w:jc w:val="both"/>
        <w:rPr>
          <w:rFonts w:ascii="Arial" w:hAnsi="Arial" w:cs="Arial"/>
          <w:b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Konkurencyjna</w:t>
      </w:r>
      <w:r w:rsidR="00701852" w:rsidRPr="00603F01">
        <w:rPr>
          <w:rFonts w:ascii="Arial" w:hAnsi="Arial" w:cs="Arial"/>
          <w:sz w:val="21"/>
          <w:szCs w:val="21"/>
        </w:rPr>
        <w:t xml:space="preserve"> procedura przetargowa, o której mowa w art. 5 ust. 3 Rozporządzenia (WE) </w:t>
      </w:r>
      <w:r w:rsidR="00412A5D">
        <w:rPr>
          <w:rFonts w:ascii="Arial" w:hAnsi="Arial" w:cs="Arial"/>
          <w:sz w:val="21"/>
          <w:szCs w:val="21"/>
        </w:rPr>
        <w:t>n</w:t>
      </w:r>
      <w:r w:rsidR="00701852" w:rsidRPr="00603F01">
        <w:rPr>
          <w:rFonts w:ascii="Arial" w:hAnsi="Arial" w:cs="Arial"/>
          <w:sz w:val="21"/>
          <w:szCs w:val="21"/>
        </w:rPr>
        <w:t>r</w:t>
      </w:r>
      <w:r w:rsidR="00412A5D">
        <w:rPr>
          <w:rFonts w:ascii="Arial" w:hAnsi="Arial" w:cs="Arial"/>
          <w:sz w:val="21"/>
          <w:szCs w:val="21"/>
        </w:rPr>
        <w:t> </w:t>
      </w:r>
      <w:r w:rsidR="00701852" w:rsidRPr="00603F01">
        <w:rPr>
          <w:rFonts w:ascii="Arial" w:hAnsi="Arial" w:cs="Arial"/>
          <w:sz w:val="21"/>
          <w:szCs w:val="21"/>
        </w:rPr>
        <w:t xml:space="preserve">1370/2007 </w:t>
      </w:r>
      <w:r w:rsidR="001D0FB0" w:rsidRPr="00603F01">
        <w:rPr>
          <w:rFonts w:ascii="Arial" w:hAnsi="Arial" w:cs="Arial"/>
          <w:sz w:val="21"/>
          <w:szCs w:val="21"/>
        </w:rPr>
        <w:t>Parlamentu Europejskiego i Rady z dnia 23 października 2007 r. dotyczące</w:t>
      </w:r>
      <w:r w:rsidR="00A652A8">
        <w:rPr>
          <w:rFonts w:ascii="Arial" w:hAnsi="Arial" w:cs="Arial"/>
          <w:sz w:val="21"/>
          <w:szCs w:val="21"/>
        </w:rPr>
        <w:t>go</w:t>
      </w:r>
      <w:r w:rsidR="001D0FB0" w:rsidRPr="00603F01">
        <w:rPr>
          <w:rFonts w:ascii="Arial" w:hAnsi="Arial" w:cs="Arial"/>
          <w:sz w:val="21"/>
          <w:szCs w:val="21"/>
        </w:rPr>
        <w:t xml:space="preserve"> usług publicznych w zakresie kolejowego i drogowego transportu pasażerskiego oraz uchylające</w:t>
      </w:r>
      <w:r w:rsidR="00A652A8">
        <w:rPr>
          <w:rFonts w:ascii="Arial" w:hAnsi="Arial" w:cs="Arial"/>
          <w:sz w:val="21"/>
          <w:szCs w:val="21"/>
        </w:rPr>
        <w:t>go</w:t>
      </w:r>
      <w:r w:rsidR="001D0FB0" w:rsidRPr="00603F01">
        <w:rPr>
          <w:rFonts w:ascii="Arial" w:hAnsi="Arial" w:cs="Arial"/>
          <w:sz w:val="21"/>
          <w:szCs w:val="21"/>
        </w:rPr>
        <w:t xml:space="preserve"> rozporządzenie Rady (EWG) nr 1191/69 i (EWG) nr 1107/70 oraz w art. 19 ust. 1 pkt 1 ustawy o</w:t>
      </w:r>
      <w:r w:rsidR="00412A5D">
        <w:rPr>
          <w:rFonts w:ascii="Arial" w:hAnsi="Arial" w:cs="Arial"/>
          <w:sz w:val="21"/>
          <w:szCs w:val="21"/>
        </w:rPr>
        <w:t> </w:t>
      </w:r>
      <w:r w:rsidR="001D0FB0" w:rsidRPr="00603F01">
        <w:rPr>
          <w:rFonts w:ascii="Arial" w:hAnsi="Arial" w:cs="Arial"/>
          <w:sz w:val="21"/>
          <w:szCs w:val="21"/>
        </w:rPr>
        <w:t>publicznym transporcie zbiorowym.</w:t>
      </w:r>
    </w:p>
    <w:p w14:paraId="1A08E742" w14:textId="1B6D445D" w:rsidR="00A96B6C" w:rsidRPr="00603F01" w:rsidRDefault="00A96B6C" w:rsidP="006177AC">
      <w:pPr>
        <w:pStyle w:val="Nagwek1"/>
        <w:spacing w:line="264" w:lineRule="auto"/>
      </w:pPr>
      <w:r w:rsidRPr="00603F01">
        <w:t>Określenie rodzaju transportu:</w:t>
      </w:r>
    </w:p>
    <w:p w14:paraId="49E4546A" w14:textId="6AAF7C23" w:rsidR="001D0FB0" w:rsidRPr="00603F01" w:rsidRDefault="001D0FB0" w:rsidP="006177AC">
      <w:pPr>
        <w:spacing w:before="16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Pasażerski transport kolejowy</w:t>
      </w:r>
    </w:p>
    <w:p w14:paraId="1FF97CD7" w14:textId="403FEF12" w:rsidR="00117442" w:rsidRPr="00412A5D" w:rsidRDefault="00A96B6C" w:rsidP="006177AC">
      <w:pPr>
        <w:pStyle w:val="Nagwek1"/>
        <w:spacing w:line="264" w:lineRule="auto"/>
      </w:pPr>
      <w:r w:rsidRPr="00603F01">
        <w:t>Określenie linii komunikacyjnych, na których będą wykonywane przewozy:</w:t>
      </w:r>
    </w:p>
    <w:p w14:paraId="3B729F29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 xml:space="preserve">Bielsko-Biała – gr. województwa – Wadowice – Kraków </w:t>
      </w:r>
    </w:p>
    <w:p w14:paraId="3750CA93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Czechowice-Dziedzice – gr. województwa – Oświęcim – Kraków</w:t>
      </w:r>
    </w:p>
    <w:p w14:paraId="31784BB6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Częstochowa – gr. województwa – Chorzew Siemkowice – Łódź</w:t>
      </w:r>
    </w:p>
    <w:p w14:paraId="6EFD4494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 xml:space="preserve">Częstochowa – gr. województwa – Radomsko – Łódź </w:t>
      </w:r>
    </w:p>
    <w:p w14:paraId="053CDC34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Częstochowa – Koniecpol – gr. województwa – Włoszczowa - Kielce</w:t>
      </w:r>
    </w:p>
    <w:p w14:paraId="0AD862E1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Częstochowa – Lubliniec – gr. województwa – Opole Główne</w:t>
      </w:r>
    </w:p>
    <w:p w14:paraId="2A55F6C1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Gliwice – gr. województwa – Kędzierzyn-Koźle</w:t>
      </w:r>
    </w:p>
    <w:p w14:paraId="3EE8199D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Gliwice – gr. województwa – Strzelce Opolskie – Opole</w:t>
      </w:r>
    </w:p>
    <w:p w14:paraId="692B6B28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Katowice – Bytom – Tarnowskie Góry – Pyrzowice Lotnisko</w:t>
      </w:r>
    </w:p>
    <w:p w14:paraId="41BAD68A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 xml:space="preserve">Katowice – Sławków – gr. województwa – Olkusz – Sędziszów – Kielce </w:t>
      </w:r>
    </w:p>
    <w:p w14:paraId="37C55363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Katowice – Sosnowiec Główny – Dąbrowa Górnicza – Zawiercie Kądzielów – Pyrzowice Lotnisko</w:t>
      </w:r>
    </w:p>
    <w:p w14:paraId="281CBBFB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Katowice – Tarnowskie Góry – Herby Nowe – gr. województwa – Chorzew Siemkowice – Zduńska Wola – Koło</w:t>
      </w:r>
    </w:p>
    <w:p w14:paraId="71645CCE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Katowice – Tarnowskie Góry – Herby Nowe – gr. województwa – Wieluń Dąbrowa</w:t>
      </w:r>
    </w:p>
    <w:p w14:paraId="324935C3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Katowice</w:t>
      </w:r>
      <w:r w:rsidRPr="00603F01">
        <w:rPr>
          <w:rFonts w:ascii="Arial" w:hAnsi="Arial" w:cs="Arial"/>
          <w:sz w:val="21"/>
          <w:szCs w:val="21"/>
        </w:rPr>
        <w:t xml:space="preserve"> – Tarnowskie Góry</w:t>
      </w:r>
      <w:r>
        <w:rPr>
          <w:rFonts w:ascii="Arial" w:hAnsi="Arial" w:cs="Arial"/>
          <w:sz w:val="21"/>
          <w:szCs w:val="21"/>
        </w:rPr>
        <w:t xml:space="preserve"> – Herby Stare – Lubliniec – gr. województwa – Kluczbork</w:t>
      </w:r>
    </w:p>
    <w:p w14:paraId="3DA0351C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Racibórz – gr. województwa – Kędzierzyn-Koźle</w:t>
      </w:r>
      <w:r>
        <w:rPr>
          <w:rFonts w:ascii="Arial" w:hAnsi="Arial" w:cs="Arial"/>
          <w:sz w:val="21"/>
          <w:szCs w:val="21"/>
        </w:rPr>
        <w:t xml:space="preserve"> – Opole – Wrocław</w:t>
      </w:r>
    </w:p>
    <w:p w14:paraId="462240A6" w14:textId="77777777" w:rsidR="00B30AB5" w:rsidRPr="00603F01" w:rsidRDefault="00B30AB5" w:rsidP="006177AC">
      <w:pPr>
        <w:pStyle w:val="Akapitzlist"/>
        <w:numPr>
          <w:ilvl w:val="0"/>
          <w:numId w:val="4"/>
        </w:numPr>
        <w:spacing w:before="160" w:line="264" w:lineRule="auto"/>
        <w:ind w:left="993" w:hanging="426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Wisła Głębce –</w:t>
      </w:r>
      <w:r>
        <w:rPr>
          <w:rFonts w:ascii="Arial" w:hAnsi="Arial" w:cs="Arial"/>
          <w:sz w:val="21"/>
          <w:szCs w:val="21"/>
        </w:rPr>
        <w:t xml:space="preserve"> </w:t>
      </w:r>
      <w:r w:rsidRPr="00603F01">
        <w:rPr>
          <w:rFonts w:ascii="Arial" w:hAnsi="Arial" w:cs="Arial"/>
          <w:sz w:val="21"/>
          <w:szCs w:val="21"/>
        </w:rPr>
        <w:t>Żory – Rybnik – gr. województwa – Kędzierzyn-Koźle – Opole – Wrocław</w:t>
      </w:r>
    </w:p>
    <w:p w14:paraId="7C2DF5BA" w14:textId="27EF980A" w:rsidR="00086537" w:rsidRPr="00603F01" w:rsidRDefault="00086537" w:rsidP="006177AC">
      <w:pPr>
        <w:spacing w:before="16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lastRenderedPageBreak/>
        <w:t>Ostateczne relacje pociągów na wyżej wymienionych liniach komunikacyjnych będą wynikać z technicznych możliwości uruchomienia połączeń na liniach kolejowych wskazanych w</w:t>
      </w:r>
      <w:r w:rsidR="00994E29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regulaminach sieci zarządców infrastruktury kolejowej.</w:t>
      </w:r>
    </w:p>
    <w:p w14:paraId="5015A796" w14:textId="7ED69C8F" w:rsidR="00191031" w:rsidRPr="00603F01" w:rsidRDefault="00306893" w:rsidP="006177AC">
      <w:pPr>
        <w:spacing w:before="16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W przypadku linii komunikacyjnych wykraczających poza obszar województwa śląskiego uruchomienie przewozów na tych liniach może być uzależnione od uprzedniego zawarcia stosownych porozumień w sąsiednimi województwami. Ostateczny układ połączeń stykowych, o</w:t>
      </w:r>
      <w:r w:rsidR="00994E29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których mowa w zdaniu poprzednim</w:t>
      </w:r>
      <w:r w:rsidR="00EC2331" w:rsidRPr="00603F01">
        <w:rPr>
          <w:rFonts w:ascii="Arial" w:hAnsi="Arial" w:cs="Arial"/>
          <w:sz w:val="21"/>
          <w:szCs w:val="21"/>
        </w:rPr>
        <w:t>,</w:t>
      </w:r>
      <w:r w:rsidRPr="00603F01">
        <w:rPr>
          <w:rFonts w:ascii="Arial" w:hAnsi="Arial" w:cs="Arial"/>
          <w:sz w:val="21"/>
          <w:szCs w:val="21"/>
        </w:rPr>
        <w:t xml:space="preserve"> zostanie określony w drodze uzgodnień pomiędzy Województwem Śląskim a</w:t>
      </w:r>
      <w:r w:rsidR="00117442" w:rsidRPr="00603F01">
        <w:rPr>
          <w:rFonts w:ascii="Arial" w:hAnsi="Arial" w:cs="Arial"/>
          <w:sz w:val="21"/>
          <w:szCs w:val="21"/>
        </w:rPr>
        <w:t> </w:t>
      </w:r>
      <w:r w:rsidRPr="00603F01">
        <w:rPr>
          <w:rFonts w:ascii="Arial" w:hAnsi="Arial" w:cs="Arial"/>
          <w:sz w:val="21"/>
          <w:szCs w:val="21"/>
        </w:rPr>
        <w:t>pozostałymi organizatorami publicznego transportu zbiorowego.</w:t>
      </w:r>
    </w:p>
    <w:p w14:paraId="4BD8CE53" w14:textId="41B1760C" w:rsidR="00306893" w:rsidRPr="00603F01" w:rsidRDefault="00306893" w:rsidP="006177AC">
      <w:pPr>
        <w:spacing w:before="160" w:after="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Zastrzega się możliwość:</w:t>
      </w:r>
    </w:p>
    <w:p w14:paraId="0F615645" w14:textId="7563E5CA" w:rsidR="00306893" w:rsidRPr="00603F01" w:rsidRDefault="00306893" w:rsidP="006177AC">
      <w:pPr>
        <w:pStyle w:val="Akapitzlist"/>
        <w:numPr>
          <w:ilvl w:val="0"/>
          <w:numId w:val="3"/>
        </w:numPr>
        <w:spacing w:after="0" w:line="264" w:lineRule="auto"/>
        <w:ind w:left="851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 xml:space="preserve">kursowania pociągów w relacjach obejmujących jedynie krótsze odcinki wymienionych powyżej linii komunikacyjnych; </w:t>
      </w:r>
    </w:p>
    <w:p w14:paraId="14736AE6" w14:textId="7FFDE7B3" w:rsidR="00306893" w:rsidRPr="00603F01" w:rsidRDefault="00306893" w:rsidP="006177AC">
      <w:pPr>
        <w:pStyle w:val="Akapitzlist"/>
        <w:numPr>
          <w:ilvl w:val="0"/>
          <w:numId w:val="3"/>
        </w:numPr>
        <w:spacing w:after="0" w:line="264" w:lineRule="auto"/>
        <w:ind w:left="851" w:hanging="284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kursowania pociągów w relacjach składających się z różnych linii komunikacyjnych (lub ich odcinków), które zostały wymienione powyżej</w:t>
      </w:r>
      <w:r w:rsidR="00AC30C0" w:rsidRPr="00603F01">
        <w:rPr>
          <w:rFonts w:ascii="Arial" w:hAnsi="Arial" w:cs="Arial"/>
          <w:sz w:val="21"/>
          <w:szCs w:val="21"/>
        </w:rPr>
        <w:t>;</w:t>
      </w:r>
    </w:p>
    <w:p w14:paraId="4AAEAD98" w14:textId="6F496A02" w:rsidR="00AC30C0" w:rsidRPr="00603F01" w:rsidRDefault="00EE1838" w:rsidP="006177AC">
      <w:pPr>
        <w:pStyle w:val="Akapitzlist"/>
        <w:numPr>
          <w:ilvl w:val="0"/>
          <w:numId w:val="3"/>
        </w:numPr>
        <w:spacing w:after="0" w:line="264" w:lineRule="auto"/>
        <w:ind w:left="851" w:hanging="284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przeprowadzenie postępowania o udzi</w:t>
      </w:r>
      <w:r w:rsidR="00EC2331" w:rsidRPr="00603F01">
        <w:rPr>
          <w:rFonts w:ascii="Arial" w:hAnsi="Arial" w:cs="Arial"/>
          <w:sz w:val="21"/>
          <w:szCs w:val="21"/>
        </w:rPr>
        <w:t>e</w:t>
      </w:r>
      <w:r w:rsidRPr="00603F01">
        <w:rPr>
          <w:rFonts w:ascii="Arial" w:hAnsi="Arial" w:cs="Arial"/>
          <w:sz w:val="21"/>
          <w:szCs w:val="21"/>
        </w:rPr>
        <w:t>le</w:t>
      </w:r>
      <w:r w:rsidR="00EC2331" w:rsidRPr="00603F01">
        <w:rPr>
          <w:rFonts w:ascii="Arial" w:hAnsi="Arial" w:cs="Arial"/>
          <w:sz w:val="21"/>
          <w:szCs w:val="21"/>
        </w:rPr>
        <w:t>nie</w:t>
      </w:r>
      <w:r w:rsidRPr="00603F01">
        <w:rPr>
          <w:rFonts w:ascii="Arial" w:hAnsi="Arial" w:cs="Arial"/>
          <w:sz w:val="21"/>
          <w:szCs w:val="21"/>
        </w:rPr>
        <w:t xml:space="preserve"> niniejszego zamówienia, którego przedmiotem będzie obsługa jedynie niektórych z wymienionych powyżej linii komunikacyjnych (lub ich odcinków); </w:t>
      </w:r>
    </w:p>
    <w:p w14:paraId="4BC71FB0" w14:textId="7139BDE7" w:rsidR="00603F01" w:rsidRPr="00603F01" w:rsidRDefault="00EE1838" w:rsidP="006177AC">
      <w:pPr>
        <w:pStyle w:val="Akapitzlist"/>
        <w:numPr>
          <w:ilvl w:val="0"/>
          <w:numId w:val="3"/>
        </w:numPr>
        <w:spacing w:line="264" w:lineRule="auto"/>
        <w:ind w:left="851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przeprowadzenie postępowani</w:t>
      </w:r>
      <w:r w:rsidR="006F059D" w:rsidRPr="00603F01">
        <w:rPr>
          <w:rFonts w:ascii="Arial" w:hAnsi="Arial" w:cs="Arial"/>
          <w:sz w:val="21"/>
          <w:szCs w:val="21"/>
        </w:rPr>
        <w:t>a</w:t>
      </w:r>
      <w:r w:rsidRPr="00603F01">
        <w:rPr>
          <w:rFonts w:ascii="Arial" w:hAnsi="Arial" w:cs="Arial"/>
          <w:sz w:val="21"/>
          <w:szCs w:val="21"/>
        </w:rPr>
        <w:t xml:space="preserve"> o udzielenie niniejszego </w:t>
      </w:r>
      <w:r w:rsidR="00117442" w:rsidRPr="00603F01">
        <w:rPr>
          <w:rFonts w:ascii="Arial" w:hAnsi="Arial" w:cs="Arial"/>
          <w:sz w:val="21"/>
          <w:szCs w:val="21"/>
        </w:rPr>
        <w:t>zamówienia w częściach – przy czym poszczególne części będą mogły obejmować jedną lub kilka z wyżej wymienionych linii komunikacyjnych (lub ich odcinków), z zastrzeżeniem, że również w przypadku zamówienia udzielanego w częściach, może ono dotyczyć obsługi jedynie niektórych z</w:t>
      </w:r>
      <w:r w:rsidR="00623AEB">
        <w:rPr>
          <w:rFonts w:ascii="Arial" w:hAnsi="Arial" w:cs="Arial"/>
          <w:sz w:val="21"/>
          <w:szCs w:val="21"/>
        </w:rPr>
        <w:t> </w:t>
      </w:r>
      <w:r w:rsidR="00117442" w:rsidRPr="00603F01">
        <w:rPr>
          <w:rFonts w:ascii="Arial" w:hAnsi="Arial" w:cs="Arial"/>
          <w:sz w:val="21"/>
          <w:szCs w:val="21"/>
        </w:rPr>
        <w:t>wymienionych powyżej linii komunikacyjnych (lub ich odcinków).</w:t>
      </w:r>
    </w:p>
    <w:p w14:paraId="55F122DC" w14:textId="21476A56" w:rsidR="00A96B6C" w:rsidRPr="00603F01" w:rsidRDefault="00A96B6C" w:rsidP="006177AC">
      <w:pPr>
        <w:pStyle w:val="Nagwek1"/>
        <w:spacing w:line="264" w:lineRule="auto"/>
      </w:pPr>
      <w:r w:rsidRPr="00603F01">
        <w:t>Przewidywana data rozpoczęcia postępowania o udzielenie zamówienia</w:t>
      </w:r>
      <w:r w:rsidR="00FA69CC" w:rsidRPr="00603F01">
        <w:t>:</w:t>
      </w:r>
      <w:r w:rsidRPr="00603F01">
        <w:t xml:space="preserve"> </w:t>
      </w:r>
    </w:p>
    <w:p w14:paraId="75CCDC2B" w14:textId="2A92A4BD" w:rsidR="00FA69CC" w:rsidRPr="00603F01" w:rsidRDefault="00FA69CC" w:rsidP="006177AC">
      <w:pPr>
        <w:spacing w:before="16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 xml:space="preserve">Nie wcześniej niż po upływie jednego roku, od </w:t>
      </w:r>
      <w:r w:rsidR="00A652A8">
        <w:rPr>
          <w:rFonts w:ascii="Arial" w:hAnsi="Arial" w:cs="Arial"/>
          <w:sz w:val="21"/>
          <w:szCs w:val="21"/>
        </w:rPr>
        <w:t>publikacji</w:t>
      </w:r>
      <w:r w:rsidRPr="00603F01">
        <w:rPr>
          <w:rFonts w:ascii="Arial" w:hAnsi="Arial" w:cs="Arial"/>
          <w:sz w:val="21"/>
          <w:szCs w:val="21"/>
        </w:rPr>
        <w:t xml:space="preserve"> niniejszego ogłoszenia</w:t>
      </w:r>
      <w:r w:rsidR="00A652A8">
        <w:rPr>
          <w:rFonts w:ascii="Arial" w:hAnsi="Arial" w:cs="Arial"/>
          <w:sz w:val="21"/>
          <w:szCs w:val="21"/>
        </w:rPr>
        <w:t>.</w:t>
      </w:r>
      <w:r w:rsidRPr="00603F01">
        <w:rPr>
          <w:rFonts w:ascii="Arial" w:hAnsi="Arial" w:cs="Arial"/>
          <w:sz w:val="21"/>
          <w:szCs w:val="21"/>
        </w:rPr>
        <w:t xml:space="preserve"> </w:t>
      </w:r>
    </w:p>
    <w:p w14:paraId="2102AC69" w14:textId="2CE7FC72" w:rsidR="00A96B6C" w:rsidRPr="00603F01" w:rsidRDefault="00701852" w:rsidP="006177AC">
      <w:pPr>
        <w:pStyle w:val="Nagwek1"/>
        <w:spacing w:line="264" w:lineRule="auto"/>
      </w:pPr>
      <w:r w:rsidRPr="00603F01">
        <w:t>Przewidywany czas trwania umowy o świadczenie usług publicznego transportu zbiorowego</w:t>
      </w:r>
      <w:r w:rsidR="00FA69CC" w:rsidRPr="00603F01">
        <w:t>:</w:t>
      </w:r>
    </w:p>
    <w:p w14:paraId="28B23383" w14:textId="5153FB07" w:rsidR="00117442" w:rsidRPr="00603F01" w:rsidRDefault="00117442" w:rsidP="006177AC">
      <w:pPr>
        <w:spacing w:before="160"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1</w:t>
      </w:r>
      <w:r w:rsidR="00976FC0">
        <w:rPr>
          <w:rFonts w:ascii="Arial" w:hAnsi="Arial" w:cs="Arial"/>
          <w:sz w:val="21"/>
          <w:szCs w:val="21"/>
        </w:rPr>
        <w:t>1</w:t>
      </w:r>
      <w:r w:rsidRPr="00603F01">
        <w:rPr>
          <w:rFonts w:ascii="Arial" w:hAnsi="Arial" w:cs="Arial"/>
          <w:sz w:val="21"/>
          <w:szCs w:val="21"/>
        </w:rPr>
        <w:t xml:space="preserve"> lat. </w:t>
      </w:r>
    </w:p>
    <w:p w14:paraId="67570BCA" w14:textId="03A151E5" w:rsidR="00701852" w:rsidRPr="00603F01" w:rsidRDefault="00701852" w:rsidP="006177AC">
      <w:pPr>
        <w:pStyle w:val="Nagwek1"/>
        <w:spacing w:line="264" w:lineRule="auto"/>
      </w:pPr>
      <w:r w:rsidRPr="00603F01">
        <w:t>Informacje dodatkowe</w:t>
      </w:r>
    </w:p>
    <w:p w14:paraId="5ECF6E5E" w14:textId="3DCF5BE9" w:rsidR="00FA69CC" w:rsidRPr="00603F01" w:rsidRDefault="00FA69CC" w:rsidP="006177AC">
      <w:pPr>
        <w:spacing w:line="264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03F01">
        <w:rPr>
          <w:rFonts w:ascii="Arial" w:hAnsi="Arial" w:cs="Arial"/>
          <w:sz w:val="21"/>
          <w:szCs w:val="21"/>
        </w:rPr>
        <w:t>Na podstawie art. 23 ust. 5 i 6 ustawy z dnia 16 grudnia 2010 r. o publicznym transporcie zbiorowym zastrzega się możliwość zmiany powyższych informacji</w:t>
      </w:r>
      <w:r w:rsidR="00EE1838" w:rsidRPr="00603F01">
        <w:rPr>
          <w:rFonts w:ascii="Arial" w:hAnsi="Arial" w:cs="Arial"/>
          <w:sz w:val="21"/>
          <w:szCs w:val="21"/>
        </w:rPr>
        <w:t xml:space="preserve">. </w:t>
      </w:r>
    </w:p>
    <w:sectPr w:rsidR="00FA69CC" w:rsidRPr="00603F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E68B" w14:textId="77777777" w:rsidR="002F33F2" w:rsidRDefault="002F33F2" w:rsidP="00145938">
      <w:pPr>
        <w:spacing w:after="0" w:line="240" w:lineRule="auto"/>
      </w:pPr>
      <w:r>
        <w:separator/>
      </w:r>
    </w:p>
  </w:endnote>
  <w:endnote w:type="continuationSeparator" w:id="0">
    <w:p w14:paraId="1BAE09B6" w14:textId="77777777" w:rsidR="002F33F2" w:rsidRDefault="002F33F2" w:rsidP="0014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89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BE6C1" w14:textId="6C409669" w:rsidR="00145938" w:rsidRDefault="00145938">
            <w:pPr>
              <w:pStyle w:val="Stopka"/>
              <w:jc w:val="right"/>
            </w:pPr>
            <w:r w:rsidRPr="00145938">
              <w:rPr>
                <w:sz w:val="24"/>
                <w:szCs w:val="24"/>
              </w:rPr>
              <w:fldChar w:fldCharType="begin"/>
            </w:r>
            <w:r w:rsidRPr="00145938">
              <w:instrText>PAGE</w:instrText>
            </w:r>
            <w:r w:rsidRPr="00145938">
              <w:rPr>
                <w:sz w:val="24"/>
                <w:szCs w:val="24"/>
              </w:rPr>
              <w:fldChar w:fldCharType="separate"/>
            </w:r>
            <w:r w:rsidRPr="00145938">
              <w:t>2</w:t>
            </w:r>
            <w:r w:rsidRPr="00145938">
              <w:rPr>
                <w:sz w:val="24"/>
                <w:szCs w:val="24"/>
              </w:rPr>
              <w:fldChar w:fldCharType="end"/>
            </w:r>
            <w:r w:rsidRPr="00145938">
              <w:t xml:space="preserve"> z </w:t>
            </w:r>
            <w:r w:rsidRPr="00145938">
              <w:rPr>
                <w:sz w:val="24"/>
                <w:szCs w:val="24"/>
              </w:rPr>
              <w:fldChar w:fldCharType="begin"/>
            </w:r>
            <w:r w:rsidRPr="00145938">
              <w:instrText>NUMPAGES</w:instrText>
            </w:r>
            <w:r w:rsidRPr="00145938">
              <w:rPr>
                <w:sz w:val="24"/>
                <w:szCs w:val="24"/>
              </w:rPr>
              <w:fldChar w:fldCharType="separate"/>
            </w:r>
            <w:r w:rsidRPr="00145938">
              <w:t>2</w:t>
            </w:r>
            <w:r w:rsidRPr="0014593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E4879BF" w14:textId="77777777" w:rsidR="00145938" w:rsidRDefault="00145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37CD" w14:textId="77777777" w:rsidR="002F33F2" w:rsidRDefault="002F33F2" w:rsidP="00145938">
      <w:pPr>
        <w:spacing w:after="0" w:line="240" w:lineRule="auto"/>
      </w:pPr>
      <w:r>
        <w:separator/>
      </w:r>
    </w:p>
  </w:footnote>
  <w:footnote w:type="continuationSeparator" w:id="0">
    <w:p w14:paraId="17248B8C" w14:textId="77777777" w:rsidR="002F33F2" w:rsidRDefault="002F33F2" w:rsidP="00145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E1"/>
    <w:multiLevelType w:val="hybridMultilevel"/>
    <w:tmpl w:val="57362C6C"/>
    <w:lvl w:ilvl="0" w:tplc="C37CECB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7E8B"/>
    <w:multiLevelType w:val="hybridMultilevel"/>
    <w:tmpl w:val="9C76C0EA"/>
    <w:lvl w:ilvl="0" w:tplc="46F48A88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75F5"/>
    <w:multiLevelType w:val="hybridMultilevel"/>
    <w:tmpl w:val="8834C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75FCC"/>
    <w:multiLevelType w:val="hybridMultilevel"/>
    <w:tmpl w:val="A5B81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8D"/>
    <w:rsid w:val="00086537"/>
    <w:rsid w:val="00117442"/>
    <w:rsid w:val="00145938"/>
    <w:rsid w:val="00170FB1"/>
    <w:rsid w:val="00191031"/>
    <w:rsid w:val="001D0FB0"/>
    <w:rsid w:val="002126FD"/>
    <w:rsid w:val="002A10FB"/>
    <w:rsid w:val="002F33F2"/>
    <w:rsid w:val="00306893"/>
    <w:rsid w:val="00394501"/>
    <w:rsid w:val="003C6162"/>
    <w:rsid w:val="00412A5D"/>
    <w:rsid w:val="00511890"/>
    <w:rsid w:val="0051708D"/>
    <w:rsid w:val="00594643"/>
    <w:rsid w:val="00603F01"/>
    <w:rsid w:val="006177AC"/>
    <w:rsid w:val="00623AEB"/>
    <w:rsid w:val="00655D00"/>
    <w:rsid w:val="006F059D"/>
    <w:rsid w:val="00701852"/>
    <w:rsid w:val="007D3027"/>
    <w:rsid w:val="008322E4"/>
    <w:rsid w:val="008D4F3B"/>
    <w:rsid w:val="0092408B"/>
    <w:rsid w:val="00976FC0"/>
    <w:rsid w:val="00985C90"/>
    <w:rsid w:val="009937C4"/>
    <w:rsid w:val="00994E29"/>
    <w:rsid w:val="00A652A8"/>
    <w:rsid w:val="00A96B6C"/>
    <w:rsid w:val="00AC30C0"/>
    <w:rsid w:val="00B30AB5"/>
    <w:rsid w:val="00BD03B8"/>
    <w:rsid w:val="00BE7384"/>
    <w:rsid w:val="00D539E6"/>
    <w:rsid w:val="00D9237B"/>
    <w:rsid w:val="00E423E3"/>
    <w:rsid w:val="00EC2331"/>
    <w:rsid w:val="00EC3E0F"/>
    <w:rsid w:val="00EE1838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318D"/>
  <w15:chartTrackingRefBased/>
  <w15:docId w15:val="{8CA64109-F513-4784-93E4-3CFF7B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852"/>
  </w:style>
  <w:style w:type="paragraph" w:styleId="Nagwek1">
    <w:name w:val="heading 1"/>
    <w:basedOn w:val="Akapitzlist"/>
    <w:next w:val="Normalny"/>
    <w:link w:val="Nagwek1Znak"/>
    <w:uiPriority w:val="9"/>
    <w:qFormat/>
    <w:rsid w:val="00994E29"/>
    <w:pPr>
      <w:numPr>
        <w:numId w:val="1"/>
      </w:numPr>
      <w:spacing w:before="240" w:after="120"/>
      <w:ind w:left="425" w:hanging="357"/>
      <w:contextualSpacing w:val="0"/>
      <w:outlineLvl w:val="0"/>
    </w:pPr>
    <w:rPr>
      <w:rFonts w:ascii="Arial" w:hAnsi="Arial" w:cs="Arial"/>
      <w:b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C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4E29"/>
    <w:rPr>
      <w:rFonts w:ascii="Arial" w:hAnsi="Arial" w:cs="Arial"/>
      <w:b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4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938"/>
  </w:style>
  <w:style w:type="paragraph" w:styleId="Stopka">
    <w:name w:val="footer"/>
    <w:basedOn w:val="Normalny"/>
    <w:link w:val="StopkaZnak"/>
    <w:uiPriority w:val="99"/>
    <w:unhideWhenUsed/>
    <w:rsid w:val="0014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6" ma:contentTypeDescription="Utwórz nowy dokument." ma:contentTypeScope="" ma:versionID="8f8caa61f89c49cf937935f00b9adff7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41d76ff61607d0c783e0abdebb20f608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D915B-AA9F-49E4-BAA0-0C4216231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83B0B-2B17-4886-8259-B887D6275068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3.xml><?xml version="1.0" encoding="utf-8"?>
<ds:datastoreItem xmlns:ds="http://schemas.openxmlformats.org/officeDocument/2006/customXml" ds:itemID="{9A4EB928-1B3E-49A2-9265-5D4C02AF8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Szywała Maciej</dc:creator>
  <cp:keywords/>
  <dc:description/>
  <cp:lastModifiedBy>Mąkosa Tomasz</cp:lastModifiedBy>
  <cp:revision>4</cp:revision>
  <cp:lastPrinted>2026-01-28T08:43:00Z</cp:lastPrinted>
  <dcterms:created xsi:type="dcterms:W3CDTF">2026-01-28T08:02:00Z</dcterms:created>
  <dcterms:modified xsi:type="dcterms:W3CDTF">2026-01-28T08:43:00Z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