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3B0B1" w14:textId="469BB190" w:rsidR="00536BD0" w:rsidRDefault="00892A68" w:rsidP="003D5163">
      <w:pPr>
        <w:keepNext/>
        <w:keepLines/>
        <w:spacing w:before="480" w:after="0" w:line="276" w:lineRule="auto"/>
        <w:jc w:val="both"/>
        <w:outlineLvl w:val="0"/>
        <w:rPr>
          <w:rFonts w:ascii="Arial" w:eastAsia="Times New Roman" w:hAnsi="Arial" w:cs="Times New Roman"/>
          <w:bCs/>
          <w:color w:val="1F497D"/>
          <w:kern w:val="0"/>
          <w:sz w:val="29"/>
          <w:szCs w:val="28"/>
        </w:rPr>
      </w:pPr>
      <w:bookmarkStart w:id="0" w:name="_Toc141262348"/>
      <w:bookmarkStart w:id="1" w:name="_Toc194927085"/>
      <w:bookmarkStart w:id="2" w:name="_Toc134102778"/>
      <w:r>
        <w:rPr>
          <w:rFonts w:ascii="Calibri" w:eastAsia="Calibri" w:hAnsi="Calibri" w:cs="Times New Roman"/>
          <w:noProof/>
          <w:kern w:val="0"/>
        </w:rPr>
        <mc:AlternateContent>
          <mc:Choice Requires="wps">
            <w:drawing>
              <wp:anchor distT="45720" distB="45720" distL="114300" distR="114300" simplePos="0" relativeHeight="251663360" behindDoc="1" locked="0" layoutInCell="1" allowOverlap="1" wp14:anchorId="703A4AEF" wp14:editId="6076BF74">
                <wp:simplePos x="0" y="0"/>
                <wp:positionH relativeFrom="column">
                  <wp:posOffset>4519930</wp:posOffset>
                </wp:positionH>
                <wp:positionV relativeFrom="paragraph">
                  <wp:posOffset>0</wp:posOffset>
                </wp:positionV>
                <wp:extent cx="1943100" cy="1162050"/>
                <wp:effectExtent l="0" t="0" r="0" b="0"/>
                <wp:wrapTight wrapText="bothSides">
                  <wp:wrapPolygon edited="0">
                    <wp:start x="0" y="0"/>
                    <wp:lineTo x="0" y="21246"/>
                    <wp:lineTo x="21388" y="21246"/>
                    <wp:lineTo x="21388" y="0"/>
                    <wp:lineTo x="0" y="0"/>
                  </wp:wrapPolygon>
                </wp:wrapTight>
                <wp:docPr id="1940157711"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162050"/>
                        </a:xfrm>
                        <a:prstGeom prst="rect">
                          <a:avLst/>
                        </a:prstGeom>
                        <a:solidFill>
                          <a:srgbClr val="FFFFFF"/>
                        </a:solidFill>
                        <a:ln>
                          <a:noFill/>
                        </a:ln>
                      </wps:spPr>
                      <wps:txbx>
                        <w:txbxContent>
                          <w:p w14:paraId="49A03BA0" w14:textId="77777777" w:rsidR="00F70BC7" w:rsidRPr="00E932ED" w:rsidRDefault="00F70BC7" w:rsidP="00536BD0">
                            <w:r>
                              <w:t xml:space="preserve">Aneks nr 1 </w:t>
                            </w:r>
                          </w:p>
                          <w:p w14:paraId="231C4597" w14:textId="77777777" w:rsidR="00F70BC7" w:rsidRPr="00536BD0" w:rsidRDefault="00F70BC7" w:rsidP="00536BD0">
                            <w:r w:rsidRPr="00536BD0">
                              <w:t>Regionaln</w:t>
                            </w:r>
                            <w:r>
                              <w:t>ego</w:t>
                            </w:r>
                            <w:r w:rsidRPr="00536BD0">
                              <w:t xml:space="preserve"> program</w:t>
                            </w:r>
                            <w:r>
                              <w:t xml:space="preserve">u </w:t>
                            </w:r>
                            <w:r w:rsidRPr="00536BD0">
                              <w:t>rozwoju ekonomii społecznej</w:t>
                            </w:r>
                            <w:r>
                              <w:t xml:space="preserve"> </w:t>
                            </w:r>
                            <w:r w:rsidRPr="00536BD0">
                              <w:t xml:space="preserve">w województwie śląskim </w:t>
                            </w:r>
                            <w:r>
                              <w:br/>
                            </w:r>
                            <w:r w:rsidRPr="00536BD0">
                              <w:t>do roku 2030</w:t>
                            </w:r>
                          </w:p>
                          <w:p w14:paraId="0EA66AE1" w14:textId="77777777" w:rsidR="00F70BC7" w:rsidRPr="00E932ED" w:rsidRDefault="00F70BC7" w:rsidP="00536BD0">
                            <w:r w:rsidRPr="00E932ED">
                              <w:t xml:space="preserve"> </w:t>
                            </w:r>
                          </w:p>
                          <w:p w14:paraId="215EF5FC" w14:textId="77777777" w:rsidR="00F70BC7" w:rsidRDefault="00F70BC7" w:rsidP="00536B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3A4AEF" id="_x0000_t202" coordsize="21600,21600" o:spt="202" path="m,l,21600r21600,l21600,xe">
                <v:stroke joinstyle="miter"/>
                <v:path gradientshapeok="t" o:connecttype="rect"/>
              </v:shapetype>
              <v:shape id="Pole tekstowe 3" o:spid="_x0000_s1026" type="#_x0000_t202" style="position:absolute;left:0;text-align:left;margin-left:355.9pt;margin-top:0;width:153pt;height:91.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" stroked="f">
                <v:textbox>
                  <w:txbxContent>
                    <w:p w14:paraId="49A03BA0" w14:textId="77777777" w:rsidR="00F70BC7" w:rsidRPr="00E932ED" w:rsidRDefault="00F70BC7" w:rsidP="00536BD0">
                      <w:r>
                        <w:t xml:space="preserve">Aneks nr 1 </w:t>
                      </w:r>
                    </w:p>
                    <w:p w14:paraId="231C4597" w14:textId="77777777" w:rsidR="00F70BC7" w:rsidRPr="00536BD0" w:rsidRDefault="00F70BC7" w:rsidP="00536BD0">
                      <w:r w:rsidRPr="00536BD0">
                        <w:t>Regionaln</w:t>
                      </w:r>
                      <w:r>
                        <w:t>ego</w:t>
                      </w:r>
                      <w:r w:rsidRPr="00536BD0">
                        <w:t xml:space="preserve"> program</w:t>
                      </w:r>
                      <w:r>
                        <w:t xml:space="preserve">u </w:t>
                      </w:r>
                      <w:r w:rsidRPr="00536BD0">
                        <w:t>rozwoju ekonomii społecznej</w:t>
                      </w:r>
                      <w:r>
                        <w:t xml:space="preserve"> </w:t>
                      </w:r>
                      <w:r w:rsidRPr="00536BD0">
                        <w:t xml:space="preserve">w województwie śląskim </w:t>
                      </w:r>
                      <w:r>
                        <w:br/>
                      </w:r>
                      <w:r w:rsidRPr="00536BD0">
                        <w:t>do roku 2030</w:t>
                      </w:r>
                    </w:p>
                    <w:p w14:paraId="0EA66AE1" w14:textId="77777777" w:rsidR="00F70BC7" w:rsidRPr="00E932ED" w:rsidRDefault="00F70BC7" w:rsidP="00536BD0">
                      <w:r w:rsidRPr="00E932ED">
                        <w:t xml:space="preserve"> </w:t>
                      </w:r>
                    </w:p>
                    <w:p w14:paraId="215EF5FC" w14:textId="77777777" w:rsidR="00F70BC7" w:rsidRDefault="00F70BC7" w:rsidP="00536BD0"/>
                  </w:txbxContent>
                </v:textbox>
                <w10:wrap type="tight"/>
              </v:shape>
            </w:pict>
          </mc:Fallback>
        </mc:AlternateContent>
      </w:r>
      <w:r w:rsidR="00536BD0" w:rsidRPr="00536BD0">
        <w:rPr>
          <w:rFonts w:ascii="Calibri" w:eastAsia="Calibri" w:hAnsi="Calibri" w:cs="Arial"/>
          <w:noProof/>
          <w:kern w:val="0"/>
          <w:sz w:val="21"/>
          <w:szCs w:val="21"/>
          <w:lang w:eastAsia="pl-PL"/>
        </w:rPr>
        <w:drawing>
          <wp:anchor distT="0" distB="0" distL="114300" distR="114300" simplePos="0" relativeHeight="251661312" behindDoc="0" locked="0" layoutInCell="1" allowOverlap="1" wp14:anchorId="0759A7CB" wp14:editId="1586B8B1">
            <wp:simplePos x="0" y="0"/>
            <wp:positionH relativeFrom="column">
              <wp:posOffset>-885825</wp:posOffset>
            </wp:positionH>
            <wp:positionV relativeFrom="paragraph">
              <wp:posOffset>-885825</wp:posOffset>
            </wp:positionV>
            <wp:extent cx="7862207" cy="2134235"/>
            <wp:effectExtent l="0" t="0" r="0" b="0"/>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62207" cy="2134235"/>
                    </a:xfrm>
                    <a:prstGeom prst="rect">
                      <a:avLst/>
                    </a:prstGeom>
                    <a:noFill/>
                    <a:ln>
                      <a:noFill/>
                    </a:ln>
                  </pic:spPr>
                </pic:pic>
              </a:graphicData>
            </a:graphic>
          </wp:anchor>
        </w:drawing>
      </w:r>
      <w:bookmarkEnd w:id="0"/>
      <w:bookmarkEnd w:id="1"/>
    </w:p>
    <w:p w14:paraId="3CEE38B0" w14:textId="77777777" w:rsidR="00536BD0" w:rsidRDefault="00536BD0" w:rsidP="003D5163">
      <w:pPr>
        <w:keepNext/>
        <w:keepLines/>
        <w:spacing w:before="480" w:after="0" w:line="276" w:lineRule="auto"/>
        <w:jc w:val="both"/>
        <w:outlineLvl w:val="0"/>
        <w:rPr>
          <w:rFonts w:ascii="Arial" w:eastAsia="Times New Roman" w:hAnsi="Arial" w:cs="Times New Roman"/>
          <w:bCs/>
          <w:color w:val="1F497D"/>
          <w:kern w:val="0"/>
          <w:sz w:val="29"/>
          <w:szCs w:val="28"/>
        </w:rPr>
      </w:pPr>
    </w:p>
    <w:p w14:paraId="1A018F3C" w14:textId="1E526BFC" w:rsidR="00536BD0" w:rsidRDefault="00892A68" w:rsidP="003D5163">
      <w:pPr>
        <w:keepNext/>
        <w:keepLines/>
        <w:spacing w:before="480" w:after="0" w:line="276" w:lineRule="auto"/>
        <w:jc w:val="both"/>
        <w:outlineLvl w:val="0"/>
        <w:rPr>
          <w:rFonts w:ascii="Arial" w:eastAsia="Times New Roman" w:hAnsi="Arial" w:cs="Times New Roman"/>
          <w:bCs/>
          <w:color w:val="1F497D"/>
          <w:kern w:val="0"/>
          <w:sz w:val="29"/>
          <w:szCs w:val="28"/>
        </w:rPr>
      </w:pPr>
      <w:bookmarkStart w:id="3" w:name="_Toc141262349"/>
      <w:bookmarkStart w:id="4" w:name="_Toc194927086"/>
      <w:r>
        <w:rPr>
          <w:rFonts w:ascii="Arial" w:eastAsia="Calibri" w:hAnsi="Arial" w:cs="Arial"/>
          <w:noProof/>
          <w:kern w:val="0"/>
          <w:sz w:val="21"/>
          <w:szCs w:val="21"/>
        </w:rPr>
        <mc:AlternateContent>
          <mc:Choice Requires="wps">
            <w:drawing>
              <wp:anchor distT="0" distB="0" distL="114300" distR="114300" simplePos="0" relativeHeight="251665408" behindDoc="0" locked="0" layoutInCell="1" allowOverlap="1" wp14:anchorId="6C681CA4" wp14:editId="3371583A">
                <wp:simplePos x="0" y="0"/>
                <wp:positionH relativeFrom="column">
                  <wp:posOffset>-880745</wp:posOffset>
                </wp:positionH>
                <wp:positionV relativeFrom="paragraph">
                  <wp:posOffset>146685</wp:posOffset>
                </wp:positionV>
                <wp:extent cx="7686675" cy="6391275"/>
                <wp:effectExtent l="0" t="0" r="0" b="0"/>
                <wp:wrapNone/>
                <wp:docPr id="969808039"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6675" cy="6391275"/>
                        </a:xfrm>
                        <a:prstGeom prst="rect">
                          <a:avLst/>
                        </a:prstGeom>
                        <a:solidFill>
                          <a:srgbClr val="0070C0"/>
                        </a:solidFill>
                        <a:ln>
                          <a:noFill/>
                        </a:ln>
                      </wps:spPr>
                      <wps:txbx>
                        <w:txbxContent>
                          <w:p w14:paraId="13B5CD45" w14:textId="77777777" w:rsidR="00F70BC7" w:rsidRPr="001D59BB" w:rsidRDefault="00F70BC7" w:rsidP="00536BD0">
                            <w:pPr>
                              <w:pStyle w:val="Nagwek3"/>
                              <w:spacing w:before="0"/>
                              <w:ind w:left="720"/>
                              <w:jc w:val="center"/>
                              <w:rPr>
                                <w:rFonts w:cs="Arial"/>
                                <w:color w:val="FFFFFF"/>
                                <w:sz w:val="44"/>
                                <w:szCs w:val="44"/>
                              </w:rPr>
                            </w:pPr>
                          </w:p>
                          <w:p w14:paraId="40907D66" w14:textId="77777777" w:rsidR="00F70BC7" w:rsidRDefault="00F70BC7" w:rsidP="00536BD0"/>
                          <w:p w14:paraId="022787C7" w14:textId="77777777" w:rsidR="00F70BC7" w:rsidRPr="001D59BB" w:rsidRDefault="00F70BC7" w:rsidP="00536BD0">
                            <w:pPr>
                              <w:pStyle w:val="Nagwek3"/>
                              <w:spacing w:before="0"/>
                              <w:ind w:left="720"/>
                              <w:jc w:val="center"/>
                              <w:rPr>
                                <w:rFonts w:cs="Arial"/>
                                <w:color w:val="FFFFFF"/>
                                <w:sz w:val="42"/>
                                <w:szCs w:val="42"/>
                              </w:rPr>
                            </w:pPr>
                          </w:p>
                          <w:p w14:paraId="419088FA" w14:textId="77777777" w:rsidR="00F70BC7" w:rsidRDefault="00F70BC7" w:rsidP="00536BD0">
                            <w:pPr>
                              <w:ind w:left="1560"/>
                              <w:rPr>
                                <w:rFonts w:ascii="Arial" w:hAnsi="Arial" w:cs="Arial"/>
                                <w:color w:val="FFFFFF"/>
                                <w:sz w:val="40"/>
                                <w:szCs w:val="40"/>
                              </w:rPr>
                            </w:pPr>
                          </w:p>
                          <w:p w14:paraId="60E3B4B0" w14:textId="77777777" w:rsidR="00F70BC7" w:rsidRDefault="00F70BC7" w:rsidP="00536BD0">
                            <w:pPr>
                              <w:ind w:left="1560"/>
                              <w:rPr>
                                <w:rFonts w:ascii="Arial" w:hAnsi="Arial" w:cs="Arial"/>
                                <w:color w:val="FFFFFF"/>
                                <w:sz w:val="40"/>
                                <w:szCs w:val="40"/>
                              </w:rPr>
                            </w:pPr>
                          </w:p>
                          <w:p w14:paraId="1A97BAED" w14:textId="77777777" w:rsidR="00F70BC7" w:rsidRDefault="00F70BC7" w:rsidP="00536BD0">
                            <w:pPr>
                              <w:spacing w:after="0"/>
                              <w:ind w:left="1560" w:right="1315"/>
                              <w:rPr>
                                <w:rFonts w:ascii="Arial" w:hAnsi="Arial" w:cs="Arial"/>
                                <w:bCs/>
                                <w:color w:val="FFFFFF"/>
                                <w:sz w:val="40"/>
                                <w:szCs w:val="40"/>
                              </w:rPr>
                            </w:pPr>
                            <w:bookmarkStart w:id="5" w:name="_Hlk216787413"/>
                            <w:r w:rsidRPr="00536BD0">
                              <w:rPr>
                                <w:rFonts w:ascii="Arial" w:hAnsi="Arial" w:cs="Arial"/>
                                <w:bCs/>
                                <w:color w:val="FFFFFF"/>
                                <w:sz w:val="40"/>
                                <w:szCs w:val="40"/>
                              </w:rPr>
                              <w:t xml:space="preserve">Diagnoza zasobów i potrzeb </w:t>
                            </w:r>
                          </w:p>
                          <w:p w14:paraId="49EADAA8" w14:textId="77777777" w:rsidR="00F70BC7" w:rsidRDefault="00F70BC7" w:rsidP="00536BD0">
                            <w:pPr>
                              <w:spacing w:after="0"/>
                              <w:ind w:left="1560" w:right="1315"/>
                              <w:rPr>
                                <w:rFonts w:ascii="Arial" w:hAnsi="Arial" w:cs="Arial"/>
                                <w:bCs/>
                                <w:color w:val="FFFFFF"/>
                                <w:sz w:val="40"/>
                                <w:szCs w:val="40"/>
                              </w:rPr>
                            </w:pPr>
                            <w:r w:rsidRPr="00536BD0">
                              <w:rPr>
                                <w:rFonts w:ascii="Arial" w:hAnsi="Arial" w:cs="Arial"/>
                                <w:bCs/>
                                <w:color w:val="FFFFFF"/>
                                <w:sz w:val="40"/>
                                <w:szCs w:val="40"/>
                              </w:rPr>
                              <w:t xml:space="preserve">w zakresie ekonomii społecznej </w:t>
                            </w:r>
                          </w:p>
                          <w:p w14:paraId="51D34096" w14:textId="77777777" w:rsidR="00F70BC7" w:rsidRPr="00536BD0" w:rsidRDefault="00F70BC7" w:rsidP="00536BD0">
                            <w:pPr>
                              <w:spacing w:after="0"/>
                              <w:ind w:left="1560" w:right="1315"/>
                              <w:rPr>
                                <w:rFonts w:ascii="Arial" w:hAnsi="Arial" w:cs="Arial"/>
                                <w:bCs/>
                                <w:color w:val="FFFFFF"/>
                                <w:sz w:val="40"/>
                                <w:szCs w:val="40"/>
                              </w:rPr>
                            </w:pPr>
                            <w:r w:rsidRPr="00536BD0">
                              <w:rPr>
                                <w:rFonts w:ascii="Arial" w:hAnsi="Arial" w:cs="Arial"/>
                                <w:bCs/>
                                <w:color w:val="FFFFFF"/>
                                <w:sz w:val="40"/>
                                <w:szCs w:val="40"/>
                              </w:rPr>
                              <w:t>w województwie śląskim</w:t>
                            </w:r>
                            <w:bookmarkStart w:id="6" w:name="_Hlk132203320"/>
                          </w:p>
                          <w:bookmarkEnd w:id="6"/>
                          <w:bookmarkEnd w:id="5"/>
                          <w:p w14:paraId="3061A75D" w14:textId="77777777" w:rsidR="00F70BC7" w:rsidRDefault="00F70BC7" w:rsidP="00536BD0">
                            <w:pPr>
                              <w:spacing w:after="0"/>
                              <w:ind w:left="1560" w:right="1315"/>
                              <w:rPr>
                                <w:rFonts w:ascii="Arial" w:hAnsi="Arial" w:cs="Arial"/>
                                <w:color w:val="FFFFFF"/>
                                <w:sz w:val="40"/>
                                <w:szCs w:val="40"/>
                              </w:rPr>
                            </w:pPr>
                          </w:p>
                          <w:p w14:paraId="2D5E71B4" w14:textId="77777777" w:rsidR="00F70BC7" w:rsidRDefault="00F70BC7" w:rsidP="00536BD0">
                            <w:pPr>
                              <w:spacing w:after="0"/>
                              <w:ind w:left="1560" w:right="1315"/>
                              <w:rPr>
                                <w:rFonts w:ascii="Arial" w:hAnsi="Arial" w:cs="Arial"/>
                                <w:color w:val="FFFFFF"/>
                                <w:sz w:val="40"/>
                                <w:szCs w:val="40"/>
                              </w:rPr>
                            </w:pPr>
                          </w:p>
                          <w:p w14:paraId="07BE1CC4" w14:textId="77777777" w:rsidR="00F70BC7" w:rsidRDefault="00F70BC7" w:rsidP="00536BD0">
                            <w:pPr>
                              <w:spacing w:after="0"/>
                              <w:ind w:left="1560" w:right="1315"/>
                              <w:rPr>
                                <w:sz w:val="10"/>
                                <w:szCs w:val="10"/>
                              </w:rPr>
                            </w:pPr>
                          </w:p>
                          <w:p w14:paraId="6392DEE8" w14:textId="77777777" w:rsidR="006D7C66" w:rsidRDefault="006D7C66" w:rsidP="00536BD0">
                            <w:pPr>
                              <w:spacing w:after="0"/>
                              <w:ind w:left="1560" w:right="1315"/>
                              <w:rPr>
                                <w:sz w:val="10"/>
                                <w:szCs w:val="10"/>
                              </w:rPr>
                            </w:pPr>
                          </w:p>
                          <w:p w14:paraId="4CEB1535" w14:textId="77777777" w:rsidR="006D7C66" w:rsidRPr="001D59BB" w:rsidRDefault="006D7C66" w:rsidP="00536BD0">
                            <w:pPr>
                              <w:spacing w:after="0"/>
                              <w:ind w:left="1560" w:right="1315"/>
                              <w:rPr>
                                <w:sz w:val="10"/>
                                <w:szCs w:val="10"/>
                              </w:rPr>
                            </w:pPr>
                          </w:p>
                          <w:p w14:paraId="23624AD2" w14:textId="77777777" w:rsidR="00F70BC7" w:rsidRDefault="00F70BC7" w:rsidP="00536BD0">
                            <w:pPr>
                              <w:spacing w:after="0"/>
                              <w:jc w:val="center"/>
                              <w:rPr>
                                <w:rFonts w:ascii="Arial" w:hAnsi="Arial" w:cs="Arial"/>
                                <w:color w:val="FFFFFF"/>
                                <w:sz w:val="28"/>
                                <w:szCs w:val="28"/>
                              </w:rPr>
                            </w:pPr>
                          </w:p>
                          <w:p w14:paraId="0CDD15EF" w14:textId="77777777" w:rsidR="00F70BC7" w:rsidRDefault="00F70BC7" w:rsidP="00536BD0">
                            <w:pPr>
                              <w:spacing w:after="0"/>
                              <w:jc w:val="center"/>
                              <w:rPr>
                                <w:rFonts w:ascii="Arial" w:hAnsi="Arial" w:cs="Arial"/>
                                <w:color w:val="FFFFFF"/>
                                <w:sz w:val="28"/>
                                <w:szCs w:val="28"/>
                              </w:rPr>
                            </w:pPr>
                          </w:p>
                          <w:p w14:paraId="189F3BC8" w14:textId="77777777" w:rsidR="00F70BC7" w:rsidRDefault="00F70BC7" w:rsidP="00536BD0">
                            <w:pPr>
                              <w:spacing w:after="0"/>
                              <w:jc w:val="center"/>
                              <w:rPr>
                                <w:rFonts w:ascii="Arial" w:hAnsi="Arial" w:cs="Arial"/>
                                <w:color w:val="FFFFFF"/>
                                <w:sz w:val="28"/>
                                <w:szCs w:val="28"/>
                              </w:rPr>
                            </w:pPr>
                          </w:p>
                          <w:p w14:paraId="2FC525D9" w14:textId="77777777" w:rsidR="00F70BC7" w:rsidRDefault="00F70BC7" w:rsidP="00536BD0">
                            <w:pPr>
                              <w:spacing w:after="0"/>
                              <w:jc w:val="center"/>
                              <w:rPr>
                                <w:rFonts w:ascii="Arial" w:hAnsi="Arial" w:cs="Arial"/>
                                <w:color w:val="FFFFFF"/>
                                <w:sz w:val="24"/>
                                <w:szCs w:val="24"/>
                              </w:rPr>
                            </w:pPr>
                          </w:p>
                          <w:p w14:paraId="3949C688" w14:textId="77777777" w:rsidR="00F70BC7" w:rsidRDefault="00F70BC7" w:rsidP="00536BD0">
                            <w:pPr>
                              <w:spacing w:after="0"/>
                              <w:jc w:val="center"/>
                              <w:rPr>
                                <w:rFonts w:ascii="Arial" w:hAnsi="Arial" w:cs="Arial"/>
                                <w:color w:val="FFFFFF"/>
                                <w:sz w:val="24"/>
                                <w:szCs w:val="24"/>
                              </w:rPr>
                            </w:pPr>
                          </w:p>
                          <w:p w14:paraId="5E521AEF" w14:textId="77777777" w:rsidR="00F70BC7" w:rsidRDefault="00F70BC7" w:rsidP="00536BD0"/>
                          <w:p w14:paraId="4CDC7C61" w14:textId="77777777" w:rsidR="005A75C7" w:rsidRDefault="005A75C7" w:rsidP="00536BD0"/>
                          <w:p w14:paraId="1B76C977" w14:textId="77777777" w:rsidR="005A75C7" w:rsidRDefault="005A75C7" w:rsidP="005A75C7">
                            <w:pPr>
                              <w:spacing w:after="0"/>
                              <w:ind w:left="1701"/>
                              <w:rPr>
                                <w:rFonts w:ascii="Arial" w:hAnsi="Arial" w:cs="Arial"/>
                                <w:color w:val="FFFFFF"/>
                                <w:sz w:val="24"/>
                                <w:szCs w:val="24"/>
                              </w:rPr>
                            </w:pPr>
                            <w:r w:rsidRPr="001D59BB">
                              <w:rPr>
                                <w:rFonts w:ascii="Arial" w:hAnsi="Arial" w:cs="Arial"/>
                                <w:color w:val="FFFFFF"/>
                                <w:sz w:val="24"/>
                                <w:szCs w:val="24"/>
                              </w:rPr>
                              <w:t>Regionalny Ośrodek Polityki Społecznej Województwa Śląskiego</w:t>
                            </w:r>
                          </w:p>
                          <w:p w14:paraId="371B88B0" w14:textId="77777777" w:rsidR="005A75C7" w:rsidRPr="001D59BB" w:rsidRDefault="005A75C7" w:rsidP="005A75C7">
                            <w:pPr>
                              <w:spacing w:after="0"/>
                              <w:ind w:left="1701"/>
                              <w:rPr>
                                <w:rFonts w:ascii="Arial" w:hAnsi="Arial" w:cs="Arial"/>
                                <w:color w:val="FFFFFF"/>
                                <w:sz w:val="24"/>
                                <w:szCs w:val="24"/>
                              </w:rPr>
                            </w:pPr>
                          </w:p>
                          <w:p w14:paraId="47427139" w14:textId="4A907ACE" w:rsidR="00F70BC7" w:rsidRPr="005A75C7" w:rsidRDefault="005A75C7" w:rsidP="005A75C7">
                            <w:pPr>
                              <w:spacing w:after="0"/>
                              <w:ind w:left="1701"/>
                              <w:rPr>
                                <w:rFonts w:ascii="Arial" w:hAnsi="Arial" w:cs="Arial"/>
                                <w:color w:val="FFFFFF"/>
                                <w:sz w:val="24"/>
                                <w:szCs w:val="24"/>
                              </w:rPr>
                            </w:pPr>
                            <w:r w:rsidRPr="001D59BB">
                              <w:rPr>
                                <w:rFonts w:ascii="Arial" w:hAnsi="Arial" w:cs="Arial"/>
                                <w:color w:val="FFFFFF"/>
                                <w:sz w:val="24"/>
                                <w:szCs w:val="24"/>
                              </w:rPr>
                              <w:t xml:space="preserve">Katowice, </w:t>
                            </w:r>
                            <w:r w:rsidR="006D7C66">
                              <w:rPr>
                                <w:rFonts w:ascii="Arial" w:hAnsi="Arial" w:cs="Arial"/>
                                <w:color w:val="FFFFFF"/>
                                <w:sz w:val="24"/>
                                <w:szCs w:val="24"/>
                              </w:rPr>
                              <w:t>luty</w:t>
                            </w:r>
                            <w:r w:rsidRPr="001D59BB">
                              <w:rPr>
                                <w:rFonts w:ascii="Arial" w:hAnsi="Arial" w:cs="Arial"/>
                                <w:color w:val="FFFFFF"/>
                                <w:sz w:val="24"/>
                                <w:szCs w:val="24"/>
                              </w:rPr>
                              <w:t xml:space="preserve"> 20</w:t>
                            </w:r>
                            <w:r>
                              <w:rPr>
                                <w:rFonts w:ascii="Arial" w:hAnsi="Arial" w:cs="Arial"/>
                                <w:color w:val="FFFFFF"/>
                                <w:sz w:val="24"/>
                                <w:szCs w:val="24"/>
                              </w:rPr>
                              <w:t>2</w:t>
                            </w:r>
                            <w:r w:rsidR="006D7C66">
                              <w:rPr>
                                <w:rFonts w:ascii="Arial" w:hAnsi="Arial" w:cs="Arial"/>
                                <w:color w:val="FFFFFF"/>
                                <w:sz w:val="24"/>
                                <w:szCs w:val="24"/>
                              </w:rPr>
                              <w:t>6</w:t>
                            </w:r>
                            <w:r>
                              <w:rPr>
                                <w:rFonts w:ascii="Arial" w:hAnsi="Arial" w:cs="Arial"/>
                                <w:color w:val="FFFFFF"/>
                                <w:sz w:val="24"/>
                                <w:szCs w:val="24"/>
                              </w:rPr>
                              <w:t xml:space="preserve"> r.</w:t>
                            </w:r>
                          </w:p>
                          <w:p w14:paraId="5AFE6B1A" w14:textId="77777777" w:rsidR="00F70BC7" w:rsidRPr="001D59BB" w:rsidRDefault="00F70BC7" w:rsidP="00536BD0">
                            <w:pPr>
                              <w:pStyle w:val="Nagwek3"/>
                              <w:spacing w:before="0"/>
                              <w:ind w:left="720"/>
                              <w:jc w:val="center"/>
                              <w:rPr>
                                <w:rFonts w:cs="Arial"/>
                                <w:color w:val="FFFFFF"/>
                                <w:sz w:val="42"/>
                                <w:szCs w:val="42"/>
                              </w:rPr>
                            </w:pPr>
                          </w:p>
                          <w:p w14:paraId="6D5FA4A7" w14:textId="77777777" w:rsidR="00F70BC7" w:rsidRDefault="00F70BC7" w:rsidP="00536BD0">
                            <w:pPr>
                              <w:ind w:left="1560"/>
                              <w:rPr>
                                <w:rFonts w:ascii="Arial" w:hAnsi="Arial" w:cs="Arial"/>
                                <w:color w:val="FFFFFF"/>
                                <w:sz w:val="40"/>
                                <w:szCs w:val="40"/>
                              </w:rPr>
                            </w:pPr>
                          </w:p>
                          <w:p w14:paraId="093C7D34" w14:textId="77777777" w:rsidR="00F70BC7" w:rsidRDefault="00F70BC7" w:rsidP="00536BD0">
                            <w:pPr>
                              <w:ind w:left="1560"/>
                              <w:rPr>
                                <w:rFonts w:ascii="Arial" w:hAnsi="Arial" w:cs="Arial"/>
                                <w:color w:val="FFFFFF"/>
                                <w:sz w:val="40"/>
                                <w:szCs w:val="40"/>
                              </w:rPr>
                            </w:pPr>
                          </w:p>
                          <w:p w14:paraId="709BE1F8" w14:textId="77777777" w:rsidR="00F70BC7" w:rsidRPr="001D59BB" w:rsidRDefault="00F70BC7" w:rsidP="00536BD0">
                            <w:pPr>
                              <w:ind w:left="1560"/>
                              <w:rPr>
                                <w:rFonts w:ascii="Arial" w:hAnsi="Arial" w:cs="Arial"/>
                                <w:color w:val="FFFFFF"/>
                                <w:sz w:val="40"/>
                                <w:szCs w:val="40"/>
                              </w:rPr>
                            </w:pPr>
                            <w:r w:rsidRPr="001D59BB">
                              <w:rPr>
                                <w:rFonts w:ascii="Arial" w:hAnsi="Arial" w:cs="Arial"/>
                                <w:color w:val="FFFFFF"/>
                                <w:sz w:val="40"/>
                                <w:szCs w:val="40"/>
                              </w:rPr>
                              <w:t>OCENA ZASOBÓW POMOCY SPOŁECZNEJ</w:t>
                            </w:r>
                          </w:p>
                          <w:p w14:paraId="2738DC22" w14:textId="77777777" w:rsidR="00F70BC7" w:rsidRPr="001D59BB" w:rsidRDefault="00F70BC7" w:rsidP="00536BD0">
                            <w:pPr>
                              <w:ind w:left="1560"/>
                              <w:rPr>
                                <w:sz w:val="10"/>
                                <w:szCs w:val="10"/>
                              </w:rPr>
                            </w:pPr>
                            <w:r w:rsidRPr="001D59BB">
                              <w:rPr>
                                <w:rFonts w:ascii="Arial" w:hAnsi="Arial" w:cs="Arial"/>
                                <w:color w:val="FFFFFF"/>
                                <w:sz w:val="40"/>
                                <w:szCs w:val="40"/>
                              </w:rPr>
                              <w:t>WOJEWÓDZTWO ŚLĄSKIE 20</w:t>
                            </w:r>
                            <w:r>
                              <w:rPr>
                                <w:rFonts w:ascii="Arial" w:hAnsi="Arial" w:cs="Arial"/>
                                <w:color w:val="FFFFFF"/>
                                <w:sz w:val="40"/>
                                <w:szCs w:val="40"/>
                              </w:rPr>
                              <w:t>20</w:t>
                            </w:r>
                          </w:p>
                          <w:p w14:paraId="4B61D3B3" w14:textId="77777777" w:rsidR="00F70BC7" w:rsidRDefault="00F70BC7" w:rsidP="00536BD0"/>
                          <w:p w14:paraId="03036195" w14:textId="77777777" w:rsidR="00F70BC7" w:rsidRDefault="00F70BC7" w:rsidP="00536BD0"/>
                          <w:p w14:paraId="33C345A8" w14:textId="77777777" w:rsidR="00F70BC7" w:rsidRDefault="00F70BC7" w:rsidP="00536BD0"/>
                          <w:p w14:paraId="6553FE2C" w14:textId="77777777" w:rsidR="00F70BC7" w:rsidRDefault="00F70BC7" w:rsidP="00536BD0"/>
                          <w:p w14:paraId="624ABB0B" w14:textId="77777777" w:rsidR="00F70BC7" w:rsidRDefault="00F70BC7" w:rsidP="00536BD0"/>
                          <w:p w14:paraId="67F685C3" w14:textId="77777777" w:rsidR="00F70BC7" w:rsidRDefault="00F70BC7" w:rsidP="00536BD0">
                            <w:pPr>
                              <w:spacing w:after="0"/>
                              <w:jc w:val="center"/>
                              <w:rPr>
                                <w:rFonts w:ascii="Arial" w:hAnsi="Arial" w:cs="Arial"/>
                                <w:color w:val="FFFFFF"/>
                                <w:sz w:val="28"/>
                                <w:szCs w:val="28"/>
                              </w:rPr>
                            </w:pPr>
                          </w:p>
                          <w:p w14:paraId="777671D6" w14:textId="77777777" w:rsidR="00F70BC7" w:rsidRDefault="00F70BC7" w:rsidP="00536BD0">
                            <w:pPr>
                              <w:spacing w:after="0"/>
                              <w:jc w:val="center"/>
                              <w:rPr>
                                <w:rFonts w:ascii="Arial" w:hAnsi="Arial" w:cs="Arial"/>
                                <w:color w:val="FFFFFF"/>
                                <w:sz w:val="28"/>
                                <w:szCs w:val="28"/>
                              </w:rPr>
                            </w:pPr>
                          </w:p>
                          <w:p w14:paraId="15FA2371" w14:textId="77777777" w:rsidR="00F70BC7" w:rsidRDefault="00F70BC7" w:rsidP="00536BD0">
                            <w:pPr>
                              <w:spacing w:after="0"/>
                              <w:jc w:val="center"/>
                              <w:rPr>
                                <w:rFonts w:ascii="Arial" w:hAnsi="Arial" w:cs="Arial"/>
                                <w:color w:val="FFFFFF"/>
                                <w:sz w:val="28"/>
                                <w:szCs w:val="28"/>
                              </w:rPr>
                            </w:pPr>
                          </w:p>
                          <w:p w14:paraId="382E73E7" w14:textId="77777777" w:rsidR="00F70BC7" w:rsidRDefault="00F70BC7" w:rsidP="00536BD0">
                            <w:pPr>
                              <w:spacing w:after="0"/>
                              <w:jc w:val="center"/>
                              <w:rPr>
                                <w:rFonts w:ascii="Arial" w:hAnsi="Arial" w:cs="Arial"/>
                                <w:color w:val="FFFFFF"/>
                                <w:sz w:val="28"/>
                                <w:szCs w:val="28"/>
                              </w:rPr>
                            </w:pPr>
                          </w:p>
                          <w:p w14:paraId="69213431" w14:textId="77777777" w:rsidR="00F70BC7" w:rsidRDefault="00F70BC7" w:rsidP="00536BD0">
                            <w:pPr>
                              <w:spacing w:after="0"/>
                              <w:jc w:val="center"/>
                              <w:rPr>
                                <w:rFonts w:ascii="Arial" w:hAnsi="Arial" w:cs="Arial"/>
                                <w:color w:val="FFFFFF"/>
                                <w:sz w:val="28"/>
                                <w:szCs w:val="28"/>
                              </w:rPr>
                            </w:pPr>
                          </w:p>
                          <w:p w14:paraId="39DC1C62" w14:textId="77777777" w:rsidR="00F70BC7" w:rsidRDefault="00F70BC7" w:rsidP="00536BD0">
                            <w:pPr>
                              <w:spacing w:after="0"/>
                              <w:jc w:val="center"/>
                              <w:rPr>
                                <w:rFonts w:ascii="Arial" w:hAnsi="Arial" w:cs="Arial"/>
                                <w:color w:val="FFFFFF"/>
                                <w:sz w:val="28"/>
                                <w:szCs w:val="28"/>
                              </w:rPr>
                            </w:pPr>
                          </w:p>
                          <w:p w14:paraId="4C39BA9C" w14:textId="77777777" w:rsidR="00F70BC7" w:rsidRDefault="00F70BC7" w:rsidP="00536BD0">
                            <w:pPr>
                              <w:spacing w:after="0"/>
                              <w:jc w:val="center"/>
                              <w:rPr>
                                <w:rFonts w:ascii="Arial" w:hAnsi="Arial" w:cs="Arial"/>
                                <w:color w:val="FFFFFF"/>
                                <w:sz w:val="28"/>
                                <w:szCs w:val="28"/>
                              </w:rPr>
                            </w:pPr>
                          </w:p>
                          <w:p w14:paraId="5DB8D8CC" w14:textId="77777777" w:rsidR="00F70BC7" w:rsidRDefault="00F70BC7" w:rsidP="00536BD0">
                            <w:pPr>
                              <w:spacing w:after="0"/>
                              <w:jc w:val="center"/>
                              <w:rPr>
                                <w:rFonts w:ascii="Arial" w:hAnsi="Arial" w:cs="Arial"/>
                                <w:color w:val="FFFFFF"/>
                                <w:sz w:val="28"/>
                                <w:szCs w:val="28"/>
                              </w:rPr>
                            </w:pPr>
                          </w:p>
                          <w:p w14:paraId="1761FA0E" w14:textId="77777777" w:rsidR="00F70BC7" w:rsidRDefault="00F70BC7" w:rsidP="00536BD0">
                            <w:pPr>
                              <w:spacing w:after="0"/>
                              <w:jc w:val="center"/>
                              <w:rPr>
                                <w:rFonts w:ascii="Arial" w:hAnsi="Arial" w:cs="Arial"/>
                                <w:color w:val="FFFFFF"/>
                                <w:sz w:val="28"/>
                                <w:szCs w:val="28"/>
                              </w:rPr>
                            </w:pPr>
                          </w:p>
                          <w:p w14:paraId="24C2ACCD" w14:textId="77777777" w:rsidR="00F70BC7" w:rsidRDefault="00F70BC7" w:rsidP="00536BD0">
                            <w:pPr>
                              <w:spacing w:after="0"/>
                              <w:jc w:val="center"/>
                              <w:rPr>
                                <w:rFonts w:ascii="Arial" w:hAnsi="Arial" w:cs="Arial"/>
                                <w:color w:val="FFFFFF"/>
                                <w:sz w:val="28"/>
                                <w:szCs w:val="28"/>
                              </w:rPr>
                            </w:pPr>
                          </w:p>
                          <w:p w14:paraId="5B6BF369" w14:textId="77777777" w:rsidR="00F70BC7" w:rsidRDefault="00F70BC7" w:rsidP="00536BD0">
                            <w:pPr>
                              <w:spacing w:after="0"/>
                              <w:jc w:val="center"/>
                              <w:rPr>
                                <w:rFonts w:ascii="Arial" w:hAnsi="Arial" w:cs="Arial"/>
                                <w:color w:val="FFFFFF"/>
                                <w:sz w:val="24"/>
                                <w:szCs w:val="24"/>
                              </w:rPr>
                            </w:pPr>
                          </w:p>
                          <w:p w14:paraId="5765F329" w14:textId="77777777" w:rsidR="00F70BC7" w:rsidRPr="001D59BB" w:rsidRDefault="00F70BC7" w:rsidP="00536BD0">
                            <w:pPr>
                              <w:spacing w:after="0"/>
                              <w:ind w:left="1560"/>
                              <w:rPr>
                                <w:rFonts w:ascii="Arial" w:hAnsi="Arial" w:cs="Arial"/>
                                <w:color w:val="FFFFFF"/>
                                <w:sz w:val="24"/>
                                <w:szCs w:val="24"/>
                              </w:rPr>
                            </w:pPr>
                            <w:r w:rsidRPr="001D59BB">
                              <w:rPr>
                                <w:rFonts w:ascii="Arial" w:hAnsi="Arial" w:cs="Arial"/>
                                <w:color w:val="FFFFFF"/>
                                <w:sz w:val="24"/>
                                <w:szCs w:val="24"/>
                              </w:rPr>
                              <w:t>Regionalny Ośrodek Polityki Społecznej Województwa Śląskiego</w:t>
                            </w:r>
                          </w:p>
                          <w:p w14:paraId="7D2E5AEF" w14:textId="77777777" w:rsidR="00F70BC7" w:rsidRDefault="00F70BC7" w:rsidP="00536BD0">
                            <w:pPr>
                              <w:spacing w:after="0"/>
                              <w:ind w:left="1560"/>
                              <w:rPr>
                                <w:rFonts w:ascii="Arial" w:hAnsi="Arial" w:cs="Arial"/>
                                <w:color w:val="FFFFFF"/>
                                <w:sz w:val="24"/>
                                <w:szCs w:val="24"/>
                              </w:rPr>
                            </w:pPr>
                          </w:p>
                          <w:p w14:paraId="76638A5E" w14:textId="77777777" w:rsidR="00F70BC7" w:rsidRPr="001D59BB" w:rsidRDefault="00F70BC7" w:rsidP="00536BD0">
                            <w:pPr>
                              <w:spacing w:after="0"/>
                              <w:ind w:left="1560"/>
                              <w:rPr>
                                <w:rFonts w:ascii="Arial" w:hAnsi="Arial" w:cs="Arial"/>
                                <w:color w:val="FFFFFF"/>
                                <w:sz w:val="24"/>
                                <w:szCs w:val="24"/>
                              </w:rPr>
                            </w:pPr>
                            <w:r w:rsidRPr="001D59BB">
                              <w:rPr>
                                <w:rFonts w:ascii="Arial" w:hAnsi="Arial" w:cs="Arial"/>
                                <w:color w:val="FFFFFF"/>
                                <w:sz w:val="24"/>
                                <w:szCs w:val="24"/>
                              </w:rPr>
                              <w:t>Katowice, czerwiec 20</w:t>
                            </w:r>
                            <w:r>
                              <w:rPr>
                                <w:rFonts w:ascii="Arial" w:hAnsi="Arial" w:cs="Arial"/>
                                <w:color w:val="FFFFFF"/>
                                <w:sz w:val="24"/>
                                <w:szCs w:val="24"/>
                              </w:rPr>
                              <w:t>20</w:t>
                            </w:r>
                          </w:p>
                          <w:p w14:paraId="63C0289D" w14:textId="77777777" w:rsidR="00F70BC7" w:rsidRDefault="00F70BC7" w:rsidP="00536BD0"/>
                          <w:p w14:paraId="5DE30199" w14:textId="77777777" w:rsidR="00F70BC7" w:rsidRDefault="00F70BC7" w:rsidP="00536BD0"/>
                          <w:p w14:paraId="68C1405E" w14:textId="77777777" w:rsidR="00F70BC7" w:rsidRPr="001D59BB" w:rsidRDefault="00F70BC7" w:rsidP="00536BD0">
                            <w:pPr>
                              <w:pStyle w:val="Nagwek3"/>
                              <w:spacing w:before="0"/>
                              <w:ind w:left="720"/>
                              <w:jc w:val="center"/>
                              <w:rPr>
                                <w:rFonts w:cs="Arial"/>
                                <w:color w:val="FFFFFF"/>
                                <w:sz w:val="44"/>
                                <w:szCs w:val="44"/>
                              </w:rPr>
                            </w:pPr>
                          </w:p>
                          <w:p w14:paraId="58CF44AB" w14:textId="77777777" w:rsidR="00F70BC7" w:rsidRDefault="00F70BC7" w:rsidP="00536BD0"/>
                          <w:p w14:paraId="228A2AE4" w14:textId="77777777" w:rsidR="00F70BC7" w:rsidRPr="001D59BB" w:rsidRDefault="00F70BC7" w:rsidP="00536BD0">
                            <w:pPr>
                              <w:pStyle w:val="Nagwek3"/>
                              <w:spacing w:before="0"/>
                              <w:ind w:left="720"/>
                              <w:jc w:val="center"/>
                              <w:rPr>
                                <w:rFonts w:cs="Arial"/>
                                <w:color w:val="FFFFFF"/>
                                <w:sz w:val="42"/>
                                <w:szCs w:val="42"/>
                              </w:rPr>
                            </w:pPr>
                          </w:p>
                          <w:p w14:paraId="299C2D58" w14:textId="77777777" w:rsidR="00F70BC7" w:rsidRDefault="00F70BC7" w:rsidP="00536BD0">
                            <w:pPr>
                              <w:ind w:left="1560"/>
                              <w:rPr>
                                <w:rFonts w:ascii="Arial" w:hAnsi="Arial" w:cs="Arial"/>
                                <w:color w:val="FFFFFF"/>
                                <w:sz w:val="40"/>
                                <w:szCs w:val="40"/>
                              </w:rPr>
                            </w:pPr>
                          </w:p>
                          <w:p w14:paraId="67844B81" w14:textId="77777777" w:rsidR="00F70BC7" w:rsidRDefault="00F70BC7" w:rsidP="00536BD0">
                            <w:pPr>
                              <w:ind w:left="1560"/>
                              <w:rPr>
                                <w:rFonts w:ascii="Arial" w:hAnsi="Arial" w:cs="Arial"/>
                                <w:color w:val="FFFFFF"/>
                                <w:sz w:val="40"/>
                                <w:szCs w:val="40"/>
                              </w:rPr>
                            </w:pPr>
                          </w:p>
                          <w:p w14:paraId="59517917" w14:textId="77777777" w:rsidR="00F70BC7" w:rsidRDefault="00F70BC7" w:rsidP="00536BD0">
                            <w:pPr>
                              <w:spacing w:after="0"/>
                              <w:ind w:left="1560" w:right="1315"/>
                              <w:rPr>
                                <w:rFonts w:ascii="Arial" w:hAnsi="Arial" w:cs="Arial"/>
                                <w:color w:val="FFFFFF"/>
                                <w:sz w:val="40"/>
                                <w:szCs w:val="40"/>
                              </w:rPr>
                            </w:pPr>
                            <w:r>
                              <w:rPr>
                                <w:rFonts w:ascii="Arial" w:hAnsi="Arial" w:cs="Arial"/>
                                <w:color w:val="FFFFFF"/>
                                <w:sz w:val="40"/>
                                <w:szCs w:val="40"/>
                              </w:rPr>
                              <w:t xml:space="preserve">REGIONALNY PROGRAM DEINSTYTUCJONALIZACJI </w:t>
                            </w:r>
                          </w:p>
                          <w:p w14:paraId="259F5068" w14:textId="77777777" w:rsidR="00F70BC7" w:rsidRDefault="00F70BC7" w:rsidP="00536BD0">
                            <w:pPr>
                              <w:spacing w:after="0"/>
                              <w:ind w:left="1560" w:right="1315"/>
                              <w:rPr>
                                <w:rFonts w:ascii="Arial" w:hAnsi="Arial" w:cs="Arial"/>
                                <w:color w:val="FFFFFF"/>
                                <w:sz w:val="40"/>
                                <w:szCs w:val="40"/>
                              </w:rPr>
                            </w:pPr>
                            <w:r>
                              <w:rPr>
                                <w:rFonts w:ascii="Arial" w:hAnsi="Arial" w:cs="Arial"/>
                                <w:color w:val="FFFFFF"/>
                                <w:sz w:val="40"/>
                                <w:szCs w:val="40"/>
                              </w:rPr>
                              <w:t xml:space="preserve">W WOJEWÓDZTWIE ŚLĄSKIM </w:t>
                            </w:r>
                          </w:p>
                          <w:p w14:paraId="6BDC7295" w14:textId="77777777" w:rsidR="00F70BC7" w:rsidRDefault="00F70BC7" w:rsidP="00536BD0">
                            <w:pPr>
                              <w:spacing w:after="0"/>
                              <w:ind w:left="1560" w:right="1315"/>
                              <w:rPr>
                                <w:rFonts w:ascii="Arial" w:hAnsi="Arial" w:cs="Arial"/>
                                <w:color w:val="FFFFFF"/>
                                <w:sz w:val="40"/>
                                <w:szCs w:val="40"/>
                              </w:rPr>
                            </w:pPr>
                            <w:r>
                              <w:rPr>
                                <w:rFonts w:ascii="Arial" w:hAnsi="Arial" w:cs="Arial"/>
                                <w:color w:val="FFFFFF"/>
                                <w:sz w:val="40"/>
                                <w:szCs w:val="40"/>
                              </w:rPr>
                              <w:t>NA LATA 202…-202…</w:t>
                            </w:r>
                          </w:p>
                          <w:p w14:paraId="03249EF1" w14:textId="77777777" w:rsidR="00F70BC7" w:rsidRDefault="00F70BC7" w:rsidP="00536BD0">
                            <w:pPr>
                              <w:spacing w:after="0"/>
                              <w:ind w:left="1560" w:right="1315"/>
                              <w:rPr>
                                <w:rFonts w:ascii="Arial" w:hAnsi="Arial" w:cs="Arial"/>
                                <w:color w:val="FFFFFF"/>
                                <w:sz w:val="40"/>
                                <w:szCs w:val="40"/>
                              </w:rPr>
                            </w:pPr>
                          </w:p>
                          <w:p w14:paraId="2EF22ABD" w14:textId="77777777" w:rsidR="00F70BC7" w:rsidRDefault="00F70BC7" w:rsidP="00536BD0">
                            <w:pPr>
                              <w:spacing w:after="0"/>
                              <w:ind w:left="1560" w:right="1315"/>
                              <w:rPr>
                                <w:rFonts w:ascii="Arial" w:hAnsi="Arial" w:cs="Arial"/>
                                <w:color w:val="FFFFFF"/>
                                <w:sz w:val="40"/>
                                <w:szCs w:val="40"/>
                              </w:rPr>
                            </w:pPr>
                          </w:p>
                          <w:p w14:paraId="1B5E6E6E" w14:textId="77777777" w:rsidR="00F70BC7" w:rsidRDefault="00F70BC7" w:rsidP="00536BD0">
                            <w:pPr>
                              <w:spacing w:after="0"/>
                              <w:ind w:left="1560" w:right="1315"/>
                              <w:rPr>
                                <w:rFonts w:ascii="Arial" w:hAnsi="Arial" w:cs="Arial"/>
                                <w:color w:val="FFFFFF"/>
                                <w:sz w:val="40"/>
                                <w:szCs w:val="40"/>
                              </w:rPr>
                            </w:pPr>
                          </w:p>
                          <w:p w14:paraId="10BF2D4F" w14:textId="77777777" w:rsidR="00F70BC7" w:rsidRDefault="00F70BC7" w:rsidP="00536BD0">
                            <w:pPr>
                              <w:spacing w:after="0"/>
                              <w:ind w:left="1560" w:right="1315"/>
                              <w:rPr>
                                <w:rFonts w:ascii="Arial" w:hAnsi="Arial" w:cs="Arial"/>
                                <w:color w:val="FFFFFF"/>
                                <w:sz w:val="40"/>
                                <w:szCs w:val="40"/>
                              </w:rPr>
                            </w:pPr>
                          </w:p>
                          <w:p w14:paraId="1139DDC9" w14:textId="77777777" w:rsidR="00F70BC7" w:rsidRPr="00942A23" w:rsidRDefault="00F70BC7" w:rsidP="00536BD0">
                            <w:pPr>
                              <w:spacing w:after="0"/>
                              <w:ind w:left="1560" w:right="1315"/>
                              <w:rPr>
                                <w:rFonts w:ascii="Arial" w:hAnsi="Arial" w:cs="Arial"/>
                                <w:i/>
                                <w:iCs/>
                                <w:color w:val="FFFFFF"/>
                                <w:sz w:val="40"/>
                                <w:szCs w:val="40"/>
                              </w:rPr>
                            </w:pPr>
                            <w:r w:rsidRPr="00942A23">
                              <w:rPr>
                                <w:rFonts w:ascii="Arial" w:hAnsi="Arial" w:cs="Arial"/>
                                <w:i/>
                                <w:iCs/>
                                <w:color w:val="FFFFFF"/>
                                <w:sz w:val="40"/>
                                <w:szCs w:val="40"/>
                              </w:rPr>
                              <w:t>Materiał roboczy</w:t>
                            </w:r>
                          </w:p>
                          <w:p w14:paraId="73FE1054" w14:textId="77777777" w:rsidR="00F70BC7" w:rsidRPr="001D59BB" w:rsidRDefault="00F70BC7" w:rsidP="00536BD0">
                            <w:pPr>
                              <w:spacing w:after="0"/>
                              <w:ind w:left="1560" w:right="1315"/>
                              <w:rPr>
                                <w:sz w:val="10"/>
                                <w:szCs w:val="10"/>
                              </w:rPr>
                            </w:pPr>
                          </w:p>
                          <w:p w14:paraId="74C55C13" w14:textId="77777777" w:rsidR="00F70BC7" w:rsidRDefault="00F70BC7" w:rsidP="00536BD0">
                            <w:pPr>
                              <w:spacing w:after="0"/>
                              <w:jc w:val="center"/>
                              <w:rPr>
                                <w:rFonts w:ascii="Arial" w:hAnsi="Arial" w:cs="Arial"/>
                                <w:color w:val="FFFFFF"/>
                                <w:sz w:val="28"/>
                                <w:szCs w:val="28"/>
                              </w:rPr>
                            </w:pPr>
                          </w:p>
                          <w:p w14:paraId="526A44F4" w14:textId="77777777" w:rsidR="00F70BC7" w:rsidRDefault="00F70BC7" w:rsidP="00536BD0">
                            <w:pPr>
                              <w:spacing w:after="0"/>
                              <w:jc w:val="center"/>
                              <w:rPr>
                                <w:rFonts w:ascii="Arial" w:hAnsi="Arial" w:cs="Arial"/>
                                <w:color w:val="FFFFFF"/>
                                <w:sz w:val="28"/>
                                <w:szCs w:val="28"/>
                              </w:rPr>
                            </w:pPr>
                          </w:p>
                          <w:p w14:paraId="51E42ED0" w14:textId="77777777" w:rsidR="00F70BC7" w:rsidRDefault="00F70BC7" w:rsidP="00536BD0">
                            <w:pPr>
                              <w:spacing w:after="0"/>
                              <w:jc w:val="center"/>
                              <w:rPr>
                                <w:rFonts w:ascii="Arial" w:hAnsi="Arial" w:cs="Arial"/>
                                <w:color w:val="FFFFFF"/>
                                <w:sz w:val="28"/>
                                <w:szCs w:val="28"/>
                              </w:rPr>
                            </w:pPr>
                          </w:p>
                          <w:p w14:paraId="39E4CA2A" w14:textId="77777777" w:rsidR="00F70BC7" w:rsidRDefault="00F70BC7" w:rsidP="00536BD0">
                            <w:pPr>
                              <w:spacing w:after="0"/>
                              <w:jc w:val="center"/>
                              <w:rPr>
                                <w:rFonts w:ascii="Arial" w:hAnsi="Arial" w:cs="Arial"/>
                                <w:color w:val="FFFFFF"/>
                                <w:sz w:val="28"/>
                                <w:szCs w:val="28"/>
                              </w:rPr>
                            </w:pPr>
                          </w:p>
                          <w:p w14:paraId="192C769E" w14:textId="77777777" w:rsidR="00F70BC7" w:rsidRDefault="00F70BC7" w:rsidP="00536BD0">
                            <w:pPr>
                              <w:spacing w:after="0"/>
                              <w:jc w:val="center"/>
                              <w:rPr>
                                <w:rFonts w:ascii="Arial" w:hAnsi="Arial" w:cs="Arial"/>
                                <w:color w:val="FFFFFF"/>
                                <w:sz w:val="28"/>
                                <w:szCs w:val="28"/>
                              </w:rPr>
                            </w:pPr>
                          </w:p>
                          <w:p w14:paraId="59CF3834" w14:textId="77777777" w:rsidR="00F70BC7" w:rsidRDefault="00F70BC7" w:rsidP="00536BD0">
                            <w:pPr>
                              <w:spacing w:after="0"/>
                              <w:jc w:val="center"/>
                              <w:rPr>
                                <w:rFonts w:ascii="Arial" w:hAnsi="Arial" w:cs="Arial"/>
                                <w:color w:val="FFFFFF"/>
                                <w:sz w:val="28"/>
                                <w:szCs w:val="28"/>
                              </w:rPr>
                            </w:pPr>
                          </w:p>
                          <w:p w14:paraId="7DAC148E" w14:textId="77777777" w:rsidR="00F70BC7" w:rsidRDefault="00F70BC7" w:rsidP="00536BD0">
                            <w:pPr>
                              <w:spacing w:after="0"/>
                              <w:jc w:val="center"/>
                              <w:rPr>
                                <w:rFonts w:ascii="Arial" w:hAnsi="Arial" w:cs="Arial"/>
                                <w:color w:val="FFFFFF"/>
                                <w:sz w:val="24"/>
                                <w:szCs w:val="24"/>
                              </w:rPr>
                            </w:pPr>
                          </w:p>
                          <w:p w14:paraId="4D9D7A7B" w14:textId="77777777" w:rsidR="00F70BC7" w:rsidRDefault="00F70BC7" w:rsidP="00536BD0">
                            <w:pPr>
                              <w:spacing w:after="0"/>
                              <w:jc w:val="center"/>
                              <w:rPr>
                                <w:rFonts w:ascii="Arial" w:hAnsi="Arial" w:cs="Arial"/>
                                <w:color w:val="FFFFFF"/>
                                <w:sz w:val="24"/>
                                <w:szCs w:val="24"/>
                              </w:rPr>
                            </w:pPr>
                          </w:p>
                          <w:p w14:paraId="2D7093EE" w14:textId="77777777" w:rsidR="00F70BC7" w:rsidRPr="001D59BB" w:rsidRDefault="00F70BC7" w:rsidP="00536BD0">
                            <w:pPr>
                              <w:spacing w:after="0"/>
                              <w:ind w:left="1560"/>
                              <w:rPr>
                                <w:rFonts w:ascii="Arial" w:hAnsi="Arial" w:cs="Arial"/>
                                <w:color w:val="FFFFFF"/>
                                <w:sz w:val="24"/>
                                <w:szCs w:val="24"/>
                              </w:rPr>
                            </w:pPr>
                            <w:r w:rsidRPr="001D59BB">
                              <w:rPr>
                                <w:rFonts w:ascii="Arial" w:hAnsi="Arial" w:cs="Arial"/>
                                <w:color w:val="FFFFFF"/>
                                <w:sz w:val="24"/>
                                <w:szCs w:val="24"/>
                              </w:rPr>
                              <w:t>Regionalny Ośrodek Polityki Społecznej Województwa Śląskiego</w:t>
                            </w:r>
                          </w:p>
                          <w:p w14:paraId="52E7E3BB" w14:textId="77777777" w:rsidR="00F70BC7" w:rsidRDefault="00F70BC7" w:rsidP="00536BD0">
                            <w:pPr>
                              <w:spacing w:after="0"/>
                              <w:ind w:left="1560"/>
                              <w:rPr>
                                <w:rFonts w:ascii="Arial" w:hAnsi="Arial" w:cs="Arial"/>
                                <w:color w:val="FFFFFF"/>
                                <w:sz w:val="24"/>
                                <w:szCs w:val="24"/>
                              </w:rPr>
                            </w:pPr>
                          </w:p>
                          <w:p w14:paraId="251867B5" w14:textId="77777777" w:rsidR="00F70BC7" w:rsidRPr="001D59BB" w:rsidRDefault="00F70BC7" w:rsidP="00536BD0">
                            <w:pPr>
                              <w:spacing w:after="0"/>
                              <w:ind w:left="1560"/>
                              <w:rPr>
                                <w:rFonts w:ascii="Arial" w:hAnsi="Arial" w:cs="Arial"/>
                                <w:color w:val="FFFFFF"/>
                                <w:sz w:val="24"/>
                                <w:szCs w:val="24"/>
                              </w:rPr>
                            </w:pPr>
                            <w:r w:rsidRPr="001D59BB">
                              <w:rPr>
                                <w:rFonts w:ascii="Arial" w:hAnsi="Arial" w:cs="Arial"/>
                                <w:color w:val="FFFFFF"/>
                                <w:sz w:val="24"/>
                                <w:szCs w:val="24"/>
                              </w:rPr>
                              <w:t xml:space="preserve">Katowice, </w:t>
                            </w:r>
                            <w:r>
                              <w:rPr>
                                <w:rFonts w:ascii="Arial" w:hAnsi="Arial" w:cs="Arial"/>
                                <w:color w:val="FFFFFF"/>
                                <w:sz w:val="24"/>
                                <w:szCs w:val="24"/>
                              </w:rPr>
                              <w:t>………..</w:t>
                            </w:r>
                            <w:r w:rsidRPr="001D59BB">
                              <w:rPr>
                                <w:rFonts w:ascii="Arial" w:hAnsi="Arial" w:cs="Arial"/>
                                <w:color w:val="FFFFFF"/>
                                <w:sz w:val="24"/>
                                <w:szCs w:val="24"/>
                              </w:rPr>
                              <w:t xml:space="preserve"> 20</w:t>
                            </w:r>
                            <w:r>
                              <w:rPr>
                                <w:rFonts w:ascii="Arial" w:hAnsi="Arial" w:cs="Arial"/>
                                <w:color w:val="FFFFFF"/>
                                <w:sz w:val="24"/>
                                <w:szCs w:val="24"/>
                              </w:rPr>
                              <w:t>22 r.</w:t>
                            </w:r>
                          </w:p>
                          <w:p w14:paraId="344F5E60" w14:textId="77777777" w:rsidR="00F70BC7" w:rsidRDefault="00F70BC7" w:rsidP="00536BD0"/>
                          <w:p w14:paraId="63E4579F" w14:textId="77777777" w:rsidR="00F70BC7" w:rsidRDefault="00F70BC7" w:rsidP="00536BD0"/>
                          <w:p w14:paraId="4A026B4B" w14:textId="77777777" w:rsidR="00F70BC7" w:rsidRPr="001D59BB" w:rsidRDefault="00F70BC7" w:rsidP="00536BD0">
                            <w:pPr>
                              <w:pStyle w:val="Nagwek3"/>
                              <w:spacing w:before="0"/>
                              <w:ind w:left="720"/>
                              <w:jc w:val="center"/>
                              <w:rPr>
                                <w:rFonts w:cs="Arial"/>
                                <w:color w:val="FFFFFF"/>
                                <w:sz w:val="44"/>
                                <w:szCs w:val="44"/>
                              </w:rPr>
                            </w:pPr>
                          </w:p>
                          <w:p w14:paraId="59DAF1BD" w14:textId="77777777" w:rsidR="00F70BC7" w:rsidRDefault="00F70BC7" w:rsidP="00536BD0"/>
                          <w:p w14:paraId="3F78C32A" w14:textId="77777777" w:rsidR="00F70BC7" w:rsidRPr="001D59BB" w:rsidRDefault="00F70BC7" w:rsidP="00536BD0">
                            <w:pPr>
                              <w:pStyle w:val="Nagwek3"/>
                              <w:spacing w:before="0"/>
                              <w:ind w:left="720"/>
                              <w:jc w:val="center"/>
                              <w:rPr>
                                <w:rFonts w:cs="Arial"/>
                                <w:color w:val="FFFFFF"/>
                                <w:sz w:val="42"/>
                                <w:szCs w:val="42"/>
                              </w:rPr>
                            </w:pPr>
                          </w:p>
                          <w:p w14:paraId="16E4047E" w14:textId="77777777" w:rsidR="00F70BC7" w:rsidRDefault="00F70BC7" w:rsidP="00536BD0">
                            <w:pPr>
                              <w:ind w:left="1560"/>
                              <w:rPr>
                                <w:rFonts w:ascii="Arial" w:hAnsi="Arial" w:cs="Arial"/>
                                <w:color w:val="FFFFFF"/>
                                <w:sz w:val="40"/>
                                <w:szCs w:val="40"/>
                              </w:rPr>
                            </w:pPr>
                          </w:p>
                          <w:p w14:paraId="448D0E45" w14:textId="77777777" w:rsidR="00F70BC7" w:rsidRDefault="00F70BC7" w:rsidP="00536BD0">
                            <w:pPr>
                              <w:ind w:left="1560"/>
                              <w:rPr>
                                <w:rFonts w:ascii="Arial" w:hAnsi="Arial" w:cs="Arial"/>
                                <w:color w:val="FFFFFF"/>
                                <w:sz w:val="40"/>
                                <w:szCs w:val="40"/>
                              </w:rPr>
                            </w:pPr>
                          </w:p>
                          <w:p w14:paraId="72694541" w14:textId="77777777" w:rsidR="00F70BC7" w:rsidRPr="001D59BB" w:rsidRDefault="00F70BC7" w:rsidP="00536BD0">
                            <w:pPr>
                              <w:ind w:left="1560"/>
                              <w:rPr>
                                <w:rFonts w:ascii="Arial" w:hAnsi="Arial" w:cs="Arial"/>
                                <w:color w:val="FFFFFF"/>
                                <w:sz w:val="40"/>
                                <w:szCs w:val="40"/>
                              </w:rPr>
                            </w:pPr>
                            <w:r w:rsidRPr="001D59BB">
                              <w:rPr>
                                <w:rFonts w:ascii="Arial" w:hAnsi="Arial" w:cs="Arial"/>
                                <w:color w:val="FFFFFF"/>
                                <w:sz w:val="40"/>
                                <w:szCs w:val="40"/>
                              </w:rPr>
                              <w:t>OCENA ZASOBÓW POMOCY SPOŁECZNEJ</w:t>
                            </w:r>
                          </w:p>
                          <w:p w14:paraId="4B92C6CC" w14:textId="77777777" w:rsidR="00F70BC7" w:rsidRPr="001D59BB" w:rsidRDefault="00F70BC7" w:rsidP="00536BD0">
                            <w:pPr>
                              <w:ind w:left="1560"/>
                              <w:rPr>
                                <w:sz w:val="10"/>
                                <w:szCs w:val="10"/>
                              </w:rPr>
                            </w:pPr>
                            <w:r w:rsidRPr="001D59BB">
                              <w:rPr>
                                <w:rFonts w:ascii="Arial" w:hAnsi="Arial" w:cs="Arial"/>
                                <w:color w:val="FFFFFF"/>
                                <w:sz w:val="40"/>
                                <w:szCs w:val="40"/>
                              </w:rPr>
                              <w:t>WOJEWÓDZTWO ŚLĄSKIE 20</w:t>
                            </w:r>
                            <w:r>
                              <w:rPr>
                                <w:rFonts w:ascii="Arial" w:hAnsi="Arial" w:cs="Arial"/>
                                <w:color w:val="FFFFFF"/>
                                <w:sz w:val="40"/>
                                <w:szCs w:val="40"/>
                              </w:rPr>
                              <w:t>20</w:t>
                            </w:r>
                          </w:p>
                          <w:p w14:paraId="58E1676F" w14:textId="77777777" w:rsidR="00F70BC7" w:rsidRDefault="00F70BC7" w:rsidP="00536BD0"/>
                          <w:p w14:paraId="5A49F9AB" w14:textId="77777777" w:rsidR="00F70BC7" w:rsidRDefault="00F70BC7" w:rsidP="00536BD0"/>
                          <w:p w14:paraId="62FC07FC" w14:textId="77777777" w:rsidR="00F70BC7" w:rsidRDefault="00F70BC7" w:rsidP="00536BD0"/>
                          <w:p w14:paraId="79CB39D7" w14:textId="77777777" w:rsidR="00F70BC7" w:rsidRDefault="00F70BC7" w:rsidP="00536BD0"/>
                          <w:p w14:paraId="0476F182" w14:textId="77777777" w:rsidR="00F70BC7" w:rsidRDefault="00F70BC7" w:rsidP="00536BD0"/>
                          <w:p w14:paraId="621BBA34" w14:textId="77777777" w:rsidR="00F70BC7" w:rsidRDefault="00F70BC7" w:rsidP="00536BD0">
                            <w:pPr>
                              <w:spacing w:after="0"/>
                              <w:jc w:val="center"/>
                              <w:rPr>
                                <w:rFonts w:ascii="Arial" w:hAnsi="Arial" w:cs="Arial"/>
                                <w:color w:val="FFFFFF"/>
                                <w:sz w:val="28"/>
                                <w:szCs w:val="28"/>
                              </w:rPr>
                            </w:pPr>
                          </w:p>
                          <w:p w14:paraId="5CC33CA6" w14:textId="77777777" w:rsidR="00F70BC7" w:rsidRDefault="00F70BC7" w:rsidP="00536BD0">
                            <w:pPr>
                              <w:spacing w:after="0"/>
                              <w:jc w:val="center"/>
                              <w:rPr>
                                <w:rFonts w:ascii="Arial" w:hAnsi="Arial" w:cs="Arial"/>
                                <w:color w:val="FFFFFF"/>
                                <w:sz w:val="28"/>
                                <w:szCs w:val="28"/>
                              </w:rPr>
                            </w:pPr>
                          </w:p>
                          <w:p w14:paraId="48FA8B63" w14:textId="77777777" w:rsidR="00F70BC7" w:rsidRDefault="00F70BC7" w:rsidP="00536BD0">
                            <w:pPr>
                              <w:spacing w:after="0"/>
                              <w:jc w:val="center"/>
                              <w:rPr>
                                <w:rFonts w:ascii="Arial" w:hAnsi="Arial" w:cs="Arial"/>
                                <w:color w:val="FFFFFF"/>
                                <w:sz w:val="28"/>
                                <w:szCs w:val="28"/>
                              </w:rPr>
                            </w:pPr>
                          </w:p>
                          <w:p w14:paraId="4EC2420F" w14:textId="77777777" w:rsidR="00F70BC7" w:rsidRDefault="00F70BC7" w:rsidP="00536BD0">
                            <w:pPr>
                              <w:spacing w:after="0"/>
                              <w:jc w:val="center"/>
                              <w:rPr>
                                <w:rFonts w:ascii="Arial" w:hAnsi="Arial" w:cs="Arial"/>
                                <w:color w:val="FFFFFF"/>
                                <w:sz w:val="28"/>
                                <w:szCs w:val="28"/>
                              </w:rPr>
                            </w:pPr>
                          </w:p>
                          <w:p w14:paraId="0D6D2546" w14:textId="77777777" w:rsidR="00F70BC7" w:rsidRDefault="00F70BC7" w:rsidP="00536BD0">
                            <w:pPr>
                              <w:spacing w:after="0"/>
                              <w:jc w:val="center"/>
                              <w:rPr>
                                <w:rFonts w:ascii="Arial" w:hAnsi="Arial" w:cs="Arial"/>
                                <w:color w:val="FFFFFF"/>
                                <w:sz w:val="28"/>
                                <w:szCs w:val="28"/>
                              </w:rPr>
                            </w:pPr>
                          </w:p>
                          <w:p w14:paraId="2F3BB085" w14:textId="77777777" w:rsidR="00F70BC7" w:rsidRDefault="00F70BC7" w:rsidP="00536BD0">
                            <w:pPr>
                              <w:spacing w:after="0"/>
                              <w:jc w:val="center"/>
                              <w:rPr>
                                <w:rFonts w:ascii="Arial" w:hAnsi="Arial" w:cs="Arial"/>
                                <w:color w:val="FFFFFF"/>
                                <w:sz w:val="28"/>
                                <w:szCs w:val="28"/>
                              </w:rPr>
                            </w:pPr>
                          </w:p>
                          <w:p w14:paraId="1FEF99BD" w14:textId="77777777" w:rsidR="00F70BC7" w:rsidRDefault="00F70BC7" w:rsidP="00536BD0">
                            <w:pPr>
                              <w:spacing w:after="0"/>
                              <w:jc w:val="center"/>
                              <w:rPr>
                                <w:rFonts w:ascii="Arial" w:hAnsi="Arial" w:cs="Arial"/>
                                <w:color w:val="FFFFFF"/>
                                <w:sz w:val="28"/>
                                <w:szCs w:val="28"/>
                              </w:rPr>
                            </w:pPr>
                          </w:p>
                          <w:p w14:paraId="45E99CB6" w14:textId="77777777" w:rsidR="00F70BC7" w:rsidRDefault="00F70BC7" w:rsidP="00536BD0">
                            <w:pPr>
                              <w:spacing w:after="0"/>
                              <w:jc w:val="center"/>
                              <w:rPr>
                                <w:rFonts w:ascii="Arial" w:hAnsi="Arial" w:cs="Arial"/>
                                <w:color w:val="FFFFFF"/>
                                <w:sz w:val="28"/>
                                <w:szCs w:val="28"/>
                              </w:rPr>
                            </w:pPr>
                          </w:p>
                          <w:p w14:paraId="2E2DBCAC" w14:textId="77777777" w:rsidR="00F70BC7" w:rsidRDefault="00F70BC7" w:rsidP="00536BD0">
                            <w:pPr>
                              <w:spacing w:after="0"/>
                              <w:jc w:val="center"/>
                              <w:rPr>
                                <w:rFonts w:ascii="Arial" w:hAnsi="Arial" w:cs="Arial"/>
                                <w:color w:val="FFFFFF"/>
                                <w:sz w:val="28"/>
                                <w:szCs w:val="28"/>
                              </w:rPr>
                            </w:pPr>
                          </w:p>
                          <w:p w14:paraId="2BABE20F" w14:textId="77777777" w:rsidR="00F70BC7" w:rsidRDefault="00F70BC7" w:rsidP="00536BD0">
                            <w:pPr>
                              <w:spacing w:after="0"/>
                              <w:jc w:val="center"/>
                              <w:rPr>
                                <w:rFonts w:ascii="Arial" w:hAnsi="Arial" w:cs="Arial"/>
                                <w:color w:val="FFFFFF"/>
                                <w:sz w:val="28"/>
                                <w:szCs w:val="28"/>
                              </w:rPr>
                            </w:pPr>
                          </w:p>
                          <w:p w14:paraId="7C0C2F8A" w14:textId="77777777" w:rsidR="00F70BC7" w:rsidRDefault="00F70BC7" w:rsidP="00536BD0">
                            <w:pPr>
                              <w:spacing w:after="0"/>
                              <w:jc w:val="center"/>
                              <w:rPr>
                                <w:rFonts w:ascii="Arial" w:hAnsi="Arial" w:cs="Arial"/>
                                <w:color w:val="FFFFFF"/>
                                <w:sz w:val="24"/>
                                <w:szCs w:val="24"/>
                              </w:rPr>
                            </w:pPr>
                          </w:p>
                          <w:p w14:paraId="7A88B605" w14:textId="77777777" w:rsidR="00F70BC7" w:rsidRPr="001D59BB" w:rsidRDefault="00F70BC7" w:rsidP="00536BD0">
                            <w:pPr>
                              <w:spacing w:after="0"/>
                              <w:ind w:left="1560"/>
                              <w:rPr>
                                <w:rFonts w:ascii="Arial" w:hAnsi="Arial" w:cs="Arial"/>
                                <w:color w:val="FFFFFF"/>
                                <w:sz w:val="24"/>
                                <w:szCs w:val="24"/>
                              </w:rPr>
                            </w:pPr>
                            <w:r w:rsidRPr="001D59BB">
                              <w:rPr>
                                <w:rFonts w:ascii="Arial" w:hAnsi="Arial" w:cs="Arial"/>
                                <w:color w:val="FFFFFF"/>
                                <w:sz w:val="24"/>
                                <w:szCs w:val="24"/>
                              </w:rPr>
                              <w:t>Regionalny Ośrodek Polityki Społecznej Województwa Śląskiego</w:t>
                            </w:r>
                          </w:p>
                          <w:p w14:paraId="69BBC571" w14:textId="77777777" w:rsidR="00F70BC7" w:rsidRDefault="00F70BC7" w:rsidP="00536BD0">
                            <w:pPr>
                              <w:spacing w:after="0"/>
                              <w:ind w:left="1560"/>
                              <w:rPr>
                                <w:rFonts w:ascii="Arial" w:hAnsi="Arial" w:cs="Arial"/>
                                <w:color w:val="FFFFFF"/>
                                <w:sz w:val="24"/>
                                <w:szCs w:val="24"/>
                              </w:rPr>
                            </w:pPr>
                          </w:p>
                          <w:p w14:paraId="639261FB" w14:textId="77777777" w:rsidR="00F70BC7" w:rsidRPr="001D59BB" w:rsidRDefault="00F70BC7" w:rsidP="00536BD0">
                            <w:pPr>
                              <w:spacing w:after="0"/>
                              <w:ind w:left="1560"/>
                              <w:rPr>
                                <w:rFonts w:ascii="Arial" w:hAnsi="Arial" w:cs="Arial"/>
                                <w:color w:val="FFFFFF"/>
                                <w:sz w:val="24"/>
                                <w:szCs w:val="24"/>
                              </w:rPr>
                            </w:pPr>
                            <w:r w:rsidRPr="001D59BB">
                              <w:rPr>
                                <w:rFonts w:ascii="Arial" w:hAnsi="Arial" w:cs="Arial"/>
                                <w:color w:val="FFFFFF"/>
                                <w:sz w:val="24"/>
                                <w:szCs w:val="24"/>
                              </w:rPr>
                              <w:t>Katowice, czerwiec 20</w:t>
                            </w:r>
                            <w:r>
                              <w:rPr>
                                <w:rFonts w:ascii="Arial" w:hAnsi="Arial" w:cs="Arial"/>
                                <w:color w:val="FFFFFF"/>
                                <w:sz w:val="24"/>
                                <w:szCs w:val="24"/>
                              </w:rPr>
                              <w:t>20</w:t>
                            </w:r>
                          </w:p>
                          <w:p w14:paraId="01C5C389" w14:textId="77777777" w:rsidR="00F70BC7" w:rsidRDefault="00F70BC7" w:rsidP="00536B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681CA4" id="Pole tekstowe 1" o:spid="_x0000_s1027" type="#_x0000_t202" style="position:absolute;left:0;text-align:left;margin-left:-69.35pt;margin-top:11.55pt;width:605.25pt;height:50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" fillcolor="#0070c0" stroked="f">
                <v:textbox>
                  <w:txbxContent>
                    <w:p w14:paraId="13B5CD45" w14:textId="77777777" w:rsidR="00F70BC7" w:rsidRPr="001D59BB" w:rsidRDefault="00F70BC7" w:rsidP="00536BD0">
                      <w:pPr>
                        <w:pStyle w:val="Nagwek3"/>
                        <w:spacing w:before="0"/>
                        <w:ind w:left="720"/>
                        <w:jc w:val="center"/>
                        <w:rPr>
                          <w:rFonts w:cs="Arial"/>
                          <w:color w:val="FFFFFF"/>
                          <w:sz w:val="44"/>
                          <w:szCs w:val="44"/>
                        </w:rPr>
                      </w:pPr>
                    </w:p>
                    <w:p w14:paraId="40907D66" w14:textId="77777777" w:rsidR="00F70BC7" w:rsidRDefault="00F70BC7" w:rsidP="00536BD0"/>
                    <w:p w14:paraId="022787C7" w14:textId="77777777" w:rsidR="00F70BC7" w:rsidRPr="001D59BB" w:rsidRDefault="00F70BC7" w:rsidP="00536BD0">
                      <w:pPr>
                        <w:pStyle w:val="Nagwek3"/>
                        <w:spacing w:before="0"/>
                        <w:ind w:left="720"/>
                        <w:jc w:val="center"/>
                        <w:rPr>
                          <w:rFonts w:cs="Arial"/>
                          <w:color w:val="FFFFFF"/>
                          <w:sz w:val="42"/>
                          <w:szCs w:val="42"/>
                        </w:rPr>
                      </w:pPr>
                    </w:p>
                    <w:p w14:paraId="419088FA" w14:textId="77777777" w:rsidR="00F70BC7" w:rsidRDefault="00F70BC7" w:rsidP="00536BD0">
                      <w:pPr>
                        <w:ind w:left="1560"/>
                        <w:rPr>
                          <w:rFonts w:ascii="Arial" w:hAnsi="Arial" w:cs="Arial"/>
                          <w:color w:val="FFFFFF"/>
                          <w:sz w:val="40"/>
                          <w:szCs w:val="40"/>
                        </w:rPr>
                      </w:pPr>
                    </w:p>
                    <w:p w14:paraId="60E3B4B0" w14:textId="77777777" w:rsidR="00F70BC7" w:rsidRDefault="00F70BC7" w:rsidP="00536BD0">
                      <w:pPr>
                        <w:ind w:left="1560"/>
                        <w:rPr>
                          <w:rFonts w:ascii="Arial" w:hAnsi="Arial" w:cs="Arial"/>
                          <w:color w:val="FFFFFF"/>
                          <w:sz w:val="40"/>
                          <w:szCs w:val="40"/>
                        </w:rPr>
                      </w:pPr>
                    </w:p>
                    <w:p w14:paraId="1A97BAED" w14:textId="77777777" w:rsidR="00F70BC7" w:rsidRDefault="00F70BC7" w:rsidP="00536BD0">
                      <w:pPr>
                        <w:spacing w:after="0"/>
                        <w:ind w:left="1560" w:right="1315"/>
                        <w:rPr>
                          <w:rFonts w:ascii="Arial" w:hAnsi="Arial" w:cs="Arial"/>
                          <w:bCs/>
                          <w:color w:val="FFFFFF"/>
                          <w:sz w:val="40"/>
                          <w:szCs w:val="40"/>
                        </w:rPr>
                      </w:pPr>
                      <w:bookmarkStart w:id="7" w:name="_Hlk216787413"/>
                      <w:r w:rsidRPr="00536BD0">
                        <w:rPr>
                          <w:rFonts w:ascii="Arial" w:hAnsi="Arial" w:cs="Arial"/>
                          <w:bCs/>
                          <w:color w:val="FFFFFF"/>
                          <w:sz w:val="40"/>
                          <w:szCs w:val="40"/>
                        </w:rPr>
                        <w:t xml:space="preserve">Diagnoza zasobów i potrzeb </w:t>
                      </w:r>
                    </w:p>
                    <w:p w14:paraId="49EADAA8" w14:textId="77777777" w:rsidR="00F70BC7" w:rsidRDefault="00F70BC7" w:rsidP="00536BD0">
                      <w:pPr>
                        <w:spacing w:after="0"/>
                        <w:ind w:left="1560" w:right="1315"/>
                        <w:rPr>
                          <w:rFonts w:ascii="Arial" w:hAnsi="Arial" w:cs="Arial"/>
                          <w:bCs/>
                          <w:color w:val="FFFFFF"/>
                          <w:sz w:val="40"/>
                          <w:szCs w:val="40"/>
                        </w:rPr>
                      </w:pPr>
                      <w:r w:rsidRPr="00536BD0">
                        <w:rPr>
                          <w:rFonts w:ascii="Arial" w:hAnsi="Arial" w:cs="Arial"/>
                          <w:bCs/>
                          <w:color w:val="FFFFFF"/>
                          <w:sz w:val="40"/>
                          <w:szCs w:val="40"/>
                        </w:rPr>
                        <w:t xml:space="preserve">w zakresie ekonomii społecznej </w:t>
                      </w:r>
                    </w:p>
                    <w:p w14:paraId="51D34096" w14:textId="77777777" w:rsidR="00F70BC7" w:rsidRPr="00536BD0" w:rsidRDefault="00F70BC7" w:rsidP="00536BD0">
                      <w:pPr>
                        <w:spacing w:after="0"/>
                        <w:ind w:left="1560" w:right="1315"/>
                        <w:rPr>
                          <w:rFonts w:ascii="Arial" w:hAnsi="Arial" w:cs="Arial"/>
                          <w:bCs/>
                          <w:color w:val="FFFFFF"/>
                          <w:sz w:val="40"/>
                          <w:szCs w:val="40"/>
                        </w:rPr>
                      </w:pPr>
                      <w:r w:rsidRPr="00536BD0">
                        <w:rPr>
                          <w:rFonts w:ascii="Arial" w:hAnsi="Arial" w:cs="Arial"/>
                          <w:bCs/>
                          <w:color w:val="FFFFFF"/>
                          <w:sz w:val="40"/>
                          <w:szCs w:val="40"/>
                        </w:rPr>
                        <w:t>w województwie śląskim</w:t>
                      </w:r>
                      <w:bookmarkStart w:id="8" w:name="_Hlk132203320"/>
                    </w:p>
                    <w:bookmarkEnd w:id="8"/>
                    <w:bookmarkEnd w:id="7"/>
                    <w:p w14:paraId="3061A75D" w14:textId="77777777" w:rsidR="00F70BC7" w:rsidRDefault="00F70BC7" w:rsidP="00536BD0">
                      <w:pPr>
                        <w:spacing w:after="0"/>
                        <w:ind w:left="1560" w:right="1315"/>
                        <w:rPr>
                          <w:rFonts w:ascii="Arial" w:hAnsi="Arial" w:cs="Arial"/>
                          <w:color w:val="FFFFFF"/>
                          <w:sz w:val="40"/>
                          <w:szCs w:val="40"/>
                        </w:rPr>
                      </w:pPr>
                    </w:p>
                    <w:p w14:paraId="2D5E71B4" w14:textId="77777777" w:rsidR="00F70BC7" w:rsidRDefault="00F70BC7" w:rsidP="00536BD0">
                      <w:pPr>
                        <w:spacing w:after="0"/>
                        <w:ind w:left="1560" w:right="1315"/>
                        <w:rPr>
                          <w:rFonts w:ascii="Arial" w:hAnsi="Arial" w:cs="Arial"/>
                          <w:color w:val="FFFFFF"/>
                          <w:sz w:val="40"/>
                          <w:szCs w:val="40"/>
                        </w:rPr>
                      </w:pPr>
                    </w:p>
                    <w:p w14:paraId="07BE1CC4" w14:textId="77777777" w:rsidR="00F70BC7" w:rsidRDefault="00F70BC7" w:rsidP="00536BD0">
                      <w:pPr>
                        <w:spacing w:after="0"/>
                        <w:ind w:left="1560" w:right="1315"/>
                        <w:rPr>
                          <w:sz w:val="10"/>
                          <w:szCs w:val="10"/>
                        </w:rPr>
                      </w:pPr>
                    </w:p>
                    <w:p w14:paraId="6392DEE8" w14:textId="77777777" w:rsidR="006D7C66" w:rsidRDefault="006D7C66" w:rsidP="00536BD0">
                      <w:pPr>
                        <w:spacing w:after="0"/>
                        <w:ind w:left="1560" w:right="1315"/>
                        <w:rPr>
                          <w:sz w:val="10"/>
                          <w:szCs w:val="10"/>
                        </w:rPr>
                      </w:pPr>
                    </w:p>
                    <w:p w14:paraId="4CEB1535" w14:textId="77777777" w:rsidR="006D7C66" w:rsidRPr="001D59BB" w:rsidRDefault="006D7C66" w:rsidP="00536BD0">
                      <w:pPr>
                        <w:spacing w:after="0"/>
                        <w:ind w:left="1560" w:right="1315"/>
                        <w:rPr>
                          <w:sz w:val="10"/>
                          <w:szCs w:val="10"/>
                        </w:rPr>
                      </w:pPr>
                    </w:p>
                    <w:p w14:paraId="23624AD2" w14:textId="77777777" w:rsidR="00F70BC7" w:rsidRDefault="00F70BC7" w:rsidP="00536BD0">
                      <w:pPr>
                        <w:spacing w:after="0"/>
                        <w:jc w:val="center"/>
                        <w:rPr>
                          <w:rFonts w:ascii="Arial" w:hAnsi="Arial" w:cs="Arial"/>
                          <w:color w:val="FFFFFF"/>
                          <w:sz w:val="28"/>
                          <w:szCs w:val="28"/>
                        </w:rPr>
                      </w:pPr>
                    </w:p>
                    <w:p w14:paraId="0CDD15EF" w14:textId="77777777" w:rsidR="00F70BC7" w:rsidRDefault="00F70BC7" w:rsidP="00536BD0">
                      <w:pPr>
                        <w:spacing w:after="0"/>
                        <w:jc w:val="center"/>
                        <w:rPr>
                          <w:rFonts w:ascii="Arial" w:hAnsi="Arial" w:cs="Arial"/>
                          <w:color w:val="FFFFFF"/>
                          <w:sz w:val="28"/>
                          <w:szCs w:val="28"/>
                        </w:rPr>
                      </w:pPr>
                    </w:p>
                    <w:p w14:paraId="189F3BC8" w14:textId="77777777" w:rsidR="00F70BC7" w:rsidRDefault="00F70BC7" w:rsidP="00536BD0">
                      <w:pPr>
                        <w:spacing w:after="0"/>
                        <w:jc w:val="center"/>
                        <w:rPr>
                          <w:rFonts w:ascii="Arial" w:hAnsi="Arial" w:cs="Arial"/>
                          <w:color w:val="FFFFFF"/>
                          <w:sz w:val="28"/>
                          <w:szCs w:val="28"/>
                        </w:rPr>
                      </w:pPr>
                    </w:p>
                    <w:p w14:paraId="2FC525D9" w14:textId="77777777" w:rsidR="00F70BC7" w:rsidRDefault="00F70BC7" w:rsidP="00536BD0">
                      <w:pPr>
                        <w:spacing w:after="0"/>
                        <w:jc w:val="center"/>
                        <w:rPr>
                          <w:rFonts w:ascii="Arial" w:hAnsi="Arial" w:cs="Arial"/>
                          <w:color w:val="FFFFFF"/>
                          <w:sz w:val="24"/>
                          <w:szCs w:val="24"/>
                        </w:rPr>
                      </w:pPr>
                    </w:p>
                    <w:p w14:paraId="3949C688" w14:textId="77777777" w:rsidR="00F70BC7" w:rsidRDefault="00F70BC7" w:rsidP="00536BD0">
                      <w:pPr>
                        <w:spacing w:after="0"/>
                        <w:jc w:val="center"/>
                        <w:rPr>
                          <w:rFonts w:ascii="Arial" w:hAnsi="Arial" w:cs="Arial"/>
                          <w:color w:val="FFFFFF"/>
                          <w:sz w:val="24"/>
                          <w:szCs w:val="24"/>
                        </w:rPr>
                      </w:pPr>
                    </w:p>
                    <w:p w14:paraId="5E521AEF" w14:textId="77777777" w:rsidR="00F70BC7" w:rsidRDefault="00F70BC7" w:rsidP="00536BD0"/>
                    <w:p w14:paraId="4CDC7C61" w14:textId="77777777" w:rsidR="005A75C7" w:rsidRDefault="005A75C7" w:rsidP="00536BD0"/>
                    <w:p w14:paraId="1B76C977" w14:textId="77777777" w:rsidR="005A75C7" w:rsidRDefault="005A75C7" w:rsidP="005A75C7">
                      <w:pPr>
                        <w:spacing w:after="0"/>
                        <w:ind w:left="1701"/>
                        <w:rPr>
                          <w:rFonts w:ascii="Arial" w:hAnsi="Arial" w:cs="Arial"/>
                          <w:color w:val="FFFFFF"/>
                          <w:sz w:val="24"/>
                          <w:szCs w:val="24"/>
                        </w:rPr>
                      </w:pPr>
                      <w:r w:rsidRPr="001D59BB">
                        <w:rPr>
                          <w:rFonts w:ascii="Arial" w:hAnsi="Arial" w:cs="Arial"/>
                          <w:color w:val="FFFFFF"/>
                          <w:sz w:val="24"/>
                          <w:szCs w:val="24"/>
                        </w:rPr>
                        <w:t>Regionalny Ośrodek Polityki Społecznej Województwa Śląskiego</w:t>
                      </w:r>
                    </w:p>
                    <w:p w14:paraId="371B88B0" w14:textId="77777777" w:rsidR="005A75C7" w:rsidRPr="001D59BB" w:rsidRDefault="005A75C7" w:rsidP="005A75C7">
                      <w:pPr>
                        <w:spacing w:after="0"/>
                        <w:ind w:left="1701"/>
                        <w:rPr>
                          <w:rFonts w:ascii="Arial" w:hAnsi="Arial" w:cs="Arial"/>
                          <w:color w:val="FFFFFF"/>
                          <w:sz w:val="24"/>
                          <w:szCs w:val="24"/>
                        </w:rPr>
                      </w:pPr>
                    </w:p>
                    <w:p w14:paraId="47427139" w14:textId="4A907ACE" w:rsidR="00F70BC7" w:rsidRPr="005A75C7" w:rsidRDefault="005A75C7" w:rsidP="005A75C7">
                      <w:pPr>
                        <w:spacing w:after="0"/>
                        <w:ind w:left="1701"/>
                        <w:rPr>
                          <w:rFonts w:ascii="Arial" w:hAnsi="Arial" w:cs="Arial"/>
                          <w:color w:val="FFFFFF"/>
                          <w:sz w:val="24"/>
                          <w:szCs w:val="24"/>
                        </w:rPr>
                      </w:pPr>
                      <w:r w:rsidRPr="001D59BB">
                        <w:rPr>
                          <w:rFonts w:ascii="Arial" w:hAnsi="Arial" w:cs="Arial"/>
                          <w:color w:val="FFFFFF"/>
                          <w:sz w:val="24"/>
                          <w:szCs w:val="24"/>
                        </w:rPr>
                        <w:t xml:space="preserve">Katowice, </w:t>
                      </w:r>
                      <w:r w:rsidR="006D7C66">
                        <w:rPr>
                          <w:rFonts w:ascii="Arial" w:hAnsi="Arial" w:cs="Arial"/>
                          <w:color w:val="FFFFFF"/>
                          <w:sz w:val="24"/>
                          <w:szCs w:val="24"/>
                        </w:rPr>
                        <w:t>luty</w:t>
                      </w:r>
                      <w:r w:rsidRPr="001D59BB">
                        <w:rPr>
                          <w:rFonts w:ascii="Arial" w:hAnsi="Arial" w:cs="Arial"/>
                          <w:color w:val="FFFFFF"/>
                          <w:sz w:val="24"/>
                          <w:szCs w:val="24"/>
                        </w:rPr>
                        <w:t xml:space="preserve"> 20</w:t>
                      </w:r>
                      <w:r>
                        <w:rPr>
                          <w:rFonts w:ascii="Arial" w:hAnsi="Arial" w:cs="Arial"/>
                          <w:color w:val="FFFFFF"/>
                          <w:sz w:val="24"/>
                          <w:szCs w:val="24"/>
                        </w:rPr>
                        <w:t>2</w:t>
                      </w:r>
                      <w:r w:rsidR="006D7C66">
                        <w:rPr>
                          <w:rFonts w:ascii="Arial" w:hAnsi="Arial" w:cs="Arial"/>
                          <w:color w:val="FFFFFF"/>
                          <w:sz w:val="24"/>
                          <w:szCs w:val="24"/>
                        </w:rPr>
                        <w:t>6</w:t>
                      </w:r>
                      <w:r>
                        <w:rPr>
                          <w:rFonts w:ascii="Arial" w:hAnsi="Arial" w:cs="Arial"/>
                          <w:color w:val="FFFFFF"/>
                          <w:sz w:val="24"/>
                          <w:szCs w:val="24"/>
                        </w:rPr>
                        <w:t xml:space="preserve"> r.</w:t>
                      </w:r>
                    </w:p>
                    <w:p w14:paraId="5AFE6B1A" w14:textId="77777777" w:rsidR="00F70BC7" w:rsidRPr="001D59BB" w:rsidRDefault="00F70BC7" w:rsidP="00536BD0">
                      <w:pPr>
                        <w:pStyle w:val="Nagwek3"/>
                        <w:spacing w:before="0"/>
                        <w:ind w:left="720"/>
                        <w:jc w:val="center"/>
                        <w:rPr>
                          <w:rFonts w:cs="Arial"/>
                          <w:color w:val="FFFFFF"/>
                          <w:sz w:val="42"/>
                          <w:szCs w:val="42"/>
                        </w:rPr>
                      </w:pPr>
                    </w:p>
                    <w:p w14:paraId="6D5FA4A7" w14:textId="77777777" w:rsidR="00F70BC7" w:rsidRDefault="00F70BC7" w:rsidP="00536BD0">
                      <w:pPr>
                        <w:ind w:left="1560"/>
                        <w:rPr>
                          <w:rFonts w:ascii="Arial" w:hAnsi="Arial" w:cs="Arial"/>
                          <w:color w:val="FFFFFF"/>
                          <w:sz w:val="40"/>
                          <w:szCs w:val="40"/>
                        </w:rPr>
                      </w:pPr>
                    </w:p>
                    <w:p w14:paraId="093C7D34" w14:textId="77777777" w:rsidR="00F70BC7" w:rsidRDefault="00F70BC7" w:rsidP="00536BD0">
                      <w:pPr>
                        <w:ind w:left="1560"/>
                        <w:rPr>
                          <w:rFonts w:ascii="Arial" w:hAnsi="Arial" w:cs="Arial"/>
                          <w:color w:val="FFFFFF"/>
                          <w:sz w:val="40"/>
                          <w:szCs w:val="40"/>
                        </w:rPr>
                      </w:pPr>
                    </w:p>
                    <w:p w14:paraId="709BE1F8" w14:textId="77777777" w:rsidR="00F70BC7" w:rsidRPr="001D59BB" w:rsidRDefault="00F70BC7" w:rsidP="00536BD0">
                      <w:pPr>
                        <w:ind w:left="1560"/>
                        <w:rPr>
                          <w:rFonts w:ascii="Arial" w:hAnsi="Arial" w:cs="Arial"/>
                          <w:color w:val="FFFFFF"/>
                          <w:sz w:val="40"/>
                          <w:szCs w:val="40"/>
                        </w:rPr>
                      </w:pPr>
                      <w:r w:rsidRPr="001D59BB">
                        <w:rPr>
                          <w:rFonts w:ascii="Arial" w:hAnsi="Arial" w:cs="Arial"/>
                          <w:color w:val="FFFFFF"/>
                          <w:sz w:val="40"/>
                          <w:szCs w:val="40"/>
                        </w:rPr>
                        <w:t>OCENA ZASOBÓW POMOCY SPOŁECZNEJ</w:t>
                      </w:r>
                    </w:p>
                    <w:p w14:paraId="2738DC22" w14:textId="77777777" w:rsidR="00F70BC7" w:rsidRPr="001D59BB" w:rsidRDefault="00F70BC7" w:rsidP="00536BD0">
                      <w:pPr>
                        <w:ind w:left="1560"/>
                        <w:rPr>
                          <w:sz w:val="10"/>
                          <w:szCs w:val="10"/>
                        </w:rPr>
                      </w:pPr>
                      <w:r w:rsidRPr="001D59BB">
                        <w:rPr>
                          <w:rFonts w:ascii="Arial" w:hAnsi="Arial" w:cs="Arial"/>
                          <w:color w:val="FFFFFF"/>
                          <w:sz w:val="40"/>
                          <w:szCs w:val="40"/>
                        </w:rPr>
                        <w:t>WOJEWÓDZTWO ŚLĄSKIE 20</w:t>
                      </w:r>
                      <w:r>
                        <w:rPr>
                          <w:rFonts w:ascii="Arial" w:hAnsi="Arial" w:cs="Arial"/>
                          <w:color w:val="FFFFFF"/>
                          <w:sz w:val="40"/>
                          <w:szCs w:val="40"/>
                        </w:rPr>
                        <w:t>20</w:t>
                      </w:r>
                    </w:p>
                    <w:p w14:paraId="4B61D3B3" w14:textId="77777777" w:rsidR="00F70BC7" w:rsidRDefault="00F70BC7" w:rsidP="00536BD0"/>
                    <w:p w14:paraId="03036195" w14:textId="77777777" w:rsidR="00F70BC7" w:rsidRDefault="00F70BC7" w:rsidP="00536BD0"/>
                    <w:p w14:paraId="33C345A8" w14:textId="77777777" w:rsidR="00F70BC7" w:rsidRDefault="00F70BC7" w:rsidP="00536BD0"/>
                    <w:p w14:paraId="6553FE2C" w14:textId="77777777" w:rsidR="00F70BC7" w:rsidRDefault="00F70BC7" w:rsidP="00536BD0"/>
                    <w:p w14:paraId="624ABB0B" w14:textId="77777777" w:rsidR="00F70BC7" w:rsidRDefault="00F70BC7" w:rsidP="00536BD0"/>
                    <w:p w14:paraId="67F685C3" w14:textId="77777777" w:rsidR="00F70BC7" w:rsidRDefault="00F70BC7" w:rsidP="00536BD0">
                      <w:pPr>
                        <w:spacing w:after="0"/>
                        <w:jc w:val="center"/>
                        <w:rPr>
                          <w:rFonts w:ascii="Arial" w:hAnsi="Arial" w:cs="Arial"/>
                          <w:color w:val="FFFFFF"/>
                          <w:sz w:val="28"/>
                          <w:szCs w:val="28"/>
                        </w:rPr>
                      </w:pPr>
                    </w:p>
                    <w:p w14:paraId="777671D6" w14:textId="77777777" w:rsidR="00F70BC7" w:rsidRDefault="00F70BC7" w:rsidP="00536BD0">
                      <w:pPr>
                        <w:spacing w:after="0"/>
                        <w:jc w:val="center"/>
                        <w:rPr>
                          <w:rFonts w:ascii="Arial" w:hAnsi="Arial" w:cs="Arial"/>
                          <w:color w:val="FFFFFF"/>
                          <w:sz w:val="28"/>
                          <w:szCs w:val="28"/>
                        </w:rPr>
                      </w:pPr>
                    </w:p>
                    <w:p w14:paraId="15FA2371" w14:textId="77777777" w:rsidR="00F70BC7" w:rsidRDefault="00F70BC7" w:rsidP="00536BD0">
                      <w:pPr>
                        <w:spacing w:after="0"/>
                        <w:jc w:val="center"/>
                        <w:rPr>
                          <w:rFonts w:ascii="Arial" w:hAnsi="Arial" w:cs="Arial"/>
                          <w:color w:val="FFFFFF"/>
                          <w:sz w:val="28"/>
                          <w:szCs w:val="28"/>
                        </w:rPr>
                      </w:pPr>
                    </w:p>
                    <w:p w14:paraId="382E73E7" w14:textId="77777777" w:rsidR="00F70BC7" w:rsidRDefault="00F70BC7" w:rsidP="00536BD0">
                      <w:pPr>
                        <w:spacing w:after="0"/>
                        <w:jc w:val="center"/>
                        <w:rPr>
                          <w:rFonts w:ascii="Arial" w:hAnsi="Arial" w:cs="Arial"/>
                          <w:color w:val="FFFFFF"/>
                          <w:sz w:val="28"/>
                          <w:szCs w:val="28"/>
                        </w:rPr>
                      </w:pPr>
                    </w:p>
                    <w:p w14:paraId="69213431" w14:textId="77777777" w:rsidR="00F70BC7" w:rsidRDefault="00F70BC7" w:rsidP="00536BD0">
                      <w:pPr>
                        <w:spacing w:after="0"/>
                        <w:jc w:val="center"/>
                        <w:rPr>
                          <w:rFonts w:ascii="Arial" w:hAnsi="Arial" w:cs="Arial"/>
                          <w:color w:val="FFFFFF"/>
                          <w:sz w:val="28"/>
                          <w:szCs w:val="28"/>
                        </w:rPr>
                      </w:pPr>
                    </w:p>
                    <w:p w14:paraId="39DC1C62" w14:textId="77777777" w:rsidR="00F70BC7" w:rsidRDefault="00F70BC7" w:rsidP="00536BD0">
                      <w:pPr>
                        <w:spacing w:after="0"/>
                        <w:jc w:val="center"/>
                        <w:rPr>
                          <w:rFonts w:ascii="Arial" w:hAnsi="Arial" w:cs="Arial"/>
                          <w:color w:val="FFFFFF"/>
                          <w:sz w:val="28"/>
                          <w:szCs w:val="28"/>
                        </w:rPr>
                      </w:pPr>
                    </w:p>
                    <w:p w14:paraId="4C39BA9C" w14:textId="77777777" w:rsidR="00F70BC7" w:rsidRDefault="00F70BC7" w:rsidP="00536BD0">
                      <w:pPr>
                        <w:spacing w:after="0"/>
                        <w:jc w:val="center"/>
                        <w:rPr>
                          <w:rFonts w:ascii="Arial" w:hAnsi="Arial" w:cs="Arial"/>
                          <w:color w:val="FFFFFF"/>
                          <w:sz w:val="28"/>
                          <w:szCs w:val="28"/>
                        </w:rPr>
                      </w:pPr>
                    </w:p>
                    <w:p w14:paraId="5DB8D8CC" w14:textId="77777777" w:rsidR="00F70BC7" w:rsidRDefault="00F70BC7" w:rsidP="00536BD0">
                      <w:pPr>
                        <w:spacing w:after="0"/>
                        <w:jc w:val="center"/>
                        <w:rPr>
                          <w:rFonts w:ascii="Arial" w:hAnsi="Arial" w:cs="Arial"/>
                          <w:color w:val="FFFFFF"/>
                          <w:sz w:val="28"/>
                          <w:szCs w:val="28"/>
                        </w:rPr>
                      </w:pPr>
                    </w:p>
                    <w:p w14:paraId="1761FA0E" w14:textId="77777777" w:rsidR="00F70BC7" w:rsidRDefault="00F70BC7" w:rsidP="00536BD0">
                      <w:pPr>
                        <w:spacing w:after="0"/>
                        <w:jc w:val="center"/>
                        <w:rPr>
                          <w:rFonts w:ascii="Arial" w:hAnsi="Arial" w:cs="Arial"/>
                          <w:color w:val="FFFFFF"/>
                          <w:sz w:val="28"/>
                          <w:szCs w:val="28"/>
                        </w:rPr>
                      </w:pPr>
                    </w:p>
                    <w:p w14:paraId="24C2ACCD" w14:textId="77777777" w:rsidR="00F70BC7" w:rsidRDefault="00F70BC7" w:rsidP="00536BD0">
                      <w:pPr>
                        <w:spacing w:after="0"/>
                        <w:jc w:val="center"/>
                        <w:rPr>
                          <w:rFonts w:ascii="Arial" w:hAnsi="Arial" w:cs="Arial"/>
                          <w:color w:val="FFFFFF"/>
                          <w:sz w:val="28"/>
                          <w:szCs w:val="28"/>
                        </w:rPr>
                      </w:pPr>
                    </w:p>
                    <w:p w14:paraId="5B6BF369" w14:textId="77777777" w:rsidR="00F70BC7" w:rsidRDefault="00F70BC7" w:rsidP="00536BD0">
                      <w:pPr>
                        <w:spacing w:after="0"/>
                        <w:jc w:val="center"/>
                        <w:rPr>
                          <w:rFonts w:ascii="Arial" w:hAnsi="Arial" w:cs="Arial"/>
                          <w:color w:val="FFFFFF"/>
                          <w:sz w:val="24"/>
                          <w:szCs w:val="24"/>
                        </w:rPr>
                      </w:pPr>
                    </w:p>
                    <w:p w14:paraId="5765F329" w14:textId="77777777" w:rsidR="00F70BC7" w:rsidRPr="001D59BB" w:rsidRDefault="00F70BC7" w:rsidP="00536BD0">
                      <w:pPr>
                        <w:spacing w:after="0"/>
                        <w:ind w:left="1560"/>
                        <w:rPr>
                          <w:rFonts w:ascii="Arial" w:hAnsi="Arial" w:cs="Arial"/>
                          <w:color w:val="FFFFFF"/>
                          <w:sz w:val="24"/>
                          <w:szCs w:val="24"/>
                        </w:rPr>
                      </w:pPr>
                      <w:r w:rsidRPr="001D59BB">
                        <w:rPr>
                          <w:rFonts w:ascii="Arial" w:hAnsi="Arial" w:cs="Arial"/>
                          <w:color w:val="FFFFFF"/>
                          <w:sz w:val="24"/>
                          <w:szCs w:val="24"/>
                        </w:rPr>
                        <w:t>Regionalny Ośrodek Polityki Społecznej Województwa Śląskiego</w:t>
                      </w:r>
                    </w:p>
                    <w:p w14:paraId="7D2E5AEF" w14:textId="77777777" w:rsidR="00F70BC7" w:rsidRDefault="00F70BC7" w:rsidP="00536BD0">
                      <w:pPr>
                        <w:spacing w:after="0"/>
                        <w:ind w:left="1560"/>
                        <w:rPr>
                          <w:rFonts w:ascii="Arial" w:hAnsi="Arial" w:cs="Arial"/>
                          <w:color w:val="FFFFFF"/>
                          <w:sz w:val="24"/>
                          <w:szCs w:val="24"/>
                        </w:rPr>
                      </w:pPr>
                    </w:p>
                    <w:p w14:paraId="76638A5E" w14:textId="77777777" w:rsidR="00F70BC7" w:rsidRPr="001D59BB" w:rsidRDefault="00F70BC7" w:rsidP="00536BD0">
                      <w:pPr>
                        <w:spacing w:after="0"/>
                        <w:ind w:left="1560"/>
                        <w:rPr>
                          <w:rFonts w:ascii="Arial" w:hAnsi="Arial" w:cs="Arial"/>
                          <w:color w:val="FFFFFF"/>
                          <w:sz w:val="24"/>
                          <w:szCs w:val="24"/>
                        </w:rPr>
                      </w:pPr>
                      <w:r w:rsidRPr="001D59BB">
                        <w:rPr>
                          <w:rFonts w:ascii="Arial" w:hAnsi="Arial" w:cs="Arial"/>
                          <w:color w:val="FFFFFF"/>
                          <w:sz w:val="24"/>
                          <w:szCs w:val="24"/>
                        </w:rPr>
                        <w:t>Katowice, czerwiec 20</w:t>
                      </w:r>
                      <w:r>
                        <w:rPr>
                          <w:rFonts w:ascii="Arial" w:hAnsi="Arial" w:cs="Arial"/>
                          <w:color w:val="FFFFFF"/>
                          <w:sz w:val="24"/>
                          <w:szCs w:val="24"/>
                        </w:rPr>
                        <w:t>20</w:t>
                      </w:r>
                    </w:p>
                    <w:p w14:paraId="63C0289D" w14:textId="77777777" w:rsidR="00F70BC7" w:rsidRDefault="00F70BC7" w:rsidP="00536BD0"/>
                    <w:p w14:paraId="5DE30199" w14:textId="77777777" w:rsidR="00F70BC7" w:rsidRDefault="00F70BC7" w:rsidP="00536BD0"/>
                    <w:p w14:paraId="68C1405E" w14:textId="77777777" w:rsidR="00F70BC7" w:rsidRPr="001D59BB" w:rsidRDefault="00F70BC7" w:rsidP="00536BD0">
                      <w:pPr>
                        <w:pStyle w:val="Nagwek3"/>
                        <w:spacing w:before="0"/>
                        <w:ind w:left="720"/>
                        <w:jc w:val="center"/>
                        <w:rPr>
                          <w:rFonts w:cs="Arial"/>
                          <w:color w:val="FFFFFF"/>
                          <w:sz w:val="44"/>
                          <w:szCs w:val="44"/>
                        </w:rPr>
                      </w:pPr>
                    </w:p>
                    <w:p w14:paraId="58CF44AB" w14:textId="77777777" w:rsidR="00F70BC7" w:rsidRDefault="00F70BC7" w:rsidP="00536BD0"/>
                    <w:p w14:paraId="228A2AE4" w14:textId="77777777" w:rsidR="00F70BC7" w:rsidRPr="001D59BB" w:rsidRDefault="00F70BC7" w:rsidP="00536BD0">
                      <w:pPr>
                        <w:pStyle w:val="Nagwek3"/>
                        <w:spacing w:before="0"/>
                        <w:ind w:left="720"/>
                        <w:jc w:val="center"/>
                        <w:rPr>
                          <w:rFonts w:cs="Arial"/>
                          <w:color w:val="FFFFFF"/>
                          <w:sz w:val="42"/>
                          <w:szCs w:val="42"/>
                        </w:rPr>
                      </w:pPr>
                    </w:p>
                    <w:p w14:paraId="299C2D58" w14:textId="77777777" w:rsidR="00F70BC7" w:rsidRDefault="00F70BC7" w:rsidP="00536BD0">
                      <w:pPr>
                        <w:ind w:left="1560"/>
                        <w:rPr>
                          <w:rFonts w:ascii="Arial" w:hAnsi="Arial" w:cs="Arial"/>
                          <w:color w:val="FFFFFF"/>
                          <w:sz w:val="40"/>
                          <w:szCs w:val="40"/>
                        </w:rPr>
                      </w:pPr>
                    </w:p>
                    <w:p w14:paraId="67844B81" w14:textId="77777777" w:rsidR="00F70BC7" w:rsidRDefault="00F70BC7" w:rsidP="00536BD0">
                      <w:pPr>
                        <w:ind w:left="1560"/>
                        <w:rPr>
                          <w:rFonts w:ascii="Arial" w:hAnsi="Arial" w:cs="Arial"/>
                          <w:color w:val="FFFFFF"/>
                          <w:sz w:val="40"/>
                          <w:szCs w:val="40"/>
                        </w:rPr>
                      </w:pPr>
                    </w:p>
                    <w:p w14:paraId="59517917" w14:textId="77777777" w:rsidR="00F70BC7" w:rsidRDefault="00F70BC7" w:rsidP="00536BD0">
                      <w:pPr>
                        <w:spacing w:after="0"/>
                        <w:ind w:left="1560" w:right="1315"/>
                        <w:rPr>
                          <w:rFonts w:ascii="Arial" w:hAnsi="Arial" w:cs="Arial"/>
                          <w:color w:val="FFFFFF"/>
                          <w:sz w:val="40"/>
                          <w:szCs w:val="40"/>
                        </w:rPr>
                      </w:pPr>
                      <w:r>
                        <w:rPr>
                          <w:rFonts w:ascii="Arial" w:hAnsi="Arial" w:cs="Arial"/>
                          <w:color w:val="FFFFFF"/>
                          <w:sz w:val="40"/>
                          <w:szCs w:val="40"/>
                        </w:rPr>
                        <w:t xml:space="preserve">REGIONALNY PROGRAM DEINSTYTUCJONALIZACJI </w:t>
                      </w:r>
                    </w:p>
                    <w:p w14:paraId="259F5068" w14:textId="77777777" w:rsidR="00F70BC7" w:rsidRDefault="00F70BC7" w:rsidP="00536BD0">
                      <w:pPr>
                        <w:spacing w:after="0"/>
                        <w:ind w:left="1560" w:right="1315"/>
                        <w:rPr>
                          <w:rFonts w:ascii="Arial" w:hAnsi="Arial" w:cs="Arial"/>
                          <w:color w:val="FFFFFF"/>
                          <w:sz w:val="40"/>
                          <w:szCs w:val="40"/>
                        </w:rPr>
                      </w:pPr>
                      <w:r>
                        <w:rPr>
                          <w:rFonts w:ascii="Arial" w:hAnsi="Arial" w:cs="Arial"/>
                          <w:color w:val="FFFFFF"/>
                          <w:sz w:val="40"/>
                          <w:szCs w:val="40"/>
                        </w:rPr>
                        <w:t xml:space="preserve">W WOJEWÓDZTWIE ŚLĄSKIM </w:t>
                      </w:r>
                    </w:p>
                    <w:p w14:paraId="6BDC7295" w14:textId="77777777" w:rsidR="00F70BC7" w:rsidRDefault="00F70BC7" w:rsidP="00536BD0">
                      <w:pPr>
                        <w:spacing w:after="0"/>
                        <w:ind w:left="1560" w:right="1315"/>
                        <w:rPr>
                          <w:rFonts w:ascii="Arial" w:hAnsi="Arial" w:cs="Arial"/>
                          <w:color w:val="FFFFFF"/>
                          <w:sz w:val="40"/>
                          <w:szCs w:val="40"/>
                        </w:rPr>
                      </w:pPr>
                      <w:r>
                        <w:rPr>
                          <w:rFonts w:ascii="Arial" w:hAnsi="Arial" w:cs="Arial"/>
                          <w:color w:val="FFFFFF"/>
                          <w:sz w:val="40"/>
                          <w:szCs w:val="40"/>
                        </w:rPr>
                        <w:t>NA LATA 202…-202…</w:t>
                      </w:r>
                    </w:p>
                    <w:p w14:paraId="03249EF1" w14:textId="77777777" w:rsidR="00F70BC7" w:rsidRDefault="00F70BC7" w:rsidP="00536BD0">
                      <w:pPr>
                        <w:spacing w:after="0"/>
                        <w:ind w:left="1560" w:right="1315"/>
                        <w:rPr>
                          <w:rFonts w:ascii="Arial" w:hAnsi="Arial" w:cs="Arial"/>
                          <w:color w:val="FFFFFF"/>
                          <w:sz w:val="40"/>
                          <w:szCs w:val="40"/>
                        </w:rPr>
                      </w:pPr>
                    </w:p>
                    <w:p w14:paraId="2EF22ABD" w14:textId="77777777" w:rsidR="00F70BC7" w:rsidRDefault="00F70BC7" w:rsidP="00536BD0">
                      <w:pPr>
                        <w:spacing w:after="0"/>
                        <w:ind w:left="1560" w:right="1315"/>
                        <w:rPr>
                          <w:rFonts w:ascii="Arial" w:hAnsi="Arial" w:cs="Arial"/>
                          <w:color w:val="FFFFFF"/>
                          <w:sz w:val="40"/>
                          <w:szCs w:val="40"/>
                        </w:rPr>
                      </w:pPr>
                    </w:p>
                    <w:p w14:paraId="1B5E6E6E" w14:textId="77777777" w:rsidR="00F70BC7" w:rsidRDefault="00F70BC7" w:rsidP="00536BD0">
                      <w:pPr>
                        <w:spacing w:after="0"/>
                        <w:ind w:left="1560" w:right="1315"/>
                        <w:rPr>
                          <w:rFonts w:ascii="Arial" w:hAnsi="Arial" w:cs="Arial"/>
                          <w:color w:val="FFFFFF"/>
                          <w:sz w:val="40"/>
                          <w:szCs w:val="40"/>
                        </w:rPr>
                      </w:pPr>
                    </w:p>
                    <w:p w14:paraId="10BF2D4F" w14:textId="77777777" w:rsidR="00F70BC7" w:rsidRDefault="00F70BC7" w:rsidP="00536BD0">
                      <w:pPr>
                        <w:spacing w:after="0"/>
                        <w:ind w:left="1560" w:right="1315"/>
                        <w:rPr>
                          <w:rFonts w:ascii="Arial" w:hAnsi="Arial" w:cs="Arial"/>
                          <w:color w:val="FFFFFF"/>
                          <w:sz w:val="40"/>
                          <w:szCs w:val="40"/>
                        </w:rPr>
                      </w:pPr>
                    </w:p>
                    <w:p w14:paraId="1139DDC9" w14:textId="77777777" w:rsidR="00F70BC7" w:rsidRPr="00942A23" w:rsidRDefault="00F70BC7" w:rsidP="00536BD0">
                      <w:pPr>
                        <w:spacing w:after="0"/>
                        <w:ind w:left="1560" w:right="1315"/>
                        <w:rPr>
                          <w:rFonts w:ascii="Arial" w:hAnsi="Arial" w:cs="Arial"/>
                          <w:i/>
                          <w:iCs/>
                          <w:color w:val="FFFFFF"/>
                          <w:sz w:val="40"/>
                          <w:szCs w:val="40"/>
                        </w:rPr>
                      </w:pPr>
                      <w:r w:rsidRPr="00942A23">
                        <w:rPr>
                          <w:rFonts w:ascii="Arial" w:hAnsi="Arial" w:cs="Arial"/>
                          <w:i/>
                          <w:iCs/>
                          <w:color w:val="FFFFFF"/>
                          <w:sz w:val="40"/>
                          <w:szCs w:val="40"/>
                        </w:rPr>
                        <w:t>Materiał roboczy</w:t>
                      </w:r>
                    </w:p>
                    <w:p w14:paraId="73FE1054" w14:textId="77777777" w:rsidR="00F70BC7" w:rsidRPr="001D59BB" w:rsidRDefault="00F70BC7" w:rsidP="00536BD0">
                      <w:pPr>
                        <w:spacing w:after="0"/>
                        <w:ind w:left="1560" w:right="1315"/>
                        <w:rPr>
                          <w:sz w:val="10"/>
                          <w:szCs w:val="10"/>
                        </w:rPr>
                      </w:pPr>
                    </w:p>
                    <w:p w14:paraId="74C55C13" w14:textId="77777777" w:rsidR="00F70BC7" w:rsidRDefault="00F70BC7" w:rsidP="00536BD0">
                      <w:pPr>
                        <w:spacing w:after="0"/>
                        <w:jc w:val="center"/>
                        <w:rPr>
                          <w:rFonts w:ascii="Arial" w:hAnsi="Arial" w:cs="Arial"/>
                          <w:color w:val="FFFFFF"/>
                          <w:sz w:val="28"/>
                          <w:szCs w:val="28"/>
                        </w:rPr>
                      </w:pPr>
                    </w:p>
                    <w:p w14:paraId="526A44F4" w14:textId="77777777" w:rsidR="00F70BC7" w:rsidRDefault="00F70BC7" w:rsidP="00536BD0">
                      <w:pPr>
                        <w:spacing w:after="0"/>
                        <w:jc w:val="center"/>
                        <w:rPr>
                          <w:rFonts w:ascii="Arial" w:hAnsi="Arial" w:cs="Arial"/>
                          <w:color w:val="FFFFFF"/>
                          <w:sz w:val="28"/>
                          <w:szCs w:val="28"/>
                        </w:rPr>
                      </w:pPr>
                    </w:p>
                    <w:p w14:paraId="51E42ED0" w14:textId="77777777" w:rsidR="00F70BC7" w:rsidRDefault="00F70BC7" w:rsidP="00536BD0">
                      <w:pPr>
                        <w:spacing w:after="0"/>
                        <w:jc w:val="center"/>
                        <w:rPr>
                          <w:rFonts w:ascii="Arial" w:hAnsi="Arial" w:cs="Arial"/>
                          <w:color w:val="FFFFFF"/>
                          <w:sz w:val="28"/>
                          <w:szCs w:val="28"/>
                        </w:rPr>
                      </w:pPr>
                    </w:p>
                    <w:p w14:paraId="39E4CA2A" w14:textId="77777777" w:rsidR="00F70BC7" w:rsidRDefault="00F70BC7" w:rsidP="00536BD0">
                      <w:pPr>
                        <w:spacing w:after="0"/>
                        <w:jc w:val="center"/>
                        <w:rPr>
                          <w:rFonts w:ascii="Arial" w:hAnsi="Arial" w:cs="Arial"/>
                          <w:color w:val="FFFFFF"/>
                          <w:sz w:val="28"/>
                          <w:szCs w:val="28"/>
                        </w:rPr>
                      </w:pPr>
                    </w:p>
                    <w:p w14:paraId="192C769E" w14:textId="77777777" w:rsidR="00F70BC7" w:rsidRDefault="00F70BC7" w:rsidP="00536BD0">
                      <w:pPr>
                        <w:spacing w:after="0"/>
                        <w:jc w:val="center"/>
                        <w:rPr>
                          <w:rFonts w:ascii="Arial" w:hAnsi="Arial" w:cs="Arial"/>
                          <w:color w:val="FFFFFF"/>
                          <w:sz w:val="28"/>
                          <w:szCs w:val="28"/>
                        </w:rPr>
                      </w:pPr>
                    </w:p>
                    <w:p w14:paraId="59CF3834" w14:textId="77777777" w:rsidR="00F70BC7" w:rsidRDefault="00F70BC7" w:rsidP="00536BD0">
                      <w:pPr>
                        <w:spacing w:after="0"/>
                        <w:jc w:val="center"/>
                        <w:rPr>
                          <w:rFonts w:ascii="Arial" w:hAnsi="Arial" w:cs="Arial"/>
                          <w:color w:val="FFFFFF"/>
                          <w:sz w:val="28"/>
                          <w:szCs w:val="28"/>
                        </w:rPr>
                      </w:pPr>
                    </w:p>
                    <w:p w14:paraId="7DAC148E" w14:textId="77777777" w:rsidR="00F70BC7" w:rsidRDefault="00F70BC7" w:rsidP="00536BD0">
                      <w:pPr>
                        <w:spacing w:after="0"/>
                        <w:jc w:val="center"/>
                        <w:rPr>
                          <w:rFonts w:ascii="Arial" w:hAnsi="Arial" w:cs="Arial"/>
                          <w:color w:val="FFFFFF"/>
                          <w:sz w:val="24"/>
                          <w:szCs w:val="24"/>
                        </w:rPr>
                      </w:pPr>
                    </w:p>
                    <w:p w14:paraId="4D9D7A7B" w14:textId="77777777" w:rsidR="00F70BC7" w:rsidRDefault="00F70BC7" w:rsidP="00536BD0">
                      <w:pPr>
                        <w:spacing w:after="0"/>
                        <w:jc w:val="center"/>
                        <w:rPr>
                          <w:rFonts w:ascii="Arial" w:hAnsi="Arial" w:cs="Arial"/>
                          <w:color w:val="FFFFFF"/>
                          <w:sz w:val="24"/>
                          <w:szCs w:val="24"/>
                        </w:rPr>
                      </w:pPr>
                    </w:p>
                    <w:p w14:paraId="2D7093EE" w14:textId="77777777" w:rsidR="00F70BC7" w:rsidRPr="001D59BB" w:rsidRDefault="00F70BC7" w:rsidP="00536BD0">
                      <w:pPr>
                        <w:spacing w:after="0"/>
                        <w:ind w:left="1560"/>
                        <w:rPr>
                          <w:rFonts w:ascii="Arial" w:hAnsi="Arial" w:cs="Arial"/>
                          <w:color w:val="FFFFFF"/>
                          <w:sz w:val="24"/>
                          <w:szCs w:val="24"/>
                        </w:rPr>
                      </w:pPr>
                      <w:r w:rsidRPr="001D59BB">
                        <w:rPr>
                          <w:rFonts w:ascii="Arial" w:hAnsi="Arial" w:cs="Arial"/>
                          <w:color w:val="FFFFFF"/>
                          <w:sz w:val="24"/>
                          <w:szCs w:val="24"/>
                        </w:rPr>
                        <w:t>Regionalny Ośrodek Polityki Społecznej Województwa Śląskiego</w:t>
                      </w:r>
                    </w:p>
                    <w:p w14:paraId="52E7E3BB" w14:textId="77777777" w:rsidR="00F70BC7" w:rsidRDefault="00F70BC7" w:rsidP="00536BD0">
                      <w:pPr>
                        <w:spacing w:after="0"/>
                        <w:ind w:left="1560"/>
                        <w:rPr>
                          <w:rFonts w:ascii="Arial" w:hAnsi="Arial" w:cs="Arial"/>
                          <w:color w:val="FFFFFF"/>
                          <w:sz w:val="24"/>
                          <w:szCs w:val="24"/>
                        </w:rPr>
                      </w:pPr>
                    </w:p>
                    <w:p w14:paraId="251867B5" w14:textId="77777777" w:rsidR="00F70BC7" w:rsidRPr="001D59BB" w:rsidRDefault="00F70BC7" w:rsidP="00536BD0">
                      <w:pPr>
                        <w:spacing w:after="0"/>
                        <w:ind w:left="1560"/>
                        <w:rPr>
                          <w:rFonts w:ascii="Arial" w:hAnsi="Arial" w:cs="Arial"/>
                          <w:color w:val="FFFFFF"/>
                          <w:sz w:val="24"/>
                          <w:szCs w:val="24"/>
                        </w:rPr>
                      </w:pPr>
                      <w:r w:rsidRPr="001D59BB">
                        <w:rPr>
                          <w:rFonts w:ascii="Arial" w:hAnsi="Arial" w:cs="Arial"/>
                          <w:color w:val="FFFFFF"/>
                          <w:sz w:val="24"/>
                          <w:szCs w:val="24"/>
                        </w:rPr>
                        <w:t xml:space="preserve">Katowice, </w:t>
                      </w:r>
                      <w:r>
                        <w:rPr>
                          <w:rFonts w:ascii="Arial" w:hAnsi="Arial" w:cs="Arial"/>
                          <w:color w:val="FFFFFF"/>
                          <w:sz w:val="24"/>
                          <w:szCs w:val="24"/>
                        </w:rPr>
                        <w:t>………..</w:t>
                      </w:r>
                      <w:r w:rsidRPr="001D59BB">
                        <w:rPr>
                          <w:rFonts w:ascii="Arial" w:hAnsi="Arial" w:cs="Arial"/>
                          <w:color w:val="FFFFFF"/>
                          <w:sz w:val="24"/>
                          <w:szCs w:val="24"/>
                        </w:rPr>
                        <w:t xml:space="preserve"> 20</w:t>
                      </w:r>
                      <w:r>
                        <w:rPr>
                          <w:rFonts w:ascii="Arial" w:hAnsi="Arial" w:cs="Arial"/>
                          <w:color w:val="FFFFFF"/>
                          <w:sz w:val="24"/>
                          <w:szCs w:val="24"/>
                        </w:rPr>
                        <w:t>22 r.</w:t>
                      </w:r>
                    </w:p>
                    <w:p w14:paraId="344F5E60" w14:textId="77777777" w:rsidR="00F70BC7" w:rsidRDefault="00F70BC7" w:rsidP="00536BD0"/>
                    <w:p w14:paraId="63E4579F" w14:textId="77777777" w:rsidR="00F70BC7" w:rsidRDefault="00F70BC7" w:rsidP="00536BD0"/>
                    <w:p w14:paraId="4A026B4B" w14:textId="77777777" w:rsidR="00F70BC7" w:rsidRPr="001D59BB" w:rsidRDefault="00F70BC7" w:rsidP="00536BD0">
                      <w:pPr>
                        <w:pStyle w:val="Nagwek3"/>
                        <w:spacing w:before="0"/>
                        <w:ind w:left="720"/>
                        <w:jc w:val="center"/>
                        <w:rPr>
                          <w:rFonts w:cs="Arial"/>
                          <w:color w:val="FFFFFF"/>
                          <w:sz w:val="44"/>
                          <w:szCs w:val="44"/>
                        </w:rPr>
                      </w:pPr>
                    </w:p>
                    <w:p w14:paraId="59DAF1BD" w14:textId="77777777" w:rsidR="00F70BC7" w:rsidRDefault="00F70BC7" w:rsidP="00536BD0"/>
                    <w:p w14:paraId="3F78C32A" w14:textId="77777777" w:rsidR="00F70BC7" w:rsidRPr="001D59BB" w:rsidRDefault="00F70BC7" w:rsidP="00536BD0">
                      <w:pPr>
                        <w:pStyle w:val="Nagwek3"/>
                        <w:spacing w:before="0"/>
                        <w:ind w:left="720"/>
                        <w:jc w:val="center"/>
                        <w:rPr>
                          <w:rFonts w:cs="Arial"/>
                          <w:color w:val="FFFFFF"/>
                          <w:sz w:val="42"/>
                          <w:szCs w:val="42"/>
                        </w:rPr>
                      </w:pPr>
                    </w:p>
                    <w:p w14:paraId="16E4047E" w14:textId="77777777" w:rsidR="00F70BC7" w:rsidRDefault="00F70BC7" w:rsidP="00536BD0">
                      <w:pPr>
                        <w:ind w:left="1560"/>
                        <w:rPr>
                          <w:rFonts w:ascii="Arial" w:hAnsi="Arial" w:cs="Arial"/>
                          <w:color w:val="FFFFFF"/>
                          <w:sz w:val="40"/>
                          <w:szCs w:val="40"/>
                        </w:rPr>
                      </w:pPr>
                    </w:p>
                    <w:p w14:paraId="448D0E45" w14:textId="77777777" w:rsidR="00F70BC7" w:rsidRDefault="00F70BC7" w:rsidP="00536BD0">
                      <w:pPr>
                        <w:ind w:left="1560"/>
                        <w:rPr>
                          <w:rFonts w:ascii="Arial" w:hAnsi="Arial" w:cs="Arial"/>
                          <w:color w:val="FFFFFF"/>
                          <w:sz w:val="40"/>
                          <w:szCs w:val="40"/>
                        </w:rPr>
                      </w:pPr>
                    </w:p>
                    <w:p w14:paraId="72694541" w14:textId="77777777" w:rsidR="00F70BC7" w:rsidRPr="001D59BB" w:rsidRDefault="00F70BC7" w:rsidP="00536BD0">
                      <w:pPr>
                        <w:ind w:left="1560"/>
                        <w:rPr>
                          <w:rFonts w:ascii="Arial" w:hAnsi="Arial" w:cs="Arial"/>
                          <w:color w:val="FFFFFF"/>
                          <w:sz w:val="40"/>
                          <w:szCs w:val="40"/>
                        </w:rPr>
                      </w:pPr>
                      <w:r w:rsidRPr="001D59BB">
                        <w:rPr>
                          <w:rFonts w:ascii="Arial" w:hAnsi="Arial" w:cs="Arial"/>
                          <w:color w:val="FFFFFF"/>
                          <w:sz w:val="40"/>
                          <w:szCs w:val="40"/>
                        </w:rPr>
                        <w:t>OCENA ZASOBÓW POMOCY SPOŁECZNEJ</w:t>
                      </w:r>
                    </w:p>
                    <w:p w14:paraId="4B92C6CC" w14:textId="77777777" w:rsidR="00F70BC7" w:rsidRPr="001D59BB" w:rsidRDefault="00F70BC7" w:rsidP="00536BD0">
                      <w:pPr>
                        <w:ind w:left="1560"/>
                        <w:rPr>
                          <w:sz w:val="10"/>
                          <w:szCs w:val="10"/>
                        </w:rPr>
                      </w:pPr>
                      <w:r w:rsidRPr="001D59BB">
                        <w:rPr>
                          <w:rFonts w:ascii="Arial" w:hAnsi="Arial" w:cs="Arial"/>
                          <w:color w:val="FFFFFF"/>
                          <w:sz w:val="40"/>
                          <w:szCs w:val="40"/>
                        </w:rPr>
                        <w:t>WOJEWÓDZTWO ŚLĄSKIE 20</w:t>
                      </w:r>
                      <w:r>
                        <w:rPr>
                          <w:rFonts w:ascii="Arial" w:hAnsi="Arial" w:cs="Arial"/>
                          <w:color w:val="FFFFFF"/>
                          <w:sz w:val="40"/>
                          <w:szCs w:val="40"/>
                        </w:rPr>
                        <w:t>20</w:t>
                      </w:r>
                    </w:p>
                    <w:p w14:paraId="58E1676F" w14:textId="77777777" w:rsidR="00F70BC7" w:rsidRDefault="00F70BC7" w:rsidP="00536BD0"/>
                    <w:p w14:paraId="5A49F9AB" w14:textId="77777777" w:rsidR="00F70BC7" w:rsidRDefault="00F70BC7" w:rsidP="00536BD0"/>
                    <w:p w14:paraId="62FC07FC" w14:textId="77777777" w:rsidR="00F70BC7" w:rsidRDefault="00F70BC7" w:rsidP="00536BD0"/>
                    <w:p w14:paraId="79CB39D7" w14:textId="77777777" w:rsidR="00F70BC7" w:rsidRDefault="00F70BC7" w:rsidP="00536BD0"/>
                    <w:p w14:paraId="0476F182" w14:textId="77777777" w:rsidR="00F70BC7" w:rsidRDefault="00F70BC7" w:rsidP="00536BD0"/>
                    <w:p w14:paraId="621BBA34" w14:textId="77777777" w:rsidR="00F70BC7" w:rsidRDefault="00F70BC7" w:rsidP="00536BD0">
                      <w:pPr>
                        <w:spacing w:after="0"/>
                        <w:jc w:val="center"/>
                        <w:rPr>
                          <w:rFonts w:ascii="Arial" w:hAnsi="Arial" w:cs="Arial"/>
                          <w:color w:val="FFFFFF"/>
                          <w:sz w:val="28"/>
                          <w:szCs w:val="28"/>
                        </w:rPr>
                      </w:pPr>
                    </w:p>
                    <w:p w14:paraId="5CC33CA6" w14:textId="77777777" w:rsidR="00F70BC7" w:rsidRDefault="00F70BC7" w:rsidP="00536BD0">
                      <w:pPr>
                        <w:spacing w:after="0"/>
                        <w:jc w:val="center"/>
                        <w:rPr>
                          <w:rFonts w:ascii="Arial" w:hAnsi="Arial" w:cs="Arial"/>
                          <w:color w:val="FFFFFF"/>
                          <w:sz w:val="28"/>
                          <w:szCs w:val="28"/>
                        </w:rPr>
                      </w:pPr>
                    </w:p>
                    <w:p w14:paraId="48FA8B63" w14:textId="77777777" w:rsidR="00F70BC7" w:rsidRDefault="00F70BC7" w:rsidP="00536BD0">
                      <w:pPr>
                        <w:spacing w:after="0"/>
                        <w:jc w:val="center"/>
                        <w:rPr>
                          <w:rFonts w:ascii="Arial" w:hAnsi="Arial" w:cs="Arial"/>
                          <w:color w:val="FFFFFF"/>
                          <w:sz w:val="28"/>
                          <w:szCs w:val="28"/>
                        </w:rPr>
                      </w:pPr>
                    </w:p>
                    <w:p w14:paraId="4EC2420F" w14:textId="77777777" w:rsidR="00F70BC7" w:rsidRDefault="00F70BC7" w:rsidP="00536BD0">
                      <w:pPr>
                        <w:spacing w:after="0"/>
                        <w:jc w:val="center"/>
                        <w:rPr>
                          <w:rFonts w:ascii="Arial" w:hAnsi="Arial" w:cs="Arial"/>
                          <w:color w:val="FFFFFF"/>
                          <w:sz w:val="28"/>
                          <w:szCs w:val="28"/>
                        </w:rPr>
                      </w:pPr>
                    </w:p>
                    <w:p w14:paraId="0D6D2546" w14:textId="77777777" w:rsidR="00F70BC7" w:rsidRDefault="00F70BC7" w:rsidP="00536BD0">
                      <w:pPr>
                        <w:spacing w:after="0"/>
                        <w:jc w:val="center"/>
                        <w:rPr>
                          <w:rFonts w:ascii="Arial" w:hAnsi="Arial" w:cs="Arial"/>
                          <w:color w:val="FFFFFF"/>
                          <w:sz w:val="28"/>
                          <w:szCs w:val="28"/>
                        </w:rPr>
                      </w:pPr>
                    </w:p>
                    <w:p w14:paraId="2F3BB085" w14:textId="77777777" w:rsidR="00F70BC7" w:rsidRDefault="00F70BC7" w:rsidP="00536BD0">
                      <w:pPr>
                        <w:spacing w:after="0"/>
                        <w:jc w:val="center"/>
                        <w:rPr>
                          <w:rFonts w:ascii="Arial" w:hAnsi="Arial" w:cs="Arial"/>
                          <w:color w:val="FFFFFF"/>
                          <w:sz w:val="28"/>
                          <w:szCs w:val="28"/>
                        </w:rPr>
                      </w:pPr>
                    </w:p>
                    <w:p w14:paraId="1FEF99BD" w14:textId="77777777" w:rsidR="00F70BC7" w:rsidRDefault="00F70BC7" w:rsidP="00536BD0">
                      <w:pPr>
                        <w:spacing w:after="0"/>
                        <w:jc w:val="center"/>
                        <w:rPr>
                          <w:rFonts w:ascii="Arial" w:hAnsi="Arial" w:cs="Arial"/>
                          <w:color w:val="FFFFFF"/>
                          <w:sz w:val="28"/>
                          <w:szCs w:val="28"/>
                        </w:rPr>
                      </w:pPr>
                    </w:p>
                    <w:p w14:paraId="45E99CB6" w14:textId="77777777" w:rsidR="00F70BC7" w:rsidRDefault="00F70BC7" w:rsidP="00536BD0">
                      <w:pPr>
                        <w:spacing w:after="0"/>
                        <w:jc w:val="center"/>
                        <w:rPr>
                          <w:rFonts w:ascii="Arial" w:hAnsi="Arial" w:cs="Arial"/>
                          <w:color w:val="FFFFFF"/>
                          <w:sz w:val="28"/>
                          <w:szCs w:val="28"/>
                        </w:rPr>
                      </w:pPr>
                    </w:p>
                    <w:p w14:paraId="2E2DBCAC" w14:textId="77777777" w:rsidR="00F70BC7" w:rsidRDefault="00F70BC7" w:rsidP="00536BD0">
                      <w:pPr>
                        <w:spacing w:after="0"/>
                        <w:jc w:val="center"/>
                        <w:rPr>
                          <w:rFonts w:ascii="Arial" w:hAnsi="Arial" w:cs="Arial"/>
                          <w:color w:val="FFFFFF"/>
                          <w:sz w:val="28"/>
                          <w:szCs w:val="28"/>
                        </w:rPr>
                      </w:pPr>
                    </w:p>
                    <w:p w14:paraId="2BABE20F" w14:textId="77777777" w:rsidR="00F70BC7" w:rsidRDefault="00F70BC7" w:rsidP="00536BD0">
                      <w:pPr>
                        <w:spacing w:after="0"/>
                        <w:jc w:val="center"/>
                        <w:rPr>
                          <w:rFonts w:ascii="Arial" w:hAnsi="Arial" w:cs="Arial"/>
                          <w:color w:val="FFFFFF"/>
                          <w:sz w:val="28"/>
                          <w:szCs w:val="28"/>
                        </w:rPr>
                      </w:pPr>
                    </w:p>
                    <w:p w14:paraId="7C0C2F8A" w14:textId="77777777" w:rsidR="00F70BC7" w:rsidRDefault="00F70BC7" w:rsidP="00536BD0">
                      <w:pPr>
                        <w:spacing w:after="0"/>
                        <w:jc w:val="center"/>
                        <w:rPr>
                          <w:rFonts w:ascii="Arial" w:hAnsi="Arial" w:cs="Arial"/>
                          <w:color w:val="FFFFFF"/>
                          <w:sz w:val="24"/>
                          <w:szCs w:val="24"/>
                        </w:rPr>
                      </w:pPr>
                    </w:p>
                    <w:p w14:paraId="7A88B605" w14:textId="77777777" w:rsidR="00F70BC7" w:rsidRPr="001D59BB" w:rsidRDefault="00F70BC7" w:rsidP="00536BD0">
                      <w:pPr>
                        <w:spacing w:after="0"/>
                        <w:ind w:left="1560"/>
                        <w:rPr>
                          <w:rFonts w:ascii="Arial" w:hAnsi="Arial" w:cs="Arial"/>
                          <w:color w:val="FFFFFF"/>
                          <w:sz w:val="24"/>
                          <w:szCs w:val="24"/>
                        </w:rPr>
                      </w:pPr>
                      <w:r w:rsidRPr="001D59BB">
                        <w:rPr>
                          <w:rFonts w:ascii="Arial" w:hAnsi="Arial" w:cs="Arial"/>
                          <w:color w:val="FFFFFF"/>
                          <w:sz w:val="24"/>
                          <w:szCs w:val="24"/>
                        </w:rPr>
                        <w:t>Regionalny Ośrodek Polityki Społecznej Województwa Śląskiego</w:t>
                      </w:r>
                    </w:p>
                    <w:p w14:paraId="69BBC571" w14:textId="77777777" w:rsidR="00F70BC7" w:rsidRDefault="00F70BC7" w:rsidP="00536BD0">
                      <w:pPr>
                        <w:spacing w:after="0"/>
                        <w:ind w:left="1560"/>
                        <w:rPr>
                          <w:rFonts w:ascii="Arial" w:hAnsi="Arial" w:cs="Arial"/>
                          <w:color w:val="FFFFFF"/>
                          <w:sz w:val="24"/>
                          <w:szCs w:val="24"/>
                        </w:rPr>
                      </w:pPr>
                    </w:p>
                    <w:p w14:paraId="639261FB" w14:textId="77777777" w:rsidR="00F70BC7" w:rsidRPr="001D59BB" w:rsidRDefault="00F70BC7" w:rsidP="00536BD0">
                      <w:pPr>
                        <w:spacing w:after="0"/>
                        <w:ind w:left="1560"/>
                        <w:rPr>
                          <w:rFonts w:ascii="Arial" w:hAnsi="Arial" w:cs="Arial"/>
                          <w:color w:val="FFFFFF"/>
                          <w:sz w:val="24"/>
                          <w:szCs w:val="24"/>
                        </w:rPr>
                      </w:pPr>
                      <w:r w:rsidRPr="001D59BB">
                        <w:rPr>
                          <w:rFonts w:ascii="Arial" w:hAnsi="Arial" w:cs="Arial"/>
                          <w:color w:val="FFFFFF"/>
                          <w:sz w:val="24"/>
                          <w:szCs w:val="24"/>
                        </w:rPr>
                        <w:t>Katowice, czerwiec 20</w:t>
                      </w:r>
                      <w:r>
                        <w:rPr>
                          <w:rFonts w:ascii="Arial" w:hAnsi="Arial" w:cs="Arial"/>
                          <w:color w:val="FFFFFF"/>
                          <w:sz w:val="24"/>
                          <w:szCs w:val="24"/>
                        </w:rPr>
                        <w:t>20</w:t>
                      </w:r>
                    </w:p>
                    <w:p w14:paraId="01C5C389" w14:textId="77777777" w:rsidR="00F70BC7" w:rsidRDefault="00F70BC7" w:rsidP="00536BD0"/>
                  </w:txbxContent>
                </v:textbox>
              </v:shape>
            </w:pict>
          </mc:Fallback>
        </mc:AlternateContent>
      </w:r>
      <w:bookmarkEnd w:id="3"/>
      <w:bookmarkEnd w:id="4"/>
    </w:p>
    <w:p w14:paraId="48E0A0D3" w14:textId="77777777" w:rsidR="00536BD0" w:rsidRDefault="00536BD0" w:rsidP="003D5163">
      <w:pPr>
        <w:keepNext/>
        <w:keepLines/>
        <w:spacing w:before="480" w:after="0" w:line="276" w:lineRule="auto"/>
        <w:jc w:val="both"/>
        <w:outlineLvl w:val="0"/>
        <w:rPr>
          <w:rFonts w:ascii="Arial" w:eastAsia="Times New Roman" w:hAnsi="Arial" w:cs="Times New Roman"/>
          <w:bCs/>
          <w:color w:val="1F497D"/>
          <w:kern w:val="0"/>
          <w:sz w:val="29"/>
          <w:szCs w:val="28"/>
        </w:rPr>
      </w:pPr>
    </w:p>
    <w:p w14:paraId="6C86A90C" w14:textId="77777777" w:rsidR="00536BD0" w:rsidRDefault="00536BD0" w:rsidP="003D5163">
      <w:pPr>
        <w:keepNext/>
        <w:keepLines/>
        <w:spacing w:before="480" w:after="0" w:line="276" w:lineRule="auto"/>
        <w:jc w:val="both"/>
        <w:outlineLvl w:val="0"/>
        <w:rPr>
          <w:rFonts w:ascii="Arial" w:eastAsia="Times New Roman" w:hAnsi="Arial" w:cs="Times New Roman"/>
          <w:bCs/>
          <w:color w:val="1F497D"/>
          <w:kern w:val="0"/>
          <w:sz w:val="29"/>
          <w:szCs w:val="28"/>
        </w:rPr>
      </w:pPr>
    </w:p>
    <w:p w14:paraId="05102EDE" w14:textId="77777777" w:rsidR="00536BD0" w:rsidRDefault="00536BD0" w:rsidP="003D5163">
      <w:pPr>
        <w:keepNext/>
        <w:keepLines/>
        <w:spacing w:before="480" w:after="0" w:line="276" w:lineRule="auto"/>
        <w:jc w:val="both"/>
        <w:outlineLvl w:val="0"/>
        <w:rPr>
          <w:rFonts w:ascii="Arial" w:eastAsia="Times New Roman" w:hAnsi="Arial" w:cs="Times New Roman"/>
          <w:bCs/>
          <w:color w:val="1F497D"/>
          <w:kern w:val="0"/>
          <w:sz w:val="29"/>
          <w:szCs w:val="28"/>
        </w:rPr>
      </w:pPr>
    </w:p>
    <w:p w14:paraId="58E2B7B7" w14:textId="77777777" w:rsidR="00536BD0" w:rsidRDefault="00536BD0" w:rsidP="003D5163">
      <w:pPr>
        <w:keepNext/>
        <w:keepLines/>
        <w:spacing w:before="480" w:after="0" w:line="276" w:lineRule="auto"/>
        <w:jc w:val="both"/>
        <w:outlineLvl w:val="0"/>
        <w:rPr>
          <w:rFonts w:ascii="Arial" w:eastAsia="Times New Roman" w:hAnsi="Arial" w:cs="Times New Roman"/>
          <w:bCs/>
          <w:color w:val="1F497D"/>
          <w:kern w:val="0"/>
          <w:sz w:val="29"/>
          <w:szCs w:val="28"/>
        </w:rPr>
      </w:pPr>
    </w:p>
    <w:p w14:paraId="0CAEC2BF" w14:textId="77777777" w:rsidR="00536BD0" w:rsidRDefault="00536BD0" w:rsidP="003D5163">
      <w:pPr>
        <w:keepNext/>
        <w:keepLines/>
        <w:spacing w:before="480" w:after="0" w:line="276" w:lineRule="auto"/>
        <w:jc w:val="both"/>
        <w:outlineLvl w:val="0"/>
        <w:rPr>
          <w:rFonts w:ascii="Arial" w:eastAsia="Times New Roman" w:hAnsi="Arial" w:cs="Times New Roman"/>
          <w:bCs/>
          <w:color w:val="1F497D"/>
          <w:kern w:val="0"/>
          <w:sz w:val="29"/>
          <w:szCs w:val="28"/>
        </w:rPr>
      </w:pPr>
    </w:p>
    <w:p w14:paraId="2771D601" w14:textId="77777777" w:rsidR="00536BD0" w:rsidRDefault="00536BD0" w:rsidP="003D5163">
      <w:pPr>
        <w:keepNext/>
        <w:keepLines/>
        <w:spacing w:before="480" w:after="0" w:line="276" w:lineRule="auto"/>
        <w:jc w:val="both"/>
        <w:outlineLvl w:val="0"/>
        <w:rPr>
          <w:rFonts w:ascii="Arial" w:eastAsia="Times New Roman" w:hAnsi="Arial" w:cs="Times New Roman"/>
          <w:bCs/>
          <w:color w:val="1F497D"/>
          <w:kern w:val="0"/>
          <w:sz w:val="29"/>
          <w:szCs w:val="28"/>
        </w:rPr>
      </w:pPr>
    </w:p>
    <w:p w14:paraId="552BBC2E" w14:textId="77777777" w:rsidR="00536BD0" w:rsidRDefault="00536BD0" w:rsidP="003D5163">
      <w:pPr>
        <w:keepNext/>
        <w:keepLines/>
        <w:spacing w:before="480" w:after="0" w:line="276" w:lineRule="auto"/>
        <w:jc w:val="both"/>
        <w:outlineLvl w:val="0"/>
        <w:rPr>
          <w:rFonts w:ascii="Arial" w:eastAsia="Times New Roman" w:hAnsi="Arial" w:cs="Times New Roman"/>
          <w:bCs/>
          <w:color w:val="1F497D"/>
          <w:kern w:val="0"/>
          <w:sz w:val="29"/>
          <w:szCs w:val="28"/>
        </w:rPr>
      </w:pPr>
    </w:p>
    <w:p w14:paraId="09DF060F" w14:textId="77777777" w:rsidR="00536BD0" w:rsidRDefault="00536BD0" w:rsidP="003D5163">
      <w:pPr>
        <w:keepNext/>
        <w:keepLines/>
        <w:spacing w:before="480" w:after="0" w:line="276" w:lineRule="auto"/>
        <w:jc w:val="both"/>
        <w:outlineLvl w:val="0"/>
        <w:rPr>
          <w:rFonts w:ascii="Arial" w:eastAsia="Times New Roman" w:hAnsi="Arial" w:cs="Times New Roman"/>
          <w:bCs/>
          <w:color w:val="1F497D"/>
          <w:kern w:val="0"/>
          <w:sz w:val="29"/>
          <w:szCs w:val="28"/>
        </w:rPr>
      </w:pPr>
    </w:p>
    <w:p w14:paraId="4BF81CA7" w14:textId="77777777" w:rsidR="00536BD0" w:rsidRDefault="00536BD0" w:rsidP="003D5163">
      <w:pPr>
        <w:keepNext/>
        <w:keepLines/>
        <w:spacing w:before="480" w:after="0" w:line="276" w:lineRule="auto"/>
        <w:jc w:val="both"/>
        <w:outlineLvl w:val="0"/>
        <w:rPr>
          <w:rFonts w:ascii="Arial" w:eastAsia="Times New Roman" w:hAnsi="Arial" w:cs="Times New Roman"/>
          <w:bCs/>
          <w:color w:val="1F497D"/>
          <w:kern w:val="0"/>
          <w:sz w:val="29"/>
          <w:szCs w:val="28"/>
        </w:rPr>
      </w:pPr>
    </w:p>
    <w:p w14:paraId="08701D25" w14:textId="77777777" w:rsidR="00536BD0" w:rsidRDefault="00536BD0" w:rsidP="003D5163">
      <w:pPr>
        <w:keepNext/>
        <w:keepLines/>
        <w:spacing w:before="480" w:after="0" w:line="276" w:lineRule="auto"/>
        <w:jc w:val="both"/>
        <w:outlineLvl w:val="0"/>
        <w:rPr>
          <w:rFonts w:ascii="Arial" w:eastAsia="Times New Roman" w:hAnsi="Arial" w:cs="Times New Roman"/>
          <w:bCs/>
          <w:color w:val="1F497D"/>
          <w:kern w:val="0"/>
          <w:sz w:val="29"/>
          <w:szCs w:val="28"/>
        </w:rPr>
      </w:pPr>
    </w:p>
    <w:p w14:paraId="501ACC30" w14:textId="77777777" w:rsidR="00536BD0" w:rsidRDefault="00536BD0" w:rsidP="003D5163">
      <w:pPr>
        <w:keepNext/>
        <w:keepLines/>
        <w:spacing w:before="480" w:after="0" w:line="276" w:lineRule="auto"/>
        <w:jc w:val="both"/>
        <w:outlineLvl w:val="0"/>
        <w:rPr>
          <w:rFonts w:ascii="Arial" w:eastAsia="Times New Roman" w:hAnsi="Arial" w:cs="Times New Roman"/>
          <w:bCs/>
          <w:color w:val="1F497D"/>
          <w:kern w:val="0"/>
          <w:sz w:val="29"/>
          <w:szCs w:val="28"/>
        </w:rPr>
      </w:pPr>
    </w:p>
    <w:p w14:paraId="2F182CAC" w14:textId="77777777" w:rsidR="00536BD0" w:rsidRDefault="00536BD0" w:rsidP="00536BD0">
      <w:pPr>
        <w:keepNext/>
        <w:keepLines/>
        <w:spacing w:before="480" w:after="0" w:line="276" w:lineRule="auto"/>
        <w:jc w:val="center"/>
        <w:outlineLvl w:val="0"/>
        <w:rPr>
          <w:rFonts w:ascii="Arial" w:eastAsia="Times New Roman" w:hAnsi="Arial" w:cs="Times New Roman"/>
          <w:bCs/>
          <w:color w:val="1F497D"/>
          <w:kern w:val="0"/>
          <w:sz w:val="29"/>
          <w:szCs w:val="28"/>
        </w:rPr>
      </w:pPr>
      <w:bookmarkStart w:id="9" w:name="_Toc141262350"/>
      <w:bookmarkStart w:id="10" w:name="_Toc194927087"/>
      <w:r w:rsidRPr="0091517E">
        <w:rPr>
          <w:rFonts w:ascii="Arial" w:hAnsi="Arial" w:cs="Arial"/>
          <w:bCs/>
          <w:noProof/>
          <w:sz w:val="21"/>
          <w:szCs w:val="21"/>
          <w:lang w:eastAsia="pl-PL"/>
        </w:rPr>
        <w:drawing>
          <wp:inline distT="0" distB="0" distL="0" distR="0" wp14:anchorId="711F9E36" wp14:editId="65056757">
            <wp:extent cx="3620299" cy="688274"/>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59651" cy="714767"/>
                    </a:xfrm>
                    <a:prstGeom prst="rect">
                      <a:avLst/>
                    </a:prstGeom>
                  </pic:spPr>
                </pic:pic>
              </a:graphicData>
            </a:graphic>
          </wp:inline>
        </w:drawing>
      </w:r>
      <w:bookmarkEnd w:id="9"/>
      <w:bookmarkEnd w:id="10"/>
    </w:p>
    <w:p w14:paraId="4D769727" w14:textId="77777777" w:rsidR="000C215F" w:rsidRDefault="000C215F">
      <w:pPr>
        <w:rPr>
          <w:rFonts w:ascii="Arial" w:eastAsia="Times New Roman" w:hAnsi="Arial" w:cs="Times New Roman"/>
          <w:bCs/>
          <w:color w:val="1F497D"/>
          <w:kern w:val="0"/>
          <w:sz w:val="25"/>
          <w:szCs w:val="24"/>
          <w:lang w:eastAsia="pl-PL"/>
        </w:rPr>
      </w:pPr>
      <w:bookmarkStart w:id="11" w:name="_Toc132202844"/>
      <w:bookmarkStart w:id="12" w:name="_Toc132202873"/>
      <w:bookmarkStart w:id="13" w:name="_Toc134102779"/>
      <w:bookmarkEnd w:id="2"/>
      <w:r>
        <w:rPr>
          <w:rFonts w:ascii="Arial" w:eastAsia="Times New Roman" w:hAnsi="Arial" w:cs="Times New Roman"/>
          <w:bCs/>
          <w:color w:val="1F497D"/>
          <w:kern w:val="0"/>
          <w:sz w:val="25"/>
          <w:szCs w:val="24"/>
          <w:lang w:eastAsia="pl-PL"/>
        </w:rPr>
        <w:br w:type="page"/>
      </w:r>
    </w:p>
    <w:sdt>
      <w:sdtPr>
        <w:rPr>
          <w:rFonts w:asciiTheme="minorHAnsi" w:eastAsiaTheme="minorHAnsi" w:hAnsiTheme="minorHAnsi" w:cstheme="minorBidi"/>
          <w:bCs w:val="0"/>
          <w:color w:val="auto"/>
          <w:kern w:val="2"/>
          <w:sz w:val="22"/>
          <w:szCs w:val="22"/>
          <w:lang w:eastAsia="en-US"/>
        </w:rPr>
        <w:id w:val="1627188720"/>
        <w:docPartObj>
          <w:docPartGallery w:val="Table of Contents"/>
          <w:docPartUnique/>
        </w:docPartObj>
      </w:sdtPr>
      <w:sdtEndPr>
        <w:rPr>
          <w:b/>
        </w:rPr>
      </w:sdtEndPr>
      <w:sdtContent>
        <w:p w14:paraId="599196BF" w14:textId="77777777" w:rsidR="000C215F" w:rsidRDefault="000C215F">
          <w:pPr>
            <w:pStyle w:val="Nagwekspisutreci"/>
          </w:pPr>
          <w:r>
            <w:t>Spis treści</w:t>
          </w:r>
        </w:p>
        <w:p w14:paraId="6DCC7558" w14:textId="501927C3" w:rsidR="008B0835" w:rsidRDefault="00C72BC7" w:rsidP="008B0835">
          <w:pPr>
            <w:pStyle w:val="Spistreci1"/>
            <w:rPr>
              <w:rFonts w:eastAsiaTheme="minorEastAsia"/>
              <w:noProof/>
              <w:kern w:val="2"/>
              <w:sz w:val="24"/>
              <w:szCs w:val="24"/>
              <w:lang w:eastAsia="pl-PL"/>
              <w14:ligatures w14:val="standardContextual"/>
            </w:rPr>
          </w:pPr>
          <w:r>
            <w:fldChar w:fldCharType="begin"/>
          </w:r>
          <w:r w:rsidR="000C215F">
            <w:instrText xml:space="preserve"> TOC \o "1-3" \h \z \u </w:instrText>
          </w:r>
          <w:r>
            <w:fldChar w:fldCharType="separate"/>
          </w:r>
        </w:p>
        <w:p w14:paraId="57BE92E6" w14:textId="59022FD3" w:rsidR="008B0835" w:rsidRDefault="008B0835">
          <w:pPr>
            <w:pStyle w:val="Spistreci2"/>
            <w:tabs>
              <w:tab w:val="left" w:pos="720"/>
              <w:tab w:val="right" w:leader="dot" w:pos="9062"/>
            </w:tabs>
            <w:rPr>
              <w:rFonts w:eastAsiaTheme="minorEastAsia"/>
              <w:noProof/>
              <w:sz w:val="24"/>
              <w:szCs w:val="24"/>
              <w:lang w:eastAsia="pl-PL"/>
              <w14:ligatures w14:val="standardContextual"/>
            </w:rPr>
          </w:pPr>
          <w:hyperlink w:anchor="_Toc194927088" w:history="1">
            <w:r w:rsidRPr="00363919">
              <w:rPr>
                <w:rStyle w:val="Hipercze"/>
                <w:rFonts w:ascii="Arial" w:eastAsia="Times New Roman" w:hAnsi="Arial" w:cs="Times New Roman"/>
                <w:bCs/>
                <w:noProof/>
                <w:kern w:val="0"/>
                <w:lang w:eastAsia="pl-PL"/>
              </w:rPr>
              <w:t>1.</w:t>
            </w:r>
            <w:r>
              <w:rPr>
                <w:rFonts w:eastAsiaTheme="minorEastAsia"/>
                <w:noProof/>
                <w:sz w:val="24"/>
                <w:szCs w:val="24"/>
                <w:lang w:eastAsia="pl-PL"/>
                <w14:ligatures w14:val="standardContextual"/>
              </w:rPr>
              <w:tab/>
            </w:r>
            <w:r w:rsidRPr="00363919">
              <w:rPr>
                <w:rStyle w:val="Hipercze"/>
                <w:rFonts w:ascii="Arial" w:eastAsia="Times New Roman" w:hAnsi="Arial" w:cs="Times New Roman"/>
                <w:bCs/>
                <w:noProof/>
                <w:kern w:val="0"/>
                <w:lang w:eastAsia="pl-PL"/>
              </w:rPr>
              <w:t>Ekonomia społeczna – zagadnienia definicyjne</w:t>
            </w:r>
            <w:r>
              <w:rPr>
                <w:noProof/>
                <w:webHidden/>
              </w:rPr>
              <w:tab/>
            </w:r>
            <w:r>
              <w:rPr>
                <w:noProof/>
                <w:webHidden/>
              </w:rPr>
              <w:fldChar w:fldCharType="begin"/>
            </w:r>
            <w:r>
              <w:rPr>
                <w:noProof/>
                <w:webHidden/>
              </w:rPr>
              <w:instrText xml:space="preserve"> PAGEREF _Toc194927088 \h </w:instrText>
            </w:r>
            <w:r>
              <w:rPr>
                <w:noProof/>
                <w:webHidden/>
              </w:rPr>
            </w:r>
            <w:r>
              <w:rPr>
                <w:noProof/>
                <w:webHidden/>
              </w:rPr>
              <w:fldChar w:fldCharType="separate"/>
            </w:r>
            <w:r>
              <w:rPr>
                <w:noProof/>
                <w:webHidden/>
              </w:rPr>
              <w:t>3</w:t>
            </w:r>
            <w:r>
              <w:rPr>
                <w:noProof/>
                <w:webHidden/>
              </w:rPr>
              <w:fldChar w:fldCharType="end"/>
            </w:r>
          </w:hyperlink>
        </w:p>
        <w:p w14:paraId="45166AFB" w14:textId="65FFEB69" w:rsidR="008B0835" w:rsidRDefault="008B0835">
          <w:pPr>
            <w:pStyle w:val="Spistreci2"/>
            <w:tabs>
              <w:tab w:val="left" w:pos="720"/>
              <w:tab w:val="right" w:leader="dot" w:pos="9062"/>
            </w:tabs>
            <w:rPr>
              <w:rFonts w:eastAsiaTheme="minorEastAsia"/>
              <w:noProof/>
              <w:sz w:val="24"/>
              <w:szCs w:val="24"/>
              <w:lang w:eastAsia="pl-PL"/>
              <w14:ligatures w14:val="standardContextual"/>
            </w:rPr>
          </w:pPr>
          <w:hyperlink w:anchor="_Toc194927089" w:history="1">
            <w:r w:rsidRPr="00363919">
              <w:rPr>
                <w:rStyle w:val="Hipercze"/>
                <w:rFonts w:ascii="Arial" w:eastAsia="Times New Roman" w:hAnsi="Arial" w:cs="Times New Roman"/>
                <w:bCs/>
                <w:noProof/>
                <w:kern w:val="0"/>
                <w:lang w:eastAsia="pl-PL"/>
              </w:rPr>
              <w:t>2.</w:t>
            </w:r>
            <w:r>
              <w:rPr>
                <w:rFonts w:eastAsiaTheme="minorEastAsia"/>
                <w:noProof/>
                <w:sz w:val="24"/>
                <w:szCs w:val="24"/>
                <w:lang w:eastAsia="pl-PL"/>
                <w14:ligatures w14:val="standardContextual"/>
              </w:rPr>
              <w:tab/>
            </w:r>
            <w:r w:rsidRPr="00363919">
              <w:rPr>
                <w:rStyle w:val="Hipercze"/>
                <w:rFonts w:ascii="Arial" w:eastAsia="Times New Roman" w:hAnsi="Arial" w:cs="Times New Roman"/>
                <w:bCs/>
                <w:noProof/>
                <w:kern w:val="0"/>
                <w:lang w:eastAsia="pl-PL"/>
              </w:rPr>
              <w:t>Sektor non-profit</w:t>
            </w:r>
            <w:r>
              <w:rPr>
                <w:noProof/>
                <w:webHidden/>
              </w:rPr>
              <w:tab/>
            </w:r>
            <w:r>
              <w:rPr>
                <w:noProof/>
                <w:webHidden/>
              </w:rPr>
              <w:fldChar w:fldCharType="begin"/>
            </w:r>
            <w:r>
              <w:rPr>
                <w:noProof/>
                <w:webHidden/>
              </w:rPr>
              <w:instrText xml:space="preserve"> PAGEREF _Toc194927089 \h </w:instrText>
            </w:r>
            <w:r>
              <w:rPr>
                <w:noProof/>
                <w:webHidden/>
              </w:rPr>
            </w:r>
            <w:r>
              <w:rPr>
                <w:noProof/>
                <w:webHidden/>
              </w:rPr>
              <w:fldChar w:fldCharType="separate"/>
            </w:r>
            <w:r>
              <w:rPr>
                <w:noProof/>
                <w:webHidden/>
              </w:rPr>
              <w:t>3</w:t>
            </w:r>
            <w:r>
              <w:rPr>
                <w:noProof/>
                <w:webHidden/>
              </w:rPr>
              <w:fldChar w:fldCharType="end"/>
            </w:r>
          </w:hyperlink>
        </w:p>
        <w:p w14:paraId="0812E878" w14:textId="3870BAC1" w:rsidR="008B0835" w:rsidRDefault="008B0835">
          <w:pPr>
            <w:pStyle w:val="Spistreci2"/>
            <w:tabs>
              <w:tab w:val="left" w:pos="720"/>
              <w:tab w:val="right" w:leader="dot" w:pos="9062"/>
            </w:tabs>
            <w:rPr>
              <w:rFonts w:eastAsiaTheme="minorEastAsia"/>
              <w:noProof/>
              <w:sz w:val="24"/>
              <w:szCs w:val="24"/>
              <w:lang w:eastAsia="pl-PL"/>
              <w14:ligatures w14:val="standardContextual"/>
            </w:rPr>
          </w:pPr>
          <w:hyperlink w:anchor="_Toc194927090" w:history="1">
            <w:r w:rsidRPr="00363919">
              <w:rPr>
                <w:rStyle w:val="Hipercze"/>
                <w:rFonts w:ascii="Arial" w:eastAsia="Times New Roman" w:hAnsi="Arial" w:cs="Times New Roman"/>
                <w:bCs/>
                <w:noProof/>
                <w:kern w:val="0"/>
                <w:lang w:eastAsia="pl-PL"/>
              </w:rPr>
              <w:t>3.</w:t>
            </w:r>
            <w:r>
              <w:rPr>
                <w:rFonts w:eastAsiaTheme="minorEastAsia"/>
                <w:noProof/>
                <w:sz w:val="24"/>
                <w:szCs w:val="24"/>
                <w:lang w:eastAsia="pl-PL"/>
                <w14:ligatures w14:val="standardContextual"/>
              </w:rPr>
              <w:tab/>
            </w:r>
            <w:r w:rsidRPr="00363919">
              <w:rPr>
                <w:rStyle w:val="Hipercze"/>
                <w:rFonts w:ascii="Arial" w:eastAsia="Times New Roman" w:hAnsi="Arial" w:cs="Times New Roman"/>
                <w:bCs/>
                <w:noProof/>
                <w:kern w:val="0"/>
                <w:lang w:eastAsia="pl-PL"/>
              </w:rPr>
              <w:t>Spółdzielnie pracy i zakłady pracy chronionej</w:t>
            </w:r>
            <w:r>
              <w:rPr>
                <w:noProof/>
                <w:webHidden/>
              </w:rPr>
              <w:tab/>
            </w:r>
            <w:r>
              <w:rPr>
                <w:noProof/>
                <w:webHidden/>
              </w:rPr>
              <w:fldChar w:fldCharType="begin"/>
            </w:r>
            <w:r>
              <w:rPr>
                <w:noProof/>
                <w:webHidden/>
              </w:rPr>
              <w:instrText xml:space="preserve"> PAGEREF _Toc194927090 \h </w:instrText>
            </w:r>
            <w:r>
              <w:rPr>
                <w:noProof/>
                <w:webHidden/>
              </w:rPr>
            </w:r>
            <w:r>
              <w:rPr>
                <w:noProof/>
                <w:webHidden/>
              </w:rPr>
              <w:fldChar w:fldCharType="separate"/>
            </w:r>
            <w:r>
              <w:rPr>
                <w:noProof/>
                <w:webHidden/>
              </w:rPr>
              <w:t>6</w:t>
            </w:r>
            <w:r>
              <w:rPr>
                <w:noProof/>
                <w:webHidden/>
              </w:rPr>
              <w:fldChar w:fldCharType="end"/>
            </w:r>
          </w:hyperlink>
        </w:p>
        <w:p w14:paraId="586CE96E" w14:textId="2AB3A267" w:rsidR="008B0835" w:rsidRDefault="008B0835">
          <w:pPr>
            <w:pStyle w:val="Spistreci2"/>
            <w:tabs>
              <w:tab w:val="left" w:pos="720"/>
              <w:tab w:val="right" w:leader="dot" w:pos="9062"/>
            </w:tabs>
            <w:rPr>
              <w:rFonts w:eastAsiaTheme="minorEastAsia"/>
              <w:noProof/>
              <w:sz w:val="24"/>
              <w:szCs w:val="24"/>
              <w:lang w:eastAsia="pl-PL"/>
              <w14:ligatures w14:val="standardContextual"/>
            </w:rPr>
          </w:pPr>
          <w:hyperlink w:anchor="_Toc194927091" w:history="1">
            <w:r w:rsidRPr="00363919">
              <w:rPr>
                <w:rStyle w:val="Hipercze"/>
                <w:rFonts w:ascii="Arial" w:eastAsia="Times New Roman" w:hAnsi="Arial" w:cs="Times New Roman"/>
                <w:bCs/>
                <w:noProof/>
                <w:kern w:val="0"/>
                <w:lang w:eastAsia="pl-PL"/>
              </w:rPr>
              <w:t>4.</w:t>
            </w:r>
            <w:r>
              <w:rPr>
                <w:rFonts w:eastAsiaTheme="minorEastAsia"/>
                <w:noProof/>
                <w:sz w:val="24"/>
                <w:szCs w:val="24"/>
                <w:lang w:eastAsia="pl-PL"/>
                <w14:ligatures w14:val="standardContextual"/>
              </w:rPr>
              <w:tab/>
            </w:r>
            <w:r w:rsidRPr="00363919">
              <w:rPr>
                <w:rStyle w:val="Hipercze"/>
                <w:rFonts w:ascii="Arial" w:eastAsia="Times New Roman" w:hAnsi="Arial" w:cs="Times New Roman"/>
                <w:bCs/>
                <w:noProof/>
                <w:kern w:val="0"/>
                <w:lang w:eastAsia="pl-PL"/>
              </w:rPr>
              <w:t>Spółdzielnie socjalne</w:t>
            </w:r>
            <w:r>
              <w:rPr>
                <w:noProof/>
                <w:webHidden/>
              </w:rPr>
              <w:tab/>
            </w:r>
            <w:r>
              <w:rPr>
                <w:noProof/>
                <w:webHidden/>
              </w:rPr>
              <w:fldChar w:fldCharType="begin"/>
            </w:r>
            <w:r>
              <w:rPr>
                <w:noProof/>
                <w:webHidden/>
              </w:rPr>
              <w:instrText xml:space="preserve"> PAGEREF _Toc194927091 \h </w:instrText>
            </w:r>
            <w:r>
              <w:rPr>
                <w:noProof/>
                <w:webHidden/>
              </w:rPr>
            </w:r>
            <w:r>
              <w:rPr>
                <w:noProof/>
                <w:webHidden/>
              </w:rPr>
              <w:fldChar w:fldCharType="separate"/>
            </w:r>
            <w:r>
              <w:rPr>
                <w:noProof/>
                <w:webHidden/>
              </w:rPr>
              <w:t>7</w:t>
            </w:r>
            <w:r>
              <w:rPr>
                <w:noProof/>
                <w:webHidden/>
              </w:rPr>
              <w:fldChar w:fldCharType="end"/>
            </w:r>
          </w:hyperlink>
        </w:p>
        <w:p w14:paraId="654416BF" w14:textId="7303E32D" w:rsidR="008B0835" w:rsidRDefault="008B0835">
          <w:pPr>
            <w:pStyle w:val="Spistreci2"/>
            <w:tabs>
              <w:tab w:val="left" w:pos="720"/>
              <w:tab w:val="right" w:leader="dot" w:pos="9062"/>
            </w:tabs>
            <w:rPr>
              <w:rFonts w:eastAsiaTheme="minorEastAsia"/>
              <w:noProof/>
              <w:sz w:val="24"/>
              <w:szCs w:val="24"/>
              <w:lang w:eastAsia="pl-PL"/>
              <w14:ligatures w14:val="standardContextual"/>
            </w:rPr>
          </w:pPr>
          <w:hyperlink w:anchor="_Toc194927092" w:history="1">
            <w:r w:rsidRPr="00363919">
              <w:rPr>
                <w:rStyle w:val="Hipercze"/>
                <w:rFonts w:ascii="Arial" w:eastAsia="Times New Roman" w:hAnsi="Arial" w:cs="Times New Roman"/>
                <w:bCs/>
                <w:noProof/>
                <w:kern w:val="0"/>
                <w:lang w:eastAsia="pl-PL"/>
              </w:rPr>
              <w:t>5.</w:t>
            </w:r>
            <w:r>
              <w:rPr>
                <w:rFonts w:eastAsiaTheme="minorEastAsia"/>
                <w:noProof/>
                <w:sz w:val="24"/>
                <w:szCs w:val="24"/>
                <w:lang w:eastAsia="pl-PL"/>
                <w14:ligatures w14:val="standardContextual"/>
              </w:rPr>
              <w:tab/>
            </w:r>
            <w:r w:rsidRPr="00363919">
              <w:rPr>
                <w:rStyle w:val="Hipercze"/>
                <w:rFonts w:ascii="Arial" w:eastAsia="Times New Roman" w:hAnsi="Arial" w:cs="Times New Roman"/>
                <w:bCs/>
                <w:noProof/>
                <w:kern w:val="0"/>
                <w:lang w:eastAsia="pl-PL"/>
              </w:rPr>
              <w:t>Przedsiębiorstwa społeczne</w:t>
            </w:r>
            <w:r>
              <w:rPr>
                <w:noProof/>
                <w:webHidden/>
              </w:rPr>
              <w:tab/>
            </w:r>
            <w:r>
              <w:rPr>
                <w:noProof/>
                <w:webHidden/>
              </w:rPr>
              <w:fldChar w:fldCharType="begin"/>
            </w:r>
            <w:r>
              <w:rPr>
                <w:noProof/>
                <w:webHidden/>
              </w:rPr>
              <w:instrText xml:space="preserve"> PAGEREF _Toc194927092 \h </w:instrText>
            </w:r>
            <w:r>
              <w:rPr>
                <w:noProof/>
                <w:webHidden/>
              </w:rPr>
            </w:r>
            <w:r>
              <w:rPr>
                <w:noProof/>
                <w:webHidden/>
              </w:rPr>
              <w:fldChar w:fldCharType="separate"/>
            </w:r>
            <w:r>
              <w:rPr>
                <w:noProof/>
                <w:webHidden/>
              </w:rPr>
              <w:t>8</w:t>
            </w:r>
            <w:r>
              <w:rPr>
                <w:noProof/>
                <w:webHidden/>
              </w:rPr>
              <w:fldChar w:fldCharType="end"/>
            </w:r>
          </w:hyperlink>
        </w:p>
        <w:p w14:paraId="00298BE9" w14:textId="6C325819" w:rsidR="008B0835" w:rsidRDefault="008B0835">
          <w:pPr>
            <w:pStyle w:val="Spistreci2"/>
            <w:tabs>
              <w:tab w:val="left" w:pos="720"/>
              <w:tab w:val="right" w:leader="dot" w:pos="9062"/>
            </w:tabs>
            <w:rPr>
              <w:rFonts w:eastAsiaTheme="minorEastAsia"/>
              <w:noProof/>
              <w:sz w:val="24"/>
              <w:szCs w:val="24"/>
              <w:lang w:eastAsia="pl-PL"/>
              <w14:ligatures w14:val="standardContextual"/>
            </w:rPr>
          </w:pPr>
          <w:hyperlink w:anchor="_Toc194927093" w:history="1">
            <w:r w:rsidRPr="00363919">
              <w:rPr>
                <w:rStyle w:val="Hipercze"/>
                <w:rFonts w:ascii="Arial" w:eastAsia="Times New Roman" w:hAnsi="Arial" w:cs="Times New Roman"/>
                <w:bCs/>
                <w:noProof/>
                <w:kern w:val="0"/>
                <w:lang w:eastAsia="pl-PL"/>
              </w:rPr>
              <w:t>6.</w:t>
            </w:r>
            <w:r>
              <w:rPr>
                <w:rFonts w:eastAsiaTheme="minorEastAsia"/>
                <w:noProof/>
                <w:sz w:val="24"/>
                <w:szCs w:val="24"/>
                <w:lang w:eastAsia="pl-PL"/>
                <w14:ligatures w14:val="standardContextual"/>
              </w:rPr>
              <w:tab/>
            </w:r>
            <w:r w:rsidRPr="00363919">
              <w:rPr>
                <w:rStyle w:val="Hipercze"/>
                <w:rFonts w:ascii="Arial" w:eastAsia="Times New Roman" w:hAnsi="Arial" w:cs="Times New Roman"/>
                <w:bCs/>
                <w:noProof/>
                <w:kern w:val="0"/>
                <w:lang w:eastAsia="pl-PL"/>
              </w:rPr>
              <w:t>Jednostki reintegracyjne</w:t>
            </w:r>
            <w:r>
              <w:rPr>
                <w:noProof/>
                <w:webHidden/>
              </w:rPr>
              <w:tab/>
            </w:r>
            <w:r>
              <w:rPr>
                <w:noProof/>
                <w:webHidden/>
              </w:rPr>
              <w:fldChar w:fldCharType="begin"/>
            </w:r>
            <w:r>
              <w:rPr>
                <w:noProof/>
                <w:webHidden/>
              </w:rPr>
              <w:instrText xml:space="preserve"> PAGEREF _Toc194927093 \h </w:instrText>
            </w:r>
            <w:r>
              <w:rPr>
                <w:noProof/>
                <w:webHidden/>
              </w:rPr>
            </w:r>
            <w:r>
              <w:rPr>
                <w:noProof/>
                <w:webHidden/>
              </w:rPr>
              <w:fldChar w:fldCharType="separate"/>
            </w:r>
            <w:r>
              <w:rPr>
                <w:noProof/>
                <w:webHidden/>
              </w:rPr>
              <w:t>10</w:t>
            </w:r>
            <w:r>
              <w:rPr>
                <w:noProof/>
                <w:webHidden/>
              </w:rPr>
              <w:fldChar w:fldCharType="end"/>
            </w:r>
          </w:hyperlink>
        </w:p>
        <w:p w14:paraId="54E91A0C" w14:textId="32D944FB" w:rsidR="008B0835" w:rsidRDefault="008B0835">
          <w:pPr>
            <w:pStyle w:val="Spistreci2"/>
            <w:tabs>
              <w:tab w:val="left" w:pos="720"/>
              <w:tab w:val="right" w:leader="dot" w:pos="9062"/>
            </w:tabs>
            <w:rPr>
              <w:rFonts w:eastAsiaTheme="minorEastAsia"/>
              <w:noProof/>
              <w:sz w:val="24"/>
              <w:szCs w:val="24"/>
              <w:lang w:eastAsia="pl-PL"/>
              <w14:ligatures w14:val="standardContextual"/>
            </w:rPr>
          </w:pPr>
          <w:hyperlink w:anchor="_Toc194927094" w:history="1">
            <w:r w:rsidRPr="00363919">
              <w:rPr>
                <w:rStyle w:val="Hipercze"/>
                <w:rFonts w:ascii="Arial" w:eastAsia="Times New Roman" w:hAnsi="Arial" w:cs="Times New Roman"/>
                <w:bCs/>
                <w:noProof/>
                <w:kern w:val="0"/>
                <w:lang w:eastAsia="pl-PL"/>
              </w:rPr>
              <w:t>7.</w:t>
            </w:r>
            <w:r>
              <w:rPr>
                <w:rFonts w:eastAsiaTheme="minorEastAsia"/>
                <w:noProof/>
                <w:sz w:val="24"/>
                <w:szCs w:val="24"/>
                <w:lang w:eastAsia="pl-PL"/>
                <w14:ligatures w14:val="standardContextual"/>
              </w:rPr>
              <w:tab/>
            </w:r>
            <w:r w:rsidRPr="00363919">
              <w:rPr>
                <w:rStyle w:val="Hipercze"/>
                <w:rFonts w:ascii="Arial" w:eastAsia="Times New Roman" w:hAnsi="Arial" w:cs="Times New Roman"/>
                <w:bCs/>
                <w:noProof/>
                <w:kern w:val="0"/>
                <w:lang w:eastAsia="pl-PL"/>
              </w:rPr>
              <w:t>Kondycja ekonomiczna przedsiębiorstw społecznych w kontekście skutków pandemii COVID-19</w:t>
            </w:r>
            <w:r>
              <w:rPr>
                <w:noProof/>
                <w:webHidden/>
              </w:rPr>
              <w:tab/>
            </w:r>
            <w:r>
              <w:rPr>
                <w:noProof/>
                <w:webHidden/>
              </w:rPr>
              <w:fldChar w:fldCharType="begin"/>
            </w:r>
            <w:r>
              <w:rPr>
                <w:noProof/>
                <w:webHidden/>
              </w:rPr>
              <w:instrText xml:space="preserve"> PAGEREF _Toc194927094 \h </w:instrText>
            </w:r>
            <w:r>
              <w:rPr>
                <w:noProof/>
                <w:webHidden/>
              </w:rPr>
            </w:r>
            <w:r>
              <w:rPr>
                <w:noProof/>
                <w:webHidden/>
              </w:rPr>
              <w:fldChar w:fldCharType="separate"/>
            </w:r>
            <w:r>
              <w:rPr>
                <w:noProof/>
                <w:webHidden/>
              </w:rPr>
              <w:t>14</w:t>
            </w:r>
            <w:r>
              <w:rPr>
                <w:noProof/>
                <w:webHidden/>
              </w:rPr>
              <w:fldChar w:fldCharType="end"/>
            </w:r>
          </w:hyperlink>
        </w:p>
        <w:p w14:paraId="0D99253E" w14:textId="2569FCCD" w:rsidR="008B0835" w:rsidRDefault="008B0835">
          <w:pPr>
            <w:pStyle w:val="Spistreci2"/>
            <w:tabs>
              <w:tab w:val="left" w:pos="720"/>
              <w:tab w:val="right" w:leader="dot" w:pos="9062"/>
            </w:tabs>
            <w:rPr>
              <w:rFonts w:eastAsiaTheme="minorEastAsia"/>
              <w:noProof/>
              <w:sz w:val="24"/>
              <w:szCs w:val="24"/>
              <w:lang w:eastAsia="pl-PL"/>
              <w14:ligatures w14:val="standardContextual"/>
            </w:rPr>
          </w:pPr>
          <w:hyperlink w:anchor="_Toc194927095" w:history="1">
            <w:r w:rsidRPr="00363919">
              <w:rPr>
                <w:rStyle w:val="Hipercze"/>
                <w:rFonts w:ascii="Arial" w:eastAsia="Times New Roman" w:hAnsi="Arial" w:cs="Times New Roman"/>
                <w:bCs/>
                <w:noProof/>
                <w:kern w:val="0"/>
                <w:lang w:eastAsia="pl-PL"/>
              </w:rPr>
              <w:t>8.</w:t>
            </w:r>
            <w:r>
              <w:rPr>
                <w:rFonts w:eastAsiaTheme="minorEastAsia"/>
                <w:noProof/>
                <w:sz w:val="24"/>
                <w:szCs w:val="24"/>
                <w:lang w:eastAsia="pl-PL"/>
                <w14:ligatures w14:val="standardContextual"/>
              </w:rPr>
              <w:tab/>
            </w:r>
            <w:r w:rsidRPr="00363919">
              <w:rPr>
                <w:rStyle w:val="Hipercze"/>
                <w:rFonts w:ascii="Arial" w:eastAsia="Times New Roman" w:hAnsi="Arial" w:cs="Times New Roman"/>
                <w:bCs/>
                <w:noProof/>
                <w:kern w:val="0"/>
                <w:lang w:eastAsia="pl-PL"/>
              </w:rPr>
              <w:t>Otoczenie i infrastruktura wsparcia sektora ekonomii społecznej</w:t>
            </w:r>
            <w:r>
              <w:rPr>
                <w:noProof/>
                <w:webHidden/>
              </w:rPr>
              <w:tab/>
            </w:r>
            <w:r>
              <w:rPr>
                <w:noProof/>
                <w:webHidden/>
              </w:rPr>
              <w:fldChar w:fldCharType="begin"/>
            </w:r>
            <w:r>
              <w:rPr>
                <w:noProof/>
                <w:webHidden/>
              </w:rPr>
              <w:instrText xml:space="preserve"> PAGEREF _Toc194927095 \h </w:instrText>
            </w:r>
            <w:r>
              <w:rPr>
                <w:noProof/>
                <w:webHidden/>
              </w:rPr>
            </w:r>
            <w:r>
              <w:rPr>
                <w:noProof/>
                <w:webHidden/>
              </w:rPr>
              <w:fldChar w:fldCharType="separate"/>
            </w:r>
            <w:r>
              <w:rPr>
                <w:noProof/>
                <w:webHidden/>
              </w:rPr>
              <w:t>32</w:t>
            </w:r>
            <w:r>
              <w:rPr>
                <w:noProof/>
                <w:webHidden/>
              </w:rPr>
              <w:fldChar w:fldCharType="end"/>
            </w:r>
          </w:hyperlink>
        </w:p>
        <w:p w14:paraId="47366615" w14:textId="151A37CD" w:rsidR="008B0835" w:rsidRDefault="008B0835">
          <w:pPr>
            <w:pStyle w:val="Spistreci3"/>
            <w:tabs>
              <w:tab w:val="right" w:leader="dot" w:pos="9062"/>
            </w:tabs>
            <w:rPr>
              <w:rFonts w:eastAsiaTheme="minorEastAsia"/>
              <w:noProof/>
              <w:kern w:val="2"/>
              <w:sz w:val="24"/>
              <w:szCs w:val="24"/>
              <w:lang w:eastAsia="pl-PL"/>
              <w14:ligatures w14:val="standardContextual"/>
            </w:rPr>
          </w:pPr>
          <w:hyperlink w:anchor="_Toc194927096" w:history="1">
            <w:r w:rsidRPr="00363919">
              <w:rPr>
                <w:rStyle w:val="Hipercze"/>
                <w:rFonts w:ascii="Arial" w:eastAsia="Times New Roman" w:hAnsi="Arial" w:cs="Times New Roman"/>
                <w:bCs/>
                <w:noProof/>
                <w:lang w:eastAsia="pl-PL"/>
              </w:rPr>
              <w:t>8.1. Jednostki samorządu terytorialnego</w:t>
            </w:r>
            <w:r>
              <w:rPr>
                <w:noProof/>
                <w:webHidden/>
              </w:rPr>
              <w:tab/>
            </w:r>
            <w:r>
              <w:rPr>
                <w:noProof/>
                <w:webHidden/>
              </w:rPr>
              <w:fldChar w:fldCharType="begin"/>
            </w:r>
            <w:r>
              <w:rPr>
                <w:noProof/>
                <w:webHidden/>
              </w:rPr>
              <w:instrText xml:space="preserve"> PAGEREF _Toc194927096 \h </w:instrText>
            </w:r>
            <w:r>
              <w:rPr>
                <w:noProof/>
                <w:webHidden/>
              </w:rPr>
            </w:r>
            <w:r>
              <w:rPr>
                <w:noProof/>
                <w:webHidden/>
              </w:rPr>
              <w:fldChar w:fldCharType="separate"/>
            </w:r>
            <w:r>
              <w:rPr>
                <w:noProof/>
                <w:webHidden/>
              </w:rPr>
              <w:t>32</w:t>
            </w:r>
            <w:r>
              <w:rPr>
                <w:noProof/>
                <w:webHidden/>
              </w:rPr>
              <w:fldChar w:fldCharType="end"/>
            </w:r>
          </w:hyperlink>
        </w:p>
        <w:p w14:paraId="0CF71411" w14:textId="1CE081AF" w:rsidR="008B0835" w:rsidRDefault="008B0835">
          <w:pPr>
            <w:pStyle w:val="Spistreci3"/>
            <w:tabs>
              <w:tab w:val="right" w:leader="dot" w:pos="9062"/>
            </w:tabs>
            <w:rPr>
              <w:rFonts w:eastAsiaTheme="minorEastAsia"/>
              <w:noProof/>
              <w:kern w:val="2"/>
              <w:sz w:val="24"/>
              <w:szCs w:val="24"/>
              <w:lang w:eastAsia="pl-PL"/>
              <w14:ligatures w14:val="standardContextual"/>
            </w:rPr>
          </w:pPr>
          <w:hyperlink w:anchor="_Toc194927097" w:history="1">
            <w:r w:rsidRPr="00363919">
              <w:rPr>
                <w:rStyle w:val="Hipercze"/>
                <w:rFonts w:ascii="Arial" w:eastAsia="Times New Roman" w:hAnsi="Arial" w:cs="Times New Roman"/>
                <w:bCs/>
                <w:noProof/>
                <w:lang w:eastAsia="pl-PL"/>
              </w:rPr>
              <w:t>8.2. Ośrodki Wsparcia Ekonomii Społecznej</w:t>
            </w:r>
            <w:r>
              <w:rPr>
                <w:noProof/>
                <w:webHidden/>
              </w:rPr>
              <w:tab/>
            </w:r>
            <w:r>
              <w:rPr>
                <w:noProof/>
                <w:webHidden/>
              </w:rPr>
              <w:fldChar w:fldCharType="begin"/>
            </w:r>
            <w:r>
              <w:rPr>
                <w:noProof/>
                <w:webHidden/>
              </w:rPr>
              <w:instrText xml:space="preserve"> PAGEREF _Toc194927097 \h </w:instrText>
            </w:r>
            <w:r>
              <w:rPr>
                <w:noProof/>
                <w:webHidden/>
              </w:rPr>
            </w:r>
            <w:r>
              <w:rPr>
                <w:noProof/>
                <w:webHidden/>
              </w:rPr>
              <w:fldChar w:fldCharType="separate"/>
            </w:r>
            <w:r>
              <w:rPr>
                <w:noProof/>
                <w:webHidden/>
              </w:rPr>
              <w:t>34</w:t>
            </w:r>
            <w:r>
              <w:rPr>
                <w:noProof/>
                <w:webHidden/>
              </w:rPr>
              <w:fldChar w:fldCharType="end"/>
            </w:r>
          </w:hyperlink>
        </w:p>
        <w:p w14:paraId="7DC97AE2" w14:textId="74D71220" w:rsidR="008B0835" w:rsidRDefault="008B0835">
          <w:pPr>
            <w:pStyle w:val="Spistreci3"/>
            <w:tabs>
              <w:tab w:val="right" w:leader="dot" w:pos="9062"/>
            </w:tabs>
            <w:rPr>
              <w:rFonts w:eastAsiaTheme="minorEastAsia"/>
              <w:noProof/>
              <w:kern w:val="2"/>
              <w:sz w:val="24"/>
              <w:szCs w:val="24"/>
              <w:lang w:eastAsia="pl-PL"/>
              <w14:ligatures w14:val="standardContextual"/>
            </w:rPr>
          </w:pPr>
          <w:hyperlink w:anchor="_Toc194927098" w:history="1">
            <w:r w:rsidRPr="00363919">
              <w:rPr>
                <w:rStyle w:val="Hipercze"/>
                <w:rFonts w:ascii="Arial" w:eastAsia="Times New Roman" w:hAnsi="Arial" w:cs="Times New Roman"/>
                <w:bCs/>
                <w:noProof/>
                <w:lang w:eastAsia="pl-PL"/>
              </w:rPr>
              <w:t>8.3. Biznes a ekonomia społeczna</w:t>
            </w:r>
            <w:r>
              <w:rPr>
                <w:noProof/>
                <w:webHidden/>
              </w:rPr>
              <w:tab/>
            </w:r>
            <w:r>
              <w:rPr>
                <w:noProof/>
                <w:webHidden/>
              </w:rPr>
              <w:fldChar w:fldCharType="begin"/>
            </w:r>
            <w:r>
              <w:rPr>
                <w:noProof/>
                <w:webHidden/>
              </w:rPr>
              <w:instrText xml:space="preserve"> PAGEREF _Toc194927098 \h </w:instrText>
            </w:r>
            <w:r>
              <w:rPr>
                <w:noProof/>
                <w:webHidden/>
              </w:rPr>
            </w:r>
            <w:r>
              <w:rPr>
                <w:noProof/>
                <w:webHidden/>
              </w:rPr>
              <w:fldChar w:fldCharType="separate"/>
            </w:r>
            <w:r>
              <w:rPr>
                <w:noProof/>
                <w:webHidden/>
              </w:rPr>
              <w:t>36</w:t>
            </w:r>
            <w:r>
              <w:rPr>
                <w:noProof/>
                <w:webHidden/>
              </w:rPr>
              <w:fldChar w:fldCharType="end"/>
            </w:r>
          </w:hyperlink>
        </w:p>
        <w:p w14:paraId="357C1E79" w14:textId="60EBE943" w:rsidR="008B0835" w:rsidRDefault="008B0835">
          <w:pPr>
            <w:pStyle w:val="Spistreci3"/>
            <w:tabs>
              <w:tab w:val="right" w:leader="dot" w:pos="9062"/>
            </w:tabs>
            <w:rPr>
              <w:rFonts w:eastAsiaTheme="minorEastAsia"/>
              <w:noProof/>
              <w:kern w:val="2"/>
              <w:sz w:val="24"/>
              <w:szCs w:val="24"/>
              <w:lang w:eastAsia="pl-PL"/>
              <w14:ligatures w14:val="standardContextual"/>
            </w:rPr>
          </w:pPr>
          <w:hyperlink w:anchor="_Toc194927099" w:history="1">
            <w:r w:rsidRPr="00363919">
              <w:rPr>
                <w:rStyle w:val="Hipercze"/>
                <w:rFonts w:ascii="Arial" w:eastAsia="Times New Roman" w:hAnsi="Arial" w:cs="Times New Roman"/>
                <w:bCs/>
                <w:noProof/>
                <w:lang w:eastAsia="pl-PL"/>
              </w:rPr>
              <w:t>8.4. Ekonomia społeczna w szkołach średnich i na uczelniach wyższych</w:t>
            </w:r>
            <w:r>
              <w:rPr>
                <w:noProof/>
                <w:webHidden/>
              </w:rPr>
              <w:tab/>
            </w:r>
            <w:r>
              <w:rPr>
                <w:noProof/>
                <w:webHidden/>
              </w:rPr>
              <w:fldChar w:fldCharType="begin"/>
            </w:r>
            <w:r>
              <w:rPr>
                <w:noProof/>
                <w:webHidden/>
              </w:rPr>
              <w:instrText xml:space="preserve"> PAGEREF _Toc194927099 \h </w:instrText>
            </w:r>
            <w:r>
              <w:rPr>
                <w:noProof/>
                <w:webHidden/>
              </w:rPr>
            </w:r>
            <w:r>
              <w:rPr>
                <w:noProof/>
                <w:webHidden/>
              </w:rPr>
              <w:fldChar w:fldCharType="separate"/>
            </w:r>
            <w:r>
              <w:rPr>
                <w:noProof/>
                <w:webHidden/>
              </w:rPr>
              <w:t>36</w:t>
            </w:r>
            <w:r>
              <w:rPr>
                <w:noProof/>
                <w:webHidden/>
              </w:rPr>
              <w:fldChar w:fldCharType="end"/>
            </w:r>
          </w:hyperlink>
        </w:p>
        <w:p w14:paraId="75A9D0DC" w14:textId="1B7913CF" w:rsidR="008B0835" w:rsidRDefault="008B0835">
          <w:pPr>
            <w:pStyle w:val="Spistreci3"/>
            <w:tabs>
              <w:tab w:val="right" w:leader="dot" w:pos="9062"/>
            </w:tabs>
            <w:rPr>
              <w:rFonts w:eastAsiaTheme="minorEastAsia"/>
              <w:noProof/>
              <w:kern w:val="2"/>
              <w:sz w:val="24"/>
              <w:szCs w:val="24"/>
              <w:lang w:eastAsia="pl-PL"/>
              <w14:ligatures w14:val="standardContextual"/>
            </w:rPr>
          </w:pPr>
          <w:hyperlink w:anchor="_Toc194927100" w:history="1">
            <w:r w:rsidRPr="00363919">
              <w:rPr>
                <w:rStyle w:val="Hipercze"/>
                <w:rFonts w:ascii="Arial" w:eastAsia="Times New Roman" w:hAnsi="Arial" w:cs="Times New Roman"/>
                <w:bCs/>
                <w:noProof/>
                <w:lang w:eastAsia="pl-PL"/>
              </w:rPr>
              <w:t>8.5. Wpływ wskaźników makroekonomicznych na sektor ekonomii społecznej</w:t>
            </w:r>
            <w:r>
              <w:rPr>
                <w:noProof/>
                <w:webHidden/>
              </w:rPr>
              <w:tab/>
            </w:r>
            <w:r>
              <w:rPr>
                <w:noProof/>
                <w:webHidden/>
              </w:rPr>
              <w:fldChar w:fldCharType="begin"/>
            </w:r>
            <w:r>
              <w:rPr>
                <w:noProof/>
                <w:webHidden/>
              </w:rPr>
              <w:instrText xml:space="preserve"> PAGEREF _Toc194927100 \h </w:instrText>
            </w:r>
            <w:r>
              <w:rPr>
                <w:noProof/>
                <w:webHidden/>
              </w:rPr>
            </w:r>
            <w:r>
              <w:rPr>
                <w:noProof/>
                <w:webHidden/>
              </w:rPr>
              <w:fldChar w:fldCharType="separate"/>
            </w:r>
            <w:r>
              <w:rPr>
                <w:noProof/>
                <w:webHidden/>
              </w:rPr>
              <w:t>37</w:t>
            </w:r>
            <w:r>
              <w:rPr>
                <w:noProof/>
                <w:webHidden/>
              </w:rPr>
              <w:fldChar w:fldCharType="end"/>
            </w:r>
          </w:hyperlink>
        </w:p>
        <w:p w14:paraId="5BDC7113" w14:textId="0EBE7E03" w:rsidR="000C215F" w:rsidRDefault="00C72BC7">
          <w:r>
            <w:rPr>
              <w:b/>
              <w:bCs/>
            </w:rPr>
            <w:fldChar w:fldCharType="end"/>
          </w:r>
        </w:p>
      </w:sdtContent>
    </w:sdt>
    <w:p w14:paraId="32EAC091" w14:textId="77777777" w:rsidR="000C215F" w:rsidRDefault="000C215F">
      <w:pPr>
        <w:rPr>
          <w:rFonts w:ascii="Arial" w:eastAsia="Times New Roman" w:hAnsi="Arial" w:cs="Times New Roman"/>
          <w:bCs/>
          <w:color w:val="1F497D"/>
          <w:kern w:val="0"/>
          <w:sz w:val="25"/>
          <w:szCs w:val="24"/>
          <w:lang w:eastAsia="pl-PL"/>
        </w:rPr>
      </w:pPr>
      <w:r>
        <w:rPr>
          <w:rFonts w:ascii="Arial" w:eastAsia="Times New Roman" w:hAnsi="Arial" w:cs="Times New Roman"/>
          <w:bCs/>
          <w:color w:val="1F497D"/>
          <w:kern w:val="0"/>
          <w:sz w:val="25"/>
          <w:szCs w:val="24"/>
          <w:lang w:eastAsia="pl-PL"/>
        </w:rPr>
        <w:br w:type="page"/>
      </w:r>
    </w:p>
    <w:p w14:paraId="72EA4C45" w14:textId="77777777" w:rsidR="003D5163" w:rsidRPr="003D5163" w:rsidRDefault="003D5163" w:rsidP="00B7777F">
      <w:pPr>
        <w:pStyle w:val="Akapitzlist"/>
        <w:numPr>
          <w:ilvl w:val="0"/>
          <w:numId w:val="18"/>
        </w:numPr>
        <w:spacing w:before="100" w:beforeAutospacing="1" w:after="100" w:afterAutospacing="1" w:line="240" w:lineRule="auto"/>
        <w:outlineLvl w:val="1"/>
        <w:rPr>
          <w:rFonts w:ascii="Arial" w:eastAsia="Times New Roman" w:hAnsi="Arial" w:cs="Times New Roman"/>
          <w:bCs/>
          <w:color w:val="1F497D"/>
          <w:kern w:val="0"/>
          <w:sz w:val="25"/>
          <w:szCs w:val="24"/>
          <w:lang w:eastAsia="pl-PL"/>
        </w:rPr>
      </w:pPr>
      <w:bookmarkStart w:id="14" w:name="_Toc194927088"/>
      <w:r w:rsidRPr="003D5163">
        <w:rPr>
          <w:rFonts w:ascii="Arial" w:eastAsia="Times New Roman" w:hAnsi="Arial" w:cs="Times New Roman"/>
          <w:bCs/>
          <w:color w:val="1F497D"/>
          <w:kern w:val="0"/>
          <w:sz w:val="25"/>
          <w:szCs w:val="24"/>
          <w:lang w:eastAsia="pl-PL"/>
        </w:rPr>
        <w:lastRenderedPageBreak/>
        <w:t>Ekonomia społeczna – zagadnienia definicyjne</w:t>
      </w:r>
      <w:bookmarkEnd w:id="11"/>
      <w:bookmarkEnd w:id="12"/>
      <w:bookmarkEnd w:id="13"/>
      <w:bookmarkEnd w:id="14"/>
    </w:p>
    <w:p w14:paraId="217CEBDA" w14:textId="77777777" w:rsidR="003D5163" w:rsidRPr="003D5163" w:rsidRDefault="003D5163" w:rsidP="003D5163">
      <w:pPr>
        <w:spacing w:after="200" w:line="276" w:lineRule="auto"/>
        <w:jc w:val="both"/>
        <w:rPr>
          <w:rFonts w:ascii="Arial" w:eastAsia="Calibri" w:hAnsi="Arial" w:cs="Arial"/>
          <w:color w:val="000000"/>
          <w:kern w:val="0"/>
          <w:sz w:val="21"/>
          <w:szCs w:val="21"/>
        </w:rPr>
      </w:pPr>
      <w:r w:rsidRPr="003D5163">
        <w:rPr>
          <w:rFonts w:ascii="Arial" w:eastAsia="Calibri" w:hAnsi="Arial" w:cs="Arial"/>
          <w:color w:val="000000"/>
          <w:kern w:val="0"/>
          <w:sz w:val="21"/>
          <w:szCs w:val="21"/>
        </w:rPr>
        <w:t xml:space="preserve">Definicja ekonomii społecznej została zawarta w </w:t>
      </w:r>
      <w:r w:rsidRPr="003D5163">
        <w:rPr>
          <w:rFonts w:ascii="Arial" w:eastAsia="Calibri" w:hAnsi="Arial" w:cs="Arial"/>
          <w:bCs/>
          <w:color w:val="000000"/>
          <w:kern w:val="0"/>
          <w:sz w:val="21"/>
          <w:szCs w:val="21"/>
        </w:rPr>
        <w:t>ustawie z dnia 5 sierpnia 2022 r. o ekonomii społecznej</w:t>
      </w:r>
      <w:r w:rsidRPr="003D5163">
        <w:rPr>
          <w:rFonts w:ascii="Arial" w:eastAsia="Calibri" w:hAnsi="Arial" w:cs="Arial"/>
          <w:color w:val="000000"/>
          <w:kern w:val="0"/>
          <w:sz w:val="21"/>
          <w:szCs w:val="21"/>
        </w:rPr>
        <w:t>:</w:t>
      </w:r>
    </w:p>
    <w:p w14:paraId="5070DC8A" w14:textId="77777777" w:rsidR="003D5163" w:rsidRPr="003D5163" w:rsidRDefault="003D5163" w:rsidP="003D5163">
      <w:pPr>
        <w:pBdr>
          <w:top w:val="single" w:sz="18" w:space="1" w:color="1F497D"/>
          <w:left w:val="single" w:sz="18" w:space="4" w:color="1F497D"/>
          <w:bottom w:val="single" w:sz="18" w:space="1" w:color="1F497D"/>
          <w:right w:val="single" w:sz="18" w:space="4" w:color="1F497D"/>
        </w:pBdr>
        <w:shd w:val="clear" w:color="auto" w:fill="DBE5F1"/>
        <w:spacing w:after="200" w:line="276" w:lineRule="auto"/>
        <w:jc w:val="both"/>
        <w:rPr>
          <w:rFonts w:ascii="Arial" w:eastAsia="Calibri" w:hAnsi="Arial" w:cs="Arial"/>
          <w:bCs/>
          <w:color w:val="000000"/>
          <w:kern w:val="0"/>
          <w:sz w:val="21"/>
          <w:szCs w:val="21"/>
        </w:rPr>
      </w:pPr>
      <w:r w:rsidRPr="003D5163">
        <w:rPr>
          <w:rFonts w:ascii="Arial" w:eastAsia="Calibri" w:hAnsi="Arial" w:cs="Arial"/>
          <w:b/>
          <w:color w:val="000000"/>
          <w:kern w:val="0"/>
          <w:sz w:val="21"/>
          <w:szCs w:val="21"/>
        </w:rPr>
        <w:t xml:space="preserve">Ekonomia społeczna </w:t>
      </w:r>
      <w:bookmarkStart w:id="15" w:name="_Hlk131519351"/>
      <w:r w:rsidRPr="003D5163">
        <w:rPr>
          <w:rFonts w:ascii="Arial" w:eastAsia="Calibri" w:hAnsi="Arial" w:cs="Arial"/>
          <w:bCs/>
          <w:color w:val="000000"/>
          <w:kern w:val="0"/>
          <w:sz w:val="21"/>
          <w:szCs w:val="21"/>
        </w:rPr>
        <w:t>to działalność podmiotów ekonomii społecznej na rzecz społeczności lokalnej w zakresie reintegracji społecznej i zawodowej, tworzenia miejsc pracy dla osób zagrożonych wykluczeniem społecznym oraz świadczenia usług społecznych, realizowana w formie działalności gospodarczej, działalności pożytku publicznego i innej działalności o charakterze odpłatnym</w:t>
      </w:r>
      <w:bookmarkEnd w:id="15"/>
      <w:r w:rsidRPr="003D5163">
        <w:rPr>
          <w:rFonts w:ascii="Arial" w:eastAsia="Calibri" w:hAnsi="Arial" w:cs="Arial"/>
          <w:bCs/>
          <w:color w:val="000000"/>
          <w:kern w:val="0"/>
          <w:sz w:val="21"/>
          <w:szCs w:val="21"/>
        </w:rPr>
        <w:t>.</w:t>
      </w:r>
    </w:p>
    <w:p w14:paraId="14C98BE0" w14:textId="77777777" w:rsidR="003D5163" w:rsidRPr="003D5163" w:rsidRDefault="003D5163" w:rsidP="003D5163">
      <w:pPr>
        <w:spacing w:after="200" w:line="276" w:lineRule="auto"/>
        <w:jc w:val="both"/>
        <w:rPr>
          <w:rFonts w:ascii="Arial" w:eastAsia="Calibri" w:hAnsi="Arial" w:cs="Arial"/>
          <w:color w:val="000000"/>
          <w:kern w:val="0"/>
          <w:sz w:val="21"/>
          <w:szCs w:val="21"/>
        </w:rPr>
      </w:pPr>
      <w:r w:rsidRPr="003D5163">
        <w:rPr>
          <w:rFonts w:ascii="Arial" w:eastAsia="Calibri" w:hAnsi="Arial" w:cs="Arial"/>
          <w:color w:val="000000"/>
          <w:kern w:val="0"/>
          <w:sz w:val="21"/>
          <w:szCs w:val="21"/>
        </w:rPr>
        <w:t>Za najbardziej ogólne cechy, wyróżniające podmioty ekonomii społecznej, uznaje się te zaproponowane przez europejską sieć badawczą EMES (</w:t>
      </w:r>
      <w:proofErr w:type="spellStart"/>
      <w:r w:rsidRPr="00102F2F">
        <w:rPr>
          <w:rFonts w:ascii="Arial" w:eastAsia="Calibri" w:hAnsi="Arial" w:cs="Arial"/>
          <w:i/>
          <w:iCs/>
          <w:color w:val="000000"/>
          <w:kern w:val="0"/>
          <w:sz w:val="21"/>
          <w:szCs w:val="21"/>
        </w:rPr>
        <w:t>European</w:t>
      </w:r>
      <w:proofErr w:type="spellEnd"/>
      <w:r w:rsidRPr="00102F2F">
        <w:rPr>
          <w:rFonts w:ascii="Arial" w:eastAsia="Calibri" w:hAnsi="Arial" w:cs="Arial"/>
          <w:i/>
          <w:iCs/>
          <w:color w:val="000000"/>
          <w:kern w:val="0"/>
          <w:sz w:val="21"/>
          <w:szCs w:val="21"/>
        </w:rPr>
        <w:t xml:space="preserve"> </w:t>
      </w:r>
      <w:proofErr w:type="spellStart"/>
      <w:r w:rsidRPr="00102F2F">
        <w:rPr>
          <w:rFonts w:ascii="Arial" w:eastAsia="Calibri" w:hAnsi="Arial" w:cs="Arial"/>
          <w:i/>
          <w:iCs/>
          <w:color w:val="000000"/>
          <w:kern w:val="0"/>
          <w:sz w:val="21"/>
          <w:szCs w:val="21"/>
        </w:rPr>
        <w:t>Research</w:t>
      </w:r>
      <w:proofErr w:type="spellEnd"/>
      <w:r w:rsidRPr="00102F2F">
        <w:rPr>
          <w:rFonts w:ascii="Arial" w:eastAsia="Calibri" w:hAnsi="Arial" w:cs="Arial"/>
          <w:i/>
          <w:iCs/>
          <w:color w:val="000000"/>
          <w:kern w:val="0"/>
          <w:sz w:val="21"/>
          <w:szCs w:val="21"/>
        </w:rPr>
        <w:t xml:space="preserve"> Network</w:t>
      </w:r>
      <w:r w:rsidRPr="00102F2F">
        <w:rPr>
          <w:rFonts w:ascii="Arial" w:eastAsia="Calibri" w:hAnsi="Arial" w:cs="Arial"/>
          <w:color w:val="000000"/>
          <w:kern w:val="0"/>
          <w:sz w:val="21"/>
          <w:szCs w:val="21"/>
        </w:rPr>
        <w:t>),</w:t>
      </w:r>
      <w:r w:rsidRPr="003D5163">
        <w:rPr>
          <w:rFonts w:ascii="Arial" w:eastAsia="Calibri" w:hAnsi="Arial" w:cs="Arial"/>
          <w:color w:val="000000"/>
          <w:kern w:val="0"/>
          <w:sz w:val="21"/>
          <w:szCs w:val="21"/>
        </w:rPr>
        <w:t xml:space="preserve"> zgodnie z którymi:</w:t>
      </w:r>
    </w:p>
    <w:p w14:paraId="1307DFE1" w14:textId="77777777" w:rsidR="003D5163" w:rsidRPr="003D5163" w:rsidRDefault="003D5163" w:rsidP="003D5163">
      <w:pPr>
        <w:pBdr>
          <w:top w:val="single" w:sz="18" w:space="1" w:color="1F497D"/>
          <w:left w:val="single" w:sz="18" w:space="4" w:color="1F497D"/>
          <w:bottom w:val="single" w:sz="18" w:space="1" w:color="1F497D"/>
          <w:right w:val="single" w:sz="18" w:space="4" w:color="1F497D"/>
        </w:pBdr>
        <w:shd w:val="clear" w:color="auto" w:fill="DBE5F1"/>
        <w:spacing w:after="120" w:line="276" w:lineRule="auto"/>
        <w:jc w:val="both"/>
        <w:rPr>
          <w:rFonts w:ascii="Arial" w:eastAsia="Calibri" w:hAnsi="Arial" w:cs="Arial"/>
          <w:color w:val="000000"/>
          <w:kern w:val="0"/>
          <w:sz w:val="21"/>
          <w:szCs w:val="21"/>
        </w:rPr>
      </w:pPr>
      <w:r w:rsidRPr="003D5163">
        <w:rPr>
          <w:rFonts w:ascii="Arial" w:eastAsia="Calibri" w:hAnsi="Arial" w:cs="Arial"/>
          <w:b/>
          <w:bCs/>
          <w:color w:val="000000"/>
          <w:kern w:val="0"/>
          <w:sz w:val="21"/>
          <w:szCs w:val="21"/>
        </w:rPr>
        <w:t>Podmioty ekonomii społecznej (PES)</w:t>
      </w:r>
      <w:r w:rsidRPr="003D5163">
        <w:rPr>
          <w:rFonts w:ascii="Arial" w:eastAsia="Calibri" w:hAnsi="Arial" w:cs="Arial"/>
          <w:color w:val="000000"/>
          <w:kern w:val="0"/>
          <w:sz w:val="21"/>
          <w:szCs w:val="21"/>
        </w:rPr>
        <w:t xml:space="preserve"> są to podmioty, które niezależnie od formy prawnej, w swoich działaniach kierują się zasadą nadrzędności celów społecznych nad celami ekonomicznymi, nadrzędności świadczenia usług dla członków, pracowników lub wspólnoty nad kategoriami bezwzględnego zysku oraz charakteryzują się autonomicznym zarządzaniem i partycypacyjnym procesem decyzyjnym, prowadząc równocześnie w sposób regularny działalność opartą o instrumenty ekonomiczne i ponosząc w związku z tą działalnością ryzyko ekonomiczne. </w:t>
      </w:r>
    </w:p>
    <w:p w14:paraId="30246380" w14:textId="77777777" w:rsidR="003D5163" w:rsidRPr="003D5163" w:rsidRDefault="003D5163" w:rsidP="003D5163">
      <w:pPr>
        <w:spacing w:after="120" w:line="276" w:lineRule="auto"/>
        <w:jc w:val="both"/>
        <w:rPr>
          <w:rFonts w:ascii="Arial" w:eastAsia="Calibri" w:hAnsi="Arial" w:cs="Arial"/>
          <w:b/>
          <w:bCs/>
          <w:color w:val="000000"/>
          <w:kern w:val="0"/>
          <w:sz w:val="21"/>
          <w:szCs w:val="21"/>
        </w:rPr>
      </w:pPr>
      <w:r w:rsidRPr="003D5163">
        <w:rPr>
          <w:rFonts w:ascii="Arial" w:eastAsia="Calibri" w:hAnsi="Arial" w:cs="Arial"/>
          <w:color w:val="000000"/>
          <w:kern w:val="0"/>
          <w:sz w:val="21"/>
          <w:szCs w:val="21"/>
        </w:rPr>
        <w:t xml:space="preserve">Zgodnie z ustawą o ekonomii społecznej do podmiotów ekonomii społecznej zalicza się: </w:t>
      </w:r>
      <w:r w:rsidRPr="003D5163">
        <w:rPr>
          <w:rFonts w:ascii="Arial" w:eastAsia="Calibri" w:hAnsi="Arial" w:cs="Arial"/>
          <w:b/>
          <w:bCs/>
          <w:color w:val="000000"/>
          <w:kern w:val="0"/>
          <w:sz w:val="21"/>
          <w:szCs w:val="21"/>
        </w:rPr>
        <w:t xml:space="preserve"> </w:t>
      </w:r>
    </w:p>
    <w:p w14:paraId="7F09F824" w14:textId="77777777" w:rsidR="003D5163" w:rsidRPr="003D5163" w:rsidRDefault="003D5163" w:rsidP="00B7777F">
      <w:pPr>
        <w:numPr>
          <w:ilvl w:val="0"/>
          <w:numId w:val="17"/>
        </w:numPr>
        <w:spacing w:after="120" w:line="276" w:lineRule="auto"/>
        <w:contextualSpacing/>
        <w:jc w:val="both"/>
        <w:rPr>
          <w:rFonts w:ascii="Arial" w:eastAsia="Times New Roman" w:hAnsi="Arial" w:cs="Arial"/>
          <w:color w:val="000000"/>
          <w:kern w:val="0"/>
          <w:sz w:val="21"/>
          <w:szCs w:val="21"/>
          <w:lang w:eastAsia="pl-PL"/>
        </w:rPr>
      </w:pPr>
      <w:r w:rsidRPr="003D5163">
        <w:rPr>
          <w:rFonts w:ascii="Arial" w:eastAsia="Times New Roman" w:hAnsi="Arial" w:cs="Arial"/>
          <w:color w:val="000000"/>
          <w:kern w:val="0"/>
          <w:sz w:val="21"/>
          <w:szCs w:val="21"/>
          <w:lang w:eastAsia="pl-PL"/>
        </w:rPr>
        <w:t xml:space="preserve">spółdzielnie socjalne, </w:t>
      </w:r>
    </w:p>
    <w:p w14:paraId="3C818AB1" w14:textId="77777777" w:rsidR="003D5163" w:rsidRPr="003D5163" w:rsidRDefault="003D5163" w:rsidP="00B7777F">
      <w:pPr>
        <w:numPr>
          <w:ilvl w:val="0"/>
          <w:numId w:val="17"/>
        </w:numPr>
        <w:spacing w:after="120" w:line="276" w:lineRule="auto"/>
        <w:contextualSpacing/>
        <w:jc w:val="both"/>
        <w:rPr>
          <w:rFonts w:ascii="Arial" w:eastAsia="Times New Roman" w:hAnsi="Arial" w:cs="Arial"/>
          <w:color w:val="000000"/>
          <w:kern w:val="0"/>
          <w:sz w:val="21"/>
          <w:szCs w:val="21"/>
          <w:lang w:eastAsia="pl-PL"/>
        </w:rPr>
      </w:pPr>
      <w:r w:rsidRPr="003D5163">
        <w:rPr>
          <w:rFonts w:ascii="Arial" w:eastAsia="Times New Roman" w:hAnsi="Arial" w:cs="Arial"/>
          <w:color w:val="000000"/>
          <w:kern w:val="0"/>
          <w:sz w:val="21"/>
          <w:szCs w:val="21"/>
          <w:lang w:eastAsia="pl-PL"/>
        </w:rPr>
        <w:t xml:space="preserve">warsztaty terapii zajęciowej i zakłady aktywności zawodowej, </w:t>
      </w:r>
    </w:p>
    <w:p w14:paraId="50B28DD4" w14:textId="77777777" w:rsidR="003D5163" w:rsidRPr="003D5163" w:rsidRDefault="003D5163" w:rsidP="00B7777F">
      <w:pPr>
        <w:numPr>
          <w:ilvl w:val="0"/>
          <w:numId w:val="17"/>
        </w:numPr>
        <w:spacing w:after="120" w:line="276" w:lineRule="auto"/>
        <w:contextualSpacing/>
        <w:jc w:val="both"/>
        <w:rPr>
          <w:rFonts w:ascii="Arial" w:eastAsia="Times New Roman" w:hAnsi="Arial" w:cs="Arial"/>
          <w:color w:val="000000"/>
          <w:kern w:val="0"/>
          <w:sz w:val="21"/>
          <w:szCs w:val="21"/>
          <w:lang w:eastAsia="pl-PL"/>
        </w:rPr>
      </w:pPr>
      <w:r w:rsidRPr="003D5163">
        <w:rPr>
          <w:rFonts w:ascii="Arial" w:eastAsia="Times New Roman" w:hAnsi="Arial" w:cs="Arial"/>
          <w:color w:val="000000"/>
          <w:kern w:val="0"/>
          <w:sz w:val="21"/>
          <w:szCs w:val="21"/>
          <w:lang w:eastAsia="pl-PL"/>
        </w:rPr>
        <w:t xml:space="preserve">centra integracji społecznej i kluby integracji społecznej, </w:t>
      </w:r>
    </w:p>
    <w:p w14:paraId="6CF7DC93" w14:textId="77777777" w:rsidR="003D5163" w:rsidRPr="003D5163" w:rsidRDefault="003D5163" w:rsidP="00B7777F">
      <w:pPr>
        <w:numPr>
          <w:ilvl w:val="0"/>
          <w:numId w:val="17"/>
        </w:numPr>
        <w:spacing w:after="120" w:line="276" w:lineRule="auto"/>
        <w:contextualSpacing/>
        <w:jc w:val="both"/>
        <w:rPr>
          <w:rFonts w:ascii="Arial" w:eastAsia="Times New Roman" w:hAnsi="Arial" w:cs="Arial"/>
          <w:color w:val="000000"/>
          <w:kern w:val="0"/>
          <w:sz w:val="21"/>
          <w:szCs w:val="21"/>
          <w:lang w:eastAsia="pl-PL"/>
        </w:rPr>
      </w:pPr>
      <w:r w:rsidRPr="003D5163">
        <w:rPr>
          <w:rFonts w:ascii="Arial" w:eastAsia="Times New Roman" w:hAnsi="Arial" w:cs="Arial"/>
          <w:color w:val="000000"/>
          <w:kern w:val="0"/>
          <w:sz w:val="21"/>
          <w:szCs w:val="21"/>
          <w:lang w:eastAsia="pl-PL"/>
        </w:rPr>
        <w:t xml:space="preserve">spółdzielnie pracy, w tym spółdzielnie inwalidów i spółdzielnie niewidomych oraz spółdzielnie produkcji rolnej, </w:t>
      </w:r>
    </w:p>
    <w:p w14:paraId="7BD5D614" w14:textId="1DFC7CE8" w:rsidR="003D5163" w:rsidRPr="003D5163" w:rsidRDefault="003D5163" w:rsidP="00B7777F">
      <w:pPr>
        <w:numPr>
          <w:ilvl w:val="0"/>
          <w:numId w:val="17"/>
        </w:numPr>
        <w:spacing w:after="120" w:line="276" w:lineRule="auto"/>
        <w:contextualSpacing/>
        <w:jc w:val="both"/>
        <w:rPr>
          <w:rFonts w:ascii="Arial" w:eastAsia="Times New Roman" w:hAnsi="Arial" w:cs="Arial"/>
          <w:color w:val="000000"/>
          <w:kern w:val="0"/>
          <w:sz w:val="21"/>
          <w:szCs w:val="21"/>
          <w:lang w:eastAsia="pl-PL"/>
        </w:rPr>
      </w:pPr>
      <w:r w:rsidRPr="003D5163">
        <w:rPr>
          <w:rFonts w:ascii="Arial" w:eastAsia="Times New Roman" w:hAnsi="Arial" w:cs="Arial"/>
          <w:color w:val="000000"/>
          <w:kern w:val="0"/>
          <w:sz w:val="21"/>
          <w:szCs w:val="21"/>
          <w:lang w:eastAsia="pl-PL"/>
        </w:rPr>
        <w:t>organizacje pozarządowe, o któr</w:t>
      </w:r>
      <w:r w:rsidR="00081E9C">
        <w:rPr>
          <w:rFonts w:ascii="Arial" w:eastAsia="Times New Roman" w:hAnsi="Arial" w:cs="Arial"/>
          <w:color w:val="000000"/>
          <w:kern w:val="0"/>
          <w:sz w:val="21"/>
          <w:szCs w:val="21"/>
          <w:lang w:eastAsia="pl-PL"/>
        </w:rPr>
        <w:t>ych</w:t>
      </w:r>
      <w:r w:rsidRPr="003D5163">
        <w:rPr>
          <w:rFonts w:ascii="Arial" w:eastAsia="Times New Roman" w:hAnsi="Arial" w:cs="Arial"/>
          <w:color w:val="000000"/>
          <w:kern w:val="0"/>
          <w:sz w:val="21"/>
          <w:szCs w:val="21"/>
          <w:lang w:eastAsia="pl-PL"/>
        </w:rPr>
        <w:t xml:space="preserve"> mowa w art. 3 ust. 2 ustawy z dnia 24 kwietnia 2003 r. o działalności pożytku publicznego i o wolontariacie, z wyjątkiem partii politycznych, europejskich partii politycznych, związków zawodowych i organizacji pracodawców, samorządów zawodowych, fundacji utworzonych przez partie polityczne i europejskich fundacji politycznych, </w:t>
      </w:r>
    </w:p>
    <w:p w14:paraId="5582C602" w14:textId="77777777" w:rsidR="003D5163" w:rsidRDefault="003D5163" w:rsidP="00B7777F">
      <w:pPr>
        <w:numPr>
          <w:ilvl w:val="0"/>
          <w:numId w:val="17"/>
        </w:numPr>
        <w:spacing w:after="120" w:line="276" w:lineRule="auto"/>
        <w:contextualSpacing/>
        <w:jc w:val="both"/>
        <w:rPr>
          <w:rFonts w:ascii="Arial" w:eastAsia="Times New Roman" w:hAnsi="Arial" w:cs="Arial"/>
          <w:color w:val="000000"/>
          <w:kern w:val="0"/>
          <w:sz w:val="21"/>
          <w:szCs w:val="21"/>
          <w:lang w:eastAsia="pl-PL"/>
        </w:rPr>
      </w:pPr>
      <w:r w:rsidRPr="003D5163">
        <w:rPr>
          <w:rFonts w:ascii="Arial" w:eastAsia="Times New Roman" w:hAnsi="Arial" w:cs="Arial"/>
          <w:color w:val="000000"/>
          <w:kern w:val="0"/>
          <w:sz w:val="21"/>
          <w:szCs w:val="21"/>
          <w:lang w:eastAsia="pl-PL"/>
        </w:rPr>
        <w:t xml:space="preserve">podmioty, o których mowa w art. 3 ust. 3 pkt 1, 2 lub 4 ustawy z dnia 24 kwietnia 2003 r. o działalności pożytku publicznego i o wolontariacie. </w:t>
      </w:r>
    </w:p>
    <w:p w14:paraId="14F3279A" w14:textId="77777777" w:rsidR="007B0199" w:rsidRPr="003D5163" w:rsidRDefault="007B0199" w:rsidP="007B0199">
      <w:pPr>
        <w:spacing w:after="120" w:line="276" w:lineRule="auto"/>
        <w:ind w:left="720"/>
        <w:contextualSpacing/>
        <w:jc w:val="both"/>
        <w:rPr>
          <w:rFonts w:ascii="Arial" w:eastAsia="Times New Roman" w:hAnsi="Arial" w:cs="Arial"/>
          <w:color w:val="000000"/>
          <w:kern w:val="0"/>
          <w:sz w:val="21"/>
          <w:szCs w:val="21"/>
          <w:lang w:eastAsia="pl-PL"/>
        </w:rPr>
      </w:pPr>
    </w:p>
    <w:p w14:paraId="4F42EF80" w14:textId="77777777" w:rsidR="003D5163" w:rsidRPr="003D5163" w:rsidRDefault="003D5163" w:rsidP="00B7777F">
      <w:pPr>
        <w:pStyle w:val="Akapitzlist"/>
        <w:numPr>
          <w:ilvl w:val="0"/>
          <w:numId w:val="18"/>
        </w:numPr>
        <w:spacing w:before="100" w:beforeAutospacing="1" w:after="100" w:afterAutospacing="1" w:line="240" w:lineRule="auto"/>
        <w:outlineLvl w:val="1"/>
        <w:rPr>
          <w:rFonts w:ascii="Arial" w:eastAsia="Times New Roman" w:hAnsi="Arial" w:cs="Times New Roman"/>
          <w:bCs/>
          <w:color w:val="1F497D"/>
          <w:kern w:val="0"/>
          <w:sz w:val="25"/>
          <w:szCs w:val="24"/>
          <w:lang w:eastAsia="pl-PL"/>
        </w:rPr>
      </w:pPr>
      <w:bookmarkStart w:id="16" w:name="_Toc132202845"/>
      <w:bookmarkStart w:id="17" w:name="_Toc132202874"/>
      <w:bookmarkStart w:id="18" w:name="_Toc134102780"/>
      <w:bookmarkStart w:id="19" w:name="_Toc194927089"/>
      <w:r w:rsidRPr="003D5163">
        <w:rPr>
          <w:rFonts w:ascii="Arial" w:eastAsia="Times New Roman" w:hAnsi="Arial" w:cs="Times New Roman"/>
          <w:bCs/>
          <w:color w:val="1F497D"/>
          <w:kern w:val="0"/>
          <w:sz w:val="25"/>
          <w:szCs w:val="24"/>
          <w:lang w:eastAsia="pl-PL"/>
        </w:rPr>
        <w:t>Sektor non-profit</w:t>
      </w:r>
      <w:bookmarkEnd w:id="16"/>
      <w:bookmarkEnd w:id="17"/>
      <w:bookmarkEnd w:id="18"/>
      <w:bookmarkEnd w:id="19"/>
    </w:p>
    <w:p w14:paraId="55EACFF3" w14:textId="51280558" w:rsidR="003D5163" w:rsidRPr="003D5163" w:rsidRDefault="003D5163" w:rsidP="003D5163">
      <w:pPr>
        <w:autoSpaceDE w:val="0"/>
        <w:autoSpaceDN w:val="0"/>
        <w:adjustRightInd w:val="0"/>
        <w:spacing w:after="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Wśród ogółu organizacji non-profit można wyróżnić kategori</w:t>
      </w:r>
      <w:r w:rsidR="00104B14">
        <w:rPr>
          <w:rFonts w:ascii="Arial" w:eastAsia="Calibri" w:hAnsi="Arial" w:cs="Arial"/>
          <w:bCs/>
          <w:kern w:val="0"/>
          <w:sz w:val="21"/>
          <w:szCs w:val="21"/>
        </w:rPr>
        <w:t>ę</w:t>
      </w:r>
      <w:r w:rsidRPr="003D5163">
        <w:rPr>
          <w:rFonts w:ascii="Arial" w:eastAsia="Calibri" w:hAnsi="Arial" w:cs="Arial"/>
          <w:bCs/>
          <w:kern w:val="0"/>
          <w:sz w:val="21"/>
          <w:szCs w:val="21"/>
        </w:rPr>
        <w:t xml:space="preserve"> podmiot</w:t>
      </w:r>
      <w:r w:rsidR="00640FDA">
        <w:rPr>
          <w:rFonts w:ascii="Arial" w:eastAsia="Calibri" w:hAnsi="Arial" w:cs="Arial"/>
          <w:bCs/>
          <w:kern w:val="0"/>
          <w:sz w:val="21"/>
          <w:szCs w:val="21"/>
        </w:rPr>
        <w:t>ów</w:t>
      </w:r>
      <w:r w:rsidRPr="003D5163">
        <w:rPr>
          <w:rFonts w:ascii="Arial" w:eastAsia="Calibri" w:hAnsi="Arial" w:cs="Arial"/>
          <w:bCs/>
          <w:kern w:val="0"/>
          <w:sz w:val="21"/>
          <w:szCs w:val="21"/>
        </w:rPr>
        <w:t xml:space="preserve"> ekonomii społecznej, </w:t>
      </w:r>
      <w:r w:rsidR="00640FDA">
        <w:rPr>
          <w:rFonts w:ascii="Arial" w:eastAsia="Calibri" w:hAnsi="Arial" w:cs="Arial"/>
          <w:bCs/>
          <w:kern w:val="0"/>
          <w:sz w:val="21"/>
          <w:szCs w:val="21"/>
        </w:rPr>
        <w:t xml:space="preserve">w tym </w:t>
      </w:r>
      <w:r w:rsidRPr="003D5163">
        <w:rPr>
          <w:rFonts w:ascii="Arial" w:eastAsia="Calibri" w:hAnsi="Arial" w:cs="Arial"/>
          <w:bCs/>
          <w:kern w:val="0"/>
          <w:sz w:val="21"/>
          <w:szCs w:val="21"/>
        </w:rPr>
        <w:t>organizacj</w:t>
      </w:r>
      <w:r w:rsidR="00104B14">
        <w:rPr>
          <w:rFonts w:ascii="Arial" w:eastAsia="Calibri" w:hAnsi="Arial" w:cs="Arial"/>
          <w:bCs/>
          <w:kern w:val="0"/>
          <w:sz w:val="21"/>
          <w:szCs w:val="21"/>
        </w:rPr>
        <w:t>e</w:t>
      </w:r>
      <w:r w:rsidRPr="003D5163">
        <w:rPr>
          <w:rFonts w:ascii="Arial" w:eastAsia="Calibri" w:hAnsi="Arial" w:cs="Arial"/>
          <w:bCs/>
          <w:kern w:val="0"/>
          <w:sz w:val="21"/>
          <w:szCs w:val="21"/>
        </w:rPr>
        <w:t xml:space="preserve"> pożytku publicznego oraz przedsiębiorstw</w:t>
      </w:r>
      <w:r w:rsidR="00104B14">
        <w:rPr>
          <w:rFonts w:ascii="Arial" w:eastAsia="Calibri" w:hAnsi="Arial" w:cs="Arial"/>
          <w:bCs/>
          <w:kern w:val="0"/>
          <w:sz w:val="21"/>
          <w:szCs w:val="21"/>
        </w:rPr>
        <w:t>a</w:t>
      </w:r>
      <w:r w:rsidRPr="003D5163">
        <w:rPr>
          <w:rFonts w:ascii="Arial" w:eastAsia="Calibri" w:hAnsi="Arial" w:cs="Arial"/>
          <w:bCs/>
          <w:kern w:val="0"/>
          <w:sz w:val="21"/>
          <w:szCs w:val="21"/>
        </w:rPr>
        <w:t xml:space="preserve"> społeczn</w:t>
      </w:r>
      <w:r w:rsidR="00104B14">
        <w:rPr>
          <w:rFonts w:ascii="Arial" w:eastAsia="Calibri" w:hAnsi="Arial" w:cs="Arial"/>
          <w:bCs/>
          <w:kern w:val="0"/>
          <w:sz w:val="21"/>
          <w:szCs w:val="21"/>
        </w:rPr>
        <w:t>e</w:t>
      </w:r>
      <w:r w:rsidRPr="003D5163">
        <w:rPr>
          <w:rFonts w:ascii="Arial" w:eastAsia="Calibri" w:hAnsi="Arial" w:cs="Arial"/>
          <w:bCs/>
          <w:kern w:val="0"/>
          <w:sz w:val="21"/>
          <w:szCs w:val="21"/>
        </w:rPr>
        <w:t>. W 202</w:t>
      </w:r>
      <w:r w:rsidR="008F58A2">
        <w:rPr>
          <w:rFonts w:ascii="Arial" w:eastAsia="Calibri" w:hAnsi="Arial" w:cs="Arial"/>
          <w:bCs/>
          <w:kern w:val="0"/>
          <w:sz w:val="21"/>
          <w:szCs w:val="21"/>
        </w:rPr>
        <w:t>2</w:t>
      </w:r>
      <w:r w:rsidRPr="003D5163">
        <w:rPr>
          <w:rFonts w:ascii="Arial" w:eastAsia="Calibri" w:hAnsi="Arial" w:cs="Arial"/>
          <w:bCs/>
          <w:kern w:val="0"/>
          <w:sz w:val="21"/>
          <w:szCs w:val="21"/>
        </w:rPr>
        <w:t xml:space="preserve"> r. województwo śląskie cechowało się niższym od ogólnopolskiego udziałem podmiotów ekonomii społecznej </w:t>
      </w:r>
      <w:r w:rsidR="00104B14">
        <w:rPr>
          <w:rFonts w:ascii="Arial" w:eastAsia="Calibri" w:hAnsi="Arial" w:cs="Arial"/>
          <w:bCs/>
          <w:kern w:val="0"/>
          <w:sz w:val="21"/>
          <w:szCs w:val="21"/>
        </w:rPr>
        <w:t>w</w:t>
      </w:r>
      <w:r w:rsidR="00C723E2">
        <w:rPr>
          <w:rFonts w:ascii="Arial" w:eastAsia="Calibri" w:hAnsi="Arial" w:cs="Arial"/>
          <w:bCs/>
          <w:kern w:val="0"/>
          <w:sz w:val="21"/>
          <w:szCs w:val="21"/>
        </w:rPr>
        <w:t> </w:t>
      </w:r>
      <w:r w:rsidR="00F70BC7">
        <w:rPr>
          <w:rFonts w:ascii="Arial" w:eastAsia="Calibri" w:hAnsi="Arial" w:cs="Arial"/>
          <w:bCs/>
          <w:kern w:val="0"/>
          <w:sz w:val="21"/>
          <w:szCs w:val="21"/>
        </w:rPr>
        <w:t xml:space="preserve">ogólnej liczbie </w:t>
      </w:r>
      <w:r w:rsidR="00104B14">
        <w:rPr>
          <w:rFonts w:ascii="Arial" w:eastAsia="Calibri" w:hAnsi="Arial" w:cs="Arial"/>
          <w:bCs/>
          <w:kern w:val="0"/>
          <w:sz w:val="21"/>
          <w:szCs w:val="21"/>
        </w:rPr>
        <w:t>organizacj</w:t>
      </w:r>
      <w:r w:rsidR="00F70BC7">
        <w:rPr>
          <w:rFonts w:ascii="Arial" w:eastAsia="Calibri" w:hAnsi="Arial" w:cs="Arial"/>
          <w:bCs/>
          <w:kern w:val="0"/>
          <w:sz w:val="21"/>
          <w:szCs w:val="21"/>
        </w:rPr>
        <w:t>i</w:t>
      </w:r>
      <w:r w:rsidR="00104B14">
        <w:rPr>
          <w:rFonts w:ascii="Arial" w:eastAsia="Calibri" w:hAnsi="Arial" w:cs="Arial"/>
          <w:bCs/>
          <w:kern w:val="0"/>
          <w:sz w:val="21"/>
          <w:szCs w:val="21"/>
        </w:rPr>
        <w:t xml:space="preserve"> non-profit </w:t>
      </w:r>
      <w:r w:rsidRPr="003D5163">
        <w:rPr>
          <w:rFonts w:ascii="Arial" w:eastAsia="Calibri" w:hAnsi="Arial" w:cs="Arial"/>
          <w:bCs/>
          <w:kern w:val="0"/>
          <w:sz w:val="21"/>
          <w:szCs w:val="21"/>
        </w:rPr>
        <w:t>oraz wyższym udziałem organizacji pożytku publicznego</w:t>
      </w:r>
      <w:r w:rsidR="008F58A2">
        <w:rPr>
          <w:rFonts w:ascii="Arial" w:eastAsia="Calibri" w:hAnsi="Arial" w:cs="Arial"/>
          <w:bCs/>
          <w:kern w:val="0"/>
          <w:sz w:val="21"/>
          <w:szCs w:val="21"/>
        </w:rPr>
        <w:t xml:space="preserve"> i</w:t>
      </w:r>
      <w:r w:rsidR="00C723E2">
        <w:rPr>
          <w:rFonts w:ascii="Arial" w:eastAsia="Calibri" w:hAnsi="Arial" w:cs="Arial"/>
          <w:bCs/>
          <w:kern w:val="0"/>
          <w:sz w:val="21"/>
          <w:szCs w:val="21"/>
        </w:rPr>
        <w:t> </w:t>
      </w:r>
      <w:r w:rsidR="008F58A2">
        <w:rPr>
          <w:rFonts w:ascii="Arial" w:eastAsia="Calibri" w:hAnsi="Arial" w:cs="Arial"/>
          <w:bCs/>
          <w:kern w:val="0"/>
          <w:sz w:val="21"/>
          <w:szCs w:val="21"/>
        </w:rPr>
        <w:t>przedsiębiorstw społecznych</w:t>
      </w:r>
      <w:r w:rsidR="00104B14">
        <w:rPr>
          <w:rFonts w:ascii="Arial" w:eastAsia="Calibri" w:hAnsi="Arial" w:cs="Arial"/>
          <w:bCs/>
          <w:kern w:val="0"/>
          <w:sz w:val="21"/>
          <w:szCs w:val="21"/>
        </w:rPr>
        <w:t xml:space="preserve"> w </w:t>
      </w:r>
      <w:r w:rsidR="00F70BC7">
        <w:rPr>
          <w:rFonts w:ascii="Arial" w:eastAsia="Calibri" w:hAnsi="Arial" w:cs="Arial"/>
          <w:bCs/>
          <w:kern w:val="0"/>
          <w:sz w:val="21"/>
          <w:szCs w:val="21"/>
        </w:rPr>
        <w:t xml:space="preserve">ogólnej liczbie </w:t>
      </w:r>
      <w:r w:rsidR="00104B14">
        <w:rPr>
          <w:rFonts w:ascii="Arial" w:eastAsia="Calibri" w:hAnsi="Arial" w:cs="Arial"/>
          <w:bCs/>
          <w:kern w:val="0"/>
          <w:sz w:val="21"/>
          <w:szCs w:val="21"/>
        </w:rPr>
        <w:t>podmiot</w:t>
      </w:r>
      <w:r w:rsidR="00F70BC7">
        <w:rPr>
          <w:rFonts w:ascii="Arial" w:eastAsia="Calibri" w:hAnsi="Arial" w:cs="Arial"/>
          <w:bCs/>
          <w:kern w:val="0"/>
          <w:sz w:val="21"/>
          <w:szCs w:val="21"/>
        </w:rPr>
        <w:t>ów</w:t>
      </w:r>
      <w:r w:rsidR="00104B14">
        <w:rPr>
          <w:rFonts w:ascii="Arial" w:eastAsia="Calibri" w:hAnsi="Arial" w:cs="Arial"/>
          <w:bCs/>
          <w:kern w:val="0"/>
          <w:sz w:val="21"/>
          <w:szCs w:val="21"/>
        </w:rPr>
        <w:t xml:space="preserve"> ekonomii społecznej</w:t>
      </w:r>
      <w:r w:rsidRPr="003D5163">
        <w:rPr>
          <w:rFonts w:ascii="Arial" w:eastAsia="Calibri" w:hAnsi="Arial" w:cs="Arial"/>
          <w:bCs/>
          <w:kern w:val="0"/>
          <w:sz w:val="21"/>
          <w:szCs w:val="21"/>
        </w:rPr>
        <w:t xml:space="preserve">. Podmioty ekonomii społecznej w liczbie </w:t>
      </w:r>
      <w:r w:rsidR="008F58A2">
        <w:rPr>
          <w:rFonts w:ascii="Arial" w:eastAsia="Calibri" w:hAnsi="Arial" w:cs="Arial"/>
          <w:bCs/>
          <w:kern w:val="0"/>
          <w:sz w:val="21"/>
          <w:szCs w:val="21"/>
        </w:rPr>
        <w:t>8,7</w:t>
      </w:r>
      <w:r w:rsidRPr="003D5163">
        <w:rPr>
          <w:rFonts w:ascii="Arial" w:eastAsia="Calibri" w:hAnsi="Arial" w:cs="Arial"/>
          <w:bCs/>
          <w:kern w:val="0"/>
          <w:sz w:val="21"/>
          <w:szCs w:val="21"/>
        </w:rPr>
        <w:t xml:space="preserve"> tys. stanowiły </w:t>
      </w:r>
      <w:r w:rsidR="008F58A2">
        <w:rPr>
          <w:rFonts w:ascii="Arial" w:eastAsia="Calibri" w:hAnsi="Arial" w:cs="Arial"/>
          <w:bCs/>
          <w:kern w:val="0"/>
          <w:sz w:val="21"/>
          <w:szCs w:val="21"/>
        </w:rPr>
        <w:t>82,8</w:t>
      </w:r>
      <w:r w:rsidRPr="003D5163">
        <w:rPr>
          <w:rFonts w:ascii="Arial" w:eastAsia="Calibri" w:hAnsi="Arial" w:cs="Arial"/>
          <w:bCs/>
          <w:kern w:val="0"/>
          <w:sz w:val="21"/>
          <w:szCs w:val="21"/>
        </w:rPr>
        <w:t xml:space="preserve">% ogółu organizacji non-profit w województwie śląskim (w Polsce </w:t>
      </w:r>
      <w:r w:rsidR="008F58A2">
        <w:rPr>
          <w:rFonts w:ascii="Arial" w:eastAsia="Calibri" w:hAnsi="Arial" w:cs="Arial"/>
          <w:bCs/>
          <w:kern w:val="0"/>
          <w:sz w:val="21"/>
          <w:szCs w:val="21"/>
        </w:rPr>
        <w:t>88,9</w:t>
      </w:r>
      <w:r w:rsidRPr="003D5163">
        <w:rPr>
          <w:rFonts w:ascii="Arial" w:eastAsia="Calibri" w:hAnsi="Arial" w:cs="Arial"/>
          <w:bCs/>
          <w:kern w:val="0"/>
          <w:sz w:val="21"/>
          <w:szCs w:val="21"/>
        </w:rPr>
        <w:t>%)</w:t>
      </w:r>
      <w:r w:rsidR="00104B14">
        <w:rPr>
          <w:rFonts w:ascii="Arial" w:eastAsia="Calibri" w:hAnsi="Arial" w:cs="Arial"/>
          <w:bCs/>
          <w:kern w:val="0"/>
          <w:sz w:val="21"/>
          <w:szCs w:val="21"/>
        </w:rPr>
        <w:t>.</w:t>
      </w:r>
      <w:r w:rsidRPr="003D5163">
        <w:rPr>
          <w:rFonts w:ascii="Arial" w:eastAsia="Calibri" w:hAnsi="Arial" w:cs="Arial"/>
          <w:bCs/>
          <w:kern w:val="0"/>
          <w:sz w:val="21"/>
          <w:szCs w:val="21"/>
        </w:rPr>
        <w:t xml:space="preserve"> </w:t>
      </w:r>
      <w:r w:rsidR="00104B14">
        <w:rPr>
          <w:rFonts w:ascii="Arial" w:eastAsia="Calibri" w:hAnsi="Arial" w:cs="Arial"/>
          <w:bCs/>
          <w:kern w:val="0"/>
          <w:sz w:val="21"/>
          <w:szCs w:val="21"/>
        </w:rPr>
        <w:t>O</w:t>
      </w:r>
      <w:r w:rsidRPr="003D5163">
        <w:rPr>
          <w:rFonts w:ascii="Arial" w:eastAsia="Calibri" w:hAnsi="Arial" w:cs="Arial"/>
          <w:bCs/>
          <w:kern w:val="0"/>
          <w:sz w:val="21"/>
          <w:szCs w:val="21"/>
        </w:rPr>
        <w:t>rganizacje pożytku publicznego, licząc 1,</w:t>
      </w:r>
      <w:r w:rsidR="008F58A2">
        <w:rPr>
          <w:rFonts w:ascii="Arial" w:eastAsia="Calibri" w:hAnsi="Arial" w:cs="Arial"/>
          <w:bCs/>
          <w:kern w:val="0"/>
          <w:sz w:val="21"/>
          <w:szCs w:val="21"/>
        </w:rPr>
        <w:t>2</w:t>
      </w:r>
      <w:r w:rsidRPr="003D5163">
        <w:rPr>
          <w:rFonts w:ascii="Arial" w:eastAsia="Calibri" w:hAnsi="Arial" w:cs="Arial"/>
          <w:bCs/>
          <w:kern w:val="0"/>
          <w:sz w:val="21"/>
          <w:szCs w:val="21"/>
        </w:rPr>
        <w:t xml:space="preserve"> tys. podmiotów</w:t>
      </w:r>
      <w:r w:rsidR="00104B14">
        <w:rPr>
          <w:rFonts w:ascii="Arial" w:eastAsia="Calibri" w:hAnsi="Arial" w:cs="Arial"/>
          <w:bCs/>
          <w:kern w:val="0"/>
          <w:sz w:val="21"/>
          <w:szCs w:val="21"/>
        </w:rPr>
        <w:t xml:space="preserve"> stanowiły </w:t>
      </w:r>
      <w:r w:rsidR="002E00E0">
        <w:rPr>
          <w:rFonts w:ascii="Arial" w:eastAsia="Calibri" w:hAnsi="Arial" w:cs="Arial"/>
          <w:bCs/>
          <w:kern w:val="0"/>
          <w:sz w:val="21"/>
          <w:szCs w:val="21"/>
        </w:rPr>
        <w:lastRenderedPageBreak/>
        <w:t>11,6</w:t>
      </w:r>
      <w:r w:rsidRPr="003D5163">
        <w:rPr>
          <w:rFonts w:ascii="Arial" w:eastAsia="Calibri" w:hAnsi="Arial" w:cs="Arial"/>
          <w:bCs/>
          <w:kern w:val="0"/>
          <w:sz w:val="21"/>
          <w:szCs w:val="21"/>
        </w:rPr>
        <w:t>%</w:t>
      </w:r>
      <w:r w:rsidR="00104B14">
        <w:rPr>
          <w:rFonts w:ascii="Arial" w:eastAsia="Calibri" w:hAnsi="Arial" w:cs="Arial"/>
          <w:bCs/>
          <w:kern w:val="0"/>
          <w:sz w:val="21"/>
          <w:szCs w:val="21"/>
        </w:rPr>
        <w:t xml:space="preserve"> PES</w:t>
      </w:r>
      <w:r w:rsidRPr="003D5163">
        <w:rPr>
          <w:rFonts w:ascii="Arial" w:eastAsia="Calibri" w:hAnsi="Arial" w:cs="Arial"/>
          <w:bCs/>
          <w:kern w:val="0"/>
          <w:sz w:val="21"/>
          <w:szCs w:val="21"/>
        </w:rPr>
        <w:t xml:space="preserve"> (w Polsce </w:t>
      </w:r>
      <w:r w:rsidR="002E00E0">
        <w:rPr>
          <w:rFonts w:ascii="Arial" w:eastAsia="Calibri" w:hAnsi="Arial" w:cs="Arial"/>
          <w:bCs/>
          <w:kern w:val="0"/>
          <w:sz w:val="21"/>
          <w:szCs w:val="21"/>
        </w:rPr>
        <w:t>8,3</w:t>
      </w:r>
      <w:r w:rsidRPr="003D5163">
        <w:rPr>
          <w:rFonts w:ascii="Arial" w:eastAsia="Calibri" w:hAnsi="Arial" w:cs="Arial"/>
          <w:bCs/>
          <w:kern w:val="0"/>
          <w:sz w:val="21"/>
          <w:szCs w:val="21"/>
        </w:rPr>
        <w:t xml:space="preserve">%), natomiast liczba przedsiębiorstw społecznych </w:t>
      </w:r>
      <w:r w:rsidR="002E00E0">
        <w:rPr>
          <w:rFonts w:ascii="Arial" w:eastAsia="Calibri" w:hAnsi="Arial" w:cs="Arial"/>
          <w:bCs/>
          <w:kern w:val="0"/>
          <w:sz w:val="21"/>
          <w:szCs w:val="21"/>
        </w:rPr>
        <w:t>wyniosła 0,1 tys.</w:t>
      </w:r>
      <w:r w:rsidR="00104B14">
        <w:rPr>
          <w:rFonts w:ascii="Arial" w:eastAsia="Calibri" w:hAnsi="Arial" w:cs="Arial"/>
          <w:bCs/>
          <w:kern w:val="0"/>
          <w:sz w:val="21"/>
          <w:szCs w:val="21"/>
        </w:rPr>
        <w:t>, stanowiąc 0,9% PES (w Polsce 0,5%)</w:t>
      </w:r>
      <w:r w:rsidRPr="003D5163">
        <w:rPr>
          <w:rFonts w:ascii="Arial" w:eastAsia="Calibri" w:hAnsi="Arial" w:cs="Arial"/>
          <w:bCs/>
          <w:kern w:val="0"/>
          <w:sz w:val="21"/>
          <w:szCs w:val="21"/>
          <w:vertAlign w:val="superscript"/>
        </w:rPr>
        <w:footnoteReference w:id="1"/>
      </w:r>
      <w:r w:rsidRPr="003D5163">
        <w:rPr>
          <w:rFonts w:ascii="Arial" w:eastAsia="Calibri" w:hAnsi="Arial" w:cs="Arial"/>
          <w:bCs/>
          <w:kern w:val="0"/>
          <w:sz w:val="21"/>
          <w:szCs w:val="21"/>
        </w:rPr>
        <w:t>.</w:t>
      </w:r>
    </w:p>
    <w:p w14:paraId="2C387DF0" w14:textId="77777777" w:rsidR="003D5163" w:rsidRPr="003D5163" w:rsidRDefault="003D5163" w:rsidP="003D5163">
      <w:pPr>
        <w:autoSpaceDE w:val="0"/>
        <w:autoSpaceDN w:val="0"/>
        <w:adjustRightInd w:val="0"/>
        <w:spacing w:after="0" w:line="276" w:lineRule="auto"/>
        <w:ind w:firstLine="426"/>
        <w:jc w:val="both"/>
        <w:rPr>
          <w:rFonts w:ascii="Arial" w:eastAsia="Calibri" w:hAnsi="Arial" w:cs="Arial"/>
          <w:bCs/>
          <w:kern w:val="0"/>
          <w:sz w:val="21"/>
          <w:szCs w:val="21"/>
        </w:rPr>
      </w:pPr>
      <w:r w:rsidRPr="003D5163">
        <w:rPr>
          <w:rFonts w:ascii="Arial" w:eastAsia="Calibri" w:hAnsi="Arial" w:cs="Arial"/>
          <w:b/>
          <w:bCs/>
          <w:kern w:val="0"/>
          <w:sz w:val="21"/>
          <w:szCs w:val="21"/>
        </w:rPr>
        <w:t>Organizacjami pozarządowymi</w:t>
      </w:r>
      <w:r w:rsidRPr="003D5163">
        <w:rPr>
          <w:rFonts w:ascii="Arial" w:eastAsia="Calibri" w:hAnsi="Arial" w:cs="Arial"/>
          <w:bCs/>
          <w:kern w:val="0"/>
          <w:sz w:val="21"/>
          <w:szCs w:val="21"/>
        </w:rPr>
        <w:t xml:space="preserve"> (organizacjami non-profit, NGO) są osoby prawne lub jednostki organizacyjne nieposiadające osobowości prawnej, którym odrębna ustawa przyznaje zdolność prawną, takie które nie są jednostkami sektora finansów publicznych, przedsiębiorstwami, instytutami badawczymi, bankami, spółkami prawa handlowego będącymi państwowymi lub samorządowymi osobami prawnymi oraz których działalność nie jest nastawiona na osiąganie zysku. Ważną grupę organizacji pozarządowych zaliczanych do sfery ekonomii społecznej stanowią stowarzyszenia, fundacje i koła gospodyń wiejskich (KGW).</w:t>
      </w:r>
    </w:p>
    <w:p w14:paraId="0E441FCE" w14:textId="02243C7B" w:rsidR="003D5163" w:rsidRPr="003D5163" w:rsidRDefault="003D5163" w:rsidP="003D5163">
      <w:pPr>
        <w:autoSpaceDE w:val="0"/>
        <w:autoSpaceDN w:val="0"/>
        <w:adjustRightInd w:val="0"/>
        <w:spacing w:after="0" w:line="276" w:lineRule="auto"/>
        <w:ind w:firstLine="426"/>
        <w:jc w:val="both"/>
        <w:rPr>
          <w:rFonts w:ascii="Arial" w:eastAsia="Calibri" w:hAnsi="Arial" w:cs="Arial"/>
          <w:bCs/>
          <w:kern w:val="0"/>
          <w:sz w:val="21"/>
          <w:szCs w:val="21"/>
        </w:rPr>
      </w:pPr>
      <w:r w:rsidRPr="003D5163">
        <w:rPr>
          <w:rFonts w:ascii="Arial" w:eastAsia="Calibri" w:hAnsi="Arial" w:cs="Arial"/>
          <w:b/>
          <w:bCs/>
          <w:kern w:val="0"/>
          <w:sz w:val="21"/>
          <w:szCs w:val="21"/>
        </w:rPr>
        <w:t>Stowarzyszenie</w:t>
      </w:r>
      <w:r w:rsidRPr="003D5163">
        <w:rPr>
          <w:rFonts w:ascii="Arial" w:eastAsia="Calibri" w:hAnsi="Arial" w:cs="Arial"/>
          <w:bCs/>
          <w:kern w:val="0"/>
          <w:sz w:val="21"/>
          <w:szCs w:val="21"/>
        </w:rPr>
        <w:t xml:space="preserve"> jest dobrowolnym, samorządnym, trwałym zrzeszeniem o celach niezarobkowych. Działalność stowarzyszeń opisuje ustawa z dnia 7 kwietnia 1989 r. Prawo o </w:t>
      </w:r>
      <w:r w:rsidR="00B22A8C">
        <w:rPr>
          <w:rFonts w:ascii="Arial" w:eastAsia="Calibri" w:hAnsi="Arial" w:cs="Arial"/>
          <w:bCs/>
          <w:kern w:val="0"/>
          <w:sz w:val="21"/>
          <w:szCs w:val="21"/>
        </w:rPr>
        <w:t>s</w:t>
      </w:r>
      <w:r w:rsidRPr="003D5163">
        <w:rPr>
          <w:rFonts w:ascii="Arial" w:eastAsia="Calibri" w:hAnsi="Arial" w:cs="Arial"/>
          <w:bCs/>
          <w:kern w:val="0"/>
          <w:sz w:val="21"/>
          <w:szCs w:val="21"/>
        </w:rPr>
        <w:t>towarzyszeniach. W 202</w:t>
      </w:r>
      <w:r w:rsidR="00382471">
        <w:rPr>
          <w:rFonts w:ascii="Arial" w:eastAsia="Calibri" w:hAnsi="Arial" w:cs="Arial"/>
          <w:bCs/>
          <w:kern w:val="0"/>
          <w:sz w:val="21"/>
          <w:szCs w:val="21"/>
        </w:rPr>
        <w:t>2</w:t>
      </w:r>
      <w:r w:rsidRPr="003D5163">
        <w:rPr>
          <w:rFonts w:ascii="Arial" w:eastAsia="Calibri" w:hAnsi="Arial" w:cs="Arial"/>
          <w:bCs/>
          <w:kern w:val="0"/>
          <w:sz w:val="21"/>
          <w:szCs w:val="21"/>
        </w:rPr>
        <w:t xml:space="preserve"> r. w województwie śląskim aktywnie działało </w:t>
      </w:r>
      <w:r w:rsidR="00382471">
        <w:rPr>
          <w:rFonts w:ascii="Arial" w:eastAsia="Calibri" w:hAnsi="Arial" w:cs="Arial"/>
          <w:bCs/>
          <w:kern w:val="0"/>
          <w:sz w:val="21"/>
          <w:szCs w:val="21"/>
        </w:rPr>
        <w:t>6,3</w:t>
      </w:r>
      <w:r w:rsidRPr="003D5163">
        <w:rPr>
          <w:rFonts w:ascii="Arial" w:eastAsia="Calibri" w:hAnsi="Arial" w:cs="Arial"/>
          <w:bCs/>
          <w:kern w:val="0"/>
          <w:sz w:val="21"/>
          <w:szCs w:val="21"/>
        </w:rPr>
        <w:t xml:space="preserve"> tys. stowarzyszeń i podobnych organizacji społecznych. </w:t>
      </w:r>
    </w:p>
    <w:p w14:paraId="6684DD7A" w14:textId="52F7D197" w:rsidR="003D5163" w:rsidRPr="003D5163" w:rsidRDefault="003D5163" w:rsidP="003D5163">
      <w:pPr>
        <w:autoSpaceDE w:val="0"/>
        <w:autoSpaceDN w:val="0"/>
        <w:adjustRightInd w:val="0"/>
        <w:spacing w:after="0" w:line="276" w:lineRule="auto"/>
        <w:ind w:firstLine="426"/>
        <w:jc w:val="both"/>
        <w:rPr>
          <w:rFonts w:ascii="Arial" w:eastAsia="Calibri" w:hAnsi="Arial" w:cs="Arial"/>
          <w:bCs/>
          <w:kern w:val="0"/>
          <w:sz w:val="21"/>
          <w:szCs w:val="21"/>
        </w:rPr>
      </w:pPr>
      <w:r w:rsidRPr="003D5163">
        <w:rPr>
          <w:rFonts w:ascii="Arial" w:eastAsia="Calibri" w:hAnsi="Arial" w:cs="Arial"/>
          <w:b/>
          <w:bCs/>
          <w:kern w:val="0"/>
          <w:sz w:val="21"/>
          <w:szCs w:val="21"/>
        </w:rPr>
        <w:t>Fundacje</w:t>
      </w:r>
      <w:r w:rsidRPr="003D5163">
        <w:rPr>
          <w:rFonts w:ascii="Arial" w:eastAsia="Calibri" w:hAnsi="Arial" w:cs="Arial"/>
          <w:bCs/>
          <w:kern w:val="0"/>
          <w:sz w:val="21"/>
          <w:szCs w:val="21"/>
        </w:rPr>
        <w:t xml:space="preserve"> mogą być ustanowione do realizacji celów społecznie lub gospodarczo użytecznych. Podstawą istnienia fundacji jest majątek przeznaczony przez jej założyciela/fundatora na określony cel (np. dobroczynny, kulturalny). </w:t>
      </w:r>
      <w:r w:rsidR="00B22A8C">
        <w:rPr>
          <w:rFonts w:ascii="Arial" w:eastAsia="Calibri" w:hAnsi="Arial" w:cs="Arial"/>
          <w:bCs/>
          <w:kern w:val="0"/>
          <w:sz w:val="21"/>
          <w:szCs w:val="21"/>
        </w:rPr>
        <w:t>Działalność fundacji reguluje u</w:t>
      </w:r>
      <w:r w:rsidR="00B22A8C" w:rsidRPr="00B22A8C">
        <w:rPr>
          <w:rFonts w:ascii="Arial" w:eastAsia="Calibri" w:hAnsi="Arial" w:cs="Arial"/>
          <w:bCs/>
          <w:kern w:val="0"/>
          <w:sz w:val="21"/>
          <w:szCs w:val="21"/>
        </w:rPr>
        <w:t>stawa z dnia 6 kwietnia 1984 r. o fundacjach</w:t>
      </w:r>
      <w:r w:rsidR="00B22A8C">
        <w:rPr>
          <w:rFonts w:ascii="Arial" w:eastAsia="Calibri" w:hAnsi="Arial" w:cs="Arial"/>
          <w:bCs/>
          <w:kern w:val="0"/>
          <w:sz w:val="21"/>
          <w:szCs w:val="21"/>
        </w:rPr>
        <w:t xml:space="preserve">. </w:t>
      </w:r>
      <w:r w:rsidRPr="003D5163">
        <w:rPr>
          <w:rFonts w:ascii="Arial" w:eastAsia="Calibri" w:hAnsi="Arial" w:cs="Arial"/>
          <w:bCs/>
          <w:kern w:val="0"/>
          <w:sz w:val="21"/>
          <w:szCs w:val="21"/>
        </w:rPr>
        <w:t>W 202</w:t>
      </w:r>
      <w:r w:rsidR="00382471">
        <w:rPr>
          <w:rFonts w:ascii="Arial" w:eastAsia="Calibri" w:hAnsi="Arial" w:cs="Arial"/>
          <w:bCs/>
          <w:kern w:val="0"/>
          <w:sz w:val="21"/>
          <w:szCs w:val="21"/>
        </w:rPr>
        <w:t>2</w:t>
      </w:r>
      <w:r w:rsidRPr="003D5163">
        <w:rPr>
          <w:rFonts w:ascii="Arial" w:eastAsia="Calibri" w:hAnsi="Arial" w:cs="Arial"/>
          <w:bCs/>
          <w:kern w:val="0"/>
          <w:sz w:val="21"/>
          <w:szCs w:val="21"/>
        </w:rPr>
        <w:t xml:space="preserve"> r. w województwie śląskim aktywnie działało 1,</w:t>
      </w:r>
      <w:r w:rsidR="00382471">
        <w:rPr>
          <w:rFonts w:ascii="Arial" w:eastAsia="Calibri" w:hAnsi="Arial" w:cs="Arial"/>
          <w:bCs/>
          <w:kern w:val="0"/>
          <w:sz w:val="21"/>
          <w:szCs w:val="21"/>
        </w:rPr>
        <w:t>7</w:t>
      </w:r>
      <w:r w:rsidRPr="003D5163">
        <w:rPr>
          <w:rFonts w:ascii="Arial" w:eastAsia="Calibri" w:hAnsi="Arial" w:cs="Arial"/>
          <w:bCs/>
          <w:kern w:val="0"/>
          <w:sz w:val="21"/>
          <w:szCs w:val="21"/>
        </w:rPr>
        <w:t xml:space="preserve"> tys. fundacji.</w:t>
      </w:r>
    </w:p>
    <w:p w14:paraId="123181A4" w14:textId="0E74B998" w:rsidR="003D5163" w:rsidRPr="003D5163" w:rsidRDefault="003D5163" w:rsidP="003D5163">
      <w:pPr>
        <w:spacing w:after="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Z kolei działalność</w:t>
      </w:r>
      <w:r w:rsidRPr="003D5163">
        <w:rPr>
          <w:rFonts w:ascii="Arial" w:eastAsia="Calibri" w:hAnsi="Arial" w:cs="Arial"/>
          <w:b/>
          <w:bCs/>
          <w:kern w:val="0"/>
          <w:sz w:val="21"/>
          <w:szCs w:val="21"/>
        </w:rPr>
        <w:t xml:space="preserve"> KGW</w:t>
      </w:r>
      <w:r w:rsidRPr="003D5163">
        <w:rPr>
          <w:rFonts w:ascii="Arial" w:eastAsia="Calibri" w:hAnsi="Arial" w:cs="Arial"/>
          <w:bCs/>
          <w:kern w:val="0"/>
          <w:sz w:val="21"/>
          <w:szCs w:val="21"/>
        </w:rPr>
        <w:t xml:space="preserve"> reguluje ustawa z dnia 9 listopada 2018 r. o kołach gospodyń wiejskich. W jej świetle koło gospodyń wiejskich jest dobrowolną, niezależną od administracji rządowej i jednostek samorządu terytorialnego, samorządną społeczną organizacją mieszkańców wsi, wspierającą rozwój przedsiębiorczości na wsi i aktywnie działającą na rzecz środowisk wiejskich. KGW reprezentuje interesy i działa na rzecz poprawy sytuacji społeczno-zawodowej kobiet wiejskich oraz ich rodzin, a także wspiera wszechstronny rozwój terenów wiejskich. Koło gospodyń wiejskich podlega obowiązkowi wpisu do Krajowego Rejestru Kół Gospodyń Wiejskich i nabywa osobowość prawną z chwilą dokonania wpisu do ww. rejestru</w:t>
      </w:r>
      <w:r w:rsidRPr="003D5163">
        <w:rPr>
          <w:rFonts w:ascii="Arial" w:eastAsia="Calibri" w:hAnsi="Arial" w:cs="Arial"/>
          <w:bCs/>
          <w:kern w:val="0"/>
          <w:sz w:val="21"/>
          <w:szCs w:val="21"/>
          <w:vertAlign w:val="superscript"/>
        </w:rPr>
        <w:footnoteReference w:id="2"/>
      </w:r>
      <w:r w:rsidRPr="003D5163">
        <w:rPr>
          <w:rFonts w:ascii="Arial" w:eastAsia="Calibri" w:hAnsi="Arial" w:cs="Arial"/>
          <w:bCs/>
          <w:kern w:val="0"/>
          <w:sz w:val="21"/>
          <w:szCs w:val="21"/>
        </w:rPr>
        <w:t xml:space="preserve">. </w:t>
      </w:r>
      <w:r w:rsidR="00B22A8C">
        <w:rPr>
          <w:rFonts w:ascii="Arial" w:eastAsia="Calibri" w:hAnsi="Arial" w:cs="Arial"/>
          <w:bCs/>
          <w:kern w:val="0"/>
          <w:sz w:val="21"/>
          <w:szCs w:val="21"/>
        </w:rPr>
        <w:t xml:space="preserve">Na koniec 2024 r. </w:t>
      </w:r>
      <w:r w:rsidRPr="003D5163">
        <w:rPr>
          <w:rFonts w:ascii="Arial" w:eastAsia="Calibri" w:hAnsi="Arial" w:cs="Arial"/>
          <w:bCs/>
          <w:kern w:val="0"/>
          <w:sz w:val="21"/>
          <w:szCs w:val="21"/>
        </w:rPr>
        <w:t>w</w:t>
      </w:r>
      <w:r w:rsidR="00B22A8C">
        <w:rPr>
          <w:rFonts w:ascii="Arial" w:eastAsia="Calibri" w:hAnsi="Arial" w:cs="Arial"/>
          <w:bCs/>
          <w:kern w:val="0"/>
          <w:sz w:val="21"/>
          <w:szCs w:val="21"/>
        </w:rPr>
        <w:t> </w:t>
      </w:r>
      <w:r w:rsidRPr="003D5163">
        <w:rPr>
          <w:rFonts w:ascii="Arial" w:eastAsia="Calibri" w:hAnsi="Arial" w:cs="Arial"/>
          <w:bCs/>
          <w:kern w:val="0"/>
          <w:sz w:val="21"/>
          <w:szCs w:val="21"/>
        </w:rPr>
        <w:t xml:space="preserve">województwie śląskim </w:t>
      </w:r>
      <w:r w:rsidR="00B22A8C">
        <w:rPr>
          <w:rFonts w:ascii="Arial" w:eastAsia="Calibri" w:hAnsi="Arial" w:cs="Arial"/>
          <w:bCs/>
          <w:kern w:val="0"/>
          <w:sz w:val="21"/>
          <w:szCs w:val="21"/>
        </w:rPr>
        <w:t>były</w:t>
      </w:r>
      <w:r w:rsidRPr="003D5163">
        <w:rPr>
          <w:rFonts w:ascii="Arial" w:eastAsia="Calibri" w:hAnsi="Arial" w:cs="Arial"/>
          <w:bCs/>
          <w:kern w:val="0"/>
          <w:sz w:val="21"/>
          <w:szCs w:val="21"/>
        </w:rPr>
        <w:t xml:space="preserve"> zarejestrowan</w:t>
      </w:r>
      <w:r w:rsidR="00B22A8C">
        <w:rPr>
          <w:rFonts w:ascii="Arial" w:eastAsia="Calibri" w:hAnsi="Arial" w:cs="Arial"/>
          <w:bCs/>
          <w:kern w:val="0"/>
          <w:sz w:val="21"/>
          <w:szCs w:val="21"/>
        </w:rPr>
        <w:t>e</w:t>
      </w:r>
      <w:r w:rsidRPr="003D5163">
        <w:rPr>
          <w:rFonts w:ascii="Arial" w:eastAsia="Calibri" w:hAnsi="Arial" w:cs="Arial"/>
          <w:bCs/>
          <w:kern w:val="0"/>
          <w:sz w:val="21"/>
          <w:szCs w:val="21"/>
        </w:rPr>
        <w:t xml:space="preserve"> </w:t>
      </w:r>
      <w:r w:rsidR="007B5E95">
        <w:rPr>
          <w:rFonts w:ascii="Arial" w:eastAsia="Calibri" w:hAnsi="Arial" w:cs="Arial"/>
          <w:bCs/>
          <w:kern w:val="0"/>
          <w:sz w:val="21"/>
          <w:szCs w:val="21"/>
        </w:rPr>
        <w:t>554</w:t>
      </w:r>
      <w:r w:rsidR="007B5E95" w:rsidRPr="003D5163">
        <w:rPr>
          <w:rFonts w:ascii="Arial" w:eastAsia="Calibri" w:hAnsi="Arial" w:cs="Arial"/>
          <w:bCs/>
          <w:kern w:val="0"/>
          <w:sz w:val="21"/>
          <w:szCs w:val="21"/>
        </w:rPr>
        <w:t xml:space="preserve"> </w:t>
      </w:r>
      <w:r w:rsidRPr="003D5163">
        <w:rPr>
          <w:rFonts w:ascii="Arial" w:eastAsia="Calibri" w:hAnsi="Arial" w:cs="Arial"/>
          <w:bCs/>
          <w:kern w:val="0"/>
          <w:sz w:val="21"/>
          <w:szCs w:val="21"/>
        </w:rPr>
        <w:t xml:space="preserve">KGW. Niektóre Ośrodki Wsparcia Ekonomii Społecznej planują rozwinięcie współpracy z kołami gospodyń wiejskich, jednak wskazują na ograniczone możliwości objęcia ich wsparciem w ramach instrumentów funduszy europejskich, ponieważ są to w większości podmioty niezarejestrowane. Sama decyzja o dokonaniu wpisu do rejestru stanowi dla kół gospodyń kamień milowy – towarzyszą jej obawy związane z procedurami biurokratycznymi, zwłaszcza, że KGW składają się niejednokrotnie z osób starszych, w wieku poprodukcyjnym. Niemniej jednak część OWES udziela KGW wsparcia związanego z bieżącym funkcjonowaniem, np. w zakresie aspektów formalno-prawnych prowadzenia działalności, pozyskiwania środków finansowych, współpracy w środowisku lokalnym. Co więcej zdarzają się KGW, które wdrażają innowacje społeczne, a niektóre wykazują potencjał do przekształcenia się w bardziej sformalizowaną formę, np. stowarzyszenia, co stwarza w dalszej perspektywie szansę na ich ekonomizację. </w:t>
      </w:r>
    </w:p>
    <w:p w14:paraId="10472EC6" w14:textId="472B071F"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Z organizacjami pozarządowymi zrównane w prawach są </w:t>
      </w:r>
      <w:r w:rsidRPr="003D5163">
        <w:rPr>
          <w:rFonts w:ascii="Arial" w:eastAsia="Calibri" w:hAnsi="Arial" w:cs="Arial"/>
          <w:b/>
          <w:bCs/>
          <w:kern w:val="0"/>
          <w:sz w:val="21"/>
          <w:szCs w:val="21"/>
        </w:rPr>
        <w:t>podmioty prowadzące działalność w sferze pożytku publicznego</w:t>
      </w:r>
      <w:r w:rsidRPr="003D5163">
        <w:rPr>
          <w:rFonts w:ascii="Arial" w:eastAsia="Calibri" w:hAnsi="Arial" w:cs="Arial"/>
          <w:kern w:val="0"/>
          <w:sz w:val="21"/>
          <w:szCs w:val="21"/>
        </w:rPr>
        <w:t>,</w:t>
      </w:r>
      <w:r w:rsidRPr="003D5163">
        <w:rPr>
          <w:rFonts w:ascii="Arial" w:eastAsia="Calibri" w:hAnsi="Arial" w:cs="Arial"/>
          <w:bCs/>
          <w:kern w:val="0"/>
          <w:sz w:val="21"/>
          <w:szCs w:val="21"/>
        </w:rPr>
        <w:t xml:space="preserve"> tj. osoby prawne i jednostki organizacyjne działające na podstawie przepisów o stosunku Państwa do Kościoła Katolickiego w Rzeczypospolitej Polskiej, o stosunku Państwa do innych kościołów i związków wyznaniowych oraz o gwarancjach wolności sumienia i wyznania, jeżeli ich cele statutowe obejmują prowadzenie działalności pożytku publicznego, stowarzyszenia jednostek samorządu terytorialnego, spółdzielnie socjalne, spółki akcyjne i spółki z ograniczoną odpowiedzialnością oraz kluby sportowe będące spółkami, które nie działają w celu osiągnięcia zysku oraz przeznaczają całość dochodu na realizację celów </w:t>
      </w:r>
      <w:r w:rsidRPr="003D5163">
        <w:rPr>
          <w:rFonts w:ascii="Arial" w:eastAsia="Calibri" w:hAnsi="Arial" w:cs="Arial"/>
          <w:bCs/>
          <w:kern w:val="0"/>
          <w:sz w:val="21"/>
          <w:szCs w:val="21"/>
        </w:rPr>
        <w:lastRenderedPageBreak/>
        <w:t>statutowych oraz nie przeznaczają zysku do podziału między swoich udziałowców, akcjonariuszy i</w:t>
      </w:r>
      <w:r w:rsidR="00B16B67">
        <w:rPr>
          <w:rFonts w:ascii="Arial" w:eastAsia="Calibri" w:hAnsi="Arial" w:cs="Arial"/>
          <w:bCs/>
          <w:kern w:val="0"/>
          <w:sz w:val="21"/>
          <w:szCs w:val="21"/>
        </w:rPr>
        <w:t> </w:t>
      </w:r>
      <w:r w:rsidRPr="003D5163">
        <w:rPr>
          <w:rFonts w:ascii="Arial" w:eastAsia="Calibri" w:hAnsi="Arial" w:cs="Arial"/>
          <w:bCs/>
          <w:kern w:val="0"/>
          <w:sz w:val="21"/>
          <w:szCs w:val="21"/>
        </w:rPr>
        <w:t xml:space="preserve">pracowników. </w:t>
      </w:r>
    </w:p>
    <w:p w14:paraId="15DA0C44" w14:textId="561B75BC" w:rsidR="003D5163" w:rsidRPr="003D5163" w:rsidRDefault="003D5163" w:rsidP="003D5163">
      <w:pPr>
        <w:autoSpaceDE w:val="0"/>
        <w:autoSpaceDN w:val="0"/>
        <w:adjustRightInd w:val="0"/>
        <w:spacing w:after="40" w:line="276" w:lineRule="auto"/>
        <w:ind w:firstLine="426"/>
        <w:jc w:val="both"/>
        <w:rPr>
          <w:rFonts w:ascii="Arial" w:eastAsia="Calibri" w:hAnsi="Arial" w:cs="Arial"/>
          <w:bCs/>
          <w:color w:val="FF0000"/>
          <w:kern w:val="0"/>
          <w:sz w:val="21"/>
          <w:szCs w:val="21"/>
        </w:rPr>
      </w:pPr>
      <w:r w:rsidRPr="003D5163">
        <w:rPr>
          <w:rFonts w:ascii="Arial" w:eastAsia="Calibri" w:hAnsi="Arial" w:cs="Arial"/>
          <w:bCs/>
          <w:kern w:val="0"/>
          <w:sz w:val="21"/>
          <w:szCs w:val="21"/>
        </w:rPr>
        <w:t xml:space="preserve">W sektorze ekonomii społecznej ważne miejsce zajmują tzw. </w:t>
      </w:r>
      <w:r w:rsidRPr="003D5163">
        <w:rPr>
          <w:rFonts w:ascii="Arial" w:eastAsia="Calibri" w:hAnsi="Arial" w:cs="Arial"/>
          <w:b/>
          <w:bCs/>
          <w:kern w:val="0"/>
          <w:sz w:val="21"/>
          <w:szCs w:val="21"/>
        </w:rPr>
        <w:t>spółki non-profit,</w:t>
      </w:r>
      <w:r w:rsidRPr="003D5163">
        <w:rPr>
          <w:rFonts w:ascii="Arial" w:eastAsia="Calibri" w:hAnsi="Arial" w:cs="Arial"/>
          <w:bCs/>
          <w:kern w:val="0"/>
          <w:sz w:val="21"/>
          <w:szCs w:val="21"/>
        </w:rPr>
        <w:t xml:space="preserve"> tj. spółki </w:t>
      </w:r>
      <w:r w:rsidRPr="00887E48">
        <w:rPr>
          <w:rFonts w:ascii="Arial" w:eastAsia="Calibri" w:hAnsi="Arial" w:cs="Arial"/>
          <w:bCs/>
          <w:kern w:val="0"/>
          <w:sz w:val="21"/>
          <w:szCs w:val="21"/>
        </w:rPr>
        <w:t xml:space="preserve">akcyjne i z o.o., które spełniają powyższe warunki, co uprawnia je do prowadzenia działalności pożytku publicznego. W </w:t>
      </w:r>
      <w:r w:rsidR="002C50F1">
        <w:rPr>
          <w:rFonts w:ascii="Arial" w:eastAsia="Calibri" w:hAnsi="Arial" w:cs="Arial"/>
          <w:bCs/>
          <w:kern w:val="0"/>
          <w:sz w:val="21"/>
          <w:szCs w:val="21"/>
        </w:rPr>
        <w:t xml:space="preserve">latach 2018 – 2023 </w:t>
      </w:r>
      <w:r w:rsidRPr="00887E48">
        <w:rPr>
          <w:rFonts w:ascii="Arial" w:eastAsia="Calibri" w:hAnsi="Arial" w:cs="Arial"/>
          <w:bCs/>
          <w:kern w:val="0"/>
          <w:sz w:val="21"/>
          <w:szCs w:val="21"/>
        </w:rPr>
        <w:t xml:space="preserve">funkcjonowało w województwie śląskim </w:t>
      </w:r>
      <w:r w:rsidR="002C50F1">
        <w:rPr>
          <w:rFonts w:ascii="Arial" w:eastAsia="Calibri" w:hAnsi="Arial" w:cs="Arial"/>
          <w:bCs/>
          <w:kern w:val="0"/>
          <w:sz w:val="21"/>
          <w:szCs w:val="21"/>
        </w:rPr>
        <w:t>137</w:t>
      </w:r>
      <w:r w:rsidR="002C50F1" w:rsidRPr="00887E48">
        <w:rPr>
          <w:rFonts w:ascii="Arial" w:eastAsia="Calibri" w:hAnsi="Arial" w:cs="Arial"/>
          <w:bCs/>
          <w:kern w:val="0"/>
          <w:sz w:val="21"/>
          <w:szCs w:val="21"/>
        </w:rPr>
        <w:t xml:space="preserve"> </w:t>
      </w:r>
      <w:r w:rsidRPr="00887E48">
        <w:rPr>
          <w:rFonts w:ascii="Arial" w:eastAsia="Calibri" w:hAnsi="Arial" w:cs="Arial"/>
          <w:bCs/>
          <w:kern w:val="0"/>
          <w:sz w:val="21"/>
          <w:szCs w:val="21"/>
        </w:rPr>
        <w:t>spółek z</w:t>
      </w:r>
      <w:r w:rsidR="00B16B67">
        <w:rPr>
          <w:rFonts w:ascii="Arial" w:eastAsia="Calibri" w:hAnsi="Arial" w:cs="Arial"/>
          <w:bCs/>
          <w:kern w:val="0"/>
          <w:sz w:val="21"/>
          <w:szCs w:val="21"/>
        </w:rPr>
        <w:t> </w:t>
      </w:r>
      <w:r w:rsidRPr="00887E48">
        <w:rPr>
          <w:rFonts w:ascii="Arial" w:eastAsia="Calibri" w:hAnsi="Arial" w:cs="Arial"/>
          <w:bCs/>
          <w:kern w:val="0"/>
          <w:sz w:val="21"/>
          <w:szCs w:val="21"/>
        </w:rPr>
        <w:t>o.o. non-profit wspartych przez OWES ze środków EFS</w:t>
      </w:r>
      <w:r w:rsidR="002C50F1">
        <w:rPr>
          <w:rFonts w:ascii="Arial" w:eastAsia="Calibri" w:hAnsi="Arial" w:cs="Arial"/>
          <w:bCs/>
          <w:kern w:val="0"/>
          <w:sz w:val="21"/>
          <w:szCs w:val="21"/>
        </w:rPr>
        <w:t xml:space="preserve"> posiadających status przedsiębiorstwa społecznego. </w:t>
      </w:r>
      <w:r w:rsidRPr="00887E48">
        <w:rPr>
          <w:rFonts w:ascii="Arial" w:eastAsia="Calibri" w:hAnsi="Arial" w:cs="Arial"/>
          <w:bCs/>
          <w:kern w:val="0"/>
          <w:sz w:val="21"/>
          <w:szCs w:val="21"/>
        </w:rPr>
        <w:t>Zajm</w:t>
      </w:r>
      <w:r w:rsidR="002C50F1">
        <w:rPr>
          <w:rFonts w:ascii="Arial" w:eastAsia="Calibri" w:hAnsi="Arial" w:cs="Arial"/>
          <w:bCs/>
          <w:kern w:val="0"/>
          <w:sz w:val="21"/>
          <w:szCs w:val="21"/>
        </w:rPr>
        <w:t>owały</w:t>
      </w:r>
      <w:r w:rsidRPr="00887E48">
        <w:rPr>
          <w:rFonts w:ascii="Arial" w:eastAsia="Calibri" w:hAnsi="Arial" w:cs="Arial"/>
          <w:bCs/>
          <w:kern w:val="0"/>
          <w:sz w:val="21"/>
          <w:szCs w:val="21"/>
        </w:rPr>
        <w:t xml:space="preserve"> się m.in. działalnością szkoleniowo-edukacyjną, prowadzeniem sklepu charytatywnego, piekarnictwem, świadczeniem usług gastronomicznych, budowlanych, wykonywaniem prac ogrodniczych, porządkowych, pomocą zwierzętom.</w:t>
      </w:r>
      <w:r w:rsidRPr="003D5163">
        <w:rPr>
          <w:rFonts w:ascii="Arial" w:eastAsia="Calibri" w:hAnsi="Arial" w:cs="Arial"/>
          <w:bCs/>
          <w:kern w:val="0"/>
          <w:sz w:val="21"/>
          <w:szCs w:val="21"/>
        </w:rPr>
        <w:t xml:space="preserve"> </w:t>
      </w:r>
    </w:p>
    <w:p w14:paraId="6915583B" w14:textId="3BAFD693"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W definicji organizacji pozarządowej mieszczą się także partie polityczne, związki zawodowe i organizacje pracodawców, samorządy zawodowe, fundacje utworzone przez partie polityczne – nie mogą one jednak uzyskać statusu organizacji pożytku publicznego ani otrzymywać dotacji w</w:t>
      </w:r>
      <w:r w:rsidR="002C50F1">
        <w:rPr>
          <w:rFonts w:ascii="Arial" w:eastAsia="Calibri" w:hAnsi="Arial" w:cs="Arial"/>
          <w:bCs/>
          <w:kern w:val="0"/>
          <w:sz w:val="21"/>
          <w:szCs w:val="21"/>
        </w:rPr>
        <w:t> </w:t>
      </w:r>
      <w:r w:rsidRPr="003D5163">
        <w:rPr>
          <w:rFonts w:ascii="Arial" w:eastAsia="Calibri" w:hAnsi="Arial" w:cs="Arial"/>
          <w:bCs/>
          <w:kern w:val="0"/>
          <w:sz w:val="21"/>
          <w:szCs w:val="21"/>
        </w:rPr>
        <w:t>trybie określonym w ustawie o działalności pożytku publicznego i o wolontariacie. Nie są również zaliczane do sektora ekonomii społecznej.</w:t>
      </w:r>
    </w:p>
    <w:p w14:paraId="72E6ACDE" w14:textId="1B1E7C5D"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W 202</w:t>
      </w:r>
      <w:r w:rsidR="00432A3E">
        <w:rPr>
          <w:rFonts w:ascii="Arial" w:eastAsia="Calibri" w:hAnsi="Arial" w:cs="Arial"/>
          <w:bCs/>
          <w:kern w:val="0"/>
          <w:sz w:val="21"/>
          <w:szCs w:val="21"/>
        </w:rPr>
        <w:t>2</w:t>
      </w:r>
      <w:r w:rsidRPr="003D5163">
        <w:rPr>
          <w:rFonts w:ascii="Arial" w:eastAsia="Calibri" w:hAnsi="Arial" w:cs="Arial"/>
          <w:bCs/>
          <w:kern w:val="0"/>
          <w:sz w:val="21"/>
          <w:szCs w:val="21"/>
        </w:rPr>
        <w:t xml:space="preserve"> r. w województwie śląskim ogółem funkcjonowało </w:t>
      </w:r>
      <w:r w:rsidRPr="003D5163">
        <w:rPr>
          <w:rFonts w:ascii="Arial" w:eastAsia="Calibri" w:hAnsi="Arial" w:cs="Arial"/>
          <w:kern w:val="0"/>
          <w:sz w:val="21"/>
          <w:szCs w:val="21"/>
        </w:rPr>
        <w:t>8,</w:t>
      </w:r>
      <w:r w:rsidR="00432A3E">
        <w:rPr>
          <w:rFonts w:ascii="Arial" w:eastAsia="Calibri" w:hAnsi="Arial" w:cs="Arial"/>
          <w:kern w:val="0"/>
          <w:sz w:val="21"/>
          <w:szCs w:val="21"/>
        </w:rPr>
        <w:t>7</w:t>
      </w:r>
      <w:r w:rsidRPr="003D5163">
        <w:rPr>
          <w:rFonts w:ascii="Arial" w:eastAsia="Calibri" w:hAnsi="Arial" w:cs="Arial"/>
          <w:kern w:val="0"/>
          <w:sz w:val="21"/>
          <w:szCs w:val="21"/>
        </w:rPr>
        <w:t xml:space="preserve"> tys</w:t>
      </w:r>
      <w:r w:rsidRPr="003D5163">
        <w:rPr>
          <w:rFonts w:ascii="Arial" w:eastAsia="Calibri" w:hAnsi="Arial" w:cs="Arial"/>
          <w:b/>
          <w:bCs/>
          <w:kern w:val="0"/>
          <w:sz w:val="21"/>
          <w:szCs w:val="21"/>
        </w:rPr>
        <w:t>.</w:t>
      </w:r>
      <w:r w:rsidRPr="003D5163">
        <w:rPr>
          <w:rFonts w:ascii="Arial" w:eastAsia="Calibri" w:hAnsi="Arial" w:cs="Arial"/>
          <w:bCs/>
          <w:kern w:val="0"/>
          <w:sz w:val="21"/>
          <w:szCs w:val="21"/>
        </w:rPr>
        <w:t xml:space="preserve"> aktywnych stowarzyszeń i podobnych organizacji społecznych, fundacji, społecznych podmiotów wyznaniowych oraz samorządów gospodarczych i zawodowych. Województwo śląskie będąc drugim w kraju pod względem liczby mieszkańców, plasowało się dopiero na czwartym miejscu odnośnie liczby organizacji non-profit</w:t>
      </w:r>
      <w:r w:rsidR="001A77D0">
        <w:rPr>
          <w:rFonts w:ascii="Arial" w:eastAsia="Calibri" w:hAnsi="Arial" w:cs="Arial"/>
          <w:bCs/>
          <w:kern w:val="0"/>
          <w:sz w:val="21"/>
          <w:szCs w:val="21"/>
        </w:rPr>
        <w:t xml:space="preserve"> (po mazowieckim, wielkopolskim i małopolskim)</w:t>
      </w:r>
      <w:r w:rsidRPr="003D5163">
        <w:rPr>
          <w:rFonts w:ascii="Arial" w:eastAsia="Calibri" w:hAnsi="Arial" w:cs="Arial"/>
          <w:bCs/>
          <w:kern w:val="0"/>
          <w:sz w:val="21"/>
          <w:szCs w:val="21"/>
        </w:rPr>
        <w:t xml:space="preserve">. Miało to przełożenie na wskaźnik aktywnych organizacji przypadających na 10 tys. mieszkańców, który w województwie śląskim wynosił </w:t>
      </w:r>
      <w:r w:rsidR="00DB5861">
        <w:rPr>
          <w:rFonts w:ascii="Arial" w:eastAsia="Calibri" w:hAnsi="Arial" w:cs="Arial"/>
          <w:bCs/>
          <w:kern w:val="0"/>
          <w:sz w:val="21"/>
          <w:szCs w:val="21"/>
        </w:rPr>
        <w:t>20,0</w:t>
      </w:r>
      <w:r w:rsidRPr="003D5163">
        <w:rPr>
          <w:rFonts w:ascii="Arial" w:eastAsia="Calibri" w:hAnsi="Arial" w:cs="Arial"/>
          <w:bCs/>
          <w:kern w:val="0"/>
          <w:sz w:val="21"/>
          <w:szCs w:val="21"/>
        </w:rPr>
        <w:t xml:space="preserve"> i był najniższy w kraju. Średnia dla Polski wynosiła w tym czasie </w:t>
      </w:r>
      <w:r w:rsidR="00432A3E">
        <w:rPr>
          <w:rFonts w:ascii="Arial" w:eastAsia="Calibri" w:hAnsi="Arial" w:cs="Arial"/>
          <w:bCs/>
          <w:kern w:val="0"/>
          <w:sz w:val="21"/>
          <w:szCs w:val="21"/>
        </w:rPr>
        <w:t>27,</w:t>
      </w:r>
      <w:r w:rsidR="00DB5861">
        <w:rPr>
          <w:rFonts w:ascii="Arial" w:eastAsia="Calibri" w:hAnsi="Arial" w:cs="Arial"/>
          <w:bCs/>
          <w:kern w:val="0"/>
          <w:sz w:val="21"/>
          <w:szCs w:val="21"/>
        </w:rPr>
        <w:t>2</w:t>
      </w:r>
      <w:r w:rsidRPr="003D5163">
        <w:rPr>
          <w:rFonts w:ascii="Arial" w:eastAsia="Calibri" w:hAnsi="Arial" w:cs="Arial"/>
          <w:bCs/>
          <w:kern w:val="0"/>
          <w:sz w:val="21"/>
          <w:szCs w:val="21"/>
        </w:rPr>
        <w:t>, a</w:t>
      </w:r>
      <w:r w:rsidR="008916ED">
        <w:rPr>
          <w:rFonts w:ascii="Arial" w:eastAsia="Calibri" w:hAnsi="Arial" w:cs="Arial"/>
          <w:bCs/>
          <w:kern w:val="0"/>
          <w:sz w:val="21"/>
          <w:szCs w:val="21"/>
        </w:rPr>
        <w:t> </w:t>
      </w:r>
      <w:r w:rsidRPr="003D5163">
        <w:rPr>
          <w:rFonts w:ascii="Arial" w:eastAsia="Calibri" w:hAnsi="Arial" w:cs="Arial"/>
          <w:bCs/>
          <w:kern w:val="0"/>
          <w:sz w:val="21"/>
          <w:szCs w:val="21"/>
        </w:rPr>
        <w:t>w</w:t>
      </w:r>
      <w:r w:rsidR="008916ED">
        <w:rPr>
          <w:rFonts w:ascii="Arial" w:eastAsia="Calibri" w:hAnsi="Arial" w:cs="Arial"/>
          <w:bCs/>
          <w:kern w:val="0"/>
          <w:sz w:val="21"/>
          <w:szCs w:val="21"/>
        </w:rPr>
        <w:t> </w:t>
      </w:r>
      <w:r w:rsidRPr="003D5163">
        <w:rPr>
          <w:rFonts w:ascii="Arial" w:eastAsia="Calibri" w:hAnsi="Arial" w:cs="Arial"/>
          <w:bCs/>
          <w:kern w:val="0"/>
          <w:sz w:val="21"/>
          <w:szCs w:val="21"/>
        </w:rPr>
        <w:t xml:space="preserve">województwach o najwyższych wartościach ww. wskaźnika odpowiednio: lubelskim </w:t>
      </w:r>
      <w:r w:rsidR="00432A3E">
        <w:rPr>
          <w:rFonts w:ascii="Arial" w:eastAsia="Calibri" w:hAnsi="Arial" w:cs="Arial"/>
          <w:bCs/>
          <w:kern w:val="0"/>
          <w:sz w:val="21"/>
          <w:szCs w:val="21"/>
        </w:rPr>
        <w:t>31,</w:t>
      </w:r>
      <w:r w:rsidR="00DB5861">
        <w:rPr>
          <w:rFonts w:ascii="Arial" w:eastAsia="Calibri" w:hAnsi="Arial" w:cs="Arial"/>
          <w:bCs/>
          <w:kern w:val="0"/>
          <w:sz w:val="21"/>
          <w:szCs w:val="21"/>
        </w:rPr>
        <w:t>7</w:t>
      </w:r>
      <w:r w:rsidRPr="003D5163">
        <w:rPr>
          <w:rFonts w:ascii="Arial" w:eastAsia="Calibri" w:hAnsi="Arial" w:cs="Arial"/>
          <w:bCs/>
          <w:kern w:val="0"/>
          <w:sz w:val="21"/>
          <w:szCs w:val="21"/>
        </w:rPr>
        <w:t xml:space="preserve">, </w:t>
      </w:r>
      <w:r w:rsidR="00DB5861">
        <w:rPr>
          <w:rFonts w:ascii="Arial" w:eastAsia="Calibri" w:hAnsi="Arial" w:cs="Arial"/>
          <w:bCs/>
          <w:kern w:val="0"/>
          <w:sz w:val="21"/>
          <w:szCs w:val="21"/>
        </w:rPr>
        <w:t xml:space="preserve">świętokrzyskim 30,2, </w:t>
      </w:r>
      <w:r w:rsidRPr="003D5163">
        <w:rPr>
          <w:rFonts w:ascii="Arial" w:eastAsia="Calibri" w:hAnsi="Arial" w:cs="Arial"/>
          <w:bCs/>
          <w:kern w:val="0"/>
          <w:sz w:val="21"/>
          <w:szCs w:val="21"/>
        </w:rPr>
        <w:t xml:space="preserve">podkarpackim </w:t>
      </w:r>
      <w:r w:rsidR="00DB5861">
        <w:rPr>
          <w:rFonts w:ascii="Arial" w:eastAsia="Calibri" w:hAnsi="Arial" w:cs="Arial"/>
          <w:bCs/>
          <w:kern w:val="0"/>
          <w:sz w:val="21"/>
          <w:szCs w:val="21"/>
        </w:rPr>
        <w:t>30,0</w:t>
      </w:r>
      <w:r w:rsidRPr="003D5163">
        <w:rPr>
          <w:rFonts w:ascii="Arial" w:eastAsia="Calibri" w:hAnsi="Arial" w:cs="Arial"/>
          <w:bCs/>
          <w:kern w:val="0"/>
          <w:sz w:val="21"/>
          <w:szCs w:val="21"/>
          <w:vertAlign w:val="superscript"/>
        </w:rPr>
        <w:footnoteReference w:id="3"/>
      </w:r>
      <w:r w:rsidRPr="003D5163">
        <w:rPr>
          <w:rFonts w:ascii="Arial" w:eastAsia="Calibri" w:hAnsi="Arial" w:cs="Arial"/>
          <w:bCs/>
          <w:kern w:val="0"/>
          <w:sz w:val="21"/>
          <w:szCs w:val="21"/>
        </w:rPr>
        <w:t xml:space="preserve">. </w:t>
      </w:r>
    </w:p>
    <w:p w14:paraId="1682ADE6" w14:textId="7FAD60AD" w:rsidR="008A76B6"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Spośród działających w 202</w:t>
      </w:r>
      <w:r w:rsidR="0059458F">
        <w:rPr>
          <w:rFonts w:ascii="Arial" w:eastAsia="Calibri" w:hAnsi="Arial" w:cs="Arial"/>
          <w:bCs/>
          <w:kern w:val="0"/>
          <w:sz w:val="21"/>
          <w:szCs w:val="21"/>
        </w:rPr>
        <w:t>2</w:t>
      </w:r>
      <w:r w:rsidRPr="003D5163">
        <w:rPr>
          <w:rFonts w:ascii="Arial" w:eastAsia="Calibri" w:hAnsi="Arial" w:cs="Arial"/>
          <w:bCs/>
          <w:kern w:val="0"/>
          <w:sz w:val="21"/>
          <w:szCs w:val="21"/>
        </w:rPr>
        <w:t xml:space="preserve"> r. organizacji non-profit </w:t>
      </w:r>
      <w:r w:rsidR="0059458F">
        <w:rPr>
          <w:rFonts w:ascii="Arial" w:eastAsia="Calibri" w:hAnsi="Arial" w:cs="Arial"/>
          <w:bCs/>
          <w:kern w:val="0"/>
          <w:sz w:val="21"/>
          <w:szCs w:val="21"/>
        </w:rPr>
        <w:t>13,9</w:t>
      </w:r>
      <w:r w:rsidRPr="003D5163">
        <w:rPr>
          <w:rFonts w:ascii="Arial" w:eastAsia="Calibri" w:hAnsi="Arial" w:cs="Arial"/>
          <w:bCs/>
          <w:kern w:val="0"/>
          <w:sz w:val="21"/>
          <w:szCs w:val="21"/>
        </w:rPr>
        <w:t>% zatrudniało pracowników na umowę o pracę. W regionie najwięcej organizacji non-profit zajmowało się w ramach swojej działalności sportem, turystyką, rekreacją i hobby – 32,</w:t>
      </w:r>
      <w:r w:rsidR="00A8516B">
        <w:rPr>
          <w:rFonts w:ascii="Arial" w:eastAsia="Calibri" w:hAnsi="Arial" w:cs="Arial"/>
          <w:bCs/>
          <w:kern w:val="0"/>
          <w:sz w:val="21"/>
          <w:szCs w:val="21"/>
        </w:rPr>
        <w:t>8</w:t>
      </w:r>
      <w:r w:rsidRPr="003D5163">
        <w:rPr>
          <w:rFonts w:ascii="Arial" w:eastAsia="Calibri" w:hAnsi="Arial" w:cs="Arial"/>
          <w:bCs/>
          <w:kern w:val="0"/>
          <w:sz w:val="21"/>
          <w:szCs w:val="21"/>
        </w:rPr>
        <w:t xml:space="preserve">%, następnie kulturą i sztuką – </w:t>
      </w:r>
      <w:r w:rsidR="00A8516B">
        <w:rPr>
          <w:rFonts w:ascii="Arial" w:eastAsia="Calibri" w:hAnsi="Arial" w:cs="Arial"/>
          <w:bCs/>
          <w:kern w:val="0"/>
          <w:sz w:val="21"/>
          <w:szCs w:val="21"/>
        </w:rPr>
        <w:t>12,3</w:t>
      </w:r>
      <w:r w:rsidRPr="003D5163">
        <w:rPr>
          <w:rFonts w:ascii="Arial" w:eastAsia="Calibri" w:hAnsi="Arial" w:cs="Arial"/>
          <w:bCs/>
          <w:kern w:val="0"/>
          <w:sz w:val="21"/>
          <w:szCs w:val="21"/>
        </w:rPr>
        <w:t xml:space="preserve">% oraz </w:t>
      </w:r>
      <w:r w:rsidR="00A8516B">
        <w:rPr>
          <w:rFonts w:ascii="Arial" w:eastAsia="Calibri" w:hAnsi="Arial" w:cs="Arial"/>
          <w:bCs/>
          <w:kern w:val="0"/>
          <w:sz w:val="21"/>
          <w:szCs w:val="21"/>
        </w:rPr>
        <w:t>pomocą społeczną i humanitarną</w:t>
      </w:r>
      <w:r w:rsidR="00A8516B" w:rsidRPr="003D5163">
        <w:rPr>
          <w:rFonts w:ascii="Arial" w:eastAsia="Calibri" w:hAnsi="Arial" w:cs="Arial"/>
          <w:bCs/>
          <w:kern w:val="0"/>
          <w:sz w:val="21"/>
          <w:szCs w:val="21"/>
        </w:rPr>
        <w:t xml:space="preserve"> </w:t>
      </w:r>
      <w:r w:rsidRPr="003D5163">
        <w:rPr>
          <w:rFonts w:ascii="Arial" w:eastAsia="Calibri" w:hAnsi="Arial" w:cs="Arial"/>
          <w:bCs/>
          <w:kern w:val="0"/>
          <w:sz w:val="21"/>
          <w:szCs w:val="21"/>
        </w:rPr>
        <w:t>– 11,</w:t>
      </w:r>
      <w:r w:rsidR="00A8516B">
        <w:rPr>
          <w:rFonts w:ascii="Arial" w:eastAsia="Calibri" w:hAnsi="Arial" w:cs="Arial"/>
          <w:bCs/>
          <w:kern w:val="0"/>
          <w:sz w:val="21"/>
          <w:szCs w:val="21"/>
        </w:rPr>
        <w:t>3</w:t>
      </w:r>
      <w:r w:rsidRPr="003D5163">
        <w:rPr>
          <w:rFonts w:ascii="Arial" w:eastAsia="Calibri" w:hAnsi="Arial" w:cs="Arial"/>
          <w:bCs/>
          <w:kern w:val="0"/>
          <w:sz w:val="21"/>
          <w:szCs w:val="21"/>
        </w:rPr>
        <w:t xml:space="preserve">%. </w:t>
      </w:r>
      <w:r w:rsidR="00712A22">
        <w:rPr>
          <w:rFonts w:ascii="Arial" w:eastAsia="Calibri" w:hAnsi="Arial" w:cs="Arial"/>
          <w:bCs/>
          <w:kern w:val="0"/>
          <w:sz w:val="21"/>
          <w:szCs w:val="21"/>
        </w:rPr>
        <w:t>72</w:t>
      </w:r>
      <w:r w:rsidRPr="003D5163">
        <w:rPr>
          <w:rFonts w:ascii="Arial" w:eastAsia="Calibri" w:hAnsi="Arial" w:cs="Arial"/>
          <w:bCs/>
          <w:kern w:val="0"/>
          <w:sz w:val="21"/>
          <w:szCs w:val="21"/>
        </w:rPr>
        <w:t xml:space="preserve">% organizacji prowadziło wyłącznie działalność statutową nieodpłatną (kraj: </w:t>
      </w:r>
      <w:r w:rsidR="00712A22">
        <w:rPr>
          <w:rFonts w:ascii="Arial" w:eastAsia="Calibri" w:hAnsi="Arial" w:cs="Arial"/>
          <w:bCs/>
          <w:kern w:val="0"/>
          <w:sz w:val="21"/>
          <w:szCs w:val="21"/>
        </w:rPr>
        <w:t>79</w:t>
      </w:r>
      <w:r w:rsidRPr="003D5163">
        <w:rPr>
          <w:rFonts w:ascii="Arial" w:eastAsia="Calibri" w:hAnsi="Arial" w:cs="Arial"/>
          <w:bCs/>
          <w:kern w:val="0"/>
          <w:sz w:val="21"/>
          <w:szCs w:val="21"/>
        </w:rPr>
        <w:t>%). Pozostałe zadeklarowały prowadzenie działalności statutowej odpłatnej bądź działalności gospodarczej, przy czym 4</w:t>
      </w:r>
      <w:r w:rsidR="00684E1D">
        <w:rPr>
          <w:rFonts w:ascii="Arial" w:eastAsia="Calibri" w:hAnsi="Arial" w:cs="Arial"/>
          <w:bCs/>
          <w:kern w:val="0"/>
          <w:sz w:val="21"/>
          <w:szCs w:val="21"/>
        </w:rPr>
        <w:t>,1</w:t>
      </w:r>
      <w:r w:rsidRPr="003D5163">
        <w:rPr>
          <w:rFonts w:ascii="Arial" w:eastAsia="Calibri" w:hAnsi="Arial" w:cs="Arial"/>
          <w:bCs/>
          <w:kern w:val="0"/>
          <w:sz w:val="21"/>
          <w:szCs w:val="21"/>
        </w:rPr>
        <w:t>% pozyskiwało środki z obu tych źródeł (w</w:t>
      </w:r>
      <w:r w:rsidR="008916ED">
        <w:rPr>
          <w:rFonts w:ascii="Arial" w:eastAsia="Calibri" w:hAnsi="Arial" w:cs="Arial"/>
          <w:bCs/>
          <w:kern w:val="0"/>
          <w:sz w:val="21"/>
          <w:szCs w:val="21"/>
        </w:rPr>
        <w:t> </w:t>
      </w:r>
      <w:r w:rsidRPr="003D5163">
        <w:rPr>
          <w:rFonts w:ascii="Arial" w:eastAsia="Calibri" w:hAnsi="Arial" w:cs="Arial"/>
          <w:bCs/>
          <w:kern w:val="0"/>
          <w:sz w:val="21"/>
          <w:szCs w:val="21"/>
        </w:rPr>
        <w:t xml:space="preserve">kraju: </w:t>
      </w:r>
      <w:r w:rsidR="00684E1D">
        <w:rPr>
          <w:rFonts w:ascii="Arial" w:eastAsia="Calibri" w:hAnsi="Arial" w:cs="Arial"/>
          <w:bCs/>
          <w:kern w:val="0"/>
          <w:sz w:val="21"/>
          <w:szCs w:val="21"/>
        </w:rPr>
        <w:t>3,5</w:t>
      </w:r>
      <w:r w:rsidRPr="003D5163">
        <w:rPr>
          <w:rFonts w:ascii="Arial" w:eastAsia="Calibri" w:hAnsi="Arial" w:cs="Arial"/>
          <w:bCs/>
          <w:kern w:val="0"/>
          <w:sz w:val="21"/>
          <w:szCs w:val="21"/>
        </w:rPr>
        <w:t>%). Nieco ponad połowa organizacji nie posiadała płatnego personelu (śląskie: 5</w:t>
      </w:r>
      <w:r w:rsidR="00684E1D">
        <w:rPr>
          <w:rFonts w:ascii="Arial" w:eastAsia="Calibri" w:hAnsi="Arial" w:cs="Arial"/>
          <w:bCs/>
          <w:kern w:val="0"/>
          <w:sz w:val="21"/>
          <w:szCs w:val="21"/>
        </w:rPr>
        <w:t>6,6</w:t>
      </w:r>
      <w:r w:rsidRPr="003D5163">
        <w:rPr>
          <w:rFonts w:ascii="Arial" w:eastAsia="Calibri" w:hAnsi="Arial" w:cs="Arial"/>
          <w:bCs/>
          <w:kern w:val="0"/>
          <w:sz w:val="21"/>
          <w:szCs w:val="21"/>
        </w:rPr>
        <w:t>%; kraj: 61,</w:t>
      </w:r>
      <w:r w:rsidR="00684E1D">
        <w:rPr>
          <w:rFonts w:ascii="Arial" w:eastAsia="Calibri" w:hAnsi="Arial" w:cs="Arial"/>
          <w:bCs/>
          <w:kern w:val="0"/>
          <w:sz w:val="21"/>
          <w:szCs w:val="21"/>
        </w:rPr>
        <w:t>2</w:t>
      </w:r>
      <w:r w:rsidRPr="003D5163">
        <w:rPr>
          <w:rFonts w:ascii="Arial" w:eastAsia="Calibri" w:hAnsi="Arial" w:cs="Arial"/>
          <w:bCs/>
          <w:kern w:val="0"/>
          <w:sz w:val="21"/>
          <w:szCs w:val="21"/>
        </w:rPr>
        <w:t xml:space="preserve">%), a te korzystające z pracy płatnej chętniej zatrudniały w oparciu o umowy cywilnoprawne (umowy zlecenia, umowy o dzieło itp.) niż na etat. Łączne przychody uzyskane przez śląskie organizacje non-profit wyniosły </w:t>
      </w:r>
      <w:r w:rsidR="00684E1D">
        <w:rPr>
          <w:rFonts w:ascii="Arial" w:eastAsia="Calibri" w:hAnsi="Arial" w:cs="Arial"/>
          <w:bCs/>
          <w:kern w:val="0"/>
          <w:sz w:val="21"/>
          <w:szCs w:val="21"/>
        </w:rPr>
        <w:t xml:space="preserve">ponad </w:t>
      </w:r>
      <w:r w:rsidR="00684E1D">
        <w:rPr>
          <w:rFonts w:ascii="Arial" w:eastAsia="Calibri" w:hAnsi="Arial" w:cs="Arial"/>
          <w:b/>
          <w:kern w:val="0"/>
          <w:sz w:val="21"/>
          <w:szCs w:val="21"/>
        </w:rPr>
        <w:t>4</w:t>
      </w:r>
      <w:r w:rsidRPr="003D5163">
        <w:rPr>
          <w:rFonts w:ascii="Arial" w:eastAsia="Calibri" w:hAnsi="Arial" w:cs="Arial"/>
          <w:b/>
          <w:kern w:val="0"/>
          <w:sz w:val="21"/>
          <w:szCs w:val="21"/>
        </w:rPr>
        <w:t xml:space="preserve"> mld</w:t>
      </w:r>
      <w:r w:rsidRPr="003D5163">
        <w:rPr>
          <w:rFonts w:ascii="Arial" w:eastAsia="Calibri" w:hAnsi="Arial" w:cs="Arial"/>
          <w:bCs/>
          <w:kern w:val="0"/>
          <w:sz w:val="21"/>
          <w:szCs w:val="21"/>
        </w:rPr>
        <w:t xml:space="preserve"> (kraj: </w:t>
      </w:r>
      <w:r w:rsidR="00684E1D">
        <w:rPr>
          <w:rFonts w:ascii="Arial" w:eastAsia="Calibri" w:hAnsi="Arial" w:cs="Arial"/>
          <w:bCs/>
          <w:kern w:val="0"/>
          <w:sz w:val="21"/>
          <w:szCs w:val="21"/>
        </w:rPr>
        <w:t>47</w:t>
      </w:r>
      <w:r w:rsidRPr="003D5163">
        <w:rPr>
          <w:rFonts w:ascii="Arial" w:eastAsia="Calibri" w:hAnsi="Arial" w:cs="Arial"/>
          <w:bCs/>
          <w:kern w:val="0"/>
          <w:sz w:val="21"/>
          <w:szCs w:val="21"/>
        </w:rPr>
        <w:t xml:space="preserve"> mld) i w </w:t>
      </w:r>
      <w:r w:rsidR="00684E1D">
        <w:rPr>
          <w:rFonts w:ascii="Arial" w:eastAsia="Calibri" w:hAnsi="Arial" w:cs="Arial"/>
          <w:bCs/>
          <w:kern w:val="0"/>
          <w:sz w:val="21"/>
          <w:szCs w:val="21"/>
        </w:rPr>
        <w:t>60,8</w:t>
      </w:r>
      <w:r w:rsidRPr="003D5163">
        <w:rPr>
          <w:rFonts w:ascii="Arial" w:eastAsia="Calibri" w:hAnsi="Arial" w:cs="Arial"/>
          <w:bCs/>
          <w:kern w:val="0"/>
          <w:sz w:val="21"/>
          <w:szCs w:val="21"/>
        </w:rPr>
        <w:t xml:space="preserve">% zostały uzyskane ze źródeł o charakterze nierynkowym (kraj: </w:t>
      </w:r>
      <w:r w:rsidR="00684E1D">
        <w:rPr>
          <w:rFonts w:ascii="Arial" w:eastAsia="Calibri" w:hAnsi="Arial" w:cs="Arial"/>
          <w:bCs/>
          <w:kern w:val="0"/>
          <w:sz w:val="21"/>
          <w:szCs w:val="21"/>
        </w:rPr>
        <w:t>59,4</w:t>
      </w:r>
      <w:r w:rsidRPr="003D5163">
        <w:rPr>
          <w:rFonts w:ascii="Arial" w:eastAsia="Calibri" w:hAnsi="Arial" w:cs="Arial"/>
          <w:bCs/>
          <w:kern w:val="0"/>
          <w:sz w:val="21"/>
          <w:szCs w:val="21"/>
        </w:rPr>
        <w:t>%), głównie ze środków publicznych. 5,7</w:t>
      </w:r>
      <w:r w:rsidR="008916ED">
        <w:rPr>
          <w:rFonts w:ascii="Arial" w:eastAsia="Calibri" w:hAnsi="Arial" w:cs="Arial"/>
          <w:bCs/>
          <w:kern w:val="0"/>
          <w:sz w:val="21"/>
          <w:szCs w:val="21"/>
        </w:rPr>
        <w:t> </w:t>
      </w:r>
      <w:r w:rsidRPr="003D5163">
        <w:rPr>
          <w:rFonts w:ascii="Arial" w:eastAsia="Calibri" w:hAnsi="Arial" w:cs="Arial"/>
          <w:bCs/>
          <w:kern w:val="0"/>
          <w:sz w:val="21"/>
          <w:szCs w:val="21"/>
        </w:rPr>
        <w:t>tys. organizacji non-profit z województwa śląskiego zadeklarowało przynajmniej jeden problem w</w:t>
      </w:r>
      <w:r w:rsidR="008916ED">
        <w:rPr>
          <w:rFonts w:ascii="Arial" w:eastAsia="Calibri" w:hAnsi="Arial" w:cs="Arial"/>
          <w:bCs/>
          <w:kern w:val="0"/>
          <w:sz w:val="21"/>
          <w:szCs w:val="21"/>
        </w:rPr>
        <w:t> </w:t>
      </w:r>
      <w:r w:rsidRPr="003D5163">
        <w:rPr>
          <w:rFonts w:ascii="Arial" w:eastAsia="Calibri" w:hAnsi="Arial" w:cs="Arial"/>
          <w:bCs/>
          <w:kern w:val="0"/>
          <w:sz w:val="21"/>
          <w:szCs w:val="21"/>
        </w:rPr>
        <w:t>działalności jednostki, przy czym najwięcej z nich wskazało na trudności w pozyskiwaniu środków finansowych (38,</w:t>
      </w:r>
      <w:r w:rsidR="00227DD5">
        <w:rPr>
          <w:rFonts w:ascii="Arial" w:eastAsia="Calibri" w:hAnsi="Arial" w:cs="Arial"/>
          <w:bCs/>
          <w:kern w:val="0"/>
          <w:sz w:val="21"/>
          <w:szCs w:val="21"/>
        </w:rPr>
        <w:t>6</w:t>
      </w:r>
      <w:r w:rsidRPr="003D5163">
        <w:rPr>
          <w:rFonts w:ascii="Arial" w:eastAsia="Calibri" w:hAnsi="Arial" w:cs="Arial"/>
          <w:bCs/>
          <w:kern w:val="0"/>
          <w:sz w:val="21"/>
          <w:szCs w:val="21"/>
        </w:rPr>
        <w:t xml:space="preserve">%), </w:t>
      </w:r>
      <w:r w:rsidR="00227DD5" w:rsidRPr="003D5163">
        <w:rPr>
          <w:rFonts w:ascii="Arial" w:eastAsia="Calibri" w:hAnsi="Arial" w:cs="Arial"/>
          <w:bCs/>
          <w:kern w:val="0"/>
          <w:sz w:val="21"/>
          <w:szCs w:val="21"/>
        </w:rPr>
        <w:t>niewystarczającą liczbę chętnych do pracy społecznej (2</w:t>
      </w:r>
      <w:r w:rsidR="00227DD5">
        <w:rPr>
          <w:rFonts w:ascii="Arial" w:eastAsia="Calibri" w:hAnsi="Arial" w:cs="Arial"/>
          <w:bCs/>
          <w:kern w:val="0"/>
          <w:sz w:val="21"/>
          <w:szCs w:val="21"/>
        </w:rPr>
        <w:t>7,6</w:t>
      </w:r>
      <w:r w:rsidR="00227DD5" w:rsidRPr="003D5163">
        <w:rPr>
          <w:rFonts w:ascii="Arial" w:eastAsia="Calibri" w:hAnsi="Arial" w:cs="Arial"/>
          <w:bCs/>
          <w:kern w:val="0"/>
          <w:sz w:val="21"/>
          <w:szCs w:val="21"/>
        </w:rPr>
        <w:t>%)</w:t>
      </w:r>
      <w:r w:rsidR="00227DD5">
        <w:rPr>
          <w:rFonts w:ascii="Arial" w:eastAsia="Calibri" w:hAnsi="Arial" w:cs="Arial"/>
          <w:bCs/>
          <w:kern w:val="0"/>
          <w:sz w:val="21"/>
          <w:szCs w:val="21"/>
        </w:rPr>
        <w:t xml:space="preserve"> oraz </w:t>
      </w:r>
      <w:r w:rsidRPr="003D5163">
        <w:rPr>
          <w:rFonts w:ascii="Arial" w:eastAsia="Calibri" w:hAnsi="Arial" w:cs="Arial"/>
          <w:bCs/>
          <w:kern w:val="0"/>
          <w:sz w:val="21"/>
          <w:szCs w:val="21"/>
        </w:rPr>
        <w:t>problemy wynikające z przepisów i procedur prawnych (</w:t>
      </w:r>
      <w:r w:rsidR="00227DD5">
        <w:rPr>
          <w:rFonts w:ascii="Arial" w:eastAsia="Calibri" w:hAnsi="Arial" w:cs="Arial"/>
          <w:bCs/>
          <w:kern w:val="0"/>
          <w:sz w:val="21"/>
          <w:szCs w:val="21"/>
        </w:rPr>
        <w:t>18</w:t>
      </w:r>
      <w:r w:rsidRPr="003D5163">
        <w:rPr>
          <w:rFonts w:ascii="Arial" w:eastAsia="Calibri" w:hAnsi="Arial" w:cs="Arial"/>
          <w:bCs/>
          <w:kern w:val="0"/>
          <w:sz w:val="21"/>
          <w:szCs w:val="21"/>
        </w:rPr>
        <w:t xml:space="preserve">%). </w:t>
      </w:r>
    </w:p>
    <w:p w14:paraId="2E55FDBD" w14:textId="56989543" w:rsidR="003D5163" w:rsidRDefault="008A76B6" w:rsidP="003D5163">
      <w:pPr>
        <w:autoSpaceDE w:val="0"/>
        <w:autoSpaceDN w:val="0"/>
        <w:adjustRightInd w:val="0"/>
        <w:spacing w:after="40" w:line="276" w:lineRule="auto"/>
        <w:ind w:firstLine="426"/>
        <w:jc w:val="both"/>
        <w:rPr>
          <w:rFonts w:ascii="Arial" w:eastAsia="Calibri" w:hAnsi="Arial" w:cs="Arial"/>
          <w:bCs/>
          <w:kern w:val="0"/>
          <w:sz w:val="21"/>
          <w:szCs w:val="21"/>
        </w:rPr>
      </w:pPr>
      <w:r>
        <w:rPr>
          <w:rFonts w:ascii="Arial" w:eastAsia="Calibri" w:hAnsi="Arial" w:cs="Arial"/>
          <w:bCs/>
          <w:kern w:val="0"/>
          <w:sz w:val="21"/>
          <w:szCs w:val="21"/>
        </w:rPr>
        <w:t xml:space="preserve">Na działalność organizacji non-profit silnie wpłynęła epidemia COVID-19. </w:t>
      </w:r>
      <w:r w:rsidRPr="007C4BF3">
        <w:rPr>
          <w:rFonts w:ascii="Arial" w:eastAsia="Calibri" w:hAnsi="Arial" w:cs="Arial"/>
          <w:bCs/>
          <w:kern w:val="0"/>
          <w:sz w:val="21"/>
          <w:szCs w:val="21"/>
        </w:rPr>
        <w:t>W 2020 r.</w:t>
      </w:r>
      <w:r>
        <w:rPr>
          <w:rFonts w:ascii="Arial" w:eastAsia="Calibri" w:hAnsi="Arial" w:cs="Arial"/>
          <w:bCs/>
          <w:kern w:val="0"/>
          <w:sz w:val="21"/>
          <w:szCs w:val="21"/>
          <w:u w:val="words"/>
        </w:rPr>
        <w:t xml:space="preserve"> </w:t>
      </w:r>
      <w:r w:rsidR="003D5163" w:rsidRPr="003D5163">
        <w:rPr>
          <w:rFonts w:ascii="Arial" w:eastAsia="Calibri" w:hAnsi="Arial" w:cs="Arial"/>
          <w:bCs/>
          <w:kern w:val="0"/>
          <w:sz w:val="21"/>
          <w:szCs w:val="21"/>
        </w:rPr>
        <w:t>6,3 tys.</w:t>
      </w:r>
      <w:r>
        <w:rPr>
          <w:rFonts w:ascii="Arial" w:eastAsia="Calibri" w:hAnsi="Arial" w:cs="Arial"/>
          <w:bCs/>
          <w:kern w:val="0"/>
          <w:sz w:val="21"/>
          <w:szCs w:val="21"/>
        </w:rPr>
        <w:t xml:space="preserve"> spośród działających wówczas 8 tys. organizacji</w:t>
      </w:r>
      <w:r w:rsidR="003D5163" w:rsidRPr="003D5163">
        <w:rPr>
          <w:rFonts w:ascii="Arial" w:eastAsia="Calibri" w:hAnsi="Arial" w:cs="Arial"/>
          <w:bCs/>
          <w:kern w:val="0"/>
          <w:sz w:val="21"/>
          <w:szCs w:val="21"/>
        </w:rPr>
        <w:t xml:space="preserve"> przyznał</w:t>
      </w:r>
      <w:r>
        <w:rPr>
          <w:rFonts w:ascii="Arial" w:eastAsia="Calibri" w:hAnsi="Arial" w:cs="Arial"/>
          <w:bCs/>
          <w:kern w:val="0"/>
          <w:sz w:val="21"/>
          <w:szCs w:val="21"/>
        </w:rPr>
        <w:t>o</w:t>
      </w:r>
      <w:r w:rsidR="003D5163" w:rsidRPr="003D5163">
        <w:rPr>
          <w:rFonts w:ascii="Arial" w:eastAsia="Calibri" w:hAnsi="Arial" w:cs="Arial"/>
          <w:bCs/>
          <w:kern w:val="0"/>
          <w:sz w:val="21"/>
          <w:szCs w:val="21"/>
        </w:rPr>
        <w:t>, że stan zagrożenia epidemicznego, a</w:t>
      </w:r>
      <w:r w:rsidR="008916ED">
        <w:rPr>
          <w:rFonts w:ascii="Arial" w:eastAsia="Calibri" w:hAnsi="Arial" w:cs="Arial"/>
          <w:bCs/>
          <w:kern w:val="0"/>
          <w:sz w:val="21"/>
          <w:szCs w:val="21"/>
        </w:rPr>
        <w:t> </w:t>
      </w:r>
      <w:r w:rsidR="003D5163" w:rsidRPr="003D5163">
        <w:rPr>
          <w:rFonts w:ascii="Arial" w:eastAsia="Calibri" w:hAnsi="Arial" w:cs="Arial"/>
          <w:bCs/>
          <w:kern w:val="0"/>
          <w:sz w:val="21"/>
          <w:szCs w:val="21"/>
        </w:rPr>
        <w:t>następnie epidemii COVID-19 wpłynął na ich działalność. W tej grupie aż 64,8% wskazało, że okresowo wstrzymało działalność, 39,4% zdecydowało się na zmianę formy lub zakresu działania, a 26,2% na wdrożenie usług elektronicznych/zdalnych</w:t>
      </w:r>
      <w:r w:rsidR="003D5163" w:rsidRPr="003D5163">
        <w:rPr>
          <w:rFonts w:ascii="Arial" w:eastAsia="Calibri" w:hAnsi="Arial" w:cs="Arial"/>
          <w:bCs/>
          <w:kern w:val="0"/>
          <w:sz w:val="21"/>
          <w:szCs w:val="21"/>
          <w:vertAlign w:val="superscript"/>
        </w:rPr>
        <w:footnoteReference w:id="4"/>
      </w:r>
      <w:r w:rsidR="003D5163" w:rsidRPr="003D5163">
        <w:rPr>
          <w:rFonts w:ascii="Arial" w:eastAsia="Calibri" w:hAnsi="Arial" w:cs="Arial"/>
          <w:bCs/>
          <w:kern w:val="0"/>
          <w:sz w:val="21"/>
          <w:szCs w:val="21"/>
        </w:rPr>
        <w:t>.</w:t>
      </w:r>
    </w:p>
    <w:p w14:paraId="33F40371" w14:textId="77777777" w:rsidR="00F15A80" w:rsidRPr="003D5163" w:rsidRDefault="00F15A80" w:rsidP="003D5163">
      <w:pPr>
        <w:autoSpaceDE w:val="0"/>
        <w:autoSpaceDN w:val="0"/>
        <w:adjustRightInd w:val="0"/>
        <w:spacing w:after="40" w:line="276" w:lineRule="auto"/>
        <w:ind w:firstLine="426"/>
        <w:jc w:val="both"/>
        <w:rPr>
          <w:rFonts w:ascii="Arial" w:eastAsia="Calibri" w:hAnsi="Arial" w:cs="Arial"/>
          <w:bCs/>
          <w:kern w:val="0"/>
          <w:sz w:val="21"/>
          <w:szCs w:val="21"/>
        </w:rPr>
      </w:pPr>
      <w:r>
        <w:rPr>
          <w:rFonts w:ascii="Arial" w:eastAsia="Calibri" w:hAnsi="Arial" w:cs="Arial"/>
          <w:bCs/>
          <w:kern w:val="0"/>
          <w:sz w:val="21"/>
          <w:szCs w:val="21"/>
        </w:rPr>
        <w:lastRenderedPageBreak/>
        <w:t>Część o</w:t>
      </w:r>
      <w:r w:rsidRPr="00F15A80">
        <w:rPr>
          <w:rFonts w:ascii="Arial" w:eastAsia="Calibri" w:hAnsi="Arial" w:cs="Arial"/>
          <w:bCs/>
          <w:kern w:val="0"/>
          <w:sz w:val="21"/>
          <w:szCs w:val="21"/>
        </w:rPr>
        <w:t>rganizacj</w:t>
      </w:r>
      <w:r>
        <w:rPr>
          <w:rFonts w:ascii="Arial" w:eastAsia="Calibri" w:hAnsi="Arial" w:cs="Arial"/>
          <w:bCs/>
          <w:kern w:val="0"/>
          <w:sz w:val="21"/>
          <w:szCs w:val="21"/>
        </w:rPr>
        <w:t>i</w:t>
      </w:r>
      <w:r w:rsidRPr="00F15A80">
        <w:rPr>
          <w:rFonts w:ascii="Arial" w:eastAsia="Calibri" w:hAnsi="Arial" w:cs="Arial"/>
          <w:bCs/>
          <w:kern w:val="0"/>
          <w:sz w:val="21"/>
          <w:szCs w:val="21"/>
        </w:rPr>
        <w:t xml:space="preserve"> non-profit </w:t>
      </w:r>
      <w:r>
        <w:rPr>
          <w:rFonts w:ascii="Arial" w:eastAsia="Calibri" w:hAnsi="Arial" w:cs="Arial"/>
          <w:bCs/>
          <w:kern w:val="0"/>
          <w:sz w:val="21"/>
          <w:szCs w:val="21"/>
        </w:rPr>
        <w:t>podjęła</w:t>
      </w:r>
      <w:r w:rsidRPr="00F15A80">
        <w:rPr>
          <w:rFonts w:ascii="Arial" w:eastAsia="Calibri" w:hAnsi="Arial" w:cs="Arial"/>
          <w:bCs/>
          <w:kern w:val="0"/>
          <w:sz w:val="21"/>
          <w:szCs w:val="21"/>
        </w:rPr>
        <w:t xml:space="preserve"> </w:t>
      </w:r>
      <w:r>
        <w:rPr>
          <w:rFonts w:ascii="Arial" w:eastAsia="Calibri" w:hAnsi="Arial" w:cs="Arial"/>
          <w:bCs/>
          <w:kern w:val="0"/>
          <w:sz w:val="21"/>
          <w:szCs w:val="21"/>
        </w:rPr>
        <w:t xml:space="preserve">w 2022 r. </w:t>
      </w:r>
      <w:r w:rsidRPr="00F15A80">
        <w:rPr>
          <w:rFonts w:ascii="Arial" w:eastAsia="Calibri" w:hAnsi="Arial" w:cs="Arial"/>
          <w:bCs/>
          <w:kern w:val="0"/>
          <w:sz w:val="21"/>
          <w:szCs w:val="21"/>
        </w:rPr>
        <w:t xml:space="preserve">działania mające na celu pomoc potrzebującym w związku z działaniami wojennymi na terytorium </w:t>
      </w:r>
      <w:r>
        <w:rPr>
          <w:rFonts w:ascii="Arial" w:eastAsia="Calibri" w:hAnsi="Arial" w:cs="Arial"/>
          <w:bCs/>
          <w:kern w:val="0"/>
          <w:sz w:val="21"/>
          <w:szCs w:val="21"/>
        </w:rPr>
        <w:t>U</w:t>
      </w:r>
      <w:r w:rsidRPr="00F15A80">
        <w:rPr>
          <w:rFonts w:ascii="Arial" w:eastAsia="Calibri" w:hAnsi="Arial" w:cs="Arial"/>
          <w:bCs/>
          <w:kern w:val="0"/>
          <w:sz w:val="21"/>
          <w:szCs w:val="21"/>
        </w:rPr>
        <w:t>krainy</w:t>
      </w:r>
      <w:r>
        <w:rPr>
          <w:rFonts w:ascii="Arial" w:eastAsia="Calibri" w:hAnsi="Arial" w:cs="Arial"/>
          <w:bCs/>
          <w:kern w:val="0"/>
          <w:sz w:val="21"/>
          <w:szCs w:val="21"/>
        </w:rPr>
        <w:t xml:space="preserve"> – na terenie województwa śląskiego zadeklarowało takie działania 29,4% organizacji</w:t>
      </w:r>
      <w:r w:rsidR="008916ED">
        <w:rPr>
          <w:rFonts w:ascii="Arial" w:eastAsia="Calibri" w:hAnsi="Arial" w:cs="Arial"/>
          <w:bCs/>
          <w:kern w:val="0"/>
          <w:sz w:val="21"/>
          <w:szCs w:val="21"/>
        </w:rPr>
        <w:t xml:space="preserve"> (średnio w kraju 29,3%)</w:t>
      </w:r>
      <w:r>
        <w:rPr>
          <w:rFonts w:ascii="Arial" w:eastAsia="Calibri" w:hAnsi="Arial" w:cs="Arial"/>
          <w:bCs/>
          <w:kern w:val="0"/>
          <w:sz w:val="21"/>
          <w:szCs w:val="21"/>
        </w:rPr>
        <w:t xml:space="preserve">. Odbiorcami ich pomocy w większości były osoby fizyczne – łącznie ponad </w:t>
      </w:r>
      <w:r w:rsidRPr="00F15A80">
        <w:rPr>
          <w:rFonts w:ascii="Arial" w:eastAsia="Calibri" w:hAnsi="Arial" w:cs="Arial"/>
          <w:bCs/>
          <w:kern w:val="0"/>
          <w:sz w:val="21"/>
          <w:szCs w:val="21"/>
        </w:rPr>
        <w:t>696</w:t>
      </w:r>
      <w:r>
        <w:rPr>
          <w:rFonts w:ascii="Arial" w:eastAsia="Calibri" w:hAnsi="Arial" w:cs="Arial"/>
          <w:bCs/>
          <w:kern w:val="0"/>
          <w:sz w:val="21"/>
          <w:szCs w:val="21"/>
        </w:rPr>
        <w:t xml:space="preserve"> tys. osób. Najczęstszą formą pomocy były dary rzeczowe (</w:t>
      </w:r>
      <w:r w:rsidR="00A0030E">
        <w:rPr>
          <w:rFonts w:ascii="Arial" w:eastAsia="Calibri" w:hAnsi="Arial" w:cs="Arial"/>
          <w:bCs/>
          <w:kern w:val="0"/>
          <w:sz w:val="21"/>
          <w:szCs w:val="21"/>
        </w:rPr>
        <w:t xml:space="preserve">50,6% organizacji), opieka nad dziećmi (22,6%), zapewnienie miejsc noclegowych (15,5%), wyżywienia (15,3%). Łączną wartość udzielonego przez </w:t>
      </w:r>
      <w:r w:rsidR="008916ED">
        <w:rPr>
          <w:rFonts w:ascii="Arial" w:eastAsia="Calibri" w:hAnsi="Arial" w:cs="Arial"/>
          <w:bCs/>
          <w:kern w:val="0"/>
          <w:sz w:val="21"/>
          <w:szCs w:val="21"/>
        </w:rPr>
        <w:t xml:space="preserve">śląskie </w:t>
      </w:r>
      <w:r w:rsidR="00A0030E">
        <w:rPr>
          <w:rFonts w:ascii="Arial" w:eastAsia="Calibri" w:hAnsi="Arial" w:cs="Arial"/>
          <w:bCs/>
          <w:kern w:val="0"/>
          <w:sz w:val="21"/>
          <w:szCs w:val="21"/>
        </w:rPr>
        <w:t>organizacje wsparcia rzeczowego oszacowano na ponad 77 mln zł, a wsparcia finansowego na blisko 20 mln zł</w:t>
      </w:r>
      <w:r w:rsidR="00796694">
        <w:rPr>
          <w:rStyle w:val="Odwoanieprzypisudolnego"/>
          <w:rFonts w:ascii="Arial" w:eastAsia="Calibri" w:hAnsi="Arial" w:cs="Arial"/>
          <w:bCs/>
          <w:kern w:val="0"/>
          <w:sz w:val="21"/>
          <w:szCs w:val="21"/>
        </w:rPr>
        <w:footnoteReference w:id="5"/>
      </w:r>
      <w:r w:rsidR="007A5871">
        <w:rPr>
          <w:rFonts w:ascii="Arial" w:eastAsia="Calibri" w:hAnsi="Arial" w:cs="Arial"/>
          <w:bCs/>
          <w:kern w:val="0"/>
          <w:sz w:val="21"/>
          <w:szCs w:val="21"/>
        </w:rPr>
        <w:t>.</w:t>
      </w:r>
    </w:p>
    <w:p w14:paraId="3334E057" w14:textId="307F3A9B" w:rsidR="003D5163" w:rsidRPr="003D5163" w:rsidRDefault="002F1F18" w:rsidP="003D5163">
      <w:pPr>
        <w:autoSpaceDE w:val="0"/>
        <w:autoSpaceDN w:val="0"/>
        <w:adjustRightInd w:val="0"/>
        <w:spacing w:after="40" w:line="276" w:lineRule="auto"/>
        <w:ind w:firstLine="426"/>
        <w:jc w:val="both"/>
        <w:rPr>
          <w:rFonts w:ascii="Arial" w:eastAsia="Calibri" w:hAnsi="Arial" w:cs="Arial"/>
          <w:bCs/>
          <w:kern w:val="0"/>
          <w:sz w:val="21"/>
          <w:szCs w:val="21"/>
        </w:rPr>
      </w:pPr>
      <w:r>
        <w:rPr>
          <w:rFonts w:ascii="Arial" w:eastAsia="Calibri" w:hAnsi="Arial" w:cs="Arial"/>
          <w:bCs/>
          <w:kern w:val="0"/>
          <w:sz w:val="21"/>
          <w:szCs w:val="21"/>
        </w:rPr>
        <w:t>W</w:t>
      </w:r>
      <w:r w:rsidR="003D5163" w:rsidRPr="003D5163">
        <w:rPr>
          <w:rFonts w:ascii="Arial" w:eastAsia="Calibri" w:hAnsi="Arial" w:cs="Arial"/>
          <w:bCs/>
          <w:kern w:val="0"/>
          <w:sz w:val="21"/>
          <w:szCs w:val="21"/>
        </w:rPr>
        <w:t xml:space="preserve"> 20</w:t>
      </w:r>
      <w:r>
        <w:rPr>
          <w:rFonts w:ascii="Arial" w:eastAsia="Calibri" w:hAnsi="Arial" w:cs="Arial"/>
          <w:bCs/>
          <w:kern w:val="0"/>
          <w:sz w:val="21"/>
          <w:szCs w:val="21"/>
        </w:rPr>
        <w:t>23</w:t>
      </w:r>
      <w:r w:rsidR="003D5163" w:rsidRPr="003D5163">
        <w:rPr>
          <w:rFonts w:ascii="Arial" w:eastAsia="Calibri" w:hAnsi="Arial" w:cs="Arial"/>
          <w:bCs/>
          <w:kern w:val="0"/>
          <w:sz w:val="21"/>
          <w:szCs w:val="21"/>
        </w:rPr>
        <w:t xml:space="preserve"> r. z instytucjami publicznymi współpracowało </w:t>
      </w:r>
      <w:r w:rsidR="00635505">
        <w:rPr>
          <w:rFonts w:ascii="Arial" w:eastAsia="Calibri" w:hAnsi="Arial" w:cs="Arial"/>
          <w:bCs/>
          <w:kern w:val="0"/>
          <w:sz w:val="21"/>
          <w:szCs w:val="21"/>
        </w:rPr>
        <w:t>74,3</w:t>
      </w:r>
      <w:r w:rsidR="003D5163" w:rsidRPr="003D5163">
        <w:rPr>
          <w:rFonts w:ascii="Arial" w:eastAsia="Calibri" w:hAnsi="Arial" w:cs="Arial"/>
          <w:bCs/>
          <w:kern w:val="0"/>
          <w:sz w:val="21"/>
          <w:szCs w:val="21"/>
        </w:rPr>
        <w:t>% organizacji z województwa śląskiego</w:t>
      </w:r>
      <w:r w:rsidR="003D5163" w:rsidRPr="003D5163">
        <w:rPr>
          <w:rFonts w:ascii="Arial" w:eastAsia="Calibri" w:hAnsi="Arial" w:cs="Arial"/>
          <w:bCs/>
          <w:color w:val="FF0000"/>
          <w:kern w:val="0"/>
          <w:sz w:val="21"/>
          <w:szCs w:val="21"/>
        </w:rPr>
        <w:t xml:space="preserve"> </w:t>
      </w:r>
      <w:r w:rsidR="003D5163" w:rsidRPr="003D5163">
        <w:rPr>
          <w:rFonts w:ascii="Arial" w:eastAsia="Calibri" w:hAnsi="Arial" w:cs="Arial"/>
          <w:bCs/>
          <w:kern w:val="0"/>
          <w:sz w:val="21"/>
          <w:szCs w:val="21"/>
        </w:rPr>
        <w:t xml:space="preserve">(tj. </w:t>
      </w:r>
      <w:r w:rsidR="00635505">
        <w:rPr>
          <w:rFonts w:ascii="Arial" w:eastAsia="Calibri" w:hAnsi="Arial" w:cs="Arial"/>
          <w:bCs/>
          <w:kern w:val="0"/>
          <w:sz w:val="21"/>
          <w:szCs w:val="21"/>
        </w:rPr>
        <w:t>mniej</w:t>
      </w:r>
      <w:r w:rsidR="003D5163" w:rsidRPr="003D5163">
        <w:rPr>
          <w:rFonts w:ascii="Arial" w:eastAsia="Calibri" w:hAnsi="Arial" w:cs="Arial"/>
          <w:bCs/>
          <w:kern w:val="0"/>
          <w:sz w:val="21"/>
          <w:szCs w:val="21"/>
        </w:rPr>
        <w:t xml:space="preserve"> niż wynosi średnia dla kraju – </w:t>
      </w:r>
      <w:r w:rsidR="00635505">
        <w:rPr>
          <w:rFonts w:ascii="Arial" w:eastAsia="Calibri" w:hAnsi="Arial" w:cs="Arial"/>
          <w:bCs/>
          <w:kern w:val="0"/>
          <w:sz w:val="21"/>
          <w:szCs w:val="21"/>
        </w:rPr>
        <w:t>78,9</w:t>
      </w:r>
      <w:r w:rsidR="003D5163" w:rsidRPr="003D5163">
        <w:rPr>
          <w:rFonts w:ascii="Arial" w:eastAsia="Calibri" w:hAnsi="Arial" w:cs="Arial"/>
          <w:bCs/>
          <w:kern w:val="0"/>
          <w:sz w:val="21"/>
          <w:szCs w:val="21"/>
        </w:rPr>
        <w:t xml:space="preserve">%). Z kolei z podmiotami komercyjnymi współpracowało </w:t>
      </w:r>
      <w:r w:rsidR="00635505">
        <w:rPr>
          <w:rFonts w:ascii="Arial" w:eastAsia="Calibri" w:hAnsi="Arial" w:cs="Arial"/>
          <w:bCs/>
          <w:kern w:val="0"/>
          <w:sz w:val="21"/>
          <w:szCs w:val="21"/>
        </w:rPr>
        <w:t>29,2</w:t>
      </w:r>
      <w:r w:rsidR="003D5163" w:rsidRPr="003D5163">
        <w:rPr>
          <w:rFonts w:ascii="Arial" w:eastAsia="Calibri" w:hAnsi="Arial" w:cs="Arial"/>
          <w:bCs/>
          <w:kern w:val="0"/>
          <w:sz w:val="21"/>
          <w:szCs w:val="21"/>
        </w:rPr>
        <w:t>% organizacji (</w:t>
      </w:r>
      <w:r w:rsidR="00635505">
        <w:rPr>
          <w:rFonts w:ascii="Arial" w:eastAsia="Calibri" w:hAnsi="Arial" w:cs="Arial"/>
          <w:bCs/>
          <w:kern w:val="0"/>
          <w:sz w:val="21"/>
          <w:szCs w:val="21"/>
        </w:rPr>
        <w:t>średnia dla kraju 28,6%), a z innymi organizacjami non-profit 56,7% (średnia dla kraju 52,6%)</w:t>
      </w:r>
      <w:r w:rsidR="00635505">
        <w:rPr>
          <w:rStyle w:val="Odwoanieprzypisudolnego"/>
          <w:rFonts w:ascii="Arial" w:eastAsia="Calibri" w:hAnsi="Arial" w:cs="Arial"/>
          <w:bCs/>
          <w:kern w:val="0"/>
          <w:sz w:val="21"/>
          <w:szCs w:val="21"/>
        </w:rPr>
        <w:footnoteReference w:id="6"/>
      </w:r>
      <w:r w:rsidR="00635505">
        <w:rPr>
          <w:rFonts w:ascii="Arial" w:eastAsia="Calibri" w:hAnsi="Arial" w:cs="Arial"/>
          <w:bCs/>
          <w:kern w:val="0"/>
          <w:sz w:val="21"/>
          <w:szCs w:val="21"/>
        </w:rPr>
        <w:t xml:space="preserve">. </w:t>
      </w:r>
      <w:r w:rsidR="003D5163" w:rsidRPr="003D5163">
        <w:rPr>
          <w:rFonts w:ascii="Arial" w:eastAsia="Calibri" w:hAnsi="Arial" w:cs="Arial"/>
          <w:bCs/>
          <w:kern w:val="0"/>
          <w:sz w:val="21"/>
          <w:szCs w:val="21"/>
        </w:rPr>
        <w:t xml:space="preserve"> </w:t>
      </w:r>
    </w:p>
    <w:p w14:paraId="2866263C" w14:textId="77777777" w:rsidR="00F66FE4" w:rsidRPr="003D5163" w:rsidRDefault="00F66FE4" w:rsidP="003D5163">
      <w:pPr>
        <w:autoSpaceDE w:val="0"/>
        <w:autoSpaceDN w:val="0"/>
        <w:adjustRightInd w:val="0"/>
        <w:spacing w:after="40" w:line="276" w:lineRule="auto"/>
        <w:ind w:firstLine="426"/>
        <w:jc w:val="both"/>
        <w:rPr>
          <w:rFonts w:ascii="Arial" w:eastAsia="Calibri" w:hAnsi="Arial" w:cs="Arial"/>
          <w:bCs/>
          <w:kern w:val="0"/>
          <w:sz w:val="21"/>
          <w:szCs w:val="21"/>
        </w:rPr>
      </w:pPr>
    </w:p>
    <w:p w14:paraId="71D59C44" w14:textId="3F0A774E" w:rsidR="003D5163" w:rsidRPr="003D5163" w:rsidRDefault="003D5163" w:rsidP="00B7777F">
      <w:pPr>
        <w:pStyle w:val="Akapitzlist"/>
        <w:numPr>
          <w:ilvl w:val="0"/>
          <w:numId w:val="18"/>
        </w:numPr>
        <w:spacing w:before="100" w:beforeAutospacing="1" w:after="100" w:afterAutospacing="1" w:line="240" w:lineRule="auto"/>
        <w:outlineLvl w:val="1"/>
        <w:rPr>
          <w:rFonts w:ascii="Arial" w:eastAsia="Times New Roman" w:hAnsi="Arial" w:cs="Times New Roman"/>
          <w:bCs/>
          <w:color w:val="1F497D"/>
          <w:kern w:val="0"/>
          <w:sz w:val="25"/>
          <w:szCs w:val="24"/>
          <w:lang w:eastAsia="pl-PL"/>
        </w:rPr>
      </w:pPr>
      <w:bookmarkStart w:id="20" w:name="_Toc132202846"/>
      <w:bookmarkStart w:id="21" w:name="_Toc132202875"/>
      <w:bookmarkStart w:id="22" w:name="_Toc134102781"/>
      <w:bookmarkStart w:id="23" w:name="_Toc194927090"/>
      <w:r w:rsidRPr="003D5163">
        <w:rPr>
          <w:rFonts w:ascii="Arial" w:eastAsia="Times New Roman" w:hAnsi="Arial" w:cs="Times New Roman"/>
          <w:bCs/>
          <w:color w:val="1F497D"/>
          <w:kern w:val="0"/>
          <w:sz w:val="25"/>
          <w:szCs w:val="24"/>
          <w:lang w:eastAsia="pl-PL"/>
        </w:rPr>
        <w:t xml:space="preserve">Spółdzielnie pracy i </w:t>
      </w:r>
      <w:r w:rsidR="00E63357">
        <w:rPr>
          <w:rFonts w:ascii="Arial" w:eastAsia="Times New Roman" w:hAnsi="Arial" w:cs="Times New Roman"/>
          <w:bCs/>
          <w:color w:val="1F497D"/>
          <w:kern w:val="0"/>
          <w:sz w:val="25"/>
          <w:szCs w:val="24"/>
          <w:lang w:eastAsia="pl-PL"/>
        </w:rPr>
        <w:t>z</w:t>
      </w:r>
      <w:r w:rsidRPr="003D5163">
        <w:rPr>
          <w:rFonts w:ascii="Arial" w:eastAsia="Times New Roman" w:hAnsi="Arial" w:cs="Times New Roman"/>
          <w:bCs/>
          <w:color w:val="1F497D"/>
          <w:kern w:val="0"/>
          <w:sz w:val="25"/>
          <w:szCs w:val="24"/>
          <w:lang w:eastAsia="pl-PL"/>
        </w:rPr>
        <w:t xml:space="preserve">akłady </w:t>
      </w:r>
      <w:r w:rsidR="00E63357">
        <w:rPr>
          <w:rFonts w:ascii="Arial" w:eastAsia="Times New Roman" w:hAnsi="Arial" w:cs="Times New Roman"/>
          <w:bCs/>
          <w:color w:val="1F497D"/>
          <w:kern w:val="0"/>
          <w:sz w:val="25"/>
          <w:szCs w:val="24"/>
          <w:lang w:eastAsia="pl-PL"/>
        </w:rPr>
        <w:t>p</w:t>
      </w:r>
      <w:r w:rsidRPr="003D5163">
        <w:rPr>
          <w:rFonts w:ascii="Arial" w:eastAsia="Times New Roman" w:hAnsi="Arial" w:cs="Times New Roman"/>
          <w:bCs/>
          <w:color w:val="1F497D"/>
          <w:kern w:val="0"/>
          <w:sz w:val="25"/>
          <w:szCs w:val="24"/>
          <w:lang w:eastAsia="pl-PL"/>
        </w:rPr>
        <w:t xml:space="preserve">racy </w:t>
      </w:r>
      <w:r w:rsidR="00E63357">
        <w:rPr>
          <w:rFonts w:ascii="Arial" w:eastAsia="Times New Roman" w:hAnsi="Arial" w:cs="Times New Roman"/>
          <w:bCs/>
          <w:color w:val="1F497D"/>
          <w:kern w:val="0"/>
          <w:sz w:val="25"/>
          <w:szCs w:val="24"/>
          <w:lang w:eastAsia="pl-PL"/>
        </w:rPr>
        <w:t>c</w:t>
      </w:r>
      <w:r w:rsidRPr="003D5163">
        <w:rPr>
          <w:rFonts w:ascii="Arial" w:eastAsia="Times New Roman" w:hAnsi="Arial" w:cs="Times New Roman"/>
          <w:bCs/>
          <w:color w:val="1F497D"/>
          <w:kern w:val="0"/>
          <w:sz w:val="25"/>
          <w:szCs w:val="24"/>
          <w:lang w:eastAsia="pl-PL"/>
        </w:rPr>
        <w:t>hronionej</w:t>
      </w:r>
      <w:bookmarkEnd w:id="20"/>
      <w:bookmarkEnd w:id="21"/>
      <w:bookmarkEnd w:id="22"/>
      <w:bookmarkEnd w:id="23"/>
    </w:p>
    <w:p w14:paraId="2AD8E00E"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kern w:val="0"/>
          <w:sz w:val="21"/>
          <w:szCs w:val="21"/>
        </w:rPr>
      </w:pPr>
      <w:r w:rsidRPr="003D5163">
        <w:rPr>
          <w:rFonts w:ascii="Arial" w:eastAsia="Calibri" w:hAnsi="Arial" w:cs="Arial"/>
          <w:kern w:val="0"/>
          <w:sz w:val="21"/>
          <w:szCs w:val="21"/>
        </w:rPr>
        <w:t xml:space="preserve">Spółdzielnia jest dobrowolnym zrzeszeniem nieograniczonej liczby osób, o zmiennym składzie osobowym i zmiennym funduszu udziałowym, które w interesie swoich członków prowadzi wspólną działalność gospodarczą. Podstawą prawną działalności spółdzielni pracy, spółdzielni inwalidów i niewidomych jest ustawa z dnia 16 września 1982 r. prawo spółdzielcze. </w:t>
      </w:r>
    </w:p>
    <w:p w14:paraId="5D183C98" w14:textId="10EFC13D" w:rsidR="003D5163" w:rsidRPr="003D5163" w:rsidRDefault="003D5163" w:rsidP="003D5163">
      <w:pPr>
        <w:autoSpaceDE w:val="0"/>
        <w:autoSpaceDN w:val="0"/>
        <w:adjustRightInd w:val="0"/>
        <w:spacing w:after="40" w:line="276" w:lineRule="auto"/>
        <w:ind w:firstLine="426"/>
        <w:jc w:val="both"/>
        <w:rPr>
          <w:rFonts w:ascii="Arial" w:eastAsia="Calibri" w:hAnsi="Arial" w:cs="Arial"/>
          <w:kern w:val="0"/>
          <w:sz w:val="21"/>
          <w:szCs w:val="21"/>
        </w:rPr>
      </w:pPr>
      <w:r w:rsidRPr="003D5163">
        <w:rPr>
          <w:rFonts w:ascii="Arial" w:eastAsia="Calibri" w:hAnsi="Arial" w:cs="Arial"/>
          <w:kern w:val="0"/>
          <w:sz w:val="21"/>
          <w:szCs w:val="21"/>
        </w:rPr>
        <w:t xml:space="preserve">W przypadku </w:t>
      </w:r>
      <w:r w:rsidRPr="00227395">
        <w:rPr>
          <w:rFonts w:ascii="Arial" w:eastAsia="Calibri" w:hAnsi="Arial" w:cs="Arial"/>
          <w:b/>
          <w:kern w:val="0"/>
          <w:sz w:val="21"/>
          <w:szCs w:val="21"/>
        </w:rPr>
        <w:t>spółdzielni pracy</w:t>
      </w:r>
      <w:r w:rsidRPr="003D5163">
        <w:rPr>
          <w:rFonts w:ascii="Arial" w:eastAsia="Calibri" w:hAnsi="Arial" w:cs="Arial"/>
          <w:kern w:val="0"/>
          <w:sz w:val="21"/>
          <w:szCs w:val="21"/>
        </w:rPr>
        <w:t xml:space="preserve"> przedmiotem gospodarczej działalności jest prowadzenie wspólnego przedsiębiorstwa w oparciu o osobistą pracę członków, która jest niezbędna dla realizacji celu gospodarczego każdej spółdzielni pracy. W związku z tym spółdzielnia i wszyscy jej członkowie mają obowiązek nawiązywania stosunku pracy i pozostawania w nim. W 202</w:t>
      </w:r>
      <w:r w:rsidR="00D80B28">
        <w:rPr>
          <w:rFonts w:ascii="Arial" w:eastAsia="Calibri" w:hAnsi="Arial" w:cs="Arial"/>
          <w:kern w:val="0"/>
          <w:sz w:val="21"/>
          <w:szCs w:val="21"/>
        </w:rPr>
        <w:t>4</w:t>
      </w:r>
      <w:r w:rsidRPr="003D5163">
        <w:rPr>
          <w:rFonts w:ascii="Arial" w:eastAsia="Calibri" w:hAnsi="Arial" w:cs="Arial"/>
          <w:kern w:val="0"/>
          <w:sz w:val="21"/>
          <w:szCs w:val="21"/>
        </w:rPr>
        <w:t xml:space="preserve"> roku w KRS zarejestrowanych było 12</w:t>
      </w:r>
      <w:r w:rsidR="00D80B28">
        <w:rPr>
          <w:rFonts w:ascii="Arial" w:eastAsia="Calibri" w:hAnsi="Arial" w:cs="Arial"/>
          <w:kern w:val="0"/>
          <w:sz w:val="21"/>
          <w:szCs w:val="21"/>
        </w:rPr>
        <w:t>8</w:t>
      </w:r>
      <w:r w:rsidRPr="003D5163">
        <w:rPr>
          <w:rFonts w:ascii="Arial" w:eastAsia="Calibri" w:hAnsi="Arial" w:cs="Arial"/>
          <w:kern w:val="0"/>
          <w:sz w:val="21"/>
          <w:szCs w:val="21"/>
        </w:rPr>
        <w:t xml:space="preserve"> spółdzielni pracy z województwa śląskiego, z czego </w:t>
      </w:r>
      <w:r w:rsidRPr="001E748D">
        <w:rPr>
          <w:rFonts w:ascii="Arial" w:eastAsia="Calibri" w:hAnsi="Arial" w:cs="Arial"/>
          <w:kern w:val="0"/>
          <w:sz w:val="21"/>
          <w:szCs w:val="21"/>
        </w:rPr>
        <w:t>79</w:t>
      </w:r>
      <w:r w:rsidRPr="003D5163">
        <w:rPr>
          <w:rFonts w:ascii="Arial" w:eastAsia="Calibri" w:hAnsi="Arial" w:cs="Arial"/>
          <w:kern w:val="0"/>
          <w:sz w:val="21"/>
          <w:szCs w:val="21"/>
        </w:rPr>
        <w:t xml:space="preserve"> w </w:t>
      </w:r>
      <w:r w:rsidRPr="00102F2F">
        <w:rPr>
          <w:rFonts w:ascii="Arial" w:eastAsia="Calibri" w:hAnsi="Arial" w:cs="Arial"/>
          <w:kern w:val="0"/>
          <w:sz w:val="21"/>
          <w:szCs w:val="21"/>
        </w:rPr>
        <w:t xml:space="preserve">likwidacji </w:t>
      </w:r>
      <w:r w:rsidR="00121EEA" w:rsidRPr="00102F2F">
        <w:rPr>
          <w:rFonts w:ascii="Arial" w:eastAsia="Calibri" w:hAnsi="Arial" w:cs="Arial"/>
          <w:kern w:val="0"/>
          <w:sz w:val="21"/>
          <w:szCs w:val="21"/>
        </w:rPr>
        <w:t>(</w:t>
      </w:r>
      <w:r w:rsidRPr="00102F2F">
        <w:rPr>
          <w:rFonts w:ascii="Arial" w:eastAsia="Calibri" w:hAnsi="Arial" w:cs="Arial"/>
          <w:kern w:val="0"/>
          <w:sz w:val="21"/>
          <w:szCs w:val="21"/>
        </w:rPr>
        <w:t>stan na koniec roku</w:t>
      </w:r>
      <w:r w:rsidR="00121EEA" w:rsidRPr="00102F2F">
        <w:rPr>
          <w:rFonts w:ascii="Arial" w:eastAsia="Calibri" w:hAnsi="Arial" w:cs="Arial"/>
          <w:kern w:val="0"/>
          <w:sz w:val="21"/>
          <w:szCs w:val="21"/>
        </w:rPr>
        <w:t>)</w:t>
      </w:r>
      <w:r w:rsidRPr="00102F2F">
        <w:rPr>
          <w:rFonts w:ascii="Arial" w:eastAsia="Calibri" w:hAnsi="Arial" w:cs="Arial"/>
          <w:kern w:val="0"/>
          <w:sz w:val="21"/>
          <w:szCs w:val="21"/>
        </w:rPr>
        <w:t>. Oferują</w:t>
      </w:r>
      <w:r w:rsidRPr="003D5163">
        <w:rPr>
          <w:rFonts w:ascii="Arial" w:eastAsia="Calibri" w:hAnsi="Arial" w:cs="Arial"/>
          <w:kern w:val="0"/>
          <w:sz w:val="21"/>
          <w:szCs w:val="21"/>
        </w:rPr>
        <w:t xml:space="preserve"> one różnego rodzaju usługi, m.in. budowlane, pralnicze, krawieckie, oświatowe, fryzjerskie i kosmetyczne, wynajem lokali, handel maszynami rolniczymi, czy też produkcję tarcz szlifierskich, zabawek.</w:t>
      </w:r>
    </w:p>
    <w:p w14:paraId="2ACD9B3A" w14:textId="77777777" w:rsidR="00227395" w:rsidRDefault="003D5163" w:rsidP="003D5163">
      <w:pPr>
        <w:autoSpaceDE w:val="0"/>
        <w:autoSpaceDN w:val="0"/>
        <w:adjustRightInd w:val="0"/>
        <w:spacing w:after="40" w:line="276" w:lineRule="auto"/>
        <w:ind w:firstLine="426"/>
        <w:jc w:val="both"/>
        <w:rPr>
          <w:rFonts w:ascii="Arial" w:eastAsia="Calibri" w:hAnsi="Arial" w:cs="Arial"/>
          <w:kern w:val="0"/>
          <w:sz w:val="21"/>
          <w:szCs w:val="21"/>
        </w:rPr>
      </w:pPr>
      <w:r w:rsidRPr="003D5163">
        <w:rPr>
          <w:rFonts w:ascii="Arial" w:eastAsia="Calibri" w:hAnsi="Arial" w:cs="Arial"/>
          <w:kern w:val="0"/>
          <w:sz w:val="21"/>
          <w:szCs w:val="21"/>
        </w:rPr>
        <w:t xml:space="preserve">Szczególnym rodzajem spółdzielni pracy jest </w:t>
      </w:r>
      <w:r w:rsidRPr="003D5163">
        <w:rPr>
          <w:rFonts w:ascii="Arial" w:eastAsia="Calibri" w:hAnsi="Arial" w:cs="Arial"/>
          <w:bCs/>
          <w:kern w:val="0"/>
          <w:sz w:val="21"/>
          <w:szCs w:val="21"/>
        </w:rPr>
        <w:t>spółdzielnia inwalidów i spółdzielnia niewidomych</w:t>
      </w:r>
      <w:r w:rsidRPr="003D5163">
        <w:rPr>
          <w:rFonts w:ascii="Arial" w:eastAsia="Calibri" w:hAnsi="Arial" w:cs="Arial"/>
          <w:kern w:val="0"/>
          <w:sz w:val="21"/>
          <w:szCs w:val="21"/>
        </w:rPr>
        <w:t xml:space="preserve">. W spółdzielniach inwalidów i niewidomych zatrudniane są osoby niepełnosprawne w stopniu znacznym i umiarkowanym. Dają one pracę osobom z tzw. schorzeniami specjalnymi. Spółdzielnie te kładą duży nacisk na rehabilitację zawodową. Na koniec </w:t>
      </w:r>
      <w:r w:rsidRPr="00BD146A">
        <w:rPr>
          <w:rFonts w:ascii="Arial" w:eastAsia="Calibri" w:hAnsi="Arial" w:cs="Arial"/>
          <w:kern w:val="0"/>
          <w:sz w:val="21"/>
          <w:szCs w:val="21"/>
        </w:rPr>
        <w:t>202</w:t>
      </w:r>
      <w:r w:rsidR="002F062C">
        <w:rPr>
          <w:rFonts w:ascii="Arial" w:eastAsia="Calibri" w:hAnsi="Arial" w:cs="Arial"/>
          <w:kern w:val="0"/>
          <w:sz w:val="21"/>
          <w:szCs w:val="21"/>
        </w:rPr>
        <w:t>4</w:t>
      </w:r>
      <w:r w:rsidRPr="003D5163">
        <w:rPr>
          <w:rFonts w:ascii="Arial" w:eastAsia="Calibri" w:hAnsi="Arial" w:cs="Arial"/>
          <w:kern w:val="0"/>
          <w:sz w:val="21"/>
          <w:szCs w:val="21"/>
        </w:rPr>
        <w:t xml:space="preserve"> r. w KRS widniało 29 spółdzielni inwalidów z siedzibą w województwie śląskim, z czego 1</w:t>
      </w:r>
      <w:r w:rsidR="002F062C">
        <w:rPr>
          <w:rFonts w:ascii="Arial" w:eastAsia="Calibri" w:hAnsi="Arial" w:cs="Arial"/>
          <w:kern w:val="0"/>
          <w:sz w:val="21"/>
          <w:szCs w:val="21"/>
        </w:rPr>
        <w:t>7</w:t>
      </w:r>
      <w:r w:rsidRPr="003D5163">
        <w:rPr>
          <w:rFonts w:ascii="Arial" w:eastAsia="Calibri" w:hAnsi="Arial" w:cs="Arial"/>
          <w:kern w:val="0"/>
          <w:sz w:val="21"/>
          <w:szCs w:val="21"/>
        </w:rPr>
        <w:t xml:space="preserve"> w likwidacji, a także 3 spółdzielnie niewidomych (</w:t>
      </w:r>
      <w:r w:rsidR="002F062C">
        <w:rPr>
          <w:rFonts w:ascii="Arial" w:eastAsia="Calibri" w:hAnsi="Arial" w:cs="Arial"/>
          <w:kern w:val="0"/>
          <w:sz w:val="21"/>
          <w:szCs w:val="21"/>
        </w:rPr>
        <w:t>2</w:t>
      </w:r>
      <w:r w:rsidR="002F062C" w:rsidRPr="003D5163">
        <w:rPr>
          <w:rFonts w:ascii="Arial" w:eastAsia="Calibri" w:hAnsi="Arial" w:cs="Arial"/>
          <w:kern w:val="0"/>
          <w:sz w:val="21"/>
          <w:szCs w:val="21"/>
        </w:rPr>
        <w:t xml:space="preserve"> </w:t>
      </w:r>
      <w:r w:rsidRPr="003D5163">
        <w:rPr>
          <w:rFonts w:ascii="Arial" w:eastAsia="Calibri" w:hAnsi="Arial" w:cs="Arial"/>
          <w:kern w:val="0"/>
          <w:sz w:val="21"/>
          <w:szCs w:val="21"/>
        </w:rPr>
        <w:t xml:space="preserve">w likwidacji/upadłości). </w:t>
      </w:r>
      <w:r w:rsidR="008109D2" w:rsidRPr="00BD146A">
        <w:rPr>
          <w:rFonts w:ascii="Arial" w:eastAsia="Calibri" w:hAnsi="Arial" w:cs="Arial"/>
          <w:kern w:val="0"/>
          <w:sz w:val="21"/>
          <w:szCs w:val="21"/>
        </w:rPr>
        <w:t xml:space="preserve">Od </w:t>
      </w:r>
      <w:r w:rsidRPr="00BD146A">
        <w:rPr>
          <w:rFonts w:ascii="Arial" w:eastAsia="Calibri" w:hAnsi="Arial" w:cs="Arial"/>
          <w:kern w:val="0"/>
          <w:sz w:val="21"/>
          <w:szCs w:val="21"/>
        </w:rPr>
        <w:t xml:space="preserve">roku 2019 </w:t>
      </w:r>
      <w:r w:rsidRPr="003D5163">
        <w:rPr>
          <w:rFonts w:ascii="Arial" w:eastAsia="Calibri" w:hAnsi="Arial" w:cs="Arial"/>
          <w:kern w:val="0"/>
          <w:sz w:val="21"/>
          <w:szCs w:val="21"/>
        </w:rPr>
        <w:t xml:space="preserve">nie zaszły zmiany w tym zakresie. </w:t>
      </w:r>
    </w:p>
    <w:p w14:paraId="05D98650" w14:textId="50676D01" w:rsidR="003D5163" w:rsidRPr="008109D2" w:rsidRDefault="003D5163" w:rsidP="003D5163">
      <w:pPr>
        <w:autoSpaceDE w:val="0"/>
        <w:autoSpaceDN w:val="0"/>
        <w:adjustRightInd w:val="0"/>
        <w:spacing w:after="40" w:line="276" w:lineRule="auto"/>
        <w:ind w:firstLine="426"/>
        <w:jc w:val="both"/>
        <w:rPr>
          <w:rFonts w:ascii="Arial" w:eastAsia="Calibri" w:hAnsi="Arial" w:cs="Arial"/>
          <w:color w:val="FF0000"/>
          <w:kern w:val="0"/>
          <w:sz w:val="21"/>
          <w:szCs w:val="21"/>
        </w:rPr>
      </w:pPr>
      <w:r w:rsidRPr="003D5163">
        <w:rPr>
          <w:rFonts w:ascii="Arial" w:eastAsia="Calibri" w:hAnsi="Arial" w:cs="Arial"/>
          <w:kern w:val="0"/>
          <w:sz w:val="21"/>
          <w:szCs w:val="21"/>
        </w:rPr>
        <w:t xml:space="preserve">W regionie funkcjonuje </w:t>
      </w:r>
      <w:r w:rsidR="008109D2" w:rsidRPr="00BD146A">
        <w:rPr>
          <w:rFonts w:ascii="Arial" w:eastAsia="Calibri" w:hAnsi="Arial" w:cs="Arial"/>
          <w:kern w:val="0"/>
          <w:sz w:val="21"/>
          <w:szCs w:val="21"/>
        </w:rPr>
        <w:t>7</w:t>
      </w:r>
      <w:r w:rsidR="002F062C">
        <w:rPr>
          <w:rFonts w:ascii="Arial" w:eastAsia="Calibri" w:hAnsi="Arial" w:cs="Arial"/>
          <w:kern w:val="0"/>
          <w:sz w:val="21"/>
          <w:szCs w:val="21"/>
        </w:rPr>
        <w:t>1</w:t>
      </w:r>
      <w:r w:rsidRPr="00BD146A">
        <w:rPr>
          <w:rFonts w:ascii="Arial" w:eastAsia="Calibri" w:hAnsi="Arial" w:cs="Arial"/>
          <w:kern w:val="0"/>
          <w:sz w:val="21"/>
          <w:szCs w:val="21"/>
        </w:rPr>
        <w:t xml:space="preserve"> </w:t>
      </w:r>
      <w:r w:rsidR="00227395" w:rsidRPr="00227395">
        <w:rPr>
          <w:rFonts w:ascii="Arial" w:eastAsia="Calibri" w:hAnsi="Arial" w:cs="Arial"/>
          <w:b/>
          <w:bCs/>
          <w:kern w:val="0"/>
          <w:sz w:val="21"/>
          <w:szCs w:val="21"/>
        </w:rPr>
        <w:t>zakładów pracy chronionej</w:t>
      </w:r>
      <w:r w:rsidRPr="00102F2F">
        <w:rPr>
          <w:rFonts w:ascii="Arial" w:eastAsia="Calibri" w:hAnsi="Arial" w:cs="Arial"/>
          <w:kern w:val="0"/>
          <w:sz w:val="21"/>
          <w:szCs w:val="21"/>
        </w:rPr>
        <w:t xml:space="preserve"> </w:t>
      </w:r>
      <w:r w:rsidR="00397627" w:rsidRPr="00102F2F">
        <w:rPr>
          <w:rFonts w:ascii="Arial" w:eastAsia="Calibri" w:hAnsi="Arial" w:cs="Arial"/>
          <w:kern w:val="0"/>
          <w:sz w:val="21"/>
          <w:szCs w:val="21"/>
        </w:rPr>
        <w:t>(</w:t>
      </w:r>
      <w:r w:rsidRPr="00102F2F">
        <w:rPr>
          <w:rFonts w:ascii="Arial" w:eastAsia="Calibri" w:hAnsi="Arial" w:cs="Arial"/>
          <w:kern w:val="0"/>
          <w:sz w:val="21"/>
          <w:szCs w:val="21"/>
        </w:rPr>
        <w:t xml:space="preserve">stan na </w:t>
      </w:r>
      <w:r w:rsidRPr="00BD146A">
        <w:rPr>
          <w:rFonts w:ascii="Arial" w:eastAsia="Calibri" w:hAnsi="Arial" w:cs="Arial"/>
          <w:kern w:val="0"/>
          <w:sz w:val="21"/>
          <w:szCs w:val="21"/>
        </w:rPr>
        <w:t>3</w:t>
      </w:r>
      <w:r w:rsidR="002F062C">
        <w:rPr>
          <w:rFonts w:ascii="Arial" w:eastAsia="Calibri" w:hAnsi="Arial" w:cs="Arial"/>
          <w:kern w:val="0"/>
          <w:sz w:val="21"/>
          <w:szCs w:val="21"/>
        </w:rPr>
        <w:t>0</w:t>
      </w:r>
      <w:r w:rsidRPr="00BD146A">
        <w:rPr>
          <w:rFonts w:ascii="Arial" w:eastAsia="Calibri" w:hAnsi="Arial" w:cs="Arial"/>
          <w:kern w:val="0"/>
          <w:sz w:val="21"/>
          <w:szCs w:val="21"/>
        </w:rPr>
        <w:t>.</w:t>
      </w:r>
      <w:r w:rsidR="002F062C">
        <w:rPr>
          <w:rFonts w:ascii="Arial" w:eastAsia="Calibri" w:hAnsi="Arial" w:cs="Arial"/>
          <w:kern w:val="0"/>
          <w:sz w:val="21"/>
          <w:szCs w:val="21"/>
        </w:rPr>
        <w:t>06</w:t>
      </w:r>
      <w:r w:rsidRPr="00BD146A">
        <w:rPr>
          <w:rFonts w:ascii="Arial" w:eastAsia="Calibri" w:hAnsi="Arial" w:cs="Arial"/>
          <w:kern w:val="0"/>
          <w:sz w:val="21"/>
          <w:szCs w:val="21"/>
        </w:rPr>
        <w:t>.202</w:t>
      </w:r>
      <w:r w:rsidR="002F062C">
        <w:rPr>
          <w:rFonts w:ascii="Arial" w:eastAsia="Calibri" w:hAnsi="Arial" w:cs="Arial"/>
          <w:kern w:val="0"/>
          <w:sz w:val="21"/>
          <w:szCs w:val="21"/>
        </w:rPr>
        <w:t>4</w:t>
      </w:r>
      <w:r w:rsidR="008109D2" w:rsidRPr="00BD146A">
        <w:rPr>
          <w:rFonts w:ascii="Arial" w:eastAsia="Calibri" w:hAnsi="Arial" w:cs="Arial"/>
          <w:kern w:val="0"/>
          <w:sz w:val="21"/>
          <w:szCs w:val="21"/>
        </w:rPr>
        <w:t> </w:t>
      </w:r>
      <w:r w:rsidRPr="00BD146A">
        <w:rPr>
          <w:rFonts w:ascii="Arial" w:eastAsia="Calibri" w:hAnsi="Arial" w:cs="Arial"/>
          <w:kern w:val="0"/>
          <w:sz w:val="21"/>
          <w:szCs w:val="21"/>
        </w:rPr>
        <w:t>r.</w:t>
      </w:r>
      <w:r w:rsidR="00397627" w:rsidRPr="00BD146A">
        <w:rPr>
          <w:rFonts w:ascii="Arial" w:eastAsia="Calibri" w:hAnsi="Arial" w:cs="Arial"/>
          <w:kern w:val="0"/>
          <w:sz w:val="21"/>
          <w:szCs w:val="21"/>
        </w:rPr>
        <w:t>)</w:t>
      </w:r>
      <w:r w:rsidRPr="00BD146A">
        <w:rPr>
          <w:rFonts w:ascii="Arial" w:eastAsia="Calibri" w:hAnsi="Arial" w:cs="Arial"/>
          <w:kern w:val="0"/>
          <w:sz w:val="21"/>
          <w:szCs w:val="21"/>
        </w:rPr>
        <w:t xml:space="preserve">, </w:t>
      </w:r>
      <w:r w:rsidRPr="00102F2F">
        <w:rPr>
          <w:rFonts w:ascii="Arial" w:eastAsia="Calibri" w:hAnsi="Arial" w:cs="Arial"/>
          <w:kern w:val="0"/>
          <w:sz w:val="21"/>
          <w:szCs w:val="21"/>
        </w:rPr>
        <w:t>tj. przedsięb</w:t>
      </w:r>
      <w:r w:rsidRPr="003D5163">
        <w:rPr>
          <w:rFonts w:ascii="Arial" w:eastAsia="Calibri" w:hAnsi="Arial" w:cs="Arial"/>
          <w:kern w:val="0"/>
          <w:sz w:val="21"/>
          <w:szCs w:val="21"/>
        </w:rPr>
        <w:t xml:space="preserve">iorstw przystosowanych do zatrudniania osób z wyższymi stopniami niepełnosprawności. Do ich głównych celów funkcjonowania należy nie tylko wypracowanie zysku, jak w każdej firmie, ale także aktywizacja zawodowa osób, które nie poradziłyby sobie na otwartym rynku pracy. W porównaniu do stanu na koniec 2019 r. liczba Zakładów Pracy Chronionej </w:t>
      </w:r>
      <w:r w:rsidRPr="00BD146A">
        <w:rPr>
          <w:rFonts w:ascii="Arial" w:eastAsia="Calibri" w:hAnsi="Arial" w:cs="Arial"/>
          <w:kern w:val="0"/>
          <w:sz w:val="21"/>
          <w:szCs w:val="21"/>
        </w:rPr>
        <w:t xml:space="preserve">zmniejszyła </w:t>
      </w:r>
      <w:r w:rsidR="008109D2" w:rsidRPr="00BD146A">
        <w:rPr>
          <w:rFonts w:ascii="Arial" w:eastAsia="Calibri" w:hAnsi="Arial" w:cs="Arial"/>
          <w:kern w:val="0"/>
          <w:sz w:val="21"/>
          <w:szCs w:val="21"/>
        </w:rPr>
        <w:t xml:space="preserve">się </w:t>
      </w:r>
      <w:r w:rsidRPr="00BD146A">
        <w:rPr>
          <w:rFonts w:ascii="Arial" w:eastAsia="Calibri" w:hAnsi="Arial" w:cs="Arial"/>
          <w:kern w:val="0"/>
          <w:sz w:val="21"/>
          <w:szCs w:val="21"/>
        </w:rPr>
        <w:t xml:space="preserve">o </w:t>
      </w:r>
      <w:r w:rsidR="008109D2" w:rsidRPr="00BD146A">
        <w:rPr>
          <w:rFonts w:ascii="Arial" w:eastAsia="Calibri" w:hAnsi="Arial" w:cs="Arial"/>
          <w:kern w:val="0"/>
          <w:sz w:val="21"/>
          <w:szCs w:val="21"/>
        </w:rPr>
        <w:t>2</w:t>
      </w:r>
      <w:r w:rsidR="002F062C">
        <w:rPr>
          <w:rFonts w:ascii="Arial" w:eastAsia="Calibri" w:hAnsi="Arial" w:cs="Arial"/>
          <w:kern w:val="0"/>
          <w:sz w:val="21"/>
          <w:szCs w:val="21"/>
        </w:rPr>
        <w:t>9</w:t>
      </w:r>
      <w:r w:rsidRPr="00BD146A">
        <w:rPr>
          <w:rFonts w:ascii="Arial" w:eastAsia="Calibri" w:hAnsi="Arial" w:cs="Arial"/>
          <w:kern w:val="0"/>
          <w:sz w:val="21"/>
          <w:szCs w:val="21"/>
        </w:rPr>
        <w:t>.</w:t>
      </w:r>
    </w:p>
    <w:p w14:paraId="05025E8B" w14:textId="77777777" w:rsidR="003D5163" w:rsidRDefault="003D5163" w:rsidP="003D5163">
      <w:pPr>
        <w:autoSpaceDE w:val="0"/>
        <w:autoSpaceDN w:val="0"/>
        <w:adjustRightInd w:val="0"/>
        <w:spacing w:after="40" w:line="276" w:lineRule="auto"/>
        <w:ind w:firstLine="426"/>
        <w:jc w:val="both"/>
        <w:rPr>
          <w:rFonts w:ascii="Arial" w:eastAsia="Calibri" w:hAnsi="Arial" w:cs="Arial"/>
          <w:kern w:val="0"/>
          <w:sz w:val="21"/>
          <w:szCs w:val="21"/>
        </w:rPr>
      </w:pPr>
    </w:p>
    <w:p w14:paraId="3C1B1122" w14:textId="77777777" w:rsidR="00227395" w:rsidRDefault="00227395" w:rsidP="003D5163">
      <w:pPr>
        <w:autoSpaceDE w:val="0"/>
        <w:autoSpaceDN w:val="0"/>
        <w:adjustRightInd w:val="0"/>
        <w:spacing w:after="40" w:line="276" w:lineRule="auto"/>
        <w:ind w:firstLine="426"/>
        <w:jc w:val="both"/>
        <w:rPr>
          <w:rFonts w:ascii="Arial" w:eastAsia="Calibri" w:hAnsi="Arial" w:cs="Arial"/>
          <w:kern w:val="0"/>
          <w:sz w:val="21"/>
          <w:szCs w:val="21"/>
        </w:rPr>
      </w:pPr>
    </w:p>
    <w:p w14:paraId="7A140E36" w14:textId="77777777" w:rsidR="00227395" w:rsidRDefault="00227395" w:rsidP="003D5163">
      <w:pPr>
        <w:autoSpaceDE w:val="0"/>
        <w:autoSpaceDN w:val="0"/>
        <w:adjustRightInd w:val="0"/>
        <w:spacing w:after="40" w:line="276" w:lineRule="auto"/>
        <w:ind w:firstLine="426"/>
        <w:jc w:val="both"/>
        <w:rPr>
          <w:rFonts w:ascii="Arial" w:eastAsia="Calibri" w:hAnsi="Arial" w:cs="Arial"/>
          <w:kern w:val="0"/>
          <w:sz w:val="21"/>
          <w:szCs w:val="21"/>
        </w:rPr>
      </w:pPr>
    </w:p>
    <w:p w14:paraId="46F1A5CE" w14:textId="77777777" w:rsidR="003D5163" w:rsidRPr="003D5163" w:rsidRDefault="003D5163" w:rsidP="00B7777F">
      <w:pPr>
        <w:pStyle w:val="Akapitzlist"/>
        <w:numPr>
          <w:ilvl w:val="0"/>
          <w:numId w:val="18"/>
        </w:numPr>
        <w:spacing w:before="100" w:beforeAutospacing="1" w:after="100" w:afterAutospacing="1" w:line="240" w:lineRule="auto"/>
        <w:outlineLvl w:val="1"/>
        <w:rPr>
          <w:rFonts w:ascii="Arial" w:eastAsia="Times New Roman" w:hAnsi="Arial" w:cs="Times New Roman"/>
          <w:bCs/>
          <w:color w:val="1F497D"/>
          <w:kern w:val="0"/>
          <w:sz w:val="25"/>
          <w:szCs w:val="24"/>
          <w:lang w:eastAsia="pl-PL"/>
        </w:rPr>
      </w:pPr>
      <w:bookmarkStart w:id="24" w:name="_Toc132202847"/>
      <w:bookmarkStart w:id="25" w:name="_Toc132202876"/>
      <w:bookmarkStart w:id="26" w:name="_Toc134102782"/>
      <w:bookmarkStart w:id="27" w:name="_Toc194927091"/>
      <w:r>
        <w:rPr>
          <w:rFonts w:ascii="Arial" w:eastAsia="Times New Roman" w:hAnsi="Arial" w:cs="Times New Roman"/>
          <w:bCs/>
          <w:color w:val="1F497D"/>
          <w:kern w:val="0"/>
          <w:sz w:val="25"/>
          <w:szCs w:val="24"/>
          <w:lang w:eastAsia="pl-PL"/>
        </w:rPr>
        <w:lastRenderedPageBreak/>
        <w:t>S</w:t>
      </w:r>
      <w:r w:rsidRPr="003D5163">
        <w:rPr>
          <w:rFonts w:ascii="Arial" w:eastAsia="Times New Roman" w:hAnsi="Arial" w:cs="Times New Roman"/>
          <w:bCs/>
          <w:color w:val="1F497D"/>
          <w:kern w:val="0"/>
          <w:sz w:val="25"/>
          <w:szCs w:val="24"/>
          <w:lang w:eastAsia="pl-PL"/>
        </w:rPr>
        <w:t>półdzielnie socjalne</w:t>
      </w:r>
      <w:bookmarkEnd w:id="24"/>
      <w:bookmarkEnd w:id="25"/>
      <w:bookmarkEnd w:id="26"/>
      <w:bookmarkEnd w:id="27"/>
    </w:p>
    <w:p w14:paraId="3F72A93A" w14:textId="3E00F5FC" w:rsidR="003D5163" w:rsidRPr="00BD146A" w:rsidRDefault="003D5163" w:rsidP="003D5163">
      <w:pPr>
        <w:autoSpaceDE w:val="0"/>
        <w:autoSpaceDN w:val="0"/>
        <w:adjustRightInd w:val="0"/>
        <w:spacing w:after="40" w:line="276" w:lineRule="auto"/>
        <w:ind w:firstLine="426"/>
        <w:jc w:val="both"/>
        <w:rPr>
          <w:rFonts w:ascii="Arial" w:eastAsia="Calibri" w:hAnsi="Arial" w:cs="Arial"/>
          <w:bCs/>
          <w:strike/>
          <w:kern w:val="0"/>
          <w:sz w:val="21"/>
          <w:szCs w:val="21"/>
        </w:rPr>
      </w:pPr>
      <w:r w:rsidRPr="003D5163">
        <w:rPr>
          <w:rFonts w:ascii="Arial" w:eastAsia="Calibri" w:hAnsi="Arial" w:cs="Arial"/>
          <w:kern w:val="0"/>
          <w:sz w:val="21"/>
          <w:szCs w:val="21"/>
        </w:rPr>
        <w:t>Spółdzielnie socjalne</w:t>
      </w:r>
      <w:r w:rsidRPr="003D5163">
        <w:rPr>
          <w:rFonts w:ascii="Arial" w:eastAsia="Calibri" w:hAnsi="Arial" w:cs="Arial"/>
          <w:bCs/>
          <w:kern w:val="0"/>
          <w:sz w:val="21"/>
          <w:szCs w:val="21"/>
        </w:rPr>
        <w:t xml:space="preserve"> działają w oparciu o ustawę z dnia 27 kwietnia 2006 r. o spółdzielniach socjalnych. Jest to forma działalności gospodarczej przeznaczona dla osób zagrożonych marginalizacją ze względu na bezrobocie, niepełnosprawność czy zaburzenia psychiczne, mających trudności ze znalezieniem pracy. Zatrudnienie w spółdzielniach jest dla nich szansą na aktywizację społeczną i zawodową, integrację, podniesienie kwalifikacji.</w:t>
      </w:r>
      <w:r w:rsidRPr="003D5163">
        <w:rPr>
          <w:rFonts w:ascii="Arial" w:eastAsia="Calibri" w:hAnsi="Arial" w:cs="Arial"/>
          <w:kern w:val="0"/>
          <w:sz w:val="21"/>
          <w:szCs w:val="21"/>
        </w:rPr>
        <w:t xml:space="preserve"> Według stanu na koniec </w:t>
      </w:r>
      <w:r w:rsidRPr="00BD146A">
        <w:rPr>
          <w:rFonts w:ascii="Arial" w:eastAsia="Calibri" w:hAnsi="Arial" w:cs="Arial"/>
          <w:kern w:val="0"/>
          <w:sz w:val="21"/>
          <w:szCs w:val="21"/>
        </w:rPr>
        <w:t>202</w:t>
      </w:r>
      <w:r w:rsidR="004A0207">
        <w:rPr>
          <w:rFonts w:ascii="Arial" w:eastAsia="Calibri" w:hAnsi="Arial" w:cs="Arial"/>
          <w:kern w:val="0"/>
          <w:sz w:val="21"/>
          <w:szCs w:val="21"/>
        </w:rPr>
        <w:t>4</w:t>
      </w:r>
      <w:r w:rsidRPr="00BD146A">
        <w:rPr>
          <w:rFonts w:ascii="Arial" w:eastAsia="Calibri" w:hAnsi="Arial" w:cs="Arial"/>
          <w:kern w:val="0"/>
          <w:sz w:val="21"/>
          <w:szCs w:val="21"/>
        </w:rPr>
        <w:t xml:space="preserve"> r. w województwie śląskim było zarejestrowanych 20</w:t>
      </w:r>
      <w:r w:rsidR="004A0207">
        <w:rPr>
          <w:rFonts w:ascii="Arial" w:eastAsia="Calibri" w:hAnsi="Arial" w:cs="Arial"/>
          <w:kern w:val="0"/>
          <w:sz w:val="21"/>
          <w:szCs w:val="21"/>
        </w:rPr>
        <w:t>9</w:t>
      </w:r>
      <w:r w:rsidRPr="00BD146A">
        <w:rPr>
          <w:rFonts w:ascii="Arial" w:eastAsia="Calibri" w:hAnsi="Arial" w:cs="Arial"/>
          <w:kern w:val="0"/>
          <w:sz w:val="21"/>
          <w:szCs w:val="21"/>
        </w:rPr>
        <w:t xml:space="preserve"> spółdzielni socjalnych, w</w:t>
      </w:r>
      <w:r w:rsidR="004C6FF8" w:rsidRPr="00BD146A">
        <w:rPr>
          <w:rFonts w:ascii="Arial" w:eastAsia="Calibri" w:hAnsi="Arial" w:cs="Arial"/>
          <w:kern w:val="0"/>
          <w:sz w:val="21"/>
          <w:szCs w:val="21"/>
        </w:rPr>
        <w:t> </w:t>
      </w:r>
      <w:r w:rsidRPr="00BD146A">
        <w:rPr>
          <w:rFonts w:ascii="Arial" w:eastAsia="Calibri" w:hAnsi="Arial" w:cs="Arial"/>
          <w:kern w:val="0"/>
          <w:sz w:val="21"/>
          <w:szCs w:val="21"/>
        </w:rPr>
        <w:t xml:space="preserve">tym </w:t>
      </w:r>
      <w:r w:rsidR="004C6FF8" w:rsidRPr="006E3C34">
        <w:rPr>
          <w:rFonts w:ascii="Arial" w:eastAsia="Calibri" w:hAnsi="Arial" w:cs="Arial"/>
          <w:kern w:val="0"/>
          <w:sz w:val="21"/>
          <w:szCs w:val="21"/>
        </w:rPr>
        <w:t>42</w:t>
      </w:r>
      <w:r w:rsidRPr="00BD146A">
        <w:rPr>
          <w:rFonts w:ascii="Arial" w:eastAsia="Calibri" w:hAnsi="Arial" w:cs="Arial"/>
          <w:kern w:val="0"/>
          <w:sz w:val="21"/>
          <w:szCs w:val="21"/>
        </w:rPr>
        <w:t xml:space="preserve"> w</w:t>
      </w:r>
      <w:r w:rsidR="00227395">
        <w:rPr>
          <w:rFonts w:ascii="Arial" w:eastAsia="Calibri" w:hAnsi="Arial" w:cs="Arial"/>
          <w:kern w:val="0"/>
          <w:sz w:val="21"/>
          <w:szCs w:val="21"/>
        </w:rPr>
        <w:t> </w:t>
      </w:r>
      <w:r w:rsidRPr="00BD146A">
        <w:rPr>
          <w:rFonts w:ascii="Arial" w:eastAsia="Calibri" w:hAnsi="Arial" w:cs="Arial"/>
          <w:kern w:val="0"/>
          <w:sz w:val="21"/>
          <w:szCs w:val="21"/>
        </w:rPr>
        <w:t xml:space="preserve">likwidacji. </w:t>
      </w:r>
      <w:r w:rsidR="001829A7" w:rsidRPr="00BD146A">
        <w:rPr>
          <w:rFonts w:ascii="Arial" w:eastAsia="Calibri" w:hAnsi="Arial" w:cs="Arial"/>
          <w:kern w:val="0"/>
          <w:sz w:val="21"/>
          <w:szCs w:val="21"/>
        </w:rPr>
        <w:t>W</w:t>
      </w:r>
      <w:r w:rsidRPr="00BD146A">
        <w:rPr>
          <w:rFonts w:ascii="Arial" w:eastAsia="Calibri" w:hAnsi="Arial" w:cs="Arial"/>
          <w:kern w:val="0"/>
          <w:sz w:val="21"/>
          <w:szCs w:val="21"/>
        </w:rPr>
        <w:t> stosunku do lat 2018-2019</w:t>
      </w:r>
      <w:r w:rsidR="001829A7" w:rsidRPr="00BD146A">
        <w:rPr>
          <w:rFonts w:ascii="Arial" w:eastAsia="Calibri" w:hAnsi="Arial" w:cs="Arial"/>
          <w:kern w:val="0"/>
          <w:sz w:val="21"/>
          <w:szCs w:val="21"/>
        </w:rPr>
        <w:t xml:space="preserve"> ich liczba </w:t>
      </w:r>
      <w:r w:rsidR="00227395">
        <w:rPr>
          <w:rFonts w:ascii="Arial" w:eastAsia="Calibri" w:hAnsi="Arial" w:cs="Arial"/>
          <w:kern w:val="0"/>
          <w:sz w:val="21"/>
          <w:szCs w:val="21"/>
        </w:rPr>
        <w:t>wzrosła</w:t>
      </w:r>
      <w:r w:rsidR="001829A7" w:rsidRPr="00BD146A">
        <w:rPr>
          <w:rFonts w:ascii="Arial" w:eastAsia="Calibri" w:hAnsi="Arial" w:cs="Arial"/>
          <w:kern w:val="0"/>
          <w:sz w:val="21"/>
          <w:szCs w:val="21"/>
        </w:rPr>
        <w:t xml:space="preserve"> o 5</w:t>
      </w:r>
      <w:r w:rsidR="004A0207">
        <w:rPr>
          <w:rFonts w:ascii="Arial" w:eastAsia="Calibri" w:hAnsi="Arial" w:cs="Arial"/>
          <w:kern w:val="0"/>
          <w:sz w:val="21"/>
          <w:szCs w:val="21"/>
        </w:rPr>
        <w:t>1</w:t>
      </w:r>
      <w:r w:rsidR="00035E59">
        <w:rPr>
          <w:rFonts w:ascii="Arial" w:eastAsia="Calibri" w:hAnsi="Arial" w:cs="Arial"/>
          <w:kern w:val="0"/>
          <w:sz w:val="21"/>
          <w:szCs w:val="21"/>
        </w:rPr>
        <w:t>, a w stosunku do roku 2023 o 1</w:t>
      </w:r>
      <w:r w:rsidR="001829A7" w:rsidRPr="00BD146A">
        <w:rPr>
          <w:rFonts w:ascii="Arial" w:eastAsia="Calibri" w:hAnsi="Arial" w:cs="Arial"/>
          <w:kern w:val="0"/>
          <w:sz w:val="21"/>
          <w:szCs w:val="21"/>
        </w:rPr>
        <w:t>.</w:t>
      </w:r>
      <w:r w:rsidRPr="00BD146A">
        <w:rPr>
          <w:rFonts w:ascii="Arial" w:eastAsia="Calibri" w:hAnsi="Arial" w:cs="Arial"/>
          <w:strike/>
          <w:kern w:val="0"/>
          <w:sz w:val="21"/>
          <w:szCs w:val="21"/>
        </w:rPr>
        <w:t xml:space="preserve"> </w:t>
      </w:r>
    </w:p>
    <w:p w14:paraId="318D035D" w14:textId="77777777" w:rsidR="00ED4EA3" w:rsidRPr="003D5163" w:rsidRDefault="00ED4EA3" w:rsidP="003D5163">
      <w:pPr>
        <w:spacing w:after="0" w:line="276" w:lineRule="auto"/>
        <w:jc w:val="both"/>
        <w:rPr>
          <w:rFonts w:ascii="Arial" w:eastAsia="Calibri" w:hAnsi="Arial" w:cs="Arial"/>
          <w:bCs/>
          <w:kern w:val="0"/>
          <w:sz w:val="21"/>
          <w:szCs w:val="21"/>
        </w:rPr>
      </w:pPr>
    </w:p>
    <w:p w14:paraId="09C6D2C4" w14:textId="77777777" w:rsidR="003D5163" w:rsidRDefault="003D5163" w:rsidP="003D5163">
      <w:pPr>
        <w:spacing w:after="0" w:line="276" w:lineRule="auto"/>
        <w:jc w:val="both"/>
        <w:rPr>
          <w:rFonts w:ascii="Arial" w:eastAsia="Calibri" w:hAnsi="Arial" w:cs="Arial"/>
          <w:bCs/>
          <w:kern w:val="0"/>
          <w:sz w:val="21"/>
          <w:szCs w:val="21"/>
        </w:rPr>
      </w:pPr>
      <w:bookmarkStart w:id="28" w:name="_Hlk186709701"/>
      <w:r w:rsidRPr="00A13D72">
        <w:rPr>
          <w:rFonts w:ascii="Arial" w:eastAsia="Calibri" w:hAnsi="Arial" w:cs="Arial"/>
          <w:b/>
          <w:bCs/>
          <w:kern w:val="0"/>
          <w:sz w:val="21"/>
          <w:szCs w:val="21"/>
        </w:rPr>
        <w:t>Wykres 1.</w:t>
      </w:r>
      <w:r w:rsidRPr="003D5163">
        <w:rPr>
          <w:rFonts w:ascii="Arial" w:eastAsia="Calibri" w:hAnsi="Arial" w:cs="Arial"/>
          <w:bCs/>
          <w:kern w:val="0"/>
          <w:sz w:val="21"/>
          <w:szCs w:val="21"/>
        </w:rPr>
        <w:t xml:space="preserve"> Liczba spółdzielni socjalnych w województwie śląskim na </w:t>
      </w:r>
      <w:r w:rsidRPr="00BD146A">
        <w:rPr>
          <w:rFonts w:ascii="Arial" w:eastAsia="Calibri" w:hAnsi="Arial" w:cs="Arial"/>
          <w:bCs/>
          <w:kern w:val="0"/>
          <w:sz w:val="21"/>
          <w:szCs w:val="21"/>
        </w:rPr>
        <w:t>koniec</w:t>
      </w:r>
      <w:r w:rsidR="00E03DC9" w:rsidRPr="00BD146A">
        <w:rPr>
          <w:rFonts w:ascii="Arial" w:eastAsia="Calibri" w:hAnsi="Arial" w:cs="Arial"/>
          <w:bCs/>
          <w:kern w:val="0"/>
          <w:sz w:val="21"/>
          <w:szCs w:val="21"/>
        </w:rPr>
        <w:t xml:space="preserve"> </w:t>
      </w:r>
      <w:r w:rsidRPr="00BD146A">
        <w:rPr>
          <w:rFonts w:ascii="Arial" w:eastAsia="Calibri" w:hAnsi="Arial" w:cs="Arial"/>
          <w:bCs/>
          <w:kern w:val="0"/>
          <w:sz w:val="21"/>
          <w:szCs w:val="21"/>
        </w:rPr>
        <w:t>202</w:t>
      </w:r>
      <w:r w:rsidR="00E03DC9" w:rsidRPr="00BD146A">
        <w:rPr>
          <w:rFonts w:ascii="Arial" w:eastAsia="Calibri" w:hAnsi="Arial" w:cs="Arial"/>
          <w:bCs/>
          <w:kern w:val="0"/>
          <w:sz w:val="21"/>
          <w:szCs w:val="21"/>
        </w:rPr>
        <w:t>3</w:t>
      </w:r>
      <w:r w:rsidRPr="00BD146A">
        <w:rPr>
          <w:rFonts w:ascii="Arial" w:eastAsia="Calibri" w:hAnsi="Arial" w:cs="Arial"/>
          <w:bCs/>
          <w:kern w:val="0"/>
          <w:sz w:val="21"/>
          <w:szCs w:val="21"/>
        </w:rPr>
        <w:t xml:space="preserve"> r. </w:t>
      </w:r>
      <w:r w:rsidRPr="003D5163">
        <w:rPr>
          <w:rFonts w:ascii="Arial" w:eastAsia="Calibri" w:hAnsi="Arial" w:cs="Arial"/>
          <w:bCs/>
          <w:kern w:val="0"/>
          <w:sz w:val="21"/>
          <w:szCs w:val="21"/>
        </w:rPr>
        <w:t>według powiatów.</w:t>
      </w:r>
    </w:p>
    <w:bookmarkEnd w:id="28"/>
    <w:p w14:paraId="2B9063B9" w14:textId="77777777" w:rsidR="009B6E56" w:rsidRPr="003D5163" w:rsidRDefault="009B6E56" w:rsidP="003D5163">
      <w:pPr>
        <w:spacing w:after="0" w:line="276" w:lineRule="auto"/>
        <w:jc w:val="both"/>
        <w:rPr>
          <w:rFonts w:ascii="Arial" w:eastAsia="Calibri" w:hAnsi="Arial" w:cs="Arial"/>
          <w:bCs/>
          <w:kern w:val="0"/>
          <w:sz w:val="21"/>
          <w:szCs w:val="21"/>
        </w:rPr>
      </w:pPr>
    </w:p>
    <w:p w14:paraId="5D4E84BA" w14:textId="77777777" w:rsidR="003D5163" w:rsidRPr="003D5163" w:rsidRDefault="00E03DC9" w:rsidP="003D5163">
      <w:pPr>
        <w:autoSpaceDE w:val="0"/>
        <w:autoSpaceDN w:val="0"/>
        <w:adjustRightInd w:val="0"/>
        <w:spacing w:after="0" w:line="240" w:lineRule="auto"/>
        <w:jc w:val="both"/>
        <w:rPr>
          <w:rFonts w:ascii="Arial" w:eastAsia="Calibri" w:hAnsi="Arial" w:cs="Arial"/>
          <w:bCs/>
          <w:kern w:val="0"/>
          <w:sz w:val="21"/>
          <w:szCs w:val="21"/>
        </w:rPr>
      </w:pPr>
      <w:r>
        <w:rPr>
          <w:rFonts w:ascii="Arial" w:eastAsia="Calibri" w:hAnsi="Arial" w:cs="Arial"/>
          <w:bCs/>
          <w:noProof/>
          <w:kern w:val="0"/>
          <w:sz w:val="21"/>
          <w:szCs w:val="21"/>
          <w:lang w:eastAsia="pl-PL"/>
        </w:rPr>
        <w:drawing>
          <wp:inline distT="0" distB="0" distL="0" distR="0" wp14:anchorId="1B5A59D6" wp14:editId="2C04FF44">
            <wp:extent cx="5815965" cy="6286500"/>
            <wp:effectExtent l="0" t="0" r="0" b="0"/>
            <wp:docPr id="166689090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5965" cy="6286500"/>
                    </a:xfrm>
                    <a:prstGeom prst="rect">
                      <a:avLst/>
                    </a:prstGeom>
                    <a:noFill/>
                  </pic:spPr>
                </pic:pic>
              </a:graphicData>
            </a:graphic>
          </wp:inline>
        </w:drawing>
      </w:r>
    </w:p>
    <w:p w14:paraId="2846A937" w14:textId="77777777" w:rsidR="003D5163" w:rsidRPr="00BE6A9D" w:rsidRDefault="003D5163" w:rsidP="003D5163">
      <w:pPr>
        <w:autoSpaceDE w:val="0"/>
        <w:autoSpaceDN w:val="0"/>
        <w:adjustRightInd w:val="0"/>
        <w:spacing w:after="0" w:line="240" w:lineRule="auto"/>
        <w:jc w:val="both"/>
        <w:rPr>
          <w:rFonts w:ascii="Arial" w:eastAsia="Calibri" w:hAnsi="Arial" w:cs="Arial"/>
          <w:bCs/>
          <w:kern w:val="0"/>
          <w:sz w:val="18"/>
          <w:szCs w:val="18"/>
        </w:rPr>
      </w:pPr>
      <w:r w:rsidRPr="00BE6A9D">
        <w:rPr>
          <w:rFonts w:ascii="Arial" w:eastAsia="Calibri" w:hAnsi="Arial" w:cs="Arial"/>
          <w:bCs/>
          <w:kern w:val="0"/>
          <w:sz w:val="18"/>
          <w:szCs w:val="18"/>
        </w:rPr>
        <w:t>Źródło: opracowanie własne Regionalnego Ośrodka Polityki Społecznej Województwa Śląskiego na podstawie rejestracji w KRS.</w:t>
      </w:r>
    </w:p>
    <w:p w14:paraId="383E03C2" w14:textId="77777777" w:rsidR="003D5163" w:rsidRPr="003D5163" w:rsidRDefault="003D5163" w:rsidP="00B7777F">
      <w:pPr>
        <w:pStyle w:val="Akapitzlist"/>
        <w:numPr>
          <w:ilvl w:val="1"/>
          <w:numId w:val="19"/>
        </w:numPr>
        <w:spacing w:before="100" w:beforeAutospacing="1" w:after="100" w:afterAutospacing="1" w:line="240" w:lineRule="auto"/>
        <w:outlineLvl w:val="1"/>
        <w:rPr>
          <w:rFonts w:ascii="Arial" w:eastAsia="Times New Roman" w:hAnsi="Arial" w:cs="Times New Roman"/>
          <w:bCs/>
          <w:color w:val="1F497D"/>
          <w:kern w:val="0"/>
          <w:sz w:val="25"/>
          <w:szCs w:val="24"/>
          <w:lang w:eastAsia="pl-PL"/>
        </w:rPr>
      </w:pPr>
      <w:bookmarkStart w:id="29" w:name="_Toc132202848"/>
      <w:bookmarkStart w:id="30" w:name="_Toc132202877"/>
      <w:bookmarkStart w:id="31" w:name="_Toc134102783"/>
      <w:bookmarkStart w:id="32" w:name="_Toc194927092"/>
      <w:r w:rsidRPr="003D5163">
        <w:rPr>
          <w:rFonts w:ascii="Arial" w:eastAsia="Times New Roman" w:hAnsi="Arial" w:cs="Times New Roman"/>
          <w:bCs/>
          <w:color w:val="1F497D"/>
          <w:kern w:val="0"/>
          <w:sz w:val="25"/>
          <w:szCs w:val="24"/>
          <w:lang w:eastAsia="pl-PL"/>
        </w:rPr>
        <w:lastRenderedPageBreak/>
        <w:t>Przedsiębiorstwa społeczne</w:t>
      </w:r>
      <w:bookmarkEnd w:id="29"/>
      <w:bookmarkEnd w:id="30"/>
      <w:bookmarkEnd w:id="31"/>
      <w:bookmarkEnd w:id="32"/>
    </w:p>
    <w:p w14:paraId="3E22F887" w14:textId="3EABC221" w:rsidR="003D5163" w:rsidRPr="003D5163" w:rsidRDefault="003D5163" w:rsidP="003D5163">
      <w:pPr>
        <w:spacing w:before="100" w:beforeAutospacing="1" w:after="40" w:line="276" w:lineRule="auto"/>
        <w:ind w:firstLine="425"/>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 xml:space="preserve">O status </w:t>
      </w:r>
      <w:r w:rsidRPr="003D5163">
        <w:rPr>
          <w:rFonts w:ascii="Arial" w:eastAsia="Times New Roman" w:hAnsi="Arial" w:cs="Arial"/>
          <w:bCs/>
          <w:kern w:val="0"/>
          <w:sz w:val="21"/>
          <w:szCs w:val="21"/>
          <w:lang w:eastAsia="pl-PL"/>
        </w:rPr>
        <w:t>przedsiębiorstwa społecznego</w:t>
      </w:r>
      <w:r w:rsidRPr="003D5163">
        <w:rPr>
          <w:rFonts w:ascii="Arial" w:eastAsia="Times New Roman" w:hAnsi="Arial" w:cs="Arial"/>
          <w:kern w:val="0"/>
          <w:sz w:val="21"/>
          <w:szCs w:val="21"/>
          <w:lang w:eastAsia="pl-PL"/>
        </w:rPr>
        <w:t xml:space="preserve"> </w:t>
      </w:r>
      <w:r w:rsidR="00FD2140">
        <w:rPr>
          <w:rFonts w:ascii="Arial" w:eastAsia="Times New Roman" w:hAnsi="Arial" w:cs="Arial"/>
          <w:kern w:val="0"/>
          <w:sz w:val="21"/>
          <w:szCs w:val="21"/>
          <w:lang w:eastAsia="pl-PL"/>
        </w:rPr>
        <w:t xml:space="preserve">(PS) </w:t>
      </w:r>
      <w:r w:rsidRPr="003D5163">
        <w:rPr>
          <w:rFonts w:ascii="Arial" w:eastAsia="Times New Roman" w:hAnsi="Arial" w:cs="Arial"/>
          <w:kern w:val="0"/>
          <w:sz w:val="21"/>
          <w:szCs w:val="21"/>
          <w:lang w:eastAsia="pl-PL"/>
        </w:rPr>
        <w:t>może ubiegać się podmiot ekonomii społecznej, który posiada osobowość prawną i prowadzi działalność o charakterze odpłatnym. Organizacj</w:t>
      </w:r>
      <w:r w:rsidR="00E502C8">
        <w:rPr>
          <w:rFonts w:ascii="Arial" w:eastAsia="Times New Roman" w:hAnsi="Arial" w:cs="Arial"/>
          <w:kern w:val="0"/>
          <w:sz w:val="21"/>
          <w:szCs w:val="21"/>
          <w:lang w:eastAsia="pl-PL"/>
        </w:rPr>
        <w:t>a</w:t>
      </w:r>
      <w:r w:rsidRPr="003D5163">
        <w:rPr>
          <w:rFonts w:ascii="Arial" w:eastAsia="Times New Roman" w:hAnsi="Arial" w:cs="Arial"/>
          <w:kern w:val="0"/>
          <w:sz w:val="21"/>
          <w:szCs w:val="21"/>
          <w:lang w:eastAsia="pl-PL"/>
        </w:rPr>
        <w:t xml:space="preserve"> i</w:t>
      </w:r>
      <w:r w:rsidR="00227395">
        <w:rPr>
          <w:rFonts w:ascii="Arial" w:eastAsia="Times New Roman" w:hAnsi="Arial" w:cs="Arial"/>
          <w:kern w:val="0"/>
          <w:sz w:val="21"/>
          <w:szCs w:val="21"/>
          <w:lang w:eastAsia="pl-PL"/>
        </w:rPr>
        <w:t> </w:t>
      </w:r>
      <w:r w:rsidRPr="003D5163">
        <w:rPr>
          <w:rFonts w:ascii="Arial" w:eastAsia="Times New Roman" w:hAnsi="Arial" w:cs="Arial"/>
          <w:kern w:val="0"/>
          <w:sz w:val="21"/>
          <w:szCs w:val="21"/>
          <w:lang w:eastAsia="pl-PL"/>
        </w:rPr>
        <w:t>zasady działania, zasady uzyskiwania i utraty statusu przedsiębiorstwa społecznego oraz instrumenty wsparcia przedsiębiorstw społecznych zostały uregulowane w Dziale II ustawy o</w:t>
      </w:r>
      <w:r w:rsidR="00227395">
        <w:rPr>
          <w:rFonts w:ascii="Arial" w:eastAsia="Times New Roman" w:hAnsi="Arial" w:cs="Arial"/>
          <w:kern w:val="0"/>
          <w:sz w:val="21"/>
          <w:szCs w:val="21"/>
          <w:lang w:eastAsia="pl-PL"/>
        </w:rPr>
        <w:t> </w:t>
      </w:r>
      <w:r w:rsidRPr="003D5163">
        <w:rPr>
          <w:rFonts w:ascii="Arial" w:eastAsia="Times New Roman" w:hAnsi="Arial" w:cs="Arial"/>
          <w:kern w:val="0"/>
          <w:sz w:val="21"/>
          <w:szCs w:val="21"/>
          <w:lang w:eastAsia="pl-PL"/>
        </w:rPr>
        <w:t>ekonomii społecznej z dnia 5 sierpnia 2022 r.</w:t>
      </w:r>
    </w:p>
    <w:p w14:paraId="7D4D98D6" w14:textId="77777777" w:rsidR="00227395" w:rsidRPr="003D5163" w:rsidRDefault="00227395" w:rsidP="00227395">
      <w:pPr>
        <w:spacing w:after="40" w:line="276" w:lineRule="auto"/>
        <w:ind w:firstLine="426"/>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Status przedsiębiorstwa społecznego może uzyskać podmiot ekonomii społecznej, który działa w formie np.:</w:t>
      </w:r>
    </w:p>
    <w:p w14:paraId="24ED46A6" w14:textId="77777777" w:rsidR="00227395" w:rsidRPr="003D5163" w:rsidRDefault="00227395" w:rsidP="00227395">
      <w:pPr>
        <w:numPr>
          <w:ilvl w:val="0"/>
          <w:numId w:val="4"/>
        </w:numPr>
        <w:spacing w:before="40" w:after="0" w:line="240" w:lineRule="auto"/>
        <w:ind w:left="714" w:hanging="357"/>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stowarzyszenia,</w:t>
      </w:r>
    </w:p>
    <w:p w14:paraId="3DBC205A" w14:textId="77777777" w:rsidR="00227395" w:rsidRPr="003D5163" w:rsidRDefault="00227395" w:rsidP="00227395">
      <w:pPr>
        <w:numPr>
          <w:ilvl w:val="0"/>
          <w:numId w:val="4"/>
        </w:numPr>
        <w:spacing w:before="100" w:beforeAutospacing="1" w:after="100" w:afterAutospacing="1" w:line="240" w:lineRule="auto"/>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fundacji,</w:t>
      </w:r>
    </w:p>
    <w:p w14:paraId="7531F28F" w14:textId="77777777" w:rsidR="00227395" w:rsidRPr="003D5163" w:rsidRDefault="00227395" w:rsidP="00227395">
      <w:pPr>
        <w:numPr>
          <w:ilvl w:val="0"/>
          <w:numId w:val="4"/>
        </w:numPr>
        <w:spacing w:before="100" w:beforeAutospacing="1" w:after="100" w:afterAutospacing="1" w:line="240" w:lineRule="auto"/>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koła gospodyń wiejskich,</w:t>
      </w:r>
    </w:p>
    <w:p w14:paraId="18335E4C" w14:textId="77777777" w:rsidR="00227395" w:rsidRPr="003D5163" w:rsidRDefault="00227395" w:rsidP="00227395">
      <w:pPr>
        <w:numPr>
          <w:ilvl w:val="0"/>
          <w:numId w:val="4"/>
        </w:numPr>
        <w:spacing w:before="100" w:beforeAutospacing="1" w:after="100" w:afterAutospacing="1" w:line="240" w:lineRule="auto"/>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spółdzielni socjalnej,</w:t>
      </w:r>
    </w:p>
    <w:p w14:paraId="05B55750" w14:textId="77777777" w:rsidR="00227395" w:rsidRPr="003D5163" w:rsidRDefault="00227395" w:rsidP="00227395">
      <w:pPr>
        <w:numPr>
          <w:ilvl w:val="0"/>
          <w:numId w:val="4"/>
        </w:numPr>
        <w:spacing w:before="100" w:beforeAutospacing="1" w:after="100" w:afterAutospacing="1" w:line="240" w:lineRule="auto"/>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spółki z o.o.,</w:t>
      </w:r>
    </w:p>
    <w:p w14:paraId="18E35967" w14:textId="77777777" w:rsidR="00227395" w:rsidRPr="003D5163" w:rsidRDefault="00227395" w:rsidP="00227395">
      <w:pPr>
        <w:numPr>
          <w:ilvl w:val="0"/>
          <w:numId w:val="4"/>
        </w:numPr>
        <w:spacing w:before="100" w:beforeAutospacing="1" w:after="100" w:afterAutospacing="1" w:line="240" w:lineRule="auto"/>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spółki akcyjnej,</w:t>
      </w:r>
    </w:p>
    <w:p w14:paraId="64E986E1" w14:textId="77777777" w:rsidR="00227395" w:rsidRPr="003D5163" w:rsidRDefault="00227395" w:rsidP="00227395">
      <w:pPr>
        <w:numPr>
          <w:ilvl w:val="0"/>
          <w:numId w:val="4"/>
        </w:numPr>
        <w:spacing w:before="100" w:beforeAutospacing="1" w:after="40" w:line="240" w:lineRule="auto"/>
        <w:ind w:left="714" w:hanging="357"/>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spółdzielni, których celem jest zatrudnienie (spółdzielni pracy, spółdzielni inwalidów i niewidomych).</w:t>
      </w:r>
    </w:p>
    <w:p w14:paraId="6DE843FF" w14:textId="77777777" w:rsidR="00227395" w:rsidRPr="003D5163" w:rsidRDefault="00227395" w:rsidP="00227395">
      <w:pPr>
        <w:spacing w:after="40" w:line="276" w:lineRule="auto"/>
        <w:ind w:firstLine="425"/>
        <w:jc w:val="both"/>
        <w:rPr>
          <w:rFonts w:ascii="Arial" w:eastAsia="Calibri" w:hAnsi="Arial" w:cs="Arial"/>
          <w:bCs/>
          <w:kern w:val="0"/>
          <w:sz w:val="21"/>
          <w:szCs w:val="21"/>
        </w:rPr>
      </w:pPr>
      <w:r w:rsidRPr="003D5163">
        <w:rPr>
          <w:rFonts w:ascii="Arial" w:eastAsia="Calibri" w:hAnsi="Arial" w:cs="Arial"/>
          <w:bCs/>
          <w:kern w:val="0"/>
          <w:sz w:val="21"/>
          <w:szCs w:val="21"/>
        </w:rPr>
        <w:t xml:space="preserve">Status ten jest wymagany od PES, które zwracają się do Ośrodków Wsparcia Ekonomii Społecznej o dotację na tworzenie miejsc pracy, stąd też jego pozyskaniem są zainteresowane przede wszystkim podmioty, które o tego rodzaju wsparcie aplikują. Pozostałe nie widzą realnych korzyści z uzyskania statusu PS czy też jego utrzymania po tym, jak minie okres trwałości miejsc pracy utworzonych dzięki dotacjom z OWES. </w:t>
      </w:r>
    </w:p>
    <w:p w14:paraId="5EA51EB8" w14:textId="00969EDB" w:rsidR="003D5163" w:rsidRPr="003D5163" w:rsidRDefault="003D5163" w:rsidP="003D5163">
      <w:pPr>
        <w:spacing w:after="40" w:line="276" w:lineRule="auto"/>
        <w:ind w:firstLine="426"/>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 xml:space="preserve">Działalność przedsiębiorstw społecznych służy rozwojowi lokalnemu i ma na celu reintegrację zawodową i społeczną osób zagrożonych wykluczeniem społecznym lub realizację usług społecznych. Podmiot posiadający status PS musi zatrudniać co najmniej 3 osoby na podstawie umowy o pracę lub spółdzielczej umowy o pracę – każdą w wymiarze co najmniej ½ etatu. W PS działających w celu reintegracji społecznej i zawodowej osób zagrożonych wykluczeniem społecznym zatrudnienie osób zagrożonych wykluczeniem społecznym powinno wynosić co najmniej 30%. </w:t>
      </w:r>
    </w:p>
    <w:p w14:paraId="7F986436" w14:textId="4BA8FCE2" w:rsidR="003D5163" w:rsidRPr="00F83730" w:rsidRDefault="003D5163" w:rsidP="003D5163">
      <w:pPr>
        <w:spacing w:after="40" w:line="276" w:lineRule="auto"/>
        <w:ind w:firstLine="425"/>
        <w:jc w:val="both"/>
        <w:rPr>
          <w:rFonts w:ascii="Arial" w:eastAsia="Calibri" w:hAnsi="Arial" w:cs="Arial"/>
          <w:bCs/>
          <w:kern w:val="0"/>
          <w:sz w:val="21"/>
          <w:szCs w:val="21"/>
        </w:rPr>
      </w:pPr>
      <w:r w:rsidRPr="003D5163">
        <w:rPr>
          <w:rFonts w:ascii="Arial" w:eastAsia="Calibri" w:hAnsi="Arial" w:cs="Arial"/>
          <w:bCs/>
          <w:color w:val="000000" w:themeColor="text1"/>
          <w:kern w:val="0"/>
          <w:sz w:val="21"/>
          <w:szCs w:val="21"/>
        </w:rPr>
        <w:t xml:space="preserve">Uzyskanie statusu przedsiębiorstwa społecznego następuje na wniosek podmiotu ekonomii społecznej albo jednostki go tworzącej, w drodze decyzji wojewody. </w:t>
      </w:r>
      <w:r w:rsidR="00CF480F" w:rsidRPr="00F83730">
        <w:rPr>
          <w:rFonts w:ascii="Arial" w:eastAsia="Calibri" w:hAnsi="Arial" w:cs="Arial"/>
          <w:bCs/>
          <w:kern w:val="0"/>
          <w:sz w:val="21"/>
          <w:szCs w:val="21"/>
        </w:rPr>
        <w:t>Na koniec 202</w:t>
      </w:r>
      <w:r w:rsidR="009B6E56">
        <w:rPr>
          <w:rFonts w:ascii="Arial" w:eastAsia="Calibri" w:hAnsi="Arial" w:cs="Arial"/>
          <w:bCs/>
          <w:kern w:val="0"/>
          <w:sz w:val="21"/>
          <w:szCs w:val="21"/>
        </w:rPr>
        <w:t>4</w:t>
      </w:r>
      <w:r w:rsidR="00CF480F" w:rsidRPr="00F83730">
        <w:rPr>
          <w:rFonts w:ascii="Arial" w:eastAsia="Calibri" w:hAnsi="Arial" w:cs="Arial"/>
          <w:bCs/>
          <w:kern w:val="0"/>
          <w:sz w:val="21"/>
          <w:szCs w:val="21"/>
        </w:rPr>
        <w:t xml:space="preserve"> r. status </w:t>
      </w:r>
      <w:r w:rsidR="00FD2140">
        <w:rPr>
          <w:rFonts w:ascii="Arial" w:eastAsia="Calibri" w:hAnsi="Arial" w:cs="Arial"/>
          <w:bCs/>
          <w:kern w:val="0"/>
          <w:sz w:val="21"/>
          <w:szCs w:val="21"/>
        </w:rPr>
        <w:t xml:space="preserve">posiadało </w:t>
      </w:r>
      <w:r w:rsidR="00CF480F" w:rsidRPr="00F83730">
        <w:rPr>
          <w:rFonts w:ascii="Arial" w:eastAsia="Calibri" w:hAnsi="Arial" w:cs="Arial"/>
          <w:bCs/>
          <w:kern w:val="0"/>
          <w:sz w:val="21"/>
          <w:szCs w:val="21"/>
        </w:rPr>
        <w:t>1</w:t>
      </w:r>
      <w:r w:rsidR="001932E2">
        <w:rPr>
          <w:rFonts w:ascii="Arial" w:eastAsia="Calibri" w:hAnsi="Arial" w:cs="Arial"/>
          <w:bCs/>
          <w:kern w:val="0"/>
          <w:sz w:val="21"/>
          <w:szCs w:val="21"/>
        </w:rPr>
        <w:t>6</w:t>
      </w:r>
      <w:r w:rsidR="00CF480F" w:rsidRPr="00F83730">
        <w:rPr>
          <w:rFonts w:ascii="Arial" w:eastAsia="Calibri" w:hAnsi="Arial" w:cs="Arial"/>
          <w:bCs/>
          <w:kern w:val="0"/>
          <w:sz w:val="21"/>
          <w:szCs w:val="21"/>
        </w:rPr>
        <w:t xml:space="preserve">6 podmiotów z województwa śląskiego. </w:t>
      </w:r>
      <w:r w:rsidRPr="003D5163">
        <w:rPr>
          <w:rFonts w:ascii="Arial" w:eastAsia="Calibri" w:hAnsi="Arial" w:cs="Arial"/>
          <w:bCs/>
          <w:color w:val="000000" w:themeColor="text1"/>
          <w:kern w:val="0"/>
          <w:sz w:val="21"/>
          <w:szCs w:val="21"/>
        </w:rPr>
        <w:t>Przed wejściem w życie ustawy o</w:t>
      </w:r>
      <w:r w:rsidR="00CF480F">
        <w:rPr>
          <w:rFonts w:ascii="Arial" w:eastAsia="Calibri" w:hAnsi="Arial" w:cs="Arial"/>
          <w:bCs/>
          <w:color w:val="000000" w:themeColor="text1"/>
          <w:kern w:val="0"/>
          <w:sz w:val="21"/>
          <w:szCs w:val="21"/>
        </w:rPr>
        <w:t> </w:t>
      </w:r>
      <w:r w:rsidRPr="003D5163">
        <w:rPr>
          <w:rFonts w:ascii="Arial" w:eastAsia="Calibri" w:hAnsi="Arial" w:cs="Arial"/>
          <w:bCs/>
          <w:color w:val="000000" w:themeColor="text1"/>
          <w:kern w:val="0"/>
          <w:sz w:val="21"/>
          <w:szCs w:val="21"/>
        </w:rPr>
        <w:t>ekonomii społecznej status weryfikowały OWES przy współpracy z ROPS, który umieszczał dane zweryfikowanych PS w bazie prowadzonej przez Ministerstwo Rodziny i Polityki Społecznej.</w:t>
      </w:r>
      <w:r w:rsidR="00CF480F">
        <w:rPr>
          <w:rFonts w:ascii="Arial" w:eastAsia="Calibri" w:hAnsi="Arial" w:cs="Arial"/>
          <w:bCs/>
          <w:color w:val="000000" w:themeColor="text1"/>
          <w:kern w:val="0"/>
          <w:sz w:val="21"/>
          <w:szCs w:val="21"/>
        </w:rPr>
        <w:t xml:space="preserve"> </w:t>
      </w:r>
      <w:r w:rsidR="00E44CD4" w:rsidRPr="00F83730">
        <w:rPr>
          <w:rFonts w:ascii="Arial" w:eastAsia="Calibri" w:hAnsi="Arial" w:cs="Arial"/>
          <w:bCs/>
          <w:kern w:val="0"/>
          <w:sz w:val="21"/>
          <w:szCs w:val="21"/>
        </w:rPr>
        <w:t>Ostatecznie w tej bazie, aktualizowanej do końca 2022 r. znajdowało się 312 przedsiębiorstw społecznych z województwa śląskiego.</w:t>
      </w:r>
    </w:p>
    <w:p w14:paraId="144976FD" w14:textId="5A1A3F11" w:rsidR="003D5163" w:rsidRDefault="003D5163" w:rsidP="003D5163">
      <w:pPr>
        <w:spacing w:after="40" w:line="276" w:lineRule="auto"/>
        <w:ind w:firstLine="425"/>
        <w:jc w:val="both"/>
        <w:rPr>
          <w:rFonts w:ascii="Arial" w:eastAsia="Calibri" w:hAnsi="Arial" w:cs="Arial"/>
          <w:bCs/>
          <w:kern w:val="0"/>
          <w:sz w:val="21"/>
          <w:szCs w:val="21"/>
        </w:rPr>
      </w:pPr>
      <w:r w:rsidRPr="003D5163">
        <w:rPr>
          <w:rFonts w:ascii="Arial" w:eastAsia="Calibri" w:hAnsi="Arial" w:cs="Arial"/>
          <w:bCs/>
          <w:kern w:val="0"/>
          <w:sz w:val="21"/>
          <w:szCs w:val="21"/>
        </w:rPr>
        <w:t xml:space="preserve">W </w:t>
      </w:r>
      <w:r w:rsidRPr="00F83730">
        <w:rPr>
          <w:rFonts w:ascii="Arial" w:eastAsia="Calibri" w:hAnsi="Arial" w:cs="Arial"/>
          <w:bCs/>
          <w:kern w:val="0"/>
          <w:sz w:val="21"/>
          <w:szCs w:val="21"/>
        </w:rPr>
        <w:t>202</w:t>
      </w:r>
      <w:r w:rsidR="00CA078B">
        <w:rPr>
          <w:rFonts w:ascii="Arial" w:eastAsia="Calibri" w:hAnsi="Arial" w:cs="Arial"/>
          <w:bCs/>
          <w:kern w:val="0"/>
          <w:sz w:val="21"/>
          <w:szCs w:val="21"/>
        </w:rPr>
        <w:t>4</w:t>
      </w:r>
      <w:r w:rsidRPr="00F83730">
        <w:rPr>
          <w:rFonts w:ascii="Arial" w:eastAsia="Calibri" w:hAnsi="Arial" w:cs="Arial"/>
          <w:bCs/>
          <w:kern w:val="0"/>
          <w:sz w:val="21"/>
          <w:szCs w:val="21"/>
        </w:rPr>
        <w:t xml:space="preserve"> roku w województwie śląskim </w:t>
      </w:r>
      <w:r w:rsidR="00CA078B">
        <w:rPr>
          <w:rFonts w:ascii="Arial" w:eastAsia="Calibri" w:hAnsi="Arial" w:cs="Arial"/>
          <w:bCs/>
          <w:kern w:val="0"/>
          <w:sz w:val="21"/>
          <w:szCs w:val="21"/>
        </w:rPr>
        <w:t xml:space="preserve">przedmiotem </w:t>
      </w:r>
      <w:r w:rsidR="00A94D7A">
        <w:rPr>
          <w:rFonts w:ascii="Arial" w:eastAsia="Calibri" w:hAnsi="Arial" w:cs="Arial"/>
          <w:bCs/>
          <w:kern w:val="0"/>
          <w:sz w:val="21"/>
          <w:szCs w:val="21"/>
        </w:rPr>
        <w:t xml:space="preserve">działalności </w:t>
      </w:r>
      <w:r w:rsidR="00CA078B">
        <w:rPr>
          <w:rFonts w:ascii="Arial" w:eastAsia="Calibri" w:hAnsi="Arial" w:cs="Arial"/>
          <w:bCs/>
          <w:kern w:val="0"/>
          <w:sz w:val="21"/>
          <w:szCs w:val="21"/>
        </w:rPr>
        <w:t xml:space="preserve">dominującej </w:t>
      </w:r>
      <w:r w:rsidR="00A94D7A">
        <w:rPr>
          <w:rFonts w:ascii="Arial" w:eastAsia="Calibri" w:hAnsi="Arial" w:cs="Arial"/>
          <w:bCs/>
          <w:kern w:val="0"/>
          <w:sz w:val="21"/>
          <w:szCs w:val="21"/>
        </w:rPr>
        <w:t xml:space="preserve">liczby </w:t>
      </w:r>
      <w:r w:rsidR="00CA078B">
        <w:rPr>
          <w:rFonts w:ascii="Arial" w:eastAsia="Calibri" w:hAnsi="Arial" w:cs="Arial"/>
          <w:bCs/>
          <w:kern w:val="0"/>
          <w:sz w:val="21"/>
          <w:szCs w:val="21"/>
        </w:rPr>
        <w:t>PS najczęściej były: edukacja (15,66%), przetwórstwo przemysłowe (12,65%), opieka zdrowotna i</w:t>
      </w:r>
      <w:r w:rsidR="00227395">
        <w:rPr>
          <w:rFonts w:ascii="Arial" w:eastAsia="Calibri" w:hAnsi="Arial" w:cs="Arial"/>
          <w:bCs/>
          <w:kern w:val="0"/>
          <w:sz w:val="21"/>
          <w:szCs w:val="21"/>
        </w:rPr>
        <w:t> </w:t>
      </w:r>
      <w:r w:rsidR="00CA078B">
        <w:rPr>
          <w:rFonts w:ascii="Arial" w:eastAsia="Calibri" w:hAnsi="Arial" w:cs="Arial"/>
          <w:bCs/>
          <w:kern w:val="0"/>
          <w:sz w:val="21"/>
          <w:szCs w:val="21"/>
        </w:rPr>
        <w:t>pomoc społeczna (12,05%).</w:t>
      </w:r>
    </w:p>
    <w:p w14:paraId="616675B1" w14:textId="77777777" w:rsidR="00D327B3" w:rsidRPr="00F83730" w:rsidRDefault="00D327B3" w:rsidP="003D5163">
      <w:pPr>
        <w:spacing w:after="40" w:line="276" w:lineRule="auto"/>
        <w:ind w:firstLine="425"/>
        <w:jc w:val="both"/>
        <w:rPr>
          <w:rFonts w:ascii="Arial" w:eastAsia="Calibri" w:hAnsi="Arial" w:cs="Arial"/>
          <w:bCs/>
          <w:kern w:val="0"/>
          <w:sz w:val="21"/>
          <w:szCs w:val="21"/>
        </w:rPr>
      </w:pPr>
      <w:r>
        <w:rPr>
          <w:rFonts w:ascii="Arial" w:eastAsia="Calibri" w:hAnsi="Arial" w:cs="Arial"/>
          <w:bCs/>
          <w:kern w:val="0"/>
          <w:sz w:val="21"/>
          <w:szCs w:val="21"/>
        </w:rPr>
        <w:t>Najwięcej PS w województwie śląskim jako cel działalności wskazuje zarówno działalność reintegracyjną, jak i realizację usług społecznych (</w:t>
      </w:r>
      <w:r w:rsidR="00992EBD">
        <w:rPr>
          <w:rFonts w:ascii="Arial" w:eastAsia="Calibri" w:hAnsi="Arial" w:cs="Arial"/>
          <w:bCs/>
          <w:kern w:val="0"/>
          <w:sz w:val="21"/>
          <w:szCs w:val="21"/>
        </w:rPr>
        <w:t xml:space="preserve">44,58%). Wyłącznie działalność reintegracyjną prowadzi 32,53% PS, a wyłącznie realizacją usług społecznych zajmuje się 22,89% PS.  </w:t>
      </w:r>
    </w:p>
    <w:p w14:paraId="7B5472F9" w14:textId="2F9CA05E" w:rsidR="00E12016" w:rsidRDefault="003D5163" w:rsidP="003D5163">
      <w:pPr>
        <w:spacing w:after="40" w:line="276" w:lineRule="auto"/>
        <w:ind w:firstLine="425"/>
        <w:jc w:val="both"/>
        <w:rPr>
          <w:rFonts w:ascii="Arial" w:eastAsia="Calibri" w:hAnsi="Arial" w:cs="Arial"/>
          <w:bCs/>
          <w:kern w:val="0"/>
          <w:sz w:val="21"/>
          <w:szCs w:val="21"/>
        </w:rPr>
      </w:pPr>
      <w:r w:rsidRPr="00F83730">
        <w:rPr>
          <w:rFonts w:ascii="Arial" w:eastAsia="Calibri" w:hAnsi="Arial" w:cs="Arial"/>
          <w:bCs/>
          <w:kern w:val="0"/>
          <w:sz w:val="21"/>
          <w:szCs w:val="21"/>
        </w:rPr>
        <w:t>W województwie śląskim przedsiębiorstwa społeczne w 202</w:t>
      </w:r>
      <w:r w:rsidR="00CA078B">
        <w:rPr>
          <w:rFonts w:ascii="Arial" w:eastAsia="Calibri" w:hAnsi="Arial" w:cs="Arial"/>
          <w:bCs/>
          <w:kern w:val="0"/>
          <w:sz w:val="21"/>
          <w:szCs w:val="21"/>
        </w:rPr>
        <w:t>4</w:t>
      </w:r>
      <w:r w:rsidRPr="00F83730">
        <w:rPr>
          <w:rFonts w:ascii="Arial" w:eastAsia="Calibri" w:hAnsi="Arial" w:cs="Arial"/>
          <w:bCs/>
          <w:kern w:val="0"/>
          <w:sz w:val="21"/>
          <w:szCs w:val="21"/>
        </w:rPr>
        <w:t xml:space="preserve"> roku </w:t>
      </w:r>
      <w:r w:rsidR="00E502C8">
        <w:rPr>
          <w:rFonts w:ascii="Arial" w:eastAsia="Calibri" w:hAnsi="Arial" w:cs="Arial"/>
          <w:bCs/>
          <w:kern w:val="0"/>
          <w:sz w:val="21"/>
          <w:szCs w:val="21"/>
        </w:rPr>
        <w:t xml:space="preserve">były zorganizowane w formach: </w:t>
      </w:r>
      <w:r w:rsidRPr="00F83730">
        <w:rPr>
          <w:rFonts w:ascii="Arial" w:eastAsia="Calibri" w:hAnsi="Arial" w:cs="Arial"/>
          <w:bCs/>
          <w:kern w:val="0"/>
          <w:sz w:val="21"/>
          <w:szCs w:val="21"/>
        </w:rPr>
        <w:t>spółek z o.o. non-profit</w:t>
      </w:r>
      <w:r w:rsidR="00E502C8">
        <w:rPr>
          <w:rFonts w:ascii="Arial" w:eastAsia="Calibri" w:hAnsi="Arial" w:cs="Arial"/>
          <w:bCs/>
          <w:kern w:val="0"/>
          <w:sz w:val="21"/>
          <w:szCs w:val="21"/>
        </w:rPr>
        <w:t xml:space="preserve"> - 57</w:t>
      </w:r>
      <w:r w:rsidRPr="00F83730">
        <w:rPr>
          <w:rFonts w:ascii="Arial" w:eastAsia="Calibri" w:hAnsi="Arial" w:cs="Arial"/>
          <w:bCs/>
          <w:kern w:val="0"/>
          <w:sz w:val="21"/>
          <w:szCs w:val="21"/>
        </w:rPr>
        <w:t>, fundacji</w:t>
      </w:r>
      <w:r w:rsidR="00E502C8">
        <w:rPr>
          <w:rFonts w:ascii="Arial" w:eastAsia="Calibri" w:hAnsi="Arial" w:cs="Arial"/>
          <w:bCs/>
          <w:kern w:val="0"/>
          <w:sz w:val="21"/>
          <w:szCs w:val="21"/>
        </w:rPr>
        <w:t xml:space="preserve"> - 60</w:t>
      </w:r>
      <w:r w:rsidRPr="00F83730">
        <w:rPr>
          <w:rFonts w:ascii="Arial" w:eastAsia="Calibri" w:hAnsi="Arial" w:cs="Arial"/>
          <w:bCs/>
          <w:kern w:val="0"/>
          <w:sz w:val="21"/>
          <w:szCs w:val="21"/>
        </w:rPr>
        <w:t>, spółdzielni socjaln</w:t>
      </w:r>
      <w:r w:rsidR="00E502C8">
        <w:rPr>
          <w:rFonts w:ascii="Arial" w:eastAsia="Calibri" w:hAnsi="Arial" w:cs="Arial"/>
          <w:bCs/>
          <w:kern w:val="0"/>
          <w:sz w:val="21"/>
          <w:szCs w:val="21"/>
        </w:rPr>
        <w:t>ych - 33</w:t>
      </w:r>
      <w:r w:rsidRPr="00F83730">
        <w:rPr>
          <w:rFonts w:ascii="Arial" w:eastAsia="Calibri" w:hAnsi="Arial" w:cs="Arial"/>
          <w:bCs/>
          <w:kern w:val="0"/>
          <w:sz w:val="21"/>
          <w:szCs w:val="21"/>
        </w:rPr>
        <w:t>, stowarzyszeń</w:t>
      </w:r>
      <w:r w:rsidR="00DB2EC3" w:rsidRPr="00F83730">
        <w:rPr>
          <w:rFonts w:ascii="Arial" w:eastAsia="Calibri" w:hAnsi="Arial" w:cs="Arial"/>
          <w:bCs/>
          <w:kern w:val="0"/>
          <w:sz w:val="21"/>
          <w:szCs w:val="21"/>
        </w:rPr>
        <w:t xml:space="preserve"> </w:t>
      </w:r>
      <w:r w:rsidR="00E502C8">
        <w:rPr>
          <w:rFonts w:ascii="Arial" w:eastAsia="Calibri" w:hAnsi="Arial" w:cs="Arial"/>
          <w:bCs/>
          <w:kern w:val="0"/>
          <w:sz w:val="21"/>
          <w:szCs w:val="21"/>
        </w:rPr>
        <w:t xml:space="preserve">– 15 </w:t>
      </w:r>
      <w:r w:rsidR="00DB2EC3" w:rsidRPr="00F83730">
        <w:rPr>
          <w:rFonts w:ascii="Arial" w:eastAsia="Calibri" w:hAnsi="Arial" w:cs="Arial"/>
          <w:bCs/>
          <w:kern w:val="0"/>
          <w:sz w:val="21"/>
          <w:szCs w:val="21"/>
        </w:rPr>
        <w:t xml:space="preserve">i </w:t>
      </w:r>
      <w:r w:rsidR="00DE252C">
        <w:rPr>
          <w:rFonts w:ascii="Arial" w:eastAsia="Calibri" w:hAnsi="Arial" w:cs="Arial"/>
          <w:bCs/>
          <w:kern w:val="0"/>
          <w:sz w:val="21"/>
          <w:szCs w:val="21"/>
        </w:rPr>
        <w:t>zakład</w:t>
      </w:r>
      <w:r w:rsidR="00E502C8">
        <w:rPr>
          <w:rFonts w:ascii="Arial" w:eastAsia="Calibri" w:hAnsi="Arial" w:cs="Arial"/>
          <w:bCs/>
          <w:kern w:val="0"/>
          <w:sz w:val="21"/>
          <w:szCs w:val="21"/>
        </w:rPr>
        <w:t>u</w:t>
      </w:r>
      <w:r w:rsidR="00DE252C">
        <w:rPr>
          <w:rFonts w:ascii="Arial" w:eastAsia="Calibri" w:hAnsi="Arial" w:cs="Arial"/>
          <w:bCs/>
          <w:kern w:val="0"/>
          <w:sz w:val="21"/>
          <w:szCs w:val="21"/>
        </w:rPr>
        <w:t xml:space="preserve"> aktywności zawodowej</w:t>
      </w:r>
      <w:r w:rsidR="00E502C8">
        <w:rPr>
          <w:rFonts w:ascii="Arial" w:eastAsia="Calibri" w:hAnsi="Arial" w:cs="Arial"/>
          <w:bCs/>
          <w:kern w:val="0"/>
          <w:sz w:val="21"/>
          <w:szCs w:val="21"/>
        </w:rPr>
        <w:t xml:space="preserve"> - 1</w:t>
      </w:r>
      <w:r w:rsidRPr="00F83730">
        <w:rPr>
          <w:rFonts w:ascii="Arial" w:eastAsia="Calibri" w:hAnsi="Arial" w:cs="Arial"/>
          <w:bCs/>
          <w:kern w:val="0"/>
          <w:sz w:val="21"/>
          <w:szCs w:val="21"/>
        </w:rPr>
        <w:t xml:space="preserve">. </w:t>
      </w:r>
    </w:p>
    <w:p w14:paraId="71CBAD8B" w14:textId="2FC2684B" w:rsidR="003D5163" w:rsidRDefault="003D5163" w:rsidP="003D5163">
      <w:pPr>
        <w:spacing w:after="40" w:line="276" w:lineRule="auto"/>
        <w:ind w:firstLine="425"/>
        <w:jc w:val="both"/>
        <w:rPr>
          <w:rFonts w:ascii="Arial" w:eastAsia="Calibri" w:hAnsi="Arial" w:cs="Arial"/>
          <w:bCs/>
          <w:kern w:val="0"/>
          <w:sz w:val="21"/>
          <w:szCs w:val="21"/>
        </w:rPr>
      </w:pPr>
      <w:r w:rsidRPr="003D5163">
        <w:rPr>
          <w:rFonts w:ascii="Arial" w:eastAsia="Calibri" w:hAnsi="Arial" w:cs="Arial"/>
          <w:bCs/>
          <w:kern w:val="0"/>
          <w:sz w:val="21"/>
          <w:szCs w:val="21"/>
        </w:rPr>
        <w:t xml:space="preserve">Powołanie spółki non-profit jest stosunkowo łatwe i szybkie, co przekłada się na rosnące zainteresowanie tą formą prowadzenia działalności w sektorze ekonomii społecznej. Założycielami spółek są często osoby od lat działające w biznesie, którym ta forma prawna jest najbardziej znana i daje poczucie bezpieczeństwa. Wybór formy prawnej jest każdorazowo dokonywany w kontekście </w:t>
      </w:r>
      <w:r w:rsidRPr="003D5163">
        <w:rPr>
          <w:rFonts w:ascii="Arial" w:eastAsia="Calibri" w:hAnsi="Arial" w:cs="Arial"/>
          <w:bCs/>
          <w:kern w:val="0"/>
          <w:sz w:val="21"/>
          <w:szCs w:val="21"/>
        </w:rPr>
        <w:lastRenderedPageBreak/>
        <w:t>planowanej działalności gospodarczej. W odróżnieniu od spółdzielni socjalnej, PES działające w</w:t>
      </w:r>
      <w:r w:rsidR="00E502C8">
        <w:rPr>
          <w:rFonts w:ascii="Arial" w:eastAsia="Calibri" w:hAnsi="Arial" w:cs="Arial"/>
          <w:bCs/>
          <w:kern w:val="0"/>
          <w:sz w:val="21"/>
          <w:szCs w:val="21"/>
        </w:rPr>
        <w:t> </w:t>
      </w:r>
      <w:r w:rsidRPr="003D5163">
        <w:rPr>
          <w:rFonts w:ascii="Arial" w:eastAsia="Calibri" w:hAnsi="Arial" w:cs="Arial"/>
          <w:bCs/>
          <w:kern w:val="0"/>
          <w:sz w:val="21"/>
          <w:szCs w:val="21"/>
        </w:rPr>
        <w:t xml:space="preserve">innych formach do uzyskania statusu przedsiębiorstwa społecznego potrzebują mniejszej liczby pracowników (minimum 3 osoby). Ponadto w razie niepowodzenia spółka (przykładowo) może pozostać bez pracowników, z kolei spółdzielnia socjalna powinna utrzymać 5 miejsc pracy, w przeciwnym wypadku podlega likwidacji. Likwidacja jest z kolei procesem skomplikowanym i wymaga przeprowadzenia </w:t>
      </w:r>
      <w:r w:rsidR="00E502C8">
        <w:rPr>
          <w:rFonts w:ascii="Arial" w:eastAsia="Calibri" w:hAnsi="Arial" w:cs="Arial"/>
          <w:bCs/>
          <w:kern w:val="0"/>
          <w:sz w:val="21"/>
          <w:szCs w:val="21"/>
        </w:rPr>
        <w:t xml:space="preserve">corocznej </w:t>
      </w:r>
      <w:r w:rsidRPr="003D5163">
        <w:rPr>
          <w:rFonts w:ascii="Arial" w:eastAsia="Calibri" w:hAnsi="Arial" w:cs="Arial"/>
          <w:bCs/>
          <w:kern w:val="0"/>
          <w:sz w:val="21"/>
          <w:szCs w:val="21"/>
        </w:rPr>
        <w:t>lustracji</w:t>
      </w:r>
      <w:r w:rsidR="006C0D35">
        <w:rPr>
          <w:rFonts w:ascii="Arial" w:eastAsia="Calibri" w:hAnsi="Arial" w:cs="Arial"/>
          <w:bCs/>
          <w:kern w:val="0"/>
          <w:sz w:val="21"/>
          <w:szCs w:val="21"/>
        </w:rPr>
        <w:t xml:space="preserve"> (poza okresem likwidacji – co 3 lata)</w:t>
      </w:r>
      <w:r w:rsidRPr="003D5163">
        <w:rPr>
          <w:rFonts w:ascii="Arial" w:eastAsia="Calibri" w:hAnsi="Arial" w:cs="Arial"/>
          <w:bCs/>
          <w:kern w:val="0"/>
          <w:sz w:val="21"/>
          <w:szCs w:val="21"/>
        </w:rPr>
        <w:t>, która dla wielu spółdzielni jest zbyt kosztowna. Warto przy tym zauważyć, iż w regionie funkcjonują PES, w tym spółki non-profit, które nie są zainteresowane wpisaniem na listę PS, zwłaszcza te powstałe w</w:t>
      </w:r>
      <w:r w:rsidR="006C0D35">
        <w:rPr>
          <w:rFonts w:ascii="Arial" w:eastAsia="Calibri" w:hAnsi="Arial" w:cs="Arial"/>
          <w:bCs/>
          <w:kern w:val="0"/>
          <w:sz w:val="21"/>
          <w:szCs w:val="21"/>
        </w:rPr>
        <w:t> </w:t>
      </w:r>
      <w:r w:rsidRPr="003D5163">
        <w:rPr>
          <w:rFonts w:ascii="Arial" w:eastAsia="Calibri" w:hAnsi="Arial" w:cs="Arial"/>
          <w:bCs/>
          <w:kern w:val="0"/>
          <w:sz w:val="21"/>
          <w:szCs w:val="21"/>
        </w:rPr>
        <w:t>latach 2015-2018, które nie ubiegały się o dotację z OWES na kolejne miejsca pracy.</w:t>
      </w:r>
      <w:r w:rsidRPr="003D5163">
        <w:rPr>
          <w:rFonts w:ascii="Arial" w:eastAsia="Calibri" w:hAnsi="Arial" w:cs="Arial"/>
          <w:kern w:val="0"/>
          <w:sz w:val="21"/>
          <w:szCs w:val="21"/>
        </w:rPr>
        <w:t xml:space="preserve"> </w:t>
      </w:r>
    </w:p>
    <w:p w14:paraId="2DCDADB3" w14:textId="77777777" w:rsidR="00EF40ED" w:rsidRDefault="00EF40ED" w:rsidP="003D5163">
      <w:pPr>
        <w:spacing w:after="40" w:line="276" w:lineRule="auto"/>
        <w:ind w:firstLine="425"/>
        <w:jc w:val="both"/>
        <w:rPr>
          <w:rFonts w:ascii="Arial" w:eastAsia="Calibri" w:hAnsi="Arial" w:cs="Arial"/>
          <w:bCs/>
          <w:kern w:val="0"/>
          <w:sz w:val="21"/>
          <w:szCs w:val="21"/>
        </w:rPr>
      </w:pPr>
    </w:p>
    <w:p w14:paraId="468D7DC6" w14:textId="77777777" w:rsidR="00E12016" w:rsidRDefault="00E12016" w:rsidP="00E12016">
      <w:pPr>
        <w:spacing w:after="0" w:line="276" w:lineRule="auto"/>
        <w:jc w:val="both"/>
        <w:rPr>
          <w:rFonts w:ascii="Arial" w:eastAsia="Calibri" w:hAnsi="Arial" w:cs="Arial"/>
          <w:bCs/>
          <w:kern w:val="0"/>
          <w:sz w:val="21"/>
          <w:szCs w:val="21"/>
        </w:rPr>
      </w:pPr>
      <w:r w:rsidRPr="00A13D72">
        <w:rPr>
          <w:rFonts w:ascii="Arial" w:eastAsia="Calibri" w:hAnsi="Arial" w:cs="Arial"/>
          <w:b/>
          <w:bCs/>
          <w:kern w:val="0"/>
          <w:sz w:val="21"/>
          <w:szCs w:val="21"/>
        </w:rPr>
        <w:t>Wykres 2.</w:t>
      </w:r>
      <w:r w:rsidRPr="003D5163">
        <w:rPr>
          <w:rFonts w:ascii="Arial" w:eastAsia="Calibri" w:hAnsi="Arial" w:cs="Arial"/>
          <w:bCs/>
          <w:kern w:val="0"/>
          <w:sz w:val="21"/>
          <w:szCs w:val="21"/>
        </w:rPr>
        <w:t xml:space="preserve"> Liczba </w:t>
      </w:r>
      <w:r>
        <w:rPr>
          <w:rFonts w:ascii="Arial" w:eastAsia="Calibri" w:hAnsi="Arial" w:cs="Arial"/>
          <w:bCs/>
          <w:kern w:val="0"/>
          <w:sz w:val="21"/>
          <w:szCs w:val="21"/>
        </w:rPr>
        <w:t xml:space="preserve">przedsiębiorstw społecznych </w:t>
      </w:r>
      <w:r w:rsidRPr="003D5163">
        <w:rPr>
          <w:rFonts w:ascii="Arial" w:eastAsia="Calibri" w:hAnsi="Arial" w:cs="Arial"/>
          <w:bCs/>
          <w:kern w:val="0"/>
          <w:sz w:val="21"/>
          <w:szCs w:val="21"/>
        </w:rPr>
        <w:t xml:space="preserve">w województwie śląskim na </w:t>
      </w:r>
      <w:r w:rsidRPr="00BD146A">
        <w:rPr>
          <w:rFonts w:ascii="Arial" w:eastAsia="Calibri" w:hAnsi="Arial" w:cs="Arial"/>
          <w:bCs/>
          <w:kern w:val="0"/>
          <w:sz w:val="21"/>
          <w:szCs w:val="21"/>
        </w:rPr>
        <w:t>koniec 202</w:t>
      </w:r>
      <w:r>
        <w:rPr>
          <w:rFonts w:ascii="Arial" w:eastAsia="Calibri" w:hAnsi="Arial" w:cs="Arial"/>
          <w:bCs/>
          <w:kern w:val="0"/>
          <w:sz w:val="21"/>
          <w:szCs w:val="21"/>
        </w:rPr>
        <w:t>4</w:t>
      </w:r>
      <w:r w:rsidRPr="00BD146A">
        <w:rPr>
          <w:rFonts w:ascii="Arial" w:eastAsia="Calibri" w:hAnsi="Arial" w:cs="Arial"/>
          <w:bCs/>
          <w:kern w:val="0"/>
          <w:sz w:val="21"/>
          <w:szCs w:val="21"/>
        </w:rPr>
        <w:t xml:space="preserve"> r. </w:t>
      </w:r>
      <w:r w:rsidRPr="003D5163">
        <w:rPr>
          <w:rFonts w:ascii="Arial" w:eastAsia="Calibri" w:hAnsi="Arial" w:cs="Arial"/>
          <w:bCs/>
          <w:kern w:val="0"/>
          <w:sz w:val="21"/>
          <w:szCs w:val="21"/>
        </w:rPr>
        <w:t>według powiatów.</w:t>
      </w:r>
    </w:p>
    <w:p w14:paraId="3D1EF54A" w14:textId="77777777" w:rsidR="00E12016" w:rsidRDefault="00E12016" w:rsidP="003D5163">
      <w:pPr>
        <w:spacing w:after="40" w:line="276" w:lineRule="auto"/>
        <w:ind w:firstLine="425"/>
        <w:jc w:val="both"/>
        <w:rPr>
          <w:rFonts w:ascii="Arial" w:eastAsia="Calibri" w:hAnsi="Arial" w:cs="Arial"/>
          <w:bCs/>
          <w:kern w:val="0"/>
          <w:sz w:val="21"/>
          <w:szCs w:val="21"/>
        </w:rPr>
      </w:pPr>
    </w:p>
    <w:p w14:paraId="67B4E1FC" w14:textId="77777777" w:rsidR="00E12016" w:rsidRDefault="00F70BC7" w:rsidP="003D5163">
      <w:pPr>
        <w:spacing w:after="40" w:line="276" w:lineRule="auto"/>
        <w:ind w:firstLine="425"/>
        <w:jc w:val="both"/>
        <w:rPr>
          <w:rFonts w:ascii="Arial" w:eastAsia="Calibri" w:hAnsi="Arial" w:cs="Arial"/>
          <w:bCs/>
          <w:kern w:val="0"/>
          <w:sz w:val="21"/>
          <w:szCs w:val="21"/>
        </w:rPr>
      </w:pPr>
      <w:r>
        <w:rPr>
          <w:noProof/>
          <w:lang w:eastAsia="pl-PL"/>
        </w:rPr>
        <w:drawing>
          <wp:inline distT="0" distB="0" distL="0" distR="0" wp14:anchorId="36832DC3" wp14:editId="617F72B8">
            <wp:extent cx="5495925" cy="6076950"/>
            <wp:effectExtent l="0" t="0" r="9525" b="0"/>
            <wp:docPr id="1327488598" name="Wykres 1">
              <a:extLst xmlns:a="http://schemas.openxmlformats.org/drawingml/2006/main">
                <a:ext uri="{FF2B5EF4-FFF2-40B4-BE49-F238E27FC236}">
                  <a16:creationId xmlns:a16="http://schemas.microsoft.com/office/drawing/2014/main" id="{12D9235D-CB12-F93C-CAEF-C7A2C2CAC1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14E730A" w14:textId="0F6C6FE6" w:rsidR="00E12016" w:rsidRPr="00BE6A9D" w:rsidRDefault="00E12016" w:rsidP="00E12016">
      <w:pPr>
        <w:autoSpaceDE w:val="0"/>
        <w:autoSpaceDN w:val="0"/>
        <w:adjustRightInd w:val="0"/>
        <w:spacing w:after="0" w:line="240" w:lineRule="auto"/>
        <w:jc w:val="both"/>
        <w:rPr>
          <w:rFonts w:ascii="Arial" w:eastAsia="Calibri" w:hAnsi="Arial" w:cs="Arial"/>
          <w:bCs/>
          <w:kern w:val="0"/>
          <w:sz w:val="18"/>
          <w:szCs w:val="18"/>
        </w:rPr>
      </w:pPr>
      <w:r w:rsidRPr="00BE6A9D">
        <w:rPr>
          <w:rFonts w:ascii="Arial" w:eastAsia="Calibri" w:hAnsi="Arial" w:cs="Arial"/>
          <w:bCs/>
          <w:kern w:val="0"/>
          <w:sz w:val="18"/>
          <w:szCs w:val="18"/>
        </w:rPr>
        <w:t xml:space="preserve">Źródło: opracowanie własne Regionalnego Ośrodka Polityki Społecznej Województwa Śląskiego na podstawie Rejestru Jednostek Polityki Społecznej: </w:t>
      </w:r>
      <w:hyperlink r:id="rId12" w:history="1">
        <w:r w:rsidR="00A528A2" w:rsidRPr="00026758">
          <w:rPr>
            <w:rStyle w:val="Hipercze"/>
            <w:rFonts w:ascii="Arial" w:eastAsia="Calibri" w:hAnsi="Arial" w:cs="Arial"/>
            <w:bCs/>
            <w:kern w:val="0"/>
            <w:sz w:val="18"/>
            <w:szCs w:val="18"/>
          </w:rPr>
          <w:t>https://rjps.mrips.gov.pl/</w:t>
        </w:r>
      </w:hyperlink>
    </w:p>
    <w:p w14:paraId="6C6FB1A1" w14:textId="77777777" w:rsidR="003D5163" w:rsidRPr="003D5163" w:rsidRDefault="003D5163" w:rsidP="00B7777F">
      <w:pPr>
        <w:pStyle w:val="Akapitzlist"/>
        <w:numPr>
          <w:ilvl w:val="0"/>
          <w:numId w:val="20"/>
        </w:numPr>
        <w:spacing w:before="100" w:beforeAutospacing="1" w:after="100" w:afterAutospacing="1" w:line="240" w:lineRule="auto"/>
        <w:outlineLvl w:val="1"/>
        <w:rPr>
          <w:rFonts w:ascii="Arial" w:eastAsia="Times New Roman" w:hAnsi="Arial" w:cs="Times New Roman"/>
          <w:bCs/>
          <w:color w:val="1F497D"/>
          <w:kern w:val="0"/>
          <w:sz w:val="25"/>
          <w:szCs w:val="24"/>
          <w:lang w:eastAsia="pl-PL"/>
        </w:rPr>
      </w:pPr>
      <w:bookmarkStart w:id="33" w:name="_Toc132202849"/>
      <w:bookmarkStart w:id="34" w:name="_Toc132202878"/>
      <w:bookmarkStart w:id="35" w:name="_Toc134102784"/>
      <w:bookmarkStart w:id="36" w:name="_Toc194927093"/>
      <w:r w:rsidRPr="003D5163">
        <w:rPr>
          <w:rFonts w:ascii="Arial" w:eastAsia="Times New Roman" w:hAnsi="Arial" w:cs="Times New Roman"/>
          <w:bCs/>
          <w:color w:val="1F497D"/>
          <w:kern w:val="0"/>
          <w:sz w:val="25"/>
          <w:szCs w:val="24"/>
          <w:lang w:eastAsia="pl-PL"/>
        </w:rPr>
        <w:lastRenderedPageBreak/>
        <w:t>Jednostki reintegracyjne</w:t>
      </w:r>
      <w:bookmarkEnd w:id="33"/>
      <w:bookmarkEnd w:id="34"/>
      <w:bookmarkEnd w:id="35"/>
      <w:bookmarkEnd w:id="36"/>
    </w:p>
    <w:p w14:paraId="13FE6A3F" w14:textId="77777777" w:rsidR="003D5163" w:rsidRPr="003D5163" w:rsidRDefault="003D5163" w:rsidP="003D5163">
      <w:pPr>
        <w:spacing w:before="100" w:beforeAutospacing="1" w:after="120" w:line="276" w:lineRule="auto"/>
        <w:ind w:firstLine="425"/>
        <w:jc w:val="both"/>
        <w:rPr>
          <w:rFonts w:ascii="Arial" w:eastAsia="Calibri" w:hAnsi="Arial" w:cs="Arial"/>
          <w:kern w:val="0"/>
          <w:sz w:val="21"/>
          <w:szCs w:val="21"/>
        </w:rPr>
      </w:pPr>
      <w:r w:rsidRPr="003D5163">
        <w:rPr>
          <w:rFonts w:ascii="Arial" w:eastAsia="Calibri" w:hAnsi="Arial" w:cs="Arial"/>
          <w:kern w:val="0"/>
          <w:sz w:val="21"/>
          <w:szCs w:val="21"/>
        </w:rPr>
        <w:t xml:space="preserve">Przez </w:t>
      </w:r>
      <w:r w:rsidRPr="003D5163">
        <w:rPr>
          <w:rFonts w:ascii="Arial" w:eastAsia="Calibri" w:hAnsi="Arial" w:cs="Arial"/>
          <w:bCs/>
          <w:kern w:val="0"/>
          <w:sz w:val="21"/>
          <w:szCs w:val="21"/>
        </w:rPr>
        <w:t>reintegrację społeczną</w:t>
      </w:r>
      <w:r w:rsidRPr="003D5163">
        <w:rPr>
          <w:rFonts w:ascii="Arial" w:eastAsia="Calibri" w:hAnsi="Arial" w:cs="Arial"/>
          <w:kern w:val="0"/>
          <w:sz w:val="21"/>
          <w:szCs w:val="21"/>
        </w:rPr>
        <w:t xml:space="preserve"> rozumie się działania mające na celu odbudowanie lub nabycie i podtrzymanie umiejętności uczestniczenia w życiu społeczności lokalnej i pełnienia ról społecznych w miejscu pracy, zamieszkania lub pobytu, w tym rehabilitację społeczną osób niepełnosprawnych lub readaptację. Z kolei </w:t>
      </w:r>
      <w:r w:rsidRPr="003D5163">
        <w:rPr>
          <w:rFonts w:ascii="Arial" w:eastAsia="Calibri" w:hAnsi="Arial" w:cs="Arial"/>
          <w:bCs/>
          <w:kern w:val="0"/>
          <w:sz w:val="21"/>
          <w:szCs w:val="21"/>
        </w:rPr>
        <w:t>reintegracja zawodowa</w:t>
      </w:r>
      <w:r w:rsidRPr="003D5163">
        <w:rPr>
          <w:rFonts w:ascii="Arial" w:eastAsia="Calibri" w:hAnsi="Arial" w:cs="Arial"/>
          <w:kern w:val="0"/>
          <w:sz w:val="21"/>
          <w:szCs w:val="21"/>
        </w:rPr>
        <w:t xml:space="preserve"> to działania służące zdobyciu nowych kwalifikacji, kompetencji, wiedzy i umiejętności w celu odbudowania lub uzyskania i podtrzymania zdolności do samodzielnego świadczenia pracy na rynku pracy i awansu zawodowego, w tym rehabilitacja zawodowa osób z niepełnosprawnością.</w:t>
      </w:r>
    </w:p>
    <w:p w14:paraId="223EB700" w14:textId="77777777" w:rsidR="003D5163" w:rsidRPr="003D5163" w:rsidRDefault="003D5163" w:rsidP="003D5163">
      <w:pPr>
        <w:spacing w:after="0" w:line="276" w:lineRule="auto"/>
        <w:jc w:val="both"/>
        <w:rPr>
          <w:rFonts w:ascii="Arial" w:eastAsia="Calibri" w:hAnsi="Arial" w:cs="Arial"/>
          <w:bCs/>
          <w:kern w:val="0"/>
          <w:sz w:val="21"/>
          <w:szCs w:val="21"/>
        </w:rPr>
      </w:pPr>
      <w:r w:rsidRPr="003D5163">
        <w:rPr>
          <w:rFonts w:ascii="Arial" w:eastAsia="Calibri" w:hAnsi="Arial" w:cs="Arial"/>
          <w:bCs/>
          <w:kern w:val="0"/>
          <w:sz w:val="21"/>
          <w:szCs w:val="21"/>
        </w:rPr>
        <w:t>Do jednostek reintegracyjnych zaliczane są:</w:t>
      </w:r>
    </w:p>
    <w:p w14:paraId="5AFF32BF" w14:textId="77777777" w:rsidR="003D5163" w:rsidRPr="003D5163" w:rsidRDefault="003D5163" w:rsidP="00B7777F">
      <w:pPr>
        <w:numPr>
          <w:ilvl w:val="0"/>
          <w:numId w:val="5"/>
        </w:numPr>
        <w:spacing w:after="0" w:line="276" w:lineRule="auto"/>
        <w:contextualSpacing/>
        <w:jc w:val="both"/>
        <w:rPr>
          <w:rFonts w:ascii="Arial" w:eastAsia="Times New Roman" w:hAnsi="Arial" w:cs="Arial"/>
          <w:bCs/>
          <w:kern w:val="0"/>
          <w:sz w:val="21"/>
          <w:szCs w:val="21"/>
          <w:lang w:eastAsia="pl-PL"/>
        </w:rPr>
      </w:pPr>
      <w:r w:rsidRPr="003D5163">
        <w:rPr>
          <w:rFonts w:ascii="Arial" w:eastAsia="Times New Roman" w:hAnsi="Arial" w:cs="Arial"/>
          <w:bCs/>
          <w:kern w:val="0"/>
          <w:sz w:val="21"/>
          <w:szCs w:val="21"/>
          <w:lang w:eastAsia="pl-PL"/>
        </w:rPr>
        <w:t>Warsztaty Terapii Zajęciowej,</w:t>
      </w:r>
    </w:p>
    <w:p w14:paraId="0B4AA8A0" w14:textId="77777777" w:rsidR="003D5163" w:rsidRPr="003D5163" w:rsidRDefault="003D5163" w:rsidP="00B7777F">
      <w:pPr>
        <w:numPr>
          <w:ilvl w:val="0"/>
          <w:numId w:val="5"/>
        </w:numPr>
        <w:spacing w:after="0" w:line="276" w:lineRule="auto"/>
        <w:contextualSpacing/>
        <w:jc w:val="both"/>
        <w:rPr>
          <w:rFonts w:ascii="Arial" w:eastAsia="Times New Roman" w:hAnsi="Arial" w:cs="Arial"/>
          <w:bCs/>
          <w:kern w:val="0"/>
          <w:sz w:val="21"/>
          <w:szCs w:val="21"/>
          <w:lang w:eastAsia="pl-PL"/>
        </w:rPr>
      </w:pPr>
      <w:r w:rsidRPr="003D5163">
        <w:rPr>
          <w:rFonts w:ascii="Arial" w:eastAsia="Times New Roman" w:hAnsi="Arial" w:cs="Arial"/>
          <w:bCs/>
          <w:kern w:val="0"/>
          <w:sz w:val="21"/>
          <w:szCs w:val="21"/>
          <w:lang w:eastAsia="pl-PL"/>
        </w:rPr>
        <w:t>Zakłady Aktywności Zawodowej,</w:t>
      </w:r>
    </w:p>
    <w:p w14:paraId="4A33B06E" w14:textId="77777777" w:rsidR="003D5163" w:rsidRPr="003D5163" w:rsidRDefault="003D5163" w:rsidP="00B7777F">
      <w:pPr>
        <w:numPr>
          <w:ilvl w:val="0"/>
          <w:numId w:val="5"/>
        </w:numPr>
        <w:spacing w:after="0" w:line="276" w:lineRule="auto"/>
        <w:contextualSpacing/>
        <w:jc w:val="both"/>
        <w:rPr>
          <w:rFonts w:ascii="Arial" w:eastAsia="Times New Roman" w:hAnsi="Arial" w:cs="Arial"/>
          <w:bCs/>
          <w:kern w:val="0"/>
          <w:sz w:val="21"/>
          <w:szCs w:val="21"/>
          <w:lang w:eastAsia="pl-PL"/>
        </w:rPr>
      </w:pPr>
      <w:r w:rsidRPr="003D5163">
        <w:rPr>
          <w:rFonts w:ascii="Arial" w:eastAsia="Times New Roman" w:hAnsi="Arial" w:cs="Arial"/>
          <w:bCs/>
          <w:kern w:val="0"/>
          <w:sz w:val="21"/>
          <w:szCs w:val="21"/>
          <w:lang w:eastAsia="pl-PL"/>
        </w:rPr>
        <w:t>Centra Integracji Społecznej,</w:t>
      </w:r>
    </w:p>
    <w:p w14:paraId="3C044F8B" w14:textId="77777777" w:rsidR="003D5163" w:rsidRPr="003D5163" w:rsidRDefault="003D5163" w:rsidP="00B7777F">
      <w:pPr>
        <w:numPr>
          <w:ilvl w:val="0"/>
          <w:numId w:val="5"/>
        </w:numPr>
        <w:spacing w:after="0" w:line="276" w:lineRule="auto"/>
        <w:contextualSpacing/>
        <w:jc w:val="both"/>
        <w:rPr>
          <w:rFonts w:ascii="Arial" w:eastAsia="Times New Roman" w:hAnsi="Arial" w:cs="Arial"/>
          <w:bCs/>
          <w:kern w:val="0"/>
          <w:sz w:val="21"/>
          <w:szCs w:val="21"/>
          <w:lang w:eastAsia="pl-PL"/>
        </w:rPr>
      </w:pPr>
      <w:r w:rsidRPr="003D5163">
        <w:rPr>
          <w:rFonts w:ascii="Arial" w:eastAsia="Times New Roman" w:hAnsi="Arial" w:cs="Arial"/>
          <w:bCs/>
          <w:kern w:val="0"/>
          <w:sz w:val="21"/>
          <w:szCs w:val="21"/>
          <w:lang w:eastAsia="pl-PL"/>
        </w:rPr>
        <w:t>Kluby Integracji Społecznej.</w:t>
      </w:r>
    </w:p>
    <w:p w14:paraId="0C6C4A56" w14:textId="77777777" w:rsidR="003D5163" w:rsidRPr="003D5163" w:rsidRDefault="003D5163" w:rsidP="003D5163">
      <w:pPr>
        <w:autoSpaceDE w:val="0"/>
        <w:autoSpaceDN w:val="0"/>
        <w:adjustRightInd w:val="0"/>
        <w:spacing w:after="0" w:line="276" w:lineRule="auto"/>
        <w:jc w:val="both"/>
        <w:rPr>
          <w:rFonts w:ascii="Arial" w:eastAsia="Calibri" w:hAnsi="Arial" w:cs="Arial"/>
          <w:bCs/>
          <w:kern w:val="0"/>
          <w:sz w:val="21"/>
          <w:szCs w:val="21"/>
        </w:rPr>
      </w:pPr>
    </w:p>
    <w:p w14:paraId="316C799E" w14:textId="77777777" w:rsidR="003D5163" w:rsidRPr="003D5163" w:rsidRDefault="003D5163" w:rsidP="003D5163">
      <w:pPr>
        <w:autoSpaceDE w:val="0"/>
        <w:autoSpaceDN w:val="0"/>
        <w:adjustRightInd w:val="0"/>
        <w:spacing w:after="40" w:line="276" w:lineRule="auto"/>
        <w:ind w:firstLine="425"/>
        <w:jc w:val="both"/>
        <w:rPr>
          <w:rFonts w:ascii="Arial" w:eastAsia="Calibri" w:hAnsi="Arial" w:cs="Arial"/>
          <w:bCs/>
          <w:kern w:val="0"/>
          <w:sz w:val="21"/>
          <w:szCs w:val="21"/>
        </w:rPr>
      </w:pPr>
      <w:r w:rsidRPr="003D5163">
        <w:rPr>
          <w:rFonts w:ascii="Arial" w:eastAsia="Calibri" w:hAnsi="Arial" w:cs="Arial"/>
          <w:b/>
          <w:bCs/>
          <w:kern w:val="0"/>
          <w:sz w:val="21"/>
          <w:szCs w:val="21"/>
        </w:rPr>
        <w:t>Warsztaty Terapii Zajęciowej</w:t>
      </w:r>
      <w:r w:rsidRPr="003D5163">
        <w:rPr>
          <w:rFonts w:ascii="Arial" w:eastAsia="Calibri" w:hAnsi="Arial" w:cs="Arial"/>
          <w:bCs/>
          <w:kern w:val="0"/>
          <w:sz w:val="21"/>
          <w:szCs w:val="21"/>
        </w:rPr>
        <w:t xml:space="preserve"> to wyodrębnione organizacyjnie i finansowo placówki, stwarzające osobom niepełnosprawnym, niezdolnym do podjęcia pracy, możliwość rehabilitacji społecznej i zawodowej w zakresie pozyskania lub przywracania umiejętności niezbędnych do podjęcia zatrudnienia. Do WTZ mogą uczęszczać osoby posiadające orzeczenie o niepełnosprawności ze wskazaniem do uczestnictwa w terapii zajęciowej.</w:t>
      </w:r>
    </w:p>
    <w:p w14:paraId="29827AF7" w14:textId="0F4653BC" w:rsidR="003D5163" w:rsidRPr="003D5163" w:rsidRDefault="003D5163" w:rsidP="003D5163">
      <w:pPr>
        <w:autoSpaceDE w:val="0"/>
        <w:autoSpaceDN w:val="0"/>
        <w:adjustRightInd w:val="0"/>
        <w:spacing w:after="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Funkcjonowanie WTZ reguluje rozporządzenie Ministra Gospodarki, Pracy i Polityki Społecznej z dnia 25 marca 2004 r. w sprawie warsztatów terapii zajęciowej oraz ustawa z dnia 27</w:t>
      </w:r>
      <w:r w:rsidR="006C0D35">
        <w:rPr>
          <w:rFonts w:ascii="Arial" w:eastAsia="Calibri" w:hAnsi="Arial" w:cs="Arial"/>
          <w:bCs/>
          <w:kern w:val="0"/>
          <w:sz w:val="21"/>
          <w:szCs w:val="21"/>
        </w:rPr>
        <w:t> </w:t>
      </w:r>
      <w:r w:rsidRPr="003D5163">
        <w:rPr>
          <w:rFonts w:ascii="Arial" w:eastAsia="Calibri" w:hAnsi="Arial" w:cs="Arial"/>
          <w:bCs/>
          <w:kern w:val="0"/>
          <w:sz w:val="21"/>
          <w:szCs w:val="21"/>
        </w:rPr>
        <w:t xml:space="preserve">sierpnia 1997 r. o rehabilitacji zawodowej i społecznej oraz zatrudnianiu osób niepełnosprawnych. </w:t>
      </w:r>
    </w:p>
    <w:p w14:paraId="0DB42409" w14:textId="49D7BC95" w:rsidR="003D5163" w:rsidRDefault="003D5163" w:rsidP="003D5163">
      <w:pPr>
        <w:autoSpaceDE w:val="0"/>
        <w:autoSpaceDN w:val="0"/>
        <w:adjustRightInd w:val="0"/>
        <w:spacing w:after="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Warsztaty Terapii Zajęciowej mogą być organizowane przez fundacje, stowarzyszenia lub inne podmioty. </w:t>
      </w:r>
      <w:bookmarkStart w:id="37" w:name="_Hlk133326941"/>
      <w:r w:rsidRPr="003D5163">
        <w:rPr>
          <w:rFonts w:ascii="Arial" w:eastAsia="Calibri" w:hAnsi="Arial" w:cs="Arial"/>
          <w:bCs/>
          <w:kern w:val="0"/>
          <w:sz w:val="21"/>
          <w:szCs w:val="21"/>
        </w:rPr>
        <w:t xml:space="preserve">Według danych GUS </w:t>
      </w:r>
      <w:bookmarkEnd w:id="37"/>
      <w:r w:rsidRPr="003D5163">
        <w:rPr>
          <w:rFonts w:ascii="Arial" w:eastAsia="Calibri" w:hAnsi="Arial" w:cs="Arial"/>
          <w:bCs/>
          <w:kern w:val="0"/>
          <w:sz w:val="21"/>
          <w:szCs w:val="21"/>
        </w:rPr>
        <w:t>na terenie województwa śląskiego w 202</w:t>
      </w:r>
      <w:r w:rsidR="009F5C41">
        <w:rPr>
          <w:rFonts w:ascii="Arial" w:eastAsia="Calibri" w:hAnsi="Arial" w:cs="Arial"/>
          <w:bCs/>
          <w:kern w:val="0"/>
          <w:sz w:val="21"/>
          <w:szCs w:val="21"/>
        </w:rPr>
        <w:t>3</w:t>
      </w:r>
      <w:r w:rsidRPr="003D5163">
        <w:rPr>
          <w:rFonts w:ascii="Arial" w:eastAsia="Calibri" w:hAnsi="Arial" w:cs="Arial"/>
          <w:bCs/>
          <w:kern w:val="0"/>
          <w:sz w:val="21"/>
          <w:szCs w:val="21"/>
        </w:rPr>
        <w:t xml:space="preserve"> r. funkcjonowało  </w:t>
      </w:r>
      <w:r w:rsidR="009F5C41">
        <w:rPr>
          <w:rFonts w:ascii="Arial" w:eastAsia="Calibri" w:hAnsi="Arial" w:cs="Arial"/>
          <w:kern w:val="0"/>
          <w:sz w:val="21"/>
          <w:szCs w:val="21"/>
        </w:rPr>
        <w:t>60</w:t>
      </w:r>
      <w:r w:rsidR="009F5C41" w:rsidRPr="003D5163">
        <w:rPr>
          <w:rFonts w:ascii="Arial" w:eastAsia="Calibri" w:hAnsi="Arial" w:cs="Arial"/>
          <w:kern w:val="0"/>
          <w:sz w:val="21"/>
          <w:szCs w:val="21"/>
        </w:rPr>
        <w:t> </w:t>
      </w:r>
      <w:r w:rsidRPr="003D5163">
        <w:rPr>
          <w:rFonts w:ascii="Arial" w:eastAsia="Calibri" w:hAnsi="Arial" w:cs="Arial"/>
          <w:kern w:val="0"/>
          <w:sz w:val="21"/>
          <w:szCs w:val="21"/>
        </w:rPr>
        <w:t>WTZ</w:t>
      </w:r>
      <w:r w:rsidRPr="003D5163">
        <w:rPr>
          <w:rFonts w:ascii="Arial" w:eastAsia="Calibri" w:hAnsi="Arial" w:cs="Arial"/>
          <w:bCs/>
          <w:kern w:val="0"/>
          <w:sz w:val="21"/>
          <w:szCs w:val="21"/>
        </w:rPr>
        <w:t>, w tym najwięcej w Katowicach (7)</w:t>
      </w:r>
      <w:r w:rsidR="009F5C41">
        <w:rPr>
          <w:rFonts w:ascii="Arial" w:eastAsia="Calibri" w:hAnsi="Arial" w:cs="Arial"/>
          <w:bCs/>
          <w:kern w:val="0"/>
          <w:sz w:val="21"/>
          <w:szCs w:val="21"/>
        </w:rPr>
        <w:t>,</w:t>
      </w:r>
      <w:r w:rsidR="00A5269A">
        <w:rPr>
          <w:rFonts w:ascii="Arial" w:eastAsia="Calibri" w:hAnsi="Arial" w:cs="Arial"/>
          <w:bCs/>
          <w:kern w:val="0"/>
          <w:sz w:val="21"/>
          <w:szCs w:val="21"/>
        </w:rPr>
        <w:t xml:space="preserve"> </w:t>
      </w:r>
      <w:r w:rsidRPr="003D5163">
        <w:rPr>
          <w:rFonts w:ascii="Arial" w:eastAsia="Calibri" w:hAnsi="Arial" w:cs="Arial"/>
          <w:bCs/>
          <w:kern w:val="0"/>
          <w:sz w:val="21"/>
          <w:szCs w:val="21"/>
        </w:rPr>
        <w:t>Bielsku-Białej (3)</w:t>
      </w:r>
      <w:r w:rsidR="009F5C41">
        <w:rPr>
          <w:rFonts w:ascii="Arial" w:eastAsia="Calibri" w:hAnsi="Arial" w:cs="Arial"/>
          <w:bCs/>
          <w:kern w:val="0"/>
          <w:sz w:val="21"/>
          <w:szCs w:val="21"/>
        </w:rPr>
        <w:t xml:space="preserve"> i Częstochowie (3)</w:t>
      </w:r>
      <w:r w:rsidRPr="003D5163">
        <w:rPr>
          <w:rFonts w:ascii="Arial" w:eastAsia="Calibri" w:hAnsi="Arial" w:cs="Arial"/>
          <w:bCs/>
          <w:kern w:val="0"/>
          <w:sz w:val="21"/>
          <w:szCs w:val="21"/>
        </w:rPr>
        <w:t xml:space="preserve">. W każdym powiecie znajdował się przynajmniej jeden WTZ. </w:t>
      </w:r>
      <w:r w:rsidR="009F5C41">
        <w:rPr>
          <w:rFonts w:ascii="Arial" w:eastAsia="Calibri" w:hAnsi="Arial" w:cs="Arial"/>
          <w:bCs/>
          <w:kern w:val="0"/>
          <w:sz w:val="21"/>
          <w:szCs w:val="21"/>
        </w:rPr>
        <w:t>51</w:t>
      </w:r>
      <w:r w:rsidR="009F5C41" w:rsidRPr="003D5163">
        <w:rPr>
          <w:rFonts w:ascii="Arial" w:eastAsia="Calibri" w:hAnsi="Arial" w:cs="Arial"/>
          <w:bCs/>
          <w:kern w:val="0"/>
          <w:sz w:val="21"/>
          <w:szCs w:val="21"/>
        </w:rPr>
        <w:t xml:space="preserve"> </w:t>
      </w:r>
      <w:r w:rsidRPr="003D5163">
        <w:rPr>
          <w:rFonts w:ascii="Arial" w:eastAsia="Calibri" w:hAnsi="Arial" w:cs="Arial"/>
          <w:bCs/>
          <w:kern w:val="0"/>
          <w:sz w:val="21"/>
          <w:szCs w:val="21"/>
        </w:rPr>
        <w:t>placówek było prowadzonych przez organizacje społeczne, z tego 32 przez stowarzyszenia, 1</w:t>
      </w:r>
      <w:r w:rsidR="009F5C41">
        <w:rPr>
          <w:rFonts w:ascii="Arial" w:eastAsia="Calibri" w:hAnsi="Arial" w:cs="Arial"/>
          <w:bCs/>
          <w:kern w:val="0"/>
          <w:sz w:val="21"/>
          <w:szCs w:val="21"/>
        </w:rPr>
        <w:t>1</w:t>
      </w:r>
      <w:r w:rsidRPr="003D5163">
        <w:rPr>
          <w:rFonts w:ascii="Arial" w:eastAsia="Calibri" w:hAnsi="Arial" w:cs="Arial"/>
          <w:bCs/>
          <w:kern w:val="0"/>
          <w:sz w:val="21"/>
          <w:szCs w:val="21"/>
        </w:rPr>
        <w:t xml:space="preserve"> przez społeczne podmioty wyznaniowe, </w:t>
      </w:r>
      <w:r w:rsidR="009F5C41">
        <w:rPr>
          <w:rFonts w:ascii="Arial" w:eastAsia="Calibri" w:hAnsi="Arial" w:cs="Arial"/>
          <w:bCs/>
          <w:kern w:val="0"/>
          <w:sz w:val="21"/>
          <w:szCs w:val="21"/>
        </w:rPr>
        <w:t>8</w:t>
      </w:r>
      <w:r w:rsidRPr="003D5163">
        <w:rPr>
          <w:rFonts w:ascii="Arial" w:eastAsia="Calibri" w:hAnsi="Arial" w:cs="Arial"/>
          <w:bCs/>
          <w:kern w:val="0"/>
          <w:sz w:val="21"/>
          <w:szCs w:val="21"/>
        </w:rPr>
        <w:t xml:space="preserve"> przez fundacje. </w:t>
      </w:r>
      <w:r w:rsidR="009F5C41">
        <w:rPr>
          <w:rFonts w:ascii="Arial" w:eastAsia="Calibri" w:hAnsi="Arial" w:cs="Arial"/>
          <w:bCs/>
          <w:kern w:val="0"/>
          <w:sz w:val="21"/>
          <w:szCs w:val="21"/>
        </w:rPr>
        <w:t>8</w:t>
      </w:r>
      <w:r w:rsidR="009F5C41" w:rsidRPr="003D5163">
        <w:rPr>
          <w:rFonts w:ascii="Arial" w:eastAsia="Calibri" w:hAnsi="Arial" w:cs="Arial"/>
          <w:bCs/>
          <w:kern w:val="0"/>
          <w:sz w:val="21"/>
          <w:szCs w:val="21"/>
        </w:rPr>
        <w:t xml:space="preserve"> </w:t>
      </w:r>
      <w:r w:rsidRPr="003D5163">
        <w:rPr>
          <w:rFonts w:ascii="Arial" w:eastAsia="Calibri" w:hAnsi="Arial" w:cs="Arial"/>
          <w:bCs/>
          <w:kern w:val="0"/>
          <w:sz w:val="21"/>
          <w:szCs w:val="21"/>
        </w:rPr>
        <w:t>WTZ-ów działało przy jednostkach samorządu terytorialnego</w:t>
      </w:r>
      <w:r w:rsidR="009F5C41">
        <w:rPr>
          <w:rFonts w:ascii="Arial" w:eastAsia="Calibri" w:hAnsi="Arial" w:cs="Arial"/>
          <w:bCs/>
          <w:kern w:val="0"/>
          <w:sz w:val="21"/>
          <w:szCs w:val="21"/>
        </w:rPr>
        <w:t xml:space="preserve"> i 1 przy innym podmiocie</w:t>
      </w:r>
      <w:r w:rsidRPr="003D5163">
        <w:rPr>
          <w:rFonts w:ascii="Arial" w:eastAsia="Calibri" w:hAnsi="Arial" w:cs="Arial"/>
          <w:bCs/>
          <w:kern w:val="0"/>
          <w:sz w:val="21"/>
          <w:szCs w:val="21"/>
        </w:rPr>
        <w:t>.</w:t>
      </w:r>
    </w:p>
    <w:p w14:paraId="20FEFD59" w14:textId="10C1C223" w:rsidR="003D5163" w:rsidRPr="003D5163" w:rsidRDefault="003D5163" w:rsidP="007B3CFF">
      <w:pPr>
        <w:autoSpaceDE w:val="0"/>
        <w:autoSpaceDN w:val="0"/>
        <w:adjustRightInd w:val="0"/>
        <w:spacing w:after="120" w:line="276" w:lineRule="auto"/>
        <w:ind w:firstLine="284"/>
        <w:jc w:val="both"/>
        <w:rPr>
          <w:rFonts w:ascii="Arial" w:eastAsia="Calibri" w:hAnsi="Arial" w:cs="Arial"/>
          <w:bCs/>
          <w:color w:val="000000" w:themeColor="text1"/>
          <w:kern w:val="0"/>
          <w:sz w:val="21"/>
          <w:szCs w:val="21"/>
        </w:rPr>
      </w:pPr>
      <w:r w:rsidRPr="00102F2F">
        <w:rPr>
          <w:rFonts w:ascii="Arial" w:eastAsia="Calibri" w:hAnsi="Arial" w:cs="Arial"/>
          <w:bCs/>
          <w:color w:val="000000" w:themeColor="text1"/>
          <w:kern w:val="0"/>
          <w:sz w:val="21"/>
          <w:szCs w:val="21"/>
        </w:rPr>
        <w:t>W 202</w:t>
      </w:r>
      <w:r w:rsidR="009F5C41">
        <w:rPr>
          <w:rFonts w:ascii="Arial" w:eastAsia="Calibri" w:hAnsi="Arial" w:cs="Arial"/>
          <w:bCs/>
          <w:color w:val="000000" w:themeColor="text1"/>
          <w:kern w:val="0"/>
          <w:sz w:val="21"/>
          <w:szCs w:val="21"/>
        </w:rPr>
        <w:t>3</w:t>
      </w:r>
      <w:r w:rsidRPr="00102F2F">
        <w:rPr>
          <w:rFonts w:ascii="Arial" w:eastAsia="Calibri" w:hAnsi="Arial" w:cs="Arial"/>
          <w:bCs/>
          <w:color w:val="000000" w:themeColor="text1"/>
          <w:kern w:val="0"/>
          <w:sz w:val="21"/>
          <w:szCs w:val="21"/>
        </w:rPr>
        <w:t xml:space="preserve"> roku</w:t>
      </w:r>
      <w:r w:rsidRPr="003D5163">
        <w:rPr>
          <w:rFonts w:ascii="Arial" w:eastAsia="Calibri" w:hAnsi="Arial" w:cs="Arial"/>
          <w:bCs/>
          <w:color w:val="000000" w:themeColor="text1"/>
          <w:kern w:val="0"/>
          <w:sz w:val="21"/>
          <w:szCs w:val="21"/>
        </w:rPr>
        <w:t xml:space="preserve"> w zajęciach oferowanych przez WTZ uczestniczyło </w:t>
      </w:r>
      <w:r w:rsidR="009F5C41" w:rsidRPr="009F5C41">
        <w:rPr>
          <w:rFonts w:ascii="Arial" w:eastAsia="Calibri" w:hAnsi="Arial" w:cs="Arial"/>
          <w:bCs/>
          <w:color w:val="000000" w:themeColor="text1"/>
          <w:kern w:val="0"/>
          <w:sz w:val="21"/>
          <w:szCs w:val="21"/>
        </w:rPr>
        <w:t>2</w:t>
      </w:r>
      <w:r w:rsidR="00AA5BE4">
        <w:rPr>
          <w:rFonts w:ascii="Arial" w:eastAsia="Calibri" w:hAnsi="Arial" w:cs="Arial"/>
          <w:bCs/>
          <w:color w:val="000000" w:themeColor="text1"/>
          <w:kern w:val="0"/>
          <w:sz w:val="21"/>
          <w:szCs w:val="21"/>
        </w:rPr>
        <w:t> </w:t>
      </w:r>
      <w:r w:rsidR="009F5C41" w:rsidRPr="009F5C41">
        <w:rPr>
          <w:rFonts w:ascii="Arial" w:eastAsia="Calibri" w:hAnsi="Arial" w:cs="Arial"/>
          <w:bCs/>
          <w:color w:val="000000" w:themeColor="text1"/>
          <w:kern w:val="0"/>
          <w:sz w:val="21"/>
          <w:szCs w:val="21"/>
        </w:rPr>
        <w:t>959</w:t>
      </w:r>
      <w:r w:rsidR="00AA5BE4">
        <w:rPr>
          <w:rFonts w:ascii="Arial" w:eastAsia="Calibri" w:hAnsi="Arial" w:cs="Arial"/>
          <w:bCs/>
          <w:color w:val="000000" w:themeColor="text1"/>
          <w:kern w:val="0"/>
          <w:sz w:val="21"/>
          <w:szCs w:val="21"/>
        </w:rPr>
        <w:t xml:space="preserve"> </w:t>
      </w:r>
      <w:r w:rsidRPr="003D5163">
        <w:rPr>
          <w:rFonts w:ascii="Arial" w:eastAsia="Calibri" w:hAnsi="Arial" w:cs="Arial"/>
          <w:bCs/>
          <w:color w:val="000000" w:themeColor="text1"/>
          <w:kern w:val="0"/>
          <w:sz w:val="21"/>
          <w:szCs w:val="21"/>
        </w:rPr>
        <w:t xml:space="preserve">osób, co daje średnią liczbę </w:t>
      </w:r>
      <w:r w:rsidR="009F5C41">
        <w:rPr>
          <w:rFonts w:ascii="Arial" w:eastAsia="Calibri" w:hAnsi="Arial" w:cs="Arial"/>
          <w:bCs/>
          <w:color w:val="000000" w:themeColor="text1"/>
          <w:kern w:val="0"/>
          <w:sz w:val="21"/>
          <w:szCs w:val="21"/>
        </w:rPr>
        <w:t xml:space="preserve">49 </w:t>
      </w:r>
      <w:r w:rsidRPr="003D5163">
        <w:rPr>
          <w:rFonts w:ascii="Arial" w:eastAsia="Calibri" w:hAnsi="Arial" w:cs="Arial"/>
          <w:bCs/>
          <w:color w:val="000000" w:themeColor="text1"/>
          <w:kern w:val="0"/>
          <w:sz w:val="21"/>
          <w:szCs w:val="21"/>
        </w:rPr>
        <w:t xml:space="preserve">uczestników na 1 placówkę. </w:t>
      </w:r>
      <w:r w:rsidR="003A1083">
        <w:rPr>
          <w:rFonts w:ascii="Arial" w:eastAsia="Calibri" w:hAnsi="Arial" w:cs="Arial"/>
          <w:bCs/>
          <w:color w:val="000000" w:themeColor="text1"/>
          <w:kern w:val="0"/>
          <w:sz w:val="21"/>
          <w:szCs w:val="21"/>
        </w:rPr>
        <w:t>R</w:t>
      </w:r>
      <w:r w:rsidRPr="003D5163">
        <w:rPr>
          <w:rFonts w:ascii="Arial" w:eastAsia="Calibri" w:hAnsi="Arial" w:cs="Arial"/>
          <w:bCs/>
          <w:color w:val="000000" w:themeColor="text1"/>
          <w:kern w:val="0"/>
          <w:sz w:val="21"/>
          <w:szCs w:val="21"/>
        </w:rPr>
        <w:t xml:space="preserve">oczny koszt prowadzenia </w:t>
      </w:r>
      <w:r w:rsidR="003A1083">
        <w:rPr>
          <w:rFonts w:ascii="Arial" w:eastAsia="Calibri" w:hAnsi="Arial" w:cs="Arial"/>
          <w:bCs/>
          <w:color w:val="000000" w:themeColor="text1"/>
          <w:kern w:val="0"/>
          <w:sz w:val="21"/>
          <w:szCs w:val="21"/>
        </w:rPr>
        <w:t xml:space="preserve">WTZ w województwie śląskim </w:t>
      </w:r>
      <w:r w:rsidRPr="003D5163">
        <w:rPr>
          <w:rFonts w:ascii="Arial" w:eastAsia="Calibri" w:hAnsi="Arial" w:cs="Arial"/>
          <w:bCs/>
          <w:color w:val="000000" w:themeColor="text1"/>
          <w:kern w:val="0"/>
          <w:sz w:val="21"/>
          <w:szCs w:val="21"/>
        </w:rPr>
        <w:t xml:space="preserve">wyniósł </w:t>
      </w:r>
      <w:r w:rsidR="003A1083" w:rsidRPr="003A1083">
        <w:rPr>
          <w:rFonts w:ascii="Arial" w:eastAsia="Calibri" w:hAnsi="Arial" w:cs="Arial"/>
          <w:bCs/>
          <w:color w:val="000000" w:themeColor="text1"/>
          <w:kern w:val="0"/>
          <w:sz w:val="21"/>
          <w:szCs w:val="21"/>
        </w:rPr>
        <w:t>98</w:t>
      </w:r>
      <w:r w:rsidR="003A1083">
        <w:rPr>
          <w:rFonts w:ascii="Arial" w:eastAsia="Calibri" w:hAnsi="Arial" w:cs="Arial"/>
          <w:bCs/>
          <w:color w:val="000000" w:themeColor="text1"/>
          <w:kern w:val="0"/>
          <w:sz w:val="21"/>
          <w:szCs w:val="21"/>
        </w:rPr>
        <w:t> </w:t>
      </w:r>
      <w:r w:rsidR="003A1083" w:rsidRPr="003A1083">
        <w:rPr>
          <w:rFonts w:ascii="Arial" w:eastAsia="Calibri" w:hAnsi="Arial" w:cs="Arial"/>
          <w:bCs/>
          <w:color w:val="000000" w:themeColor="text1"/>
          <w:kern w:val="0"/>
          <w:sz w:val="21"/>
          <w:szCs w:val="21"/>
        </w:rPr>
        <w:t>449</w:t>
      </w:r>
      <w:r w:rsidR="003A1083">
        <w:rPr>
          <w:rFonts w:ascii="Arial" w:eastAsia="Calibri" w:hAnsi="Arial" w:cs="Arial"/>
          <w:bCs/>
          <w:color w:val="000000" w:themeColor="text1"/>
          <w:kern w:val="0"/>
          <w:sz w:val="21"/>
          <w:szCs w:val="21"/>
        </w:rPr>
        <w:t> 000 zł</w:t>
      </w:r>
      <w:r w:rsidRPr="003D5163">
        <w:rPr>
          <w:rFonts w:ascii="Arial" w:eastAsia="Calibri" w:hAnsi="Arial" w:cs="Arial"/>
          <w:bCs/>
          <w:color w:val="000000" w:themeColor="text1"/>
          <w:kern w:val="0"/>
          <w:sz w:val="21"/>
          <w:szCs w:val="21"/>
        </w:rPr>
        <w:t>.</w:t>
      </w:r>
      <w:r w:rsidRPr="003D5163">
        <w:rPr>
          <w:rFonts w:ascii="Arial" w:eastAsia="Calibri" w:hAnsi="Arial" w:cs="Arial"/>
          <w:bCs/>
          <w:color w:val="000000" w:themeColor="text1"/>
          <w:kern w:val="0"/>
          <w:sz w:val="21"/>
          <w:szCs w:val="21"/>
          <w:vertAlign w:val="superscript"/>
        </w:rPr>
        <w:footnoteReference w:id="7"/>
      </w:r>
    </w:p>
    <w:p w14:paraId="432B8592" w14:textId="77777777" w:rsidR="007F4199" w:rsidRPr="003D5163" w:rsidRDefault="007F4199" w:rsidP="003D5163">
      <w:pPr>
        <w:autoSpaceDE w:val="0"/>
        <w:autoSpaceDN w:val="0"/>
        <w:adjustRightInd w:val="0"/>
        <w:spacing w:after="40" w:line="276" w:lineRule="auto"/>
        <w:jc w:val="both"/>
        <w:rPr>
          <w:rFonts w:ascii="Arial" w:eastAsia="Calibri" w:hAnsi="Arial" w:cs="Arial"/>
          <w:bCs/>
          <w:kern w:val="0"/>
          <w:sz w:val="21"/>
          <w:szCs w:val="21"/>
        </w:rPr>
      </w:pPr>
    </w:p>
    <w:p w14:paraId="77B00EF2"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
          <w:bCs/>
          <w:kern w:val="0"/>
          <w:sz w:val="21"/>
          <w:szCs w:val="21"/>
        </w:rPr>
        <w:t xml:space="preserve">Zakłady Aktywności Zawodowej </w:t>
      </w:r>
      <w:r w:rsidRPr="003D5163">
        <w:rPr>
          <w:rFonts w:ascii="Arial" w:eastAsia="Calibri" w:hAnsi="Arial" w:cs="Arial"/>
          <w:bCs/>
          <w:kern w:val="0"/>
          <w:sz w:val="21"/>
          <w:szCs w:val="21"/>
        </w:rPr>
        <w:t>to jednostki, które mają na celu zatrudnianie oraz kompleksową rehabilitację zawodową i społeczną osób niepełnosprawnych w stopniu znacznym i umiarkowanym, u których stwierdzono autyzm, upośledzenie umysłowe lub chorobę psychiczną, a także przygotowanie ich do życia w otwartym środowisku oraz pomoc w realizacji pełnego, niezależnego, samodzielnego i aktywnego życia na miarę ich indywidualnych możliwości.</w:t>
      </w:r>
      <w:r w:rsidRPr="003D5163">
        <w:rPr>
          <w:rFonts w:ascii="Arial" w:eastAsia="Calibri" w:hAnsi="Arial" w:cs="Arial"/>
          <w:noProof/>
          <w:kern w:val="0"/>
          <w:sz w:val="21"/>
          <w:szCs w:val="21"/>
          <w:lang w:eastAsia="pl-PL"/>
        </w:rPr>
        <w:t xml:space="preserve"> </w:t>
      </w:r>
    </w:p>
    <w:p w14:paraId="383A631C"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ZAZ może zostać utworzony przez gminę, powiat, fundację, stowarzyszenie lub inną organizację społeczną, której statutowym zadaniem jest rehabilitacja zawodowa i społeczna osób z niepełnosprawnością.</w:t>
      </w:r>
    </w:p>
    <w:p w14:paraId="32F8F321"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Warunki utworzenia i finansowania działalności ZAZ zostały określone w rozporządzeniu Ministra Pracy i Polityki Społecznej z dnia 17 lipca 2012 r. w sprawie zakładów aktywności </w:t>
      </w:r>
      <w:r w:rsidRPr="003D5163">
        <w:rPr>
          <w:rFonts w:ascii="Arial" w:eastAsia="Calibri" w:hAnsi="Arial" w:cs="Arial"/>
          <w:bCs/>
          <w:kern w:val="0"/>
          <w:sz w:val="21"/>
          <w:szCs w:val="21"/>
        </w:rPr>
        <w:lastRenderedPageBreak/>
        <w:t>zawodowej. Ich funkcjonowanie reguluje ustawa o rehabilitacji zawodowej i społecznej oraz zatrudnianiu osób niepełnosprawnych.</w:t>
      </w:r>
    </w:p>
    <w:p w14:paraId="1393F72F" w14:textId="5CA57106" w:rsidR="00D20A4C"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Według danych GUS w 202</w:t>
      </w:r>
      <w:r w:rsidR="003A1083">
        <w:rPr>
          <w:rFonts w:ascii="Arial" w:eastAsia="Calibri" w:hAnsi="Arial" w:cs="Arial"/>
          <w:bCs/>
          <w:kern w:val="0"/>
          <w:sz w:val="21"/>
          <w:szCs w:val="21"/>
        </w:rPr>
        <w:t>3</w:t>
      </w:r>
      <w:r w:rsidRPr="003D5163">
        <w:rPr>
          <w:rFonts w:ascii="Arial" w:eastAsia="Calibri" w:hAnsi="Arial" w:cs="Arial"/>
          <w:bCs/>
          <w:kern w:val="0"/>
          <w:sz w:val="21"/>
          <w:szCs w:val="21"/>
        </w:rPr>
        <w:t xml:space="preserve"> r. w regionie działało 1</w:t>
      </w:r>
      <w:r w:rsidR="003A1083">
        <w:rPr>
          <w:rFonts w:ascii="Arial" w:eastAsia="Calibri" w:hAnsi="Arial" w:cs="Arial"/>
          <w:bCs/>
          <w:kern w:val="0"/>
          <w:sz w:val="21"/>
          <w:szCs w:val="21"/>
        </w:rPr>
        <w:t>5</w:t>
      </w:r>
      <w:r w:rsidRPr="003D5163">
        <w:rPr>
          <w:rFonts w:ascii="Arial" w:eastAsia="Calibri" w:hAnsi="Arial" w:cs="Arial"/>
          <w:bCs/>
          <w:kern w:val="0"/>
          <w:sz w:val="21"/>
          <w:szCs w:val="21"/>
        </w:rPr>
        <w:t xml:space="preserve"> Zakładów Aktywności Zawodowej. 1</w:t>
      </w:r>
      <w:r w:rsidR="003A1083">
        <w:rPr>
          <w:rFonts w:ascii="Arial" w:eastAsia="Calibri" w:hAnsi="Arial" w:cs="Arial"/>
          <w:bCs/>
          <w:kern w:val="0"/>
          <w:sz w:val="21"/>
          <w:szCs w:val="21"/>
        </w:rPr>
        <w:t>1</w:t>
      </w:r>
      <w:r w:rsidR="006C0D35">
        <w:rPr>
          <w:rFonts w:ascii="Arial" w:eastAsia="Calibri" w:hAnsi="Arial" w:cs="Arial"/>
          <w:bCs/>
          <w:kern w:val="0"/>
          <w:sz w:val="21"/>
          <w:szCs w:val="21"/>
        </w:rPr>
        <w:t> </w:t>
      </w:r>
      <w:r w:rsidRPr="003D5163">
        <w:rPr>
          <w:rFonts w:ascii="Arial" w:eastAsia="Calibri" w:hAnsi="Arial" w:cs="Arial"/>
          <w:bCs/>
          <w:kern w:val="0"/>
          <w:sz w:val="21"/>
          <w:szCs w:val="21"/>
        </w:rPr>
        <w:t xml:space="preserve">ZAZ prowadzonych było przez organizacje społeczne, w tym </w:t>
      </w:r>
      <w:r w:rsidR="003A1083">
        <w:rPr>
          <w:rFonts w:ascii="Arial" w:eastAsia="Calibri" w:hAnsi="Arial" w:cs="Arial"/>
          <w:bCs/>
          <w:kern w:val="0"/>
          <w:sz w:val="21"/>
          <w:szCs w:val="21"/>
        </w:rPr>
        <w:t>6</w:t>
      </w:r>
      <w:r w:rsidRPr="003D5163">
        <w:rPr>
          <w:rFonts w:ascii="Arial" w:eastAsia="Calibri" w:hAnsi="Arial" w:cs="Arial"/>
          <w:bCs/>
          <w:kern w:val="0"/>
          <w:sz w:val="21"/>
          <w:szCs w:val="21"/>
        </w:rPr>
        <w:t xml:space="preserve"> przez stowarzyszenia, 2 przez fundacje, 3 przez społeczne podmioty wyznaniowe. Pozostałe 4 funkcjonowały w ramach jednostki samorządu terytorialnego. Za wyjątkiem </w:t>
      </w:r>
      <w:r w:rsidR="00D20A4C">
        <w:rPr>
          <w:rFonts w:ascii="Arial" w:eastAsia="Calibri" w:hAnsi="Arial" w:cs="Arial"/>
          <w:bCs/>
          <w:kern w:val="0"/>
          <w:sz w:val="21"/>
          <w:szCs w:val="21"/>
        </w:rPr>
        <w:t>Mikołowa</w:t>
      </w:r>
      <w:r w:rsidRPr="003D5163">
        <w:rPr>
          <w:rFonts w:ascii="Arial" w:eastAsia="Calibri" w:hAnsi="Arial" w:cs="Arial"/>
          <w:bCs/>
          <w:kern w:val="0"/>
          <w:sz w:val="21"/>
          <w:szCs w:val="21"/>
        </w:rPr>
        <w:t>, gdzie działają 2 ZAZ</w:t>
      </w:r>
      <w:r w:rsidR="00D20A4C">
        <w:rPr>
          <w:rFonts w:ascii="Arial" w:eastAsia="Calibri" w:hAnsi="Arial" w:cs="Arial"/>
          <w:bCs/>
          <w:kern w:val="0"/>
          <w:sz w:val="21"/>
          <w:szCs w:val="21"/>
        </w:rPr>
        <w:t>-y</w:t>
      </w:r>
      <w:r w:rsidRPr="003D5163">
        <w:rPr>
          <w:rFonts w:ascii="Arial" w:eastAsia="Calibri" w:hAnsi="Arial" w:cs="Arial"/>
          <w:bCs/>
          <w:kern w:val="0"/>
          <w:sz w:val="21"/>
          <w:szCs w:val="21"/>
        </w:rPr>
        <w:t xml:space="preserve">, </w:t>
      </w:r>
      <w:r w:rsidR="00D20A4C">
        <w:rPr>
          <w:rFonts w:ascii="Arial" w:eastAsia="Calibri" w:hAnsi="Arial" w:cs="Arial"/>
          <w:bCs/>
          <w:kern w:val="0"/>
          <w:sz w:val="21"/>
          <w:szCs w:val="21"/>
        </w:rPr>
        <w:t>po jednym funkcjonuje w miejscowościach</w:t>
      </w:r>
      <w:r w:rsidR="00AF6574">
        <w:rPr>
          <w:rFonts w:ascii="Arial" w:eastAsia="Calibri" w:hAnsi="Arial" w:cs="Arial"/>
          <w:bCs/>
          <w:kern w:val="0"/>
          <w:sz w:val="21"/>
          <w:szCs w:val="21"/>
        </w:rPr>
        <w:t xml:space="preserve">: Bielsko-Biała, </w:t>
      </w:r>
      <w:r w:rsidR="00D20A4C">
        <w:rPr>
          <w:rFonts w:ascii="Arial" w:eastAsia="Calibri" w:hAnsi="Arial" w:cs="Arial"/>
          <w:bCs/>
          <w:kern w:val="0"/>
          <w:sz w:val="21"/>
          <w:szCs w:val="21"/>
        </w:rPr>
        <w:t>Bytom, Chorzów, Częstochowa, Gliwice, Jastrzębie-Zdrój, Katowice,</w:t>
      </w:r>
      <w:r w:rsidR="00BD2BE0">
        <w:rPr>
          <w:rFonts w:ascii="Arial" w:eastAsia="Calibri" w:hAnsi="Arial" w:cs="Arial"/>
          <w:bCs/>
          <w:kern w:val="0"/>
          <w:sz w:val="21"/>
          <w:szCs w:val="21"/>
        </w:rPr>
        <w:t xml:space="preserve"> Łazy,</w:t>
      </w:r>
      <w:r w:rsidR="00D20A4C">
        <w:rPr>
          <w:rFonts w:ascii="Arial" w:eastAsia="Calibri" w:hAnsi="Arial" w:cs="Arial"/>
          <w:bCs/>
          <w:kern w:val="0"/>
          <w:sz w:val="21"/>
          <w:szCs w:val="21"/>
        </w:rPr>
        <w:t xml:space="preserve"> Ruda Śląska, Wodzisław Śląski, Zabrze, Zwardoń, Żory</w:t>
      </w:r>
      <w:r w:rsidRPr="003D5163">
        <w:rPr>
          <w:rFonts w:ascii="Arial" w:eastAsia="Calibri" w:hAnsi="Arial" w:cs="Arial"/>
          <w:bCs/>
          <w:kern w:val="0"/>
          <w:sz w:val="21"/>
          <w:szCs w:val="21"/>
        </w:rPr>
        <w:t>.</w:t>
      </w:r>
      <w:r w:rsidR="004F1319">
        <w:rPr>
          <w:rFonts w:ascii="Arial" w:eastAsia="Calibri" w:hAnsi="Arial" w:cs="Arial"/>
          <w:bCs/>
          <w:kern w:val="0"/>
          <w:sz w:val="21"/>
          <w:szCs w:val="21"/>
        </w:rPr>
        <w:t xml:space="preserve"> </w:t>
      </w:r>
    </w:p>
    <w:p w14:paraId="43AB37AC" w14:textId="77777777" w:rsidR="003D5163" w:rsidRPr="003D5163" w:rsidRDefault="003D5163" w:rsidP="00F70BC7">
      <w:pPr>
        <w:spacing w:beforeLines="40" w:before="96" w:afterLines="40" w:after="96"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Śląskie ZAZ prowadzą działalność w zakresie usług gastronomicznych, szkoleniowych, hotelarskich, pralniczych, szwalniczych, dekoratorskich, krawieckich, poligraficznych, stolarskich, zagospodarowania i utrzymania terenów zielonych i leśnych, obsługi monitoringu oraz produkcji w gospodarstwie ogrodniczym i rolniczym.</w:t>
      </w:r>
    </w:p>
    <w:p w14:paraId="1A839EEC" w14:textId="77777777" w:rsidR="003D5163" w:rsidRPr="003D5163" w:rsidRDefault="003D5163">
      <w:pPr>
        <w:spacing w:beforeLines="40" w:before="96" w:afterLines="40" w:after="96"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Każdy ZAZ ma obowiązek spełnić warunek dotyczący stanu zatrudnienia oraz wskaźnika zatrudnienia osób z niepełnosprawnością, zgodnie z którymi 70% ogółu osób zatrudnionych w ZAZ muszą stanowić osoby niepełnosprawne w stopniu znacznym lub umiarkowanym, u których stwierdzono autyzm, upośledzenie umysłowe lub chorobę psychiczną. Jednocześnie stan zatrudnienia osób z umiarkowanym stopniem niepełnosprawności nie może przekroczyć 35%.</w:t>
      </w:r>
    </w:p>
    <w:p w14:paraId="46748A9E" w14:textId="2992F078" w:rsidR="003D5163" w:rsidRPr="003D5163" w:rsidRDefault="003D5163">
      <w:pPr>
        <w:autoSpaceDE w:val="0"/>
        <w:autoSpaceDN w:val="0"/>
        <w:adjustRightInd w:val="0"/>
        <w:spacing w:beforeLines="40" w:before="96" w:afterLines="40" w:after="96"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Według danych GUS w 202</w:t>
      </w:r>
      <w:r w:rsidR="00BD2BE0">
        <w:rPr>
          <w:rFonts w:ascii="Arial" w:eastAsia="Calibri" w:hAnsi="Arial" w:cs="Arial"/>
          <w:bCs/>
          <w:kern w:val="0"/>
          <w:sz w:val="21"/>
          <w:szCs w:val="21"/>
        </w:rPr>
        <w:t>3</w:t>
      </w:r>
      <w:r w:rsidRPr="003D5163">
        <w:rPr>
          <w:rFonts w:ascii="Arial" w:eastAsia="Calibri" w:hAnsi="Arial" w:cs="Arial"/>
          <w:bCs/>
          <w:kern w:val="0"/>
          <w:sz w:val="21"/>
          <w:szCs w:val="21"/>
        </w:rPr>
        <w:t xml:space="preserve"> r. Zakłady Aktywności Zawodowej w województwie śląskim zatrudniały łącznie </w:t>
      </w:r>
      <w:r w:rsidR="00BD2BE0" w:rsidRPr="00BD2BE0">
        <w:rPr>
          <w:rFonts w:ascii="Arial" w:eastAsia="Calibri" w:hAnsi="Arial" w:cs="Arial"/>
          <w:bCs/>
          <w:kern w:val="0"/>
          <w:sz w:val="21"/>
          <w:szCs w:val="21"/>
        </w:rPr>
        <w:t>1 018</w:t>
      </w:r>
      <w:r w:rsidRPr="003D5163">
        <w:rPr>
          <w:rFonts w:ascii="Arial" w:eastAsia="Calibri" w:hAnsi="Arial" w:cs="Arial"/>
          <w:bCs/>
          <w:kern w:val="0"/>
          <w:sz w:val="21"/>
          <w:szCs w:val="21"/>
        </w:rPr>
        <w:t xml:space="preserve"> </w:t>
      </w:r>
      <w:r w:rsidR="00A528A2" w:rsidRPr="003D5163">
        <w:rPr>
          <w:rFonts w:ascii="Arial" w:eastAsia="Calibri" w:hAnsi="Arial" w:cs="Arial"/>
          <w:bCs/>
          <w:kern w:val="0"/>
          <w:sz w:val="21"/>
          <w:szCs w:val="21"/>
        </w:rPr>
        <w:t>os</w:t>
      </w:r>
      <w:r w:rsidR="00A528A2">
        <w:rPr>
          <w:rFonts w:ascii="Arial" w:eastAsia="Calibri" w:hAnsi="Arial" w:cs="Arial"/>
          <w:bCs/>
          <w:kern w:val="0"/>
          <w:sz w:val="21"/>
          <w:szCs w:val="21"/>
        </w:rPr>
        <w:t>ó</w:t>
      </w:r>
      <w:r w:rsidR="00A528A2" w:rsidRPr="003D5163">
        <w:rPr>
          <w:rFonts w:ascii="Arial" w:eastAsia="Calibri" w:hAnsi="Arial" w:cs="Arial"/>
          <w:bCs/>
          <w:kern w:val="0"/>
          <w:sz w:val="21"/>
          <w:szCs w:val="21"/>
        </w:rPr>
        <w:t>b</w:t>
      </w:r>
      <w:r w:rsidRPr="003D5163">
        <w:rPr>
          <w:rFonts w:ascii="Arial" w:eastAsia="Calibri" w:hAnsi="Arial" w:cs="Arial"/>
          <w:bCs/>
          <w:kern w:val="0"/>
          <w:sz w:val="21"/>
          <w:szCs w:val="21"/>
        </w:rPr>
        <w:t xml:space="preserve">, w tym </w:t>
      </w:r>
      <w:r w:rsidR="00BD2BE0" w:rsidRPr="00BD2BE0">
        <w:rPr>
          <w:rFonts w:ascii="Arial" w:eastAsia="Calibri" w:hAnsi="Arial" w:cs="Arial"/>
          <w:bCs/>
          <w:kern w:val="0"/>
          <w:sz w:val="21"/>
          <w:szCs w:val="21"/>
        </w:rPr>
        <w:t>802</w:t>
      </w:r>
      <w:r w:rsidRPr="003D5163">
        <w:rPr>
          <w:rFonts w:ascii="Arial" w:eastAsia="Calibri" w:hAnsi="Arial" w:cs="Arial"/>
          <w:bCs/>
          <w:kern w:val="0"/>
          <w:sz w:val="21"/>
          <w:szCs w:val="21"/>
        </w:rPr>
        <w:t xml:space="preserve"> pracowników z niepełnosprawnością (79%). Spośród pracowników z niepełnosprawnością większość posiadała znaczny jej stopień (</w:t>
      </w:r>
      <w:r w:rsidR="00BD2BE0" w:rsidRPr="00BD2BE0">
        <w:rPr>
          <w:rFonts w:ascii="Arial" w:eastAsia="Calibri" w:hAnsi="Arial" w:cs="Arial"/>
          <w:bCs/>
          <w:kern w:val="0"/>
          <w:sz w:val="21"/>
          <w:szCs w:val="21"/>
        </w:rPr>
        <w:t>478</w:t>
      </w:r>
      <w:r w:rsidRPr="003D5163">
        <w:rPr>
          <w:rFonts w:ascii="Arial" w:eastAsia="Calibri" w:hAnsi="Arial" w:cs="Arial"/>
          <w:bCs/>
          <w:kern w:val="0"/>
          <w:sz w:val="21"/>
          <w:szCs w:val="21"/>
        </w:rPr>
        <w:t xml:space="preserve"> osoby), z kolei </w:t>
      </w:r>
      <w:r w:rsidR="00BD2BE0" w:rsidRPr="00BD2BE0">
        <w:rPr>
          <w:rFonts w:ascii="Arial" w:eastAsia="Calibri" w:hAnsi="Arial" w:cs="Arial"/>
          <w:bCs/>
          <w:kern w:val="0"/>
          <w:sz w:val="21"/>
          <w:szCs w:val="21"/>
        </w:rPr>
        <w:t>318</w:t>
      </w:r>
      <w:r w:rsidRPr="003D5163">
        <w:rPr>
          <w:rFonts w:ascii="Arial" w:eastAsia="Calibri" w:hAnsi="Arial" w:cs="Arial"/>
          <w:bCs/>
          <w:kern w:val="0"/>
          <w:sz w:val="21"/>
          <w:szCs w:val="21"/>
        </w:rPr>
        <w:t xml:space="preserve"> osoby stopień umiarkowany, pozostałe były niepełnosprawne w stopniu lekkim.</w:t>
      </w:r>
      <w:r w:rsidR="00BD2BE0">
        <w:rPr>
          <w:rFonts w:ascii="Arial" w:eastAsia="Calibri" w:hAnsi="Arial" w:cs="Arial"/>
          <w:bCs/>
          <w:kern w:val="0"/>
          <w:sz w:val="21"/>
          <w:szCs w:val="21"/>
        </w:rPr>
        <w:t xml:space="preserve"> Średnia liczba pracowników z niepełnosprawnością przypadających na jedną placówkę wyniosła 53 osoby.</w:t>
      </w:r>
    </w:p>
    <w:p w14:paraId="7FF6A2CA" w14:textId="77777777" w:rsidR="007F4199" w:rsidRPr="003D5163" w:rsidRDefault="007F4199">
      <w:pPr>
        <w:autoSpaceDE w:val="0"/>
        <w:autoSpaceDN w:val="0"/>
        <w:adjustRightInd w:val="0"/>
        <w:spacing w:beforeLines="40" w:before="96" w:afterLines="40" w:after="96" w:line="276" w:lineRule="auto"/>
        <w:ind w:firstLine="426"/>
        <w:jc w:val="both"/>
        <w:rPr>
          <w:rFonts w:ascii="Arial" w:eastAsia="Calibri" w:hAnsi="Arial" w:cs="Arial"/>
          <w:bCs/>
          <w:color w:val="FF0000"/>
          <w:kern w:val="0"/>
          <w:sz w:val="21"/>
          <w:szCs w:val="21"/>
        </w:rPr>
      </w:pPr>
    </w:p>
    <w:p w14:paraId="1AE3AAC4" w14:textId="77777777" w:rsidR="003D5163" w:rsidRPr="003D5163" w:rsidRDefault="003D5163" w:rsidP="003D5163">
      <w:pPr>
        <w:autoSpaceDE w:val="0"/>
        <w:autoSpaceDN w:val="0"/>
        <w:adjustRightInd w:val="0"/>
        <w:spacing w:after="0" w:line="276" w:lineRule="auto"/>
        <w:ind w:firstLine="426"/>
        <w:jc w:val="both"/>
        <w:rPr>
          <w:rFonts w:ascii="Arial" w:eastAsia="Calibri" w:hAnsi="Arial" w:cs="Arial"/>
          <w:bCs/>
          <w:color w:val="000000"/>
          <w:kern w:val="0"/>
          <w:sz w:val="21"/>
          <w:szCs w:val="21"/>
        </w:rPr>
      </w:pPr>
      <w:r w:rsidRPr="003D5163">
        <w:rPr>
          <w:rFonts w:ascii="Arial" w:eastAsia="Calibri" w:hAnsi="Arial" w:cs="Arial"/>
          <w:b/>
          <w:bCs/>
          <w:kern w:val="0"/>
          <w:sz w:val="21"/>
          <w:szCs w:val="21"/>
        </w:rPr>
        <w:t>Centra Integracji Społecznej</w:t>
      </w:r>
      <w:r w:rsidRPr="003D5163">
        <w:rPr>
          <w:rFonts w:ascii="Arial" w:eastAsia="Calibri" w:hAnsi="Arial" w:cs="Arial"/>
          <w:bCs/>
          <w:kern w:val="0"/>
          <w:sz w:val="21"/>
          <w:szCs w:val="21"/>
        </w:rPr>
        <w:t xml:space="preserve"> </w:t>
      </w:r>
      <w:r w:rsidRPr="003D5163">
        <w:rPr>
          <w:rFonts w:ascii="Arial" w:eastAsia="Calibri" w:hAnsi="Arial" w:cs="Arial"/>
          <w:bCs/>
          <w:color w:val="000000"/>
          <w:kern w:val="0"/>
          <w:sz w:val="21"/>
          <w:szCs w:val="21"/>
        </w:rPr>
        <w:t>świadczą usługi na rzecz reintegracji społecznej i zawodowej osób zagrożonych wykluczeniem społecznym. Ich działalność obejmuje:</w:t>
      </w:r>
    </w:p>
    <w:p w14:paraId="2B1AF486" w14:textId="77777777" w:rsidR="003D5163" w:rsidRPr="003D5163" w:rsidRDefault="003D5163" w:rsidP="00B7777F">
      <w:pPr>
        <w:numPr>
          <w:ilvl w:val="0"/>
          <w:numId w:val="2"/>
        </w:numPr>
        <w:autoSpaceDE w:val="0"/>
        <w:autoSpaceDN w:val="0"/>
        <w:adjustRightInd w:val="0"/>
        <w:spacing w:after="0" w:line="276" w:lineRule="auto"/>
        <w:ind w:left="720" w:hanging="360"/>
        <w:jc w:val="both"/>
        <w:rPr>
          <w:rFonts w:ascii="Arial" w:eastAsia="Calibri" w:hAnsi="Arial" w:cs="Arial"/>
          <w:bCs/>
          <w:color w:val="000000"/>
          <w:kern w:val="0"/>
          <w:sz w:val="21"/>
          <w:szCs w:val="21"/>
        </w:rPr>
      </w:pPr>
      <w:r w:rsidRPr="003D5163">
        <w:rPr>
          <w:rFonts w:ascii="Arial" w:eastAsia="Calibri" w:hAnsi="Arial" w:cs="Arial"/>
          <w:bCs/>
          <w:color w:val="000000"/>
          <w:kern w:val="0"/>
          <w:sz w:val="21"/>
          <w:szCs w:val="21"/>
        </w:rPr>
        <w:t>kształcenie umiejętności pozwalających na pełnienie ról społecznych i osiąganie pozycji społecznych dostępnych osobom niepodlegającym wykluczeniu społecznemu;</w:t>
      </w:r>
    </w:p>
    <w:p w14:paraId="442391EB" w14:textId="77777777" w:rsidR="003D5163" w:rsidRPr="003D5163" w:rsidRDefault="003D5163" w:rsidP="00B7777F">
      <w:pPr>
        <w:numPr>
          <w:ilvl w:val="0"/>
          <w:numId w:val="2"/>
        </w:numPr>
        <w:autoSpaceDE w:val="0"/>
        <w:autoSpaceDN w:val="0"/>
        <w:adjustRightInd w:val="0"/>
        <w:spacing w:after="0" w:line="276" w:lineRule="auto"/>
        <w:ind w:left="720" w:hanging="360"/>
        <w:jc w:val="both"/>
        <w:rPr>
          <w:rFonts w:ascii="Arial" w:eastAsia="Calibri" w:hAnsi="Arial" w:cs="Arial"/>
          <w:bCs/>
          <w:color w:val="000000"/>
          <w:kern w:val="0"/>
          <w:sz w:val="21"/>
          <w:szCs w:val="21"/>
        </w:rPr>
      </w:pPr>
      <w:r w:rsidRPr="003D5163">
        <w:rPr>
          <w:rFonts w:ascii="Arial" w:eastAsia="Calibri" w:hAnsi="Arial" w:cs="Arial"/>
          <w:bCs/>
          <w:color w:val="000000"/>
          <w:kern w:val="0"/>
          <w:sz w:val="21"/>
          <w:szCs w:val="21"/>
        </w:rPr>
        <w:t>nabywanie umiejętności zawodowych oraz przyuczenie do zawodu, przekwalifikowanie lub podwyższanie kwalifikacji zawodowych;</w:t>
      </w:r>
    </w:p>
    <w:p w14:paraId="23A1CB06" w14:textId="77777777" w:rsidR="003D5163" w:rsidRPr="003D5163" w:rsidRDefault="003D5163" w:rsidP="00B7777F">
      <w:pPr>
        <w:numPr>
          <w:ilvl w:val="0"/>
          <w:numId w:val="2"/>
        </w:numPr>
        <w:autoSpaceDE w:val="0"/>
        <w:autoSpaceDN w:val="0"/>
        <w:adjustRightInd w:val="0"/>
        <w:spacing w:after="0" w:line="276" w:lineRule="auto"/>
        <w:ind w:left="720" w:hanging="360"/>
        <w:jc w:val="both"/>
        <w:rPr>
          <w:rFonts w:ascii="Arial" w:eastAsia="Calibri" w:hAnsi="Arial" w:cs="Arial"/>
          <w:bCs/>
          <w:color w:val="000000"/>
          <w:kern w:val="0"/>
          <w:sz w:val="21"/>
          <w:szCs w:val="21"/>
        </w:rPr>
      </w:pPr>
      <w:r w:rsidRPr="003D5163">
        <w:rPr>
          <w:rFonts w:ascii="Arial" w:eastAsia="Calibri" w:hAnsi="Arial" w:cs="Arial"/>
          <w:bCs/>
          <w:color w:val="000000"/>
          <w:kern w:val="0"/>
          <w:sz w:val="21"/>
          <w:szCs w:val="21"/>
        </w:rPr>
        <w:t>naukę planowania życia i zaspokajania potrzeb własnym staraniem, zwłaszcza przez możliwość osiągnięcia własnych dochodów przez zatrudnienie lub działalność gospodarczą;</w:t>
      </w:r>
    </w:p>
    <w:p w14:paraId="10F6792D" w14:textId="77777777" w:rsidR="003D5163" w:rsidRPr="003D5163" w:rsidRDefault="003D5163" w:rsidP="006C0D35">
      <w:pPr>
        <w:numPr>
          <w:ilvl w:val="0"/>
          <w:numId w:val="2"/>
        </w:numPr>
        <w:autoSpaceDE w:val="0"/>
        <w:autoSpaceDN w:val="0"/>
        <w:adjustRightInd w:val="0"/>
        <w:spacing w:line="276" w:lineRule="auto"/>
        <w:ind w:left="720" w:hanging="360"/>
        <w:jc w:val="both"/>
        <w:rPr>
          <w:rFonts w:ascii="Arial" w:eastAsia="Calibri" w:hAnsi="Arial" w:cs="Arial"/>
          <w:bCs/>
          <w:color w:val="000000"/>
          <w:kern w:val="0"/>
          <w:sz w:val="21"/>
          <w:szCs w:val="21"/>
        </w:rPr>
      </w:pPr>
      <w:r w:rsidRPr="003D5163">
        <w:rPr>
          <w:rFonts w:ascii="Arial" w:eastAsia="Calibri" w:hAnsi="Arial" w:cs="Arial"/>
          <w:bCs/>
          <w:color w:val="000000"/>
          <w:kern w:val="0"/>
          <w:sz w:val="21"/>
          <w:szCs w:val="21"/>
        </w:rPr>
        <w:t>uczenie umiejętności racjonalnego gospodarowania posiadanymi środkami pieniężnymi.</w:t>
      </w:r>
    </w:p>
    <w:p w14:paraId="5A937E93" w14:textId="77777777" w:rsidR="003D5163" w:rsidRPr="003D5163" w:rsidRDefault="003D5163" w:rsidP="006C0D35">
      <w:pPr>
        <w:autoSpaceDE w:val="0"/>
        <w:autoSpaceDN w:val="0"/>
        <w:adjustRightInd w:val="0"/>
        <w:spacing w:before="240" w:after="40" w:line="276" w:lineRule="auto"/>
        <w:ind w:firstLine="425"/>
        <w:jc w:val="both"/>
        <w:rPr>
          <w:rFonts w:ascii="Arial" w:eastAsia="Calibri" w:hAnsi="Arial" w:cs="Arial"/>
          <w:bCs/>
          <w:kern w:val="0"/>
          <w:sz w:val="21"/>
          <w:szCs w:val="21"/>
        </w:rPr>
      </w:pPr>
      <w:r w:rsidRPr="003D5163">
        <w:rPr>
          <w:rFonts w:ascii="Arial" w:eastAsia="Calibri" w:hAnsi="Arial" w:cs="Arial"/>
          <w:bCs/>
          <w:kern w:val="0"/>
          <w:sz w:val="21"/>
          <w:szCs w:val="21"/>
        </w:rPr>
        <w:t>Tworzenie, organizację i funkcjonowanie Centrów Integracji Społecznej określa ustawa o zatrudnieniu socjalnym z dnia 13 czerwca 2003 r. Status CIS nadaje wojewoda właściwy ze względu na miejsce funkcjonowania Centrum, w drodze decyzji administracyjnej, na podstawie wniosku, o którym mowa w art. 4 ww. ustawy.</w:t>
      </w:r>
    </w:p>
    <w:p w14:paraId="676BB553" w14:textId="77777777" w:rsidR="003D5163" w:rsidRPr="003D5163" w:rsidRDefault="003D5163" w:rsidP="006C0D35">
      <w:pPr>
        <w:autoSpaceDE w:val="0"/>
        <w:autoSpaceDN w:val="0"/>
        <w:adjustRightInd w:val="0"/>
        <w:spacing w:before="240" w:after="0" w:line="276" w:lineRule="auto"/>
        <w:jc w:val="both"/>
        <w:rPr>
          <w:rFonts w:ascii="Arial" w:eastAsia="Calibri" w:hAnsi="Arial" w:cs="Arial"/>
          <w:bCs/>
          <w:kern w:val="0"/>
          <w:sz w:val="21"/>
          <w:szCs w:val="21"/>
        </w:rPr>
      </w:pPr>
      <w:r w:rsidRPr="003D5163">
        <w:rPr>
          <w:rFonts w:ascii="Arial" w:eastAsia="Calibri" w:hAnsi="Arial" w:cs="Arial"/>
          <w:bCs/>
          <w:kern w:val="0"/>
          <w:sz w:val="21"/>
          <w:szCs w:val="21"/>
        </w:rPr>
        <w:t>Centrum Integracji Społecznej mogą utworzyć:</w:t>
      </w:r>
    </w:p>
    <w:p w14:paraId="2A182EE2" w14:textId="77777777" w:rsidR="003D5163" w:rsidRPr="003D5163" w:rsidRDefault="003D5163" w:rsidP="00B7777F">
      <w:pPr>
        <w:numPr>
          <w:ilvl w:val="0"/>
          <w:numId w:val="2"/>
        </w:numPr>
        <w:tabs>
          <w:tab w:val="left" w:pos="720"/>
        </w:tabs>
        <w:autoSpaceDE w:val="0"/>
        <w:autoSpaceDN w:val="0"/>
        <w:adjustRightInd w:val="0"/>
        <w:spacing w:after="0" w:line="276" w:lineRule="auto"/>
        <w:ind w:left="720" w:hanging="360"/>
        <w:jc w:val="both"/>
        <w:rPr>
          <w:rFonts w:ascii="Arial" w:eastAsia="Calibri" w:hAnsi="Arial" w:cs="Arial"/>
          <w:bCs/>
          <w:kern w:val="0"/>
          <w:sz w:val="21"/>
          <w:szCs w:val="21"/>
        </w:rPr>
      </w:pPr>
      <w:r w:rsidRPr="003D5163">
        <w:rPr>
          <w:rFonts w:ascii="Arial" w:eastAsia="Calibri" w:hAnsi="Arial" w:cs="Arial"/>
          <w:bCs/>
          <w:kern w:val="0"/>
          <w:sz w:val="21"/>
          <w:szCs w:val="21"/>
        </w:rPr>
        <w:t xml:space="preserve">jednostki samorządu terytorialnego w formie: </w:t>
      </w:r>
    </w:p>
    <w:p w14:paraId="7CCB65FF" w14:textId="77777777" w:rsidR="003D5163" w:rsidRPr="003D5163" w:rsidRDefault="003D5163" w:rsidP="00B7777F">
      <w:pPr>
        <w:numPr>
          <w:ilvl w:val="0"/>
          <w:numId w:val="13"/>
        </w:numPr>
        <w:tabs>
          <w:tab w:val="left" w:pos="1440"/>
        </w:tabs>
        <w:autoSpaceDE w:val="0"/>
        <w:autoSpaceDN w:val="0"/>
        <w:adjustRightInd w:val="0"/>
        <w:spacing w:after="0" w:line="276" w:lineRule="auto"/>
        <w:ind w:left="1440" w:hanging="360"/>
        <w:jc w:val="both"/>
        <w:rPr>
          <w:rFonts w:ascii="Arial" w:eastAsia="Calibri" w:hAnsi="Arial" w:cs="Arial"/>
          <w:bCs/>
          <w:kern w:val="0"/>
          <w:sz w:val="21"/>
          <w:szCs w:val="21"/>
        </w:rPr>
      </w:pPr>
      <w:r w:rsidRPr="003D5163">
        <w:rPr>
          <w:rFonts w:ascii="Arial" w:eastAsia="Calibri" w:hAnsi="Arial" w:cs="Arial"/>
          <w:bCs/>
          <w:kern w:val="0"/>
          <w:sz w:val="21"/>
          <w:szCs w:val="21"/>
        </w:rPr>
        <w:t xml:space="preserve">jednostki budżetowej, </w:t>
      </w:r>
    </w:p>
    <w:p w14:paraId="2214D5EF" w14:textId="77777777" w:rsidR="003D5163" w:rsidRPr="003D5163" w:rsidRDefault="003D5163" w:rsidP="00B7777F">
      <w:pPr>
        <w:numPr>
          <w:ilvl w:val="0"/>
          <w:numId w:val="13"/>
        </w:numPr>
        <w:tabs>
          <w:tab w:val="left" w:pos="1440"/>
        </w:tabs>
        <w:autoSpaceDE w:val="0"/>
        <w:autoSpaceDN w:val="0"/>
        <w:adjustRightInd w:val="0"/>
        <w:spacing w:after="0" w:line="276" w:lineRule="auto"/>
        <w:ind w:left="1440" w:hanging="360"/>
        <w:jc w:val="both"/>
        <w:rPr>
          <w:rFonts w:ascii="Arial" w:eastAsia="Calibri" w:hAnsi="Arial" w:cs="Arial"/>
          <w:bCs/>
          <w:kern w:val="0"/>
          <w:sz w:val="21"/>
          <w:szCs w:val="21"/>
        </w:rPr>
      </w:pPr>
      <w:r w:rsidRPr="003D5163">
        <w:rPr>
          <w:rFonts w:ascii="Arial" w:eastAsia="Calibri" w:hAnsi="Arial" w:cs="Arial"/>
          <w:bCs/>
          <w:kern w:val="0"/>
          <w:sz w:val="21"/>
          <w:szCs w:val="21"/>
        </w:rPr>
        <w:t xml:space="preserve">samorządowego zakładu budżetowego, </w:t>
      </w:r>
    </w:p>
    <w:p w14:paraId="145FF3B0" w14:textId="77777777" w:rsidR="003D5163" w:rsidRPr="003D5163" w:rsidRDefault="003D5163" w:rsidP="00B7777F">
      <w:pPr>
        <w:numPr>
          <w:ilvl w:val="0"/>
          <w:numId w:val="2"/>
        </w:numPr>
        <w:tabs>
          <w:tab w:val="left" w:pos="720"/>
        </w:tabs>
        <w:autoSpaceDE w:val="0"/>
        <w:autoSpaceDN w:val="0"/>
        <w:adjustRightInd w:val="0"/>
        <w:spacing w:after="0" w:line="276" w:lineRule="auto"/>
        <w:ind w:left="720" w:hanging="360"/>
        <w:jc w:val="both"/>
        <w:rPr>
          <w:rFonts w:ascii="Arial" w:eastAsia="Calibri" w:hAnsi="Arial" w:cs="Arial"/>
          <w:bCs/>
          <w:kern w:val="0"/>
          <w:sz w:val="21"/>
          <w:szCs w:val="21"/>
        </w:rPr>
      </w:pPr>
      <w:r w:rsidRPr="003D5163">
        <w:rPr>
          <w:rFonts w:ascii="Arial" w:eastAsia="Calibri" w:hAnsi="Arial" w:cs="Arial"/>
          <w:bCs/>
          <w:kern w:val="0"/>
          <w:sz w:val="21"/>
          <w:szCs w:val="21"/>
        </w:rPr>
        <w:t xml:space="preserve">organizacje pozarządowe, </w:t>
      </w:r>
    </w:p>
    <w:p w14:paraId="401473D0" w14:textId="77777777" w:rsidR="003D5163" w:rsidRPr="003D5163" w:rsidRDefault="003D5163" w:rsidP="00B7777F">
      <w:pPr>
        <w:numPr>
          <w:ilvl w:val="0"/>
          <w:numId w:val="2"/>
        </w:numPr>
        <w:tabs>
          <w:tab w:val="left" w:pos="720"/>
        </w:tabs>
        <w:autoSpaceDE w:val="0"/>
        <w:autoSpaceDN w:val="0"/>
        <w:adjustRightInd w:val="0"/>
        <w:spacing w:after="0" w:line="276" w:lineRule="auto"/>
        <w:ind w:left="720" w:hanging="360"/>
        <w:jc w:val="both"/>
        <w:rPr>
          <w:rFonts w:ascii="Arial" w:eastAsia="Calibri" w:hAnsi="Arial" w:cs="Arial"/>
          <w:bCs/>
          <w:kern w:val="0"/>
          <w:sz w:val="21"/>
          <w:szCs w:val="21"/>
        </w:rPr>
      </w:pPr>
      <w:r w:rsidRPr="003D5163">
        <w:rPr>
          <w:rFonts w:ascii="Arial" w:eastAsia="Calibri" w:hAnsi="Arial" w:cs="Arial"/>
          <w:bCs/>
          <w:kern w:val="0"/>
          <w:sz w:val="21"/>
          <w:szCs w:val="21"/>
        </w:rPr>
        <w:t xml:space="preserve">osoby prawne i jednostki organizacyjne działające na podstawie przepisów o stosunku Państwa do Kościoła Katolickiego w Rzeczypospolitej Polskiej, o stosunku Państwa do innych kościołów i związków wyznaniowych oraz o gwarancjach wolności sumienia </w:t>
      </w:r>
      <w:r w:rsidRPr="003D5163">
        <w:rPr>
          <w:rFonts w:ascii="Arial" w:eastAsia="Calibri" w:hAnsi="Arial" w:cs="Arial"/>
          <w:bCs/>
          <w:kern w:val="0"/>
          <w:sz w:val="21"/>
          <w:szCs w:val="21"/>
        </w:rPr>
        <w:lastRenderedPageBreak/>
        <w:t>i wyznania, jeżeli ich cele statutowe obejmują prowadzenie działalności pożytku publicznego,</w:t>
      </w:r>
    </w:p>
    <w:p w14:paraId="6BABDA56" w14:textId="77777777" w:rsidR="003D5163" w:rsidRPr="003D5163" w:rsidRDefault="003D5163" w:rsidP="00B7777F">
      <w:pPr>
        <w:numPr>
          <w:ilvl w:val="0"/>
          <w:numId w:val="2"/>
        </w:numPr>
        <w:tabs>
          <w:tab w:val="left" w:pos="0"/>
          <w:tab w:val="left" w:pos="720"/>
        </w:tabs>
        <w:autoSpaceDE w:val="0"/>
        <w:autoSpaceDN w:val="0"/>
        <w:adjustRightInd w:val="0"/>
        <w:spacing w:after="120" w:line="276" w:lineRule="auto"/>
        <w:ind w:left="714" w:hanging="357"/>
        <w:jc w:val="both"/>
        <w:rPr>
          <w:rFonts w:ascii="Arial" w:eastAsia="Calibri" w:hAnsi="Arial" w:cs="Arial"/>
          <w:bCs/>
          <w:kern w:val="0"/>
          <w:sz w:val="21"/>
          <w:szCs w:val="21"/>
        </w:rPr>
      </w:pPr>
      <w:r w:rsidRPr="003D5163">
        <w:rPr>
          <w:rFonts w:ascii="Arial" w:eastAsia="Calibri" w:hAnsi="Arial" w:cs="Arial"/>
          <w:bCs/>
          <w:kern w:val="0"/>
          <w:sz w:val="21"/>
          <w:szCs w:val="21"/>
        </w:rPr>
        <w:t>spółdzielnie socjalne zakładane przez podmioty, o których mowa w art. 4 ust. 2 pkt 2 i 3 ustawy z dnia 27 kwietnia 2006 r. o spółdzielniach socjalnych, tj. organizacje pozarządowe w rozumieniu przepisów o działalności pożytku publicznego i o wolontariacie lub jednostki samorządu terytorialnego oraz kościelne osoby prawne.</w:t>
      </w:r>
    </w:p>
    <w:p w14:paraId="3AE40509" w14:textId="1E8FDCC7" w:rsidR="003D5163" w:rsidRPr="003D5163" w:rsidRDefault="00883102" w:rsidP="003D5163">
      <w:pPr>
        <w:tabs>
          <w:tab w:val="left" w:pos="0"/>
          <w:tab w:val="left" w:pos="720"/>
        </w:tabs>
        <w:autoSpaceDE w:val="0"/>
        <w:autoSpaceDN w:val="0"/>
        <w:adjustRightInd w:val="0"/>
        <w:spacing w:after="120" w:line="276" w:lineRule="auto"/>
        <w:ind w:firstLine="425"/>
        <w:jc w:val="both"/>
        <w:rPr>
          <w:rFonts w:ascii="Arial" w:eastAsia="Calibri" w:hAnsi="Arial" w:cs="Arial"/>
          <w:bCs/>
          <w:color w:val="000000" w:themeColor="text1"/>
          <w:kern w:val="0"/>
          <w:sz w:val="21"/>
          <w:szCs w:val="21"/>
        </w:rPr>
      </w:pPr>
      <w:r>
        <w:rPr>
          <w:rFonts w:ascii="Arial" w:eastAsia="Calibri" w:hAnsi="Arial" w:cs="Arial"/>
          <w:bCs/>
          <w:color w:val="000000" w:themeColor="text1"/>
          <w:kern w:val="0"/>
          <w:sz w:val="21"/>
          <w:szCs w:val="21"/>
        </w:rPr>
        <w:t>Według danych GUS w</w:t>
      </w:r>
      <w:r w:rsidR="003D5163" w:rsidRPr="003D5163">
        <w:rPr>
          <w:rFonts w:ascii="Arial" w:eastAsia="Calibri" w:hAnsi="Arial" w:cs="Arial"/>
          <w:bCs/>
          <w:color w:val="000000" w:themeColor="text1"/>
          <w:kern w:val="0"/>
          <w:sz w:val="21"/>
          <w:szCs w:val="21"/>
        </w:rPr>
        <w:t xml:space="preserve"> 202</w:t>
      </w:r>
      <w:r w:rsidR="00581E36">
        <w:rPr>
          <w:rFonts w:ascii="Arial" w:eastAsia="Calibri" w:hAnsi="Arial" w:cs="Arial"/>
          <w:bCs/>
          <w:color w:val="000000" w:themeColor="text1"/>
          <w:kern w:val="0"/>
          <w:sz w:val="21"/>
          <w:szCs w:val="21"/>
        </w:rPr>
        <w:t>3</w:t>
      </w:r>
      <w:r w:rsidR="003D5163" w:rsidRPr="003D5163">
        <w:rPr>
          <w:rFonts w:ascii="Arial" w:eastAsia="Calibri" w:hAnsi="Arial" w:cs="Arial"/>
          <w:bCs/>
          <w:color w:val="000000" w:themeColor="text1"/>
          <w:kern w:val="0"/>
          <w:sz w:val="21"/>
          <w:szCs w:val="21"/>
        </w:rPr>
        <w:t xml:space="preserve"> r. na terenie województwa śląskiego działał</w:t>
      </w:r>
      <w:r w:rsidR="00581E36">
        <w:rPr>
          <w:rFonts w:ascii="Arial" w:eastAsia="Calibri" w:hAnsi="Arial" w:cs="Arial"/>
          <w:bCs/>
          <w:color w:val="000000" w:themeColor="text1"/>
          <w:kern w:val="0"/>
          <w:sz w:val="21"/>
          <w:szCs w:val="21"/>
        </w:rPr>
        <w:t>o</w:t>
      </w:r>
      <w:r w:rsidR="003D5163" w:rsidRPr="003D5163">
        <w:rPr>
          <w:rFonts w:ascii="Arial" w:eastAsia="Calibri" w:hAnsi="Arial" w:cs="Arial"/>
          <w:bCs/>
          <w:color w:val="000000" w:themeColor="text1"/>
          <w:kern w:val="0"/>
          <w:sz w:val="21"/>
          <w:szCs w:val="21"/>
        </w:rPr>
        <w:t xml:space="preserve"> </w:t>
      </w:r>
      <w:r w:rsidR="003D5163" w:rsidRPr="003D5163">
        <w:rPr>
          <w:rFonts w:ascii="Arial" w:eastAsia="Calibri" w:hAnsi="Arial" w:cs="Arial"/>
          <w:color w:val="000000" w:themeColor="text1"/>
          <w:kern w:val="0"/>
          <w:sz w:val="21"/>
          <w:szCs w:val="21"/>
        </w:rPr>
        <w:t>3</w:t>
      </w:r>
      <w:r w:rsidR="00581E36">
        <w:rPr>
          <w:rFonts w:ascii="Arial" w:eastAsia="Calibri" w:hAnsi="Arial" w:cs="Arial"/>
          <w:color w:val="000000" w:themeColor="text1"/>
          <w:kern w:val="0"/>
          <w:sz w:val="21"/>
          <w:szCs w:val="21"/>
        </w:rPr>
        <w:t>1</w:t>
      </w:r>
      <w:r w:rsidR="003D5163" w:rsidRPr="003D5163">
        <w:rPr>
          <w:rFonts w:ascii="Arial" w:eastAsia="Calibri" w:hAnsi="Arial" w:cs="Arial"/>
          <w:color w:val="000000" w:themeColor="text1"/>
          <w:kern w:val="0"/>
          <w:sz w:val="21"/>
          <w:szCs w:val="21"/>
        </w:rPr>
        <w:t xml:space="preserve"> Centr</w:t>
      </w:r>
      <w:r w:rsidR="00581E36">
        <w:rPr>
          <w:rFonts w:ascii="Arial" w:eastAsia="Calibri" w:hAnsi="Arial" w:cs="Arial"/>
          <w:color w:val="000000" w:themeColor="text1"/>
          <w:kern w:val="0"/>
          <w:sz w:val="21"/>
          <w:szCs w:val="21"/>
        </w:rPr>
        <w:t>ów</w:t>
      </w:r>
      <w:r w:rsidR="003D5163" w:rsidRPr="003D5163">
        <w:rPr>
          <w:rFonts w:ascii="Arial" w:eastAsia="Calibri" w:hAnsi="Arial" w:cs="Arial"/>
          <w:color w:val="000000" w:themeColor="text1"/>
          <w:kern w:val="0"/>
          <w:sz w:val="21"/>
          <w:szCs w:val="21"/>
        </w:rPr>
        <w:t xml:space="preserve"> Integracji Społecznej</w:t>
      </w:r>
      <w:r w:rsidR="003D5163" w:rsidRPr="003D5163">
        <w:rPr>
          <w:rFonts w:ascii="Arial" w:eastAsia="Calibri" w:hAnsi="Arial" w:cs="Arial"/>
          <w:bCs/>
          <w:color w:val="000000" w:themeColor="text1"/>
          <w:kern w:val="0"/>
          <w:sz w:val="21"/>
          <w:szCs w:val="21"/>
        </w:rPr>
        <w:t>, ulokowan</w:t>
      </w:r>
      <w:r w:rsidR="00581E36">
        <w:rPr>
          <w:rFonts w:ascii="Arial" w:eastAsia="Calibri" w:hAnsi="Arial" w:cs="Arial"/>
          <w:bCs/>
          <w:color w:val="000000" w:themeColor="text1"/>
          <w:kern w:val="0"/>
          <w:sz w:val="21"/>
          <w:szCs w:val="21"/>
        </w:rPr>
        <w:t>ych</w:t>
      </w:r>
      <w:r w:rsidR="003D5163" w:rsidRPr="003D5163">
        <w:rPr>
          <w:rFonts w:ascii="Arial" w:eastAsia="Calibri" w:hAnsi="Arial" w:cs="Arial"/>
          <w:bCs/>
          <w:color w:val="000000" w:themeColor="text1"/>
          <w:kern w:val="0"/>
          <w:sz w:val="21"/>
          <w:szCs w:val="21"/>
        </w:rPr>
        <w:t xml:space="preserve"> w 2</w:t>
      </w:r>
      <w:r w:rsidR="009F0546">
        <w:rPr>
          <w:rFonts w:ascii="Arial" w:eastAsia="Calibri" w:hAnsi="Arial" w:cs="Arial"/>
          <w:bCs/>
          <w:color w:val="000000" w:themeColor="text1"/>
          <w:kern w:val="0"/>
          <w:sz w:val="21"/>
          <w:szCs w:val="21"/>
        </w:rPr>
        <w:t>2</w:t>
      </w:r>
      <w:r w:rsidR="003D5163" w:rsidRPr="003D5163">
        <w:rPr>
          <w:rFonts w:ascii="Arial" w:eastAsia="Calibri" w:hAnsi="Arial" w:cs="Arial"/>
          <w:bCs/>
          <w:color w:val="000000" w:themeColor="text1"/>
          <w:kern w:val="0"/>
          <w:sz w:val="21"/>
          <w:szCs w:val="21"/>
        </w:rPr>
        <w:t xml:space="preserve"> powiatach</w:t>
      </w:r>
      <w:r w:rsidR="009F0546">
        <w:rPr>
          <w:rFonts w:ascii="Arial" w:eastAsia="Calibri" w:hAnsi="Arial" w:cs="Arial"/>
          <w:bCs/>
          <w:color w:val="000000" w:themeColor="text1"/>
          <w:kern w:val="0"/>
          <w:sz w:val="21"/>
          <w:szCs w:val="21"/>
        </w:rPr>
        <w:t>:</w:t>
      </w:r>
      <w:r w:rsidR="00DE5694">
        <w:rPr>
          <w:rFonts w:ascii="Arial" w:eastAsia="Calibri" w:hAnsi="Arial" w:cs="Arial"/>
          <w:bCs/>
          <w:color w:val="000000" w:themeColor="text1"/>
          <w:kern w:val="0"/>
          <w:sz w:val="21"/>
          <w:szCs w:val="21"/>
        </w:rPr>
        <w:t xml:space="preserve"> m. Częstochowa (5), myszkowskim (3), częstochowskim (2), m. Katowice (2), m. Ruda Śląska (2), </w:t>
      </w:r>
      <w:r w:rsidR="009F0546">
        <w:rPr>
          <w:rFonts w:ascii="Arial" w:eastAsia="Calibri" w:hAnsi="Arial" w:cs="Arial"/>
          <w:bCs/>
          <w:color w:val="000000" w:themeColor="text1"/>
          <w:kern w:val="0"/>
          <w:sz w:val="21"/>
          <w:szCs w:val="21"/>
        </w:rPr>
        <w:t xml:space="preserve">bielskim, żywieckim, </w:t>
      </w:r>
      <w:r w:rsidR="00DE5694">
        <w:rPr>
          <w:rFonts w:ascii="Arial" w:eastAsia="Calibri" w:hAnsi="Arial" w:cs="Arial"/>
          <w:bCs/>
          <w:color w:val="000000" w:themeColor="text1"/>
          <w:kern w:val="0"/>
          <w:sz w:val="21"/>
          <w:szCs w:val="21"/>
        </w:rPr>
        <w:t xml:space="preserve">lublinieckim, kłobuckim, wodzisławskim, będzińskim, zawierciańskim, mikołowskim, </w:t>
      </w:r>
      <w:r w:rsidR="009F0546">
        <w:rPr>
          <w:rFonts w:ascii="Arial" w:eastAsia="Calibri" w:hAnsi="Arial" w:cs="Arial"/>
          <w:bCs/>
          <w:color w:val="000000" w:themeColor="text1"/>
          <w:kern w:val="0"/>
          <w:sz w:val="21"/>
          <w:szCs w:val="21"/>
        </w:rPr>
        <w:t xml:space="preserve">m. Bielsko-Biała, m. Bytom, m. Gliwice, m. Zabrze, m. Świętochłowice, m. Jastrzębie-Zdrój, m. Żory, m. Dąbrowa Górnicza, </w:t>
      </w:r>
      <w:r w:rsidR="00DE5694">
        <w:rPr>
          <w:rFonts w:ascii="Arial" w:eastAsia="Calibri" w:hAnsi="Arial" w:cs="Arial"/>
          <w:bCs/>
          <w:color w:val="000000" w:themeColor="text1"/>
          <w:kern w:val="0"/>
          <w:sz w:val="21"/>
          <w:szCs w:val="21"/>
        </w:rPr>
        <w:t>m. Tychy</w:t>
      </w:r>
      <w:r w:rsidR="003D5163" w:rsidRPr="003D5163">
        <w:rPr>
          <w:rFonts w:ascii="Arial" w:eastAsia="Calibri" w:hAnsi="Arial" w:cs="Arial"/>
          <w:bCs/>
          <w:color w:val="000000" w:themeColor="text1"/>
          <w:kern w:val="0"/>
          <w:sz w:val="21"/>
          <w:szCs w:val="21"/>
        </w:rPr>
        <w:t>.</w:t>
      </w:r>
    </w:p>
    <w:p w14:paraId="58A20468" w14:textId="77777777" w:rsidR="003D5163" w:rsidRPr="003D5163" w:rsidRDefault="003D5163" w:rsidP="003D5163">
      <w:pPr>
        <w:tabs>
          <w:tab w:val="left" w:pos="0"/>
          <w:tab w:val="left" w:pos="720"/>
        </w:tabs>
        <w:autoSpaceDE w:val="0"/>
        <w:autoSpaceDN w:val="0"/>
        <w:adjustRightInd w:val="0"/>
        <w:spacing w:after="0" w:line="276" w:lineRule="auto"/>
        <w:jc w:val="both"/>
        <w:rPr>
          <w:rFonts w:ascii="Arial" w:eastAsia="Calibri" w:hAnsi="Arial" w:cs="Arial"/>
          <w:bCs/>
          <w:color w:val="000000" w:themeColor="text1"/>
          <w:kern w:val="0"/>
          <w:sz w:val="21"/>
          <w:szCs w:val="21"/>
        </w:rPr>
      </w:pPr>
      <w:r w:rsidRPr="003D5163">
        <w:rPr>
          <w:rFonts w:ascii="Arial" w:eastAsia="Calibri" w:hAnsi="Arial" w:cs="Arial"/>
          <w:bCs/>
          <w:color w:val="000000" w:themeColor="text1"/>
          <w:kern w:val="0"/>
          <w:sz w:val="21"/>
          <w:szCs w:val="21"/>
        </w:rPr>
        <w:t xml:space="preserve">CIS prowadzone były przez: </w:t>
      </w:r>
    </w:p>
    <w:p w14:paraId="5A8FF753" w14:textId="77777777" w:rsidR="003D5163" w:rsidRPr="003D5163" w:rsidRDefault="003D5163" w:rsidP="00B7777F">
      <w:pPr>
        <w:numPr>
          <w:ilvl w:val="0"/>
          <w:numId w:val="6"/>
        </w:numPr>
        <w:tabs>
          <w:tab w:val="left" w:pos="0"/>
          <w:tab w:val="left" w:pos="720"/>
        </w:tabs>
        <w:autoSpaceDE w:val="0"/>
        <w:autoSpaceDN w:val="0"/>
        <w:adjustRightInd w:val="0"/>
        <w:spacing w:after="0" w:line="276" w:lineRule="auto"/>
        <w:jc w:val="both"/>
        <w:rPr>
          <w:rFonts w:ascii="Arial" w:eastAsia="Calibri" w:hAnsi="Arial" w:cs="Arial"/>
          <w:bCs/>
          <w:color w:val="000000" w:themeColor="text1"/>
          <w:kern w:val="0"/>
          <w:sz w:val="21"/>
          <w:szCs w:val="21"/>
        </w:rPr>
      </w:pPr>
      <w:r w:rsidRPr="003D5163">
        <w:rPr>
          <w:rFonts w:ascii="Arial" w:eastAsia="Calibri" w:hAnsi="Arial" w:cs="Arial"/>
          <w:bCs/>
          <w:color w:val="000000" w:themeColor="text1"/>
          <w:kern w:val="0"/>
          <w:sz w:val="21"/>
          <w:szCs w:val="21"/>
        </w:rPr>
        <w:t>jednostki samorządu terytorialnego – 9,</w:t>
      </w:r>
    </w:p>
    <w:p w14:paraId="60101A6B" w14:textId="1015755E" w:rsidR="003D5163" w:rsidRPr="003D5163" w:rsidRDefault="003D5163" w:rsidP="00B7777F">
      <w:pPr>
        <w:numPr>
          <w:ilvl w:val="0"/>
          <w:numId w:val="6"/>
        </w:numPr>
        <w:tabs>
          <w:tab w:val="left" w:pos="0"/>
          <w:tab w:val="left" w:pos="720"/>
        </w:tabs>
        <w:autoSpaceDE w:val="0"/>
        <w:autoSpaceDN w:val="0"/>
        <w:adjustRightInd w:val="0"/>
        <w:spacing w:after="0" w:line="276" w:lineRule="auto"/>
        <w:jc w:val="both"/>
        <w:rPr>
          <w:rFonts w:ascii="Arial" w:eastAsia="Calibri" w:hAnsi="Arial" w:cs="Arial"/>
          <w:bCs/>
          <w:color w:val="000000" w:themeColor="text1"/>
          <w:kern w:val="0"/>
          <w:sz w:val="21"/>
          <w:szCs w:val="21"/>
        </w:rPr>
      </w:pPr>
      <w:r w:rsidRPr="003D5163">
        <w:rPr>
          <w:rFonts w:ascii="Arial" w:eastAsia="Calibri" w:hAnsi="Arial" w:cs="Arial"/>
          <w:bCs/>
          <w:color w:val="000000" w:themeColor="text1"/>
          <w:kern w:val="0"/>
          <w:sz w:val="21"/>
          <w:szCs w:val="21"/>
        </w:rPr>
        <w:t>stowarzyszenia – 1</w:t>
      </w:r>
      <w:r w:rsidR="00DE5694">
        <w:rPr>
          <w:rFonts w:ascii="Arial" w:eastAsia="Calibri" w:hAnsi="Arial" w:cs="Arial"/>
          <w:bCs/>
          <w:color w:val="000000" w:themeColor="text1"/>
          <w:kern w:val="0"/>
          <w:sz w:val="21"/>
          <w:szCs w:val="21"/>
        </w:rPr>
        <w:t>1</w:t>
      </w:r>
      <w:r w:rsidRPr="003D5163">
        <w:rPr>
          <w:rFonts w:ascii="Arial" w:eastAsia="Calibri" w:hAnsi="Arial" w:cs="Arial"/>
          <w:bCs/>
          <w:color w:val="000000" w:themeColor="text1"/>
          <w:kern w:val="0"/>
          <w:sz w:val="21"/>
          <w:szCs w:val="21"/>
        </w:rPr>
        <w:t>,</w:t>
      </w:r>
    </w:p>
    <w:p w14:paraId="64D270F5" w14:textId="22445E08" w:rsidR="003D5163" w:rsidRPr="003D5163" w:rsidRDefault="003D5163" w:rsidP="00B7777F">
      <w:pPr>
        <w:numPr>
          <w:ilvl w:val="0"/>
          <w:numId w:val="6"/>
        </w:numPr>
        <w:tabs>
          <w:tab w:val="left" w:pos="0"/>
          <w:tab w:val="left" w:pos="720"/>
        </w:tabs>
        <w:autoSpaceDE w:val="0"/>
        <w:autoSpaceDN w:val="0"/>
        <w:adjustRightInd w:val="0"/>
        <w:spacing w:after="0" w:line="276" w:lineRule="auto"/>
        <w:jc w:val="both"/>
        <w:rPr>
          <w:rFonts w:ascii="Arial" w:eastAsia="Calibri" w:hAnsi="Arial" w:cs="Arial"/>
          <w:bCs/>
          <w:color w:val="000000" w:themeColor="text1"/>
          <w:kern w:val="0"/>
          <w:sz w:val="21"/>
          <w:szCs w:val="21"/>
        </w:rPr>
      </w:pPr>
      <w:r w:rsidRPr="003D5163">
        <w:rPr>
          <w:rFonts w:ascii="Arial" w:eastAsia="Calibri" w:hAnsi="Arial" w:cs="Arial"/>
          <w:bCs/>
          <w:color w:val="000000" w:themeColor="text1"/>
          <w:kern w:val="0"/>
          <w:sz w:val="21"/>
          <w:szCs w:val="21"/>
        </w:rPr>
        <w:t xml:space="preserve">fundacje – </w:t>
      </w:r>
      <w:r w:rsidR="00DE5694">
        <w:rPr>
          <w:rFonts w:ascii="Arial" w:eastAsia="Calibri" w:hAnsi="Arial" w:cs="Arial"/>
          <w:bCs/>
          <w:color w:val="000000" w:themeColor="text1"/>
          <w:kern w:val="0"/>
          <w:sz w:val="21"/>
          <w:szCs w:val="21"/>
        </w:rPr>
        <w:t>8</w:t>
      </w:r>
      <w:r w:rsidRPr="003D5163">
        <w:rPr>
          <w:rFonts w:ascii="Arial" w:eastAsia="Calibri" w:hAnsi="Arial" w:cs="Arial"/>
          <w:bCs/>
          <w:color w:val="000000" w:themeColor="text1"/>
          <w:kern w:val="0"/>
          <w:sz w:val="21"/>
          <w:szCs w:val="21"/>
        </w:rPr>
        <w:t>,</w:t>
      </w:r>
    </w:p>
    <w:p w14:paraId="78444B08" w14:textId="77777777" w:rsidR="003D5163" w:rsidRPr="003D5163" w:rsidRDefault="003D5163" w:rsidP="00B7777F">
      <w:pPr>
        <w:numPr>
          <w:ilvl w:val="0"/>
          <w:numId w:val="6"/>
        </w:numPr>
        <w:tabs>
          <w:tab w:val="left" w:pos="0"/>
          <w:tab w:val="left" w:pos="720"/>
        </w:tabs>
        <w:autoSpaceDE w:val="0"/>
        <w:autoSpaceDN w:val="0"/>
        <w:adjustRightInd w:val="0"/>
        <w:spacing w:after="0" w:line="276" w:lineRule="auto"/>
        <w:jc w:val="both"/>
        <w:rPr>
          <w:rFonts w:ascii="Arial" w:eastAsia="Calibri" w:hAnsi="Arial" w:cs="Arial"/>
          <w:bCs/>
          <w:color w:val="000000" w:themeColor="text1"/>
          <w:kern w:val="0"/>
          <w:sz w:val="21"/>
          <w:szCs w:val="21"/>
        </w:rPr>
      </w:pPr>
      <w:r w:rsidRPr="003D5163">
        <w:rPr>
          <w:rFonts w:ascii="Arial" w:eastAsia="Calibri" w:hAnsi="Arial" w:cs="Arial"/>
          <w:bCs/>
          <w:color w:val="000000" w:themeColor="text1"/>
          <w:kern w:val="0"/>
          <w:sz w:val="21"/>
          <w:szCs w:val="21"/>
        </w:rPr>
        <w:t>spółdzielnie socjalne – 1,</w:t>
      </w:r>
    </w:p>
    <w:p w14:paraId="6EFF5E8D" w14:textId="0728662F" w:rsidR="003D5163" w:rsidRPr="003D5163" w:rsidRDefault="00DE5694" w:rsidP="00B7777F">
      <w:pPr>
        <w:numPr>
          <w:ilvl w:val="0"/>
          <w:numId w:val="6"/>
        </w:numPr>
        <w:tabs>
          <w:tab w:val="left" w:pos="0"/>
          <w:tab w:val="left" w:pos="720"/>
        </w:tabs>
        <w:autoSpaceDE w:val="0"/>
        <w:autoSpaceDN w:val="0"/>
        <w:adjustRightInd w:val="0"/>
        <w:spacing w:after="0" w:line="276" w:lineRule="auto"/>
        <w:jc w:val="both"/>
        <w:rPr>
          <w:rFonts w:ascii="Arial" w:eastAsia="Calibri" w:hAnsi="Arial" w:cs="Arial"/>
          <w:bCs/>
          <w:color w:val="000000" w:themeColor="text1"/>
          <w:kern w:val="0"/>
          <w:sz w:val="21"/>
          <w:szCs w:val="21"/>
        </w:rPr>
      </w:pPr>
      <w:r>
        <w:rPr>
          <w:rFonts w:ascii="Arial" w:eastAsia="Calibri" w:hAnsi="Arial" w:cs="Arial"/>
          <w:bCs/>
          <w:color w:val="000000" w:themeColor="text1"/>
          <w:kern w:val="0"/>
          <w:sz w:val="21"/>
          <w:szCs w:val="21"/>
        </w:rPr>
        <w:t>społeczne podmioty wyznaniowe</w:t>
      </w:r>
      <w:r w:rsidRPr="003D5163">
        <w:rPr>
          <w:rFonts w:ascii="Arial" w:eastAsia="Calibri" w:hAnsi="Arial" w:cs="Arial"/>
          <w:bCs/>
          <w:color w:val="000000" w:themeColor="text1"/>
          <w:kern w:val="0"/>
          <w:sz w:val="21"/>
          <w:szCs w:val="21"/>
        </w:rPr>
        <w:t xml:space="preserve"> </w:t>
      </w:r>
      <w:r w:rsidR="003D5163" w:rsidRPr="003D5163">
        <w:rPr>
          <w:rFonts w:ascii="Arial" w:eastAsia="Calibri" w:hAnsi="Arial" w:cs="Arial"/>
          <w:bCs/>
          <w:color w:val="000000" w:themeColor="text1"/>
          <w:kern w:val="0"/>
          <w:sz w:val="21"/>
          <w:szCs w:val="21"/>
        </w:rPr>
        <w:t xml:space="preserve">– </w:t>
      </w:r>
      <w:r>
        <w:rPr>
          <w:rFonts w:ascii="Arial" w:eastAsia="Calibri" w:hAnsi="Arial" w:cs="Arial"/>
          <w:bCs/>
          <w:color w:val="000000" w:themeColor="text1"/>
          <w:kern w:val="0"/>
          <w:sz w:val="21"/>
          <w:szCs w:val="21"/>
        </w:rPr>
        <w:t>2</w:t>
      </w:r>
      <w:r w:rsidR="003D5163" w:rsidRPr="003D5163">
        <w:rPr>
          <w:rFonts w:ascii="Arial" w:eastAsia="Calibri" w:hAnsi="Arial" w:cs="Arial"/>
          <w:bCs/>
          <w:color w:val="000000" w:themeColor="text1"/>
          <w:kern w:val="0"/>
          <w:sz w:val="21"/>
          <w:szCs w:val="21"/>
        </w:rPr>
        <w:t>.</w:t>
      </w:r>
    </w:p>
    <w:p w14:paraId="54C39B36" w14:textId="5BFA81BA" w:rsidR="003D5163" w:rsidRPr="003D5163" w:rsidRDefault="003D5163" w:rsidP="006C0D35">
      <w:pPr>
        <w:tabs>
          <w:tab w:val="left" w:pos="0"/>
          <w:tab w:val="left" w:pos="720"/>
        </w:tabs>
        <w:autoSpaceDE w:val="0"/>
        <w:autoSpaceDN w:val="0"/>
        <w:adjustRightInd w:val="0"/>
        <w:spacing w:before="240" w:after="120" w:line="276" w:lineRule="auto"/>
        <w:ind w:firstLine="284"/>
        <w:jc w:val="both"/>
        <w:rPr>
          <w:rFonts w:ascii="Arial" w:eastAsia="Calibri" w:hAnsi="Arial" w:cs="Arial"/>
          <w:bCs/>
          <w:color w:val="000000" w:themeColor="text1"/>
          <w:kern w:val="0"/>
          <w:sz w:val="21"/>
          <w:szCs w:val="21"/>
        </w:rPr>
      </w:pPr>
      <w:r w:rsidRPr="00102F2F">
        <w:rPr>
          <w:rFonts w:ascii="Arial" w:eastAsia="Calibri" w:hAnsi="Arial" w:cs="Arial"/>
          <w:bCs/>
          <w:kern w:val="0"/>
          <w:sz w:val="21"/>
          <w:szCs w:val="21"/>
        </w:rPr>
        <w:t>W 202</w:t>
      </w:r>
      <w:r w:rsidR="00DE5694">
        <w:rPr>
          <w:rFonts w:ascii="Arial" w:eastAsia="Calibri" w:hAnsi="Arial" w:cs="Arial"/>
          <w:bCs/>
          <w:kern w:val="0"/>
          <w:sz w:val="21"/>
          <w:szCs w:val="21"/>
        </w:rPr>
        <w:t>3</w:t>
      </w:r>
      <w:r w:rsidRPr="00102F2F">
        <w:rPr>
          <w:rFonts w:ascii="Arial" w:eastAsia="Calibri" w:hAnsi="Arial" w:cs="Arial"/>
          <w:bCs/>
          <w:kern w:val="0"/>
          <w:sz w:val="21"/>
          <w:szCs w:val="21"/>
        </w:rPr>
        <w:t xml:space="preserve"> r.</w:t>
      </w:r>
      <w:r w:rsidRPr="003D5163">
        <w:rPr>
          <w:rFonts w:ascii="Arial" w:eastAsia="Calibri" w:hAnsi="Arial" w:cs="Arial"/>
          <w:bCs/>
          <w:kern w:val="0"/>
          <w:sz w:val="21"/>
          <w:szCs w:val="21"/>
        </w:rPr>
        <w:t xml:space="preserve"> liczba uczestników zajęć CIS wyniosła </w:t>
      </w:r>
      <w:r w:rsidR="00DE5694" w:rsidRPr="00DE5694">
        <w:rPr>
          <w:rFonts w:ascii="Arial" w:eastAsia="Calibri" w:hAnsi="Arial" w:cs="Arial"/>
          <w:kern w:val="0"/>
          <w:sz w:val="21"/>
          <w:szCs w:val="21"/>
        </w:rPr>
        <w:t>2</w:t>
      </w:r>
      <w:r w:rsidR="00DE5694">
        <w:rPr>
          <w:rFonts w:ascii="Arial" w:eastAsia="Calibri" w:hAnsi="Arial" w:cs="Arial"/>
          <w:kern w:val="0"/>
          <w:sz w:val="21"/>
          <w:szCs w:val="21"/>
        </w:rPr>
        <w:t> </w:t>
      </w:r>
      <w:r w:rsidR="00DE5694" w:rsidRPr="00DE5694">
        <w:rPr>
          <w:rFonts w:ascii="Arial" w:eastAsia="Calibri" w:hAnsi="Arial" w:cs="Arial"/>
          <w:kern w:val="0"/>
          <w:sz w:val="21"/>
          <w:szCs w:val="21"/>
        </w:rPr>
        <w:t>005</w:t>
      </w:r>
      <w:r w:rsidR="00DE5694">
        <w:rPr>
          <w:rFonts w:ascii="Arial" w:eastAsia="Calibri" w:hAnsi="Arial" w:cs="Arial"/>
          <w:kern w:val="0"/>
          <w:sz w:val="21"/>
          <w:szCs w:val="21"/>
        </w:rPr>
        <w:t xml:space="preserve">, </w:t>
      </w:r>
      <w:r w:rsidR="00DE5694" w:rsidRPr="00DE5694">
        <w:rPr>
          <w:rFonts w:ascii="Arial" w:eastAsia="Calibri" w:hAnsi="Arial" w:cs="Arial"/>
          <w:kern w:val="0"/>
          <w:sz w:val="21"/>
          <w:szCs w:val="21"/>
        </w:rPr>
        <w:t>zajęcia ukończył</w:t>
      </w:r>
      <w:r w:rsidR="00DE5694">
        <w:rPr>
          <w:rFonts w:ascii="Arial" w:eastAsia="Calibri" w:hAnsi="Arial" w:cs="Arial"/>
          <w:kern w:val="0"/>
          <w:sz w:val="21"/>
          <w:szCs w:val="21"/>
        </w:rPr>
        <w:t>y</w:t>
      </w:r>
      <w:r w:rsidR="00DE5694" w:rsidRPr="00DE5694">
        <w:rPr>
          <w:rFonts w:ascii="Arial" w:eastAsia="Calibri" w:hAnsi="Arial" w:cs="Arial"/>
          <w:kern w:val="0"/>
          <w:sz w:val="21"/>
          <w:szCs w:val="21"/>
        </w:rPr>
        <w:t xml:space="preserve"> 1 043 os</w:t>
      </w:r>
      <w:r w:rsidR="00DE5694">
        <w:rPr>
          <w:rFonts w:ascii="Arial" w:eastAsia="Calibri" w:hAnsi="Arial" w:cs="Arial"/>
          <w:kern w:val="0"/>
          <w:sz w:val="21"/>
          <w:szCs w:val="21"/>
        </w:rPr>
        <w:t>oby. Średnia liczba uczestników na placówkę wyniosła 65 osób.</w:t>
      </w:r>
      <w:r w:rsidR="00883102" w:rsidRPr="007C4BF3">
        <w:rPr>
          <w:rFonts w:ascii="Arial" w:hAnsi="Arial" w:cs="Arial"/>
          <w:sz w:val="21"/>
          <w:szCs w:val="21"/>
        </w:rPr>
        <w:t xml:space="preserve"> Łączny koszt działalności CIS w województwie śląskim wyniósł </w:t>
      </w:r>
      <w:r w:rsidR="00883102" w:rsidRPr="00883102">
        <w:rPr>
          <w:rFonts w:ascii="Arial" w:eastAsia="Calibri" w:hAnsi="Arial" w:cs="Arial"/>
          <w:bCs/>
          <w:color w:val="000000" w:themeColor="text1"/>
          <w:kern w:val="0"/>
          <w:sz w:val="21"/>
          <w:szCs w:val="21"/>
        </w:rPr>
        <w:t>61 065 000 zł</w:t>
      </w:r>
      <w:r w:rsidR="00883102">
        <w:rPr>
          <w:rFonts w:ascii="Arial" w:eastAsia="Calibri" w:hAnsi="Arial" w:cs="Arial"/>
          <w:bCs/>
          <w:color w:val="000000" w:themeColor="text1"/>
          <w:kern w:val="0"/>
          <w:sz w:val="21"/>
          <w:szCs w:val="21"/>
        </w:rPr>
        <w:t>.</w:t>
      </w:r>
    </w:p>
    <w:p w14:paraId="0FB4D2E4" w14:textId="77777777" w:rsidR="003D5163" w:rsidRPr="003D5163" w:rsidRDefault="003D5163" w:rsidP="00BE6A9D">
      <w:pPr>
        <w:spacing w:before="8" w:after="8" w:line="276" w:lineRule="auto"/>
        <w:ind w:firstLine="425"/>
        <w:jc w:val="both"/>
        <w:rPr>
          <w:rFonts w:ascii="Arial" w:eastAsia="Calibri" w:hAnsi="Arial" w:cs="Arial"/>
          <w:bCs/>
          <w:kern w:val="0"/>
          <w:sz w:val="21"/>
          <w:szCs w:val="21"/>
        </w:rPr>
      </w:pPr>
      <w:r w:rsidRPr="003D5163">
        <w:rPr>
          <w:rFonts w:ascii="Arial" w:eastAsia="Calibri" w:hAnsi="Arial" w:cs="Arial"/>
          <w:bCs/>
          <w:kern w:val="0"/>
          <w:sz w:val="21"/>
          <w:szCs w:val="21"/>
        </w:rPr>
        <w:t xml:space="preserve">Reintegracja społeczna i zawodowa osób, które podlegają wykluczeniu społecznemu i ze względu na swoją sytuację życiową nie są w stanie własnym staraniem zaspokoić podstawowych potrzeb życiowych może odbywać się także w </w:t>
      </w:r>
      <w:r w:rsidRPr="003D5163">
        <w:rPr>
          <w:rFonts w:ascii="Arial" w:eastAsia="Calibri" w:hAnsi="Arial" w:cs="Arial"/>
          <w:b/>
          <w:bCs/>
          <w:kern w:val="0"/>
          <w:sz w:val="21"/>
          <w:szCs w:val="21"/>
        </w:rPr>
        <w:t>Klubach Integracji Społecznej</w:t>
      </w:r>
      <w:r w:rsidRPr="003D5163">
        <w:rPr>
          <w:rFonts w:ascii="Arial" w:eastAsia="Calibri" w:hAnsi="Arial" w:cs="Arial"/>
          <w:kern w:val="0"/>
          <w:sz w:val="21"/>
          <w:szCs w:val="21"/>
        </w:rPr>
        <w:t xml:space="preserve">. </w:t>
      </w:r>
      <w:r w:rsidRPr="003D5163">
        <w:rPr>
          <w:rFonts w:ascii="Arial" w:eastAsia="Calibri" w:hAnsi="Arial" w:cs="Arial"/>
          <w:bCs/>
          <w:kern w:val="0"/>
          <w:sz w:val="21"/>
          <w:szCs w:val="21"/>
        </w:rPr>
        <w:t>Podstawą działania tego typu podmiotu jest ustawa o zatrudnieniu socjalnym. W Klubach mogą być organizowane działania mające na celu pomoc uczestnikom w znalezieniu pracy, prace społecznie użyteczne, roboty publiczne, poradnictwo prawne, działalność samopomocowa w zakresie zatrudnienia, spraw mieszkaniowych i socjalnych czy staże.</w:t>
      </w:r>
    </w:p>
    <w:p w14:paraId="4ECB03D0" w14:textId="77777777" w:rsidR="003D5163" w:rsidRDefault="00B55A41" w:rsidP="00BE6A9D">
      <w:pPr>
        <w:autoSpaceDE w:val="0"/>
        <w:autoSpaceDN w:val="0"/>
        <w:adjustRightInd w:val="0"/>
        <w:spacing w:before="8" w:after="8" w:line="276" w:lineRule="auto"/>
        <w:ind w:firstLine="425"/>
        <w:jc w:val="both"/>
        <w:rPr>
          <w:rFonts w:ascii="Arial" w:eastAsia="Calibri" w:hAnsi="Arial" w:cs="Arial"/>
          <w:color w:val="000000" w:themeColor="text1"/>
          <w:kern w:val="0"/>
          <w:sz w:val="21"/>
          <w:szCs w:val="21"/>
        </w:rPr>
      </w:pPr>
      <w:r>
        <w:rPr>
          <w:rFonts w:ascii="Arial" w:eastAsia="Calibri" w:hAnsi="Arial" w:cs="Arial"/>
          <w:color w:val="000000" w:themeColor="text1"/>
          <w:kern w:val="0"/>
          <w:sz w:val="21"/>
          <w:szCs w:val="21"/>
        </w:rPr>
        <w:t>Liczba aktywnych Klubów Integracji Społecznej systematycznie spada. Ponadto d</w:t>
      </w:r>
      <w:r w:rsidR="00883102" w:rsidRPr="007C4BF3">
        <w:rPr>
          <w:rFonts w:ascii="Arial" w:eastAsia="Calibri" w:hAnsi="Arial" w:cs="Arial"/>
          <w:color w:val="000000" w:themeColor="text1"/>
          <w:kern w:val="0"/>
          <w:sz w:val="21"/>
          <w:szCs w:val="21"/>
        </w:rPr>
        <w:t xml:space="preserve">ane </w:t>
      </w:r>
      <w:r w:rsidR="00883102">
        <w:rPr>
          <w:rFonts w:ascii="Arial" w:eastAsia="Calibri" w:hAnsi="Arial" w:cs="Arial"/>
          <w:color w:val="000000" w:themeColor="text1"/>
          <w:kern w:val="0"/>
          <w:sz w:val="21"/>
          <w:szCs w:val="21"/>
        </w:rPr>
        <w:t>na temat liczby działających w województwie śląskim K</w:t>
      </w:r>
      <w:r>
        <w:rPr>
          <w:rFonts w:ascii="Arial" w:eastAsia="Calibri" w:hAnsi="Arial" w:cs="Arial"/>
          <w:color w:val="000000" w:themeColor="text1"/>
          <w:kern w:val="0"/>
          <w:sz w:val="21"/>
          <w:szCs w:val="21"/>
        </w:rPr>
        <w:t>IS</w:t>
      </w:r>
      <w:r w:rsidR="00883102">
        <w:rPr>
          <w:rFonts w:ascii="Arial" w:eastAsia="Calibri" w:hAnsi="Arial" w:cs="Arial"/>
          <w:color w:val="000000" w:themeColor="text1"/>
          <w:kern w:val="0"/>
          <w:sz w:val="21"/>
          <w:szCs w:val="21"/>
        </w:rPr>
        <w:t xml:space="preserve"> różnią się znacząco w statystykach GUS i</w:t>
      </w:r>
      <w:r>
        <w:rPr>
          <w:rFonts w:ascii="Arial" w:eastAsia="Calibri" w:hAnsi="Arial" w:cs="Arial"/>
          <w:color w:val="000000" w:themeColor="text1"/>
          <w:kern w:val="0"/>
          <w:sz w:val="21"/>
          <w:szCs w:val="21"/>
        </w:rPr>
        <w:t> </w:t>
      </w:r>
      <w:r w:rsidR="00883102">
        <w:rPr>
          <w:rFonts w:ascii="Arial" w:eastAsia="Calibri" w:hAnsi="Arial" w:cs="Arial"/>
          <w:color w:val="000000" w:themeColor="text1"/>
          <w:kern w:val="0"/>
          <w:sz w:val="21"/>
          <w:szCs w:val="21"/>
        </w:rPr>
        <w:t xml:space="preserve">w rejestrze prowadzonym przez wojewodę. </w:t>
      </w:r>
    </w:p>
    <w:p w14:paraId="7CF33E6B" w14:textId="142F153B" w:rsidR="00A45BD7" w:rsidRPr="00A45BD7" w:rsidRDefault="00B55A41" w:rsidP="00BE6A9D">
      <w:pPr>
        <w:spacing w:before="8" w:after="8"/>
        <w:ind w:firstLine="425"/>
        <w:jc w:val="both"/>
        <w:rPr>
          <w:rFonts w:ascii="Arial" w:eastAsia="Calibri" w:hAnsi="Arial" w:cs="Arial"/>
          <w:bCs/>
          <w:color w:val="000000" w:themeColor="text1"/>
          <w:kern w:val="0"/>
          <w:sz w:val="21"/>
          <w:szCs w:val="21"/>
        </w:rPr>
      </w:pPr>
      <w:r w:rsidRPr="00A45BD7">
        <w:rPr>
          <w:rFonts w:ascii="Arial" w:eastAsia="Calibri" w:hAnsi="Arial" w:cs="Arial"/>
          <w:color w:val="000000" w:themeColor="text1"/>
          <w:kern w:val="0"/>
          <w:sz w:val="21"/>
          <w:szCs w:val="21"/>
        </w:rPr>
        <w:t>Według danych GUS w 2023 r. działało zaledwie 19 Klubów Integracji Społecznej</w:t>
      </w:r>
      <w:r w:rsidR="0072432F" w:rsidRPr="00A45BD7">
        <w:rPr>
          <w:rFonts w:ascii="Arial" w:eastAsia="Calibri" w:hAnsi="Arial" w:cs="Arial"/>
          <w:color w:val="000000" w:themeColor="text1"/>
          <w:kern w:val="0"/>
          <w:sz w:val="21"/>
          <w:szCs w:val="21"/>
        </w:rPr>
        <w:t xml:space="preserve"> (w stosunku do 2020 roku oznacza to spadek o 17 podmiotów)</w:t>
      </w:r>
      <w:r w:rsidRPr="00A45BD7">
        <w:rPr>
          <w:rFonts w:ascii="Arial" w:eastAsia="Calibri" w:hAnsi="Arial" w:cs="Arial"/>
          <w:color w:val="000000" w:themeColor="text1"/>
          <w:kern w:val="0"/>
          <w:sz w:val="21"/>
          <w:szCs w:val="21"/>
        </w:rPr>
        <w:t>, w tym 1</w:t>
      </w:r>
      <w:r w:rsidR="006D1A33" w:rsidRPr="00A45BD7">
        <w:rPr>
          <w:rFonts w:ascii="Arial" w:eastAsia="Calibri" w:hAnsi="Arial" w:cs="Arial"/>
          <w:color w:val="000000" w:themeColor="text1"/>
          <w:kern w:val="0"/>
          <w:sz w:val="21"/>
          <w:szCs w:val="21"/>
        </w:rPr>
        <w:t>5</w:t>
      </w:r>
      <w:r w:rsidRPr="00A45BD7">
        <w:rPr>
          <w:rFonts w:ascii="Arial" w:eastAsia="Calibri" w:hAnsi="Arial" w:cs="Arial"/>
          <w:color w:val="000000" w:themeColor="text1"/>
          <w:kern w:val="0"/>
          <w:sz w:val="21"/>
          <w:szCs w:val="21"/>
        </w:rPr>
        <w:t xml:space="preserve"> prowadzonych przez jednostki samorządu terytorialnego, 3 przez stowarzyszenia, 1 przez fundację. W ciągu roku zajęcia rozpoczęły </w:t>
      </w:r>
      <w:r w:rsidRPr="00BE6A9D">
        <w:rPr>
          <w:rFonts w:ascii="Arial" w:eastAsia="Times New Roman" w:hAnsi="Arial" w:cs="Arial"/>
          <w:color w:val="000000"/>
          <w:kern w:val="0"/>
          <w:sz w:val="21"/>
          <w:szCs w:val="21"/>
          <w:lang w:eastAsia="pl-PL"/>
        </w:rPr>
        <w:t>1 152 osoby, a ukończyło 1 109 osób. KIS-y działały w 16 powiatach: bielskim (3)</w:t>
      </w:r>
      <w:r w:rsidR="004E1D65" w:rsidRPr="00BE6A9D">
        <w:rPr>
          <w:rFonts w:ascii="Arial" w:eastAsia="Times New Roman" w:hAnsi="Arial" w:cs="Arial"/>
          <w:color w:val="000000"/>
          <w:kern w:val="0"/>
          <w:sz w:val="21"/>
          <w:szCs w:val="21"/>
          <w:lang w:eastAsia="pl-PL"/>
        </w:rPr>
        <w:t xml:space="preserve">, </w:t>
      </w:r>
      <w:r w:rsidR="0072432F" w:rsidRPr="00BE6A9D">
        <w:rPr>
          <w:rFonts w:ascii="Arial" w:eastAsia="Times New Roman" w:hAnsi="Arial" w:cs="Arial"/>
          <w:color w:val="000000"/>
          <w:kern w:val="0"/>
          <w:sz w:val="21"/>
          <w:szCs w:val="21"/>
          <w:lang w:eastAsia="pl-PL"/>
        </w:rPr>
        <w:t xml:space="preserve">będzińskim (2), </w:t>
      </w:r>
      <w:r w:rsidR="004E1D65" w:rsidRPr="00BE6A9D">
        <w:rPr>
          <w:rFonts w:ascii="Arial" w:eastAsia="Times New Roman" w:hAnsi="Arial" w:cs="Arial"/>
          <w:color w:val="000000"/>
          <w:kern w:val="0"/>
          <w:sz w:val="21"/>
          <w:szCs w:val="21"/>
          <w:lang w:eastAsia="pl-PL"/>
        </w:rPr>
        <w:t xml:space="preserve">cieszyńskim, </w:t>
      </w:r>
      <w:r w:rsidR="0072432F" w:rsidRPr="00BE6A9D">
        <w:rPr>
          <w:rFonts w:ascii="Arial" w:eastAsia="Times New Roman" w:hAnsi="Arial" w:cs="Arial"/>
          <w:color w:val="000000"/>
          <w:kern w:val="0"/>
          <w:sz w:val="21"/>
          <w:szCs w:val="21"/>
          <w:lang w:eastAsia="pl-PL"/>
        </w:rPr>
        <w:t xml:space="preserve">raciborskim, rybnickim, pszczyńskim. </w:t>
      </w:r>
      <w:r w:rsidR="004E1D65" w:rsidRPr="00BE6A9D">
        <w:rPr>
          <w:rFonts w:ascii="Arial" w:eastAsia="Times New Roman" w:hAnsi="Arial" w:cs="Arial"/>
          <w:color w:val="000000"/>
          <w:kern w:val="0"/>
          <w:sz w:val="21"/>
          <w:szCs w:val="21"/>
          <w:lang w:eastAsia="pl-PL"/>
        </w:rPr>
        <w:t xml:space="preserve">m. Bielsko-Biała, m. Bytom, m. Częstochowa, m. Chorzów, m. Katowice, </w:t>
      </w:r>
      <w:r w:rsidR="0072432F" w:rsidRPr="00BE6A9D">
        <w:rPr>
          <w:rFonts w:ascii="Arial" w:eastAsia="Times New Roman" w:hAnsi="Arial" w:cs="Arial"/>
          <w:color w:val="000000"/>
          <w:kern w:val="0"/>
          <w:sz w:val="21"/>
          <w:szCs w:val="21"/>
          <w:lang w:eastAsia="pl-PL"/>
        </w:rPr>
        <w:t xml:space="preserve">m. Ruda Śląska, m. Świętochłowice, m. Rybnik, m. Jaworzno, m. Sosnowiec. </w:t>
      </w:r>
    </w:p>
    <w:p w14:paraId="1AAE7766" w14:textId="6D4E3B6B" w:rsidR="003D5163" w:rsidRPr="00A45BD7" w:rsidRDefault="0072432F" w:rsidP="00BE6A9D">
      <w:pPr>
        <w:spacing w:before="8" w:after="8"/>
        <w:ind w:firstLine="425"/>
        <w:jc w:val="both"/>
        <w:rPr>
          <w:rFonts w:ascii="Arial" w:eastAsia="Calibri" w:hAnsi="Arial" w:cs="Arial"/>
          <w:bCs/>
          <w:color w:val="000000" w:themeColor="text1"/>
          <w:kern w:val="0"/>
          <w:sz w:val="21"/>
          <w:szCs w:val="21"/>
        </w:rPr>
      </w:pPr>
      <w:r w:rsidRPr="00A45BD7">
        <w:rPr>
          <w:rFonts w:ascii="Arial" w:eastAsia="Calibri" w:hAnsi="Arial" w:cs="Arial"/>
          <w:bCs/>
          <w:color w:val="000000" w:themeColor="text1"/>
          <w:kern w:val="0"/>
          <w:sz w:val="21"/>
          <w:szCs w:val="21"/>
        </w:rPr>
        <w:t>Natomiast w</w:t>
      </w:r>
      <w:r w:rsidR="003D5163" w:rsidRPr="00A45BD7">
        <w:rPr>
          <w:rFonts w:ascii="Arial" w:eastAsia="Calibri" w:hAnsi="Arial" w:cs="Arial"/>
          <w:bCs/>
          <w:color w:val="000000" w:themeColor="text1"/>
          <w:kern w:val="0"/>
          <w:sz w:val="21"/>
          <w:szCs w:val="21"/>
        </w:rPr>
        <w:t xml:space="preserve"> Rejestrze Klubów Integracji Społecznej w województwie śląskim, prowadzonym </w:t>
      </w:r>
      <w:r w:rsidR="002D05BA" w:rsidRPr="00A45BD7">
        <w:rPr>
          <w:rFonts w:ascii="Arial" w:eastAsia="Calibri" w:hAnsi="Arial" w:cs="Arial"/>
          <w:bCs/>
          <w:color w:val="000000" w:themeColor="text1"/>
          <w:kern w:val="0"/>
          <w:sz w:val="21"/>
          <w:szCs w:val="21"/>
        </w:rPr>
        <w:t xml:space="preserve">przez wojewodę </w:t>
      </w:r>
      <w:r w:rsidR="003D5163" w:rsidRPr="00A45BD7">
        <w:rPr>
          <w:rFonts w:ascii="Arial" w:eastAsia="Calibri" w:hAnsi="Arial" w:cs="Arial"/>
          <w:bCs/>
          <w:color w:val="000000" w:themeColor="text1"/>
          <w:kern w:val="0"/>
          <w:sz w:val="21"/>
          <w:szCs w:val="21"/>
        </w:rPr>
        <w:t>na podstawie art. 18a ustawy o zatrudnieniu socjalnym, w 202</w:t>
      </w:r>
      <w:r w:rsidR="00883102" w:rsidRPr="00A45BD7">
        <w:rPr>
          <w:rFonts w:ascii="Arial" w:eastAsia="Calibri" w:hAnsi="Arial" w:cs="Arial"/>
          <w:bCs/>
          <w:color w:val="000000" w:themeColor="text1"/>
          <w:kern w:val="0"/>
          <w:sz w:val="21"/>
          <w:szCs w:val="21"/>
        </w:rPr>
        <w:t>3</w:t>
      </w:r>
      <w:r w:rsidR="003D5163" w:rsidRPr="00A45BD7">
        <w:rPr>
          <w:rFonts w:ascii="Arial" w:eastAsia="Calibri" w:hAnsi="Arial" w:cs="Arial"/>
          <w:bCs/>
          <w:color w:val="000000" w:themeColor="text1"/>
          <w:kern w:val="0"/>
          <w:sz w:val="21"/>
          <w:szCs w:val="21"/>
        </w:rPr>
        <w:t xml:space="preserve"> r. znajdował</w:t>
      </w:r>
      <w:r w:rsidRPr="00A45BD7">
        <w:rPr>
          <w:rFonts w:ascii="Arial" w:eastAsia="Calibri" w:hAnsi="Arial" w:cs="Arial"/>
          <w:bCs/>
          <w:color w:val="000000" w:themeColor="text1"/>
          <w:kern w:val="0"/>
          <w:sz w:val="21"/>
          <w:szCs w:val="21"/>
        </w:rPr>
        <w:t>y</w:t>
      </w:r>
      <w:r w:rsidR="003D5163" w:rsidRPr="00A45BD7">
        <w:rPr>
          <w:rFonts w:ascii="Arial" w:eastAsia="Calibri" w:hAnsi="Arial" w:cs="Arial"/>
          <w:bCs/>
          <w:color w:val="000000" w:themeColor="text1"/>
          <w:kern w:val="0"/>
          <w:sz w:val="21"/>
          <w:szCs w:val="21"/>
        </w:rPr>
        <w:t xml:space="preserve"> się </w:t>
      </w:r>
      <w:r w:rsidR="00883102" w:rsidRPr="00A45BD7">
        <w:rPr>
          <w:rFonts w:ascii="Arial" w:eastAsia="Calibri" w:hAnsi="Arial" w:cs="Arial"/>
          <w:bCs/>
          <w:color w:val="000000" w:themeColor="text1"/>
          <w:kern w:val="0"/>
          <w:sz w:val="21"/>
          <w:szCs w:val="21"/>
        </w:rPr>
        <w:t>3</w:t>
      </w:r>
      <w:r w:rsidRPr="00A45BD7">
        <w:rPr>
          <w:rFonts w:ascii="Arial" w:eastAsia="Calibri" w:hAnsi="Arial" w:cs="Arial"/>
          <w:bCs/>
          <w:color w:val="000000" w:themeColor="text1"/>
          <w:kern w:val="0"/>
          <w:sz w:val="21"/>
          <w:szCs w:val="21"/>
        </w:rPr>
        <w:t>4</w:t>
      </w:r>
      <w:r w:rsidR="003D5163" w:rsidRPr="00A45BD7">
        <w:rPr>
          <w:rFonts w:ascii="Arial" w:eastAsia="Calibri" w:hAnsi="Arial" w:cs="Arial"/>
          <w:bCs/>
          <w:color w:val="000000" w:themeColor="text1"/>
          <w:kern w:val="0"/>
          <w:sz w:val="21"/>
          <w:szCs w:val="21"/>
        </w:rPr>
        <w:t xml:space="preserve"> podmiot</w:t>
      </w:r>
      <w:r w:rsidRPr="00A45BD7">
        <w:rPr>
          <w:rFonts w:ascii="Arial" w:eastAsia="Calibri" w:hAnsi="Arial" w:cs="Arial"/>
          <w:bCs/>
          <w:color w:val="000000" w:themeColor="text1"/>
          <w:kern w:val="0"/>
          <w:sz w:val="21"/>
          <w:szCs w:val="21"/>
        </w:rPr>
        <w:t>y</w:t>
      </w:r>
      <w:r w:rsidR="003D5163" w:rsidRPr="00A45BD7">
        <w:rPr>
          <w:rFonts w:ascii="Arial" w:eastAsia="Calibri" w:hAnsi="Arial" w:cs="Arial"/>
          <w:bCs/>
          <w:color w:val="000000" w:themeColor="text1"/>
          <w:kern w:val="0"/>
          <w:sz w:val="21"/>
          <w:szCs w:val="21"/>
        </w:rPr>
        <w:t>.</w:t>
      </w:r>
    </w:p>
    <w:p w14:paraId="43B0667F" w14:textId="77777777" w:rsidR="003D5163" w:rsidRDefault="003D5163" w:rsidP="003D5163">
      <w:pPr>
        <w:autoSpaceDE w:val="0"/>
        <w:autoSpaceDN w:val="0"/>
        <w:adjustRightInd w:val="0"/>
        <w:spacing w:after="40" w:line="240" w:lineRule="auto"/>
        <w:jc w:val="both"/>
        <w:rPr>
          <w:rFonts w:ascii="Arial" w:eastAsia="Calibri" w:hAnsi="Arial" w:cs="Arial"/>
          <w:b/>
          <w:kern w:val="0"/>
          <w:sz w:val="21"/>
          <w:szCs w:val="21"/>
        </w:rPr>
      </w:pPr>
    </w:p>
    <w:p w14:paraId="4C3AF1B9" w14:textId="77777777" w:rsidR="0076713B" w:rsidRPr="003D5163" w:rsidRDefault="0076713B" w:rsidP="003D5163">
      <w:pPr>
        <w:autoSpaceDE w:val="0"/>
        <w:autoSpaceDN w:val="0"/>
        <w:adjustRightInd w:val="0"/>
        <w:spacing w:after="40" w:line="240" w:lineRule="auto"/>
        <w:jc w:val="both"/>
        <w:rPr>
          <w:rFonts w:ascii="Arial" w:eastAsia="Calibri" w:hAnsi="Arial" w:cs="Arial"/>
          <w:b/>
          <w:kern w:val="0"/>
          <w:sz w:val="21"/>
          <w:szCs w:val="21"/>
        </w:rPr>
      </w:pPr>
    </w:p>
    <w:p w14:paraId="6158FBAA" w14:textId="77777777" w:rsid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Kadry śląskich przedsiębiorstw społecznych zasilają absolwenci/uczestnicy CIS, KIS, ZAZ, WTZ, spośród których często są rekrutowani kandydaci do pracy </w:t>
      </w:r>
      <w:r w:rsidR="002A34E0">
        <w:rPr>
          <w:rFonts w:ascii="Arial" w:eastAsia="Calibri" w:hAnsi="Arial" w:cs="Arial"/>
          <w:bCs/>
          <w:kern w:val="0"/>
          <w:sz w:val="21"/>
          <w:szCs w:val="21"/>
        </w:rPr>
        <w:t xml:space="preserve">w </w:t>
      </w:r>
      <w:r w:rsidRPr="003D5163">
        <w:rPr>
          <w:rFonts w:ascii="Arial" w:eastAsia="Calibri" w:hAnsi="Arial" w:cs="Arial"/>
          <w:bCs/>
          <w:kern w:val="0"/>
          <w:sz w:val="21"/>
          <w:szCs w:val="21"/>
        </w:rPr>
        <w:t xml:space="preserve">sektorze ekonomii społecznej. Ośrodki Wsparcia Ekonomii Społecznej chętnie korzystają z potencjału podmiotów reintegracyjnych – pośredniczą w kontaktach pomiędzy już istniejącymi przedsiębiorstwami społecznymi, jak i potencjalnymi PS a podmiotami reintegracyjnymi w celu pozyskania </w:t>
      </w:r>
      <w:r w:rsidRPr="003D5163">
        <w:rPr>
          <w:rFonts w:ascii="Arial" w:eastAsia="Calibri" w:hAnsi="Arial" w:cs="Arial"/>
          <w:bCs/>
          <w:kern w:val="0"/>
          <w:sz w:val="21"/>
          <w:szCs w:val="21"/>
        </w:rPr>
        <w:lastRenderedPageBreak/>
        <w:t>pracowników, wspierają proces rekrutacji, czy też przekazują wiedzę w zakresie uprawnień pracowniczych oraz odpowiadają na różnego rodzaju wątpliwości (np. co do możliwości pobierania renty w przypadku podjęcia pracy zarobkowej). W pojedynczych przypadkach jednostki reintegracyjne zainicjowały powstanie PS, które dały zatrudnienie m.in. ich absolwentom. Ponadto OWES prowadzą szkolenia uczestników CIS/KIS w zakresie ekonomii społecznej.</w:t>
      </w:r>
    </w:p>
    <w:p w14:paraId="2DBB8752" w14:textId="77777777" w:rsidR="00EF40ED" w:rsidRDefault="00EF40ED" w:rsidP="003D5163">
      <w:pPr>
        <w:autoSpaceDE w:val="0"/>
        <w:autoSpaceDN w:val="0"/>
        <w:adjustRightInd w:val="0"/>
        <w:spacing w:after="40" w:line="276" w:lineRule="auto"/>
        <w:ind w:firstLine="426"/>
        <w:jc w:val="both"/>
        <w:rPr>
          <w:rFonts w:ascii="Arial" w:eastAsia="Calibri" w:hAnsi="Arial" w:cs="Arial"/>
          <w:bCs/>
          <w:kern w:val="0"/>
          <w:sz w:val="21"/>
          <w:szCs w:val="21"/>
        </w:rPr>
      </w:pPr>
    </w:p>
    <w:p w14:paraId="012A7CDC" w14:textId="68FF1413" w:rsidR="003D5163" w:rsidRDefault="003D5163" w:rsidP="003D5163">
      <w:pPr>
        <w:autoSpaceDE w:val="0"/>
        <w:autoSpaceDN w:val="0"/>
        <w:adjustRightInd w:val="0"/>
        <w:spacing w:after="40" w:line="240" w:lineRule="auto"/>
        <w:jc w:val="both"/>
        <w:rPr>
          <w:rFonts w:ascii="Arial" w:eastAsia="Calibri" w:hAnsi="Arial" w:cs="Arial"/>
          <w:kern w:val="0"/>
          <w:sz w:val="21"/>
          <w:szCs w:val="21"/>
        </w:rPr>
      </w:pPr>
      <w:r w:rsidRPr="003D5163">
        <w:rPr>
          <w:rFonts w:ascii="Arial" w:eastAsia="Calibri" w:hAnsi="Arial" w:cs="Arial"/>
          <w:b/>
          <w:kern w:val="0"/>
          <w:sz w:val="21"/>
          <w:szCs w:val="21"/>
        </w:rPr>
        <w:t xml:space="preserve">Tabela </w:t>
      </w:r>
      <w:r w:rsidR="00A13D72">
        <w:rPr>
          <w:rFonts w:ascii="Arial" w:eastAsia="Calibri" w:hAnsi="Arial" w:cs="Arial"/>
          <w:b/>
          <w:kern w:val="0"/>
          <w:sz w:val="21"/>
          <w:szCs w:val="21"/>
        </w:rPr>
        <w:t>1</w:t>
      </w:r>
      <w:r w:rsidRPr="003D5163">
        <w:rPr>
          <w:rFonts w:ascii="Arial" w:eastAsia="Calibri" w:hAnsi="Arial" w:cs="Arial"/>
          <w:b/>
          <w:kern w:val="0"/>
          <w:sz w:val="21"/>
          <w:szCs w:val="21"/>
        </w:rPr>
        <w:t xml:space="preserve">. </w:t>
      </w:r>
      <w:r w:rsidRPr="003D5163">
        <w:rPr>
          <w:rFonts w:ascii="Arial" w:eastAsia="Calibri" w:hAnsi="Arial" w:cs="Arial"/>
          <w:kern w:val="0"/>
          <w:sz w:val="21"/>
          <w:szCs w:val="21"/>
        </w:rPr>
        <w:t>Podmioty reintegracyjne w powiatach województwa śląskiego w 202</w:t>
      </w:r>
      <w:r w:rsidR="0072432F">
        <w:rPr>
          <w:rFonts w:ascii="Arial" w:eastAsia="Calibri" w:hAnsi="Arial" w:cs="Arial"/>
          <w:kern w:val="0"/>
          <w:sz w:val="21"/>
          <w:szCs w:val="21"/>
        </w:rPr>
        <w:t>3</w:t>
      </w:r>
      <w:r w:rsidRPr="003D5163">
        <w:rPr>
          <w:rFonts w:ascii="Arial" w:eastAsia="Calibri" w:hAnsi="Arial" w:cs="Arial"/>
          <w:kern w:val="0"/>
          <w:sz w:val="21"/>
          <w:szCs w:val="21"/>
        </w:rPr>
        <w:t xml:space="preserve"> r.</w:t>
      </w:r>
    </w:p>
    <w:p w14:paraId="3B08D6FA" w14:textId="77777777" w:rsidR="00A13D72" w:rsidRDefault="00A13D72" w:rsidP="003D5163">
      <w:pPr>
        <w:autoSpaceDE w:val="0"/>
        <w:autoSpaceDN w:val="0"/>
        <w:adjustRightInd w:val="0"/>
        <w:spacing w:after="40" w:line="240" w:lineRule="auto"/>
        <w:jc w:val="both"/>
        <w:rPr>
          <w:rFonts w:ascii="Arial" w:eastAsia="Calibri" w:hAnsi="Arial" w:cs="Arial"/>
          <w:kern w:val="0"/>
          <w:sz w:val="21"/>
          <w:szCs w:val="21"/>
        </w:rPr>
      </w:pPr>
    </w:p>
    <w:tbl>
      <w:tblPr>
        <w:tblStyle w:val="Tabela-Siatka"/>
        <w:tblW w:w="9143" w:type="dxa"/>
        <w:tblLook w:val="04A0" w:firstRow="1" w:lastRow="0" w:firstColumn="1" w:lastColumn="0" w:noHBand="0" w:noVBand="1"/>
      </w:tblPr>
      <w:tblGrid>
        <w:gridCol w:w="3114"/>
        <w:gridCol w:w="1527"/>
        <w:gridCol w:w="1097"/>
        <w:gridCol w:w="1157"/>
        <w:gridCol w:w="1127"/>
        <w:gridCol w:w="1121"/>
      </w:tblGrid>
      <w:tr w:rsidR="007C4BF3" w:rsidRPr="0072432F" w14:paraId="42CAC94D" w14:textId="77777777" w:rsidTr="007C4BF3">
        <w:trPr>
          <w:trHeight w:val="1095"/>
        </w:trPr>
        <w:tc>
          <w:tcPr>
            <w:tcW w:w="3114" w:type="dxa"/>
            <w:shd w:val="clear" w:color="auto" w:fill="BDD6EE" w:themeFill="accent5" w:themeFillTint="66"/>
            <w:hideMark/>
          </w:tcPr>
          <w:p w14:paraId="5604AFC1" w14:textId="77777777" w:rsidR="0072432F" w:rsidRPr="007C4BF3" w:rsidRDefault="002D05BA" w:rsidP="0072432F">
            <w:pPr>
              <w:jc w:val="center"/>
              <w:rPr>
                <w:rFonts w:ascii="Arial" w:eastAsia="Times New Roman" w:hAnsi="Arial" w:cs="Arial"/>
                <w:color w:val="000000"/>
                <w:kern w:val="0"/>
                <w:sz w:val="18"/>
                <w:szCs w:val="18"/>
                <w:lang w:eastAsia="pl-PL"/>
              </w:rPr>
            </w:pPr>
            <w:r>
              <w:rPr>
                <w:rFonts w:ascii="Arial" w:eastAsia="Times New Roman" w:hAnsi="Arial" w:cs="Arial"/>
                <w:color w:val="000000"/>
                <w:kern w:val="0"/>
                <w:sz w:val="18"/>
                <w:szCs w:val="18"/>
                <w:lang w:eastAsia="pl-PL"/>
              </w:rPr>
              <w:t>Podregion/Powiat</w:t>
            </w:r>
            <w:r w:rsidR="0072432F" w:rsidRPr="007C4BF3">
              <w:rPr>
                <w:rFonts w:ascii="Arial" w:eastAsia="Times New Roman" w:hAnsi="Arial" w:cs="Arial"/>
                <w:color w:val="000000"/>
                <w:kern w:val="0"/>
                <w:sz w:val="18"/>
                <w:szCs w:val="18"/>
                <w:lang w:eastAsia="pl-PL"/>
              </w:rPr>
              <w:br/>
            </w:r>
          </w:p>
        </w:tc>
        <w:tc>
          <w:tcPr>
            <w:tcW w:w="1527" w:type="dxa"/>
            <w:shd w:val="clear" w:color="auto" w:fill="BDD6EE" w:themeFill="accent5" w:themeFillTint="66"/>
            <w:hideMark/>
          </w:tcPr>
          <w:p w14:paraId="0CD762EC" w14:textId="77777777" w:rsidR="00832DD2" w:rsidRPr="007C4BF3" w:rsidRDefault="0072432F" w:rsidP="0072432F">
            <w:pPr>
              <w:rPr>
                <w:rFonts w:ascii="Arial" w:eastAsia="Times New Roman" w:hAnsi="Arial" w:cs="Arial"/>
                <w:color w:val="000000"/>
                <w:kern w:val="0"/>
                <w:sz w:val="18"/>
                <w:szCs w:val="18"/>
                <w:lang w:eastAsia="pl-PL"/>
              </w:rPr>
            </w:pPr>
            <w:r w:rsidRPr="007C4BF3">
              <w:rPr>
                <w:rFonts w:ascii="Arial" w:eastAsia="Times New Roman" w:hAnsi="Arial" w:cs="Arial"/>
                <w:color w:val="000000"/>
                <w:kern w:val="0"/>
                <w:sz w:val="18"/>
                <w:szCs w:val="18"/>
                <w:lang w:eastAsia="pl-PL"/>
              </w:rPr>
              <w:t>Liczba aktywnych jednostek reintegracyjnych</w:t>
            </w:r>
          </w:p>
          <w:p w14:paraId="3DFAB494" w14:textId="77777777" w:rsidR="0072432F" w:rsidRPr="007C4BF3" w:rsidRDefault="0072432F" w:rsidP="0072432F">
            <w:pPr>
              <w:rPr>
                <w:rFonts w:ascii="Arial" w:eastAsia="Times New Roman" w:hAnsi="Arial" w:cs="Arial"/>
                <w:color w:val="000000"/>
                <w:kern w:val="0"/>
                <w:sz w:val="18"/>
                <w:szCs w:val="18"/>
                <w:lang w:eastAsia="pl-PL"/>
              </w:rPr>
            </w:pPr>
            <w:r w:rsidRPr="007C4BF3">
              <w:rPr>
                <w:rFonts w:ascii="Arial" w:eastAsia="Times New Roman" w:hAnsi="Arial" w:cs="Arial"/>
                <w:color w:val="000000"/>
                <w:kern w:val="0"/>
                <w:sz w:val="18"/>
                <w:szCs w:val="18"/>
                <w:lang w:eastAsia="pl-PL"/>
              </w:rPr>
              <w:t xml:space="preserve">OGÓŁEM  </w:t>
            </w:r>
            <w:r w:rsidRPr="007C4BF3">
              <w:rPr>
                <w:rFonts w:ascii="Arial" w:eastAsia="Times New Roman" w:hAnsi="Arial" w:cs="Arial"/>
                <w:color w:val="000000"/>
                <w:kern w:val="0"/>
                <w:sz w:val="18"/>
                <w:szCs w:val="18"/>
                <w:lang w:eastAsia="pl-PL"/>
              </w:rPr>
              <w:br/>
            </w:r>
          </w:p>
        </w:tc>
        <w:tc>
          <w:tcPr>
            <w:tcW w:w="1097" w:type="dxa"/>
            <w:shd w:val="clear" w:color="auto" w:fill="BDD6EE" w:themeFill="accent5" w:themeFillTint="66"/>
            <w:hideMark/>
          </w:tcPr>
          <w:p w14:paraId="55EE581F" w14:textId="77777777" w:rsidR="0072432F" w:rsidRPr="007C4BF3" w:rsidRDefault="0072432F" w:rsidP="0072432F">
            <w:pPr>
              <w:rPr>
                <w:rFonts w:ascii="Arial" w:eastAsia="Times New Roman" w:hAnsi="Arial" w:cs="Arial"/>
                <w:color w:val="000000"/>
                <w:kern w:val="0"/>
                <w:sz w:val="18"/>
                <w:szCs w:val="18"/>
                <w:lang w:eastAsia="pl-PL"/>
              </w:rPr>
            </w:pPr>
            <w:r w:rsidRPr="007C4BF3">
              <w:rPr>
                <w:rFonts w:ascii="Arial" w:eastAsia="Times New Roman" w:hAnsi="Arial" w:cs="Arial"/>
                <w:color w:val="000000"/>
                <w:kern w:val="0"/>
                <w:sz w:val="18"/>
                <w:szCs w:val="18"/>
                <w:lang w:eastAsia="pl-PL"/>
              </w:rPr>
              <w:t xml:space="preserve">Liczba aktywnych Centrów Integracji Społecznej  </w:t>
            </w:r>
            <w:r w:rsidRPr="007C4BF3">
              <w:rPr>
                <w:rFonts w:ascii="Arial" w:eastAsia="Times New Roman" w:hAnsi="Arial" w:cs="Arial"/>
                <w:color w:val="000000"/>
                <w:kern w:val="0"/>
                <w:sz w:val="18"/>
                <w:szCs w:val="18"/>
                <w:lang w:eastAsia="pl-PL"/>
              </w:rPr>
              <w:br/>
            </w:r>
          </w:p>
        </w:tc>
        <w:tc>
          <w:tcPr>
            <w:tcW w:w="1157" w:type="dxa"/>
            <w:shd w:val="clear" w:color="auto" w:fill="BDD6EE" w:themeFill="accent5" w:themeFillTint="66"/>
            <w:hideMark/>
          </w:tcPr>
          <w:p w14:paraId="33B78C9B" w14:textId="77777777" w:rsidR="0072432F" w:rsidRPr="007C4BF3" w:rsidRDefault="0072432F" w:rsidP="0072432F">
            <w:pPr>
              <w:rPr>
                <w:rFonts w:ascii="Arial" w:eastAsia="Times New Roman" w:hAnsi="Arial" w:cs="Arial"/>
                <w:color w:val="000000"/>
                <w:kern w:val="0"/>
                <w:sz w:val="18"/>
                <w:szCs w:val="18"/>
                <w:lang w:eastAsia="pl-PL"/>
              </w:rPr>
            </w:pPr>
            <w:r w:rsidRPr="007C4BF3">
              <w:rPr>
                <w:rFonts w:ascii="Arial" w:eastAsia="Times New Roman" w:hAnsi="Arial" w:cs="Arial"/>
                <w:color w:val="000000"/>
                <w:kern w:val="0"/>
                <w:sz w:val="18"/>
                <w:szCs w:val="18"/>
                <w:lang w:eastAsia="pl-PL"/>
              </w:rPr>
              <w:t xml:space="preserve">Liczba aktywnych Warsztatów Terapii Zajęciowej  </w:t>
            </w:r>
            <w:r w:rsidRPr="007C4BF3">
              <w:rPr>
                <w:rFonts w:ascii="Arial" w:eastAsia="Times New Roman" w:hAnsi="Arial" w:cs="Arial"/>
                <w:color w:val="000000"/>
                <w:kern w:val="0"/>
                <w:sz w:val="18"/>
                <w:szCs w:val="18"/>
                <w:lang w:eastAsia="pl-PL"/>
              </w:rPr>
              <w:br/>
            </w:r>
          </w:p>
        </w:tc>
        <w:tc>
          <w:tcPr>
            <w:tcW w:w="1127" w:type="dxa"/>
            <w:shd w:val="clear" w:color="auto" w:fill="BDD6EE" w:themeFill="accent5" w:themeFillTint="66"/>
            <w:hideMark/>
          </w:tcPr>
          <w:p w14:paraId="2399ED01" w14:textId="77777777" w:rsidR="0072432F" w:rsidRPr="007C4BF3" w:rsidRDefault="0072432F" w:rsidP="0072432F">
            <w:pPr>
              <w:rPr>
                <w:rFonts w:ascii="Arial" w:eastAsia="Times New Roman" w:hAnsi="Arial" w:cs="Arial"/>
                <w:color w:val="000000"/>
                <w:kern w:val="0"/>
                <w:sz w:val="18"/>
                <w:szCs w:val="18"/>
                <w:lang w:eastAsia="pl-PL"/>
              </w:rPr>
            </w:pPr>
            <w:r w:rsidRPr="007C4BF3">
              <w:rPr>
                <w:rFonts w:ascii="Arial" w:eastAsia="Times New Roman" w:hAnsi="Arial" w:cs="Arial"/>
                <w:color w:val="000000"/>
                <w:kern w:val="0"/>
                <w:sz w:val="18"/>
                <w:szCs w:val="18"/>
                <w:lang w:eastAsia="pl-PL"/>
              </w:rPr>
              <w:t xml:space="preserve">Liczba aktywnych Zakładów Aktywności Zawodowej </w:t>
            </w:r>
            <w:r w:rsidRPr="007C4BF3">
              <w:rPr>
                <w:rFonts w:ascii="Arial" w:eastAsia="Times New Roman" w:hAnsi="Arial" w:cs="Arial"/>
                <w:color w:val="000000"/>
                <w:kern w:val="0"/>
                <w:sz w:val="18"/>
                <w:szCs w:val="18"/>
                <w:lang w:eastAsia="pl-PL"/>
              </w:rPr>
              <w:br/>
            </w:r>
          </w:p>
        </w:tc>
        <w:tc>
          <w:tcPr>
            <w:tcW w:w="1121" w:type="dxa"/>
            <w:shd w:val="clear" w:color="auto" w:fill="BDD6EE" w:themeFill="accent5" w:themeFillTint="66"/>
            <w:hideMark/>
          </w:tcPr>
          <w:p w14:paraId="6325F8E8" w14:textId="77777777" w:rsidR="0072432F" w:rsidRPr="007C4BF3" w:rsidRDefault="0072432F" w:rsidP="0072432F">
            <w:pPr>
              <w:rPr>
                <w:rFonts w:ascii="Arial" w:eastAsia="Times New Roman" w:hAnsi="Arial" w:cs="Arial"/>
                <w:color w:val="000000"/>
                <w:kern w:val="0"/>
                <w:sz w:val="18"/>
                <w:szCs w:val="18"/>
                <w:lang w:eastAsia="pl-PL"/>
              </w:rPr>
            </w:pPr>
            <w:r w:rsidRPr="007C4BF3">
              <w:rPr>
                <w:rFonts w:ascii="Arial" w:eastAsia="Times New Roman" w:hAnsi="Arial" w:cs="Arial"/>
                <w:color w:val="000000"/>
                <w:kern w:val="0"/>
                <w:sz w:val="18"/>
                <w:szCs w:val="18"/>
                <w:lang w:eastAsia="pl-PL"/>
              </w:rPr>
              <w:t xml:space="preserve">Liczba aktywnych Klubów Integracji Społecznej  </w:t>
            </w:r>
            <w:r w:rsidRPr="007C4BF3">
              <w:rPr>
                <w:rFonts w:ascii="Arial" w:eastAsia="Times New Roman" w:hAnsi="Arial" w:cs="Arial"/>
                <w:color w:val="000000"/>
                <w:kern w:val="0"/>
                <w:sz w:val="18"/>
                <w:szCs w:val="18"/>
                <w:lang w:eastAsia="pl-PL"/>
              </w:rPr>
              <w:br/>
            </w:r>
          </w:p>
        </w:tc>
      </w:tr>
      <w:tr w:rsidR="007C4BF3" w:rsidRPr="0072432F" w14:paraId="7F9272A1" w14:textId="77777777" w:rsidTr="007C4BF3">
        <w:trPr>
          <w:trHeight w:val="300"/>
        </w:trPr>
        <w:tc>
          <w:tcPr>
            <w:tcW w:w="3114" w:type="dxa"/>
            <w:shd w:val="clear" w:color="auto" w:fill="2E74B5" w:themeFill="accent5" w:themeFillShade="BF"/>
            <w:noWrap/>
            <w:hideMark/>
          </w:tcPr>
          <w:p w14:paraId="789973D3"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WOJ. ŚLĄSKIE</w:t>
            </w:r>
          </w:p>
        </w:tc>
        <w:tc>
          <w:tcPr>
            <w:tcW w:w="1527" w:type="dxa"/>
            <w:shd w:val="clear" w:color="auto" w:fill="2E74B5" w:themeFill="accent5" w:themeFillShade="BF"/>
            <w:noWrap/>
            <w:hideMark/>
          </w:tcPr>
          <w:p w14:paraId="31FD523A"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125</w:t>
            </w:r>
          </w:p>
        </w:tc>
        <w:tc>
          <w:tcPr>
            <w:tcW w:w="1097" w:type="dxa"/>
            <w:shd w:val="clear" w:color="auto" w:fill="2E74B5" w:themeFill="accent5" w:themeFillShade="BF"/>
            <w:noWrap/>
            <w:hideMark/>
          </w:tcPr>
          <w:p w14:paraId="5E483630"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31</w:t>
            </w:r>
          </w:p>
        </w:tc>
        <w:tc>
          <w:tcPr>
            <w:tcW w:w="1157" w:type="dxa"/>
            <w:shd w:val="clear" w:color="auto" w:fill="2E74B5" w:themeFill="accent5" w:themeFillShade="BF"/>
            <w:noWrap/>
            <w:hideMark/>
          </w:tcPr>
          <w:p w14:paraId="1353B558"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60</w:t>
            </w:r>
          </w:p>
        </w:tc>
        <w:tc>
          <w:tcPr>
            <w:tcW w:w="1127" w:type="dxa"/>
            <w:shd w:val="clear" w:color="auto" w:fill="2E74B5" w:themeFill="accent5" w:themeFillShade="BF"/>
            <w:noWrap/>
            <w:hideMark/>
          </w:tcPr>
          <w:p w14:paraId="0D60A5A6"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15</w:t>
            </w:r>
          </w:p>
        </w:tc>
        <w:tc>
          <w:tcPr>
            <w:tcW w:w="1121" w:type="dxa"/>
            <w:shd w:val="clear" w:color="auto" w:fill="2E74B5" w:themeFill="accent5" w:themeFillShade="BF"/>
            <w:noWrap/>
            <w:hideMark/>
          </w:tcPr>
          <w:p w14:paraId="4FBF7904"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19</w:t>
            </w:r>
          </w:p>
        </w:tc>
      </w:tr>
      <w:tr w:rsidR="007C4BF3" w:rsidRPr="0072432F" w14:paraId="0C5E61C9" w14:textId="77777777" w:rsidTr="007C4BF3">
        <w:trPr>
          <w:trHeight w:val="300"/>
        </w:trPr>
        <w:tc>
          <w:tcPr>
            <w:tcW w:w="3114" w:type="dxa"/>
            <w:shd w:val="clear" w:color="auto" w:fill="BDD6EE" w:themeFill="accent5" w:themeFillTint="66"/>
            <w:noWrap/>
            <w:hideMark/>
          </w:tcPr>
          <w:p w14:paraId="30448512"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Podregion bielski</w:t>
            </w:r>
          </w:p>
        </w:tc>
        <w:tc>
          <w:tcPr>
            <w:tcW w:w="1527" w:type="dxa"/>
            <w:shd w:val="clear" w:color="auto" w:fill="BDD6EE" w:themeFill="accent5" w:themeFillTint="66"/>
            <w:noWrap/>
            <w:hideMark/>
          </w:tcPr>
          <w:p w14:paraId="4FB1E3AC"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17</w:t>
            </w:r>
          </w:p>
        </w:tc>
        <w:tc>
          <w:tcPr>
            <w:tcW w:w="1097" w:type="dxa"/>
            <w:shd w:val="clear" w:color="auto" w:fill="BDD6EE" w:themeFill="accent5" w:themeFillTint="66"/>
            <w:noWrap/>
            <w:hideMark/>
          </w:tcPr>
          <w:p w14:paraId="7678190B"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3</w:t>
            </w:r>
          </w:p>
        </w:tc>
        <w:tc>
          <w:tcPr>
            <w:tcW w:w="1157" w:type="dxa"/>
            <w:shd w:val="clear" w:color="auto" w:fill="BDD6EE" w:themeFill="accent5" w:themeFillTint="66"/>
            <w:noWrap/>
            <w:hideMark/>
          </w:tcPr>
          <w:p w14:paraId="7865B9D9"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7</w:t>
            </w:r>
          </w:p>
        </w:tc>
        <w:tc>
          <w:tcPr>
            <w:tcW w:w="1127" w:type="dxa"/>
            <w:shd w:val="clear" w:color="auto" w:fill="BDD6EE" w:themeFill="accent5" w:themeFillTint="66"/>
            <w:noWrap/>
            <w:hideMark/>
          </w:tcPr>
          <w:p w14:paraId="7197A799"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2</w:t>
            </w:r>
          </w:p>
        </w:tc>
        <w:tc>
          <w:tcPr>
            <w:tcW w:w="1121" w:type="dxa"/>
            <w:shd w:val="clear" w:color="auto" w:fill="BDD6EE" w:themeFill="accent5" w:themeFillTint="66"/>
            <w:noWrap/>
            <w:hideMark/>
          </w:tcPr>
          <w:p w14:paraId="62059CD4"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5</w:t>
            </w:r>
          </w:p>
        </w:tc>
      </w:tr>
      <w:tr w:rsidR="007C4BF3" w:rsidRPr="0072432F" w14:paraId="300298D7" w14:textId="77777777" w:rsidTr="007C4BF3">
        <w:trPr>
          <w:trHeight w:val="300"/>
        </w:trPr>
        <w:tc>
          <w:tcPr>
            <w:tcW w:w="3114" w:type="dxa"/>
            <w:noWrap/>
            <w:hideMark/>
          </w:tcPr>
          <w:p w14:paraId="1BDA1DA9"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bielski</w:t>
            </w:r>
          </w:p>
        </w:tc>
        <w:tc>
          <w:tcPr>
            <w:tcW w:w="1527" w:type="dxa"/>
            <w:noWrap/>
            <w:hideMark/>
          </w:tcPr>
          <w:p w14:paraId="19B0945E"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5</w:t>
            </w:r>
          </w:p>
        </w:tc>
        <w:tc>
          <w:tcPr>
            <w:tcW w:w="1097" w:type="dxa"/>
            <w:noWrap/>
            <w:hideMark/>
          </w:tcPr>
          <w:p w14:paraId="2638A7E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668EF76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15B60F2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046EF6E6"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3</w:t>
            </w:r>
          </w:p>
        </w:tc>
      </w:tr>
      <w:tr w:rsidR="007C4BF3" w:rsidRPr="0072432F" w14:paraId="3C5A69D6" w14:textId="77777777" w:rsidTr="007C4BF3">
        <w:trPr>
          <w:trHeight w:val="300"/>
        </w:trPr>
        <w:tc>
          <w:tcPr>
            <w:tcW w:w="3114" w:type="dxa"/>
            <w:noWrap/>
            <w:hideMark/>
          </w:tcPr>
          <w:p w14:paraId="6EAE4E4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cieszyński</w:t>
            </w:r>
          </w:p>
        </w:tc>
        <w:tc>
          <w:tcPr>
            <w:tcW w:w="1527" w:type="dxa"/>
            <w:noWrap/>
            <w:hideMark/>
          </w:tcPr>
          <w:p w14:paraId="2FFE5316"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097" w:type="dxa"/>
            <w:noWrap/>
            <w:hideMark/>
          </w:tcPr>
          <w:p w14:paraId="4AC6438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3319E91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040FD6A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6EAB4A9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782B588E" w14:textId="77777777" w:rsidTr="007C4BF3">
        <w:trPr>
          <w:trHeight w:val="300"/>
        </w:trPr>
        <w:tc>
          <w:tcPr>
            <w:tcW w:w="3114" w:type="dxa"/>
            <w:noWrap/>
            <w:hideMark/>
          </w:tcPr>
          <w:p w14:paraId="739B19D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żywiecki</w:t>
            </w:r>
          </w:p>
        </w:tc>
        <w:tc>
          <w:tcPr>
            <w:tcW w:w="1527" w:type="dxa"/>
            <w:noWrap/>
            <w:hideMark/>
          </w:tcPr>
          <w:p w14:paraId="203C65C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4</w:t>
            </w:r>
          </w:p>
        </w:tc>
        <w:tc>
          <w:tcPr>
            <w:tcW w:w="1097" w:type="dxa"/>
            <w:noWrap/>
            <w:hideMark/>
          </w:tcPr>
          <w:p w14:paraId="4818DD7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7CF48F6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4D2DF0E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767EC3D2"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448C5F8F" w14:textId="77777777" w:rsidTr="007C4BF3">
        <w:trPr>
          <w:trHeight w:val="300"/>
        </w:trPr>
        <w:tc>
          <w:tcPr>
            <w:tcW w:w="3114" w:type="dxa"/>
            <w:noWrap/>
            <w:hideMark/>
          </w:tcPr>
          <w:p w14:paraId="31F136CC"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Bielsko-Biała</w:t>
            </w:r>
          </w:p>
        </w:tc>
        <w:tc>
          <w:tcPr>
            <w:tcW w:w="1527" w:type="dxa"/>
            <w:noWrap/>
            <w:hideMark/>
          </w:tcPr>
          <w:p w14:paraId="0DD009A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6</w:t>
            </w:r>
          </w:p>
        </w:tc>
        <w:tc>
          <w:tcPr>
            <w:tcW w:w="1097" w:type="dxa"/>
            <w:noWrap/>
            <w:hideMark/>
          </w:tcPr>
          <w:p w14:paraId="010F017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37B81C1B"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3</w:t>
            </w:r>
          </w:p>
        </w:tc>
        <w:tc>
          <w:tcPr>
            <w:tcW w:w="1127" w:type="dxa"/>
            <w:noWrap/>
            <w:hideMark/>
          </w:tcPr>
          <w:p w14:paraId="2D1B048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0089E11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0CD50F4A" w14:textId="77777777" w:rsidTr="007C4BF3">
        <w:trPr>
          <w:trHeight w:val="300"/>
        </w:trPr>
        <w:tc>
          <w:tcPr>
            <w:tcW w:w="3114" w:type="dxa"/>
            <w:shd w:val="clear" w:color="auto" w:fill="BDD6EE" w:themeFill="accent5" w:themeFillTint="66"/>
            <w:noWrap/>
            <w:hideMark/>
          </w:tcPr>
          <w:p w14:paraId="583AB9A1"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Podregion bytomski</w:t>
            </w:r>
          </w:p>
        </w:tc>
        <w:tc>
          <w:tcPr>
            <w:tcW w:w="1527" w:type="dxa"/>
            <w:shd w:val="clear" w:color="auto" w:fill="BDD6EE" w:themeFill="accent5" w:themeFillTint="66"/>
            <w:noWrap/>
            <w:hideMark/>
          </w:tcPr>
          <w:p w14:paraId="5FF04222"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10</w:t>
            </w:r>
          </w:p>
        </w:tc>
        <w:tc>
          <w:tcPr>
            <w:tcW w:w="1097" w:type="dxa"/>
            <w:shd w:val="clear" w:color="auto" w:fill="BDD6EE" w:themeFill="accent5" w:themeFillTint="66"/>
            <w:noWrap/>
            <w:hideMark/>
          </w:tcPr>
          <w:p w14:paraId="1F25FABB"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2</w:t>
            </w:r>
          </w:p>
        </w:tc>
        <w:tc>
          <w:tcPr>
            <w:tcW w:w="1157" w:type="dxa"/>
            <w:shd w:val="clear" w:color="auto" w:fill="BDD6EE" w:themeFill="accent5" w:themeFillTint="66"/>
            <w:noWrap/>
            <w:hideMark/>
          </w:tcPr>
          <w:p w14:paraId="0F108C63"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6</w:t>
            </w:r>
          </w:p>
        </w:tc>
        <w:tc>
          <w:tcPr>
            <w:tcW w:w="1127" w:type="dxa"/>
            <w:shd w:val="clear" w:color="auto" w:fill="BDD6EE" w:themeFill="accent5" w:themeFillTint="66"/>
            <w:noWrap/>
            <w:hideMark/>
          </w:tcPr>
          <w:p w14:paraId="08E66B24"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w:t>
            </w:r>
          </w:p>
        </w:tc>
        <w:tc>
          <w:tcPr>
            <w:tcW w:w="1121" w:type="dxa"/>
            <w:shd w:val="clear" w:color="auto" w:fill="BDD6EE" w:themeFill="accent5" w:themeFillTint="66"/>
            <w:noWrap/>
            <w:hideMark/>
          </w:tcPr>
          <w:p w14:paraId="0AA8E7E6"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w:t>
            </w:r>
          </w:p>
        </w:tc>
      </w:tr>
      <w:tr w:rsidR="007C4BF3" w:rsidRPr="0072432F" w14:paraId="7FFB12DF" w14:textId="77777777" w:rsidTr="007C4BF3">
        <w:trPr>
          <w:trHeight w:val="300"/>
        </w:trPr>
        <w:tc>
          <w:tcPr>
            <w:tcW w:w="3114" w:type="dxa"/>
            <w:noWrap/>
            <w:hideMark/>
          </w:tcPr>
          <w:p w14:paraId="64B84E3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lubliniecki</w:t>
            </w:r>
          </w:p>
        </w:tc>
        <w:tc>
          <w:tcPr>
            <w:tcW w:w="1527" w:type="dxa"/>
            <w:noWrap/>
            <w:hideMark/>
          </w:tcPr>
          <w:p w14:paraId="0D9D870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097" w:type="dxa"/>
            <w:noWrap/>
            <w:hideMark/>
          </w:tcPr>
          <w:p w14:paraId="6F50B78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069CCC06"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484BB4E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1B68010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0D6050D8" w14:textId="77777777" w:rsidTr="007C4BF3">
        <w:trPr>
          <w:trHeight w:val="300"/>
        </w:trPr>
        <w:tc>
          <w:tcPr>
            <w:tcW w:w="3114" w:type="dxa"/>
            <w:noWrap/>
            <w:hideMark/>
          </w:tcPr>
          <w:p w14:paraId="5E0FE5D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tarnogórski</w:t>
            </w:r>
          </w:p>
        </w:tc>
        <w:tc>
          <w:tcPr>
            <w:tcW w:w="1527" w:type="dxa"/>
            <w:noWrap/>
            <w:hideMark/>
          </w:tcPr>
          <w:p w14:paraId="22F1CB5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097" w:type="dxa"/>
            <w:noWrap/>
            <w:hideMark/>
          </w:tcPr>
          <w:p w14:paraId="3111A43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0CD597E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7930CB5C"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5FF677D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24CA0B14" w14:textId="77777777" w:rsidTr="007C4BF3">
        <w:trPr>
          <w:trHeight w:val="300"/>
        </w:trPr>
        <w:tc>
          <w:tcPr>
            <w:tcW w:w="3114" w:type="dxa"/>
            <w:noWrap/>
            <w:hideMark/>
          </w:tcPr>
          <w:p w14:paraId="430A2ADC"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Bytom</w:t>
            </w:r>
          </w:p>
        </w:tc>
        <w:tc>
          <w:tcPr>
            <w:tcW w:w="1527" w:type="dxa"/>
            <w:noWrap/>
            <w:hideMark/>
          </w:tcPr>
          <w:p w14:paraId="781B233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5</w:t>
            </w:r>
          </w:p>
        </w:tc>
        <w:tc>
          <w:tcPr>
            <w:tcW w:w="1097" w:type="dxa"/>
            <w:noWrap/>
            <w:hideMark/>
          </w:tcPr>
          <w:p w14:paraId="442216D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6AD43D7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6B46802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0AB0341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2C93CB91" w14:textId="77777777" w:rsidTr="007C4BF3">
        <w:trPr>
          <w:trHeight w:val="300"/>
        </w:trPr>
        <w:tc>
          <w:tcPr>
            <w:tcW w:w="3114" w:type="dxa"/>
            <w:noWrap/>
            <w:hideMark/>
          </w:tcPr>
          <w:p w14:paraId="7617B9C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Piekary Śląskie</w:t>
            </w:r>
          </w:p>
        </w:tc>
        <w:tc>
          <w:tcPr>
            <w:tcW w:w="1527" w:type="dxa"/>
            <w:noWrap/>
            <w:hideMark/>
          </w:tcPr>
          <w:p w14:paraId="073E29DC"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097" w:type="dxa"/>
            <w:noWrap/>
            <w:hideMark/>
          </w:tcPr>
          <w:p w14:paraId="76D8A36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700289E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2C704B3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6B01512B"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73C458A7" w14:textId="77777777" w:rsidTr="007C4BF3">
        <w:trPr>
          <w:trHeight w:val="300"/>
        </w:trPr>
        <w:tc>
          <w:tcPr>
            <w:tcW w:w="3114" w:type="dxa"/>
            <w:shd w:val="clear" w:color="auto" w:fill="BDD6EE" w:themeFill="accent5" w:themeFillTint="66"/>
            <w:noWrap/>
            <w:hideMark/>
          </w:tcPr>
          <w:p w14:paraId="3CF557B6"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Podregion częstochowski</w:t>
            </w:r>
          </w:p>
        </w:tc>
        <w:tc>
          <w:tcPr>
            <w:tcW w:w="1527" w:type="dxa"/>
            <w:shd w:val="clear" w:color="auto" w:fill="BDD6EE" w:themeFill="accent5" w:themeFillTint="66"/>
            <w:noWrap/>
            <w:hideMark/>
          </w:tcPr>
          <w:p w14:paraId="2B32B962"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21</w:t>
            </w:r>
          </w:p>
        </w:tc>
        <w:tc>
          <w:tcPr>
            <w:tcW w:w="1097" w:type="dxa"/>
            <w:shd w:val="clear" w:color="auto" w:fill="BDD6EE" w:themeFill="accent5" w:themeFillTint="66"/>
            <w:noWrap/>
            <w:hideMark/>
          </w:tcPr>
          <w:p w14:paraId="53FEBD64"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11</w:t>
            </w:r>
          </w:p>
        </w:tc>
        <w:tc>
          <w:tcPr>
            <w:tcW w:w="1157" w:type="dxa"/>
            <w:shd w:val="clear" w:color="auto" w:fill="BDD6EE" w:themeFill="accent5" w:themeFillTint="66"/>
            <w:noWrap/>
            <w:hideMark/>
          </w:tcPr>
          <w:p w14:paraId="6EB48888"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8</w:t>
            </w:r>
          </w:p>
        </w:tc>
        <w:tc>
          <w:tcPr>
            <w:tcW w:w="1127" w:type="dxa"/>
            <w:shd w:val="clear" w:color="auto" w:fill="BDD6EE" w:themeFill="accent5" w:themeFillTint="66"/>
            <w:noWrap/>
            <w:hideMark/>
          </w:tcPr>
          <w:p w14:paraId="1EE6B621"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w:t>
            </w:r>
          </w:p>
        </w:tc>
        <w:tc>
          <w:tcPr>
            <w:tcW w:w="1121" w:type="dxa"/>
            <w:shd w:val="clear" w:color="auto" w:fill="BDD6EE" w:themeFill="accent5" w:themeFillTint="66"/>
            <w:noWrap/>
            <w:hideMark/>
          </w:tcPr>
          <w:p w14:paraId="13E5D90C"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w:t>
            </w:r>
          </w:p>
        </w:tc>
      </w:tr>
      <w:tr w:rsidR="007C4BF3" w:rsidRPr="0072432F" w14:paraId="5CC4A2AF" w14:textId="77777777" w:rsidTr="007C4BF3">
        <w:trPr>
          <w:trHeight w:val="300"/>
        </w:trPr>
        <w:tc>
          <w:tcPr>
            <w:tcW w:w="3114" w:type="dxa"/>
            <w:noWrap/>
            <w:hideMark/>
          </w:tcPr>
          <w:p w14:paraId="4E8A00D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częstochowski</w:t>
            </w:r>
          </w:p>
        </w:tc>
        <w:tc>
          <w:tcPr>
            <w:tcW w:w="1527" w:type="dxa"/>
            <w:noWrap/>
            <w:hideMark/>
          </w:tcPr>
          <w:p w14:paraId="1F4E3F66"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3</w:t>
            </w:r>
          </w:p>
        </w:tc>
        <w:tc>
          <w:tcPr>
            <w:tcW w:w="1097" w:type="dxa"/>
            <w:noWrap/>
            <w:hideMark/>
          </w:tcPr>
          <w:p w14:paraId="17E2EDF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57" w:type="dxa"/>
            <w:noWrap/>
            <w:hideMark/>
          </w:tcPr>
          <w:p w14:paraId="77D0FD1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278B4B8E"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25DE508B"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6FAA8C21" w14:textId="77777777" w:rsidTr="007C4BF3">
        <w:trPr>
          <w:trHeight w:val="300"/>
        </w:trPr>
        <w:tc>
          <w:tcPr>
            <w:tcW w:w="3114" w:type="dxa"/>
            <w:noWrap/>
            <w:hideMark/>
          </w:tcPr>
          <w:p w14:paraId="7EA20AA2"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kłobucki</w:t>
            </w:r>
          </w:p>
        </w:tc>
        <w:tc>
          <w:tcPr>
            <w:tcW w:w="1527" w:type="dxa"/>
            <w:noWrap/>
            <w:hideMark/>
          </w:tcPr>
          <w:p w14:paraId="297EDAB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3</w:t>
            </w:r>
          </w:p>
        </w:tc>
        <w:tc>
          <w:tcPr>
            <w:tcW w:w="1097" w:type="dxa"/>
            <w:noWrap/>
            <w:hideMark/>
          </w:tcPr>
          <w:p w14:paraId="029A887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7D71DDB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1454E22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17749CA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0F028BBC" w14:textId="77777777" w:rsidTr="007C4BF3">
        <w:trPr>
          <w:trHeight w:val="300"/>
        </w:trPr>
        <w:tc>
          <w:tcPr>
            <w:tcW w:w="3114" w:type="dxa"/>
            <w:noWrap/>
            <w:hideMark/>
          </w:tcPr>
          <w:p w14:paraId="7CCEC98B"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myszkowski</w:t>
            </w:r>
          </w:p>
        </w:tc>
        <w:tc>
          <w:tcPr>
            <w:tcW w:w="1527" w:type="dxa"/>
            <w:noWrap/>
            <w:hideMark/>
          </w:tcPr>
          <w:p w14:paraId="2416C79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5</w:t>
            </w:r>
          </w:p>
        </w:tc>
        <w:tc>
          <w:tcPr>
            <w:tcW w:w="1097" w:type="dxa"/>
            <w:noWrap/>
            <w:hideMark/>
          </w:tcPr>
          <w:p w14:paraId="18F2D91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3</w:t>
            </w:r>
          </w:p>
        </w:tc>
        <w:tc>
          <w:tcPr>
            <w:tcW w:w="1157" w:type="dxa"/>
            <w:noWrap/>
            <w:hideMark/>
          </w:tcPr>
          <w:p w14:paraId="377E67B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075EECEC"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5FB3C7B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492DB383" w14:textId="77777777" w:rsidTr="007C4BF3">
        <w:trPr>
          <w:trHeight w:val="300"/>
        </w:trPr>
        <w:tc>
          <w:tcPr>
            <w:tcW w:w="3114" w:type="dxa"/>
            <w:noWrap/>
            <w:hideMark/>
          </w:tcPr>
          <w:p w14:paraId="6FB7584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Częstochowa</w:t>
            </w:r>
          </w:p>
        </w:tc>
        <w:tc>
          <w:tcPr>
            <w:tcW w:w="1527" w:type="dxa"/>
            <w:noWrap/>
            <w:hideMark/>
          </w:tcPr>
          <w:p w14:paraId="67C18ED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10</w:t>
            </w:r>
          </w:p>
        </w:tc>
        <w:tc>
          <w:tcPr>
            <w:tcW w:w="1097" w:type="dxa"/>
            <w:noWrap/>
            <w:hideMark/>
          </w:tcPr>
          <w:p w14:paraId="079227E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5</w:t>
            </w:r>
          </w:p>
        </w:tc>
        <w:tc>
          <w:tcPr>
            <w:tcW w:w="1157" w:type="dxa"/>
            <w:noWrap/>
            <w:hideMark/>
          </w:tcPr>
          <w:p w14:paraId="0D1263B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3</w:t>
            </w:r>
          </w:p>
        </w:tc>
        <w:tc>
          <w:tcPr>
            <w:tcW w:w="1127" w:type="dxa"/>
            <w:noWrap/>
            <w:hideMark/>
          </w:tcPr>
          <w:p w14:paraId="1587912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0CD7ADA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1BAA5098" w14:textId="77777777" w:rsidTr="007C4BF3">
        <w:trPr>
          <w:trHeight w:val="300"/>
        </w:trPr>
        <w:tc>
          <w:tcPr>
            <w:tcW w:w="3114" w:type="dxa"/>
            <w:shd w:val="clear" w:color="auto" w:fill="BDD6EE" w:themeFill="accent5" w:themeFillTint="66"/>
            <w:noWrap/>
            <w:hideMark/>
          </w:tcPr>
          <w:p w14:paraId="794C8C3E"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Podregion gliwicki</w:t>
            </w:r>
          </w:p>
        </w:tc>
        <w:tc>
          <w:tcPr>
            <w:tcW w:w="1527" w:type="dxa"/>
            <w:shd w:val="clear" w:color="auto" w:fill="BDD6EE" w:themeFill="accent5" w:themeFillTint="66"/>
            <w:noWrap/>
            <w:hideMark/>
          </w:tcPr>
          <w:p w14:paraId="08AD16B2"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10</w:t>
            </w:r>
          </w:p>
        </w:tc>
        <w:tc>
          <w:tcPr>
            <w:tcW w:w="1097" w:type="dxa"/>
            <w:shd w:val="clear" w:color="auto" w:fill="BDD6EE" w:themeFill="accent5" w:themeFillTint="66"/>
            <w:noWrap/>
            <w:hideMark/>
          </w:tcPr>
          <w:p w14:paraId="734C5AFD"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2</w:t>
            </w:r>
          </w:p>
        </w:tc>
        <w:tc>
          <w:tcPr>
            <w:tcW w:w="1157" w:type="dxa"/>
            <w:shd w:val="clear" w:color="auto" w:fill="BDD6EE" w:themeFill="accent5" w:themeFillTint="66"/>
            <w:noWrap/>
            <w:hideMark/>
          </w:tcPr>
          <w:p w14:paraId="534BA22E"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6</w:t>
            </w:r>
          </w:p>
        </w:tc>
        <w:tc>
          <w:tcPr>
            <w:tcW w:w="1127" w:type="dxa"/>
            <w:shd w:val="clear" w:color="auto" w:fill="BDD6EE" w:themeFill="accent5" w:themeFillTint="66"/>
            <w:noWrap/>
            <w:hideMark/>
          </w:tcPr>
          <w:p w14:paraId="1799ABBC"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2</w:t>
            </w:r>
          </w:p>
        </w:tc>
        <w:tc>
          <w:tcPr>
            <w:tcW w:w="1121" w:type="dxa"/>
            <w:shd w:val="clear" w:color="auto" w:fill="BDD6EE" w:themeFill="accent5" w:themeFillTint="66"/>
            <w:noWrap/>
            <w:hideMark/>
          </w:tcPr>
          <w:p w14:paraId="7D5E09C9"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0</w:t>
            </w:r>
          </w:p>
        </w:tc>
      </w:tr>
      <w:tr w:rsidR="007C4BF3" w:rsidRPr="0072432F" w14:paraId="1A64A342" w14:textId="77777777" w:rsidTr="007C4BF3">
        <w:trPr>
          <w:trHeight w:val="300"/>
        </w:trPr>
        <w:tc>
          <w:tcPr>
            <w:tcW w:w="3114" w:type="dxa"/>
            <w:noWrap/>
            <w:hideMark/>
          </w:tcPr>
          <w:p w14:paraId="6FE29256"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gliwicki</w:t>
            </w:r>
          </w:p>
        </w:tc>
        <w:tc>
          <w:tcPr>
            <w:tcW w:w="1527" w:type="dxa"/>
            <w:noWrap/>
            <w:hideMark/>
          </w:tcPr>
          <w:p w14:paraId="6214D325"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097" w:type="dxa"/>
            <w:noWrap/>
            <w:hideMark/>
          </w:tcPr>
          <w:p w14:paraId="53F50D7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7B12F5C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216AF7A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1FABBC5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249CBCD6" w14:textId="77777777" w:rsidTr="007C4BF3">
        <w:trPr>
          <w:trHeight w:val="300"/>
        </w:trPr>
        <w:tc>
          <w:tcPr>
            <w:tcW w:w="3114" w:type="dxa"/>
            <w:noWrap/>
            <w:hideMark/>
          </w:tcPr>
          <w:p w14:paraId="21D7CC0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Gliwice</w:t>
            </w:r>
          </w:p>
        </w:tc>
        <w:tc>
          <w:tcPr>
            <w:tcW w:w="1527" w:type="dxa"/>
            <w:noWrap/>
            <w:hideMark/>
          </w:tcPr>
          <w:p w14:paraId="6EBC0DF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4</w:t>
            </w:r>
          </w:p>
        </w:tc>
        <w:tc>
          <w:tcPr>
            <w:tcW w:w="1097" w:type="dxa"/>
            <w:noWrap/>
            <w:hideMark/>
          </w:tcPr>
          <w:p w14:paraId="3F700D7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48C0DD7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29FC7B7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5619534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2961BABB" w14:textId="77777777" w:rsidTr="007C4BF3">
        <w:trPr>
          <w:trHeight w:val="300"/>
        </w:trPr>
        <w:tc>
          <w:tcPr>
            <w:tcW w:w="3114" w:type="dxa"/>
            <w:noWrap/>
            <w:hideMark/>
          </w:tcPr>
          <w:p w14:paraId="2C0522C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Zabrze</w:t>
            </w:r>
          </w:p>
        </w:tc>
        <w:tc>
          <w:tcPr>
            <w:tcW w:w="1527" w:type="dxa"/>
            <w:noWrap/>
            <w:hideMark/>
          </w:tcPr>
          <w:p w14:paraId="5C1304C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4</w:t>
            </w:r>
          </w:p>
        </w:tc>
        <w:tc>
          <w:tcPr>
            <w:tcW w:w="1097" w:type="dxa"/>
            <w:noWrap/>
            <w:hideMark/>
          </w:tcPr>
          <w:p w14:paraId="60AA3442"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7CA3A12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2C69C1C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703B2E0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044D2182" w14:textId="77777777" w:rsidTr="007C4BF3">
        <w:trPr>
          <w:trHeight w:val="300"/>
        </w:trPr>
        <w:tc>
          <w:tcPr>
            <w:tcW w:w="3114" w:type="dxa"/>
            <w:shd w:val="clear" w:color="auto" w:fill="BDD6EE" w:themeFill="accent5" w:themeFillTint="66"/>
            <w:noWrap/>
            <w:hideMark/>
          </w:tcPr>
          <w:p w14:paraId="254558E6"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Podregion katowicki</w:t>
            </w:r>
          </w:p>
        </w:tc>
        <w:tc>
          <w:tcPr>
            <w:tcW w:w="1527" w:type="dxa"/>
            <w:shd w:val="clear" w:color="auto" w:fill="BDD6EE" w:themeFill="accent5" w:themeFillTint="66"/>
            <w:noWrap/>
            <w:hideMark/>
          </w:tcPr>
          <w:p w14:paraId="70703589"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25</w:t>
            </w:r>
          </w:p>
        </w:tc>
        <w:tc>
          <w:tcPr>
            <w:tcW w:w="1097" w:type="dxa"/>
            <w:shd w:val="clear" w:color="auto" w:fill="BDD6EE" w:themeFill="accent5" w:themeFillTint="66"/>
            <w:noWrap/>
            <w:hideMark/>
          </w:tcPr>
          <w:p w14:paraId="1BC2BBA3"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5</w:t>
            </w:r>
          </w:p>
        </w:tc>
        <w:tc>
          <w:tcPr>
            <w:tcW w:w="1157" w:type="dxa"/>
            <w:shd w:val="clear" w:color="auto" w:fill="BDD6EE" w:themeFill="accent5" w:themeFillTint="66"/>
            <w:noWrap/>
            <w:hideMark/>
          </w:tcPr>
          <w:p w14:paraId="18A5213A"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13</w:t>
            </w:r>
          </w:p>
        </w:tc>
        <w:tc>
          <w:tcPr>
            <w:tcW w:w="1127" w:type="dxa"/>
            <w:shd w:val="clear" w:color="auto" w:fill="BDD6EE" w:themeFill="accent5" w:themeFillTint="66"/>
            <w:noWrap/>
            <w:hideMark/>
          </w:tcPr>
          <w:p w14:paraId="11F86CB7"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3</w:t>
            </w:r>
          </w:p>
        </w:tc>
        <w:tc>
          <w:tcPr>
            <w:tcW w:w="1121" w:type="dxa"/>
            <w:shd w:val="clear" w:color="auto" w:fill="BDD6EE" w:themeFill="accent5" w:themeFillTint="66"/>
            <w:noWrap/>
            <w:hideMark/>
          </w:tcPr>
          <w:p w14:paraId="026F5644"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4</w:t>
            </w:r>
          </w:p>
        </w:tc>
      </w:tr>
      <w:tr w:rsidR="007C4BF3" w:rsidRPr="0072432F" w14:paraId="268972C3" w14:textId="77777777" w:rsidTr="007C4BF3">
        <w:trPr>
          <w:trHeight w:val="300"/>
        </w:trPr>
        <w:tc>
          <w:tcPr>
            <w:tcW w:w="3114" w:type="dxa"/>
            <w:noWrap/>
            <w:hideMark/>
          </w:tcPr>
          <w:p w14:paraId="1E0B318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Chorzów</w:t>
            </w:r>
          </w:p>
        </w:tc>
        <w:tc>
          <w:tcPr>
            <w:tcW w:w="1527" w:type="dxa"/>
            <w:noWrap/>
            <w:hideMark/>
          </w:tcPr>
          <w:p w14:paraId="2E78B6F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4</w:t>
            </w:r>
          </w:p>
        </w:tc>
        <w:tc>
          <w:tcPr>
            <w:tcW w:w="1097" w:type="dxa"/>
            <w:noWrap/>
            <w:hideMark/>
          </w:tcPr>
          <w:p w14:paraId="681020FE"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4DCEB11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0D6D78DC"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3BC242CC"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5FA4AD25" w14:textId="77777777" w:rsidTr="007C4BF3">
        <w:trPr>
          <w:trHeight w:val="300"/>
        </w:trPr>
        <w:tc>
          <w:tcPr>
            <w:tcW w:w="3114" w:type="dxa"/>
            <w:noWrap/>
            <w:hideMark/>
          </w:tcPr>
          <w:p w14:paraId="020476D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Katowice</w:t>
            </w:r>
          </w:p>
        </w:tc>
        <w:tc>
          <w:tcPr>
            <w:tcW w:w="1527" w:type="dxa"/>
            <w:noWrap/>
            <w:hideMark/>
          </w:tcPr>
          <w:p w14:paraId="004FBAF9"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11</w:t>
            </w:r>
          </w:p>
        </w:tc>
        <w:tc>
          <w:tcPr>
            <w:tcW w:w="1097" w:type="dxa"/>
            <w:noWrap/>
            <w:hideMark/>
          </w:tcPr>
          <w:p w14:paraId="0DC4A406"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57" w:type="dxa"/>
            <w:noWrap/>
            <w:hideMark/>
          </w:tcPr>
          <w:p w14:paraId="4BD5422E"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7</w:t>
            </w:r>
          </w:p>
        </w:tc>
        <w:tc>
          <w:tcPr>
            <w:tcW w:w="1127" w:type="dxa"/>
            <w:noWrap/>
            <w:hideMark/>
          </w:tcPr>
          <w:p w14:paraId="4F58BDA5"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1A70421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52176404" w14:textId="77777777" w:rsidTr="007C4BF3">
        <w:trPr>
          <w:trHeight w:val="300"/>
        </w:trPr>
        <w:tc>
          <w:tcPr>
            <w:tcW w:w="3114" w:type="dxa"/>
            <w:noWrap/>
            <w:hideMark/>
          </w:tcPr>
          <w:p w14:paraId="4B934C2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Mysłowice</w:t>
            </w:r>
          </w:p>
        </w:tc>
        <w:tc>
          <w:tcPr>
            <w:tcW w:w="1527" w:type="dxa"/>
            <w:noWrap/>
            <w:hideMark/>
          </w:tcPr>
          <w:p w14:paraId="6CDCE9E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097" w:type="dxa"/>
            <w:noWrap/>
            <w:hideMark/>
          </w:tcPr>
          <w:p w14:paraId="7206212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7033A8A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08DA829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41CF8B1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49472365" w14:textId="77777777" w:rsidTr="007C4BF3">
        <w:trPr>
          <w:trHeight w:val="300"/>
        </w:trPr>
        <w:tc>
          <w:tcPr>
            <w:tcW w:w="3114" w:type="dxa"/>
            <w:noWrap/>
            <w:hideMark/>
          </w:tcPr>
          <w:p w14:paraId="6664E0E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Ruda Śląska</w:t>
            </w:r>
          </w:p>
        </w:tc>
        <w:tc>
          <w:tcPr>
            <w:tcW w:w="1527" w:type="dxa"/>
            <w:noWrap/>
            <w:hideMark/>
          </w:tcPr>
          <w:p w14:paraId="47156DB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5</w:t>
            </w:r>
          </w:p>
        </w:tc>
        <w:tc>
          <w:tcPr>
            <w:tcW w:w="1097" w:type="dxa"/>
            <w:noWrap/>
            <w:hideMark/>
          </w:tcPr>
          <w:p w14:paraId="1C1DDC5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57" w:type="dxa"/>
            <w:noWrap/>
            <w:hideMark/>
          </w:tcPr>
          <w:p w14:paraId="409BDD69"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3689E82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639AEB7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306947CD" w14:textId="77777777" w:rsidTr="007C4BF3">
        <w:trPr>
          <w:trHeight w:val="300"/>
        </w:trPr>
        <w:tc>
          <w:tcPr>
            <w:tcW w:w="3114" w:type="dxa"/>
            <w:noWrap/>
            <w:hideMark/>
          </w:tcPr>
          <w:p w14:paraId="4925AF42"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Siemianowice Śląskie</w:t>
            </w:r>
          </w:p>
        </w:tc>
        <w:tc>
          <w:tcPr>
            <w:tcW w:w="1527" w:type="dxa"/>
            <w:noWrap/>
            <w:hideMark/>
          </w:tcPr>
          <w:p w14:paraId="45C1617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097" w:type="dxa"/>
            <w:noWrap/>
            <w:hideMark/>
          </w:tcPr>
          <w:p w14:paraId="26C456E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554621B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7E87A4B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34C6243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335A1016" w14:textId="77777777" w:rsidTr="007C4BF3">
        <w:trPr>
          <w:trHeight w:val="300"/>
        </w:trPr>
        <w:tc>
          <w:tcPr>
            <w:tcW w:w="3114" w:type="dxa"/>
            <w:noWrap/>
            <w:hideMark/>
          </w:tcPr>
          <w:p w14:paraId="51F43ED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Świętochłowice</w:t>
            </w:r>
          </w:p>
        </w:tc>
        <w:tc>
          <w:tcPr>
            <w:tcW w:w="1527" w:type="dxa"/>
            <w:noWrap/>
            <w:hideMark/>
          </w:tcPr>
          <w:p w14:paraId="221AAC5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3</w:t>
            </w:r>
          </w:p>
        </w:tc>
        <w:tc>
          <w:tcPr>
            <w:tcW w:w="1097" w:type="dxa"/>
            <w:noWrap/>
            <w:hideMark/>
          </w:tcPr>
          <w:p w14:paraId="7453872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43760BA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22A945E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52EB990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7FC0408F" w14:textId="77777777" w:rsidTr="007C4BF3">
        <w:trPr>
          <w:trHeight w:val="300"/>
        </w:trPr>
        <w:tc>
          <w:tcPr>
            <w:tcW w:w="3114" w:type="dxa"/>
            <w:shd w:val="clear" w:color="auto" w:fill="BDD6EE" w:themeFill="accent5" w:themeFillTint="66"/>
            <w:noWrap/>
            <w:hideMark/>
          </w:tcPr>
          <w:p w14:paraId="2127E978"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Podregion rybnicki</w:t>
            </w:r>
          </w:p>
        </w:tc>
        <w:tc>
          <w:tcPr>
            <w:tcW w:w="1527" w:type="dxa"/>
            <w:shd w:val="clear" w:color="auto" w:fill="BDD6EE" w:themeFill="accent5" w:themeFillTint="66"/>
            <w:noWrap/>
            <w:hideMark/>
          </w:tcPr>
          <w:p w14:paraId="13347364"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17</w:t>
            </w:r>
          </w:p>
        </w:tc>
        <w:tc>
          <w:tcPr>
            <w:tcW w:w="1097" w:type="dxa"/>
            <w:shd w:val="clear" w:color="auto" w:fill="BDD6EE" w:themeFill="accent5" w:themeFillTint="66"/>
            <w:noWrap/>
            <w:hideMark/>
          </w:tcPr>
          <w:p w14:paraId="5E3B9227"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3</w:t>
            </w:r>
          </w:p>
        </w:tc>
        <w:tc>
          <w:tcPr>
            <w:tcW w:w="1157" w:type="dxa"/>
            <w:shd w:val="clear" w:color="auto" w:fill="BDD6EE" w:themeFill="accent5" w:themeFillTint="66"/>
            <w:noWrap/>
            <w:hideMark/>
          </w:tcPr>
          <w:p w14:paraId="2E62BF4E"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8</w:t>
            </w:r>
          </w:p>
        </w:tc>
        <w:tc>
          <w:tcPr>
            <w:tcW w:w="1127" w:type="dxa"/>
            <w:shd w:val="clear" w:color="auto" w:fill="BDD6EE" w:themeFill="accent5" w:themeFillTint="66"/>
            <w:noWrap/>
            <w:hideMark/>
          </w:tcPr>
          <w:p w14:paraId="1D51E4B6"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3</w:t>
            </w:r>
          </w:p>
        </w:tc>
        <w:tc>
          <w:tcPr>
            <w:tcW w:w="1121" w:type="dxa"/>
            <w:shd w:val="clear" w:color="auto" w:fill="BDD6EE" w:themeFill="accent5" w:themeFillTint="66"/>
            <w:noWrap/>
            <w:hideMark/>
          </w:tcPr>
          <w:p w14:paraId="69BFD7A2"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3</w:t>
            </w:r>
          </w:p>
        </w:tc>
      </w:tr>
      <w:tr w:rsidR="007C4BF3" w:rsidRPr="0072432F" w14:paraId="3001DCD6" w14:textId="77777777" w:rsidTr="007C4BF3">
        <w:trPr>
          <w:trHeight w:val="300"/>
        </w:trPr>
        <w:tc>
          <w:tcPr>
            <w:tcW w:w="3114" w:type="dxa"/>
            <w:noWrap/>
            <w:hideMark/>
          </w:tcPr>
          <w:p w14:paraId="0D799E92"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raciborski</w:t>
            </w:r>
          </w:p>
        </w:tc>
        <w:tc>
          <w:tcPr>
            <w:tcW w:w="1527" w:type="dxa"/>
            <w:noWrap/>
            <w:hideMark/>
          </w:tcPr>
          <w:p w14:paraId="0DC4FAD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097" w:type="dxa"/>
            <w:noWrap/>
            <w:hideMark/>
          </w:tcPr>
          <w:p w14:paraId="58D6EB1B"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48065A1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36BA80F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2BF34DF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124F548E" w14:textId="77777777" w:rsidTr="007C4BF3">
        <w:trPr>
          <w:trHeight w:val="300"/>
        </w:trPr>
        <w:tc>
          <w:tcPr>
            <w:tcW w:w="3114" w:type="dxa"/>
            <w:noWrap/>
            <w:hideMark/>
          </w:tcPr>
          <w:p w14:paraId="5281BFC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rybnicki</w:t>
            </w:r>
          </w:p>
        </w:tc>
        <w:tc>
          <w:tcPr>
            <w:tcW w:w="1527" w:type="dxa"/>
            <w:noWrap/>
            <w:hideMark/>
          </w:tcPr>
          <w:p w14:paraId="56A629E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097" w:type="dxa"/>
            <w:noWrap/>
            <w:hideMark/>
          </w:tcPr>
          <w:p w14:paraId="3FA348A2"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7626390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3366BB0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0720D9C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70E059F2" w14:textId="77777777" w:rsidTr="007C4BF3">
        <w:trPr>
          <w:trHeight w:val="300"/>
        </w:trPr>
        <w:tc>
          <w:tcPr>
            <w:tcW w:w="3114" w:type="dxa"/>
            <w:noWrap/>
            <w:hideMark/>
          </w:tcPr>
          <w:p w14:paraId="086B73F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wodzisławski</w:t>
            </w:r>
          </w:p>
        </w:tc>
        <w:tc>
          <w:tcPr>
            <w:tcW w:w="1527" w:type="dxa"/>
            <w:noWrap/>
            <w:hideMark/>
          </w:tcPr>
          <w:p w14:paraId="1D4CEDA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4</w:t>
            </w:r>
          </w:p>
        </w:tc>
        <w:tc>
          <w:tcPr>
            <w:tcW w:w="1097" w:type="dxa"/>
            <w:noWrap/>
            <w:hideMark/>
          </w:tcPr>
          <w:p w14:paraId="2B44E89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0D9CD8E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5539F826"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2BF1A8A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395BAC0F" w14:textId="77777777" w:rsidTr="007C4BF3">
        <w:trPr>
          <w:trHeight w:val="300"/>
        </w:trPr>
        <w:tc>
          <w:tcPr>
            <w:tcW w:w="3114" w:type="dxa"/>
            <w:noWrap/>
            <w:hideMark/>
          </w:tcPr>
          <w:p w14:paraId="69E79119"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Jastrzębie-Zdrój</w:t>
            </w:r>
          </w:p>
        </w:tc>
        <w:tc>
          <w:tcPr>
            <w:tcW w:w="1527" w:type="dxa"/>
            <w:noWrap/>
            <w:hideMark/>
          </w:tcPr>
          <w:p w14:paraId="73B6536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3</w:t>
            </w:r>
          </w:p>
        </w:tc>
        <w:tc>
          <w:tcPr>
            <w:tcW w:w="1097" w:type="dxa"/>
            <w:noWrap/>
            <w:hideMark/>
          </w:tcPr>
          <w:p w14:paraId="34AAA92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122723A5"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028F1D7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47699A92"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3284CC21" w14:textId="77777777" w:rsidTr="007C4BF3">
        <w:trPr>
          <w:trHeight w:val="300"/>
        </w:trPr>
        <w:tc>
          <w:tcPr>
            <w:tcW w:w="3114" w:type="dxa"/>
            <w:noWrap/>
            <w:hideMark/>
          </w:tcPr>
          <w:p w14:paraId="0CE47DD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Rybnik</w:t>
            </w:r>
          </w:p>
        </w:tc>
        <w:tc>
          <w:tcPr>
            <w:tcW w:w="1527" w:type="dxa"/>
            <w:noWrap/>
            <w:hideMark/>
          </w:tcPr>
          <w:p w14:paraId="34BC5209"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3</w:t>
            </w:r>
          </w:p>
        </w:tc>
        <w:tc>
          <w:tcPr>
            <w:tcW w:w="1097" w:type="dxa"/>
            <w:noWrap/>
            <w:hideMark/>
          </w:tcPr>
          <w:p w14:paraId="37A3EE3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26F5E695"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429BA39E"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67E0B4CB"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6EAE1676" w14:textId="77777777" w:rsidTr="007C4BF3">
        <w:trPr>
          <w:trHeight w:val="300"/>
        </w:trPr>
        <w:tc>
          <w:tcPr>
            <w:tcW w:w="3114" w:type="dxa"/>
            <w:noWrap/>
            <w:hideMark/>
          </w:tcPr>
          <w:p w14:paraId="2B97D58C"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Żory</w:t>
            </w:r>
          </w:p>
        </w:tc>
        <w:tc>
          <w:tcPr>
            <w:tcW w:w="1527" w:type="dxa"/>
            <w:noWrap/>
            <w:hideMark/>
          </w:tcPr>
          <w:p w14:paraId="7AE8213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3</w:t>
            </w:r>
          </w:p>
        </w:tc>
        <w:tc>
          <w:tcPr>
            <w:tcW w:w="1097" w:type="dxa"/>
            <w:noWrap/>
            <w:hideMark/>
          </w:tcPr>
          <w:p w14:paraId="36502902"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3C41F15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48D4789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1A23E8FE"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684888D3" w14:textId="77777777" w:rsidTr="007C4BF3">
        <w:trPr>
          <w:trHeight w:val="300"/>
        </w:trPr>
        <w:tc>
          <w:tcPr>
            <w:tcW w:w="3114" w:type="dxa"/>
            <w:shd w:val="clear" w:color="auto" w:fill="BDD6EE" w:themeFill="accent5" w:themeFillTint="66"/>
            <w:noWrap/>
            <w:hideMark/>
          </w:tcPr>
          <w:p w14:paraId="27A0A3EE"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lastRenderedPageBreak/>
              <w:t>Podregion sosnowiecki</w:t>
            </w:r>
          </w:p>
        </w:tc>
        <w:tc>
          <w:tcPr>
            <w:tcW w:w="1527" w:type="dxa"/>
            <w:shd w:val="clear" w:color="auto" w:fill="BDD6EE" w:themeFill="accent5" w:themeFillTint="66"/>
            <w:noWrap/>
            <w:hideMark/>
          </w:tcPr>
          <w:p w14:paraId="58BDAD10"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15</w:t>
            </w:r>
          </w:p>
        </w:tc>
        <w:tc>
          <w:tcPr>
            <w:tcW w:w="1097" w:type="dxa"/>
            <w:shd w:val="clear" w:color="auto" w:fill="BDD6EE" w:themeFill="accent5" w:themeFillTint="66"/>
            <w:noWrap/>
            <w:hideMark/>
          </w:tcPr>
          <w:p w14:paraId="7FA52336"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3</w:t>
            </w:r>
          </w:p>
        </w:tc>
        <w:tc>
          <w:tcPr>
            <w:tcW w:w="1157" w:type="dxa"/>
            <w:shd w:val="clear" w:color="auto" w:fill="BDD6EE" w:themeFill="accent5" w:themeFillTint="66"/>
            <w:noWrap/>
            <w:hideMark/>
          </w:tcPr>
          <w:p w14:paraId="7D44DE1A"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7</w:t>
            </w:r>
          </w:p>
        </w:tc>
        <w:tc>
          <w:tcPr>
            <w:tcW w:w="1127" w:type="dxa"/>
            <w:shd w:val="clear" w:color="auto" w:fill="BDD6EE" w:themeFill="accent5" w:themeFillTint="66"/>
            <w:noWrap/>
            <w:hideMark/>
          </w:tcPr>
          <w:p w14:paraId="560985A7"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w:t>
            </w:r>
          </w:p>
        </w:tc>
        <w:tc>
          <w:tcPr>
            <w:tcW w:w="1121" w:type="dxa"/>
            <w:shd w:val="clear" w:color="auto" w:fill="BDD6EE" w:themeFill="accent5" w:themeFillTint="66"/>
            <w:noWrap/>
            <w:hideMark/>
          </w:tcPr>
          <w:p w14:paraId="46593B66"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4</w:t>
            </w:r>
          </w:p>
        </w:tc>
      </w:tr>
      <w:tr w:rsidR="007C4BF3" w:rsidRPr="0072432F" w14:paraId="6396AE75" w14:textId="77777777" w:rsidTr="007C4BF3">
        <w:trPr>
          <w:trHeight w:val="300"/>
        </w:trPr>
        <w:tc>
          <w:tcPr>
            <w:tcW w:w="3114" w:type="dxa"/>
            <w:noWrap/>
            <w:hideMark/>
          </w:tcPr>
          <w:p w14:paraId="41B5FF8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będziński</w:t>
            </w:r>
          </w:p>
        </w:tc>
        <w:tc>
          <w:tcPr>
            <w:tcW w:w="1527" w:type="dxa"/>
            <w:noWrap/>
            <w:hideMark/>
          </w:tcPr>
          <w:p w14:paraId="7E181DE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4</w:t>
            </w:r>
          </w:p>
        </w:tc>
        <w:tc>
          <w:tcPr>
            <w:tcW w:w="1097" w:type="dxa"/>
            <w:noWrap/>
            <w:hideMark/>
          </w:tcPr>
          <w:p w14:paraId="7E401489"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7B60C21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4A027246"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5AE6CEC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r>
      <w:tr w:rsidR="007C4BF3" w:rsidRPr="0072432F" w14:paraId="798B1C6D" w14:textId="77777777" w:rsidTr="007C4BF3">
        <w:trPr>
          <w:trHeight w:val="300"/>
        </w:trPr>
        <w:tc>
          <w:tcPr>
            <w:tcW w:w="3114" w:type="dxa"/>
            <w:noWrap/>
            <w:hideMark/>
          </w:tcPr>
          <w:p w14:paraId="26AFB15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zawierciański</w:t>
            </w:r>
          </w:p>
        </w:tc>
        <w:tc>
          <w:tcPr>
            <w:tcW w:w="1527" w:type="dxa"/>
            <w:noWrap/>
            <w:hideMark/>
          </w:tcPr>
          <w:p w14:paraId="3D344E72"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4</w:t>
            </w:r>
          </w:p>
        </w:tc>
        <w:tc>
          <w:tcPr>
            <w:tcW w:w="1097" w:type="dxa"/>
            <w:noWrap/>
            <w:hideMark/>
          </w:tcPr>
          <w:p w14:paraId="1AB2497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44B8990B"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78D413C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1" w:type="dxa"/>
            <w:noWrap/>
            <w:hideMark/>
          </w:tcPr>
          <w:p w14:paraId="7B07E939"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0179CF78" w14:textId="77777777" w:rsidTr="007C4BF3">
        <w:trPr>
          <w:trHeight w:val="300"/>
        </w:trPr>
        <w:tc>
          <w:tcPr>
            <w:tcW w:w="3114" w:type="dxa"/>
            <w:noWrap/>
            <w:hideMark/>
          </w:tcPr>
          <w:p w14:paraId="68CE710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Dąbrowa Górnicza</w:t>
            </w:r>
          </w:p>
        </w:tc>
        <w:tc>
          <w:tcPr>
            <w:tcW w:w="1527" w:type="dxa"/>
            <w:noWrap/>
            <w:hideMark/>
          </w:tcPr>
          <w:p w14:paraId="52D2843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3</w:t>
            </w:r>
          </w:p>
        </w:tc>
        <w:tc>
          <w:tcPr>
            <w:tcW w:w="1097" w:type="dxa"/>
            <w:noWrap/>
            <w:hideMark/>
          </w:tcPr>
          <w:p w14:paraId="7126083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5B15291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55D59FA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7F5BD7FC"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43AAC858" w14:textId="77777777" w:rsidTr="007C4BF3">
        <w:trPr>
          <w:trHeight w:val="300"/>
        </w:trPr>
        <w:tc>
          <w:tcPr>
            <w:tcW w:w="3114" w:type="dxa"/>
            <w:noWrap/>
            <w:hideMark/>
          </w:tcPr>
          <w:p w14:paraId="3918D7E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Jaworzno</w:t>
            </w:r>
          </w:p>
        </w:tc>
        <w:tc>
          <w:tcPr>
            <w:tcW w:w="1527" w:type="dxa"/>
            <w:noWrap/>
            <w:hideMark/>
          </w:tcPr>
          <w:p w14:paraId="091EAFCE"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097" w:type="dxa"/>
            <w:noWrap/>
            <w:hideMark/>
          </w:tcPr>
          <w:p w14:paraId="794B2156"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524AE696"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1E7CFC8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3BF1BB4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2463DE93" w14:textId="77777777" w:rsidTr="007C4BF3">
        <w:trPr>
          <w:trHeight w:val="300"/>
        </w:trPr>
        <w:tc>
          <w:tcPr>
            <w:tcW w:w="3114" w:type="dxa"/>
            <w:noWrap/>
            <w:hideMark/>
          </w:tcPr>
          <w:p w14:paraId="09D4B63B"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Sosnowiec</w:t>
            </w:r>
          </w:p>
        </w:tc>
        <w:tc>
          <w:tcPr>
            <w:tcW w:w="1527" w:type="dxa"/>
            <w:noWrap/>
            <w:hideMark/>
          </w:tcPr>
          <w:p w14:paraId="405FBC3E"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3</w:t>
            </w:r>
          </w:p>
        </w:tc>
        <w:tc>
          <w:tcPr>
            <w:tcW w:w="1097" w:type="dxa"/>
            <w:noWrap/>
            <w:hideMark/>
          </w:tcPr>
          <w:p w14:paraId="33C562F4"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3671E89B"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4AF5647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431C011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0B128C28" w14:textId="77777777" w:rsidTr="007C4BF3">
        <w:trPr>
          <w:trHeight w:val="300"/>
        </w:trPr>
        <w:tc>
          <w:tcPr>
            <w:tcW w:w="3114" w:type="dxa"/>
            <w:shd w:val="clear" w:color="auto" w:fill="BDD6EE" w:themeFill="accent5" w:themeFillTint="66"/>
            <w:noWrap/>
            <w:hideMark/>
          </w:tcPr>
          <w:p w14:paraId="265E7EDA"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Podregion tyski</w:t>
            </w:r>
          </w:p>
        </w:tc>
        <w:tc>
          <w:tcPr>
            <w:tcW w:w="1527" w:type="dxa"/>
            <w:shd w:val="clear" w:color="auto" w:fill="BDD6EE" w:themeFill="accent5" w:themeFillTint="66"/>
            <w:noWrap/>
            <w:hideMark/>
          </w:tcPr>
          <w:p w14:paraId="123535AF"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10</w:t>
            </w:r>
          </w:p>
        </w:tc>
        <w:tc>
          <w:tcPr>
            <w:tcW w:w="1097" w:type="dxa"/>
            <w:shd w:val="clear" w:color="auto" w:fill="BDD6EE" w:themeFill="accent5" w:themeFillTint="66"/>
            <w:noWrap/>
            <w:hideMark/>
          </w:tcPr>
          <w:p w14:paraId="1E592ECD"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2</w:t>
            </w:r>
          </w:p>
        </w:tc>
        <w:tc>
          <w:tcPr>
            <w:tcW w:w="1157" w:type="dxa"/>
            <w:shd w:val="clear" w:color="auto" w:fill="BDD6EE" w:themeFill="accent5" w:themeFillTint="66"/>
            <w:noWrap/>
            <w:hideMark/>
          </w:tcPr>
          <w:p w14:paraId="5E65391A"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5</w:t>
            </w:r>
          </w:p>
        </w:tc>
        <w:tc>
          <w:tcPr>
            <w:tcW w:w="1127" w:type="dxa"/>
            <w:shd w:val="clear" w:color="auto" w:fill="BDD6EE" w:themeFill="accent5" w:themeFillTint="66"/>
            <w:noWrap/>
            <w:hideMark/>
          </w:tcPr>
          <w:p w14:paraId="6C4C70FC"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2</w:t>
            </w:r>
          </w:p>
        </w:tc>
        <w:tc>
          <w:tcPr>
            <w:tcW w:w="1121" w:type="dxa"/>
            <w:shd w:val="clear" w:color="auto" w:fill="BDD6EE" w:themeFill="accent5" w:themeFillTint="66"/>
            <w:noWrap/>
            <w:hideMark/>
          </w:tcPr>
          <w:p w14:paraId="4B976BE2" w14:textId="77777777" w:rsidR="0072432F" w:rsidRPr="007C4BF3" w:rsidRDefault="0072432F" w:rsidP="0072432F">
            <w:pPr>
              <w:autoSpaceDE w:val="0"/>
              <w:autoSpaceDN w:val="0"/>
              <w:adjustRightInd w:val="0"/>
              <w:spacing w:after="40"/>
              <w:jc w:val="both"/>
              <w:rPr>
                <w:rFonts w:ascii="Arial" w:eastAsia="Calibri" w:hAnsi="Arial" w:cs="Arial"/>
                <w:b/>
                <w:bCs/>
                <w:kern w:val="0"/>
                <w:sz w:val="18"/>
                <w:szCs w:val="18"/>
              </w:rPr>
            </w:pPr>
            <w:r w:rsidRPr="007C4BF3">
              <w:rPr>
                <w:rFonts w:ascii="Arial" w:eastAsia="Calibri" w:hAnsi="Arial" w:cs="Arial"/>
                <w:b/>
                <w:bCs/>
                <w:kern w:val="0"/>
                <w:sz w:val="18"/>
                <w:szCs w:val="18"/>
              </w:rPr>
              <w:t>1</w:t>
            </w:r>
          </w:p>
        </w:tc>
      </w:tr>
      <w:tr w:rsidR="007C4BF3" w:rsidRPr="0072432F" w14:paraId="46001324" w14:textId="77777777" w:rsidTr="007C4BF3">
        <w:trPr>
          <w:trHeight w:val="300"/>
        </w:trPr>
        <w:tc>
          <w:tcPr>
            <w:tcW w:w="3114" w:type="dxa"/>
            <w:noWrap/>
            <w:hideMark/>
          </w:tcPr>
          <w:p w14:paraId="61977FD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mikołowski</w:t>
            </w:r>
          </w:p>
        </w:tc>
        <w:tc>
          <w:tcPr>
            <w:tcW w:w="1527" w:type="dxa"/>
            <w:noWrap/>
            <w:hideMark/>
          </w:tcPr>
          <w:p w14:paraId="0C106CD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5</w:t>
            </w:r>
          </w:p>
        </w:tc>
        <w:tc>
          <w:tcPr>
            <w:tcW w:w="1097" w:type="dxa"/>
            <w:noWrap/>
            <w:hideMark/>
          </w:tcPr>
          <w:p w14:paraId="6D2C591B"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59635B51"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7" w:type="dxa"/>
            <w:noWrap/>
            <w:hideMark/>
          </w:tcPr>
          <w:p w14:paraId="53B30BA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121" w:type="dxa"/>
            <w:noWrap/>
            <w:hideMark/>
          </w:tcPr>
          <w:p w14:paraId="16D35F6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1AE14E14" w14:textId="77777777" w:rsidTr="007C4BF3">
        <w:trPr>
          <w:trHeight w:val="300"/>
        </w:trPr>
        <w:tc>
          <w:tcPr>
            <w:tcW w:w="3114" w:type="dxa"/>
            <w:noWrap/>
            <w:hideMark/>
          </w:tcPr>
          <w:p w14:paraId="0BEB174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pszczyński</w:t>
            </w:r>
          </w:p>
        </w:tc>
        <w:tc>
          <w:tcPr>
            <w:tcW w:w="1527" w:type="dxa"/>
            <w:noWrap/>
            <w:hideMark/>
          </w:tcPr>
          <w:p w14:paraId="54E9F34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097" w:type="dxa"/>
            <w:noWrap/>
            <w:hideMark/>
          </w:tcPr>
          <w:p w14:paraId="2E2628B5"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08F479A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25EBC39A"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60BBACCE"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r>
      <w:tr w:rsidR="007C4BF3" w:rsidRPr="0072432F" w14:paraId="7EECDF87" w14:textId="77777777" w:rsidTr="007C4BF3">
        <w:trPr>
          <w:trHeight w:val="300"/>
        </w:trPr>
        <w:tc>
          <w:tcPr>
            <w:tcW w:w="3114" w:type="dxa"/>
            <w:noWrap/>
            <w:hideMark/>
          </w:tcPr>
          <w:p w14:paraId="507D16AD"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bieruńsko-lędziński</w:t>
            </w:r>
          </w:p>
        </w:tc>
        <w:tc>
          <w:tcPr>
            <w:tcW w:w="1527" w:type="dxa"/>
            <w:noWrap/>
            <w:hideMark/>
          </w:tcPr>
          <w:p w14:paraId="69DBDAA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097" w:type="dxa"/>
            <w:noWrap/>
            <w:hideMark/>
          </w:tcPr>
          <w:p w14:paraId="325F9FB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57" w:type="dxa"/>
            <w:noWrap/>
            <w:hideMark/>
          </w:tcPr>
          <w:p w14:paraId="197F1D07"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3C895E7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7CF9317F"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r w:rsidR="007C4BF3" w:rsidRPr="0072432F" w14:paraId="05CBB0E9" w14:textId="77777777" w:rsidTr="007C4BF3">
        <w:trPr>
          <w:trHeight w:val="300"/>
        </w:trPr>
        <w:tc>
          <w:tcPr>
            <w:tcW w:w="3114" w:type="dxa"/>
            <w:noWrap/>
            <w:hideMark/>
          </w:tcPr>
          <w:p w14:paraId="60482AC3"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Powiat m. Tychy</w:t>
            </w:r>
          </w:p>
        </w:tc>
        <w:tc>
          <w:tcPr>
            <w:tcW w:w="1527" w:type="dxa"/>
            <w:noWrap/>
            <w:hideMark/>
          </w:tcPr>
          <w:p w14:paraId="4B9D6A42"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2</w:t>
            </w:r>
          </w:p>
        </w:tc>
        <w:tc>
          <w:tcPr>
            <w:tcW w:w="1097" w:type="dxa"/>
            <w:noWrap/>
            <w:hideMark/>
          </w:tcPr>
          <w:p w14:paraId="710243A2"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57" w:type="dxa"/>
            <w:noWrap/>
            <w:hideMark/>
          </w:tcPr>
          <w:p w14:paraId="7EE9A000"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1</w:t>
            </w:r>
          </w:p>
        </w:tc>
        <w:tc>
          <w:tcPr>
            <w:tcW w:w="1127" w:type="dxa"/>
            <w:noWrap/>
            <w:hideMark/>
          </w:tcPr>
          <w:p w14:paraId="63AC0D7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c>
          <w:tcPr>
            <w:tcW w:w="1121" w:type="dxa"/>
            <w:noWrap/>
            <w:hideMark/>
          </w:tcPr>
          <w:p w14:paraId="5A8D9CF8" w14:textId="77777777" w:rsidR="0072432F" w:rsidRPr="007C4BF3" w:rsidRDefault="0072432F" w:rsidP="0072432F">
            <w:pPr>
              <w:autoSpaceDE w:val="0"/>
              <w:autoSpaceDN w:val="0"/>
              <w:adjustRightInd w:val="0"/>
              <w:spacing w:after="40"/>
              <w:jc w:val="both"/>
              <w:rPr>
                <w:rFonts w:ascii="Arial" w:eastAsia="Calibri" w:hAnsi="Arial" w:cs="Arial"/>
                <w:kern w:val="0"/>
                <w:sz w:val="18"/>
                <w:szCs w:val="18"/>
              </w:rPr>
            </w:pPr>
            <w:r w:rsidRPr="007C4BF3">
              <w:rPr>
                <w:rFonts w:ascii="Arial" w:eastAsia="Calibri" w:hAnsi="Arial" w:cs="Arial"/>
                <w:kern w:val="0"/>
                <w:sz w:val="18"/>
                <w:szCs w:val="18"/>
              </w:rPr>
              <w:t>0</w:t>
            </w:r>
          </w:p>
        </w:tc>
      </w:tr>
    </w:tbl>
    <w:p w14:paraId="2E1F8385" w14:textId="77777777" w:rsidR="0076713B" w:rsidRDefault="0076713B" w:rsidP="007C4BF3">
      <w:pPr>
        <w:autoSpaceDE w:val="0"/>
        <w:autoSpaceDN w:val="0"/>
        <w:adjustRightInd w:val="0"/>
        <w:spacing w:after="40" w:line="276" w:lineRule="auto"/>
        <w:rPr>
          <w:rFonts w:ascii="Arial" w:eastAsia="Calibri" w:hAnsi="Arial" w:cs="Arial"/>
          <w:bCs/>
          <w:kern w:val="0"/>
          <w:sz w:val="18"/>
          <w:szCs w:val="18"/>
        </w:rPr>
      </w:pPr>
    </w:p>
    <w:p w14:paraId="674174D7" w14:textId="0C582F69" w:rsidR="003D5163" w:rsidRPr="00BE6A9D" w:rsidRDefault="003D5163" w:rsidP="007C4BF3">
      <w:pPr>
        <w:autoSpaceDE w:val="0"/>
        <w:autoSpaceDN w:val="0"/>
        <w:adjustRightInd w:val="0"/>
        <w:spacing w:after="40" w:line="276" w:lineRule="auto"/>
        <w:rPr>
          <w:rFonts w:ascii="Arial" w:eastAsia="Calibri" w:hAnsi="Arial" w:cs="Arial"/>
          <w:bCs/>
          <w:kern w:val="0"/>
          <w:sz w:val="18"/>
          <w:szCs w:val="18"/>
        </w:rPr>
      </w:pPr>
      <w:r w:rsidRPr="00BE6A9D">
        <w:rPr>
          <w:rFonts w:ascii="Arial" w:eastAsia="Calibri" w:hAnsi="Arial" w:cs="Arial"/>
          <w:bCs/>
          <w:kern w:val="0"/>
          <w:sz w:val="18"/>
          <w:szCs w:val="18"/>
        </w:rPr>
        <w:t xml:space="preserve">Źródło: </w:t>
      </w:r>
      <w:r w:rsidR="00A45BD7" w:rsidRPr="00BE6A9D">
        <w:rPr>
          <w:rFonts w:ascii="Arial" w:eastAsia="Calibri" w:hAnsi="Arial" w:cs="Arial"/>
          <w:bCs/>
          <w:kern w:val="0"/>
          <w:sz w:val="18"/>
          <w:szCs w:val="18"/>
        </w:rPr>
        <w:t xml:space="preserve">Dane GUS: </w:t>
      </w:r>
      <w:r w:rsidR="00832DD2" w:rsidRPr="00BE6A9D">
        <w:rPr>
          <w:rFonts w:ascii="Arial" w:eastAsia="Calibri" w:hAnsi="Arial" w:cs="Arial"/>
          <w:bCs/>
          <w:kern w:val="0"/>
          <w:sz w:val="18"/>
          <w:szCs w:val="18"/>
        </w:rPr>
        <w:t>https://stat.gov.pl/obszary-tematyczne/gospodarka-spoleczna-wolontariat/gospodarka-spoleczna-trzeci-sektor/centra-integracji-spolecznej-kluby-integracji-spolecznej-zaklady-aktywnosci-zawodowej-warsztaty-terapii-zajeciowej-w-2023-r-,6,12.html</w:t>
      </w:r>
    </w:p>
    <w:p w14:paraId="552C4B00" w14:textId="7CC7FCB2" w:rsidR="003D5163" w:rsidRPr="003D5163" w:rsidRDefault="003D5163" w:rsidP="00B7777F">
      <w:pPr>
        <w:pStyle w:val="Akapitzlist"/>
        <w:numPr>
          <w:ilvl w:val="0"/>
          <w:numId w:val="20"/>
        </w:numPr>
        <w:spacing w:before="100" w:beforeAutospacing="1" w:after="100" w:afterAutospacing="1" w:line="240" w:lineRule="auto"/>
        <w:outlineLvl w:val="1"/>
        <w:rPr>
          <w:rFonts w:ascii="Arial" w:eastAsia="Times New Roman" w:hAnsi="Arial" w:cs="Times New Roman"/>
          <w:bCs/>
          <w:color w:val="1F497D"/>
          <w:kern w:val="0"/>
          <w:sz w:val="25"/>
          <w:szCs w:val="24"/>
          <w:lang w:eastAsia="pl-PL"/>
        </w:rPr>
      </w:pPr>
      <w:bookmarkStart w:id="38" w:name="_Toc132202850"/>
      <w:bookmarkStart w:id="39" w:name="_Toc132202879"/>
      <w:bookmarkStart w:id="40" w:name="_Toc134102785"/>
      <w:bookmarkStart w:id="41" w:name="_Toc194927094"/>
      <w:r w:rsidRPr="003D5163">
        <w:rPr>
          <w:rFonts w:ascii="Arial" w:eastAsia="Times New Roman" w:hAnsi="Arial" w:cs="Times New Roman"/>
          <w:bCs/>
          <w:color w:val="1F497D"/>
          <w:kern w:val="0"/>
          <w:sz w:val="25"/>
          <w:szCs w:val="24"/>
          <w:lang w:eastAsia="pl-PL"/>
        </w:rPr>
        <w:t>Kondycja ekonomiczna przedsiębiorstw społecznych</w:t>
      </w:r>
      <w:bookmarkEnd w:id="38"/>
      <w:bookmarkEnd w:id="39"/>
      <w:bookmarkEnd w:id="40"/>
      <w:r w:rsidRPr="003D5163">
        <w:rPr>
          <w:rFonts w:ascii="Arial" w:eastAsia="Times New Roman" w:hAnsi="Arial" w:cs="Times New Roman"/>
          <w:bCs/>
          <w:color w:val="1F497D"/>
          <w:kern w:val="0"/>
          <w:sz w:val="25"/>
          <w:szCs w:val="24"/>
          <w:lang w:eastAsia="pl-PL"/>
        </w:rPr>
        <w:t xml:space="preserve"> </w:t>
      </w:r>
      <w:r w:rsidR="0076713B">
        <w:rPr>
          <w:rFonts w:ascii="Arial" w:eastAsia="Times New Roman" w:hAnsi="Arial" w:cs="Times New Roman"/>
          <w:bCs/>
          <w:color w:val="1F497D"/>
          <w:kern w:val="0"/>
          <w:sz w:val="25"/>
          <w:szCs w:val="24"/>
          <w:lang w:eastAsia="pl-PL"/>
        </w:rPr>
        <w:t>w kontekście skutków pandemii COVID-19</w:t>
      </w:r>
      <w:bookmarkEnd w:id="41"/>
    </w:p>
    <w:p w14:paraId="1F46123F" w14:textId="25A00E7B" w:rsidR="00681B3B" w:rsidRDefault="003C7E89"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2C2C2C">
        <w:rPr>
          <w:rFonts w:ascii="Arial" w:eastAsia="Calibri" w:hAnsi="Arial" w:cs="Arial"/>
          <w:bCs/>
          <w:kern w:val="0"/>
          <w:sz w:val="21"/>
          <w:szCs w:val="21"/>
        </w:rPr>
        <w:t xml:space="preserve">W 2021 r. przeprowadzono analizę kondycji </w:t>
      </w:r>
      <w:r w:rsidR="0076713B">
        <w:rPr>
          <w:rFonts w:ascii="Arial" w:eastAsia="Calibri" w:hAnsi="Arial" w:cs="Arial"/>
          <w:bCs/>
          <w:kern w:val="0"/>
          <w:sz w:val="21"/>
          <w:szCs w:val="21"/>
        </w:rPr>
        <w:t xml:space="preserve">ekonomicznej </w:t>
      </w:r>
      <w:r w:rsidRPr="002C2C2C">
        <w:rPr>
          <w:rFonts w:ascii="Arial" w:eastAsia="Calibri" w:hAnsi="Arial" w:cs="Arial"/>
          <w:bCs/>
          <w:kern w:val="0"/>
          <w:sz w:val="21"/>
          <w:szCs w:val="21"/>
        </w:rPr>
        <w:t xml:space="preserve">przedsiębiorstw społecznych w województwie śląskim w latach 2018-2020 na podstawie danych pozyskanych przez OWES. </w:t>
      </w:r>
      <w:r w:rsidR="003D5163" w:rsidRPr="002C2C2C">
        <w:rPr>
          <w:rFonts w:ascii="Arial" w:eastAsia="Calibri" w:hAnsi="Arial" w:cs="Arial"/>
          <w:bCs/>
          <w:kern w:val="0"/>
          <w:sz w:val="21"/>
          <w:szCs w:val="21"/>
        </w:rPr>
        <w:t xml:space="preserve">Zgodnie z danymi </w:t>
      </w:r>
      <w:r w:rsidRPr="002C2C2C">
        <w:rPr>
          <w:rFonts w:ascii="Arial" w:eastAsia="Calibri" w:hAnsi="Arial" w:cs="Arial"/>
          <w:bCs/>
          <w:kern w:val="0"/>
          <w:sz w:val="21"/>
          <w:szCs w:val="21"/>
        </w:rPr>
        <w:t xml:space="preserve">przekazywanymi do bazy PS przez </w:t>
      </w:r>
      <w:r w:rsidR="003D5163" w:rsidRPr="003D5163">
        <w:rPr>
          <w:rFonts w:ascii="Arial" w:eastAsia="Calibri" w:hAnsi="Arial" w:cs="Arial"/>
          <w:bCs/>
          <w:kern w:val="0"/>
          <w:sz w:val="21"/>
          <w:szCs w:val="21"/>
        </w:rPr>
        <w:t xml:space="preserve">OWES, w czerwcu 2021 r. w województwie śląskim było zarejestrowanych 261 przedsiębiorstw społecznych, funkcjonujących w czterech formach prawnych: fundacji, stowarzyszeń, spółdzielni socjalnych, spółek non-profit (sp. z o.o.). Najczęściej decydowano się na prowadzenie PS w formie spółki non-profit, najrzadziej w formie stowarzyszenia. Rozkład występowania PS w poszczególnych powiatach był zróżnicowany. Najwięcej podmiotów (34) działało w Katowicach. Duże skupiska PS występowały także w powiecie zawierciańskim (28) i w Częstochowie (20), z kolei żadnego przedsiębiorstwa społecznego nie odnotowano w </w:t>
      </w:r>
      <w:r w:rsidR="005A47DD" w:rsidRPr="003D5163">
        <w:rPr>
          <w:rFonts w:ascii="Arial" w:eastAsia="Calibri" w:hAnsi="Arial" w:cs="Arial"/>
          <w:bCs/>
          <w:kern w:val="0"/>
          <w:sz w:val="21"/>
          <w:szCs w:val="21"/>
        </w:rPr>
        <w:t>powi</w:t>
      </w:r>
      <w:r w:rsidR="005A47DD">
        <w:rPr>
          <w:rFonts w:ascii="Arial" w:eastAsia="Calibri" w:hAnsi="Arial" w:cs="Arial"/>
          <w:bCs/>
          <w:kern w:val="0"/>
          <w:sz w:val="21"/>
          <w:szCs w:val="21"/>
        </w:rPr>
        <w:t>atach ziemskich</w:t>
      </w:r>
      <w:r w:rsidR="005A47DD" w:rsidRPr="003D5163">
        <w:rPr>
          <w:rFonts w:ascii="Arial" w:eastAsia="Calibri" w:hAnsi="Arial" w:cs="Arial"/>
          <w:bCs/>
          <w:kern w:val="0"/>
          <w:sz w:val="21"/>
          <w:szCs w:val="21"/>
        </w:rPr>
        <w:t xml:space="preserve"> </w:t>
      </w:r>
      <w:r w:rsidR="003D5163" w:rsidRPr="003D5163">
        <w:rPr>
          <w:rFonts w:ascii="Arial" w:eastAsia="Calibri" w:hAnsi="Arial" w:cs="Arial"/>
          <w:bCs/>
          <w:kern w:val="0"/>
          <w:sz w:val="21"/>
          <w:szCs w:val="21"/>
        </w:rPr>
        <w:t xml:space="preserve">lublinieckim i gliwickim oraz w Jaworznie. </w:t>
      </w:r>
    </w:p>
    <w:p w14:paraId="5E36CD28" w14:textId="6B6DFE83" w:rsidR="00681B3B"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Warto przy tym zauważyć, że PS, których siedziba znajduje się w większych miastach rekrutują do pracy także osoby zamieszkujące ościenne gminy, przez co przyczyniają się do przeciwdziałania wykluczeniu społecznemu również na ich terenie. Równocześnie należy mieć na uwadze, że lista zarejestrowanych PS nie odzwierciedla</w:t>
      </w:r>
      <w:r w:rsidR="007705D9">
        <w:rPr>
          <w:rFonts w:ascii="Arial" w:eastAsia="Calibri" w:hAnsi="Arial" w:cs="Arial"/>
          <w:bCs/>
          <w:kern w:val="0"/>
          <w:sz w:val="21"/>
          <w:szCs w:val="21"/>
        </w:rPr>
        <w:t>ła</w:t>
      </w:r>
      <w:r w:rsidRPr="003D5163">
        <w:rPr>
          <w:rFonts w:ascii="Arial" w:eastAsia="Calibri" w:hAnsi="Arial" w:cs="Arial"/>
          <w:bCs/>
          <w:kern w:val="0"/>
          <w:sz w:val="21"/>
          <w:szCs w:val="21"/>
        </w:rPr>
        <w:t xml:space="preserve"> wszystkich przedsiębiorstw o</w:t>
      </w:r>
      <w:r w:rsidR="007705D9">
        <w:rPr>
          <w:rFonts w:ascii="Arial" w:eastAsia="Calibri" w:hAnsi="Arial" w:cs="Arial"/>
          <w:bCs/>
          <w:kern w:val="0"/>
          <w:sz w:val="21"/>
          <w:szCs w:val="21"/>
        </w:rPr>
        <w:t> </w:t>
      </w:r>
      <w:r w:rsidRPr="003D5163">
        <w:rPr>
          <w:rFonts w:ascii="Arial" w:eastAsia="Calibri" w:hAnsi="Arial" w:cs="Arial"/>
          <w:bCs/>
          <w:kern w:val="0"/>
          <w:sz w:val="21"/>
          <w:szCs w:val="21"/>
        </w:rPr>
        <w:t xml:space="preserve">charakterze społecznym, które funkcjonowały na danym terenie, stąd też w niektórych powiatach z powodzeniem działają podmioty założone dzięki dotacjom OWES, które w latach 2018-2021 nie ubiegały się o wsparcie finansowe na tworzenie kolejnych miejsc pracy, w związku z czym nie występowały o nadanie statusu przedsiębiorstwa społecznego. </w:t>
      </w:r>
    </w:p>
    <w:p w14:paraId="7769624D"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bCs/>
          <w:color w:val="FF0000"/>
          <w:kern w:val="0"/>
          <w:sz w:val="21"/>
          <w:szCs w:val="21"/>
        </w:rPr>
      </w:pPr>
      <w:r w:rsidRPr="003D5163">
        <w:rPr>
          <w:rFonts w:ascii="Arial" w:eastAsia="Calibri" w:hAnsi="Arial" w:cs="Arial"/>
          <w:bCs/>
          <w:kern w:val="0"/>
          <w:sz w:val="21"/>
          <w:szCs w:val="21"/>
        </w:rPr>
        <w:t>Nierównomierny rozwój sektora ekonomii społecznej w obrębie regionu wynika m.in. z różnego poziomu aktywności społecznej/obywatelskiej, rozwoju społeczno-gospodarczego, czy też specyfiki poszczególnych powiatów (np. ich rolniczego charakteru). W związku z tym OWES regularnie prowadzą animację lokalną w celu stworzenia środowiska przyjaznego ekonomii społecznej oraz motywują grupy i środowiska do podejmowania działalności w sektorze ES.</w:t>
      </w:r>
      <w:r w:rsidRPr="003D5163">
        <w:rPr>
          <w:rFonts w:ascii="Arial" w:eastAsia="Calibri" w:hAnsi="Arial" w:cs="Arial"/>
          <w:bCs/>
          <w:color w:val="FF0000"/>
          <w:kern w:val="0"/>
          <w:sz w:val="21"/>
          <w:szCs w:val="21"/>
        </w:rPr>
        <w:t xml:space="preserve"> </w:t>
      </w:r>
    </w:p>
    <w:p w14:paraId="20ED1DF5" w14:textId="77777777" w:rsidR="003D5163" w:rsidRDefault="003D5163" w:rsidP="003D5163">
      <w:pPr>
        <w:autoSpaceDE w:val="0"/>
        <w:autoSpaceDN w:val="0"/>
        <w:adjustRightInd w:val="0"/>
        <w:spacing w:after="40" w:line="240" w:lineRule="auto"/>
        <w:jc w:val="both"/>
        <w:rPr>
          <w:rFonts w:ascii="Arial" w:eastAsia="Calibri" w:hAnsi="Arial" w:cs="Arial"/>
          <w:b/>
          <w:kern w:val="0"/>
          <w:sz w:val="21"/>
          <w:szCs w:val="21"/>
        </w:rPr>
      </w:pPr>
    </w:p>
    <w:p w14:paraId="43A30EC1" w14:textId="77777777" w:rsidR="00EF40ED" w:rsidRDefault="00EF40ED" w:rsidP="003D5163">
      <w:pPr>
        <w:autoSpaceDE w:val="0"/>
        <w:autoSpaceDN w:val="0"/>
        <w:adjustRightInd w:val="0"/>
        <w:spacing w:after="40" w:line="240" w:lineRule="auto"/>
        <w:jc w:val="both"/>
        <w:rPr>
          <w:rFonts w:ascii="Arial" w:eastAsia="Calibri" w:hAnsi="Arial" w:cs="Arial"/>
          <w:b/>
          <w:kern w:val="0"/>
          <w:sz w:val="21"/>
          <w:szCs w:val="21"/>
        </w:rPr>
      </w:pPr>
    </w:p>
    <w:p w14:paraId="3CF07D3D" w14:textId="77777777" w:rsidR="00DC0743" w:rsidRDefault="00DC0743" w:rsidP="003D5163">
      <w:pPr>
        <w:autoSpaceDE w:val="0"/>
        <w:autoSpaceDN w:val="0"/>
        <w:adjustRightInd w:val="0"/>
        <w:spacing w:after="40" w:line="240" w:lineRule="auto"/>
        <w:jc w:val="both"/>
        <w:rPr>
          <w:rFonts w:ascii="Arial" w:eastAsia="Calibri" w:hAnsi="Arial" w:cs="Arial"/>
          <w:b/>
          <w:kern w:val="0"/>
          <w:sz w:val="21"/>
          <w:szCs w:val="21"/>
        </w:rPr>
      </w:pPr>
    </w:p>
    <w:p w14:paraId="5B835792" w14:textId="77777777" w:rsidR="00DC0743" w:rsidRDefault="00DC0743" w:rsidP="003D5163">
      <w:pPr>
        <w:autoSpaceDE w:val="0"/>
        <w:autoSpaceDN w:val="0"/>
        <w:adjustRightInd w:val="0"/>
        <w:spacing w:after="40" w:line="240" w:lineRule="auto"/>
        <w:jc w:val="both"/>
        <w:rPr>
          <w:rFonts w:ascii="Arial" w:eastAsia="Calibri" w:hAnsi="Arial" w:cs="Arial"/>
          <w:b/>
          <w:kern w:val="0"/>
          <w:sz w:val="21"/>
          <w:szCs w:val="21"/>
        </w:rPr>
      </w:pPr>
    </w:p>
    <w:p w14:paraId="5AB0D42A" w14:textId="77777777" w:rsidR="00DC0743" w:rsidRDefault="00DC0743" w:rsidP="003D5163">
      <w:pPr>
        <w:autoSpaceDE w:val="0"/>
        <w:autoSpaceDN w:val="0"/>
        <w:adjustRightInd w:val="0"/>
        <w:spacing w:after="40" w:line="240" w:lineRule="auto"/>
        <w:jc w:val="both"/>
        <w:rPr>
          <w:rFonts w:ascii="Arial" w:eastAsia="Calibri" w:hAnsi="Arial" w:cs="Arial"/>
          <w:b/>
          <w:kern w:val="0"/>
          <w:sz w:val="21"/>
          <w:szCs w:val="21"/>
        </w:rPr>
      </w:pPr>
    </w:p>
    <w:p w14:paraId="38CE93DF" w14:textId="77777777" w:rsidR="00DC0743" w:rsidRPr="003D5163" w:rsidRDefault="00DC0743" w:rsidP="003D5163">
      <w:pPr>
        <w:autoSpaceDE w:val="0"/>
        <w:autoSpaceDN w:val="0"/>
        <w:adjustRightInd w:val="0"/>
        <w:spacing w:after="40" w:line="240" w:lineRule="auto"/>
        <w:jc w:val="both"/>
        <w:rPr>
          <w:rFonts w:ascii="Arial" w:eastAsia="Calibri" w:hAnsi="Arial" w:cs="Arial"/>
          <w:b/>
          <w:kern w:val="0"/>
          <w:sz w:val="21"/>
          <w:szCs w:val="21"/>
        </w:rPr>
      </w:pPr>
    </w:p>
    <w:p w14:paraId="6179D847" w14:textId="21E6A637" w:rsidR="003D5163" w:rsidRPr="003D5163" w:rsidRDefault="003D5163" w:rsidP="003D5163">
      <w:pPr>
        <w:autoSpaceDE w:val="0"/>
        <w:autoSpaceDN w:val="0"/>
        <w:adjustRightInd w:val="0"/>
        <w:spacing w:after="40" w:line="240" w:lineRule="auto"/>
        <w:jc w:val="both"/>
        <w:rPr>
          <w:rFonts w:ascii="Arial" w:eastAsia="Calibri" w:hAnsi="Arial" w:cs="Arial"/>
          <w:kern w:val="0"/>
          <w:sz w:val="21"/>
          <w:szCs w:val="21"/>
        </w:rPr>
      </w:pPr>
      <w:r w:rsidRPr="003D5163">
        <w:rPr>
          <w:rFonts w:ascii="Arial" w:eastAsia="Calibri" w:hAnsi="Arial" w:cs="Arial"/>
          <w:b/>
          <w:kern w:val="0"/>
          <w:sz w:val="21"/>
          <w:szCs w:val="21"/>
        </w:rPr>
        <w:lastRenderedPageBreak/>
        <w:t xml:space="preserve">Tabela </w:t>
      </w:r>
      <w:r w:rsidR="00DC0743">
        <w:rPr>
          <w:rFonts w:ascii="Arial" w:eastAsia="Calibri" w:hAnsi="Arial" w:cs="Arial"/>
          <w:b/>
          <w:kern w:val="0"/>
          <w:sz w:val="21"/>
          <w:szCs w:val="21"/>
        </w:rPr>
        <w:t>2</w:t>
      </w:r>
      <w:r w:rsidRPr="003D5163">
        <w:rPr>
          <w:rFonts w:ascii="Arial" w:eastAsia="Calibri" w:hAnsi="Arial" w:cs="Arial"/>
          <w:b/>
          <w:kern w:val="0"/>
          <w:sz w:val="21"/>
          <w:szCs w:val="21"/>
        </w:rPr>
        <w:t xml:space="preserve">. </w:t>
      </w:r>
      <w:r w:rsidRPr="003D5163">
        <w:rPr>
          <w:rFonts w:ascii="Arial" w:eastAsia="Calibri" w:hAnsi="Arial" w:cs="Arial"/>
          <w:kern w:val="0"/>
          <w:sz w:val="21"/>
          <w:szCs w:val="21"/>
        </w:rPr>
        <w:t>Przedsiębiorstwa społeczne w województwie śląskim według form prawnych (</w:t>
      </w:r>
      <w:r w:rsidRPr="003D5163">
        <w:rPr>
          <w:rFonts w:ascii="Arial" w:eastAsia="Calibri" w:hAnsi="Arial" w:cs="Arial"/>
          <w:bCs/>
          <w:kern w:val="0"/>
          <w:sz w:val="21"/>
          <w:szCs w:val="21"/>
        </w:rPr>
        <w:t>stan na 30.06.2021 r.)</w:t>
      </w:r>
      <w:r w:rsidRPr="003D5163">
        <w:rPr>
          <w:rFonts w:ascii="Arial" w:eastAsia="Calibri" w:hAnsi="Arial" w:cs="Arial"/>
          <w:kern w:val="0"/>
          <w:sz w:val="21"/>
          <w:szCs w:val="21"/>
        </w:rPr>
        <w:t xml:space="preserve">. </w:t>
      </w:r>
    </w:p>
    <w:tbl>
      <w:tblPr>
        <w:tblW w:w="9017" w:type="dxa"/>
        <w:tblInd w:w="55" w:type="dxa"/>
        <w:tblBorders>
          <w:insideV w:val="single" w:sz="4" w:space="0" w:color="auto"/>
        </w:tblBorders>
        <w:tblLayout w:type="fixed"/>
        <w:tblCellMar>
          <w:left w:w="70" w:type="dxa"/>
          <w:right w:w="70" w:type="dxa"/>
        </w:tblCellMar>
        <w:tblLook w:val="04A0" w:firstRow="1" w:lastRow="0" w:firstColumn="1" w:lastColumn="0" w:noHBand="0" w:noVBand="1"/>
      </w:tblPr>
      <w:tblGrid>
        <w:gridCol w:w="1930"/>
        <w:gridCol w:w="992"/>
        <w:gridCol w:w="1134"/>
        <w:gridCol w:w="1134"/>
        <w:gridCol w:w="1134"/>
        <w:gridCol w:w="992"/>
        <w:gridCol w:w="1701"/>
      </w:tblGrid>
      <w:tr w:rsidR="003D5163" w:rsidRPr="003D5163" w14:paraId="674FFCC8" w14:textId="77777777" w:rsidTr="00F70BC7">
        <w:trPr>
          <w:trHeight w:val="576"/>
        </w:trPr>
        <w:tc>
          <w:tcPr>
            <w:tcW w:w="1930" w:type="dxa"/>
            <w:tcBorders>
              <w:bottom w:val="nil"/>
            </w:tcBorders>
            <w:noWrap/>
            <w:vAlign w:val="center"/>
            <w:hideMark/>
          </w:tcPr>
          <w:p w14:paraId="1A6B17A7"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b/>
                <w:bCs/>
                <w:color w:val="000000"/>
                <w:kern w:val="0"/>
                <w:sz w:val="16"/>
                <w:szCs w:val="16"/>
                <w:lang w:eastAsia="pl-PL"/>
              </w:rPr>
              <w:t>Podregion/powiat</w:t>
            </w:r>
          </w:p>
        </w:tc>
        <w:tc>
          <w:tcPr>
            <w:tcW w:w="992" w:type="dxa"/>
            <w:tcBorders>
              <w:bottom w:val="nil"/>
            </w:tcBorders>
            <w:vAlign w:val="center"/>
            <w:hideMark/>
          </w:tcPr>
          <w:p w14:paraId="19771ED0" w14:textId="77777777" w:rsidR="003D5163" w:rsidRPr="003D5163" w:rsidRDefault="003D5163" w:rsidP="003D5163">
            <w:pPr>
              <w:spacing w:after="0" w:line="240" w:lineRule="auto"/>
              <w:rPr>
                <w:rFonts w:ascii="Arial" w:eastAsia="Times New Roman" w:hAnsi="Arial" w:cs="Arial"/>
                <w:b/>
                <w:bCs/>
                <w:color w:val="000000"/>
                <w:kern w:val="0"/>
                <w:sz w:val="16"/>
                <w:szCs w:val="16"/>
                <w:lang w:eastAsia="pl-PL"/>
              </w:rPr>
            </w:pPr>
            <w:r w:rsidRPr="003D5163">
              <w:rPr>
                <w:rFonts w:ascii="Arial" w:eastAsia="Times New Roman" w:hAnsi="Arial" w:cs="Arial"/>
                <w:b/>
                <w:bCs/>
                <w:color w:val="000000"/>
                <w:kern w:val="0"/>
                <w:sz w:val="16"/>
                <w:szCs w:val="16"/>
                <w:lang w:eastAsia="pl-PL"/>
              </w:rPr>
              <w:t>Fundacja</w:t>
            </w:r>
          </w:p>
        </w:tc>
        <w:tc>
          <w:tcPr>
            <w:tcW w:w="1134" w:type="dxa"/>
            <w:tcBorders>
              <w:bottom w:val="nil"/>
            </w:tcBorders>
            <w:vAlign w:val="center"/>
            <w:hideMark/>
          </w:tcPr>
          <w:p w14:paraId="09E5CD6F" w14:textId="77777777" w:rsidR="003D5163" w:rsidRPr="003D5163" w:rsidRDefault="003D5163" w:rsidP="003D5163">
            <w:pPr>
              <w:spacing w:after="0" w:line="240" w:lineRule="auto"/>
              <w:rPr>
                <w:rFonts w:ascii="Arial" w:eastAsia="Times New Roman" w:hAnsi="Arial" w:cs="Arial"/>
                <w:b/>
                <w:bCs/>
                <w:color w:val="000000"/>
                <w:kern w:val="0"/>
                <w:sz w:val="16"/>
                <w:szCs w:val="16"/>
                <w:lang w:eastAsia="pl-PL"/>
              </w:rPr>
            </w:pPr>
            <w:r w:rsidRPr="003D5163">
              <w:rPr>
                <w:rFonts w:ascii="Arial" w:eastAsia="Times New Roman" w:hAnsi="Arial" w:cs="Arial"/>
                <w:b/>
                <w:bCs/>
                <w:color w:val="000000"/>
                <w:kern w:val="0"/>
                <w:sz w:val="16"/>
                <w:szCs w:val="16"/>
                <w:lang w:eastAsia="pl-PL"/>
              </w:rPr>
              <w:t>Spółdzielnia socjalna</w:t>
            </w:r>
          </w:p>
        </w:tc>
        <w:tc>
          <w:tcPr>
            <w:tcW w:w="1134" w:type="dxa"/>
            <w:tcBorders>
              <w:bottom w:val="nil"/>
            </w:tcBorders>
            <w:vAlign w:val="center"/>
            <w:hideMark/>
          </w:tcPr>
          <w:p w14:paraId="5006D3D2" w14:textId="77777777" w:rsidR="003D5163" w:rsidRPr="003D5163" w:rsidRDefault="003D5163" w:rsidP="003D5163">
            <w:pPr>
              <w:spacing w:after="0" w:line="240" w:lineRule="auto"/>
              <w:rPr>
                <w:rFonts w:ascii="Arial" w:eastAsia="Times New Roman" w:hAnsi="Arial" w:cs="Arial"/>
                <w:b/>
                <w:bCs/>
                <w:color w:val="000000"/>
                <w:kern w:val="0"/>
                <w:sz w:val="16"/>
                <w:szCs w:val="16"/>
                <w:lang w:eastAsia="pl-PL"/>
              </w:rPr>
            </w:pPr>
            <w:r w:rsidRPr="003D5163">
              <w:rPr>
                <w:rFonts w:ascii="Arial" w:eastAsia="Times New Roman" w:hAnsi="Arial" w:cs="Arial"/>
                <w:b/>
                <w:bCs/>
                <w:color w:val="000000"/>
                <w:kern w:val="0"/>
                <w:sz w:val="16"/>
                <w:szCs w:val="16"/>
                <w:lang w:eastAsia="pl-PL"/>
              </w:rPr>
              <w:t>Spółka non-profit (sp. z o.o.)</w:t>
            </w:r>
          </w:p>
        </w:tc>
        <w:tc>
          <w:tcPr>
            <w:tcW w:w="1134" w:type="dxa"/>
            <w:tcBorders>
              <w:bottom w:val="nil"/>
            </w:tcBorders>
            <w:vAlign w:val="center"/>
            <w:hideMark/>
          </w:tcPr>
          <w:p w14:paraId="30F8F77B" w14:textId="77777777" w:rsidR="003D5163" w:rsidRPr="003D5163" w:rsidRDefault="003D5163" w:rsidP="003D5163">
            <w:pPr>
              <w:spacing w:after="0" w:line="240" w:lineRule="auto"/>
              <w:rPr>
                <w:rFonts w:ascii="Arial" w:eastAsia="Times New Roman" w:hAnsi="Arial" w:cs="Arial"/>
                <w:b/>
                <w:bCs/>
                <w:color w:val="000000"/>
                <w:kern w:val="0"/>
                <w:sz w:val="16"/>
                <w:szCs w:val="16"/>
                <w:lang w:eastAsia="pl-PL"/>
              </w:rPr>
            </w:pPr>
            <w:proofErr w:type="spellStart"/>
            <w:r w:rsidRPr="003D5163">
              <w:rPr>
                <w:rFonts w:ascii="Arial" w:eastAsia="Times New Roman" w:hAnsi="Arial" w:cs="Arial"/>
                <w:b/>
                <w:bCs/>
                <w:color w:val="000000"/>
                <w:kern w:val="0"/>
                <w:sz w:val="16"/>
                <w:szCs w:val="16"/>
                <w:lang w:eastAsia="pl-PL"/>
              </w:rPr>
              <w:t>Stowarzy-szenie</w:t>
            </w:r>
            <w:proofErr w:type="spellEnd"/>
          </w:p>
        </w:tc>
        <w:tc>
          <w:tcPr>
            <w:tcW w:w="992" w:type="dxa"/>
            <w:tcBorders>
              <w:bottom w:val="nil"/>
            </w:tcBorders>
            <w:noWrap/>
            <w:vAlign w:val="center"/>
            <w:hideMark/>
          </w:tcPr>
          <w:p w14:paraId="5A3AFB81" w14:textId="77777777" w:rsidR="003D5163" w:rsidRPr="003D5163" w:rsidRDefault="003D5163" w:rsidP="003D5163">
            <w:pPr>
              <w:spacing w:after="0" w:line="240" w:lineRule="auto"/>
              <w:rPr>
                <w:rFonts w:ascii="Arial" w:eastAsia="Times New Roman" w:hAnsi="Arial" w:cs="Arial"/>
                <w:b/>
                <w:bCs/>
                <w:color w:val="000000"/>
                <w:kern w:val="0"/>
                <w:sz w:val="16"/>
                <w:szCs w:val="16"/>
                <w:lang w:eastAsia="pl-PL"/>
              </w:rPr>
            </w:pPr>
            <w:r w:rsidRPr="003D5163">
              <w:rPr>
                <w:rFonts w:ascii="Arial" w:eastAsia="Times New Roman" w:hAnsi="Arial" w:cs="Arial"/>
                <w:b/>
                <w:bCs/>
                <w:color w:val="000000"/>
                <w:kern w:val="0"/>
                <w:sz w:val="16"/>
                <w:szCs w:val="16"/>
                <w:lang w:eastAsia="pl-PL"/>
              </w:rPr>
              <w:t>Ogółem</w:t>
            </w:r>
          </w:p>
        </w:tc>
        <w:tc>
          <w:tcPr>
            <w:tcW w:w="1701" w:type="dxa"/>
            <w:tcBorders>
              <w:bottom w:val="nil"/>
            </w:tcBorders>
            <w:noWrap/>
            <w:vAlign w:val="center"/>
            <w:hideMark/>
          </w:tcPr>
          <w:p w14:paraId="23CF6B31" w14:textId="77777777" w:rsidR="003D5163" w:rsidRPr="003D5163" w:rsidRDefault="003D5163" w:rsidP="003D5163">
            <w:pPr>
              <w:spacing w:after="0" w:line="240" w:lineRule="auto"/>
              <w:rPr>
                <w:rFonts w:ascii="Arial" w:eastAsia="Times New Roman" w:hAnsi="Arial" w:cs="Arial"/>
                <w:b/>
                <w:bCs/>
                <w:color w:val="000000"/>
                <w:kern w:val="0"/>
                <w:sz w:val="16"/>
                <w:szCs w:val="16"/>
                <w:lang w:eastAsia="pl-PL"/>
              </w:rPr>
            </w:pPr>
            <w:r w:rsidRPr="003D5163">
              <w:rPr>
                <w:rFonts w:ascii="Arial" w:eastAsia="Times New Roman" w:hAnsi="Arial" w:cs="Arial"/>
                <w:b/>
                <w:bCs/>
                <w:color w:val="000000"/>
                <w:kern w:val="0"/>
                <w:sz w:val="16"/>
                <w:szCs w:val="16"/>
                <w:lang w:eastAsia="pl-PL"/>
              </w:rPr>
              <w:t>Subregion OWES</w:t>
            </w:r>
          </w:p>
        </w:tc>
      </w:tr>
      <w:tr w:rsidR="003D5163" w:rsidRPr="003D5163" w14:paraId="031B4894" w14:textId="77777777" w:rsidTr="003D5163">
        <w:trPr>
          <w:trHeight w:val="288"/>
        </w:trPr>
        <w:tc>
          <w:tcPr>
            <w:tcW w:w="1930" w:type="dxa"/>
            <w:shd w:val="clear" w:color="auto" w:fill="1F497D"/>
            <w:noWrap/>
            <w:vAlign w:val="bottom"/>
            <w:hideMark/>
          </w:tcPr>
          <w:p w14:paraId="02A17786" w14:textId="77777777" w:rsidR="003D5163" w:rsidRPr="003D5163" w:rsidRDefault="003D5163" w:rsidP="003D5163">
            <w:pPr>
              <w:spacing w:after="0" w:line="240" w:lineRule="auto"/>
              <w:jc w:val="both"/>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Podregion bielski</w:t>
            </w:r>
          </w:p>
        </w:tc>
        <w:tc>
          <w:tcPr>
            <w:tcW w:w="992" w:type="dxa"/>
            <w:shd w:val="clear" w:color="auto" w:fill="1F497D"/>
            <w:noWrap/>
            <w:vAlign w:val="bottom"/>
            <w:hideMark/>
          </w:tcPr>
          <w:p w14:paraId="0773149E"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15</w:t>
            </w:r>
          </w:p>
        </w:tc>
        <w:tc>
          <w:tcPr>
            <w:tcW w:w="1134" w:type="dxa"/>
            <w:shd w:val="clear" w:color="auto" w:fill="1F497D"/>
            <w:noWrap/>
            <w:vAlign w:val="bottom"/>
            <w:hideMark/>
          </w:tcPr>
          <w:p w14:paraId="64EAA912"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11</w:t>
            </w:r>
          </w:p>
        </w:tc>
        <w:tc>
          <w:tcPr>
            <w:tcW w:w="1134" w:type="dxa"/>
            <w:shd w:val="clear" w:color="auto" w:fill="1F497D"/>
            <w:noWrap/>
            <w:vAlign w:val="bottom"/>
            <w:hideMark/>
          </w:tcPr>
          <w:p w14:paraId="196506CD"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5</w:t>
            </w:r>
          </w:p>
        </w:tc>
        <w:tc>
          <w:tcPr>
            <w:tcW w:w="1134" w:type="dxa"/>
            <w:shd w:val="clear" w:color="auto" w:fill="1F497D"/>
            <w:noWrap/>
            <w:vAlign w:val="bottom"/>
            <w:hideMark/>
          </w:tcPr>
          <w:p w14:paraId="53C2A6E9"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3</w:t>
            </w:r>
          </w:p>
        </w:tc>
        <w:tc>
          <w:tcPr>
            <w:tcW w:w="992" w:type="dxa"/>
            <w:tcBorders>
              <w:bottom w:val="nil"/>
            </w:tcBorders>
            <w:shd w:val="clear" w:color="auto" w:fill="1F497D"/>
            <w:noWrap/>
            <w:vAlign w:val="bottom"/>
            <w:hideMark/>
          </w:tcPr>
          <w:p w14:paraId="6D8A1A93"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34</w:t>
            </w:r>
          </w:p>
        </w:tc>
        <w:tc>
          <w:tcPr>
            <w:tcW w:w="1701" w:type="dxa"/>
            <w:shd w:val="clear" w:color="auto" w:fill="1F497D"/>
            <w:noWrap/>
            <w:vAlign w:val="bottom"/>
            <w:hideMark/>
          </w:tcPr>
          <w:p w14:paraId="662A62C0" w14:textId="77777777" w:rsidR="003D5163" w:rsidRPr="003D5163" w:rsidRDefault="003D5163" w:rsidP="003D5163">
            <w:pPr>
              <w:spacing w:after="0" w:line="240" w:lineRule="auto"/>
              <w:jc w:val="center"/>
              <w:rPr>
                <w:rFonts w:ascii="Arial" w:eastAsia="Times New Roman" w:hAnsi="Arial" w:cs="Arial"/>
                <w:b/>
                <w:bCs/>
                <w:color w:val="FFFFFF"/>
                <w:kern w:val="0"/>
                <w:sz w:val="16"/>
                <w:szCs w:val="16"/>
                <w:lang w:eastAsia="pl-PL"/>
              </w:rPr>
            </w:pPr>
          </w:p>
        </w:tc>
      </w:tr>
      <w:tr w:rsidR="003D5163" w:rsidRPr="003D5163" w14:paraId="67A3D361" w14:textId="77777777" w:rsidTr="003D5163">
        <w:trPr>
          <w:trHeight w:val="288"/>
        </w:trPr>
        <w:tc>
          <w:tcPr>
            <w:tcW w:w="1930" w:type="dxa"/>
            <w:noWrap/>
            <w:vAlign w:val="bottom"/>
            <w:hideMark/>
          </w:tcPr>
          <w:p w14:paraId="48BC0DA9"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Bielski</w:t>
            </w:r>
          </w:p>
        </w:tc>
        <w:tc>
          <w:tcPr>
            <w:tcW w:w="992" w:type="dxa"/>
            <w:noWrap/>
            <w:vAlign w:val="bottom"/>
            <w:hideMark/>
          </w:tcPr>
          <w:p w14:paraId="7164F99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w:t>
            </w:r>
          </w:p>
        </w:tc>
        <w:tc>
          <w:tcPr>
            <w:tcW w:w="1134" w:type="dxa"/>
            <w:noWrap/>
            <w:vAlign w:val="bottom"/>
            <w:hideMark/>
          </w:tcPr>
          <w:p w14:paraId="49C7131B"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w:t>
            </w:r>
          </w:p>
        </w:tc>
        <w:tc>
          <w:tcPr>
            <w:tcW w:w="1134" w:type="dxa"/>
            <w:noWrap/>
            <w:vAlign w:val="bottom"/>
            <w:hideMark/>
          </w:tcPr>
          <w:p w14:paraId="7534CE2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3</w:t>
            </w:r>
          </w:p>
        </w:tc>
        <w:tc>
          <w:tcPr>
            <w:tcW w:w="1134" w:type="dxa"/>
            <w:noWrap/>
            <w:vAlign w:val="bottom"/>
            <w:hideMark/>
          </w:tcPr>
          <w:p w14:paraId="05D54B6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2</w:t>
            </w:r>
          </w:p>
        </w:tc>
        <w:tc>
          <w:tcPr>
            <w:tcW w:w="992" w:type="dxa"/>
            <w:shd w:val="clear" w:color="000000" w:fill="C6D9F1"/>
            <w:noWrap/>
            <w:vAlign w:val="bottom"/>
            <w:hideMark/>
          </w:tcPr>
          <w:p w14:paraId="62BA0F2C"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7</w:t>
            </w:r>
          </w:p>
        </w:tc>
        <w:tc>
          <w:tcPr>
            <w:tcW w:w="1701" w:type="dxa"/>
            <w:noWrap/>
            <w:vAlign w:val="bottom"/>
            <w:hideMark/>
          </w:tcPr>
          <w:p w14:paraId="16E4EEA4"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południowy</w:t>
            </w:r>
          </w:p>
        </w:tc>
      </w:tr>
      <w:tr w:rsidR="003D5163" w:rsidRPr="003D5163" w14:paraId="0B89FA23" w14:textId="77777777" w:rsidTr="003D5163">
        <w:trPr>
          <w:trHeight w:val="288"/>
        </w:trPr>
        <w:tc>
          <w:tcPr>
            <w:tcW w:w="1930" w:type="dxa"/>
            <w:noWrap/>
            <w:vAlign w:val="bottom"/>
            <w:hideMark/>
          </w:tcPr>
          <w:p w14:paraId="12F12D39"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Cieszyński</w:t>
            </w:r>
          </w:p>
        </w:tc>
        <w:tc>
          <w:tcPr>
            <w:tcW w:w="992" w:type="dxa"/>
            <w:noWrap/>
            <w:vAlign w:val="bottom"/>
            <w:hideMark/>
          </w:tcPr>
          <w:p w14:paraId="49609649"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4</w:t>
            </w:r>
          </w:p>
        </w:tc>
        <w:tc>
          <w:tcPr>
            <w:tcW w:w="1134" w:type="dxa"/>
            <w:noWrap/>
            <w:vAlign w:val="bottom"/>
            <w:hideMark/>
          </w:tcPr>
          <w:p w14:paraId="1972394D"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3</w:t>
            </w:r>
          </w:p>
        </w:tc>
        <w:tc>
          <w:tcPr>
            <w:tcW w:w="1134" w:type="dxa"/>
            <w:noWrap/>
            <w:vAlign w:val="bottom"/>
            <w:hideMark/>
          </w:tcPr>
          <w:p w14:paraId="4E0CFD1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6356251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w:t>
            </w:r>
          </w:p>
        </w:tc>
        <w:tc>
          <w:tcPr>
            <w:tcW w:w="992" w:type="dxa"/>
            <w:shd w:val="clear" w:color="000000" w:fill="C6D9F1"/>
            <w:noWrap/>
            <w:vAlign w:val="bottom"/>
            <w:hideMark/>
          </w:tcPr>
          <w:p w14:paraId="7AD98CA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8</w:t>
            </w:r>
          </w:p>
        </w:tc>
        <w:tc>
          <w:tcPr>
            <w:tcW w:w="1701" w:type="dxa"/>
            <w:noWrap/>
            <w:vAlign w:val="bottom"/>
            <w:hideMark/>
          </w:tcPr>
          <w:p w14:paraId="06F54CA5"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południowy</w:t>
            </w:r>
          </w:p>
        </w:tc>
      </w:tr>
      <w:tr w:rsidR="003D5163" w:rsidRPr="003D5163" w14:paraId="78F8D9F5" w14:textId="77777777" w:rsidTr="003D5163">
        <w:trPr>
          <w:trHeight w:val="288"/>
        </w:trPr>
        <w:tc>
          <w:tcPr>
            <w:tcW w:w="1930" w:type="dxa"/>
            <w:noWrap/>
            <w:vAlign w:val="bottom"/>
            <w:hideMark/>
          </w:tcPr>
          <w:p w14:paraId="474DB9ED"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Żywiecki</w:t>
            </w:r>
          </w:p>
        </w:tc>
        <w:tc>
          <w:tcPr>
            <w:tcW w:w="992" w:type="dxa"/>
            <w:noWrap/>
            <w:vAlign w:val="bottom"/>
            <w:hideMark/>
          </w:tcPr>
          <w:p w14:paraId="0BE28F32"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noWrap/>
            <w:vAlign w:val="bottom"/>
            <w:hideMark/>
          </w:tcPr>
          <w:p w14:paraId="0D9C195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4</w:t>
            </w:r>
          </w:p>
        </w:tc>
        <w:tc>
          <w:tcPr>
            <w:tcW w:w="1134" w:type="dxa"/>
            <w:noWrap/>
            <w:vAlign w:val="bottom"/>
            <w:hideMark/>
          </w:tcPr>
          <w:p w14:paraId="38846CC7"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2</w:t>
            </w:r>
          </w:p>
        </w:tc>
        <w:tc>
          <w:tcPr>
            <w:tcW w:w="1134" w:type="dxa"/>
            <w:noWrap/>
            <w:vAlign w:val="bottom"/>
            <w:hideMark/>
          </w:tcPr>
          <w:p w14:paraId="4B4DF02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shd w:val="clear" w:color="000000" w:fill="C6D9F1"/>
            <w:noWrap/>
            <w:vAlign w:val="bottom"/>
            <w:hideMark/>
          </w:tcPr>
          <w:p w14:paraId="0802C430"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7</w:t>
            </w:r>
          </w:p>
        </w:tc>
        <w:tc>
          <w:tcPr>
            <w:tcW w:w="1701" w:type="dxa"/>
            <w:noWrap/>
            <w:vAlign w:val="bottom"/>
            <w:hideMark/>
          </w:tcPr>
          <w:p w14:paraId="6D2D2BDE"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południowy</w:t>
            </w:r>
          </w:p>
        </w:tc>
      </w:tr>
      <w:tr w:rsidR="003D5163" w:rsidRPr="003D5163" w14:paraId="24E3EA70" w14:textId="77777777" w:rsidTr="003D5163">
        <w:trPr>
          <w:trHeight w:val="288"/>
        </w:trPr>
        <w:tc>
          <w:tcPr>
            <w:tcW w:w="1930" w:type="dxa"/>
            <w:tcBorders>
              <w:bottom w:val="nil"/>
            </w:tcBorders>
            <w:noWrap/>
            <w:vAlign w:val="bottom"/>
            <w:hideMark/>
          </w:tcPr>
          <w:p w14:paraId="7DCE8502"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Bielsko-Biała</w:t>
            </w:r>
          </w:p>
        </w:tc>
        <w:tc>
          <w:tcPr>
            <w:tcW w:w="992" w:type="dxa"/>
            <w:tcBorders>
              <w:bottom w:val="nil"/>
            </w:tcBorders>
            <w:noWrap/>
            <w:vAlign w:val="bottom"/>
            <w:hideMark/>
          </w:tcPr>
          <w:p w14:paraId="76D1AB6A"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9</w:t>
            </w:r>
          </w:p>
        </w:tc>
        <w:tc>
          <w:tcPr>
            <w:tcW w:w="1134" w:type="dxa"/>
            <w:tcBorders>
              <w:bottom w:val="nil"/>
            </w:tcBorders>
            <w:noWrap/>
            <w:vAlign w:val="bottom"/>
            <w:hideMark/>
          </w:tcPr>
          <w:p w14:paraId="64A9EDED"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3</w:t>
            </w:r>
          </w:p>
        </w:tc>
        <w:tc>
          <w:tcPr>
            <w:tcW w:w="1134" w:type="dxa"/>
            <w:tcBorders>
              <w:bottom w:val="nil"/>
            </w:tcBorders>
            <w:noWrap/>
            <w:vAlign w:val="bottom"/>
            <w:hideMark/>
          </w:tcPr>
          <w:p w14:paraId="6619970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tcBorders>
              <w:bottom w:val="nil"/>
            </w:tcBorders>
            <w:noWrap/>
            <w:vAlign w:val="bottom"/>
            <w:hideMark/>
          </w:tcPr>
          <w:p w14:paraId="7EC2EF8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tcBorders>
              <w:bottom w:val="nil"/>
            </w:tcBorders>
            <w:shd w:val="clear" w:color="000000" w:fill="C6D9F1"/>
            <w:noWrap/>
            <w:vAlign w:val="bottom"/>
            <w:hideMark/>
          </w:tcPr>
          <w:p w14:paraId="176B288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12</w:t>
            </w:r>
          </w:p>
        </w:tc>
        <w:tc>
          <w:tcPr>
            <w:tcW w:w="1701" w:type="dxa"/>
            <w:tcBorders>
              <w:bottom w:val="nil"/>
            </w:tcBorders>
            <w:noWrap/>
            <w:vAlign w:val="bottom"/>
            <w:hideMark/>
          </w:tcPr>
          <w:p w14:paraId="04FE2527"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południowy</w:t>
            </w:r>
          </w:p>
        </w:tc>
      </w:tr>
      <w:tr w:rsidR="003D5163" w:rsidRPr="003D5163" w14:paraId="6D37BBC1" w14:textId="77777777" w:rsidTr="003D5163">
        <w:trPr>
          <w:trHeight w:val="288"/>
        </w:trPr>
        <w:tc>
          <w:tcPr>
            <w:tcW w:w="1930" w:type="dxa"/>
            <w:shd w:val="clear" w:color="auto" w:fill="1F497D"/>
            <w:noWrap/>
            <w:vAlign w:val="bottom"/>
            <w:hideMark/>
          </w:tcPr>
          <w:p w14:paraId="56A5970A" w14:textId="77777777" w:rsidR="003D5163" w:rsidRPr="003D5163" w:rsidRDefault="003D5163" w:rsidP="003D5163">
            <w:pPr>
              <w:spacing w:after="0" w:line="240" w:lineRule="auto"/>
              <w:jc w:val="both"/>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Podregion bytomski</w:t>
            </w:r>
          </w:p>
        </w:tc>
        <w:tc>
          <w:tcPr>
            <w:tcW w:w="992" w:type="dxa"/>
            <w:shd w:val="clear" w:color="auto" w:fill="1F497D"/>
            <w:noWrap/>
            <w:vAlign w:val="bottom"/>
            <w:hideMark/>
          </w:tcPr>
          <w:p w14:paraId="29A037FF"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0</w:t>
            </w:r>
          </w:p>
        </w:tc>
        <w:tc>
          <w:tcPr>
            <w:tcW w:w="1134" w:type="dxa"/>
            <w:shd w:val="clear" w:color="auto" w:fill="1F497D"/>
            <w:noWrap/>
            <w:vAlign w:val="bottom"/>
            <w:hideMark/>
          </w:tcPr>
          <w:p w14:paraId="0290F18E"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1</w:t>
            </w:r>
          </w:p>
        </w:tc>
        <w:tc>
          <w:tcPr>
            <w:tcW w:w="1134" w:type="dxa"/>
            <w:shd w:val="clear" w:color="auto" w:fill="1F497D"/>
            <w:noWrap/>
            <w:vAlign w:val="bottom"/>
            <w:hideMark/>
          </w:tcPr>
          <w:p w14:paraId="0D8F85BE"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4</w:t>
            </w:r>
          </w:p>
        </w:tc>
        <w:tc>
          <w:tcPr>
            <w:tcW w:w="1134" w:type="dxa"/>
            <w:shd w:val="clear" w:color="auto" w:fill="1F497D"/>
            <w:noWrap/>
            <w:vAlign w:val="bottom"/>
            <w:hideMark/>
          </w:tcPr>
          <w:p w14:paraId="560A837F"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0</w:t>
            </w:r>
          </w:p>
        </w:tc>
        <w:tc>
          <w:tcPr>
            <w:tcW w:w="992" w:type="dxa"/>
            <w:tcBorders>
              <w:bottom w:val="nil"/>
            </w:tcBorders>
            <w:shd w:val="clear" w:color="auto" w:fill="1F497D"/>
            <w:noWrap/>
            <w:vAlign w:val="bottom"/>
            <w:hideMark/>
          </w:tcPr>
          <w:p w14:paraId="6C6375D4"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5</w:t>
            </w:r>
          </w:p>
        </w:tc>
        <w:tc>
          <w:tcPr>
            <w:tcW w:w="1701" w:type="dxa"/>
            <w:shd w:val="clear" w:color="auto" w:fill="1F497D"/>
            <w:noWrap/>
            <w:vAlign w:val="bottom"/>
            <w:hideMark/>
          </w:tcPr>
          <w:p w14:paraId="3EAC25ED" w14:textId="77777777" w:rsidR="003D5163" w:rsidRPr="003D5163" w:rsidRDefault="003D5163" w:rsidP="003D5163">
            <w:pPr>
              <w:spacing w:after="0" w:line="240" w:lineRule="auto"/>
              <w:jc w:val="center"/>
              <w:rPr>
                <w:rFonts w:ascii="Arial" w:eastAsia="Times New Roman" w:hAnsi="Arial" w:cs="Arial"/>
                <w:b/>
                <w:bCs/>
                <w:color w:val="FFFFFF"/>
                <w:kern w:val="0"/>
                <w:sz w:val="16"/>
                <w:szCs w:val="16"/>
                <w:lang w:eastAsia="pl-PL"/>
              </w:rPr>
            </w:pPr>
          </w:p>
        </w:tc>
      </w:tr>
      <w:tr w:rsidR="003D5163" w:rsidRPr="003D5163" w14:paraId="4F721D6D" w14:textId="77777777" w:rsidTr="00F70BC7">
        <w:trPr>
          <w:trHeight w:val="288"/>
        </w:trPr>
        <w:tc>
          <w:tcPr>
            <w:tcW w:w="1930" w:type="dxa"/>
            <w:noWrap/>
            <w:vAlign w:val="bottom"/>
            <w:hideMark/>
          </w:tcPr>
          <w:p w14:paraId="0E2ABFF8"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Lubliniecki</w:t>
            </w:r>
          </w:p>
        </w:tc>
        <w:tc>
          <w:tcPr>
            <w:tcW w:w="992" w:type="dxa"/>
            <w:noWrap/>
            <w:vAlign w:val="bottom"/>
            <w:hideMark/>
          </w:tcPr>
          <w:p w14:paraId="1913537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15755220"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50DC45F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2D74818D"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992" w:type="dxa"/>
            <w:shd w:val="clear" w:color="auto" w:fill="FF5050"/>
            <w:noWrap/>
            <w:vAlign w:val="bottom"/>
            <w:hideMark/>
          </w:tcPr>
          <w:p w14:paraId="699AC4E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701" w:type="dxa"/>
            <w:noWrap/>
            <w:vAlign w:val="bottom"/>
            <w:hideMark/>
          </w:tcPr>
          <w:p w14:paraId="717FD097"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centralno-zachodni</w:t>
            </w:r>
          </w:p>
        </w:tc>
      </w:tr>
      <w:tr w:rsidR="003D5163" w:rsidRPr="003D5163" w14:paraId="7973C4D2" w14:textId="77777777" w:rsidTr="003D5163">
        <w:trPr>
          <w:trHeight w:val="288"/>
        </w:trPr>
        <w:tc>
          <w:tcPr>
            <w:tcW w:w="1930" w:type="dxa"/>
            <w:noWrap/>
            <w:vAlign w:val="bottom"/>
            <w:hideMark/>
          </w:tcPr>
          <w:p w14:paraId="67DFC014"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Tarnogórski</w:t>
            </w:r>
          </w:p>
        </w:tc>
        <w:tc>
          <w:tcPr>
            <w:tcW w:w="992" w:type="dxa"/>
            <w:noWrap/>
            <w:vAlign w:val="bottom"/>
            <w:hideMark/>
          </w:tcPr>
          <w:p w14:paraId="0DD8A52C"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4B453DA9"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w:t>
            </w:r>
          </w:p>
        </w:tc>
        <w:tc>
          <w:tcPr>
            <w:tcW w:w="1134" w:type="dxa"/>
            <w:noWrap/>
            <w:vAlign w:val="bottom"/>
            <w:hideMark/>
          </w:tcPr>
          <w:p w14:paraId="3A5B4A78"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5B44C1C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992" w:type="dxa"/>
            <w:shd w:val="clear" w:color="000000" w:fill="C6D9F1"/>
            <w:noWrap/>
            <w:vAlign w:val="bottom"/>
            <w:hideMark/>
          </w:tcPr>
          <w:p w14:paraId="77CA9D2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w:t>
            </w:r>
          </w:p>
        </w:tc>
        <w:tc>
          <w:tcPr>
            <w:tcW w:w="1701" w:type="dxa"/>
            <w:noWrap/>
            <w:vAlign w:val="bottom"/>
            <w:hideMark/>
          </w:tcPr>
          <w:p w14:paraId="32FB9AF0"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centralno-zachodni</w:t>
            </w:r>
          </w:p>
        </w:tc>
      </w:tr>
      <w:tr w:rsidR="003D5163" w:rsidRPr="003D5163" w14:paraId="61B73F27" w14:textId="77777777" w:rsidTr="003D5163">
        <w:trPr>
          <w:trHeight w:val="288"/>
        </w:trPr>
        <w:tc>
          <w:tcPr>
            <w:tcW w:w="1930" w:type="dxa"/>
            <w:noWrap/>
            <w:vAlign w:val="bottom"/>
            <w:hideMark/>
          </w:tcPr>
          <w:p w14:paraId="6952B21C"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Bytom</w:t>
            </w:r>
          </w:p>
        </w:tc>
        <w:tc>
          <w:tcPr>
            <w:tcW w:w="992" w:type="dxa"/>
            <w:noWrap/>
            <w:vAlign w:val="bottom"/>
            <w:hideMark/>
          </w:tcPr>
          <w:p w14:paraId="2487C5E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07BFC759"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634F5D0C"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3</w:t>
            </w:r>
          </w:p>
        </w:tc>
        <w:tc>
          <w:tcPr>
            <w:tcW w:w="1134" w:type="dxa"/>
            <w:noWrap/>
            <w:vAlign w:val="bottom"/>
            <w:hideMark/>
          </w:tcPr>
          <w:p w14:paraId="76B18CA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992" w:type="dxa"/>
            <w:shd w:val="clear" w:color="000000" w:fill="C6D9F1"/>
            <w:noWrap/>
            <w:vAlign w:val="bottom"/>
            <w:hideMark/>
          </w:tcPr>
          <w:p w14:paraId="146D766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3</w:t>
            </w:r>
          </w:p>
        </w:tc>
        <w:tc>
          <w:tcPr>
            <w:tcW w:w="1701" w:type="dxa"/>
            <w:noWrap/>
            <w:vAlign w:val="bottom"/>
            <w:hideMark/>
          </w:tcPr>
          <w:p w14:paraId="46631206"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centralno-zachodni</w:t>
            </w:r>
          </w:p>
        </w:tc>
      </w:tr>
      <w:tr w:rsidR="003D5163" w:rsidRPr="003D5163" w14:paraId="12E36C5A" w14:textId="77777777" w:rsidTr="003D5163">
        <w:trPr>
          <w:trHeight w:val="288"/>
        </w:trPr>
        <w:tc>
          <w:tcPr>
            <w:tcW w:w="1930" w:type="dxa"/>
            <w:tcBorders>
              <w:bottom w:val="nil"/>
            </w:tcBorders>
            <w:noWrap/>
            <w:vAlign w:val="bottom"/>
            <w:hideMark/>
          </w:tcPr>
          <w:p w14:paraId="4DFEA63D"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Piekary Śląskie</w:t>
            </w:r>
          </w:p>
        </w:tc>
        <w:tc>
          <w:tcPr>
            <w:tcW w:w="992" w:type="dxa"/>
            <w:tcBorders>
              <w:bottom w:val="nil"/>
            </w:tcBorders>
            <w:noWrap/>
            <w:vAlign w:val="bottom"/>
            <w:hideMark/>
          </w:tcPr>
          <w:p w14:paraId="3D3C61A7"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tcBorders>
              <w:bottom w:val="nil"/>
            </w:tcBorders>
            <w:noWrap/>
            <w:vAlign w:val="bottom"/>
            <w:hideMark/>
          </w:tcPr>
          <w:p w14:paraId="507B284C"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tcBorders>
              <w:bottom w:val="nil"/>
            </w:tcBorders>
            <w:noWrap/>
            <w:vAlign w:val="bottom"/>
            <w:hideMark/>
          </w:tcPr>
          <w:p w14:paraId="1FC5C347"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w:t>
            </w:r>
          </w:p>
        </w:tc>
        <w:tc>
          <w:tcPr>
            <w:tcW w:w="1134" w:type="dxa"/>
            <w:tcBorders>
              <w:bottom w:val="nil"/>
            </w:tcBorders>
            <w:noWrap/>
            <w:vAlign w:val="bottom"/>
            <w:hideMark/>
          </w:tcPr>
          <w:p w14:paraId="00E1423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992" w:type="dxa"/>
            <w:tcBorders>
              <w:bottom w:val="nil"/>
            </w:tcBorders>
            <w:shd w:val="clear" w:color="000000" w:fill="C6D9F1"/>
            <w:noWrap/>
            <w:vAlign w:val="bottom"/>
            <w:hideMark/>
          </w:tcPr>
          <w:p w14:paraId="5CB57C5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w:t>
            </w:r>
          </w:p>
        </w:tc>
        <w:tc>
          <w:tcPr>
            <w:tcW w:w="1701" w:type="dxa"/>
            <w:tcBorders>
              <w:bottom w:val="nil"/>
            </w:tcBorders>
            <w:noWrap/>
            <w:vAlign w:val="bottom"/>
            <w:hideMark/>
          </w:tcPr>
          <w:p w14:paraId="396FD8F8"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centralno-zachodni</w:t>
            </w:r>
          </w:p>
        </w:tc>
      </w:tr>
      <w:tr w:rsidR="003D5163" w:rsidRPr="003D5163" w14:paraId="7B49B348" w14:textId="77777777" w:rsidTr="003D5163">
        <w:trPr>
          <w:trHeight w:val="288"/>
        </w:trPr>
        <w:tc>
          <w:tcPr>
            <w:tcW w:w="1930" w:type="dxa"/>
            <w:shd w:val="clear" w:color="auto" w:fill="1F497D"/>
            <w:noWrap/>
            <w:vAlign w:val="bottom"/>
            <w:hideMark/>
          </w:tcPr>
          <w:p w14:paraId="39C06C66" w14:textId="77777777" w:rsidR="003D5163" w:rsidRPr="003D5163" w:rsidRDefault="003D5163" w:rsidP="009C1A9A">
            <w:pPr>
              <w:spacing w:after="0" w:line="240" w:lineRule="auto"/>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Podregion częstochowski</w:t>
            </w:r>
          </w:p>
        </w:tc>
        <w:tc>
          <w:tcPr>
            <w:tcW w:w="992" w:type="dxa"/>
            <w:shd w:val="clear" w:color="auto" w:fill="1F497D"/>
            <w:noWrap/>
            <w:vAlign w:val="bottom"/>
            <w:hideMark/>
          </w:tcPr>
          <w:p w14:paraId="260B4545"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13</w:t>
            </w:r>
          </w:p>
        </w:tc>
        <w:tc>
          <w:tcPr>
            <w:tcW w:w="1134" w:type="dxa"/>
            <w:shd w:val="clear" w:color="auto" w:fill="1F497D"/>
            <w:noWrap/>
            <w:vAlign w:val="bottom"/>
            <w:hideMark/>
          </w:tcPr>
          <w:p w14:paraId="196D3518"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16</w:t>
            </w:r>
          </w:p>
        </w:tc>
        <w:tc>
          <w:tcPr>
            <w:tcW w:w="1134" w:type="dxa"/>
            <w:shd w:val="clear" w:color="auto" w:fill="1F497D"/>
            <w:noWrap/>
            <w:vAlign w:val="bottom"/>
            <w:hideMark/>
          </w:tcPr>
          <w:p w14:paraId="0D9AA912"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0</w:t>
            </w:r>
          </w:p>
        </w:tc>
        <w:tc>
          <w:tcPr>
            <w:tcW w:w="1134" w:type="dxa"/>
            <w:shd w:val="clear" w:color="auto" w:fill="1F497D"/>
            <w:noWrap/>
            <w:vAlign w:val="bottom"/>
            <w:hideMark/>
          </w:tcPr>
          <w:p w14:paraId="0154D8BB"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9</w:t>
            </w:r>
          </w:p>
        </w:tc>
        <w:tc>
          <w:tcPr>
            <w:tcW w:w="992" w:type="dxa"/>
            <w:tcBorders>
              <w:bottom w:val="nil"/>
            </w:tcBorders>
            <w:shd w:val="clear" w:color="auto" w:fill="1F497D"/>
            <w:noWrap/>
            <w:vAlign w:val="bottom"/>
            <w:hideMark/>
          </w:tcPr>
          <w:p w14:paraId="2F0B3276"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38</w:t>
            </w:r>
          </w:p>
        </w:tc>
        <w:tc>
          <w:tcPr>
            <w:tcW w:w="1701" w:type="dxa"/>
            <w:shd w:val="clear" w:color="auto" w:fill="1F497D"/>
            <w:noWrap/>
            <w:vAlign w:val="bottom"/>
            <w:hideMark/>
          </w:tcPr>
          <w:p w14:paraId="5B9B9901" w14:textId="77777777" w:rsidR="003D5163" w:rsidRPr="003D5163" w:rsidRDefault="003D5163" w:rsidP="003D5163">
            <w:pPr>
              <w:spacing w:after="0" w:line="240" w:lineRule="auto"/>
              <w:jc w:val="center"/>
              <w:rPr>
                <w:rFonts w:ascii="Arial" w:eastAsia="Times New Roman" w:hAnsi="Arial" w:cs="Arial"/>
                <w:b/>
                <w:bCs/>
                <w:color w:val="FFFFFF"/>
                <w:kern w:val="0"/>
                <w:sz w:val="16"/>
                <w:szCs w:val="16"/>
                <w:lang w:eastAsia="pl-PL"/>
              </w:rPr>
            </w:pPr>
          </w:p>
        </w:tc>
      </w:tr>
      <w:tr w:rsidR="003D5163" w:rsidRPr="003D5163" w14:paraId="49AD38BA" w14:textId="77777777" w:rsidTr="003D5163">
        <w:trPr>
          <w:trHeight w:val="288"/>
        </w:trPr>
        <w:tc>
          <w:tcPr>
            <w:tcW w:w="1930" w:type="dxa"/>
            <w:noWrap/>
            <w:vAlign w:val="bottom"/>
            <w:hideMark/>
          </w:tcPr>
          <w:p w14:paraId="556FD9AD"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Częstochowski</w:t>
            </w:r>
          </w:p>
        </w:tc>
        <w:tc>
          <w:tcPr>
            <w:tcW w:w="992" w:type="dxa"/>
            <w:noWrap/>
            <w:vAlign w:val="bottom"/>
            <w:hideMark/>
          </w:tcPr>
          <w:p w14:paraId="3EFE99E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noWrap/>
            <w:vAlign w:val="bottom"/>
            <w:hideMark/>
          </w:tcPr>
          <w:p w14:paraId="486283B7"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3</w:t>
            </w:r>
          </w:p>
        </w:tc>
        <w:tc>
          <w:tcPr>
            <w:tcW w:w="1134" w:type="dxa"/>
            <w:noWrap/>
            <w:vAlign w:val="bottom"/>
            <w:hideMark/>
          </w:tcPr>
          <w:p w14:paraId="0663CCB0"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3DB0412C"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992" w:type="dxa"/>
            <w:shd w:val="clear" w:color="000000" w:fill="C6D9F1"/>
            <w:noWrap/>
            <w:vAlign w:val="center"/>
            <w:hideMark/>
          </w:tcPr>
          <w:p w14:paraId="2DC10888"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5</w:t>
            </w:r>
          </w:p>
        </w:tc>
        <w:tc>
          <w:tcPr>
            <w:tcW w:w="1701" w:type="dxa"/>
            <w:noWrap/>
            <w:vAlign w:val="bottom"/>
            <w:hideMark/>
          </w:tcPr>
          <w:p w14:paraId="61711130"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północny</w:t>
            </w:r>
          </w:p>
        </w:tc>
      </w:tr>
      <w:tr w:rsidR="003D5163" w:rsidRPr="003D5163" w14:paraId="275373DE" w14:textId="77777777" w:rsidTr="003D5163">
        <w:trPr>
          <w:trHeight w:val="288"/>
        </w:trPr>
        <w:tc>
          <w:tcPr>
            <w:tcW w:w="1930" w:type="dxa"/>
            <w:noWrap/>
            <w:vAlign w:val="bottom"/>
            <w:hideMark/>
          </w:tcPr>
          <w:p w14:paraId="15660CB1"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Kłobucki</w:t>
            </w:r>
          </w:p>
        </w:tc>
        <w:tc>
          <w:tcPr>
            <w:tcW w:w="992" w:type="dxa"/>
            <w:noWrap/>
            <w:vAlign w:val="bottom"/>
            <w:hideMark/>
          </w:tcPr>
          <w:p w14:paraId="0701A2F8"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noWrap/>
            <w:vAlign w:val="bottom"/>
            <w:hideMark/>
          </w:tcPr>
          <w:p w14:paraId="64D5AE3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7488DDE0"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41B4C42D"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2</w:t>
            </w:r>
          </w:p>
        </w:tc>
        <w:tc>
          <w:tcPr>
            <w:tcW w:w="992" w:type="dxa"/>
            <w:shd w:val="clear" w:color="000000" w:fill="C6D9F1"/>
            <w:noWrap/>
            <w:vAlign w:val="center"/>
            <w:hideMark/>
          </w:tcPr>
          <w:p w14:paraId="4ED6B81B"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3</w:t>
            </w:r>
          </w:p>
        </w:tc>
        <w:tc>
          <w:tcPr>
            <w:tcW w:w="1701" w:type="dxa"/>
            <w:noWrap/>
            <w:vAlign w:val="bottom"/>
            <w:hideMark/>
          </w:tcPr>
          <w:p w14:paraId="1E61C1C5"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północny</w:t>
            </w:r>
          </w:p>
        </w:tc>
      </w:tr>
      <w:tr w:rsidR="003D5163" w:rsidRPr="003D5163" w14:paraId="194D6CE1" w14:textId="77777777" w:rsidTr="003D5163">
        <w:trPr>
          <w:trHeight w:val="288"/>
        </w:trPr>
        <w:tc>
          <w:tcPr>
            <w:tcW w:w="1930" w:type="dxa"/>
            <w:noWrap/>
            <w:vAlign w:val="bottom"/>
            <w:hideMark/>
          </w:tcPr>
          <w:p w14:paraId="4790C232"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Myszkowski</w:t>
            </w:r>
          </w:p>
        </w:tc>
        <w:tc>
          <w:tcPr>
            <w:tcW w:w="992" w:type="dxa"/>
            <w:noWrap/>
            <w:vAlign w:val="bottom"/>
            <w:hideMark/>
          </w:tcPr>
          <w:p w14:paraId="1776DAFF"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noWrap/>
            <w:vAlign w:val="bottom"/>
            <w:hideMark/>
          </w:tcPr>
          <w:p w14:paraId="45BC328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8</w:t>
            </w:r>
          </w:p>
        </w:tc>
        <w:tc>
          <w:tcPr>
            <w:tcW w:w="1134" w:type="dxa"/>
            <w:noWrap/>
            <w:vAlign w:val="bottom"/>
            <w:hideMark/>
          </w:tcPr>
          <w:p w14:paraId="5FEACF89"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4E28B5F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992" w:type="dxa"/>
            <w:shd w:val="clear" w:color="000000" w:fill="C6D9F1"/>
            <w:noWrap/>
            <w:vAlign w:val="center"/>
            <w:hideMark/>
          </w:tcPr>
          <w:p w14:paraId="0AD91CCC"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10</w:t>
            </w:r>
          </w:p>
        </w:tc>
        <w:tc>
          <w:tcPr>
            <w:tcW w:w="1701" w:type="dxa"/>
            <w:noWrap/>
            <w:vAlign w:val="bottom"/>
            <w:hideMark/>
          </w:tcPr>
          <w:p w14:paraId="463278B4"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północny</w:t>
            </w:r>
          </w:p>
        </w:tc>
      </w:tr>
      <w:tr w:rsidR="003D5163" w:rsidRPr="003D5163" w14:paraId="3BF56AD2" w14:textId="77777777" w:rsidTr="003D5163">
        <w:trPr>
          <w:trHeight w:val="288"/>
        </w:trPr>
        <w:tc>
          <w:tcPr>
            <w:tcW w:w="1930" w:type="dxa"/>
            <w:tcBorders>
              <w:bottom w:val="nil"/>
            </w:tcBorders>
            <w:noWrap/>
            <w:vAlign w:val="bottom"/>
            <w:hideMark/>
          </w:tcPr>
          <w:p w14:paraId="4A56C543"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Częstochowa</w:t>
            </w:r>
          </w:p>
        </w:tc>
        <w:tc>
          <w:tcPr>
            <w:tcW w:w="992" w:type="dxa"/>
            <w:tcBorders>
              <w:bottom w:val="nil"/>
            </w:tcBorders>
            <w:noWrap/>
            <w:vAlign w:val="bottom"/>
            <w:hideMark/>
          </w:tcPr>
          <w:p w14:paraId="7DDA66CA"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10</w:t>
            </w:r>
          </w:p>
        </w:tc>
        <w:tc>
          <w:tcPr>
            <w:tcW w:w="1134" w:type="dxa"/>
            <w:tcBorders>
              <w:bottom w:val="nil"/>
            </w:tcBorders>
            <w:noWrap/>
            <w:vAlign w:val="bottom"/>
            <w:hideMark/>
          </w:tcPr>
          <w:p w14:paraId="3EA65037"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5</w:t>
            </w:r>
          </w:p>
        </w:tc>
        <w:tc>
          <w:tcPr>
            <w:tcW w:w="1134" w:type="dxa"/>
            <w:tcBorders>
              <w:bottom w:val="nil"/>
            </w:tcBorders>
            <w:noWrap/>
            <w:vAlign w:val="bottom"/>
            <w:hideMark/>
          </w:tcPr>
          <w:p w14:paraId="0D60192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tcBorders>
              <w:bottom w:val="nil"/>
            </w:tcBorders>
            <w:noWrap/>
            <w:vAlign w:val="bottom"/>
            <w:hideMark/>
          </w:tcPr>
          <w:p w14:paraId="3AB10E4F"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5</w:t>
            </w:r>
          </w:p>
        </w:tc>
        <w:tc>
          <w:tcPr>
            <w:tcW w:w="992" w:type="dxa"/>
            <w:tcBorders>
              <w:bottom w:val="nil"/>
            </w:tcBorders>
            <w:shd w:val="clear" w:color="000000" w:fill="C6D9F1"/>
            <w:noWrap/>
            <w:vAlign w:val="center"/>
            <w:hideMark/>
          </w:tcPr>
          <w:p w14:paraId="357EC830"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20</w:t>
            </w:r>
          </w:p>
        </w:tc>
        <w:tc>
          <w:tcPr>
            <w:tcW w:w="1701" w:type="dxa"/>
            <w:tcBorders>
              <w:bottom w:val="nil"/>
            </w:tcBorders>
            <w:noWrap/>
            <w:vAlign w:val="bottom"/>
            <w:hideMark/>
          </w:tcPr>
          <w:p w14:paraId="5BD2AAF5"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północny</w:t>
            </w:r>
          </w:p>
        </w:tc>
      </w:tr>
      <w:tr w:rsidR="003D5163" w:rsidRPr="003D5163" w14:paraId="0A715D94" w14:textId="77777777" w:rsidTr="003D5163">
        <w:trPr>
          <w:trHeight w:val="288"/>
        </w:trPr>
        <w:tc>
          <w:tcPr>
            <w:tcW w:w="1930" w:type="dxa"/>
            <w:shd w:val="clear" w:color="auto" w:fill="1F497D"/>
            <w:noWrap/>
            <w:vAlign w:val="bottom"/>
            <w:hideMark/>
          </w:tcPr>
          <w:p w14:paraId="510FD0C1" w14:textId="77777777" w:rsidR="003D5163" w:rsidRPr="003D5163" w:rsidRDefault="003D5163" w:rsidP="003D5163">
            <w:pPr>
              <w:spacing w:after="0" w:line="240" w:lineRule="auto"/>
              <w:jc w:val="both"/>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Podregion gliwicki</w:t>
            </w:r>
          </w:p>
        </w:tc>
        <w:tc>
          <w:tcPr>
            <w:tcW w:w="992" w:type="dxa"/>
            <w:shd w:val="clear" w:color="auto" w:fill="1F497D"/>
            <w:noWrap/>
            <w:vAlign w:val="bottom"/>
            <w:hideMark/>
          </w:tcPr>
          <w:p w14:paraId="66C86D7A"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4</w:t>
            </w:r>
          </w:p>
        </w:tc>
        <w:tc>
          <w:tcPr>
            <w:tcW w:w="1134" w:type="dxa"/>
            <w:shd w:val="clear" w:color="auto" w:fill="1F497D"/>
            <w:noWrap/>
            <w:vAlign w:val="bottom"/>
            <w:hideMark/>
          </w:tcPr>
          <w:p w14:paraId="321CDAB5"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6</w:t>
            </w:r>
          </w:p>
        </w:tc>
        <w:tc>
          <w:tcPr>
            <w:tcW w:w="1134" w:type="dxa"/>
            <w:shd w:val="clear" w:color="auto" w:fill="1F497D"/>
            <w:noWrap/>
            <w:vAlign w:val="bottom"/>
            <w:hideMark/>
          </w:tcPr>
          <w:p w14:paraId="17FF0F1F"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3</w:t>
            </w:r>
          </w:p>
        </w:tc>
        <w:tc>
          <w:tcPr>
            <w:tcW w:w="1134" w:type="dxa"/>
            <w:shd w:val="clear" w:color="auto" w:fill="1F497D"/>
            <w:noWrap/>
            <w:vAlign w:val="bottom"/>
            <w:hideMark/>
          </w:tcPr>
          <w:p w14:paraId="2EF3E909"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0</w:t>
            </w:r>
          </w:p>
        </w:tc>
        <w:tc>
          <w:tcPr>
            <w:tcW w:w="992" w:type="dxa"/>
            <w:tcBorders>
              <w:bottom w:val="nil"/>
            </w:tcBorders>
            <w:shd w:val="clear" w:color="auto" w:fill="1F497D"/>
            <w:noWrap/>
            <w:vAlign w:val="bottom"/>
            <w:hideMark/>
          </w:tcPr>
          <w:p w14:paraId="5E3FD0C4"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13</w:t>
            </w:r>
          </w:p>
        </w:tc>
        <w:tc>
          <w:tcPr>
            <w:tcW w:w="1701" w:type="dxa"/>
            <w:shd w:val="clear" w:color="auto" w:fill="1F497D"/>
            <w:noWrap/>
            <w:vAlign w:val="bottom"/>
            <w:hideMark/>
          </w:tcPr>
          <w:p w14:paraId="5138C884" w14:textId="77777777" w:rsidR="003D5163" w:rsidRPr="003D5163" w:rsidRDefault="003D5163" w:rsidP="003D5163">
            <w:pPr>
              <w:spacing w:after="0" w:line="240" w:lineRule="auto"/>
              <w:jc w:val="center"/>
              <w:rPr>
                <w:rFonts w:ascii="Arial" w:eastAsia="Times New Roman" w:hAnsi="Arial" w:cs="Arial"/>
                <w:b/>
                <w:bCs/>
                <w:color w:val="FFFFFF"/>
                <w:kern w:val="0"/>
                <w:sz w:val="16"/>
                <w:szCs w:val="16"/>
                <w:lang w:eastAsia="pl-PL"/>
              </w:rPr>
            </w:pPr>
          </w:p>
        </w:tc>
      </w:tr>
      <w:tr w:rsidR="003D5163" w:rsidRPr="003D5163" w14:paraId="71ED6FB7" w14:textId="77777777" w:rsidTr="00F70BC7">
        <w:trPr>
          <w:trHeight w:val="288"/>
        </w:trPr>
        <w:tc>
          <w:tcPr>
            <w:tcW w:w="1930" w:type="dxa"/>
            <w:noWrap/>
            <w:vAlign w:val="bottom"/>
            <w:hideMark/>
          </w:tcPr>
          <w:p w14:paraId="3A1FA047"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Gliwicki</w:t>
            </w:r>
          </w:p>
        </w:tc>
        <w:tc>
          <w:tcPr>
            <w:tcW w:w="992" w:type="dxa"/>
            <w:noWrap/>
            <w:vAlign w:val="bottom"/>
            <w:hideMark/>
          </w:tcPr>
          <w:p w14:paraId="6A548F6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490DFA18"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384053D8"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16DD593E"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992" w:type="dxa"/>
            <w:shd w:val="clear" w:color="auto" w:fill="FF5050"/>
            <w:noWrap/>
            <w:vAlign w:val="bottom"/>
            <w:hideMark/>
          </w:tcPr>
          <w:p w14:paraId="44B555D9"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701" w:type="dxa"/>
            <w:noWrap/>
            <w:vAlign w:val="bottom"/>
            <w:hideMark/>
          </w:tcPr>
          <w:p w14:paraId="7BAB33C1"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centralno-południowy</w:t>
            </w:r>
          </w:p>
        </w:tc>
      </w:tr>
      <w:tr w:rsidR="003D5163" w:rsidRPr="003D5163" w14:paraId="088EF927" w14:textId="77777777" w:rsidTr="003D5163">
        <w:trPr>
          <w:trHeight w:val="288"/>
        </w:trPr>
        <w:tc>
          <w:tcPr>
            <w:tcW w:w="1930" w:type="dxa"/>
            <w:noWrap/>
            <w:vAlign w:val="bottom"/>
            <w:hideMark/>
          </w:tcPr>
          <w:p w14:paraId="3CE3C261"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Gliwice</w:t>
            </w:r>
          </w:p>
        </w:tc>
        <w:tc>
          <w:tcPr>
            <w:tcW w:w="992" w:type="dxa"/>
            <w:noWrap/>
            <w:vAlign w:val="bottom"/>
            <w:hideMark/>
          </w:tcPr>
          <w:p w14:paraId="08A4E9AB"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2</w:t>
            </w:r>
          </w:p>
        </w:tc>
        <w:tc>
          <w:tcPr>
            <w:tcW w:w="1134" w:type="dxa"/>
            <w:noWrap/>
            <w:vAlign w:val="bottom"/>
            <w:hideMark/>
          </w:tcPr>
          <w:p w14:paraId="39A5043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w:t>
            </w:r>
          </w:p>
        </w:tc>
        <w:tc>
          <w:tcPr>
            <w:tcW w:w="1134" w:type="dxa"/>
            <w:noWrap/>
            <w:vAlign w:val="bottom"/>
            <w:hideMark/>
          </w:tcPr>
          <w:p w14:paraId="0A9F633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3</w:t>
            </w:r>
          </w:p>
        </w:tc>
        <w:tc>
          <w:tcPr>
            <w:tcW w:w="1134" w:type="dxa"/>
            <w:noWrap/>
            <w:vAlign w:val="bottom"/>
            <w:hideMark/>
          </w:tcPr>
          <w:p w14:paraId="1FADCF0F"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992" w:type="dxa"/>
            <w:shd w:val="clear" w:color="000000" w:fill="C6D9F1"/>
            <w:noWrap/>
            <w:vAlign w:val="bottom"/>
            <w:hideMark/>
          </w:tcPr>
          <w:p w14:paraId="69ED2E0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6</w:t>
            </w:r>
          </w:p>
        </w:tc>
        <w:tc>
          <w:tcPr>
            <w:tcW w:w="1701" w:type="dxa"/>
            <w:noWrap/>
            <w:vAlign w:val="bottom"/>
            <w:hideMark/>
          </w:tcPr>
          <w:p w14:paraId="4B0B38CD"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centralno-południowy</w:t>
            </w:r>
          </w:p>
        </w:tc>
      </w:tr>
      <w:tr w:rsidR="003D5163" w:rsidRPr="003D5163" w14:paraId="2BAF9F9D" w14:textId="77777777" w:rsidTr="003D5163">
        <w:trPr>
          <w:trHeight w:val="288"/>
        </w:trPr>
        <w:tc>
          <w:tcPr>
            <w:tcW w:w="1930" w:type="dxa"/>
            <w:tcBorders>
              <w:bottom w:val="nil"/>
            </w:tcBorders>
            <w:noWrap/>
            <w:vAlign w:val="bottom"/>
            <w:hideMark/>
          </w:tcPr>
          <w:p w14:paraId="6FF8F720"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Zabrze</w:t>
            </w:r>
          </w:p>
        </w:tc>
        <w:tc>
          <w:tcPr>
            <w:tcW w:w="992" w:type="dxa"/>
            <w:tcBorders>
              <w:bottom w:val="nil"/>
            </w:tcBorders>
            <w:noWrap/>
            <w:vAlign w:val="bottom"/>
            <w:hideMark/>
          </w:tcPr>
          <w:p w14:paraId="3D2D7C0A"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2</w:t>
            </w:r>
          </w:p>
        </w:tc>
        <w:tc>
          <w:tcPr>
            <w:tcW w:w="1134" w:type="dxa"/>
            <w:tcBorders>
              <w:bottom w:val="nil"/>
            </w:tcBorders>
            <w:noWrap/>
            <w:vAlign w:val="bottom"/>
            <w:hideMark/>
          </w:tcPr>
          <w:p w14:paraId="14FC576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5</w:t>
            </w:r>
          </w:p>
        </w:tc>
        <w:tc>
          <w:tcPr>
            <w:tcW w:w="1134" w:type="dxa"/>
            <w:tcBorders>
              <w:bottom w:val="nil"/>
            </w:tcBorders>
            <w:noWrap/>
            <w:vAlign w:val="bottom"/>
            <w:hideMark/>
          </w:tcPr>
          <w:p w14:paraId="2FB13CF2"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tcBorders>
              <w:bottom w:val="nil"/>
            </w:tcBorders>
            <w:noWrap/>
            <w:vAlign w:val="bottom"/>
            <w:hideMark/>
          </w:tcPr>
          <w:p w14:paraId="3D7BCA6F"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992" w:type="dxa"/>
            <w:tcBorders>
              <w:bottom w:val="nil"/>
            </w:tcBorders>
            <w:shd w:val="clear" w:color="000000" w:fill="C6D9F1"/>
            <w:noWrap/>
            <w:vAlign w:val="bottom"/>
            <w:hideMark/>
          </w:tcPr>
          <w:p w14:paraId="5111D8D8"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7</w:t>
            </w:r>
          </w:p>
        </w:tc>
        <w:tc>
          <w:tcPr>
            <w:tcW w:w="1701" w:type="dxa"/>
            <w:tcBorders>
              <w:bottom w:val="nil"/>
            </w:tcBorders>
            <w:noWrap/>
            <w:vAlign w:val="bottom"/>
            <w:hideMark/>
          </w:tcPr>
          <w:p w14:paraId="34B8AC1D"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centralno-południowy</w:t>
            </w:r>
          </w:p>
        </w:tc>
      </w:tr>
      <w:tr w:rsidR="003D5163" w:rsidRPr="003D5163" w14:paraId="292C7B89" w14:textId="77777777" w:rsidTr="003D5163">
        <w:trPr>
          <w:trHeight w:val="288"/>
        </w:trPr>
        <w:tc>
          <w:tcPr>
            <w:tcW w:w="1930" w:type="dxa"/>
            <w:shd w:val="clear" w:color="auto" w:fill="1F497D"/>
            <w:noWrap/>
            <w:vAlign w:val="bottom"/>
            <w:hideMark/>
          </w:tcPr>
          <w:p w14:paraId="0B8B2407" w14:textId="77777777" w:rsidR="003D5163" w:rsidRPr="003D5163" w:rsidRDefault="003D5163" w:rsidP="003D5163">
            <w:pPr>
              <w:spacing w:after="0" w:line="240" w:lineRule="auto"/>
              <w:jc w:val="both"/>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Podregion katowicki</w:t>
            </w:r>
          </w:p>
        </w:tc>
        <w:tc>
          <w:tcPr>
            <w:tcW w:w="992" w:type="dxa"/>
            <w:shd w:val="clear" w:color="auto" w:fill="1F497D"/>
            <w:noWrap/>
            <w:vAlign w:val="bottom"/>
            <w:hideMark/>
          </w:tcPr>
          <w:p w14:paraId="73F1D9C9"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7</w:t>
            </w:r>
          </w:p>
        </w:tc>
        <w:tc>
          <w:tcPr>
            <w:tcW w:w="1134" w:type="dxa"/>
            <w:shd w:val="clear" w:color="auto" w:fill="1F497D"/>
            <w:noWrap/>
            <w:vAlign w:val="bottom"/>
            <w:hideMark/>
          </w:tcPr>
          <w:p w14:paraId="203CEB88"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10</w:t>
            </w:r>
          </w:p>
        </w:tc>
        <w:tc>
          <w:tcPr>
            <w:tcW w:w="1134" w:type="dxa"/>
            <w:shd w:val="clear" w:color="auto" w:fill="1F497D"/>
            <w:noWrap/>
            <w:vAlign w:val="bottom"/>
            <w:hideMark/>
          </w:tcPr>
          <w:p w14:paraId="5C248F74"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39</w:t>
            </w:r>
          </w:p>
        </w:tc>
        <w:tc>
          <w:tcPr>
            <w:tcW w:w="1134" w:type="dxa"/>
            <w:shd w:val="clear" w:color="auto" w:fill="1F497D"/>
            <w:noWrap/>
            <w:vAlign w:val="bottom"/>
            <w:hideMark/>
          </w:tcPr>
          <w:p w14:paraId="01A04730"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3</w:t>
            </w:r>
          </w:p>
        </w:tc>
        <w:tc>
          <w:tcPr>
            <w:tcW w:w="992" w:type="dxa"/>
            <w:tcBorders>
              <w:bottom w:val="nil"/>
            </w:tcBorders>
            <w:shd w:val="clear" w:color="auto" w:fill="1F497D"/>
            <w:noWrap/>
            <w:vAlign w:val="bottom"/>
            <w:hideMark/>
          </w:tcPr>
          <w:p w14:paraId="7CD79B14"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59</w:t>
            </w:r>
          </w:p>
        </w:tc>
        <w:tc>
          <w:tcPr>
            <w:tcW w:w="1701" w:type="dxa"/>
            <w:shd w:val="clear" w:color="auto" w:fill="1F497D"/>
            <w:noWrap/>
            <w:vAlign w:val="bottom"/>
            <w:hideMark/>
          </w:tcPr>
          <w:p w14:paraId="766559A1" w14:textId="77777777" w:rsidR="003D5163" w:rsidRPr="003D5163" w:rsidRDefault="003D5163" w:rsidP="003D5163">
            <w:pPr>
              <w:spacing w:after="0" w:line="240" w:lineRule="auto"/>
              <w:jc w:val="center"/>
              <w:rPr>
                <w:rFonts w:ascii="Arial" w:eastAsia="Times New Roman" w:hAnsi="Arial" w:cs="Arial"/>
                <w:b/>
                <w:bCs/>
                <w:color w:val="FFFFFF"/>
                <w:kern w:val="0"/>
                <w:sz w:val="16"/>
                <w:szCs w:val="16"/>
                <w:lang w:eastAsia="pl-PL"/>
              </w:rPr>
            </w:pPr>
          </w:p>
        </w:tc>
      </w:tr>
      <w:tr w:rsidR="003D5163" w:rsidRPr="003D5163" w14:paraId="6734D1E4" w14:textId="77777777" w:rsidTr="003D5163">
        <w:trPr>
          <w:trHeight w:val="288"/>
        </w:trPr>
        <w:tc>
          <w:tcPr>
            <w:tcW w:w="1930" w:type="dxa"/>
            <w:noWrap/>
            <w:vAlign w:val="bottom"/>
            <w:hideMark/>
          </w:tcPr>
          <w:p w14:paraId="2A8C0EF6"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Chorzów</w:t>
            </w:r>
          </w:p>
        </w:tc>
        <w:tc>
          <w:tcPr>
            <w:tcW w:w="992" w:type="dxa"/>
            <w:noWrap/>
            <w:vAlign w:val="bottom"/>
            <w:hideMark/>
          </w:tcPr>
          <w:p w14:paraId="5A26C530"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noWrap/>
            <w:vAlign w:val="bottom"/>
            <w:hideMark/>
          </w:tcPr>
          <w:p w14:paraId="1C67A9C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4FE88A2F"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3</w:t>
            </w:r>
          </w:p>
        </w:tc>
        <w:tc>
          <w:tcPr>
            <w:tcW w:w="1134" w:type="dxa"/>
            <w:noWrap/>
            <w:vAlign w:val="bottom"/>
            <w:hideMark/>
          </w:tcPr>
          <w:p w14:paraId="270A1FF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shd w:val="clear" w:color="000000" w:fill="C6D9F1"/>
            <w:noWrap/>
            <w:vAlign w:val="center"/>
            <w:hideMark/>
          </w:tcPr>
          <w:p w14:paraId="4A78257C"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4</w:t>
            </w:r>
          </w:p>
        </w:tc>
        <w:tc>
          <w:tcPr>
            <w:tcW w:w="1701" w:type="dxa"/>
            <w:noWrap/>
            <w:vAlign w:val="bottom"/>
            <w:hideMark/>
          </w:tcPr>
          <w:p w14:paraId="7E42E414"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centralno-wschodni</w:t>
            </w:r>
          </w:p>
        </w:tc>
      </w:tr>
      <w:tr w:rsidR="003D5163" w:rsidRPr="003D5163" w14:paraId="2356E02B" w14:textId="77777777" w:rsidTr="003D5163">
        <w:trPr>
          <w:trHeight w:val="288"/>
        </w:trPr>
        <w:tc>
          <w:tcPr>
            <w:tcW w:w="1930" w:type="dxa"/>
            <w:noWrap/>
            <w:hideMark/>
          </w:tcPr>
          <w:p w14:paraId="70651721"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Katowice</w:t>
            </w:r>
          </w:p>
        </w:tc>
        <w:tc>
          <w:tcPr>
            <w:tcW w:w="992" w:type="dxa"/>
            <w:noWrap/>
            <w:hideMark/>
          </w:tcPr>
          <w:p w14:paraId="71353E2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5</w:t>
            </w:r>
          </w:p>
        </w:tc>
        <w:tc>
          <w:tcPr>
            <w:tcW w:w="1134" w:type="dxa"/>
            <w:noWrap/>
            <w:hideMark/>
          </w:tcPr>
          <w:p w14:paraId="229D5C9E"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3</w:t>
            </w:r>
          </w:p>
        </w:tc>
        <w:tc>
          <w:tcPr>
            <w:tcW w:w="1134" w:type="dxa"/>
            <w:noWrap/>
            <w:hideMark/>
          </w:tcPr>
          <w:p w14:paraId="09F6F125" w14:textId="77777777" w:rsidR="003D5163" w:rsidRPr="00157687" w:rsidRDefault="003D5163" w:rsidP="003D5163">
            <w:pPr>
              <w:spacing w:after="0" w:line="240" w:lineRule="auto"/>
              <w:jc w:val="right"/>
              <w:rPr>
                <w:rFonts w:ascii="Arial" w:eastAsia="Times New Roman" w:hAnsi="Arial" w:cs="Arial"/>
                <w:kern w:val="0"/>
                <w:sz w:val="16"/>
                <w:szCs w:val="16"/>
                <w:lang w:eastAsia="pl-PL"/>
              </w:rPr>
            </w:pPr>
            <w:r w:rsidRPr="00157687">
              <w:rPr>
                <w:rFonts w:ascii="Arial" w:eastAsia="Calibri" w:hAnsi="Arial" w:cs="Arial"/>
                <w:kern w:val="0"/>
                <w:sz w:val="16"/>
                <w:szCs w:val="16"/>
              </w:rPr>
              <w:t>24</w:t>
            </w:r>
          </w:p>
        </w:tc>
        <w:tc>
          <w:tcPr>
            <w:tcW w:w="1134" w:type="dxa"/>
            <w:noWrap/>
            <w:hideMark/>
          </w:tcPr>
          <w:p w14:paraId="618DC074" w14:textId="77777777" w:rsidR="003D5163" w:rsidRPr="00157687" w:rsidRDefault="003D5163" w:rsidP="003D5163">
            <w:pPr>
              <w:spacing w:after="0" w:line="240" w:lineRule="auto"/>
              <w:jc w:val="right"/>
              <w:rPr>
                <w:rFonts w:ascii="Arial" w:eastAsia="Times New Roman" w:hAnsi="Arial" w:cs="Arial"/>
                <w:kern w:val="0"/>
                <w:sz w:val="16"/>
                <w:szCs w:val="16"/>
                <w:lang w:eastAsia="pl-PL"/>
              </w:rPr>
            </w:pPr>
            <w:r w:rsidRPr="00157687">
              <w:rPr>
                <w:rFonts w:ascii="Arial" w:eastAsia="Calibri" w:hAnsi="Arial" w:cs="Arial"/>
                <w:kern w:val="0"/>
                <w:sz w:val="16"/>
                <w:szCs w:val="16"/>
              </w:rPr>
              <w:t>2</w:t>
            </w:r>
          </w:p>
        </w:tc>
        <w:tc>
          <w:tcPr>
            <w:tcW w:w="992" w:type="dxa"/>
            <w:shd w:val="clear" w:color="000000" w:fill="C6D9F1"/>
            <w:noWrap/>
            <w:hideMark/>
          </w:tcPr>
          <w:p w14:paraId="161CFBD5" w14:textId="77777777" w:rsidR="003D5163" w:rsidRPr="00157687" w:rsidRDefault="003D5163" w:rsidP="003D5163">
            <w:pPr>
              <w:spacing w:after="0" w:line="240" w:lineRule="auto"/>
              <w:jc w:val="right"/>
              <w:rPr>
                <w:rFonts w:ascii="Arial" w:eastAsia="Times New Roman" w:hAnsi="Arial" w:cs="Arial"/>
                <w:kern w:val="0"/>
                <w:sz w:val="16"/>
                <w:szCs w:val="16"/>
                <w:lang w:eastAsia="pl-PL"/>
              </w:rPr>
            </w:pPr>
            <w:r w:rsidRPr="00157687">
              <w:rPr>
                <w:rFonts w:ascii="Arial" w:eastAsia="Calibri" w:hAnsi="Arial" w:cs="Arial"/>
                <w:kern w:val="0"/>
                <w:sz w:val="16"/>
                <w:szCs w:val="16"/>
              </w:rPr>
              <w:t>34</w:t>
            </w:r>
          </w:p>
        </w:tc>
        <w:tc>
          <w:tcPr>
            <w:tcW w:w="1701" w:type="dxa"/>
            <w:noWrap/>
            <w:vAlign w:val="bottom"/>
            <w:hideMark/>
          </w:tcPr>
          <w:p w14:paraId="70F5DE1D"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kern w:val="0"/>
                <w:sz w:val="16"/>
                <w:szCs w:val="16"/>
                <w:lang w:eastAsia="pl-PL"/>
              </w:rPr>
              <w:t>centralno-zachodni (w tym 2 PS utworzone przez OWES północny oraz 1 PS przez centralno-południowy</w:t>
            </w:r>
            <w:r w:rsidRPr="003D5163">
              <w:rPr>
                <w:rFonts w:ascii="Arial" w:eastAsia="Times New Roman" w:hAnsi="Arial" w:cs="Arial"/>
                <w:kern w:val="0"/>
                <w:sz w:val="16"/>
                <w:szCs w:val="16"/>
                <w:vertAlign w:val="superscript"/>
                <w:lang w:eastAsia="pl-PL"/>
              </w:rPr>
              <w:footnoteReference w:id="8"/>
            </w:r>
            <w:r w:rsidRPr="003D5163">
              <w:rPr>
                <w:rFonts w:ascii="Arial" w:eastAsia="Times New Roman" w:hAnsi="Arial" w:cs="Arial"/>
                <w:kern w:val="0"/>
                <w:sz w:val="16"/>
                <w:szCs w:val="16"/>
                <w:lang w:eastAsia="pl-PL"/>
              </w:rPr>
              <w:t>)</w:t>
            </w:r>
          </w:p>
        </w:tc>
      </w:tr>
      <w:tr w:rsidR="003D5163" w:rsidRPr="003D5163" w14:paraId="7866E0B2" w14:textId="77777777" w:rsidTr="003D5163">
        <w:trPr>
          <w:trHeight w:val="288"/>
        </w:trPr>
        <w:tc>
          <w:tcPr>
            <w:tcW w:w="1930" w:type="dxa"/>
            <w:noWrap/>
            <w:vAlign w:val="bottom"/>
            <w:hideMark/>
          </w:tcPr>
          <w:p w14:paraId="56E29F2C"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Mysłowice</w:t>
            </w:r>
          </w:p>
        </w:tc>
        <w:tc>
          <w:tcPr>
            <w:tcW w:w="992" w:type="dxa"/>
            <w:noWrap/>
            <w:vAlign w:val="bottom"/>
            <w:hideMark/>
          </w:tcPr>
          <w:p w14:paraId="4F0134BF"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noWrap/>
            <w:vAlign w:val="bottom"/>
            <w:hideMark/>
          </w:tcPr>
          <w:p w14:paraId="7C51747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noWrap/>
            <w:vAlign w:val="bottom"/>
            <w:hideMark/>
          </w:tcPr>
          <w:p w14:paraId="5BED63A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4</w:t>
            </w:r>
          </w:p>
        </w:tc>
        <w:tc>
          <w:tcPr>
            <w:tcW w:w="1134" w:type="dxa"/>
            <w:noWrap/>
            <w:vAlign w:val="bottom"/>
            <w:hideMark/>
          </w:tcPr>
          <w:p w14:paraId="3D14CB8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shd w:val="clear" w:color="000000" w:fill="C6D9F1"/>
            <w:noWrap/>
            <w:vAlign w:val="center"/>
            <w:hideMark/>
          </w:tcPr>
          <w:p w14:paraId="61D07C97"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6</w:t>
            </w:r>
          </w:p>
        </w:tc>
        <w:tc>
          <w:tcPr>
            <w:tcW w:w="1701" w:type="dxa"/>
            <w:noWrap/>
            <w:vAlign w:val="bottom"/>
            <w:hideMark/>
          </w:tcPr>
          <w:p w14:paraId="16488D71"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centralno-południowy</w:t>
            </w:r>
          </w:p>
        </w:tc>
      </w:tr>
      <w:tr w:rsidR="003D5163" w:rsidRPr="003D5163" w14:paraId="34441B45" w14:textId="77777777" w:rsidTr="003D5163">
        <w:trPr>
          <w:trHeight w:val="288"/>
        </w:trPr>
        <w:tc>
          <w:tcPr>
            <w:tcW w:w="1930" w:type="dxa"/>
            <w:noWrap/>
            <w:vAlign w:val="bottom"/>
            <w:hideMark/>
          </w:tcPr>
          <w:p w14:paraId="1DC6F2CB"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Ruda Śląska</w:t>
            </w:r>
          </w:p>
        </w:tc>
        <w:tc>
          <w:tcPr>
            <w:tcW w:w="992" w:type="dxa"/>
            <w:noWrap/>
            <w:vAlign w:val="bottom"/>
            <w:hideMark/>
          </w:tcPr>
          <w:p w14:paraId="745D1F6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338A7B19"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62A14F69"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6</w:t>
            </w:r>
          </w:p>
        </w:tc>
        <w:tc>
          <w:tcPr>
            <w:tcW w:w="1134" w:type="dxa"/>
            <w:noWrap/>
            <w:vAlign w:val="bottom"/>
            <w:hideMark/>
          </w:tcPr>
          <w:p w14:paraId="61706D79"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shd w:val="clear" w:color="000000" w:fill="C6D9F1"/>
            <w:noWrap/>
            <w:vAlign w:val="center"/>
            <w:hideMark/>
          </w:tcPr>
          <w:p w14:paraId="31249E3D"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6</w:t>
            </w:r>
          </w:p>
        </w:tc>
        <w:tc>
          <w:tcPr>
            <w:tcW w:w="1701" w:type="dxa"/>
            <w:noWrap/>
            <w:vAlign w:val="bottom"/>
            <w:hideMark/>
          </w:tcPr>
          <w:p w14:paraId="64D7577C"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centralno-zachodni</w:t>
            </w:r>
          </w:p>
        </w:tc>
      </w:tr>
      <w:tr w:rsidR="003D5163" w:rsidRPr="003D5163" w14:paraId="3647C548" w14:textId="77777777" w:rsidTr="003D5163">
        <w:trPr>
          <w:trHeight w:val="288"/>
        </w:trPr>
        <w:tc>
          <w:tcPr>
            <w:tcW w:w="1930" w:type="dxa"/>
            <w:noWrap/>
            <w:vAlign w:val="bottom"/>
            <w:hideMark/>
          </w:tcPr>
          <w:p w14:paraId="33D6FD22"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Siemianowice Śląskie</w:t>
            </w:r>
          </w:p>
        </w:tc>
        <w:tc>
          <w:tcPr>
            <w:tcW w:w="992" w:type="dxa"/>
            <w:noWrap/>
            <w:vAlign w:val="bottom"/>
            <w:hideMark/>
          </w:tcPr>
          <w:p w14:paraId="59B9DDBD"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4A7C741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3</w:t>
            </w:r>
          </w:p>
        </w:tc>
        <w:tc>
          <w:tcPr>
            <w:tcW w:w="1134" w:type="dxa"/>
            <w:noWrap/>
            <w:vAlign w:val="bottom"/>
            <w:hideMark/>
          </w:tcPr>
          <w:p w14:paraId="237DE3A2"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2</w:t>
            </w:r>
          </w:p>
        </w:tc>
        <w:tc>
          <w:tcPr>
            <w:tcW w:w="1134" w:type="dxa"/>
            <w:noWrap/>
            <w:vAlign w:val="bottom"/>
            <w:hideMark/>
          </w:tcPr>
          <w:p w14:paraId="2F92727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992" w:type="dxa"/>
            <w:shd w:val="clear" w:color="000000" w:fill="C6D9F1"/>
            <w:noWrap/>
            <w:vAlign w:val="center"/>
            <w:hideMark/>
          </w:tcPr>
          <w:p w14:paraId="203D9340"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6</w:t>
            </w:r>
          </w:p>
        </w:tc>
        <w:tc>
          <w:tcPr>
            <w:tcW w:w="1701" w:type="dxa"/>
            <w:noWrap/>
            <w:vAlign w:val="bottom"/>
            <w:hideMark/>
          </w:tcPr>
          <w:p w14:paraId="7546C02F"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centralno-wschodni</w:t>
            </w:r>
          </w:p>
        </w:tc>
      </w:tr>
      <w:tr w:rsidR="003D5163" w:rsidRPr="003D5163" w14:paraId="167F50E1" w14:textId="77777777" w:rsidTr="003D5163">
        <w:trPr>
          <w:trHeight w:val="288"/>
        </w:trPr>
        <w:tc>
          <w:tcPr>
            <w:tcW w:w="1930" w:type="dxa"/>
            <w:tcBorders>
              <w:bottom w:val="nil"/>
            </w:tcBorders>
            <w:noWrap/>
            <w:vAlign w:val="bottom"/>
            <w:hideMark/>
          </w:tcPr>
          <w:p w14:paraId="7A683EE2"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Świętochłowice</w:t>
            </w:r>
          </w:p>
        </w:tc>
        <w:tc>
          <w:tcPr>
            <w:tcW w:w="992" w:type="dxa"/>
            <w:tcBorders>
              <w:bottom w:val="nil"/>
            </w:tcBorders>
            <w:noWrap/>
            <w:vAlign w:val="bottom"/>
            <w:hideMark/>
          </w:tcPr>
          <w:p w14:paraId="0C415B3E"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tcBorders>
              <w:bottom w:val="nil"/>
            </w:tcBorders>
            <w:noWrap/>
            <w:vAlign w:val="bottom"/>
            <w:hideMark/>
          </w:tcPr>
          <w:p w14:paraId="425605CE"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3</w:t>
            </w:r>
          </w:p>
        </w:tc>
        <w:tc>
          <w:tcPr>
            <w:tcW w:w="1134" w:type="dxa"/>
            <w:tcBorders>
              <w:bottom w:val="nil"/>
            </w:tcBorders>
            <w:noWrap/>
            <w:vAlign w:val="bottom"/>
            <w:hideMark/>
          </w:tcPr>
          <w:p w14:paraId="7929971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tcBorders>
              <w:bottom w:val="nil"/>
            </w:tcBorders>
            <w:noWrap/>
            <w:vAlign w:val="bottom"/>
            <w:hideMark/>
          </w:tcPr>
          <w:p w14:paraId="4B960C5F"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tcBorders>
              <w:bottom w:val="nil"/>
            </w:tcBorders>
            <w:shd w:val="clear" w:color="000000" w:fill="C6D9F1"/>
            <w:noWrap/>
            <w:vAlign w:val="center"/>
            <w:hideMark/>
          </w:tcPr>
          <w:p w14:paraId="5665693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3</w:t>
            </w:r>
          </w:p>
        </w:tc>
        <w:tc>
          <w:tcPr>
            <w:tcW w:w="1701" w:type="dxa"/>
            <w:tcBorders>
              <w:bottom w:val="nil"/>
            </w:tcBorders>
            <w:noWrap/>
            <w:vAlign w:val="bottom"/>
            <w:hideMark/>
          </w:tcPr>
          <w:p w14:paraId="0B820826"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centralno-wschodni</w:t>
            </w:r>
          </w:p>
        </w:tc>
      </w:tr>
      <w:tr w:rsidR="003D5163" w:rsidRPr="003D5163" w14:paraId="29C7C164" w14:textId="77777777" w:rsidTr="003D5163">
        <w:trPr>
          <w:trHeight w:val="288"/>
        </w:trPr>
        <w:tc>
          <w:tcPr>
            <w:tcW w:w="1930" w:type="dxa"/>
            <w:shd w:val="clear" w:color="auto" w:fill="1F497D"/>
            <w:noWrap/>
            <w:vAlign w:val="bottom"/>
            <w:hideMark/>
          </w:tcPr>
          <w:p w14:paraId="2D4E8E9F" w14:textId="77777777" w:rsidR="003D5163" w:rsidRPr="003D5163" w:rsidRDefault="003D5163" w:rsidP="003D5163">
            <w:pPr>
              <w:spacing w:after="0" w:line="240" w:lineRule="auto"/>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Podregion rybnicki</w:t>
            </w:r>
          </w:p>
        </w:tc>
        <w:tc>
          <w:tcPr>
            <w:tcW w:w="992" w:type="dxa"/>
            <w:shd w:val="clear" w:color="auto" w:fill="1F497D"/>
            <w:noWrap/>
            <w:vAlign w:val="bottom"/>
            <w:hideMark/>
          </w:tcPr>
          <w:p w14:paraId="39C23D28"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5</w:t>
            </w:r>
          </w:p>
        </w:tc>
        <w:tc>
          <w:tcPr>
            <w:tcW w:w="1134" w:type="dxa"/>
            <w:shd w:val="clear" w:color="auto" w:fill="1F497D"/>
            <w:noWrap/>
            <w:vAlign w:val="bottom"/>
            <w:hideMark/>
          </w:tcPr>
          <w:p w14:paraId="6BB107BD"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4</w:t>
            </w:r>
          </w:p>
        </w:tc>
        <w:tc>
          <w:tcPr>
            <w:tcW w:w="1134" w:type="dxa"/>
            <w:shd w:val="clear" w:color="auto" w:fill="1F497D"/>
            <w:noWrap/>
            <w:vAlign w:val="bottom"/>
            <w:hideMark/>
          </w:tcPr>
          <w:p w14:paraId="0182C032"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17</w:t>
            </w:r>
          </w:p>
        </w:tc>
        <w:tc>
          <w:tcPr>
            <w:tcW w:w="1134" w:type="dxa"/>
            <w:shd w:val="clear" w:color="auto" w:fill="1F497D"/>
            <w:noWrap/>
            <w:vAlign w:val="bottom"/>
            <w:hideMark/>
          </w:tcPr>
          <w:p w14:paraId="1013EC40"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2</w:t>
            </w:r>
          </w:p>
        </w:tc>
        <w:tc>
          <w:tcPr>
            <w:tcW w:w="992" w:type="dxa"/>
            <w:tcBorders>
              <w:bottom w:val="nil"/>
            </w:tcBorders>
            <w:shd w:val="clear" w:color="auto" w:fill="1F497D"/>
            <w:noWrap/>
            <w:vAlign w:val="bottom"/>
            <w:hideMark/>
          </w:tcPr>
          <w:p w14:paraId="675AFB8F"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28</w:t>
            </w:r>
          </w:p>
        </w:tc>
        <w:tc>
          <w:tcPr>
            <w:tcW w:w="1701" w:type="dxa"/>
            <w:shd w:val="clear" w:color="auto" w:fill="1F497D"/>
            <w:noWrap/>
            <w:vAlign w:val="bottom"/>
            <w:hideMark/>
          </w:tcPr>
          <w:p w14:paraId="28719E04" w14:textId="77777777" w:rsidR="003D5163" w:rsidRPr="003D5163" w:rsidRDefault="003D5163" w:rsidP="003D5163">
            <w:pPr>
              <w:spacing w:after="0" w:line="240" w:lineRule="auto"/>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 </w:t>
            </w:r>
          </w:p>
        </w:tc>
      </w:tr>
      <w:tr w:rsidR="003D5163" w:rsidRPr="003D5163" w14:paraId="292EE0F9" w14:textId="77777777" w:rsidTr="003D5163">
        <w:trPr>
          <w:trHeight w:val="288"/>
        </w:trPr>
        <w:tc>
          <w:tcPr>
            <w:tcW w:w="1930" w:type="dxa"/>
            <w:noWrap/>
            <w:vAlign w:val="bottom"/>
            <w:hideMark/>
          </w:tcPr>
          <w:p w14:paraId="6F52ED2C" w14:textId="77777777" w:rsidR="003D5163" w:rsidRPr="003D5163" w:rsidRDefault="003D5163" w:rsidP="003D5163">
            <w:pPr>
              <w:spacing w:after="0" w:line="240" w:lineRule="auto"/>
              <w:jc w:val="both"/>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Raciborski</w:t>
            </w:r>
          </w:p>
        </w:tc>
        <w:tc>
          <w:tcPr>
            <w:tcW w:w="992" w:type="dxa"/>
            <w:noWrap/>
            <w:vAlign w:val="bottom"/>
            <w:hideMark/>
          </w:tcPr>
          <w:p w14:paraId="5B6194A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noWrap/>
            <w:vAlign w:val="bottom"/>
            <w:hideMark/>
          </w:tcPr>
          <w:p w14:paraId="49902188"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396342F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3</w:t>
            </w:r>
          </w:p>
        </w:tc>
        <w:tc>
          <w:tcPr>
            <w:tcW w:w="1134" w:type="dxa"/>
            <w:noWrap/>
            <w:vAlign w:val="bottom"/>
            <w:hideMark/>
          </w:tcPr>
          <w:p w14:paraId="300CA81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shd w:val="clear" w:color="000000" w:fill="C6D9F1"/>
            <w:noWrap/>
            <w:vAlign w:val="center"/>
            <w:hideMark/>
          </w:tcPr>
          <w:p w14:paraId="70985FB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4</w:t>
            </w:r>
          </w:p>
        </w:tc>
        <w:tc>
          <w:tcPr>
            <w:tcW w:w="1701" w:type="dxa"/>
            <w:noWrap/>
            <w:vAlign w:val="bottom"/>
            <w:hideMark/>
          </w:tcPr>
          <w:p w14:paraId="209C59D4" w14:textId="77777777" w:rsidR="003D5163" w:rsidRPr="003D5163" w:rsidRDefault="003D5163" w:rsidP="003D5163">
            <w:pPr>
              <w:spacing w:after="0" w:line="240" w:lineRule="auto"/>
              <w:jc w:val="both"/>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zachodni</w:t>
            </w:r>
          </w:p>
        </w:tc>
      </w:tr>
      <w:tr w:rsidR="003D5163" w:rsidRPr="003D5163" w14:paraId="4303B41A" w14:textId="77777777" w:rsidTr="003D5163">
        <w:trPr>
          <w:trHeight w:val="288"/>
        </w:trPr>
        <w:tc>
          <w:tcPr>
            <w:tcW w:w="1930" w:type="dxa"/>
            <w:noWrap/>
            <w:vAlign w:val="bottom"/>
            <w:hideMark/>
          </w:tcPr>
          <w:p w14:paraId="06798AD3"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Rybnicki</w:t>
            </w:r>
          </w:p>
        </w:tc>
        <w:tc>
          <w:tcPr>
            <w:tcW w:w="992" w:type="dxa"/>
            <w:noWrap/>
            <w:vAlign w:val="bottom"/>
            <w:hideMark/>
          </w:tcPr>
          <w:p w14:paraId="7FCF765F"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54FD23C8"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2</w:t>
            </w:r>
          </w:p>
        </w:tc>
        <w:tc>
          <w:tcPr>
            <w:tcW w:w="1134" w:type="dxa"/>
            <w:noWrap/>
            <w:vAlign w:val="bottom"/>
            <w:hideMark/>
          </w:tcPr>
          <w:p w14:paraId="0E528082"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0E18AE5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992" w:type="dxa"/>
            <w:shd w:val="clear" w:color="000000" w:fill="C6D9F1"/>
            <w:noWrap/>
            <w:vAlign w:val="bottom"/>
            <w:hideMark/>
          </w:tcPr>
          <w:p w14:paraId="63E4A1B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2</w:t>
            </w:r>
          </w:p>
        </w:tc>
        <w:tc>
          <w:tcPr>
            <w:tcW w:w="1701" w:type="dxa"/>
            <w:noWrap/>
            <w:vAlign w:val="bottom"/>
            <w:hideMark/>
          </w:tcPr>
          <w:p w14:paraId="551C8ABF"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zachodni</w:t>
            </w:r>
          </w:p>
        </w:tc>
      </w:tr>
      <w:tr w:rsidR="003D5163" w:rsidRPr="003D5163" w14:paraId="0BB8BDD7" w14:textId="77777777" w:rsidTr="003D5163">
        <w:trPr>
          <w:trHeight w:val="288"/>
        </w:trPr>
        <w:tc>
          <w:tcPr>
            <w:tcW w:w="1930" w:type="dxa"/>
            <w:noWrap/>
            <w:vAlign w:val="bottom"/>
            <w:hideMark/>
          </w:tcPr>
          <w:p w14:paraId="002126CF"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Wodzisławski</w:t>
            </w:r>
          </w:p>
        </w:tc>
        <w:tc>
          <w:tcPr>
            <w:tcW w:w="992" w:type="dxa"/>
            <w:noWrap/>
            <w:vAlign w:val="bottom"/>
            <w:hideMark/>
          </w:tcPr>
          <w:p w14:paraId="12DA931E"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w:t>
            </w:r>
          </w:p>
        </w:tc>
        <w:tc>
          <w:tcPr>
            <w:tcW w:w="1134" w:type="dxa"/>
            <w:noWrap/>
            <w:vAlign w:val="bottom"/>
            <w:hideMark/>
          </w:tcPr>
          <w:p w14:paraId="664A970D"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5691BBEC"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w:t>
            </w:r>
          </w:p>
        </w:tc>
        <w:tc>
          <w:tcPr>
            <w:tcW w:w="1134" w:type="dxa"/>
            <w:noWrap/>
            <w:vAlign w:val="bottom"/>
            <w:hideMark/>
          </w:tcPr>
          <w:p w14:paraId="2FE335DC"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992" w:type="dxa"/>
            <w:shd w:val="clear" w:color="000000" w:fill="C6D9F1"/>
            <w:noWrap/>
            <w:vAlign w:val="bottom"/>
            <w:hideMark/>
          </w:tcPr>
          <w:p w14:paraId="3A960CB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2</w:t>
            </w:r>
          </w:p>
        </w:tc>
        <w:tc>
          <w:tcPr>
            <w:tcW w:w="1701" w:type="dxa"/>
            <w:noWrap/>
            <w:vAlign w:val="bottom"/>
            <w:hideMark/>
          </w:tcPr>
          <w:p w14:paraId="2971BEFD"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zachodni</w:t>
            </w:r>
          </w:p>
        </w:tc>
      </w:tr>
      <w:tr w:rsidR="003D5163" w:rsidRPr="003D5163" w14:paraId="7988EC51" w14:textId="77777777" w:rsidTr="003D5163">
        <w:trPr>
          <w:trHeight w:val="288"/>
        </w:trPr>
        <w:tc>
          <w:tcPr>
            <w:tcW w:w="1930" w:type="dxa"/>
            <w:noWrap/>
            <w:vAlign w:val="bottom"/>
            <w:hideMark/>
          </w:tcPr>
          <w:p w14:paraId="495790FC"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Jastrzębie-Zdrój</w:t>
            </w:r>
          </w:p>
        </w:tc>
        <w:tc>
          <w:tcPr>
            <w:tcW w:w="992" w:type="dxa"/>
            <w:noWrap/>
            <w:vAlign w:val="bottom"/>
            <w:hideMark/>
          </w:tcPr>
          <w:p w14:paraId="3F61F002"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w:t>
            </w:r>
          </w:p>
        </w:tc>
        <w:tc>
          <w:tcPr>
            <w:tcW w:w="1134" w:type="dxa"/>
            <w:noWrap/>
            <w:vAlign w:val="bottom"/>
            <w:hideMark/>
          </w:tcPr>
          <w:p w14:paraId="2B415C1D"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057780C8"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54942DA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992" w:type="dxa"/>
            <w:shd w:val="clear" w:color="000000" w:fill="C6D9F1"/>
            <w:noWrap/>
            <w:vAlign w:val="bottom"/>
            <w:hideMark/>
          </w:tcPr>
          <w:p w14:paraId="53A76370"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1</w:t>
            </w:r>
          </w:p>
        </w:tc>
        <w:tc>
          <w:tcPr>
            <w:tcW w:w="1701" w:type="dxa"/>
            <w:noWrap/>
            <w:vAlign w:val="bottom"/>
            <w:hideMark/>
          </w:tcPr>
          <w:p w14:paraId="579E9362"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zachodni</w:t>
            </w:r>
          </w:p>
        </w:tc>
      </w:tr>
      <w:tr w:rsidR="003D5163" w:rsidRPr="003D5163" w14:paraId="70BE04F7" w14:textId="77777777" w:rsidTr="003D5163">
        <w:trPr>
          <w:trHeight w:val="288"/>
        </w:trPr>
        <w:tc>
          <w:tcPr>
            <w:tcW w:w="1930" w:type="dxa"/>
            <w:noWrap/>
            <w:vAlign w:val="bottom"/>
            <w:hideMark/>
          </w:tcPr>
          <w:p w14:paraId="14DED7D7"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Rybnik</w:t>
            </w:r>
          </w:p>
        </w:tc>
        <w:tc>
          <w:tcPr>
            <w:tcW w:w="992" w:type="dxa"/>
            <w:noWrap/>
            <w:vAlign w:val="bottom"/>
            <w:hideMark/>
          </w:tcPr>
          <w:p w14:paraId="440B02AF"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noWrap/>
            <w:vAlign w:val="bottom"/>
            <w:hideMark/>
          </w:tcPr>
          <w:p w14:paraId="7572DA8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noWrap/>
            <w:vAlign w:val="bottom"/>
            <w:hideMark/>
          </w:tcPr>
          <w:p w14:paraId="5236368C"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7</w:t>
            </w:r>
          </w:p>
        </w:tc>
        <w:tc>
          <w:tcPr>
            <w:tcW w:w="1134" w:type="dxa"/>
            <w:noWrap/>
            <w:vAlign w:val="bottom"/>
            <w:hideMark/>
          </w:tcPr>
          <w:p w14:paraId="04D77A0C"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992" w:type="dxa"/>
            <w:tcBorders>
              <w:bottom w:val="nil"/>
            </w:tcBorders>
            <w:shd w:val="clear" w:color="000000" w:fill="C6D9F1"/>
            <w:noWrap/>
            <w:vAlign w:val="center"/>
            <w:hideMark/>
          </w:tcPr>
          <w:p w14:paraId="5971C20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10</w:t>
            </w:r>
          </w:p>
        </w:tc>
        <w:tc>
          <w:tcPr>
            <w:tcW w:w="1701" w:type="dxa"/>
            <w:noWrap/>
            <w:vAlign w:val="bottom"/>
            <w:hideMark/>
          </w:tcPr>
          <w:p w14:paraId="7C2D4BB3"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zachodni</w:t>
            </w:r>
          </w:p>
        </w:tc>
      </w:tr>
      <w:tr w:rsidR="003D5163" w:rsidRPr="003D5163" w14:paraId="69723B50" w14:textId="77777777" w:rsidTr="003D5163">
        <w:trPr>
          <w:trHeight w:val="288"/>
        </w:trPr>
        <w:tc>
          <w:tcPr>
            <w:tcW w:w="1930" w:type="dxa"/>
            <w:tcBorders>
              <w:bottom w:val="nil"/>
            </w:tcBorders>
            <w:noWrap/>
            <w:vAlign w:val="bottom"/>
            <w:hideMark/>
          </w:tcPr>
          <w:p w14:paraId="44D16A25"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Żory</w:t>
            </w:r>
          </w:p>
        </w:tc>
        <w:tc>
          <w:tcPr>
            <w:tcW w:w="992" w:type="dxa"/>
            <w:tcBorders>
              <w:bottom w:val="nil"/>
            </w:tcBorders>
            <w:noWrap/>
            <w:vAlign w:val="bottom"/>
            <w:hideMark/>
          </w:tcPr>
          <w:p w14:paraId="30E1F55E"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tcBorders>
              <w:bottom w:val="nil"/>
            </w:tcBorders>
            <w:noWrap/>
            <w:vAlign w:val="bottom"/>
            <w:hideMark/>
          </w:tcPr>
          <w:p w14:paraId="678EEE8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tcBorders>
              <w:bottom w:val="nil"/>
            </w:tcBorders>
            <w:noWrap/>
            <w:vAlign w:val="bottom"/>
            <w:hideMark/>
          </w:tcPr>
          <w:p w14:paraId="71610FD9"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6</w:t>
            </w:r>
          </w:p>
        </w:tc>
        <w:tc>
          <w:tcPr>
            <w:tcW w:w="1134" w:type="dxa"/>
            <w:tcBorders>
              <w:bottom w:val="nil"/>
            </w:tcBorders>
            <w:noWrap/>
            <w:vAlign w:val="bottom"/>
            <w:hideMark/>
          </w:tcPr>
          <w:p w14:paraId="33A9E62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992" w:type="dxa"/>
            <w:tcBorders>
              <w:bottom w:val="nil"/>
            </w:tcBorders>
            <w:shd w:val="clear" w:color="000000" w:fill="C6D9F1"/>
            <w:noWrap/>
            <w:vAlign w:val="center"/>
            <w:hideMark/>
          </w:tcPr>
          <w:p w14:paraId="17EE41DA"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9</w:t>
            </w:r>
          </w:p>
        </w:tc>
        <w:tc>
          <w:tcPr>
            <w:tcW w:w="1701" w:type="dxa"/>
            <w:tcBorders>
              <w:bottom w:val="nil"/>
            </w:tcBorders>
            <w:noWrap/>
            <w:vAlign w:val="bottom"/>
            <w:hideMark/>
          </w:tcPr>
          <w:p w14:paraId="2A611513"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zachodni</w:t>
            </w:r>
          </w:p>
        </w:tc>
      </w:tr>
      <w:tr w:rsidR="003D5163" w:rsidRPr="003D5163" w14:paraId="3FEDD6EB" w14:textId="77777777" w:rsidTr="003D5163">
        <w:trPr>
          <w:trHeight w:val="288"/>
        </w:trPr>
        <w:tc>
          <w:tcPr>
            <w:tcW w:w="1930" w:type="dxa"/>
            <w:shd w:val="clear" w:color="auto" w:fill="1F497D"/>
            <w:noWrap/>
            <w:vAlign w:val="bottom"/>
            <w:hideMark/>
          </w:tcPr>
          <w:p w14:paraId="5E5A5BDB" w14:textId="77777777" w:rsidR="003D5163" w:rsidRPr="003D5163" w:rsidRDefault="003D5163" w:rsidP="003D5163">
            <w:pPr>
              <w:spacing w:after="0" w:line="240" w:lineRule="auto"/>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Podregion sosnowiecki</w:t>
            </w:r>
          </w:p>
        </w:tc>
        <w:tc>
          <w:tcPr>
            <w:tcW w:w="992" w:type="dxa"/>
            <w:shd w:val="clear" w:color="auto" w:fill="1F497D"/>
            <w:noWrap/>
            <w:vAlign w:val="bottom"/>
            <w:hideMark/>
          </w:tcPr>
          <w:p w14:paraId="4B82BAB2"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7</w:t>
            </w:r>
          </w:p>
        </w:tc>
        <w:tc>
          <w:tcPr>
            <w:tcW w:w="1134" w:type="dxa"/>
            <w:shd w:val="clear" w:color="auto" w:fill="1F497D"/>
            <w:noWrap/>
            <w:vAlign w:val="bottom"/>
            <w:hideMark/>
          </w:tcPr>
          <w:p w14:paraId="71412C35"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5</w:t>
            </w:r>
          </w:p>
        </w:tc>
        <w:tc>
          <w:tcPr>
            <w:tcW w:w="1134" w:type="dxa"/>
            <w:shd w:val="clear" w:color="auto" w:fill="1F497D"/>
            <w:noWrap/>
            <w:vAlign w:val="bottom"/>
            <w:hideMark/>
          </w:tcPr>
          <w:p w14:paraId="6C49DC85"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29</w:t>
            </w:r>
          </w:p>
        </w:tc>
        <w:tc>
          <w:tcPr>
            <w:tcW w:w="1134" w:type="dxa"/>
            <w:shd w:val="clear" w:color="auto" w:fill="1F497D"/>
            <w:noWrap/>
            <w:vAlign w:val="bottom"/>
            <w:hideMark/>
          </w:tcPr>
          <w:p w14:paraId="689DD07A"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4</w:t>
            </w:r>
          </w:p>
        </w:tc>
        <w:tc>
          <w:tcPr>
            <w:tcW w:w="992" w:type="dxa"/>
            <w:tcBorders>
              <w:bottom w:val="nil"/>
            </w:tcBorders>
            <w:shd w:val="clear" w:color="auto" w:fill="1F497D"/>
            <w:noWrap/>
            <w:vAlign w:val="bottom"/>
            <w:hideMark/>
          </w:tcPr>
          <w:p w14:paraId="0953C366"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45</w:t>
            </w:r>
          </w:p>
        </w:tc>
        <w:tc>
          <w:tcPr>
            <w:tcW w:w="1701" w:type="dxa"/>
            <w:shd w:val="clear" w:color="auto" w:fill="1F497D"/>
            <w:noWrap/>
            <w:vAlign w:val="bottom"/>
            <w:hideMark/>
          </w:tcPr>
          <w:p w14:paraId="6D7BC2D2" w14:textId="77777777" w:rsidR="003D5163" w:rsidRPr="003D5163" w:rsidRDefault="003D5163" w:rsidP="003D5163">
            <w:pPr>
              <w:spacing w:after="0" w:line="240" w:lineRule="auto"/>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 </w:t>
            </w:r>
          </w:p>
        </w:tc>
      </w:tr>
      <w:tr w:rsidR="003D5163" w:rsidRPr="003D5163" w14:paraId="3C9DED10" w14:textId="77777777" w:rsidTr="003D5163">
        <w:trPr>
          <w:trHeight w:val="288"/>
        </w:trPr>
        <w:tc>
          <w:tcPr>
            <w:tcW w:w="1930" w:type="dxa"/>
            <w:noWrap/>
            <w:vAlign w:val="bottom"/>
            <w:hideMark/>
          </w:tcPr>
          <w:p w14:paraId="225ACD1D"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Będziński</w:t>
            </w:r>
          </w:p>
        </w:tc>
        <w:tc>
          <w:tcPr>
            <w:tcW w:w="992" w:type="dxa"/>
            <w:noWrap/>
            <w:vAlign w:val="bottom"/>
            <w:hideMark/>
          </w:tcPr>
          <w:p w14:paraId="107B9FEA"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71B2875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noWrap/>
            <w:vAlign w:val="bottom"/>
            <w:hideMark/>
          </w:tcPr>
          <w:p w14:paraId="68FEB1FA"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2</w:t>
            </w:r>
          </w:p>
        </w:tc>
        <w:tc>
          <w:tcPr>
            <w:tcW w:w="1134" w:type="dxa"/>
            <w:noWrap/>
            <w:vAlign w:val="bottom"/>
            <w:hideMark/>
          </w:tcPr>
          <w:p w14:paraId="0DFEA57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shd w:val="clear" w:color="000000" w:fill="C6D9F1"/>
            <w:noWrap/>
            <w:vAlign w:val="center"/>
            <w:hideMark/>
          </w:tcPr>
          <w:p w14:paraId="7D1E209D"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3</w:t>
            </w:r>
          </w:p>
        </w:tc>
        <w:tc>
          <w:tcPr>
            <w:tcW w:w="1701" w:type="dxa"/>
            <w:noWrap/>
            <w:vAlign w:val="bottom"/>
            <w:hideMark/>
          </w:tcPr>
          <w:p w14:paraId="07D62033"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centralno-wschodni</w:t>
            </w:r>
          </w:p>
        </w:tc>
      </w:tr>
      <w:tr w:rsidR="003D5163" w:rsidRPr="003D5163" w14:paraId="75B9ECE4" w14:textId="77777777" w:rsidTr="003D5163">
        <w:trPr>
          <w:trHeight w:val="288"/>
        </w:trPr>
        <w:tc>
          <w:tcPr>
            <w:tcW w:w="1930" w:type="dxa"/>
            <w:noWrap/>
            <w:vAlign w:val="bottom"/>
            <w:hideMark/>
          </w:tcPr>
          <w:p w14:paraId="119C62EB"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Zawierciański</w:t>
            </w:r>
          </w:p>
        </w:tc>
        <w:tc>
          <w:tcPr>
            <w:tcW w:w="992" w:type="dxa"/>
            <w:noWrap/>
            <w:vAlign w:val="bottom"/>
            <w:hideMark/>
          </w:tcPr>
          <w:p w14:paraId="378B9E9F"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5</w:t>
            </w:r>
          </w:p>
        </w:tc>
        <w:tc>
          <w:tcPr>
            <w:tcW w:w="1134" w:type="dxa"/>
            <w:noWrap/>
            <w:vAlign w:val="bottom"/>
            <w:hideMark/>
          </w:tcPr>
          <w:p w14:paraId="02511E0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2</w:t>
            </w:r>
          </w:p>
        </w:tc>
        <w:tc>
          <w:tcPr>
            <w:tcW w:w="1134" w:type="dxa"/>
            <w:noWrap/>
            <w:vAlign w:val="bottom"/>
            <w:hideMark/>
          </w:tcPr>
          <w:p w14:paraId="7CF95AA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17</w:t>
            </w:r>
          </w:p>
        </w:tc>
        <w:tc>
          <w:tcPr>
            <w:tcW w:w="1134" w:type="dxa"/>
            <w:noWrap/>
            <w:vAlign w:val="bottom"/>
            <w:hideMark/>
          </w:tcPr>
          <w:p w14:paraId="05172199"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4</w:t>
            </w:r>
          </w:p>
        </w:tc>
        <w:tc>
          <w:tcPr>
            <w:tcW w:w="992" w:type="dxa"/>
            <w:shd w:val="clear" w:color="000000" w:fill="C6D9F1"/>
            <w:noWrap/>
            <w:vAlign w:val="center"/>
            <w:hideMark/>
          </w:tcPr>
          <w:p w14:paraId="637090DE"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28</w:t>
            </w:r>
          </w:p>
        </w:tc>
        <w:tc>
          <w:tcPr>
            <w:tcW w:w="1701" w:type="dxa"/>
            <w:noWrap/>
            <w:vAlign w:val="bottom"/>
            <w:hideMark/>
          </w:tcPr>
          <w:p w14:paraId="70728DE1"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centralno-wschodni</w:t>
            </w:r>
          </w:p>
        </w:tc>
      </w:tr>
      <w:tr w:rsidR="003D5163" w:rsidRPr="003D5163" w14:paraId="3901DAE5" w14:textId="77777777" w:rsidTr="003D5163">
        <w:trPr>
          <w:trHeight w:val="288"/>
        </w:trPr>
        <w:tc>
          <w:tcPr>
            <w:tcW w:w="1930" w:type="dxa"/>
            <w:noWrap/>
            <w:vAlign w:val="bottom"/>
            <w:hideMark/>
          </w:tcPr>
          <w:p w14:paraId="78C1E647"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Dąbrowa Górnicza</w:t>
            </w:r>
          </w:p>
        </w:tc>
        <w:tc>
          <w:tcPr>
            <w:tcW w:w="992" w:type="dxa"/>
            <w:noWrap/>
            <w:vAlign w:val="bottom"/>
            <w:hideMark/>
          </w:tcPr>
          <w:p w14:paraId="41AC30F2"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05DE973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475B267D"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2</w:t>
            </w:r>
          </w:p>
        </w:tc>
        <w:tc>
          <w:tcPr>
            <w:tcW w:w="1134" w:type="dxa"/>
            <w:noWrap/>
            <w:vAlign w:val="bottom"/>
            <w:hideMark/>
          </w:tcPr>
          <w:p w14:paraId="0EE074A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shd w:val="clear" w:color="000000" w:fill="C6D9F1"/>
            <w:noWrap/>
            <w:vAlign w:val="center"/>
            <w:hideMark/>
          </w:tcPr>
          <w:p w14:paraId="53E741EB"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2</w:t>
            </w:r>
          </w:p>
        </w:tc>
        <w:tc>
          <w:tcPr>
            <w:tcW w:w="1701" w:type="dxa"/>
            <w:noWrap/>
            <w:vAlign w:val="bottom"/>
            <w:hideMark/>
          </w:tcPr>
          <w:p w14:paraId="69D8B0C1"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centralno-wschodni</w:t>
            </w:r>
          </w:p>
        </w:tc>
      </w:tr>
      <w:tr w:rsidR="003D5163" w:rsidRPr="003D5163" w14:paraId="72645CF2" w14:textId="77777777" w:rsidTr="00F70BC7">
        <w:trPr>
          <w:trHeight w:val="288"/>
        </w:trPr>
        <w:tc>
          <w:tcPr>
            <w:tcW w:w="1930" w:type="dxa"/>
            <w:noWrap/>
            <w:vAlign w:val="bottom"/>
            <w:hideMark/>
          </w:tcPr>
          <w:p w14:paraId="1737438F"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lastRenderedPageBreak/>
              <w:t>m. Jaworzno</w:t>
            </w:r>
          </w:p>
        </w:tc>
        <w:tc>
          <w:tcPr>
            <w:tcW w:w="992" w:type="dxa"/>
            <w:noWrap/>
            <w:vAlign w:val="bottom"/>
            <w:hideMark/>
          </w:tcPr>
          <w:p w14:paraId="3E27798D"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0B6EDD5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372DC7D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134" w:type="dxa"/>
            <w:noWrap/>
            <w:vAlign w:val="bottom"/>
            <w:hideMark/>
          </w:tcPr>
          <w:p w14:paraId="725770C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992" w:type="dxa"/>
            <w:shd w:val="clear" w:color="auto" w:fill="FF5050"/>
            <w:noWrap/>
            <w:vAlign w:val="bottom"/>
            <w:hideMark/>
          </w:tcPr>
          <w:p w14:paraId="1F8E1939"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0</w:t>
            </w:r>
          </w:p>
        </w:tc>
        <w:tc>
          <w:tcPr>
            <w:tcW w:w="1701" w:type="dxa"/>
            <w:noWrap/>
            <w:vAlign w:val="bottom"/>
            <w:hideMark/>
          </w:tcPr>
          <w:p w14:paraId="296A69AA"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centralno-południowy</w:t>
            </w:r>
          </w:p>
        </w:tc>
      </w:tr>
      <w:tr w:rsidR="003D5163" w:rsidRPr="003D5163" w14:paraId="765A3966" w14:textId="77777777" w:rsidTr="003D5163">
        <w:trPr>
          <w:trHeight w:val="288"/>
        </w:trPr>
        <w:tc>
          <w:tcPr>
            <w:tcW w:w="1930" w:type="dxa"/>
            <w:tcBorders>
              <w:bottom w:val="nil"/>
            </w:tcBorders>
            <w:noWrap/>
            <w:vAlign w:val="bottom"/>
            <w:hideMark/>
          </w:tcPr>
          <w:p w14:paraId="0F4EA6FA"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Sosnowiec</w:t>
            </w:r>
          </w:p>
        </w:tc>
        <w:tc>
          <w:tcPr>
            <w:tcW w:w="992" w:type="dxa"/>
            <w:tcBorders>
              <w:bottom w:val="nil"/>
            </w:tcBorders>
            <w:noWrap/>
            <w:vAlign w:val="bottom"/>
            <w:hideMark/>
          </w:tcPr>
          <w:p w14:paraId="5768906C"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2</w:t>
            </w:r>
          </w:p>
        </w:tc>
        <w:tc>
          <w:tcPr>
            <w:tcW w:w="1134" w:type="dxa"/>
            <w:tcBorders>
              <w:bottom w:val="nil"/>
            </w:tcBorders>
            <w:noWrap/>
            <w:vAlign w:val="bottom"/>
            <w:hideMark/>
          </w:tcPr>
          <w:p w14:paraId="617963A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2</w:t>
            </w:r>
          </w:p>
        </w:tc>
        <w:tc>
          <w:tcPr>
            <w:tcW w:w="1134" w:type="dxa"/>
            <w:tcBorders>
              <w:bottom w:val="nil"/>
            </w:tcBorders>
            <w:noWrap/>
            <w:vAlign w:val="bottom"/>
            <w:hideMark/>
          </w:tcPr>
          <w:p w14:paraId="08F04D58"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8</w:t>
            </w:r>
          </w:p>
        </w:tc>
        <w:tc>
          <w:tcPr>
            <w:tcW w:w="1134" w:type="dxa"/>
            <w:tcBorders>
              <w:bottom w:val="nil"/>
            </w:tcBorders>
            <w:noWrap/>
            <w:vAlign w:val="bottom"/>
            <w:hideMark/>
          </w:tcPr>
          <w:p w14:paraId="05D3D661"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tcBorders>
              <w:bottom w:val="nil"/>
            </w:tcBorders>
            <w:shd w:val="clear" w:color="000000" w:fill="C6D9F1"/>
            <w:noWrap/>
            <w:vAlign w:val="center"/>
            <w:hideMark/>
          </w:tcPr>
          <w:p w14:paraId="2AD3FD90"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12</w:t>
            </w:r>
          </w:p>
        </w:tc>
        <w:tc>
          <w:tcPr>
            <w:tcW w:w="1701" w:type="dxa"/>
            <w:tcBorders>
              <w:bottom w:val="nil"/>
            </w:tcBorders>
            <w:noWrap/>
            <w:vAlign w:val="bottom"/>
            <w:hideMark/>
          </w:tcPr>
          <w:p w14:paraId="21B34B3D"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centralno-wschodni</w:t>
            </w:r>
          </w:p>
        </w:tc>
      </w:tr>
      <w:tr w:rsidR="003D5163" w:rsidRPr="003D5163" w14:paraId="6267CE58" w14:textId="77777777" w:rsidTr="003D5163">
        <w:trPr>
          <w:trHeight w:val="288"/>
        </w:trPr>
        <w:tc>
          <w:tcPr>
            <w:tcW w:w="1930" w:type="dxa"/>
            <w:shd w:val="clear" w:color="auto" w:fill="1F497D"/>
            <w:noWrap/>
            <w:vAlign w:val="bottom"/>
            <w:hideMark/>
          </w:tcPr>
          <w:p w14:paraId="7E5900E0" w14:textId="77777777" w:rsidR="003D5163" w:rsidRPr="003D5163" w:rsidRDefault="003D5163" w:rsidP="003D5163">
            <w:pPr>
              <w:spacing w:after="0" w:line="240" w:lineRule="auto"/>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Podregion tyski</w:t>
            </w:r>
          </w:p>
        </w:tc>
        <w:tc>
          <w:tcPr>
            <w:tcW w:w="992" w:type="dxa"/>
            <w:shd w:val="clear" w:color="auto" w:fill="1F497D"/>
            <w:noWrap/>
            <w:vAlign w:val="bottom"/>
            <w:hideMark/>
          </w:tcPr>
          <w:p w14:paraId="37839746"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18</w:t>
            </w:r>
          </w:p>
        </w:tc>
        <w:tc>
          <w:tcPr>
            <w:tcW w:w="1134" w:type="dxa"/>
            <w:shd w:val="clear" w:color="auto" w:fill="1F497D"/>
            <w:noWrap/>
            <w:vAlign w:val="bottom"/>
            <w:hideMark/>
          </w:tcPr>
          <w:p w14:paraId="4E4F22AF"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0</w:t>
            </w:r>
          </w:p>
        </w:tc>
        <w:tc>
          <w:tcPr>
            <w:tcW w:w="1134" w:type="dxa"/>
            <w:shd w:val="clear" w:color="auto" w:fill="1F497D"/>
            <w:noWrap/>
            <w:vAlign w:val="bottom"/>
            <w:hideMark/>
          </w:tcPr>
          <w:p w14:paraId="4CF26DA3"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21</w:t>
            </w:r>
          </w:p>
        </w:tc>
        <w:tc>
          <w:tcPr>
            <w:tcW w:w="1134" w:type="dxa"/>
            <w:shd w:val="clear" w:color="auto" w:fill="1F497D"/>
            <w:noWrap/>
            <w:vAlign w:val="bottom"/>
            <w:hideMark/>
          </w:tcPr>
          <w:p w14:paraId="0B64ECCC"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0</w:t>
            </w:r>
          </w:p>
        </w:tc>
        <w:tc>
          <w:tcPr>
            <w:tcW w:w="992" w:type="dxa"/>
            <w:tcBorders>
              <w:bottom w:val="nil"/>
            </w:tcBorders>
            <w:shd w:val="clear" w:color="auto" w:fill="1F497D"/>
            <w:noWrap/>
            <w:vAlign w:val="bottom"/>
            <w:hideMark/>
          </w:tcPr>
          <w:p w14:paraId="39DCF4C6"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39</w:t>
            </w:r>
          </w:p>
        </w:tc>
        <w:tc>
          <w:tcPr>
            <w:tcW w:w="1701" w:type="dxa"/>
            <w:shd w:val="clear" w:color="auto" w:fill="1F497D"/>
            <w:noWrap/>
            <w:vAlign w:val="bottom"/>
            <w:hideMark/>
          </w:tcPr>
          <w:p w14:paraId="6CA71F47" w14:textId="77777777" w:rsidR="003D5163" w:rsidRPr="003D5163" w:rsidRDefault="003D5163" w:rsidP="003D5163">
            <w:pPr>
              <w:spacing w:after="0" w:line="240" w:lineRule="auto"/>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 </w:t>
            </w:r>
          </w:p>
        </w:tc>
      </w:tr>
      <w:tr w:rsidR="003D5163" w:rsidRPr="003D5163" w14:paraId="72AD3927" w14:textId="77777777" w:rsidTr="003D5163">
        <w:trPr>
          <w:trHeight w:val="288"/>
        </w:trPr>
        <w:tc>
          <w:tcPr>
            <w:tcW w:w="1930" w:type="dxa"/>
            <w:noWrap/>
            <w:vAlign w:val="bottom"/>
            <w:hideMark/>
          </w:tcPr>
          <w:p w14:paraId="4363E102"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Mikołowski</w:t>
            </w:r>
          </w:p>
        </w:tc>
        <w:tc>
          <w:tcPr>
            <w:tcW w:w="992" w:type="dxa"/>
            <w:noWrap/>
            <w:vAlign w:val="bottom"/>
            <w:hideMark/>
          </w:tcPr>
          <w:p w14:paraId="69BBD7CD"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4</w:t>
            </w:r>
          </w:p>
        </w:tc>
        <w:tc>
          <w:tcPr>
            <w:tcW w:w="1134" w:type="dxa"/>
            <w:noWrap/>
            <w:vAlign w:val="bottom"/>
            <w:hideMark/>
          </w:tcPr>
          <w:p w14:paraId="6652B7A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0E5C55E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4</w:t>
            </w:r>
          </w:p>
        </w:tc>
        <w:tc>
          <w:tcPr>
            <w:tcW w:w="1134" w:type="dxa"/>
            <w:noWrap/>
            <w:vAlign w:val="bottom"/>
            <w:hideMark/>
          </w:tcPr>
          <w:p w14:paraId="0757C59A"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shd w:val="clear" w:color="000000" w:fill="C6D9F1"/>
            <w:noWrap/>
            <w:vAlign w:val="center"/>
            <w:hideMark/>
          </w:tcPr>
          <w:p w14:paraId="4D445A2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8</w:t>
            </w:r>
          </w:p>
        </w:tc>
        <w:tc>
          <w:tcPr>
            <w:tcW w:w="1701" w:type="dxa"/>
            <w:noWrap/>
            <w:vAlign w:val="bottom"/>
            <w:hideMark/>
          </w:tcPr>
          <w:p w14:paraId="524315EE"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centralno-południowy</w:t>
            </w:r>
          </w:p>
        </w:tc>
      </w:tr>
      <w:tr w:rsidR="003D5163" w:rsidRPr="003D5163" w14:paraId="6AD21555" w14:textId="77777777" w:rsidTr="003D5163">
        <w:trPr>
          <w:trHeight w:val="288"/>
        </w:trPr>
        <w:tc>
          <w:tcPr>
            <w:tcW w:w="1930" w:type="dxa"/>
            <w:noWrap/>
            <w:vAlign w:val="bottom"/>
            <w:hideMark/>
          </w:tcPr>
          <w:p w14:paraId="7A768A5F"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Pszczyński</w:t>
            </w:r>
          </w:p>
        </w:tc>
        <w:tc>
          <w:tcPr>
            <w:tcW w:w="992" w:type="dxa"/>
            <w:noWrap/>
            <w:vAlign w:val="bottom"/>
            <w:hideMark/>
          </w:tcPr>
          <w:p w14:paraId="30A74C6F"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10</w:t>
            </w:r>
          </w:p>
        </w:tc>
        <w:tc>
          <w:tcPr>
            <w:tcW w:w="1134" w:type="dxa"/>
            <w:noWrap/>
            <w:vAlign w:val="bottom"/>
            <w:hideMark/>
          </w:tcPr>
          <w:p w14:paraId="1D2C03C9"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3C99F81B"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7</w:t>
            </w:r>
          </w:p>
        </w:tc>
        <w:tc>
          <w:tcPr>
            <w:tcW w:w="1134" w:type="dxa"/>
            <w:noWrap/>
            <w:vAlign w:val="bottom"/>
            <w:hideMark/>
          </w:tcPr>
          <w:p w14:paraId="79D0059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shd w:val="clear" w:color="000000" w:fill="C6D9F1"/>
            <w:noWrap/>
            <w:vAlign w:val="center"/>
            <w:hideMark/>
          </w:tcPr>
          <w:p w14:paraId="3C734D4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17</w:t>
            </w:r>
          </w:p>
        </w:tc>
        <w:tc>
          <w:tcPr>
            <w:tcW w:w="1701" w:type="dxa"/>
            <w:noWrap/>
            <w:vAlign w:val="bottom"/>
            <w:hideMark/>
          </w:tcPr>
          <w:p w14:paraId="2E681A9F"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centralno-południowy</w:t>
            </w:r>
          </w:p>
        </w:tc>
      </w:tr>
      <w:tr w:rsidR="003D5163" w:rsidRPr="003D5163" w14:paraId="574F2DE8" w14:textId="77777777" w:rsidTr="003D5163">
        <w:trPr>
          <w:trHeight w:val="288"/>
        </w:trPr>
        <w:tc>
          <w:tcPr>
            <w:tcW w:w="1930" w:type="dxa"/>
            <w:noWrap/>
            <w:vAlign w:val="bottom"/>
            <w:hideMark/>
          </w:tcPr>
          <w:p w14:paraId="18895A56"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Bieruńsko-lędziński</w:t>
            </w:r>
          </w:p>
        </w:tc>
        <w:tc>
          <w:tcPr>
            <w:tcW w:w="992" w:type="dxa"/>
            <w:noWrap/>
            <w:vAlign w:val="bottom"/>
            <w:hideMark/>
          </w:tcPr>
          <w:p w14:paraId="685B63D7"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w:t>
            </w:r>
          </w:p>
        </w:tc>
        <w:tc>
          <w:tcPr>
            <w:tcW w:w="1134" w:type="dxa"/>
            <w:noWrap/>
            <w:vAlign w:val="bottom"/>
            <w:hideMark/>
          </w:tcPr>
          <w:p w14:paraId="15121DB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noWrap/>
            <w:vAlign w:val="bottom"/>
            <w:hideMark/>
          </w:tcPr>
          <w:p w14:paraId="730A39C3"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3</w:t>
            </w:r>
          </w:p>
        </w:tc>
        <w:tc>
          <w:tcPr>
            <w:tcW w:w="1134" w:type="dxa"/>
            <w:noWrap/>
            <w:vAlign w:val="bottom"/>
            <w:hideMark/>
          </w:tcPr>
          <w:p w14:paraId="6A56D098"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shd w:val="clear" w:color="000000" w:fill="C6D9F1"/>
            <w:noWrap/>
            <w:vAlign w:val="center"/>
            <w:hideMark/>
          </w:tcPr>
          <w:p w14:paraId="1F8D40A5"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4</w:t>
            </w:r>
          </w:p>
        </w:tc>
        <w:tc>
          <w:tcPr>
            <w:tcW w:w="1701" w:type="dxa"/>
            <w:noWrap/>
            <w:vAlign w:val="bottom"/>
            <w:hideMark/>
          </w:tcPr>
          <w:p w14:paraId="08F5C33A"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centralno-południowy</w:t>
            </w:r>
          </w:p>
        </w:tc>
      </w:tr>
      <w:tr w:rsidR="003D5163" w:rsidRPr="003D5163" w14:paraId="06C0D824" w14:textId="77777777" w:rsidTr="003D5163">
        <w:trPr>
          <w:trHeight w:val="288"/>
        </w:trPr>
        <w:tc>
          <w:tcPr>
            <w:tcW w:w="1930" w:type="dxa"/>
            <w:tcBorders>
              <w:bottom w:val="nil"/>
            </w:tcBorders>
            <w:noWrap/>
            <w:vAlign w:val="bottom"/>
            <w:hideMark/>
          </w:tcPr>
          <w:p w14:paraId="13A11312"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m. Tychy</w:t>
            </w:r>
          </w:p>
        </w:tc>
        <w:tc>
          <w:tcPr>
            <w:tcW w:w="992" w:type="dxa"/>
            <w:tcBorders>
              <w:bottom w:val="nil"/>
            </w:tcBorders>
            <w:noWrap/>
            <w:vAlign w:val="bottom"/>
            <w:hideMark/>
          </w:tcPr>
          <w:p w14:paraId="256561B2"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3</w:t>
            </w:r>
          </w:p>
        </w:tc>
        <w:tc>
          <w:tcPr>
            <w:tcW w:w="1134" w:type="dxa"/>
            <w:tcBorders>
              <w:bottom w:val="nil"/>
            </w:tcBorders>
            <w:noWrap/>
            <w:vAlign w:val="bottom"/>
            <w:hideMark/>
          </w:tcPr>
          <w:p w14:paraId="3D61C06E"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1134" w:type="dxa"/>
            <w:tcBorders>
              <w:bottom w:val="nil"/>
            </w:tcBorders>
            <w:noWrap/>
            <w:vAlign w:val="bottom"/>
            <w:hideMark/>
          </w:tcPr>
          <w:p w14:paraId="6A2022D6"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7</w:t>
            </w:r>
          </w:p>
        </w:tc>
        <w:tc>
          <w:tcPr>
            <w:tcW w:w="1134" w:type="dxa"/>
            <w:tcBorders>
              <w:bottom w:val="nil"/>
            </w:tcBorders>
            <w:noWrap/>
            <w:vAlign w:val="bottom"/>
            <w:hideMark/>
          </w:tcPr>
          <w:p w14:paraId="6DE554A4"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0</w:t>
            </w:r>
          </w:p>
        </w:tc>
        <w:tc>
          <w:tcPr>
            <w:tcW w:w="992" w:type="dxa"/>
            <w:tcBorders>
              <w:bottom w:val="nil"/>
            </w:tcBorders>
            <w:shd w:val="clear" w:color="000000" w:fill="C6D9F1"/>
            <w:noWrap/>
            <w:vAlign w:val="center"/>
            <w:hideMark/>
          </w:tcPr>
          <w:p w14:paraId="11ECFCCF" w14:textId="77777777" w:rsidR="003D5163" w:rsidRPr="003D5163" w:rsidRDefault="003D5163" w:rsidP="003D5163">
            <w:pPr>
              <w:spacing w:after="0" w:line="240" w:lineRule="auto"/>
              <w:jc w:val="right"/>
              <w:rPr>
                <w:rFonts w:ascii="Arial" w:eastAsia="Times New Roman" w:hAnsi="Arial" w:cs="Arial"/>
                <w:color w:val="000000"/>
                <w:kern w:val="0"/>
                <w:sz w:val="16"/>
                <w:szCs w:val="16"/>
                <w:lang w:eastAsia="pl-PL"/>
              </w:rPr>
            </w:pPr>
            <w:r w:rsidRPr="003D5163">
              <w:rPr>
                <w:rFonts w:ascii="Arial" w:eastAsia="Calibri" w:hAnsi="Arial" w:cs="Arial"/>
                <w:color w:val="000000"/>
                <w:kern w:val="0"/>
                <w:sz w:val="16"/>
                <w:szCs w:val="16"/>
              </w:rPr>
              <w:t>10</w:t>
            </w:r>
          </w:p>
        </w:tc>
        <w:tc>
          <w:tcPr>
            <w:tcW w:w="1701" w:type="dxa"/>
            <w:tcBorders>
              <w:bottom w:val="nil"/>
            </w:tcBorders>
            <w:noWrap/>
            <w:vAlign w:val="bottom"/>
            <w:hideMark/>
          </w:tcPr>
          <w:p w14:paraId="4BAB53F6" w14:textId="77777777" w:rsidR="003D5163" w:rsidRPr="003D5163" w:rsidRDefault="003D5163" w:rsidP="003D5163">
            <w:pPr>
              <w:spacing w:after="0" w:line="240" w:lineRule="auto"/>
              <w:rPr>
                <w:rFonts w:ascii="Arial" w:eastAsia="Times New Roman" w:hAnsi="Arial" w:cs="Arial"/>
                <w:color w:val="000000"/>
                <w:kern w:val="0"/>
                <w:sz w:val="16"/>
                <w:szCs w:val="16"/>
                <w:lang w:eastAsia="pl-PL"/>
              </w:rPr>
            </w:pPr>
            <w:r w:rsidRPr="003D5163">
              <w:rPr>
                <w:rFonts w:ascii="Arial" w:eastAsia="Times New Roman" w:hAnsi="Arial" w:cs="Arial"/>
                <w:color w:val="000000"/>
                <w:kern w:val="0"/>
                <w:sz w:val="16"/>
                <w:szCs w:val="16"/>
                <w:lang w:eastAsia="pl-PL"/>
              </w:rPr>
              <w:t>centralno-południowy</w:t>
            </w:r>
          </w:p>
        </w:tc>
      </w:tr>
      <w:tr w:rsidR="003D5163" w:rsidRPr="003D5163" w14:paraId="42093148" w14:textId="77777777" w:rsidTr="003D5163">
        <w:trPr>
          <w:trHeight w:val="288"/>
        </w:trPr>
        <w:tc>
          <w:tcPr>
            <w:tcW w:w="1930" w:type="dxa"/>
            <w:shd w:val="clear" w:color="auto" w:fill="1F497D"/>
            <w:noWrap/>
            <w:vAlign w:val="bottom"/>
            <w:hideMark/>
          </w:tcPr>
          <w:p w14:paraId="2F309367" w14:textId="77777777" w:rsidR="003D5163" w:rsidRPr="003D5163" w:rsidRDefault="003D5163" w:rsidP="003D5163">
            <w:pPr>
              <w:spacing w:after="0" w:line="240" w:lineRule="auto"/>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Województwo śląskie</w:t>
            </w:r>
          </w:p>
        </w:tc>
        <w:tc>
          <w:tcPr>
            <w:tcW w:w="992" w:type="dxa"/>
            <w:shd w:val="clear" w:color="auto" w:fill="1F497D"/>
            <w:noWrap/>
            <w:vAlign w:val="bottom"/>
            <w:hideMark/>
          </w:tcPr>
          <w:p w14:paraId="7593A457"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69</w:t>
            </w:r>
          </w:p>
        </w:tc>
        <w:tc>
          <w:tcPr>
            <w:tcW w:w="1134" w:type="dxa"/>
            <w:shd w:val="clear" w:color="auto" w:fill="1F497D"/>
            <w:noWrap/>
            <w:vAlign w:val="bottom"/>
            <w:hideMark/>
          </w:tcPr>
          <w:p w14:paraId="3C149A36"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53</w:t>
            </w:r>
          </w:p>
        </w:tc>
        <w:tc>
          <w:tcPr>
            <w:tcW w:w="1134" w:type="dxa"/>
            <w:shd w:val="clear" w:color="auto" w:fill="1F497D"/>
            <w:noWrap/>
            <w:vAlign w:val="bottom"/>
            <w:hideMark/>
          </w:tcPr>
          <w:p w14:paraId="7D6CE626"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118</w:t>
            </w:r>
          </w:p>
        </w:tc>
        <w:tc>
          <w:tcPr>
            <w:tcW w:w="1134" w:type="dxa"/>
            <w:shd w:val="clear" w:color="auto" w:fill="1F497D"/>
            <w:noWrap/>
            <w:vAlign w:val="bottom"/>
            <w:hideMark/>
          </w:tcPr>
          <w:p w14:paraId="55C64C85"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21</w:t>
            </w:r>
          </w:p>
        </w:tc>
        <w:tc>
          <w:tcPr>
            <w:tcW w:w="992" w:type="dxa"/>
            <w:shd w:val="clear" w:color="auto" w:fill="1F497D"/>
            <w:noWrap/>
            <w:vAlign w:val="bottom"/>
            <w:hideMark/>
          </w:tcPr>
          <w:p w14:paraId="337268F4" w14:textId="77777777" w:rsidR="003D5163" w:rsidRPr="003D5163" w:rsidRDefault="003D5163" w:rsidP="003D5163">
            <w:pPr>
              <w:spacing w:after="0" w:line="240" w:lineRule="auto"/>
              <w:jc w:val="right"/>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261</w:t>
            </w:r>
          </w:p>
        </w:tc>
        <w:tc>
          <w:tcPr>
            <w:tcW w:w="1701" w:type="dxa"/>
            <w:shd w:val="clear" w:color="auto" w:fill="1F497D"/>
            <w:noWrap/>
            <w:vAlign w:val="bottom"/>
            <w:hideMark/>
          </w:tcPr>
          <w:p w14:paraId="47311BED" w14:textId="77777777" w:rsidR="003D5163" w:rsidRPr="003D5163" w:rsidRDefault="003D5163" w:rsidP="003D5163">
            <w:pPr>
              <w:spacing w:after="0" w:line="240" w:lineRule="auto"/>
              <w:rPr>
                <w:rFonts w:ascii="Arial" w:eastAsia="Times New Roman" w:hAnsi="Arial" w:cs="Arial"/>
                <w:b/>
                <w:bCs/>
                <w:color w:val="FFFFFF"/>
                <w:kern w:val="0"/>
                <w:sz w:val="16"/>
                <w:szCs w:val="16"/>
                <w:lang w:eastAsia="pl-PL"/>
              </w:rPr>
            </w:pPr>
            <w:r w:rsidRPr="003D5163">
              <w:rPr>
                <w:rFonts w:ascii="Arial" w:eastAsia="Times New Roman" w:hAnsi="Arial" w:cs="Arial"/>
                <w:b/>
                <w:bCs/>
                <w:color w:val="FFFFFF"/>
                <w:kern w:val="0"/>
                <w:sz w:val="16"/>
                <w:szCs w:val="16"/>
                <w:lang w:eastAsia="pl-PL"/>
              </w:rPr>
              <w:t> </w:t>
            </w:r>
          </w:p>
        </w:tc>
      </w:tr>
    </w:tbl>
    <w:p w14:paraId="283A02F9" w14:textId="288355C9"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3D5163">
        <w:rPr>
          <w:rFonts w:ascii="Arial" w:eastAsia="Calibri" w:hAnsi="Arial" w:cs="Arial"/>
          <w:bCs/>
          <w:kern w:val="0"/>
          <w:sz w:val="21"/>
          <w:szCs w:val="21"/>
        </w:rPr>
        <w:br/>
      </w:r>
      <w:r w:rsidRPr="00BE6A9D">
        <w:rPr>
          <w:rFonts w:ascii="Arial" w:eastAsia="Calibri" w:hAnsi="Arial" w:cs="Arial"/>
          <w:bCs/>
          <w:kern w:val="0"/>
          <w:sz w:val="18"/>
          <w:szCs w:val="18"/>
        </w:rPr>
        <w:t xml:space="preserve">Źródło: opracowanie własne Regionalnego Ośrodka Polityki Społecznej Województwa Śląskiego </w:t>
      </w:r>
      <w:r w:rsidR="00447DB7" w:rsidRPr="00BE6A9D">
        <w:rPr>
          <w:rFonts w:ascii="Arial" w:eastAsia="Calibri" w:hAnsi="Arial" w:cs="Arial"/>
          <w:bCs/>
          <w:kern w:val="0"/>
          <w:sz w:val="18"/>
          <w:szCs w:val="18"/>
        </w:rPr>
        <w:t>(</w:t>
      </w:r>
      <w:r w:rsidRPr="00BE6A9D">
        <w:rPr>
          <w:rFonts w:ascii="Arial" w:eastAsia="Calibri" w:hAnsi="Arial" w:cs="Arial"/>
          <w:bCs/>
          <w:kern w:val="0"/>
          <w:sz w:val="18"/>
          <w:szCs w:val="18"/>
        </w:rPr>
        <w:t>stan na koniec czerwca 2021 r.</w:t>
      </w:r>
      <w:r w:rsidR="00447DB7" w:rsidRPr="00BE6A9D">
        <w:rPr>
          <w:rFonts w:ascii="Arial" w:eastAsia="Calibri" w:hAnsi="Arial" w:cs="Arial"/>
          <w:bCs/>
          <w:kern w:val="0"/>
          <w:sz w:val="18"/>
          <w:szCs w:val="18"/>
        </w:rPr>
        <w:t>)</w:t>
      </w:r>
      <w:r w:rsidRPr="00BE6A9D">
        <w:rPr>
          <w:rFonts w:ascii="Arial" w:eastAsia="Calibri" w:hAnsi="Arial" w:cs="Arial"/>
          <w:bCs/>
          <w:kern w:val="0"/>
          <w:sz w:val="18"/>
          <w:szCs w:val="18"/>
        </w:rPr>
        <w:t>.</w:t>
      </w:r>
    </w:p>
    <w:p w14:paraId="515A39E8" w14:textId="77777777" w:rsidR="00A45BD7" w:rsidRDefault="00A45BD7" w:rsidP="003D5163">
      <w:pPr>
        <w:autoSpaceDE w:val="0"/>
        <w:autoSpaceDN w:val="0"/>
        <w:adjustRightInd w:val="0"/>
        <w:spacing w:after="40" w:line="240" w:lineRule="auto"/>
        <w:jc w:val="both"/>
        <w:rPr>
          <w:rFonts w:ascii="Arial" w:eastAsia="Calibri" w:hAnsi="Arial" w:cs="Arial"/>
          <w:kern w:val="0"/>
          <w:sz w:val="21"/>
          <w:szCs w:val="21"/>
        </w:rPr>
      </w:pPr>
    </w:p>
    <w:p w14:paraId="11EB44D9" w14:textId="77777777" w:rsidR="003D5163" w:rsidRPr="003D5163" w:rsidRDefault="002A2440"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157687">
        <w:rPr>
          <w:rFonts w:ascii="Arial" w:eastAsia="Calibri" w:hAnsi="Arial" w:cs="Arial"/>
          <w:bCs/>
          <w:kern w:val="0"/>
          <w:sz w:val="21"/>
          <w:szCs w:val="21"/>
        </w:rPr>
        <w:t>A</w:t>
      </w:r>
      <w:r w:rsidR="003D5163" w:rsidRPr="00157687">
        <w:rPr>
          <w:rFonts w:ascii="Arial" w:eastAsia="Calibri" w:hAnsi="Arial" w:cs="Arial"/>
          <w:bCs/>
          <w:kern w:val="0"/>
          <w:sz w:val="21"/>
          <w:szCs w:val="21"/>
        </w:rPr>
        <w:t>naliz</w:t>
      </w:r>
      <w:r w:rsidRPr="00157687">
        <w:rPr>
          <w:rFonts w:ascii="Arial" w:eastAsia="Calibri" w:hAnsi="Arial" w:cs="Arial"/>
          <w:bCs/>
          <w:kern w:val="0"/>
          <w:sz w:val="21"/>
          <w:szCs w:val="21"/>
        </w:rPr>
        <w:t>a</w:t>
      </w:r>
      <w:r w:rsidR="003D5163" w:rsidRPr="00157687">
        <w:rPr>
          <w:rFonts w:ascii="Arial" w:eastAsia="Calibri" w:hAnsi="Arial" w:cs="Arial"/>
          <w:bCs/>
          <w:kern w:val="0"/>
          <w:sz w:val="21"/>
          <w:szCs w:val="21"/>
        </w:rPr>
        <w:t xml:space="preserve"> kondycji przedsiębiorstw społecznych w województwie śląskim w latach 2018-2020 </w:t>
      </w:r>
      <w:r w:rsidRPr="00157687">
        <w:rPr>
          <w:rFonts w:ascii="Arial" w:eastAsia="Calibri" w:hAnsi="Arial" w:cs="Arial"/>
          <w:bCs/>
          <w:kern w:val="0"/>
          <w:sz w:val="21"/>
          <w:szCs w:val="21"/>
        </w:rPr>
        <w:t xml:space="preserve">została dokonana </w:t>
      </w:r>
      <w:r w:rsidR="003D5163" w:rsidRPr="003D5163">
        <w:rPr>
          <w:rFonts w:ascii="Arial" w:eastAsia="Calibri" w:hAnsi="Arial" w:cs="Arial"/>
          <w:bCs/>
          <w:kern w:val="0"/>
          <w:sz w:val="21"/>
          <w:szCs w:val="21"/>
        </w:rPr>
        <w:t>na podstawie danych pozyskanych przez OWES od 192 podmiotów znajdujących się w ogólnopolskiej bazie PS, które korzystały ze wsparcia w ramach projektów OWES.</w:t>
      </w:r>
    </w:p>
    <w:p w14:paraId="09BCF202" w14:textId="77777777" w:rsidR="003D5163" w:rsidRPr="003D5163" w:rsidRDefault="003D5163" w:rsidP="00447DB7">
      <w:pPr>
        <w:autoSpaceDE w:val="0"/>
        <w:autoSpaceDN w:val="0"/>
        <w:adjustRightInd w:val="0"/>
        <w:spacing w:after="40" w:line="276" w:lineRule="auto"/>
        <w:ind w:firstLine="284"/>
        <w:jc w:val="both"/>
        <w:rPr>
          <w:rFonts w:ascii="Arial" w:eastAsia="Calibri" w:hAnsi="Arial" w:cs="Arial"/>
          <w:bCs/>
          <w:kern w:val="0"/>
          <w:sz w:val="21"/>
          <w:szCs w:val="21"/>
        </w:rPr>
      </w:pPr>
      <w:r w:rsidRPr="003D5163">
        <w:rPr>
          <w:rFonts w:ascii="Arial" w:eastAsia="Calibri" w:hAnsi="Arial" w:cs="Arial"/>
          <w:kern w:val="0"/>
          <w:sz w:val="21"/>
          <w:szCs w:val="21"/>
        </w:rPr>
        <w:t>Blisko połowę badanych PS stanowiły podmioty nowe</w:t>
      </w:r>
      <w:r w:rsidRPr="003D5163">
        <w:rPr>
          <w:rFonts w:ascii="Arial" w:eastAsia="Calibri" w:hAnsi="Arial" w:cs="Arial"/>
          <w:bCs/>
          <w:kern w:val="0"/>
          <w:sz w:val="21"/>
          <w:szCs w:val="21"/>
        </w:rPr>
        <w:t xml:space="preserve"> – funkcjonujące na ryku 2 lata i krócej, prawie co piąte przedsiębiorstwo społeczne działało 3 lata, a co szóste 6 lat i dłużej.</w:t>
      </w:r>
    </w:p>
    <w:p w14:paraId="309CDA8B" w14:textId="77777777" w:rsidR="003D5163" w:rsidRDefault="003D5163" w:rsidP="003D5163">
      <w:pPr>
        <w:autoSpaceDE w:val="0"/>
        <w:autoSpaceDN w:val="0"/>
        <w:adjustRightInd w:val="0"/>
        <w:spacing w:after="40" w:line="276" w:lineRule="auto"/>
        <w:jc w:val="both"/>
        <w:rPr>
          <w:rFonts w:ascii="Arial" w:eastAsia="Calibri" w:hAnsi="Arial" w:cs="Arial"/>
          <w:kern w:val="0"/>
          <w:sz w:val="21"/>
          <w:szCs w:val="21"/>
        </w:rPr>
      </w:pPr>
      <w:r w:rsidRPr="003D5163">
        <w:rPr>
          <w:rFonts w:ascii="Arial" w:eastAsia="Calibri" w:hAnsi="Arial" w:cs="Arial"/>
          <w:bCs/>
          <w:kern w:val="0"/>
          <w:sz w:val="21"/>
          <w:szCs w:val="21"/>
        </w:rPr>
        <w:t xml:space="preserve">Badane firmy społeczne najczęściej oferowały różnego rodzaju </w:t>
      </w:r>
      <w:r w:rsidRPr="003D5163">
        <w:rPr>
          <w:rFonts w:ascii="Arial" w:eastAsia="Calibri" w:hAnsi="Arial" w:cs="Arial"/>
          <w:kern w:val="0"/>
          <w:sz w:val="21"/>
          <w:szCs w:val="21"/>
        </w:rPr>
        <w:t>usługi dla firm, organizacji i administracji publicznej, n</w:t>
      </w:r>
      <w:r w:rsidRPr="003D5163">
        <w:rPr>
          <w:rFonts w:ascii="Arial" w:eastAsia="Calibri" w:hAnsi="Arial" w:cs="Arial"/>
          <w:bCs/>
          <w:kern w:val="0"/>
          <w:sz w:val="21"/>
          <w:szCs w:val="21"/>
        </w:rPr>
        <w:t xml:space="preserve">p. rachunkowo-księgowe, marketingowe, wydawniczo-poligraficzne, sprzątające. Nieco mniej działało </w:t>
      </w:r>
      <w:r w:rsidRPr="003D5163">
        <w:rPr>
          <w:rFonts w:ascii="Arial" w:eastAsia="Calibri" w:hAnsi="Arial" w:cs="Arial"/>
          <w:kern w:val="0"/>
          <w:sz w:val="21"/>
          <w:szCs w:val="21"/>
        </w:rPr>
        <w:t>w branży gastronomicznej oraz w handlu i pozostałych usługach.</w:t>
      </w:r>
    </w:p>
    <w:p w14:paraId="0C78D998" w14:textId="77777777" w:rsidR="00A45BD7" w:rsidRPr="003D5163" w:rsidRDefault="00A45BD7" w:rsidP="003D5163">
      <w:pPr>
        <w:autoSpaceDE w:val="0"/>
        <w:autoSpaceDN w:val="0"/>
        <w:adjustRightInd w:val="0"/>
        <w:spacing w:after="40" w:line="276" w:lineRule="auto"/>
        <w:jc w:val="both"/>
        <w:rPr>
          <w:rFonts w:ascii="Arial" w:eastAsia="Calibri" w:hAnsi="Arial" w:cs="Arial"/>
          <w:kern w:val="0"/>
          <w:sz w:val="21"/>
          <w:szCs w:val="21"/>
        </w:rPr>
      </w:pPr>
    </w:p>
    <w:p w14:paraId="1340608E" w14:textId="0508C818" w:rsidR="003D5163" w:rsidRPr="003D5163" w:rsidRDefault="003D5163" w:rsidP="003D5163">
      <w:pPr>
        <w:autoSpaceDE w:val="0"/>
        <w:autoSpaceDN w:val="0"/>
        <w:adjustRightInd w:val="0"/>
        <w:spacing w:after="40" w:line="240" w:lineRule="auto"/>
        <w:jc w:val="both"/>
        <w:rPr>
          <w:rFonts w:ascii="Arial" w:eastAsia="Calibri" w:hAnsi="Arial" w:cs="Arial"/>
          <w:kern w:val="0"/>
          <w:sz w:val="21"/>
          <w:szCs w:val="21"/>
        </w:rPr>
      </w:pPr>
      <w:r w:rsidRPr="003D5163">
        <w:rPr>
          <w:rFonts w:ascii="Arial" w:eastAsia="Calibri" w:hAnsi="Arial" w:cs="Arial"/>
          <w:b/>
          <w:kern w:val="0"/>
          <w:sz w:val="21"/>
          <w:szCs w:val="21"/>
        </w:rPr>
        <w:t>Wykres</w:t>
      </w:r>
      <w:r w:rsidRPr="003D5163">
        <w:rPr>
          <w:rFonts w:ascii="Arial" w:eastAsia="Calibri" w:hAnsi="Arial" w:cs="Arial"/>
          <w:kern w:val="0"/>
          <w:sz w:val="21"/>
          <w:szCs w:val="21"/>
        </w:rPr>
        <w:t xml:space="preserve"> </w:t>
      </w:r>
      <w:r w:rsidR="00DC0743">
        <w:rPr>
          <w:rFonts w:ascii="Arial" w:eastAsia="Calibri" w:hAnsi="Arial" w:cs="Arial"/>
          <w:b/>
          <w:kern w:val="0"/>
          <w:sz w:val="21"/>
          <w:szCs w:val="21"/>
        </w:rPr>
        <w:t>3</w:t>
      </w:r>
      <w:r w:rsidRPr="003D5163">
        <w:rPr>
          <w:rFonts w:ascii="Arial" w:eastAsia="Calibri" w:hAnsi="Arial" w:cs="Arial"/>
          <w:kern w:val="0"/>
          <w:sz w:val="21"/>
          <w:szCs w:val="21"/>
        </w:rPr>
        <w:t>. Struktura PS w województwie śląskim według formy prawnej (N=261; s</w:t>
      </w:r>
      <w:r w:rsidRPr="003D5163">
        <w:rPr>
          <w:rFonts w:ascii="Arial" w:eastAsia="Calibri" w:hAnsi="Arial" w:cs="Arial"/>
          <w:bCs/>
          <w:kern w:val="0"/>
          <w:sz w:val="21"/>
          <w:szCs w:val="21"/>
        </w:rPr>
        <w:t>tan na 30.06.2021 r.)</w:t>
      </w:r>
      <w:r w:rsidRPr="003D5163">
        <w:rPr>
          <w:rFonts w:ascii="Arial" w:eastAsia="Calibri" w:hAnsi="Arial" w:cs="Arial"/>
          <w:kern w:val="0"/>
          <w:sz w:val="21"/>
          <w:szCs w:val="21"/>
        </w:rPr>
        <w:t>.</w:t>
      </w:r>
    </w:p>
    <w:p w14:paraId="27C4F43D" w14:textId="77777777" w:rsidR="003D5163" w:rsidRPr="003D5163" w:rsidRDefault="003D5163" w:rsidP="003D5163">
      <w:pPr>
        <w:autoSpaceDE w:val="0"/>
        <w:autoSpaceDN w:val="0"/>
        <w:adjustRightInd w:val="0"/>
        <w:spacing w:after="40" w:line="276" w:lineRule="auto"/>
        <w:jc w:val="center"/>
        <w:rPr>
          <w:rFonts w:ascii="Arial" w:eastAsia="Calibri" w:hAnsi="Arial" w:cs="Arial"/>
          <w:bCs/>
          <w:kern w:val="0"/>
          <w:sz w:val="21"/>
          <w:szCs w:val="21"/>
        </w:rPr>
      </w:pPr>
      <w:r w:rsidRPr="003D5163">
        <w:rPr>
          <w:rFonts w:ascii="Arial" w:eastAsia="Calibri" w:hAnsi="Arial" w:cs="Arial"/>
          <w:noProof/>
          <w:kern w:val="0"/>
          <w:sz w:val="21"/>
          <w:szCs w:val="21"/>
          <w:lang w:eastAsia="pl-PL"/>
        </w:rPr>
        <w:drawing>
          <wp:inline distT="0" distB="0" distL="0" distR="0" wp14:anchorId="38090DA1" wp14:editId="4E5CBA85">
            <wp:extent cx="4572000" cy="2571750"/>
            <wp:effectExtent l="0" t="0" r="0" b="0"/>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0" cy="2571750"/>
                    </a:xfrm>
                    <a:prstGeom prst="rect">
                      <a:avLst/>
                    </a:prstGeom>
                    <a:noFill/>
                    <a:ln>
                      <a:noFill/>
                    </a:ln>
                  </pic:spPr>
                </pic:pic>
              </a:graphicData>
            </a:graphic>
          </wp:inline>
        </w:drawing>
      </w:r>
    </w:p>
    <w:p w14:paraId="49DA9B08"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Źródło: opracowanie własne Regionalnego Ośrodka Polityki Społecznej Województwa Śląskiego na podstawie danych OWES.</w:t>
      </w:r>
    </w:p>
    <w:p w14:paraId="3B7686CF" w14:textId="77777777" w:rsidR="00DC0743" w:rsidRDefault="00DC0743" w:rsidP="003D5163">
      <w:pPr>
        <w:autoSpaceDE w:val="0"/>
        <w:autoSpaceDN w:val="0"/>
        <w:adjustRightInd w:val="0"/>
        <w:spacing w:after="40" w:line="276" w:lineRule="auto"/>
        <w:jc w:val="both"/>
        <w:rPr>
          <w:rFonts w:ascii="Arial" w:eastAsia="Calibri" w:hAnsi="Arial" w:cs="Arial"/>
          <w:b/>
          <w:kern w:val="0"/>
          <w:sz w:val="21"/>
          <w:szCs w:val="21"/>
        </w:rPr>
      </w:pPr>
    </w:p>
    <w:p w14:paraId="272E0DC0" w14:textId="77777777" w:rsidR="00DC0743" w:rsidRDefault="00DC0743" w:rsidP="003D5163">
      <w:pPr>
        <w:autoSpaceDE w:val="0"/>
        <w:autoSpaceDN w:val="0"/>
        <w:adjustRightInd w:val="0"/>
        <w:spacing w:after="40" w:line="276" w:lineRule="auto"/>
        <w:jc w:val="both"/>
        <w:rPr>
          <w:rFonts w:ascii="Arial" w:eastAsia="Calibri" w:hAnsi="Arial" w:cs="Arial"/>
          <w:b/>
          <w:kern w:val="0"/>
          <w:sz w:val="21"/>
          <w:szCs w:val="21"/>
        </w:rPr>
      </w:pPr>
    </w:p>
    <w:p w14:paraId="1C66CCFD" w14:textId="77777777" w:rsidR="00DC0743" w:rsidRDefault="00DC0743" w:rsidP="003D5163">
      <w:pPr>
        <w:autoSpaceDE w:val="0"/>
        <w:autoSpaceDN w:val="0"/>
        <w:adjustRightInd w:val="0"/>
        <w:spacing w:after="40" w:line="276" w:lineRule="auto"/>
        <w:jc w:val="both"/>
        <w:rPr>
          <w:rFonts w:ascii="Arial" w:eastAsia="Calibri" w:hAnsi="Arial" w:cs="Arial"/>
          <w:b/>
          <w:kern w:val="0"/>
          <w:sz w:val="21"/>
          <w:szCs w:val="21"/>
        </w:rPr>
      </w:pPr>
    </w:p>
    <w:p w14:paraId="6549FAB2" w14:textId="77777777" w:rsidR="00DC0743" w:rsidRDefault="00DC0743" w:rsidP="003D5163">
      <w:pPr>
        <w:autoSpaceDE w:val="0"/>
        <w:autoSpaceDN w:val="0"/>
        <w:adjustRightInd w:val="0"/>
        <w:spacing w:after="40" w:line="276" w:lineRule="auto"/>
        <w:jc w:val="both"/>
        <w:rPr>
          <w:rFonts w:ascii="Arial" w:eastAsia="Calibri" w:hAnsi="Arial" w:cs="Arial"/>
          <w:b/>
          <w:kern w:val="0"/>
          <w:sz w:val="21"/>
          <w:szCs w:val="21"/>
        </w:rPr>
      </w:pPr>
    </w:p>
    <w:p w14:paraId="0331E594" w14:textId="77777777" w:rsidR="00DC0743" w:rsidRDefault="00DC0743" w:rsidP="003D5163">
      <w:pPr>
        <w:autoSpaceDE w:val="0"/>
        <w:autoSpaceDN w:val="0"/>
        <w:adjustRightInd w:val="0"/>
        <w:spacing w:after="40" w:line="276" w:lineRule="auto"/>
        <w:jc w:val="both"/>
        <w:rPr>
          <w:rFonts w:ascii="Arial" w:eastAsia="Calibri" w:hAnsi="Arial" w:cs="Arial"/>
          <w:b/>
          <w:kern w:val="0"/>
          <w:sz w:val="21"/>
          <w:szCs w:val="21"/>
        </w:rPr>
      </w:pPr>
    </w:p>
    <w:p w14:paraId="58DE3541" w14:textId="77777777" w:rsidR="00DC0743" w:rsidRDefault="00DC0743" w:rsidP="003D5163">
      <w:pPr>
        <w:autoSpaceDE w:val="0"/>
        <w:autoSpaceDN w:val="0"/>
        <w:adjustRightInd w:val="0"/>
        <w:spacing w:after="40" w:line="276" w:lineRule="auto"/>
        <w:jc w:val="both"/>
        <w:rPr>
          <w:rFonts w:ascii="Arial" w:eastAsia="Calibri" w:hAnsi="Arial" w:cs="Arial"/>
          <w:b/>
          <w:kern w:val="0"/>
          <w:sz w:val="21"/>
          <w:szCs w:val="21"/>
        </w:rPr>
      </w:pPr>
    </w:p>
    <w:p w14:paraId="2E4C89AC" w14:textId="77777777" w:rsidR="00DC0743" w:rsidRDefault="00DC0743" w:rsidP="003D5163">
      <w:pPr>
        <w:autoSpaceDE w:val="0"/>
        <w:autoSpaceDN w:val="0"/>
        <w:adjustRightInd w:val="0"/>
        <w:spacing w:after="40" w:line="276" w:lineRule="auto"/>
        <w:jc w:val="both"/>
        <w:rPr>
          <w:rFonts w:ascii="Arial" w:eastAsia="Calibri" w:hAnsi="Arial" w:cs="Arial"/>
          <w:b/>
          <w:kern w:val="0"/>
          <w:sz w:val="21"/>
          <w:szCs w:val="21"/>
        </w:rPr>
      </w:pPr>
    </w:p>
    <w:p w14:paraId="3A925362" w14:textId="5FADEC3B" w:rsidR="003D5163" w:rsidRP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r w:rsidRPr="003D5163">
        <w:rPr>
          <w:rFonts w:ascii="Arial" w:eastAsia="Calibri" w:hAnsi="Arial" w:cs="Arial"/>
          <w:b/>
          <w:kern w:val="0"/>
          <w:sz w:val="21"/>
          <w:szCs w:val="21"/>
        </w:rPr>
        <w:lastRenderedPageBreak/>
        <w:t xml:space="preserve">Wykres </w:t>
      </w:r>
      <w:r w:rsidR="00DC0743">
        <w:rPr>
          <w:rFonts w:ascii="Arial" w:eastAsia="Calibri" w:hAnsi="Arial" w:cs="Arial"/>
          <w:b/>
          <w:kern w:val="0"/>
          <w:sz w:val="21"/>
          <w:szCs w:val="21"/>
        </w:rPr>
        <w:t>4</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Długość funkcjonowania PS w województwie śląskim – lata rozpoczęte (stan na 30.06.2021 r.).</w:t>
      </w:r>
    </w:p>
    <w:p w14:paraId="1A95A0B5" w14:textId="77777777" w:rsidR="003D5163" w:rsidRPr="003D5163" w:rsidRDefault="003D5163" w:rsidP="003D5163">
      <w:pPr>
        <w:autoSpaceDE w:val="0"/>
        <w:autoSpaceDN w:val="0"/>
        <w:adjustRightInd w:val="0"/>
        <w:spacing w:after="40" w:line="240" w:lineRule="auto"/>
        <w:jc w:val="center"/>
        <w:rPr>
          <w:rFonts w:ascii="Arial" w:eastAsia="Calibri" w:hAnsi="Arial" w:cs="Arial"/>
          <w:bCs/>
          <w:kern w:val="0"/>
          <w:sz w:val="21"/>
          <w:szCs w:val="21"/>
        </w:rPr>
      </w:pPr>
      <w:r w:rsidRPr="003D5163">
        <w:rPr>
          <w:rFonts w:ascii="Arial" w:eastAsia="Calibri" w:hAnsi="Arial" w:cs="Arial"/>
          <w:noProof/>
          <w:kern w:val="0"/>
          <w:sz w:val="21"/>
          <w:szCs w:val="21"/>
          <w:lang w:eastAsia="pl-PL"/>
        </w:rPr>
        <w:drawing>
          <wp:inline distT="0" distB="0" distL="0" distR="0" wp14:anchorId="566C62C5" wp14:editId="17161355">
            <wp:extent cx="4599866" cy="2733675"/>
            <wp:effectExtent l="0" t="0" r="0" b="0"/>
            <wp:docPr id="1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4631464" cy="2752453"/>
                    </a:xfrm>
                    <a:prstGeom prst="rect">
                      <a:avLst/>
                    </a:prstGeom>
                    <a:noFill/>
                    <a:ln w="9525">
                      <a:noFill/>
                      <a:miter lim="800000"/>
                      <a:headEnd/>
                      <a:tailEnd/>
                    </a:ln>
                  </pic:spPr>
                </pic:pic>
              </a:graphicData>
            </a:graphic>
          </wp:inline>
        </w:drawing>
      </w:r>
    </w:p>
    <w:p w14:paraId="79430BE1"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Źródło: opracowanie własne Regionalnego Ośrodka Polityki Społecznej Województwa Śląskiego na podstawie danych OWES (N=192).</w:t>
      </w:r>
    </w:p>
    <w:p w14:paraId="13C97F03" w14:textId="77777777" w:rsidR="00DC0743" w:rsidRDefault="00DC0743" w:rsidP="003D5163">
      <w:pPr>
        <w:autoSpaceDE w:val="0"/>
        <w:autoSpaceDN w:val="0"/>
        <w:adjustRightInd w:val="0"/>
        <w:spacing w:after="40" w:line="276" w:lineRule="auto"/>
        <w:jc w:val="both"/>
        <w:rPr>
          <w:rFonts w:ascii="Arial" w:eastAsia="Calibri" w:hAnsi="Arial" w:cs="Arial"/>
          <w:b/>
          <w:kern w:val="0"/>
          <w:sz w:val="21"/>
          <w:szCs w:val="21"/>
        </w:rPr>
      </w:pPr>
    </w:p>
    <w:p w14:paraId="6F9370B3" w14:textId="77777777" w:rsidR="00DC0743" w:rsidRDefault="00DC0743" w:rsidP="003D5163">
      <w:pPr>
        <w:autoSpaceDE w:val="0"/>
        <w:autoSpaceDN w:val="0"/>
        <w:adjustRightInd w:val="0"/>
        <w:spacing w:after="40" w:line="276" w:lineRule="auto"/>
        <w:jc w:val="both"/>
        <w:rPr>
          <w:rFonts w:ascii="Arial" w:eastAsia="Calibri" w:hAnsi="Arial" w:cs="Arial"/>
          <w:b/>
          <w:kern w:val="0"/>
          <w:sz w:val="21"/>
          <w:szCs w:val="21"/>
        </w:rPr>
      </w:pPr>
    </w:p>
    <w:p w14:paraId="7EF2630F" w14:textId="341A49F1" w:rsidR="003D5163" w:rsidRP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r w:rsidRPr="003D5163">
        <w:rPr>
          <w:rFonts w:ascii="Arial" w:eastAsia="Calibri" w:hAnsi="Arial" w:cs="Arial"/>
          <w:b/>
          <w:kern w:val="0"/>
          <w:sz w:val="21"/>
          <w:szCs w:val="21"/>
        </w:rPr>
        <w:t>Wykres</w:t>
      </w:r>
      <w:r w:rsidRPr="00DC0743">
        <w:rPr>
          <w:rFonts w:ascii="Arial" w:eastAsia="Calibri" w:hAnsi="Arial" w:cs="Arial"/>
          <w:b/>
          <w:bCs/>
          <w:kern w:val="0"/>
          <w:sz w:val="21"/>
          <w:szCs w:val="21"/>
        </w:rPr>
        <w:t xml:space="preserve"> </w:t>
      </w:r>
      <w:r w:rsidR="00DC0743" w:rsidRPr="00DC0743">
        <w:rPr>
          <w:rFonts w:ascii="Arial" w:eastAsia="Calibri" w:hAnsi="Arial" w:cs="Arial"/>
          <w:b/>
          <w:bCs/>
          <w:kern w:val="0"/>
          <w:sz w:val="21"/>
          <w:szCs w:val="21"/>
        </w:rPr>
        <w:t>5</w:t>
      </w:r>
      <w:r w:rsidRPr="003D5163">
        <w:rPr>
          <w:rFonts w:ascii="Arial" w:eastAsia="Calibri" w:hAnsi="Arial" w:cs="Arial"/>
          <w:kern w:val="0"/>
          <w:sz w:val="21"/>
          <w:szCs w:val="21"/>
        </w:rPr>
        <w:t>. Struktura PS w województwie śląskim według branż (</w:t>
      </w:r>
      <w:r w:rsidRPr="003D5163">
        <w:rPr>
          <w:rFonts w:ascii="Arial" w:eastAsia="Calibri" w:hAnsi="Arial" w:cs="Arial"/>
          <w:bCs/>
          <w:kern w:val="0"/>
          <w:sz w:val="21"/>
          <w:szCs w:val="21"/>
        </w:rPr>
        <w:t>stan na 30.06.2021 r.)</w:t>
      </w:r>
      <w:r w:rsidRPr="003D5163">
        <w:rPr>
          <w:rFonts w:ascii="Arial" w:eastAsia="Calibri" w:hAnsi="Arial" w:cs="Arial"/>
          <w:kern w:val="0"/>
          <w:sz w:val="21"/>
          <w:szCs w:val="21"/>
        </w:rPr>
        <w:t>.</w:t>
      </w:r>
    </w:p>
    <w:p w14:paraId="33CF3EBF" w14:textId="77777777" w:rsidR="003D5163" w:rsidRPr="003D5163" w:rsidRDefault="003D5163" w:rsidP="003D5163">
      <w:pPr>
        <w:autoSpaceDE w:val="0"/>
        <w:autoSpaceDN w:val="0"/>
        <w:adjustRightInd w:val="0"/>
        <w:spacing w:after="40" w:line="276" w:lineRule="auto"/>
        <w:jc w:val="center"/>
        <w:rPr>
          <w:rFonts w:ascii="Arial" w:eastAsia="Calibri" w:hAnsi="Arial" w:cs="Arial"/>
          <w:bCs/>
          <w:kern w:val="0"/>
          <w:sz w:val="21"/>
          <w:szCs w:val="21"/>
        </w:rPr>
      </w:pPr>
      <w:r w:rsidRPr="003D5163">
        <w:rPr>
          <w:rFonts w:ascii="Arial" w:eastAsia="Calibri" w:hAnsi="Arial" w:cs="Arial"/>
          <w:bCs/>
          <w:noProof/>
          <w:kern w:val="0"/>
          <w:sz w:val="21"/>
          <w:szCs w:val="21"/>
          <w:lang w:eastAsia="pl-PL"/>
        </w:rPr>
        <w:drawing>
          <wp:inline distT="0" distB="0" distL="0" distR="0" wp14:anchorId="44F06FB5" wp14:editId="56FA45B3">
            <wp:extent cx="5086350" cy="4040204"/>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09225" cy="4058375"/>
                    </a:xfrm>
                    <a:prstGeom prst="rect">
                      <a:avLst/>
                    </a:prstGeom>
                    <a:noFill/>
                  </pic:spPr>
                </pic:pic>
              </a:graphicData>
            </a:graphic>
          </wp:inline>
        </w:drawing>
      </w:r>
    </w:p>
    <w:p w14:paraId="30A6E873"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Źródło: opracowanie własne Regionalnego Ośrodka Polityki Społecznej Województwa Śląskiego na podstawie danych OWES (N=192).</w:t>
      </w:r>
    </w:p>
    <w:p w14:paraId="0E304D10" w14:textId="77777777" w:rsid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6E0904A6" w14:textId="77777777" w:rsidR="00CE393E" w:rsidRPr="003D5163" w:rsidRDefault="00CE393E" w:rsidP="003D5163">
      <w:pPr>
        <w:autoSpaceDE w:val="0"/>
        <w:autoSpaceDN w:val="0"/>
        <w:adjustRightInd w:val="0"/>
        <w:spacing w:after="40" w:line="276" w:lineRule="auto"/>
        <w:jc w:val="both"/>
        <w:rPr>
          <w:rFonts w:ascii="Arial" w:eastAsia="Calibri" w:hAnsi="Arial" w:cs="Arial"/>
          <w:bCs/>
          <w:kern w:val="0"/>
          <w:sz w:val="21"/>
          <w:szCs w:val="21"/>
        </w:rPr>
      </w:pPr>
    </w:p>
    <w:p w14:paraId="6B044A17" w14:textId="06576E2E" w:rsidR="003D5163" w:rsidRPr="003D5163" w:rsidRDefault="003D5163" w:rsidP="003D5163">
      <w:pPr>
        <w:autoSpaceDE w:val="0"/>
        <w:autoSpaceDN w:val="0"/>
        <w:adjustRightInd w:val="0"/>
        <w:spacing w:after="40" w:line="276" w:lineRule="auto"/>
        <w:ind w:firstLine="425"/>
        <w:jc w:val="both"/>
        <w:rPr>
          <w:rFonts w:ascii="Arial" w:eastAsia="Calibri" w:hAnsi="Arial" w:cs="Arial"/>
          <w:bCs/>
          <w:kern w:val="0"/>
          <w:sz w:val="21"/>
          <w:szCs w:val="21"/>
        </w:rPr>
      </w:pPr>
      <w:r w:rsidRPr="003D5163">
        <w:rPr>
          <w:rFonts w:ascii="Arial" w:eastAsia="Calibri" w:hAnsi="Arial" w:cs="Arial"/>
          <w:bCs/>
          <w:kern w:val="0"/>
          <w:sz w:val="21"/>
          <w:szCs w:val="21"/>
        </w:rPr>
        <w:lastRenderedPageBreak/>
        <w:t>W 2020 r. spośród 3 wiodących branż najwyższe średnie przychody z działalności gospodarczej i/lub pożytku publicznego (nie uwzględniając dotacji i/lub wsparcia pomostowego z OWES) odnotowano w gastronomii – 521 550 zł. W porównaniu do roku 2019 ich wartość spadła zaledwie o 3 518 zł. Dla porównania w branży usług dla firm, organizacji i administracji publicznej średnie przychody były 3-krotnie niższe niż w gastronomii – w roku 2020 wyniosły 173 192 zł, przy czym w odniesieniu do roku wcześniejszego utrzymały się na podobnym poziomie (w 2019 r. osiągnęły one wartość 173 900 zł). Niższe przychody –  jednakże duży progres jeśli chodzi o ich przyrost – osiągnęły PS zajmujące się handlem i pozostałymi usługami – 162 487 zł, tj. o 60,1% więcej niż w 2019 r., kiedy to ich średnia wartość była na poziomie 97 709 zł.</w:t>
      </w:r>
    </w:p>
    <w:p w14:paraId="1E9B42E1" w14:textId="1EEF7467"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Biorąc pod uwagę wszystkie branże, w których działa</w:t>
      </w:r>
      <w:r w:rsidR="00DC0743">
        <w:rPr>
          <w:rFonts w:ascii="Arial" w:eastAsia="Calibri" w:hAnsi="Arial" w:cs="Arial"/>
          <w:bCs/>
          <w:kern w:val="0"/>
          <w:sz w:val="21"/>
          <w:szCs w:val="21"/>
        </w:rPr>
        <w:t>ły</w:t>
      </w:r>
      <w:r w:rsidRPr="003D5163">
        <w:rPr>
          <w:rFonts w:ascii="Arial" w:eastAsia="Calibri" w:hAnsi="Arial" w:cs="Arial"/>
          <w:bCs/>
          <w:kern w:val="0"/>
          <w:sz w:val="21"/>
          <w:szCs w:val="21"/>
        </w:rPr>
        <w:t xml:space="preserve"> śląskie PS, największe przychody osiąga</w:t>
      </w:r>
      <w:r w:rsidR="00DC0743">
        <w:rPr>
          <w:rFonts w:ascii="Arial" w:eastAsia="Calibri" w:hAnsi="Arial" w:cs="Arial"/>
          <w:bCs/>
          <w:kern w:val="0"/>
          <w:sz w:val="21"/>
          <w:szCs w:val="21"/>
        </w:rPr>
        <w:t>ły</w:t>
      </w:r>
      <w:r w:rsidRPr="003D5163">
        <w:rPr>
          <w:rFonts w:ascii="Arial" w:eastAsia="Calibri" w:hAnsi="Arial" w:cs="Arial"/>
          <w:bCs/>
          <w:kern w:val="0"/>
          <w:sz w:val="21"/>
          <w:szCs w:val="21"/>
        </w:rPr>
        <w:t xml:space="preserve"> firmy budowlane oraz przedsiębiorstwa produkcyjne. Ponadto z roku na rok odnotow</w:t>
      </w:r>
      <w:r w:rsidR="00DC0743">
        <w:rPr>
          <w:rFonts w:ascii="Arial" w:eastAsia="Calibri" w:hAnsi="Arial" w:cs="Arial"/>
          <w:bCs/>
          <w:kern w:val="0"/>
          <w:sz w:val="21"/>
          <w:szCs w:val="21"/>
        </w:rPr>
        <w:t>ywały</w:t>
      </w:r>
      <w:r w:rsidRPr="003D5163">
        <w:rPr>
          <w:rFonts w:ascii="Arial" w:eastAsia="Calibri" w:hAnsi="Arial" w:cs="Arial"/>
          <w:bCs/>
          <w:kern w:val="0"/>
          <w:sz w:val="21"/>
          <w:szCs w:val="21"/>
        </w:rPr>
        <w:t xml:space="preserve"> one imponujące przyrosty przychodów, zwłaszcza w 2020 r., kiedy to z powodu pandemii COVID-19 inne dziedziny działalności radziły sobie </w:t>
      </w:r>
      <w:r w:rsidR="00DC0743">
        <w:rPr>
          <w:rFonts w:ascii="Arial" w:eastAsia="Calibri" w:hAnsi="Arial" w:cs="Arial"/>
          <w:bCs/>
          <w:kern w:val="0"/>
          <w:sz w:val="21"/>
          <w:szCs w:val="21"/>
        </w:rPr>
        <w:t>gorzej</w:t>
      </w:r>
      <w:r w:rsidRPr="003D5163">
        <w:rPr>
          <w:rFonts w:ascii="Arial" w:eastAsia="Calibri" w:hAnsi="Arial" w:cs="Arial"/>
          <w:bCs/>
          <w:kern w:val="0"/>
          <w:sz w:val="21"/>
          <w:szCs w:val="21"/>
        </w:rPr>
        <w:t>. Najniższe przychody, które dodatkowo mal</w:t>
      </w:r>
      <w:r w:rsidR="00DC0743">
        <w:rPr>
          <w:rFonts w:ascii="Arial" w:eastAsia="Calibri" w:hAnsi="Arial" w:cs="Arial"/>
          <w:bCs/>
          <w:kern w:val="0"/>
          <w:sz w:val="21"/>
          <w:szCs w:val="21"/>
        </w:rPr>
        <w:t>ały</w:t>
      </w:r>
      <w:r w:rsidRPr="003D5163">
        <w:rPr>
          <w:rFonts w:ascii="Arial" w:eastAsia="Calibri" w:hAnsi="Arial" w:cs="Arial"/>
          <w:bCs/>
          <w:kern w:val="0"/>
          <w:sz w:val="21"/>
          <w:szCs w:val="21"/>
        </w:rPr>
        <w:t xml:space="preserve"> z roku na rok można zauważyć w branży edukacji i kultury oraz zdrowia i urody. Spadek przychodów dotknął także organizatorów rekreacji, turystyki i zakwaterowania.</w:t>
      </w:r>
    </w:p>
    <w:p w14:paraId="45616238" w14:textId="77777777" w:rsidR="003D5163" w:rsidRP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4401C5D3" w14:textId="4360EB1A" w:rsidR="003D5163" w:rsidRP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r w:rsidRPr="003D5163">
        <w:rPr>
          <w:rFonts w:ascii="Arial" w:eastAsia="Calibri" w:hAnsi="Arial" w:cs="Arial"/>
          <w:b/>
          <w:kern w:val="0"/>
          <w:sz w:val="21"/>
          <w:szCs w:val="21"/>
        </w:rPr>
        <w:lastRenderedPageBreak/>
        <w:t xml:space="preserve">Wykres </w:t>
      </w:r>
      <w:r w:rsidR="00DC0743">
        <w:rPr>
          <w:rFonts w:ascii="Arial" w:eastAsia="Calibri" w:hAnsi="Arial" w:cs="Arial"/>
          <w:b/>
          <w:kern w:val="0"/>
          <w:sz w:val="21"/>
          <w:szCs w:val="21"/>
        </w:rPr>
        <w:t>6</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Średnie przychody PS w województwie śląskim według branży dominującej w latach 2018-2020.</w:t>
      </w:r>
      <w:r w:rsidRPr="003D5163">
        <w:rPr>
          <w:rFonts w:ascii="Arial" w:eastAsia="Calibri" w:hAnsi="Arial" w:cs="Arial"/>
          <w:bCs/>
          <w:noProof/>
          <w:kern w:val="0"/>
          <w:sz w:val="21"/>
          <w:szCs w:val="21"/>
        </w:rPr>
        <w:t xml:space="preserve"> </w:t>
      </w:r>
      <w:r w:rsidRPr="003D5163">
        <w:rPr>
          <w:rFonts w:ascii="Arial" w:eastAsia="Calibri" w:hAnsi="Arial" w:cs="Arial"/>
          <w:bCs/>
          <w:noProof/>
          <w:kern w:val="0"/>
          <w:sz w:val="21"/>
          <w:szCs w:val="21"/>
          <w:lang w:eastAsia="pl-PL"/>
        </w:rPr>
        <w:drawing>
          <wp:inline distT="0" distB="0" distL="0" distR="0" wp14:anchorId="5A50C0CA" wp14:editId="131C721B">
            <wp:extent cx="5959174" cy="6185139"/>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59174" cy="6185139"/>
                    </a:xfrm>
                    <a:prstGeom prst="rect">
                      <a:avLst/>
                    </a:prstGeom>
                    <a:noFill/>
                  </pic:spPr>
                </pic:pic>
              </a:graphicData>
            </a:graphic>
          </wp:inline>
        </w:drawing>
      </w:r>
    </w:p>
    <w:p w14:paraId="130F146F" w14:textId="77777777" w:rsidR="003D5163" w:rsidRP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448FA590"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Źródło: opracowanie własne Regionalnego Ośrodka Polityki Społecznej Województwa Śląskiego na podstawie danych OWES.</w:t>
      </w:r>
    </w:p>
    <w:p w14:paraId="55CF6AD7" w14:textId="77777777" w:rsidR="003D5163" w:rsidRP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114298AB" w14:textId="77777777" w:rsidR="003D5163" w:rsidRP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42E79470" w14:textId="363D4941"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Ogólną sytuację PS w województwie śląskim pod względem średniej wielkości przychodów </w:t>
      </w:r>
      <w:r w:rsidR="00DC0743">
        <w:rPr>
          <w:rFonts w:ascii="Arial" w:eastAsia="Calibri" w:hAnsi="Arial" w:cs="Arial"/>
          <w:bCs/>
          <w:kern w:val="0"/>
          <w:sz w:val="21"/>
          <w:szCs w:val="21"/>
        </w:rPr>
        <w:t xml:space="preserve">w badanym okresie </w:t>
      </w:r>
      <w:r w:rsidRPr="003D5163">
        <w:rPr>
          <w:rFonts w:ascii="Arial" w:eastAsia="Calibri" w:hAnsi="Arial" w:cs="Arial"/>
          <w:bCs/>
          <w:kern w:val="0"/>
          <w:sz w:val="21"/>
          <w:szCs w:val="21"/>
        </w:rPr>
        <w:t>można określić jako dość dobrą. Poniżej zestawiono średnie oraz mediany wysokości przychodów PS z lat</w:t>
      </w:r>
      <w:r w:rsidR="00157687">
        <w:rPr>
          <w:rFonts w:ascii="Arial" w:eastAsia="Calibri" w:hAnsi="Arial" w:cs="Arial"/>
          <w:bCs/>
          <w:kern w:val="0"/>
          <w:sz w:val="21"/>
          <w:szCs w:val="21"/>
        </w:rPr>
        <w:t xml:space="preserve"> 2018-2020</w:t>
      </w:r>
      <w:r w:rsidRPr="003D5163">
        <w:rPr>
          <w:rFonts w:ascii="Arial" w:eastAsia="Calibri" w:hAnsi="Arial" w:cs="Arial"/>
          <w:bCs/>
          <w:kern w:val="0"/>
          <w:sz w:val="21"/>
          <w:szCs w:val="21"/>
        </w:rPr>
        <w:t xml:space="preserve"> w odniesieniu do całości województwa oraz z podziałem na subregiony OWES.</w:t>
      </w:r>
    </w:p>
    <w:p w14:paraId="49366EFE" w14:textId="77777777" w:rsid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p>
    <w:p w14:paraId="484CEC1A" w14:textId="77777777" w:rsid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p>
    <w:p w14:paraId="4A0A7584" w14:textId="77777777" w:rsidR="00157687" w:rsidRPr="003D5163" w:rsidRDefault="00157687" w:rsidP="003D5163">
      <w:pPr>
        <w:autoSpaceDE w:val="0"/>
        <w:autoSpaceDN w:val="0"/>
        <w:adjustRightInd w:val="0"/>
        <w:spacing w:after="40" w:line="240" w:lineRule="auto"/>
        <w:jc w:val="both"/>
        <w:rPr>
          <w:rFonts w:ascii="Arial" w:eastAsia="Calibri" w:hAnsi="Arial" w:cs="Arial"/>
          <w:bCs/>
          <w:kern w:val="0"/>
          <w:sz w:val="21"/>
          <w:szCs w:val="21"/>
        </w:rPr>
      </w:pPr>
    </w:p>
    <w:p w14:paraId="0E4B1B27" w14:textId="77777777"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p>
    <w:p w14:paraId="725D649B" w14:textId="191C5BAD"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r w:rsidRPr="003D5163">
        <w:rPr>
          <w:rFonts w:ascii="Arial" w:eastAsia="Calibri" w:hAnsi="Arial" w:cs="Arial"/>
          <w:b/>
          <w:kern w:val="0"/>
          <w:sz w:val="21"/>
          <w:szCs w:val="21"/>
        </w:rPr>
        <w:t xml:space="preserve">Tabela </w:t>
      </w:r>
      <w:r w:rsidR="00DC0743">
        <w:rPr>
          <w:rFonts w:ascii="Arial" w:eastAsia="Calibri" w:hAnsi="Arial" w:cs="Arial"/>
          <w:b/>
          <w:kern w:val="0"/>
          <w:sz w:val="21"/>
          <w:szCs w:val="21"/>
        </w:rPr>
        <w:t>3</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Średnie i mediany przychodów PS w województwie śląskim w latach 2018-2020.</w:t>
      </w:r>
    </w:p>
    <w:p w14:paraId="03E98C6B" w14:textId="77777777"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p>
    <w:tbl>
      <w:tblPr>
        <w:tblStyle w:val="Tabelasiatki1jasnaakcent11"/>
        <w:tblW w:w="7600" w:type="dxa"/>
        <w:jc w:val="center"/>
        <w:tblLook w:val="04A0" w:firstRow="1" w:lastRow="0" w:firstColumn="1" w:lastColumn="0" w:noHBand="0" w:noVBand="1"/>
      </w:tblPr>
      <w:tblGrid>
        <w:gridCol w:w="2500"/>
        <w:gridCol w:w="1700"/>
        <w:gridCol w:w="1700"/>
        <w:gridCol w:w="1700"/>
      </w:tblGrid>
      <w:tr w:rsidR="003D5163" w:rsidRPr="003D5163" w14:paraId="6DED1E84" w14:textId="77777777" w:rsidTr="00F70BC7">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tcPr>
          <w:p w14:paraId="31BC8CF5" w14:textId="77777777" w:rsidR="003D5163" w:rsidRPr="003D5163" w:rsidRDefault="003D5163" w:rsidP="003D5163">
            <w:pPr>
              <w:jc w:val="center"/>
              <w:rPr>
                <w:rFonts w:ascii="Arial" w:eastAsia="Times New Roman" w:hAnsi="Arial" w:cs="Arial"/>
                <w:color w:val="FFFFFF"/>
                <w:sz w:val="21"/>
                <w:szCs w:val="21"/>
                <w:lang w:eastAsia="pl-PL"/>
              </w:rPr>
            </w:pPr>
          </w:p>
        </w:tc>
        <w:tc>
          <w:tcPr>
            <w:tcW w:w="1700" w:type="dxa"/>
            <w:shd w:val="clear" w:color="auto" w:fill="4472C4"/>
          </w:tcPr>
          <w:p w14:paraId="297873AA" w14:textId="77777777" w:rsidR="003D5163" w:rsidRPr="003D5163" w:rsidRDefault="003D5163" w:rsidP="003D51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p>
        </w:tc>
        <w:tc>
          <w:tcPr>
            <w:tcW w:w="3400" w:type="dxa"/>
            <w:gridSpan w:val="2"/>
            <w:shd w:val="clear" w:color="auto" w:fill="4472C4"/>
            <w:noWrap/>
          </w:tcPr>
          <w:p w14:paraId="0CFA0060" w14:textId="77777777" w:rsidR="003D5163" w:rsidRPr="003D5163" w:rsidRDefault="003D5163" w:rsidP="003933EC">
            <w:pPr>
              <w:ind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Przychody PS (zł)</w:t>
            </w:r>
          </w:p>
        </w:tc>
      </w:tr>
      <w:tr w:rsidR="003D5163" w:rsidRPr="003D5163" w14:paraId="20468B55"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hideMark/>
          </w:tcPr>
          <w:p w14:paraId="3CB89E45" w14:textId="77777777" w:rsidR="003D5163" w:rsidRPr="003D5163" w:rsidRDefault="003D5163" w:rsidP="003933EC">
            <w:pPr>
              <w:ind w:firstLine="22"/>
              <w:jc w:val="center"/>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Okres sprawozdawczy</w:t>
            </w:r>
          </w:p>
        </w:tc>
        <w:tc>
          <w:tcPr>
            <w:tcW w:w="1700" w:type="dxa"/>
            <w:shd w:val="clear" w:color="auto" w:fill="4472C4"/>
          </w:tcPr>
          <w:p w14:paraId="119CA1B3"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N</w:t>
            </w:r>
          </w:p>
        </w:tc>
        <w:tc>
          <w:tcPr>
            <w:tcW w:w="1700" w:type="dxa"/>
            <w:shd w:val="clear" w:color="auto" w:fill="4472C4"/>
            <w:noWrap/>
            <w:hideMark/>
          </w:tcPr>
          <w:p w14:paraId="40F40155"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Średnia</w:t>
            </w:r>
            <w:r w:rsidRPr="003D5163">
              <w:rPr>
                <w:rFonts w:ascii="Arial" w:eastAsia="Times New Roman" w:hAnsi="Arial" w:cs="Arial"/>
                <w:color w:val="FFFFFF"/>
                <w:sz w:val="21"/>
                <w:szCs w:val="21"/>
                <w:lang w:eastAsia="pl-PL"/>
              </w:rPr>
              <w:t xml:space="preserve"> </w:t>
            </w:r>
          </w:p>
        </w:tc>
        <w:tc>
          <w:tcPr>
            <w:tcW w:w="1700" w:type="dxa"/>
            <w:shd w:val="clear" w:color="auto" w:fill="4472C4"/>
            <w:noWrap/>
            <w:hideMark/>
          </w:tcPr>
          <w:p w14:paraId="6BE3E149"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Mediana</w:t>
            </w:r>
          </w:p>
        </w:tc>
      </w:tr>
      <w:tr w:rsidR="003D5163" w:rsidRPr="003D5163" w14:paraId="63C2AF37"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4D5BFF3D" w14:textId="77777777" w:rsidR="003D5163" w:rsidRPr="003D5163" w:rsidRDefault="003D5163" w:rsidP="003933EC">
            <w:pPr>
              <w:ind w:firstLine="22"/>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2018</w:t>
            </w:r>
          </w:p>
        </w:tc>
        <w:tc>
          <w:tcPr>
            <w:tcW w:w="1700" w:type="dxa"/>
          </w:tcPr>
          <w:p w14:paraId="5D5BAC50"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N = 52</w:t>
            </w:r>
          </w:p>
        </w:tc>
        <w:tc>
          <w:tcPr>
            <w:tcW w:w="1700" w:type="dxa"/>
            <w:noWrap/>
            <w:hideMark/>
          </w:tcPr>
          <w:p w14:paraId="20EE5B25"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288 687</w:t>
            </w:r>
          </w:p>
        </w:tc>
        <w:tc>
          <w:tcPr>
            <w:tcW w:w="1700" w:type="dxa"/>
            <w:noWrap/>
            <w:hideMark/>
          </w:tcPr>
          <w:p w14:paraId="732B6B5C"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147 525</w:t>
            </w:r>
          </w:p>
        </w:tc>
      </w:tr>
      <w:tr w:rsidR="003D5163" w:rsidRPr="003D5163" w14:paraId="52EF6844"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3EC8C87E" w14:textId="77777777" w:rsidR="003D5163" w:rsidRPr="003D5163" w:rsidRDefault="003D5163" w:rsidP="003933EC">
            <w:pPr>
              <w:ind w:firstLine="22"/>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2019</w:t>
            </w:r>
          </w:p>
        </w:tc>
        <w:tc>
          <w:tcPr>
            <w:tcW w:w="1700" w:type="dxa"/>
          </w:tcPr>
          <w:p w14:paraId="37C058C0"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color w:val="000000"/>
                <w:sz w:val="21"/>
                <w:szCs w:val="21"/>
                <w:lang w:eastAsia="pl-PL"/>
              </w:rPr>
              <w:t>N=101</w:t>
            </w:r>
          </w:p>
        </w:tc>
        <w:tc>
          <w:tcPr>
            <w:tcW w:w="1700" w:type="dxa"/>
            <w:noWrap/>
            <w:hideMark/>
          </w:tcPr>
          <w:p w14:paraId="69198275"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w:t>
            </w:r>
            <w:r w:rsidRPr="003D5163">
              <w:rPr>
                <w:rFonts w:ascii="Arial" w:eastAsia="Times New Roman" w:hAnsi="Arial" w:cs="Arial"/>
                <w:color w:val="000000"/>
                <w:sz w:val="21"/>
                <w:szCs w:val="21"/>
                <w:lang w:eastAsia="pl-PL"/>
              </w:rPr>
              <w:t>283 453</w:t>
            </w:r>
          </w:p>
        </w:tc>
        <w:tc>
          <w:tcPr>
            <w:tcW w:w="1700" w:type="dxa"/>
            <w:noWrap/>
            <w:hideMark/>
          </w:tcPr>
          <w:p w14:paraId="12AEB200"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w:t>
            </w:r>
            <w:r w:rsidRPr="003D5163">
              <w:rPr>
                <w:rFonts w:ascii="Arial" w:eastAsia="Times New Roman" w:hAnsi="Arial" w:cs="Arial"/>
                <w:color w:val="000000"/>
                <w:sz w:val="21"/>
                <w:szCs w:val="21"/>
                <w:lang w:eastAsia="pl-PL"/>
              </w:rPr>
              <w:t>124 138</w:t>
            </w:r>
          </w:p>
        </w:tc>
      </w:tr>
      <w:tr w:rsidR="003D5163" w:rsidRPr="003D5163" w14:paraId="2A0CB97B"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457FD05F" w14:textId="77777777" w:rsidR="003D5163" w:rsidRPr="003D5163" w:rsidRDefault="003D5163" w:rsidP="003933EC">
            <w:pPr>
              <w:ind w:firstLine="22"/>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2020</w:t>
            </w:r>
          </w:p>
        </w:tc>
        <w:tc>
          <w:tcPr>
            <w:tcW w:w="1700" w:type="dxa"/>
          </w:tcPr>
          <w:p w14:paraId="536993EB"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B050"/>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color w:val="000000"/>
                <w:sz w:val="21"/>
                <w:szCs w:val="21"/>
                <w:lang w:eastAsia="pl-PL"/>
              </w:rPr>
              <w:t>N=155</w:t>
            </w:r>
          </w:p>
        </w:tc>
        <w:tc>
          <w:tcPr>
            <w:tcW w:w="1700" w:type="dxa"/>
            <w:noWrap/>
            <w:hideMark/>
          </w:tcPr>
          <w:p w14:paraId="145C7C2F"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color w:val="000000"/>
                <w:sz w:val="21"/>
                <w:szCs w:val="21"/>
                <w:lang w:eastAsia="pl-PL"/>
              </w:rPr>
              <w:t>323 027</w:t>
            </w:r>
          </w:p>
        </w:tc>
        <w:tc>
          <w:tcPr>
            <w:tcW w:w="1700" w:type="dxa"/>
            <w:noWrap/>
            <w:hideMark/>
          </w:tcPr>
          <w:p w14:paraId="3B14DA6F"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w:t>
            </w:r>
            <w:r w:rsidRPr="003D5163">
              <w:rPr>
                <w:rFonts w:ascii="Arial" w:eastAsia="Times New Roman" w:hAnsi="Arial" w:cs="Arial"/>
                <w:color w:val="000000"/>
                <w:sz w:val="21"/>
                <w:szCs w:val="21"/>
                <w:lang w:eastAsia="pl-PL"/>
              </w:rPr>
              <w:t>121 201</w:t>
            </w:r>
          </w:p>
        </w:tc>
      </w:tr>
    </w:tbl>
    <w:p w14:paraId="45345F67" w14:textId="77777777" w:rsidR="003D5163" w:rsidRP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053CC358"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Źródło: opracowanie własne Regionalnego Ośrodka Polityki Społecznej Województwa Śląskiego na podstawie danych OWES.</w:t>
      </w:r>
    </w:p>
    <w:p w14:paraId="071EC10B" w14:textId="77777777" w:rsidR="003D5163" w:rsidRDefault="003D5163" w:rsidP="00CE393E">
      <w:pPr>
        <w:autoSpaceDE w:val="0"/>
        <w:autoSpaceDN w:val="0"/>
        <w:adjustRightInd w:val="0"/>
        <w:spacing w:before="40" w:after="40" w:line="276" w:lineRule="auto"/>
        <w:jc w:val="both"/>
        <w:rPr>
          <w:rFonts w:ascii="Arial" w:eastAsia="Calibri" w:hAnsi="Arial" w:cs="Arial"/>
          <w:bCs/>
          <w:kern w:val="0"/>
          <w:sz w:val="21"/>
          <w:szCs w:val="21"/>
        </w:rPr>
      </w:pPr>
    </w:p>
    <w:p w14:paraId="59DD80C2" w14:textId="7D4CE3EF" w:rsidR="003D5163" w:rsidRPr="003D5163" w:rsidRDefault="003D5163" w:rsidP="003D5163">
      <w:pPr>
        <w:autoSpaceDE w:val="0"/>
        <w:autoSpaceDN w:val="0"/>
        <w:adjustRightInd w:val="0"/>
        <w:spacing w:before="40" w:after="40" w:line="276" w:lineRule="auto"/>
        <w:ind w:firstLine="425"/>
        <w:jc w:val="both"/>
        <w:rPr>
          <w:rFonts w:ascii="Arial" w:eastAsia="Calibri" w:hAnsi="Arial" w:cs="Arial"/>
          <w:bCs/>
          <w:kern w:val="0"/>
          <w:sz w:val="21"/>
          <w:szCs w:val="21"/>
        </w:rPr>
      </w:pPr>
      <w:r w:rsidRPr="003D5163">
        <w:rPr>
          <w:rFonts w:ascii="Arial" w:eastAsia="Calibri" w:hAnsi="Arial" w:cs="Arial"/>
          <w:bCs/>
          <w:kern w:val="0"/>
          <w:sz w:val="21"/>
          <w:szCs w:val="21"/>
        </w:rPr>
        <w:t xml:space="preserve">Za 2020 r. pozyskano dane na temat uzyskanych przychodów od 155 przedsiębiorstw społecznych. Średnie przychody PS wyniosły 323 027 zł i były o 14% wyższe niż rok wcześniej (przy czym dane za 2019 r. przekazało mniej podmiotów). Jak widać z rozkładu przychodów PS, w regionie </w:t>
      </w:r>
      <w:r w:rsidR="007705D9">
        <w:rPr>
          <w:rFonts w:ascii="Arial" w:eastAsia="Calibri" w:hAnsi="Arial" w:cs="Arial"/>
          <w:bCs/>
          <w:kern w:val="0"/>
          <w:sz w:val="21"/>
          <w:szCs w:val="21"/>
        </w:rPr>
        <w:t>były</w:t>
      </w:r>
      <w:r w:rsidRPr="003D5163">
        <w:rPr>
          <w:rFonts w:ascii="Arial" w:eastAsia="Calibri" w:hAnsi="Arial" w:cs="Arial"/>
          <w:bCs/>
          <w:kern w:val="0"/>
          <w:sz w:val="21"/>
          <w:szCs w:val="21"/>
        </w:rPr>
        <w:t xml:space="preserve"> podmioty, które osiągają przychody na bardzo wysokim poziomie, przez co średnia jest zawyżona względem mediany, której wartość wynosi 121 201 zł</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i z roku na rok mal</w:t>
      </w:r>
      <w:r w:rsidR="007705D9">
        <w:rPr>
          <w:rFonts w:ascii="Arial" w:eastAsia="Calibri" w:hAnsi="Arial" w:cs="Arial"/>
          <w:bCs/>
          <w:kern w:val="0"/>
          <w:sz w:val="21"/>
          <w:szCs w:val="21"/>
        </w:rPr>
        <w:t>ała</w:t>
      </w:r>
      <w:r w:rsidRPr="003D5163">
        <w:rPr>
          <w:rFonts w:ascii="Arial" w:eastAsia="Calibri" w:hAnsi="Arial" w:cs="Arial"/>
          <w:bCs/>
          <w:kern w:val="0"/>
          <w:sz w:val="21"/>
          <w:szCs w:val="21"/>
        </w:rPr>
        <w:t>. Wartość mediany w 2020 r. oznacza, że połowa badanych przedsiębiorstw społecznych osiągnęła przychody mniejsze lub równe 121 201 zł, a połowa przychody większe lub równe 121 201 zł, co jak na działalność gospodarczą nie jest zbyt dużą wartością, biorąc pod uwagę, że należy z nich pokryć koszty działalności, w tym koszty wynagrodzeń (w 2020 r. minimalne wynagrodzenie brutto wynosiło 2 600 zł, co daje łączny koszt pracodawcy w wysokości około 3 132 zł/etat).</w:t>
      </w:r>
    </w:p>
    <w:p w14:paraId="21A181AC" w14:textId="0D7E17E0" w:rsidR="003D5163" w:rsidRPr="003D5163" w:rsidRDefault="003D5163" w:rsidP="003D5163">
      <w:pPr>
        <w:autoSpaceDE w:val="0"/>
        <w:autoSpaceDN w:val="0"/>
        <w:adjustRightInd w:val="0"/>
        <w:spacing w:after="40" w:line="276" w:lineRule="auto"/>
        <w:ind w:firstLine="425"/>
        <w:jc w:val="both"/>
        <w:rPr>
          <w:rFonts w:ascii="Arial" w:eastAsia="Calibri" w:hAnsi="Arial" w:cs="Arial"/>
          <w:bCs/>
          <w:kern w:val="0"/>
          <w:sz w:val="21"/>
          <w:szCs w:val="21"/>
        </w:rPr>
      </w:pPr>
      <w:r w:rsidRPr="003D5163">
        <w:rPr>
          <w:rFonts w:ascii="Arial" w:eastAsia="Calibri" w:hAnsi="Arial" w:cs="Arial"/>
          <w:bCs/>
          <w:kern w:val="0"/>
          <w:sz w:val="21"/>
          <w:szCs w:val="21"/>
        </w:rPr>
        <w:t xml:space="preserve">W stosunku do 2018 r. średnia przychodów wzrosła o 12%, a mediana spadła o 17,8%. Na tej podstawie można wnioskować, że wzrost średniej wynika ze zwiększenia przychodów tych PS, których przychody były już na bardzo wysokim poziomie, działających głównie w budownictwie. Spadek mediany można tłumaczyć faktem, że wiele PS (46,1%) powstało w ciągu ostatnich 2 lat </w:t>
      </w:r>
      <w:r w:rsidR="007705D9">
        <w:rPr>
          <w:rFonts w:ascii="Arial" w:eastAsia="Calibri" w:hAnsi="Arial" w:cs="Arial"/>
          <w:bCs/>
          <w:kern w:val="0"/>
          <w:sz w:val="21"/>
          <w:szCs w:val="21"/>
        </w:rPr>
        <w:t xml:space="preserve">przed badaniem </w:t>
      </w:r>
      <w:r w:rsidRPr="003D5163">
        <w:rPr>
          <w:rFonts w:ascii="Arial" w:eastAsia="Calibri" w:hAnsi="Arial" w:cs="Arial"/>
          <w:bCs/>
          <w:kern w:val="0"/>
          <w:sz w:val="21"/>
          <w:szCs w:val="21"/>
        </w:rPr>
        <w:t>– przedsiębiorstwa te w pierwszym roku działania zwykle notują niski poziom przychodów, co przekłada się na niską medianę. Dodatkowo pandemia koronawirusa i związane z nią ograniczenia w prowadzeniu działalności gospodarczej mogły pogłębić rozwarstwienie przychodów przedsiębiorstw społecznych.</w:t>
      </w:r>
    </w:p>
    <w:p w14:paraId="4BF86C3D" w14:textId="2C3B5CA4"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Wyniki badania śląskich PS pokazują, że nawet 2/3 z nich mo</w:t>
      </w:r>
      <w:r w:rsidR="007705D9">
        <w:rPr>
          <w:rFonts w:ascii="Arial" w:eastAsia="Calibri" w:hAnsi="Arial" w:cs="Arial"/>
          <w:bCs/>
          <w:kern w:val="0"/>
          <w:sz w:val="21"/>
          <w:szCs w:val="21"/>
        </w:rPr>
        <w:t>gło</w:t>
      </w:r>
      <w:r w:rsidRPr="003D5163">
        <w:rPr>
          <w:rFonts w:ascii="Arial" w:eastAsia="Calibri" w:hAnsi="Arial" w:cs="Arial"/>
          <w:bCs/>
          <w:kern w:val="0"/>
          <w:sz w:val="21"/>
          <w:szCs w:val="21"/>
        </w:rPr>
        <w:t xml:space="preserve"> być zwolnionych z odprowadzania podatku od towarów i usług, przez co nie zasila</w:t>
      </w:r>
      <w:r w:rsidR="007705D9">
        <w:rPr>
          <w:rFonts w:ascii="Arial" w:eastAsia="Calibri" w:hAnsi="Arial" w:cs="Arial"/>
          <w:bCs/>
          <w:kern w:val="0"/>
          <w:sz w:val="21"/>
          <w:szCs w:val="21"/>
        </w:rPr>
        <w:t>ło</w:t>
      </w:r>
      <w:r w:rsidRPr="003D5163">
        <w:rPr>
          <w:rFonts w:ascii="Arial" w:eastAsia="Calibri" w:hAnsi="Arial" w:cs="Arial"/>
          <w:bCs/>
          <w:kern w:val="0"/>
          <w:sz w:val="21"/>
          <w:szCs w:val="21"/>
        </w:rPr>
        <w:t xml:space="preserve"> wpływów budżetu państwa. W 2020 r. tylko 53 badane przedsiębiorstwa społeczne osiągnęły przychody na poziomie 200</w:t>
      </w:r>
      <w:r w:rsidR="009C1A9A">
        <w:rPr>
          <w:rFonts w:ascii="Arial" w:eastAsia="Calibri" w:hAnsi="Arial" w:cs="Arial"/>
          <w:bCs/>
          <w:kern w:val="0"/>
          <w:sz w:val="21"/>
          <w:szCs w:val="21"/>
        </w:rPr>
        <w:t> </w:t>
      </w:r>
      <w:r w:rsidRPr="003D5163">
        <w:rPr>
          <w:rFonts w:ascii="Arial" w:eastAsia="Calibri" w:hAnsi="Arial" w:cs="Arial"/>
          <w:bCs/>
          <w:kern w:val="0"/>
          <w:sz w:val="21"/>
          <w:szCs w:val="21"/>
        </w:rPr>
        <w:t>000</w:t>
      </w:r>
      <w:r w:rsidR="009C1A9A">
        <w:rPr>
          <w:rFonts w:ascii="Arial" w:eastAsia="Calibri" w:hAnsi="Arial" w:cs="Arial"/>
          <w:bCs/>
          <w:kern w:val="0"/>
          <w:sz w:val="21"/>
          <w:szCs w:val="21"/>
        </w:rPr>
        <w:t> </w:t>
      </w:r>
      <w:r w:rsidRPr="003D5163">
        <w:rPr>
          <w:rFonts w:ascii="Arial" w:eastAsia="Calibri" w:hAnsi="Arial" w:cs="Arial"/>
          <w:bCs/>
          <w:kern w:val="0"/>
          <w:sz w:val="21"/>
          <w:szCs w:val="21"/>
        </w:rPr>
        <w:t>zł i wyższym, co oznacza, że firmy te były zobowiązane do opłacania podatku VAT (art. 113 ust. 1 ustawy o VAT).</w:t>
      </w:r>
    </w:p>
    <w:p w14:paraId="53F6A70B" w14:textId="77777777" w:rsidR="009F4975" w:rsidRDefault="009F4975" w:rsidP="003D5163">
      <w:pPr>
        <w:autoSpaceDE w:val="0"/>
        <w:autoSpaceDN w:val="0"/>
        <w:adjustRightInd w:val="0"/>
        <w:spacing w:after="40" w:line="240" w:lineRule="auto"/>
        <w:jc w:val="both"/>
        <w:rPr>
          <w:rFonts w:ascii="Arial" w:eastAsia="Calibri" w:hAnsi="Arial" w:cs="Arial"/>
          <w:b/>
          <w:kern w:val="0"/>
          <w:sz w:val="21"/>
          <w:szCs w:val="21"/>
        </w:rPr>
      </w:pPr>
    </w:p>
    <w:p w14:paraId="6DCC1463"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62A8CD4B"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1277E700"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2F3CF429"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6346249D"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75EC544B"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452AF187"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2F006199"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5070845E"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2B9FB74C"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3B967253"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1F05F77D"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2EC37AF0" w14:textId="77777777" w:rsidR="007705D9" w:rsidRDefault="007705D9" w:rsidP="003D5163">
      <w:pPr>
        <w:autoSpaceDE w:val="0"/>
        <w:autoSpaceDN w:val="0"/>
        <w:adjustRightInd w:val="0"/>
        <w:spacing w:after="40" w:line="240" w:lineRule="auto"/>
        <w:jc w:val="both"/>
        <w:rPr>
          <w:rFonts w:ascii="Arial" w:eastAsia="Calibri" w:hAnsi="Arial" w:cs="Arial"/>
          <w:b/>
          <w:kern w:val="0"/>
          <w:sz w:val="21"/>
          <w:szCs w:val="21"/>
        </w:rPr>
      </w:pPr>
    </w:p>
    <w:p w14:paraId="3873437D" w14:textId="42F43C8B"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r w:rsidRPr="003D5163">
        <w:rPr>
          <w:rFonts w:ascii="Arial" w:eastAsia="Calibri" w:hAnsi="Arial" w:cs="Arial"/>
          <w:b/>
          <w:kern w:val="0"/>
          <w:sz w:val="21"/>
          <w:szCs w:val="21"/>
        </w:rPr>
        <w:lastRenderedPageBreak/>
        <w:t>Wykres</w:t>
      </w:r>
      <w:r w:rsidRPr="003D5163">
        <w:rPr>
          <w:rFonts w:ascii="Arial" w:eastAsia="Calibri" w:hAnsi="Arial" w:cs="Arial"/>
          <w:bCs/>
          <w:kern w:val="0"/>
          <w:sz w:val="21"/>
          <w:szCs w:val="21"/>
        </w:rPr>
        <w:t xml:space="preserve"> </w:t>
      </w:r>
      <w:r w:rsidR="007705D9">
        <w:rPr>
          <w:rFonts w:ascii="Arial" w:eastAsia="Calibri" w:hAnsi="Arial" w:cs="Arial"/>
          <w:b/>
          <w:kern w:val="0"/>
          <w:sz w:val="21"/>
          <w:szCs w:val="21"/>
        </w:rPr>
        <w:t>7</w:t>
      </w:r>
      <w:r w:rsidRPr="003D5163">
        <w:rPr>
          <w:rFonts w:ascii="Arial" w:eastAsia="Calibri" w:hAnsi="Arial" w:cs="Arial"/>
          <w:bCs/>
          <w:kern w:val="0"/>
          <w:sz w:val="21"/>
          <w:szCs w:val="21"/>
        </w:rPr>
        <w:t>. Zróżnicowanie przychodów PS w województwie śląskim w latach 2018-2020.</w:t>
      </w:r>
    </w:p>
    <w:p w14:paraId="38F0DADE" w14:textId="77777777" w:rsidR="003D5163" w:rsidRPr="003D5163" w:rsidRDefault="003D5163" w:rsidP="003D5163">
      <w:pPr>
        <w:autoSpaceDE w:val="0"/>
        <w:autoSpaceDN w:val="0"/>
        <w:adjustRightInd w:val="0"/>
        <w:spacing w:after="40" w:line="240" w:lineRule="auto"/>
        <w:jc w:val="center"/>
        <w:rPr>
          <w:rFonts w:ascii="Arial" w:eastAsia="Calibri" w:hAnsi="Arial" w:cs="Arial"/>
          <w:bCs/>
          <w:kern w:val="0"/>
          <w:sz w:val="21"/>
          <w:szCs w:val="21"/>
        </w:rPr>
      </w:pPr>
      <w:r w:rsidRPr="003D5163">
        <w:rPr>
          <w:rFonts w:ascii="Arial" w:eastAsia="Calibri" w:hAnsi="Arial" w:cs="Arial"/>
          <w:noProof/>
          <w:kern w:val="0"/>
          <w:sz w:val="21"/>
          <w:szCs w:val="21"/>
          <w:lang w:eastAsia="pl-PL"/>
        </w:rPr>
        <w:drawing>
          <wp:inline distT="0" distB="0" distL="0" distR="0" wp14:anchorId="26C2A7EB" wp14:editId="14B098D9">
            <wp:extent cx="5069945" cy="2476500"/>
            <wp:effectExtent l="0" t="0" r="0" b="952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69945" cy="2476500"/>
                    </a:xfrm>
                    <a:prstGeom prst="rect">
                      <a:avLst/>
                    </a:prstGeom>
                    <a:noFill/>
                    <a:ln>
                      <a:noFill/>
                    </a:ln>
                  </pic:spPr>
                </pic:pic>
              </a:graphicData>
            </a:graphic>
          </wp:inline>
        </w:drawing>
      </w:r>
    </w:p>
    <w:p w14:paraId="0B0942EE"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Źródło: opracowanie własne Regionalnego Ośrodka Polityki Społecznej Województwa Śląskiego na podstawie danych OWES.</w:t>
      </w:r>
    </w:p>
    <w:p w14:paraId="7D59547D" w14:textId="77777777" w:rsidR="003D5163" w:rsidRDefault="003D5163" w:rsidP="003D5163">
      <w:pPr>
        <w:autoSpaceDE w:val="0"/>
        <w:autoSpaceDN w:val="0"/>
        <w:adjustRightInd w:val="0"/>
        <w:spacing w:before="240"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W 2020 r. najwyższe średnie przychody uzyskały spółdzielnie socjalne i spółki non-profit, przy czym w porównaniu do roku poprzedniego wpływy tych pierwszych zauważalnie się zmniejszyły. Z kolei średnia przychodów spółek non-profit wyraźnie się zwiększyła. Wzrost odnotowały także stowarzyszenia, natomiast średni przychód fundacji nie uległ znaczącym zmianom.</w:t>
      </w:r>
    </w:p>
    <w:p w14:paraId="670B29CE" w14:textId="77777777" w:rsidR="00102F2F" w:rsidRPr="003D5163" w:rsidRDefault="00102F2F" w:rsidP="003D5163">
      <w:pPr>
        <w:autoSpaceDE w:val="0"/>
        <w:autoSpaceDN w:val="0"/>
        <w:adjustRightInd w:val="0"/>
        <w:spacing w:before="240" w:after="40" w:line="276" w:lineRule="auto"/>
        <w:ind w:firstLine="426"/>
        <w:jc w:val="both"/>
        <w:rPr>
          <w:rFonts w:ascii="Arial" w:eastAsia="Calibri" w:hAnsi="Arial" w:cs="Arial"/>
          <w:bCs/>
          <w:kern w:val="0"/>
          <w:sz w:val="21"/>
          <w:szCs w:val="21"/>
        </w:rPr>
      </w:pPr>
    </w:p>
    <w:p w14:paraId="324FC158" w14:textId="2EEA83DD" w:rsidR="003D5163" w:rsidRPr="003D5163" w:rsidRDefault="003D5163" w:rsidP="003D5163">
      <w:pPr>
        <w:autoSpaceDE w:val="0"/>
        <w:autoSpaceDN w:val="0"/>
        <w:adjustRightInd w:val="0"/>
        <w:spacing w:before="240" w:after="40" w:line="240" w:lineRule="auto"/>
        <w:jc w:val="both"/>
        <w:rPr>
          <w:rFonts w:ascii="Arial" w:eastAsia="Calibri" w:hAnsi="Arial" w:cs="Arial"/>
          <w:bCs/>
          <w:kern w:val="0"/>
          <w:sz w:val="21"/>
          <w:szCs w:val="21"/>
        </w:rPr>
      </w:pPr>
      <w:r w:rsidRPr="003D5163">
        <w:rPr>
          <w:rFonts w:ascii="Arial" w:eastAsia="Calibri" w:hAnsi="Arial" w:cs="Arial"/>
          <w:b/>
          <w:kern w:val="0"/>
          <w:sz w:val="21"/>
          <w:szCs w:val="21"/>
        </w:rPr>
        <w:t>Wykres</w:t>
      </w:r>
      <w:r w:rsidRPr="003D5163">
        <w:rPr>
          <w:rFonts w:ascii="Arial" w:eastAsia="Calibri" w:hAnsi="Arial" w:cs="Arial"/>
          <w:bCs/>
          <w:kern w:val="0"/>
          <w:sz w:val="21"/>
          <w:szCs w:val="21"/>
        </w:rPr>
        <w:t xml:space="preserve"> </w:t>
      </w:r>
      <w:r w:rsidR="007705D9" w:rsidRPr="007705D9">
        <w:rPr>
          <w:rFonts w:ascii="Arial" w:eastAsia="Calibri" w:hAnsi="Arial" w:cs="Arial"/>
          <w:b/>
          <w:kern w:val="0"/>
          <w:sz w:val="21"/>
          <w:szCs w:val="21"/>
        </w:rPr>
        <w:t>8</w:t>
      </w:r>
      <w:r w:rsidRPr="003D5163">
        <w:rPr>
          <w:rFonts w:ascii="Arial" w:eastAsia="Calibri" w:hAnsi="Arial" w:cs="Arial"/>
          <w:bCs/>
          <w:kern w:val="0"/>
          <w:sz w:val="21"/>
          <w:szCs w:val="21"/>
        </w:rPr>
        <w:t>. Średnie wielkości przychodów PS</w:t>
      </w:r>
      <w:r w:rsidR="00102F2F">
        <w:rPr>
          <w:rFonts w:ascii="Arial" w:eastAsia="Calibri" w:hAnsi="Arial" w:cs="Arial"/>
          <w:bCs/>
          <w:kern w:val="0"/>
          <w:sz w:val="21"/>
          <w:szCs w:val="21"/>
        </w:rPr>
        <w:t xml:space="preserve"> w województwie śląskim</w:t>
      </w:r>
      <w:r w:rsidRPr="003D5163">
        <w:rPr>
          <w:rFonts w:ascii="Arial" w:eastAsia="Calibri" w:hAnsi="Arial" w:cs="Arial"/>
          <w:bCs/>
          <w:kern w:val="0"/>
          <w:sz w:val="21"/>
          <w:szCs w:val="21"/>
        </w:rPr>
        <w:t xml:space="preserve"> według form prawnych w</w:t>
      </w:r>
      <w:r w:rsidR="007705D9">
        <w:rPr>
          <w:rFonts w:ascii="Arial" w:eastAsia="Calibri" w:hAnsi="Arial" w:cs="Arial"/>
          <w:bCs/>
          <w:kern w:val="0"/>
          <w:sz w:val="21"/>
          <w:szCs w:val="21"/>
        </w:rPr>
        <w:t> </w:t>
      </w:r>
      <w:r w:rsidRPr="003D5163">
        <w:rPr>
          <w:rFonts w:ascii="Arial" w:eastAsia="Calibri" w:hAnsi="Arial" w:cs="Arial"/>
          <w:bCs/>
          <w:kern w:val="0"/>
          <w:sz w:val="21"/>
          <w:szCs w:val="21"/>
        </w:rPr>
        <w:t>latach 2018-2020 w zł.</w:t>
      </w:r>
    </w:p>
    <w:p w14:paraId="38B909F6" w14:textId="77777777" w:rsidR="003D5163" w:rsidRPr="003D5163" w:rsidRDefault="003D5163" w:rsidP="003D5163">
      <w:pPr>
        <w:autoSpaceDE w:val="0"/>
        <w:autoSpaceDN w:val="0"/>
        <w:adjustRightInd w:val="0"/>
        <w:spacing w:after="40" w:line="240" w:lineRule="auto"/>
        <w:jc w:val="both"/>
        <w:rPr>
          <w:rFonts w:ascii="Arial" w:eastAsia="Calibri" w:hAnsi="Arial" w:cs="Arial"/>
          <w:b/>
          <w:kern w:val="0"/>
          <w:sz w:val="21"/>
          <w:szCs w:val="21"/>
        </w:rPr>
      </w:pPr>
      <w:r w:rsidRPr="003D5163">
        <w:rPr>
          <w:rFonts w:ascii="Arial" w:eastAsia="Calibri" w:hAnsi="Arial" w:cs="Arial"/>
          <w:noProof/>
          <w:kern w:val="0"/>
          <w:sz w:val="21"/>
          <w:szCs w:val="21"/>
          <w:lang w:eastAsia="pl-PL"/>
        </w:rPr>
        <w:drawing>
          <wp:inline distT="0" distB="0" distL="0" distR="0" wp14:anchorId="55E47254" wp14:editId="3802F4E1">
            <wp:extent cx="5823609" cy="3360717"/>
            <wp:effectExtent l="19050" t="0" r="5691"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27832" cy="3363154"/>
                    </a:xfrm>
                    <a:prstGeom prst="rect">
                      <a:avLst/>
                    </a:prstGeom>
                    <a:noFill/>
                    <a:ln>
                      <a:noFill/>
                    </a:ln>
                  </pic:spPr>
                </pic:pic>
              </a:graphicData>
            </a:graphic>
          </wp:inline>
        </w:drawing>
      </w:r>
    </w:p>
    <w:p w14:paraId="2DBFF6AA"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Źródło: opracowanie własne Regionalnego Ośrodka Polityki Społecznej Województwa Śląskiego na podstawie danych OWES.</w:t>
      </w:r>
    </w:p>
    <w:p w14:paraId="3866987F" w14:textId="77777777" w:rsidR="003D5163" w:rsidRDefault="003D5163" w:rsidP="003D5163">
      <w:pPr>
        <w:autoSpaceDE w:val="0"/>
        <w:autoSpaceDN w:val="0"/>
        <w:adjustRightInd w:val="0"/>
        <w:spacing w:before="240" w:after="40" w:line="276" w:lineRule="auto"/>
        <w:ind w:firstLine="426"/>
        <w:jc w:val="both"/>
        <w:rPr>
          <w:rFonts w:ascii="Arial" w:eastAsia="Calibri" w:hAnsi="Arial" w:cs="Arial"/>
          <w:bCs/>
          <w:kern w:val="0"/>
          <w:sz w:val="21"/>
          <w:szCs w:val="21"/>
        </w:rPr>
      </w:pPr>
    </w:p>
    <w:p w14:paraId="52F51794" w14:textId="0D86AB6F" w:rsidR="003D5163" w:rsidRDefault="003D5163" w:rsidP="003D5163">
      <w:pPr>
        <w:autoSpaceDE w:val="0"/>
        <w:autoSpaceDN w:val="0"/>
        <w:adjustRightInd w:val="0"/>
        <w:spacing w:before="240"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lastRenderedPageBreak/>
        <w:t>Im większe przedsiębiorstwo społeczne, tym większe odnotow</w:t>
      </w:r>
      <w:r w:rsidR="007705D9">
        <w:rPr>
          <w:rFonts w:ascii="Arial" w:eastAsia="Calibri" w:hAnsi="Arial" w:cs="Arial"/>
          <w:bCs/>
          <w:kern w:val="0"/>
          <w:sz w:val="21"/>
          <w:szCs w:val="21"/>
        </w:rPr>
        <w:t>ywało</w:t>
      </w:r>
      <w:r w:rsidRPr="003D5163">
        <w:rPr>
          <w:rFonts w:ascii="Arial" w:eastAsia="Calibri" w:hAnsi="Arial" w:cs="Arial"/>
          <w:bCs/>
          <w:kern w:val="0"/>
          <w:sz w:val="21"/>
          <w:szCs w:val="21"/>
        </w:rPr>
        <w:t xml:space="preserve"> przychody z działalności publicznej lub pożytku publicznego. Najwięcej przychodów gener</w:t>
      </w:r>
      <w:r w:rsidR="007705D9">
        <w:rPr>
          <w:rFonts w:ascii="Arial" w:eastAsia="Calibri" w:hAnsi="Arial" w:cs="Arial"/>
          <w:bCs/>
          <w:kern w:val="0"/>
          <w:sz w:val="21"/>
          <w:szCs w:val="21"/>
        </w:rPr>
        <w:t>owały</w:t>
      </w:r>
      <w:r w:rsidRPr="003D5163">
        <w:rPr>
          <w:rFonts w:ascii="Arial" w:eastAsia="Calibri" w:hAnsi="Arial" w:cs="Arial"/>
          <w:bCs/>
          <w:kern w:val="0"/>
          <w:sz w:val="21"/>
          <w:szCs w:val="21"/>
        </w:rPr>
        <w:t xml:space="preserve"> PS zatrudniające co najmniej 11 pracowników, jednocześnie z roku na rok ich przychody dynamicznie zwiększa</w:t>
      </w:r>
      <w:r w:rsidR="007705D9">
        <w:rPr>
          <w:rFonts w:ascii="Arial" w:eastAsia="Calibri" w:hAnsi="Arial" w:cs="Arial"/>
          <w:bCs/>
          <w:kern w:val="0"/>
          <w:sz w:val="21"/>
          <w:szCs w:val="21"/>
        </w:rPr>
        <w:t>ły</w:t>
      </w:r>
      <w:r w:rsidRPr="003D5163">
        <w:rPr>
          <w:rFonts w:ascii="Arial" w:eastAsia="Calibri" w:hAnsi="Arial" w:cs="Arial"/>
          <w:bCs/>
          <w:kern w:val="0"/>
          <w:sz w:val="21"/>
          <w:szCs w:val="21"/>
        </w:rPr>
        <w:t xml:space="preserve"> się. W najgorszej sytuacji </w:t>
      </w:r>
      <w:r w:rsidR="007705D9">
        <w:rPr>
          <w:rFonts w:ascii="Arial" w:eastAsia="Calibri" w:hAnsi="Arial" w:cs="Arial"/>
          <w:bCs/>
          <w:kern w:val="0"/>
          <w:sz w:val="21"/>
          <w:szCs w:val="21"/>
        </w:rPr>
        <w:t>były</w:t>
      </w:r>
      <w:r w:rsidRPr="003D5163">
        <w:rPr>
          <w:rFonts w:ascii="Arial" w:eastAsia="Calibri" w:hAnsi="Arial" w:cs="Arial"/>
          <w:bCs/>
          <w:kern w:val="0"/>
          <w:sz w:val="21"/>
          <w:szCs w:val="21"/>
        </w:rPr>
        <w:t xml:space="preserve"> firmy, w których pracują 3 osoby lub mniej – ich przychody </w:t>
      </w:r>
      <w:r w:rsidR="007705D9">
        <w:rPr>
          <w:rFonts w:ascii="Arial" w:eastAsia="Calibri" w:hAnsi="Arial" w:cs="Arial"/>
          <w:bCs/>
          <w:kern w:val="0"/>
          <w:sz w:val="21"/>
          <w:szCs w:val="21"/>
        </w:rPr>
        <w:t>były</w:t>
      </w:r>
      <w:r w:rsidRPr="003D5163">
        <w:rPr>
          <w:rFonts w:ascii="Arial" w:eastAsia="Calibri" w:hAnsi="Arial" w:cs="Arial"/>
          <w:bCs/>
          <w:kern w:val="0"/>
          <w:sz w:val="21"/>
          <w:szCs w:val="21"/>
        </w:rPr>
        <w:t xml:space="preserve"> najniższe i z roku na rok mal</w:t>
      </w:r>
      <w:r w:rsidR="007705D9">
        <w:rPr>
          <w:rFonts w:ascii="Arial" w:eastAsia="Calibri" w:hAnsi="Arial" w:cs="Arial"/>
          <w:bCs/>
          <w:kern w:val="0"/>
          <w:sz w:val="21"/>
          <w:szCs w:val="21"/>
        </w:rPr>
        <w:t>ały</w:t>
      </w:r>
      <w:r w:rsidRPr="003D5163">
        <w:rPr>
          <w:rFonts w:ascii="Arial" w:eastAsia="Calibri" w:hAnsi="Arial" w:cs="Arial"/>
          <w:bCs/>
          <w:kern w:val="0"/>
          <w:sz w:val="21"/>
          <w:szCs w:val="21"/>
        </w:rPr>
        <w:t>.</w:t>
      </w:r>
    </w:p>
    <w:p w14:paraId="1F9661A2" w14:textId="77777777" w:rsidR="00CE393E" w:rsidRPr="003D5163" w:rsidRDefault="00CE393E" w:rsidP="003D5163">
      <w:pPr>
        <w:autoSpaceDE w:val="0"/>
        <w:autoSpaceDN w:val="0"/>
        <w:adjustRightInd w:val="0"/>
        <w:spacing w:before="240" w:after="40" w:line="276" w:lineRule="auto"/>
        <w:ind w:firstLine="426"/>
        <w:jc w:val="both"/>
        <w:rPr>
          <w:rFonts w:ascii="Arial" w:eastAsia="Calibri" w:hAnsi="Arial" w:cs="Arial"/>
          <w:bCs/>
          <w:kern w:val="0"/>
          <w:sz w:val="21"/>
          <w:szCs w:val="21"/>
        </w:rPr>
      </w:pPr>
    </w:p>
    <w:p w14:paraId="672C47A9" w14:textId="7FA6BBBF" w:rsidR="003D5163" w:rsidRPr="003D5163" w:rsidRDefault="003D5163" w:rsidP="003D5163">
      <w:pPr>
        <w:autoSpaceDE w:val="0"/>
        <w:autoSpaceDN w:val="0"/>
        <w:adjustRightInd w:val="0"/>
        <w:spacing w:before="240" w:after="40" w:line="276" w:lineRule="auto"/>
        <w:jc w:val="both"/>
        <w:rPr>
          <w:rFonts w:ascii="Arial" w:eastAsia="Calibri" w:hAnsi="Arial" w:cs="Arial"/>
          <w:bCs/>
          <w:kern w:val="0"/>
          <w:sz w:val="21"/>
          <w:szCs w:val="21"/>
        </w:rPr>
      </w:pPr>
      <w:r w:rsidRPr="003D5163">
        <w:rPr>
          <w:rFonts w:ascii="Arial" w:eastAsia="Calibri" w:hAnsi="Arial" w:cs="Arial"/>
          <w:b/>
          <w:kern w:val="0"/>
          <w:sz w:val="21"/>
          <w:szCs w:val="21"/>
        </w:rPr>
        <w:t xml:space="preserve">Wykres </w:t>
      </w:r>
      <w:r w:rsidR="007705D9">
        <w:rPr>
          <w:rFonts w:ascii="Arial" w:eastAsia="Calibri" w:hAnsi="Arial" w:cs="Arial"/>
          <w:b/>
          <w:kern w:val="0"/>
          <w:sz w:val="21"/>
          <w:szCs w:val="21"/>
        </w:rPr>
        <w:t>9</w:t>
      </w:r>
      <w:r w:rsidRPr="003D5163">
        <w:rPr>
          <w:rFonts w:ascii="Arial" w:eastAsia="Calibri" w:hAnsi="Arial" w:cs="Arial"/>
          <w:bCs/>
          <w:kern w:val="0"/>
          <w:sz w:val="21"/>
          <w:szCs w:val="21"/>
        </w:rPr>
        <w:t>. Średnie wielkości przychodów PS według liczby zatrudnionych pracowników ogółem według stanu na 30.06.2021 r.</w:t>
      </w:r>
    </w:p>
    <w:p w14:paraId="28C606FF" w14:textId="77777777" w:rsidR="003D5163" w:rsidRPr="003D5163" w:rsidRDefault="003D5163" w:rsidP="003D5163">
      <w:pPr>
        <w:autoSpaceDE w:val="0"/>
        <w:autoSpaceDN w:val="0"/>
        <w:adjustRightInd w:val="0"/>
        <w:spacing w:after="40" w:line="240" w:lineRule="auto"/>
        <w:jc w:val="both"/>
        <w:rPr>
          <w:rFonts w:ascii="Arial" w:eastAsia="Calibri" w:hAnsi="Arial" w:cs="Arial"/>
          <w:b/>
          <w:kern w:val="0"/>
          <w:sz w:val="21"/>
          <w:szCs w:val="21"/>
        </w:rPr>
      </w:pPr>
    </w:p>
    <w:p w14:paraId="50072DFE" w14:textId="77777777" w:rsidR="003D5163" w:rsidRPr="003D5163" w:rsidRDefault="003D5163" w:rsidP="003D5163">
      <w:pPr>
        <w:spacing w:after="40" w:line="276" w:lineRule="auto"/>
        <w:jc w:val="both"/>
        <w:rPr>
          <w:rFonts w:ascii="Arial" w:eastAsia="Calibri" w:hAnsi="Arial" w:cs="Arial"/>
          <w:bCs/>
          <w:kern w:val="0"/>
          <w:sz w:val="21"/>
          <w:szCs w:val="21"/>
        </w:rPr>
      </w:pPr>
      <w:r w:rsidRPr="003D5163">
        <w:rPr>
          <w:rFonts w:ascii="Arial" w:eastAsia="Calibri" w:hAnsi="Arial" w:cs="Arial"/>
          <w:bCs/>
          <w:noProof/>
          <w:kern w:val="0"/>
          <w:sz w:val="21"/>
          <w:szCs w:val="21"/>
          <w:lang w:eastAsia="pl-PL"/>
        </w:rPr>
        <w:drawing>
          <wp:inline distT="0" distB="0" distL="0" distR="0" wp14:anchorId="647938F2" wp14:editId="198A9A9F">
            <wp:extent cx="5829300" cy="3832199"/>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49869" cy="3845721"/>
                    </a:xfrm>
                    <a:prstGeom prst="rect">
                      <a:avLst/>
                    </a:prstGeom>
                    <a:noFill/>
                  </pic:spPr>
                </pic:pic>
              </a:graphicData>
            </a:graphic>
          </wp:inline>
        </w:drawing>
      </w:r>
    </w:p>
    <w:p w14:paraId="3E7C3C72"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Źródło: opracowanie własne Regionalnego Ośrodka Polityki Społecznej Województwa Śląskiego na podstawie danych OWES.</w:t>
      </w:r>
    </w:p>
    <w:p w14:paraId="3F27ACB8" w14:textId="77777777" w:rsidR="003D5163" w:rsidRDefault="003D5163" w:rsidP="003D5163">
      <w:pPr>
        <w:spacing w:after="40" w:line="276" w:lineRule="auto"/>
        <w:ind w:firstLine="426"/>
        <w:jc w:val="both"/>
        <w:rPr>
          <w:rFonts w:ascii="Arial" w:eastAsia="Calibri" w:hAnsi="Arial" w:cs="Arial"/>
          <w:bCs/>
          <w:kern w:val="0"/>
          <w:sz w:val="21"/>
          <w:szCs w:val="21"/>
        </w:rPr>
      </w:pPr>
    </w:p>
    <w:p w14:paraId="7019D75F" w14:textId="77777777" w:rsidR="00CE393E" w:rsidRDefault="00CE393E" w:rsidP="003D5163">
      <w:pPr>
        <w:spacing w:after="40" w:line="276" w:lineRule="auto"/>
        <w:ind w:firstLine="426"/>
        <w:jc w:val="both"/>
        <w:rPr>
          <w:rFonts w:ascii="Arial" w:eastAsia="Calibri" w:hAnsi="Arial" w:cs="Arial"/>
          <w:bCs/>
          <w:kern w:val="0"/>
          <w:sz w:val="21"/>
          <w:szCs w:val="21"/>
        </w:rPr>
      </w:pPr>
    </w:p>
    <w:p w14:paraId="2A68511F" w14:textId="22A38852" w:rsidR="003D5163" w:rsidRPr="003D5163" w:rsidRDefault="003D5163" w:rsidP="003D5163">
      <w:pPr>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Subregiony OWES </w:t>
      </w:r>
      <w:r w:rsidR="007705D9">
        <w:rPr>
          <w:rFonts w:ascii="Arial" w:eastAsia="Calibri" w:hAnsi="Arial" w:cs="Arial"/>
          <w:bCs/>
          <w:kern w:val="0"/>
          <w:sz w:val="21"/>
          <w:szCs w:val="21"/>
        </w:rPr>
        <w:t>były</w:t>
      </w:r>
      <w:r w:rsidRPr="003D5163">
        <w:rPr>
          <w:rFonts w:ascii="Arial" w:eastAsia="Calibri" w:hAnsi="Arial" w:cs="Arial"/>
          <w:bCs/>
          <w:kern w:val="0"/>
          <w:sz w:val="21"/>
          <w:szCs w:val="21"/>
        </w:rPr>
        <w:t xml:space="preserve"> zróżnicowane pod względem średnich i median przychodów przedsiębiorstw społecznych. Średnie przychody PS w 2020 r. w poszczególnych subregionach mieściły się w przedziale od 191 545 zł do 396 552 zł, natomiast mediana przychodów od 70</w:t>
      </w:r>
      <w:r w:rsidR="007705D9">
        <w:rPr>
          <w:rFonts w:ascii="Arial" w:eastAsia="Calibri" w:hAnsi="Arial" w:cs="Arial"/>
          <w:bCs/>
          <w:kern w:val="0"/>
          <w:sz w:val="21"/>
          <w:szCs w:val="21"/>
        </w:rPr>
        <w:t> </w:t>
      </w:r>
      <w:r w:rsidRPr="003D5163">
        <w:rPr>
          <w:rFonts w:ascii="Arial" w:eastAsia="Calibri" w:hAnsi="Arial" w:cs="Arial"/>
          <w:bCs/>
          <w:kern w:val="0"/>
          <w:sz w:val="21"/>
          <w:szCs w:val="21"/>
        </w:rPr>
        <w:t>000</w:t>
      </w:r>
      <w:r w:rsidR="007705D9">
        <w:rPr>
          <w:rFonts w:ascii="Arial" w:eastAsia="Calibri" w:hAnsi="Arial" w:cs="Arial"/>
          <w:bCs/>
          <w:kern w:val="0"/>
          <w:sz w:val="21"/>
          <w:szCs w:val="21"/>
        </w:rPr>
        <w:t> </w:t>
      </w:r>
      <w:r w:rsidRPr="003D5163">
        <w:rPr>
          <w:rFonts w:ascii="Arial" w:eastAsia="Calibri" w:hAnsi="Arial" w:cs="Arial"/>
          <w:bCs/>
          <w:kern w:val="0"/>
          <w:sz w:val="21"/>
          <w:szCs w:val="21"/>
        </w:rPr>
        <w:t>zł do 197 469 zł.</w:t>
      </w:r>
    </w:p>
    <w:p w14:paraId="7EFCE49B"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W stosunku do 2019 r. w większości subregionów odnotowano spadek wartości przynajmniej jednej z ww. miar –  zaledwie w dwóch subregionach wzrosła zarówno średnia, jak i mediana przychodów.</w:t>
      </w:r>
    </w:p>
    <w:p w14:paraId="46DB000D" w14:textId="77777777" w:rsid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5A9DC25F" w14:textId="77777777" w:rsid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71369392" w14:textId="77777777" w:rsidR="00102F2F" w:rsidRDefault="00102F2F" w:rsidP="003D5163">
      <w:pPr>
        <w:autoSpaceDE w:val="0"/>
        <w:autoSpaceDN w:val="0"/>
        <w:adjustRightInd w:val="0"/>
        <w:spacing w:after="40" w:line="276" w:lineRule="auto"/>
        <w:jc w:val="both"/>
        <w:rPr>
          <w:rFonts w:ascii="Arial" w:eastAsia="Calibri" w:hAnsi="Arial" w:cs="Arial"/>
          <w:bCs/>
          <w:kern w:val="0"/>
          <w:sz w:val="21"/>
          <w:szCs w:val="21"/>
        </w:rPr>
      </w:pPr>
    </w:p>
    <w:p w14:paraId="55C838CE" w14:textId="77777777" w:rsidR="00102F2F" w:rsidRDefault="00102F2F" w:rsidP="003D5163">
      <w:pPr>
        <w:autoSpaceDE w:val="0"/>
        <w:autoSpaceDN w:val="0"/>
        <w:adjustRightInd w:val="0"/>
        <w:spacing w:after="40" w:line="276" w:lineRule="auto"/>
        <w:jc w:val="both"/>
        <w:rPr>
          <w:rFonts w:ascii="Arial" w:eastAsia="Calibri" w:hAnsi="Arial" w:cs="Arial"/>
          <w:bCs/>
          <w:kern w:val="0"/>
          <w:sz w:val="21"/>
          <w:szCs w:val="21"/>
        </w:rPr>
      </w:pPr>
    </w:p>
    <w:p w14:paraId="7D381EE8" w14:textId="77777777" w:rsid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6D06B5F2" w14:textId="108C1C19"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r w:rsidRPr="003D5163">
        <w:rPr>
          <w:rFonts w:ascii="Arial" w:eastAsia="Calibri" w:hAnsi="Arial" w:cs="Arial"/>
          <w:b/>
          <w:kern w:val="0"/>
          <w:sz w:val="21"/>
          <w:szCs w:val="21"/>
        </w:rPr>
        <w:lastRenderedPageBreak/>
        <w:t xml:space="preserve">Tabela </w:t>
      </w:r>
      <w:r w:rsidR="007705D9">
        <w:rPr>
          <w:rFonts w:ascii="Arial" w:eastAsia="Calibri" w:hAnsi="Arial" w:cs="Arial"/>
          <w:b/>
          <w:kern w:val="0"/>
          <w:sz w:val="21"/>
          <w:szCs w:val="21"/>
        </w:rPr>
        <w:t>4</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 xml:space="preserve">Średnie i mediany przychodów PS w latach 2018-2020 – subregion południowy. </w:t>
      </w:r>
    </w:p>
    <w:p w14:paraId="357EF4EF" w14:textId="77777777"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p>
    <w:tbl>
      <w:tblPr>
        <w:tblStyle w:val="Tabelasiatki1jasnaakcent11"/>
        <w:tblW w:w="7600" w:type="dxa"/>
        <w:jc w:val="center"/>
        <w:tblLook w:val="04A0" w:firstRow="1" w:lastRow="0" w:firstColumn="1" w:lastColumn="0" w:noHBand="0" w:noVBand="1"/>
      </w:tblPr>
      <w:tblGrid>
        <w:gridCol w:w="2500"/>
        <w:gridCol w:w="1700"/>
        <w:gridCol w:w="1700"/>
        <w:gridCol w:w="1700"/>
      </w:tblGrid>
      <w:tr w:rsidR="003D5163" w:rsidRPr="003D5163" w14:paraId="566D26C3" w14:textId="77777777" w:rsidTr="00F70BC7">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tcPr>
          <w:p w14:paraId="62873D94" w14:textId="77777777" w:rsidR="003D5163" w:rsidRPr="003D5163" w:rsidRDefault="003D5163" w:rsidP="003D5163">
            <w:pPr>
              <w:jc w:val="center"/>
              <w:rPr>
                <w:rFonts w:ascii="Arial" w:eastAsia="Times New Roman" w:hAnsi="Arial" w:cs="Arial"/>
                <w:color w:val="FFFFFF"/>
                <w:sz w:val="21"/>
                <w:szCs w:val="21"/>
                <w:lang w:eastAsia="pl-PL"/>
              </w:rPr>
            </w:pPr>
          </w:p>
        </w:tc>
        <w:tc>
          <w:tcPr>
            <w:tcW w:w="1700" w:type="dxa"/>
            <w:shd w:val="clear" w:color="auto" w:fill="4472C4"/>
          </w:tcPr>
          <w:p w14:paraId="79523EEA" w14:textId="77777777" w:rsidR="003D5163" w:rsidRPr="003D5163" w:rsidRDefault="003D5163" w:rsidP="003D51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p>
        </w:tc>
        <w:tc>
          <w:tcPr>
            <w:tcW w:w="3400" w:type="dxa"/>
            <w:gridSpan w:val="2"/>
            <w:shd w:val="clear" w:color="auto" w:fill="4472C4"/>
            <w:noWrap/>
          </w:tcPr>
          <w:p w14:paraId="63448347" w14:textId="77777777" w:rsidR="003D5163" w:rsidRPr="003D5163" w:rsidRDefault="003D5163" w:rsidP="003933EC">
            <w:pPr>
              <w:ind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Przychody PS (zł)</w:t>
            </w:r>
          </w:p>
        </w:tc>
      </w:tr>
      <w:tr w:rsidR="003D5163" w:rsidRPr="003D5163" w14:paraId="1446466B"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hideMark/>
          </w:tcPr>
          <w:p w14:paraId="3474FD3A" w14:textId="77777777" w:rsidR="003D5163" w:rsidRPr="003D5163" w:rsidRDefault="003D5163" w:rsidP="003933EC">
            <w:pPr>
              <w:ind w:firstLine="22"/>
              <w:jc w:val="center"/>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Okres sprawozdawczy</w:t>
            </w:r>
          </w:p>
        </w:tc>
        <w:tc>
          <w:tcPr>
            <w:tcW w:w="1700" w:type="dxa"/>
            <w:shd w:val="clear" w:color="auto" w:fill="4472C4"/>
          </w:tcPr>
          <w:p w14:paraId="0723739D" w14:textId="77777777" w:rsidR="003D5163" w:rsidRPr="003D5163" w:rsidRDefault="003D5163" w:rsidP="003933EC">
            <w:pPr>
              <w:ind w:firstLine="8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N</w:t>
            </w:r>
          </w:p>
        </w:tc>
        <w:tc>
          <w:tcPr>
            <w:tcW w:w="1700" w:type="dxa"/>
            <w:shd w:val="clear" w:color="auto" w:fill="4472C4"/>
            <w:noWrap/>
            <w:hideMark/>
          </w:tcPr>
          <w:p w14:paraId="761703D5"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Średnia</w:t>
            </w:r>
            <w:r w:rsidRPr="003D5163">
              <w:rPr>
                <w:rFonts w:ascii="Arial" w:eastAsia="Times New Roman" w:hAnsi="Arial" w:cs="Arial"/>
                <w:color w:val="FFFFFF"/>
                <w:sz w:val="21"/>
                <w:szCs w:val="21"/>
                <w:lang w:eastAsia="pl-PL"/>
              </w:rPr>
              <w:t xml:space="preserve"> </w:t>
            </w:r>
          </w:p>
        </w:tc>
        <w:tc>
          <w:tcPr>
            <w:tcW w:w="1700" w:type="dxa"/>
            <w:shd w:val="clear" w:color="auto" w:fill="4472C4"/>
            <w:noWrap/>
            <w:hideMark/>
          </w:tcPr>
          <w:p w14:paraId="6BFAEC40"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Mediana</w:t>
            </w:r>
            <w:r w:rsidRPr="003D5163">
              <w:rPr>
                <w:rFonts w:ascii="Arial" w:eastAsia="Times New Roman" w:hAnsi="Arial" w:cs="Arial"/>
                <w:color w:val="FFFFFF"/>
                <w:sz w:val="21"/>
                <w:szCs w:val="21"/>
                <w:lang w:eastAsia="pl-PL"/>
              </w:rPr>
              <w:t xml:space="preserve"> </w:t>
            </w:r>
          </w:p>
        </w:tc>
      </w:tr>
      <w:tr w:rsidR="003D5163" w:rsidRPr="003D5163" w14:paraId="45B7C50B"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67083163" w14:textId="77777777" w:rsidR="003D5163" w:rsidRPr="003D5163" w:rsidRDefault="003D5163" w:rsidP="003933EC">
            <w:pPr>
              <w:ind w:firstLine="22"/>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2018</w:t>
            </w:r>
          </w:p>
        </w:tc>
        <w:tc>
          <w:tcPr>
            <w:tcW w:w="1700" w:type="dxa"/>
          </w:tcPr>
          <w:p w14:paraId="405B9DD9" w14:textId="77777777" w:rsidR="003D5163" w:rsidRPr="003D5163" w:rsidRDefault="003D5163" w:rsidP="003933EC">
            <w:pPr>
              <w:ind w:firstLine="85"/>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1"/>
                <w:szCs w:val="21"/>
              </w:rPr>
            </w:pPr>
            <w:r w:rsidRPr="003D5163">
              <w:rPr>
                <w:rFonts w:ascii="Arial" w:eastAsia="Times New Roman" w:hAnsi="Arial" w:cs="Arial"/>
                <w:color w:val="000000"/>
                <w:sz w:val="21"/>
                <w:szCs w:val="21"/>
                <w:lang w:eastAsia="pl-PL"/>
              </w:rPr>
              <w:t>N = 10</w:t>
            </w:r>
          </w:p>
        </w:tc>
        <w:tc>
          <w:tcPr>
            <w:tcW w:w="1700" w:type="dxa"/>
            <w:noWrap/>
            <w:vAlign w:val="center"/>
          </w:tcPr>
          <w:p w14:paraId="15C3637A" w14:textId="77777777" w:rsidR="003D5163" w:rsidRPr="003D5163" w:rsidRDefault="003D5163" w:rsidP="003933EC">
            <w:pPr>
              <w:ind w:hanging="6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Calibri" w:hAnsi="Arial" w:cs="Arial"/>
                <w:color w:val="000000"/>
                <w:sz w:val="21"/>
                <w:szCs w:val="21"/>
              </w:rPr>
              <w:t>443 179</w:t>
            </w:r>
          </w:p>
        </w:tc>
        <w:tc>
          <w:tcPr>
            <w:tcW w:w="1700" w:type="dxa"/>
            <w:noWrap/>
            <w:vAlign w:val="center"/>
          </w:tcPr>
          <w:p w14:paraId="03CC0A67"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Calibri" w:hAnsi="Arial" w:cs="Arial"/>
                <w:color w:val="000000"/>
                <w:sz w:val="21"/>
                <w:szCs w:val="21"/>
              </w:rPr>
              <w:t>296 620</w:t>
            </w:r>
          </w:p>
        </w:tc>
      </w:tr>
      <w:tr w:rsidR="003D5163" w:rsidRPr="003D5163" w14:paraId="668DAE90"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360F169B" w14:textId="77777777" w:rsidR="003D5163" w:rsidRPr="003D5163" w:rsidRDefault="003D5163" w:rsidP="003933EC">
            <w:pPr>
              <w:ind w:firstLine="22"/>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2019</w:t>
            </w:r>
          </w:p>
        </w:tc>
        <w:tc>
          <w:tcPr>
            <w:tcW w:w="1700" w:type="dxa"/>
          </w:tcPr>
          <w:p w14:paraId="7BE30974" w14:textId="77777777" w:rsidR="003D5163" w:rsidRPr="003D5163" w:rsidRDefault="003D5163" w:rsidP="003933EC">
            <w:pPr>
              <w:ind w:firstLine="8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color w:val="000000"/>
                <w:sz w:val="21"/>
                <w:szCs w:val="21"/>
                <w:lang w:eastAsia="pl-PL"/>
              </w:rPr>
              <w:t>N = 17</w:t>
            </w:r>
          </w:p>
        </w:tc>
        <w:tc>
          <w:tcPr>
            <w:tcW w:w="1700" w:type="dxa"/>
            <w:noWrap/>
            <w:vAlign w:val="center"/>
          </w:tcPr>
          <w:p w14:paraId="4FEE9C7A" w14:textId="77777777" w:rsidR="003D5163" w:rsidRPr="003D5163" w:rsidRDefault="003D5163" w:rsidP="003933EC">
            <w:pPr>
              <w:ind w:hanging="6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w:t>
            </w:r>
            <w:r w:rsidRPr="003D5163">
              <w:rPr>
                <w:rFonts w:ascii="Arial" w:eastAsia="Calibri" w:hAnsi="Arial" w:cs="Arial"/>
                <w:color w:val="000000"/>
                <w:sz w:val="21"/>
                <w:szCs w:val="21"/>
              </w:rPr>
              <w:t>422 580</w:t>
            </w:r>
          </w:p>
        </w:tc>
        <w:tc>
          <w:tcPr>
            <w:tcW w:w="1700" w:type="dxa"/>
            <w:noWrap/>
            <w:vAlign w:val="center"/>
          </w:tcPr>
          <w:p w14:paraId="0FF5DF8C"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w:t>
            </w:r>
            <w:r w:rsidRPr="003D5163">
              <w:rPr>
                <w:rFonts w:ascii="Arial" w:eastAsia="Calibri" w:hAnsi="Arial" w:cs="Arial"/>
                <w:color w:val="000000"/>
                <w:sz w:val="21"/>
                <w:szCs w:val="21"/>
              </w:rPr>
              <w:t>192 193</w:t>
            </w:r>
          </w:p>
        </w:tc>
      </w:tr>
      <w:tr w:rsidR="003D5163" w:rsidRPr="003D5163" w14:paraId="44709E15"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646EA6B2" w14:textId="77777777" w:rsidR="003D5163" w:rsidRPr="003D5163" w:rsidRDefault="003D5163" w:rsidP="003933EC">
            <w:pPr>
              <w:ind w:firstLine="22"/>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2020</w:t>
            </w:r>
          </w:p>
        </w:tc>
        <w:tc>
          <w:tcPr>
            <w:tcW w:w="1700" w:type="dxa"/>
          </w:tcPr>
          <w:p w14:paraId="03FDF972" w14:textId="77777777" w:rsidR="003D5163" w:rsidRPr="003D5163" w:rsidRDefault="003D5163" w:rsidP="003933EC">
            <w:pPr>
              <w:ind w:firstLine="8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color w:val="000000"/>
                <w:sz w:val="21"/>
                <w:szCs w:val="21"/>
                <w:lang w:eastAsia="pl-PL"/>
              </w:rPr>
              <w:t>N = 26</w:t>
            </w:r>
          </w:p>
        </w:tc>
        <w:tc>
          <w:tcPr>
            <w:tcW w:w="1700" w:type="dxa"/>
            <w:noWrap/>
            <w:vAlign w:val="center"/>
          </w:tcPr>
          <w:p w14:paraId="41574AC7" w14:textId="77777777" w:rsidR="003D5163" w:rsidRPr="003D5163" w:rsidRDefault="003D5163" w:rsidP="003933EC">
            <w:pPr>
              <w:ind w:hanging="66"/>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w:t>
            </w:r>
            <w:r w:rsidRPr="003D5163">
              <w:rPr>
                <w:rFonts w:ascii="Arial" w:eastAsia="Calibri" w:hAnsi="Arial" w:cs="Arial"/>
                <w:color w:val="000000"/>
                <w:sz w:val="21"/>
                <w:szCs w:val="21"/>
              </w:rPr>
              <w:t>349 450</w:t>
            </w:r>
          </w:p>
        </w:tc>
        <w:tc>
          <w:tcPr>
            <w:tcW w:w="1700" w:type="dxa"/>
            <w:noWrap/>
            <w:vAlign w:val="center"/>
          </w:tcPr>
          <w:p w14:paraId="4CDC8F41"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w:t>
            </w:r>
            <w:r w:rsidRPr="003D5163">
              <w:rPr>
                <w:rFonts w:ascii="Arial" w:eastAsia="Calibri" w:hAnsi="Arial" w:cs="Arial"/>
                <w:color w:val="000000"/>
                <w:sz w:val="21"/>
                <w:szCs w:val="21"/>
              </w:rPr>
              <w:t>134 082</w:t>
            </w:r>
          </w:p>
        </w:tc>
      </w:tr>
    </w:tbl>
    <w:p w14:paraId="2F6D73EE"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3D5163">
        <w:rPr>
          <w:rFonts w:ascii="Arial" w:eastAsia="Calibri" w:hAnsi="Arial" w:cs="Arial"/>
          <w:bCs/>
          <w:kern w:val="0"/>
          <w:sz w:val="21"/>
          <w:szCs w:val="21"/>
        </w:rPr>
        <w:br/>
      </w:r>
      <w:r w:rsidRPr="00BE6A9D">
        <w:rPr>
          <w:rFonts w:ascii="Arial" w:eastAsia="Calibri" w:hAnsi="Arial" w:cs="Arial"/>
          <w:bCs/>
          <w:kern w:val="0"/>
          <w:sz w:val="18"/>
          <w:szCs w:val="18"/>
        </w:rPr>
        <w:t>Źródło: opracowanie własne Regionalnego Ośrodka Polityki Społecznej Województwa Śląskiego na podstawie danych OWES.</w:t>
      </w:r>
    </w:p>
    <w:p w14:paraId="1505454F" w14:textId="77777777" w:rsidR="003D5163" w:rsidRDefault="003D5163" w:rsidP="003D5163">
      <w:pPr>
        <w:autoSpaceDE w:val="0"/>
        <w:autoSpaceDN w:val="0"/>
        <w:adjustRightInd w:val="0"/>
        <w:spacing w:before="40" w:after="40" w:line="276" w:lineRule="auto"/>
        <w:ind w:firstLine="425"/>
        <w:jc w:val="both"/>
        <w:rPr>
          <w:rFonts w:ascii="Arial" w:eastAsia="Calibri" w:hAnsi="Arial" w:cs="Arial"/>
          <w:bCs/>
          <w:kern w:val="0"/>
          <w:sz w:val="21"/>
          <w:szCs w:val="21"/>
        </w:rPr>
      </w:pPr>
    </w:p>
    <w:p w14:paraId="0640A4FF" w14:textId="77777777" w:rsidR="003D5163" w:rsidRPr="003D5163" w:rsidRDefault="003D5163" w:rsidP="003D5163">
      <w:pPr>
        <w:autoSpaceDE w:val="0"/>
        <w:autoSpaceDN w:val="0"/>
        <w:adjustRightInd w:val="0"/>
        <w:spacing w:before="40" w:after="40" w:line="276" w:lineRule="auto"/>
        <w:ind w:firstLine="425"/>
        <w:jc w:val="both"/>
        <w:rPr>
          <w:rFonts w:ascii="Arial" w:eastAsia="Calibri" w:hAnsi="Arial" w:cs="Arial"/>
          <w:bCs/>
          <w:kern w:val="0"/>
          <w:sz w:val="21"/>
          <w:szCs w:val="21"/>
        </w:rPr>
      </w:pPr>
      <w:r w:rsidRPr="003D5163">
        <w:rPr>
          <w:rFonts w:ascii="Arial" w:eastAsia="Calibri" w:hAnsi="Arial" w:cs="Arial"/>
          <w:bCs/>
          <w:kern w:val="0"/>
          <w:sz w:val="21"/>
          <w:szCs w:val="21"/>
        </w:rPr>
        <w:t>Średnia wysokość przychodów dla PS z subregionu południowego wynosiła 349 450 zł, natomiast mediana 134 082 zł. Średnia była 2,6-krotnie wyższa od mediany, przy czym przychody wykazało o 9 PS więcej niż rok wcześniej.</w:t>
      </w:r>
    </w:p>
    <w:p w14:paraId="79066E13"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W 2018 r. OWES nie przyznawał dotacji na tworzenie nowych miejsc pracy, stąd dobre wyniki w zakresie średniej i mediany odnoszą się do podmiotów, które działały na rynku już kolejny rok. W latach 2020 i 2021 znaczna część przedsiębiorstw społecznych borykała się z licznymi problemami w prowadzeniu działalności, w tym z trudnościami z utrzymaniem miejsc pracy. Wiele branż objętych lockdownem, pomimo możliwości ubiegania się o środki z PFRON lub PUP, z różnych przyczyn rozważało zawieszenie działalności. Dynamiczne zmiany i kolejne obostrzenia wpływały na spadek przychodów. Ze względu na różnorodność branż i form prowadzenia działalności przedsiębiorstw społecznych trudno jednoznacznie określić wpływ pandemii COVID-19 na przychody PS w subregionie południowym. Jedne przedsiębiorstwa w trakcie jej trwania uruchomiły nowe usługi, np. szycie maseczek; sprzedaż wysyłkową produktów, które dały im możliwość rozwoju i pozyskania nowych klientów. Inne, pomimo podpisanych wielu umów na realizację swoich usług i korzystnych prognoz finansowych na lata 2020-2021, musiały renegocjować warunki i terminy ich realizacji – dotyczyło to m.in. obsługi eventów, wydarzeń kulturalnych, prowadzenia warsztatów. </w:t>
      </w:r>
    </w:p>
    <w:p w14:paraId="06B9CBE3" w14:textId="77777777" w:rsidR="00CE393E" w:rsidRPr="003D5163" w:rsidRDefault="00CE393E" w:rsidP="003D5163">
      <w:pPr>
        <w:autoSpaceDE w:val="0"/>
        <w:autoSpaceDN w:val="0"/>
        <w:adjustRightInd w:val="0"/>
        <w:spacing w:after="40" w:line="276" w:lineRule="auto"/>
        <w:jc w:val="both"/>
        <w:rPr>
          <w:rFonts w:ascii="Arial" w:eastAsia="Calibri" w:hAnsi="Arial" w:cs="Arial"/>
          <w:bCs/>
          <w:kern w:val="0"/>
          <w:sz w:val="21"/>
          <w:szCs w:val="21"/>
        </w:rPr>
      </w:pPr>
    </w:p>
    <w:p w14:paraId="20CF760B" w14:textId="377B7A2B" w:rsidR="003D5163" w:rsidRPr="003D5163" w:rsidRDefault="003D5163" w:rsidP="003D5163">
      <w:pPr>
        <w:autoSpaceDE w:val="0"/>
        <w:autoSpaceDN w:val="0"/>
        <w:adjustRightInd w:val="0"/>
        <w:spacing w:after="40" w:line="276" w:lineRule="auto"/>
        <w:jc w:val="both"/>
        <w:rPr>
          <w:rFonts w:ascii="Arial" w:eastAsia="Calibri" w:hAnsi="Arial" w:cs="Arial"/>
          <w:b/>
          <w:kern w:val="0"/>
          <w:sz w:val="21"/>
          <w:szCs w:val="21"/>
        </w:rPr>
      </w:pPr>
      <w:r w:rsidRPr="003D5163">
        <w:rPr>
          <w:rFonts w:ascii="Arial" w:eastAsia="Calibri" w:hAnsi="Arial" w:cs="Arial"/>
          <w:b/>
          <w:kern w:val="0"/>
          <w:sz w:val="21"/>
          <w:szCs w:val="21"/>
        </w:rPr>
        <w:t xml:space="preserve">Tabela </w:t>
      </w:r>
      <w:r w:rsidR="007705D9">
        <w:rPr>
          <w:rFonts w:ascii="Arial" w:eastAsia="Calibri" w:hAnsi="Arial" w:cs="Arial"/>
          <w:b/>
          <w:kern w:val="0"/>
          <w:sz w:val="21"/>
          <w:szCs w:val="21"/>
        </w:rPr>
        <w:t>5</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 xml:space="preserve">Średnie i mediany przychodów PS w latach 2018-2020 – subregion zachodni. </w:t>
      </w:r>
    </w:p>
    <w:p w14:paraId="51F04EC6" w14:textId="77777777"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p>
    <w:tbl>
      <w:tblPr>
        <w:tblStyle w:val="Tabelasiatki1jasnaakcent11"/>
        <w:tblW w:w="7600" w:type="dxa"/>
        <w:jc w:val="center"/>
        <w:tblLook w:val="04A0" w:firstRow="1" w:lastRow="0" w:firstColumn="1" w:lastColumn="0" w:noHBand="0" w:noVBand="1"/>
      </w:tblPr>
      <w:tblGrid>
        <w:gridCol w:w="2500"/>
        <w:gridCol w:w="1700"/>
        <w:gridCol w:w="1700"/>
        <w:gridCol w:w="1700"/>
      </w:tblGrid>
      <w:tr w:rsidR="003D5163" w:rsidRPr="003D5163" w14:paraId="3CC8EB3E" w14:textId="77777777" w:rsidTr="00F70BC7">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tcPr>
          <w:p w14:paraId="0B0AE669" w14:textId="77777777" w:rsidR="003D5163" w:rsidRPr="003D5163" w:rsidRDefault="003D5163" w:rsidP="003D5163">
            <w:pPr>
              <w:jc w:val="center"/>
              <w:rPr>
                <w:rFonts w:ascii="Arial" w:eastAsia="Times New Roman" w:hAnsi="Arial" w:cs="Arial"/>
                <w:color w:val="FFFFFF"/>
                <w:sz w:val="21"/>
                <w:szCs w:val="21"/>
                <w:lang w:eastAsia="pl-PL"/>
              </w:rPr>
            </w:pPr>
          </w:p>
        </w:tc>
        <w:tc>
          <w:tcPr>
            <w:tcW w:w="1700" w:type="dxa"/>
            <w:shd w:val="clear" w:color="auto" w:fill="4472C4"/>
          </w:tcPr>
          <w:p w14:paraId="3C3613E0" w14:textId="77777777" w:rsidR="003D5163" w:rsidRPr="003D5163" w:rsidRDefault="003D5163" w:rsidP="003D51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p>
        </w:tc>
        <w:tc>
          <w:tcPr>
            <w:tcW w:w="3400" w:type="dxa"/>
            <w:gridSpan w:val="2"/>
            <w:shd w:val="clear" w:color="auto" w:fill="4472C4"/>
            <w:noWrap/>
          </w:tcPr>
          <w:p w14:paraId="01A54807" w14:textId="77777777" w:rsidR="003D5163" w:rsidRPr="003D5163" w:rsidRDefault="003D5163" w:rsidP="003933EC">
            <w:pPr>
              <w:ind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Przychody PS (zł)</w:t>
            </w:r>
          </w:p>
        </w:tc>
      </w:tr>
      <w:tr w:rsidR="003D5163" w:rsidRPr="003D5163" w14:paraId="4B6011EF"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hideMark/>
          </w:tcPr>
          <w:p w14:paraId="02F573EF" w14:textId="77777777" w:rsidR="003D5163" w:rsidRPr="003D5163" w:rsidRDefault="003D5163" w:rsidP="003933EC">
            <w:pPr>
              <w:ind w:firstLine="22"/>
              <w:jc w:val="center"/>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Okres sprawozdawczy</w:t>
            </w:r>
          </w:p>
        </w:tc>
        <w:tc>
          <w:tcPr>
            <w:tcW w:w="1700" w:type="dxa"/>
            <w:shd w:val="clear" w:color="auto" w:fill="4472C4"/>
          </w:tcPr>
          <w:p w14:paraId="1D6D3E91"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N</w:t>
            </w:r>
          </w:p>
        </w:tc>
        <w:tc>
          <w:tcPr>
            <w:tcW w:w="1700" w:type="dxa"/>
            <w:shd w:val="clear" w:color="auto" w:fill="4472C4"/>
            <w:noWrap/>
            <w:hideMark/>
          </w:tcPr>
          <w:p w14:paraId="0305F0A3"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Średnia</w:t>
            </w:r>
            <w:r w:rsidRPr="003D5163">
              <w:rPr>
                <w:rFonts w:ascii="Arial" w:eastAsia="Times New Roman" w:hAnsi="Arial" w:cs="Arial"/>
                <w:color w:val="FFFFFF"/>
                <w:sz w:val="21"/>
                <w:szCs w:val="21"/>
                <w:lang w:eastAsia="pl-PL"/>
              </w:rPr>
              <w:t xml:space="preserve"> </w:t>
            </w:r>
          </w:p>
        </w:tc>
        <w:tc>
          <w:tcPr>
            <w:tcW w:w="1700" w:type="dxa"/>
            <w:shd w:val="clear" w:color="auto" w:fill="4472C4"/>
            <w:noWrap/>
            <w:hideMark/>
          </w:tcPr>
          <w:p w14:paraId="15ED4AED"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Mediana</w:t>
            </w:r>
            <w:r w:rsidRPr="003D5163">
              <w:rPr>
                <w:rFonts w:ascii="Arial" w:eastAsia="Times New Roman" w:hAnsi="Arial" w:cs="Arial"/>
                <w:color w:val="FFFFFF"/>
                <w:sz w:val="21"/>
                <w:szCs w:val="21"/>
                <w:lang w:eastAsia="pl-PL"/>
              </w:rPr>
              <w:t xml:space="preserve"> </w:t>
            </w:r>
          </w:p>
        </w:tc>
      </w:tr>
      <w:tr w:rsidR="003D5163" w:rsidRPr="003D5163" w14:paraId="072C13CB"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3F9CD245" w14:textId="77777777" w:rsidR="003D5163" w:rsidRPr="003D5163" w:rsidRDefault="003D5163" w:rsidP="003D5163">
            <w:pPr>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 xml:space="preserve">2018 </w:t>
            </w:r>
          </w:p>
        </w:tc>
        <w:tc>
          <w:tcPr>
            <w:tcW w:w="1700" w:type="dxa"/>
          </w:tcPr>
          <w:p w14:paraId="7E3B6FBD"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pl-PL"/>
              </w:rPr>
            </w:pPr>
            <w:r w:rsidRPr="003D5163">
              <w:rPr>
                <w:rFonts w:ascii="Arial" w:eastAsia="Times New Roman" w:hAnsi="Arial" w:cs="Arial"/>
                <w:sz w:val="21"/>
                <w:szCs w:val="21"/>
                <w:lang w:eastAsia="pl-PL"/>
              </w:rPr>
              <w:t>7</w:t>
            </w:r>
          </w:p>
        </w:tc>
        <w:tc>
          <w:tcPr>
            <w:tcW w:w="1700" w:type="dxa"/>
            <w:noWrap/>
            <w:vAlign w:val="center"/>
          </w:tcPr>
          <w:p w14:paraId="493A9B39"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Calibri" w:hAnsi="Arial" w:cs="Arial"/>
                <w:color w:val="000000"/>
                <w:sz w:val="21"/>
                <w:szCs w:val="21"/>
              </w:rPr>
              <w:t>190 681</w:t>
            </w:r>
          </w:p>
        </w:tc>
        <w:tc>
          <w:tcPr>
            <w:tcW w:w="1700" w:type="dxa"/>
            <w:noWrap/>
            <w:vAlign w:val="center"/>
          </w:tcPr>
          <w:p w14:paraId="6861B365" w14:textId="77777777" w:rsidR="003D5163" w:rsidRPr="003D5163" w:rsidRDefault="003D5163" w:rsidP="003933EC">
            <w:pPr>
              <w:ind w:hanging="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Calibri" w:hAnsi="Arial" w:cs="Arial"/>
                <w:color w:val="000000"/>
                <w:sz w:val="21"/>
                <w:szCs w:val="21"/>
              </w:rPr>
              <w:t>139 576</w:t>
            </w:r>
          </w:p>
        </w:tc>
      </w:tr>
      <w:tr w:rsidR="003D5163" w:rsidRPr="003D5163" w14:paraId="20D1D09C"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41000E04" w14:textId="77777777" w:rsidR="003D5163" w:rsidRPr="003D5163" w:rsidRDefault="003D5163" w:rsidP="003D5163">
            <w:pPr>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2019</w:t>
            </w:r>
          </w:p>
        </w:tc>
        <w:tc>
          <w:tcPr>
            <w:tcW w:w="1700" w:type="dxa"/>
          </w:tcPr>
          <w:p w14:paraId="3A267CEE"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sz w:val="21"/>
                <w:szCs w:val="21"/>
                <w:lang w:eastAsia="pl-PL"/>
              </w:rPr>
              <w:t>11</w:t>
            </w:r>
          </w:p>
        </w:tc>
        <w:tc>
          <w:tcPr>
            <w:tcW w:w="1700" w:type="dxa"/>
            <w:noWrap/>
            <w:vAlign w:val="center"/>
          </w:tcPr>
          <w:p w14:paraId="71938941"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w:t>
            </w:r>
            <w:r w:rsidRPr="003D5163">
              <w:rPr>
                <w:rFonts w:ascii="Arial" w:eastAsia="Calibri" w:hAnsi="Arial" w:cs="Arial"/>
                <w:color w:val="000000"/>
                <w:sz w:val="21"/>
                <w:szCs w:val="21"/>
              </w:rPr>
              <w:t>166 253</w:t>
            </w:r>
          </w:p>
        </w:tc>
        <w:tc>
          <w:tcPr>
            <w:tcW w:w="1700" w:type="dxa"/>
            <w:noWrap/>
            <w:vAlign w:val="center"/>
          </w:tcPr>
          <w:p w14:paraId="440577CD" w14:textId="77777777" w:rsidR="003D5163" w:rsidRPr="003D5163" w:rsidRDefault="003D5163" w:rsidP="003933EC">
            <w:pPr>
              <w:ind w:hanging="6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w:t>
            </w:r>
            <w:r w:rsidRPr="003D5163">
              <w:rPr>
                <w:rFonts w:ascii="Arial" w:eastAsia="Calibri" w:hAnsi="Arial" w:cs="Arial"/>
                <w:color w:val="000000"/>
                <w:sz w:val="21"/>
                <w:szCs w:val="21"/>
              </w:rPr>
              <w:t>139 046</w:t>
            </w:r>
          </w:p>
        </w:tc>
      </w:tr>
      <w:tr w:rsidR="003D5163" w:rsidRPr="003D5163" w14:paraId="20514807"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2C3CC20C" w14:textId="77777777" w:rsidR="003D5163" w:rsidRPr="003D5163" w:rsidRDefault="003D5163" w:rsidP="003D5163">
            <w:pPr>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2020</w:t>
            </w:r>
          </w:p>
        </w:tc>
        <w:tc>
          <w:tcPr>
            <w:tcW w:w="1700" w:type="dxa"/>
          </w:tcPr>
          <w:p w14:paraId="31ED03E0"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sz w:val="21"/>
                <w:szCs w:val="21"/>
                <w:lang w:eastAsia="pl-PL"/>
              </w:rPr>
              <w:t>17</w:t>
            </w:r>
          </w:p>
        </w:tc>
        <w:tc>
          <w:tcPr>
            <w:tcW w:w="1700" w:type="dxa"/>
            <w:noWrap/>
            <w:vAlign w:val="center"/>
          </w:tcPr>
          <w:p w14:paraId="6CBA8715"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1"/>
                <w:szCs w:val="21"/>
              </w:rPr>
            </w:pPr>
            <w:r w:rsidRPr="003D5163">
              <w:rPr>
                <w:rFonts w:ascii="Arial" w:eastAsia="Times New Roman" w:hAnsi="Arial" w:cs="Arial"/>
                <w:color w:val="00B050"/>
                <w:sz w:val="21"/>
                <w:szCs w:val="21"/>
                <w:lang w:eastAsia="pl-PL"/>
              </w:rPr>
              <w:t>▲</w:t>
            </w:r>
            <w:r w:rsidRPr="003D5163">
              <w:rPr>
                <w:rFonts w:ascii="Arial" w:eastAsia="Calibri" w:hAnsi="Arial" w:cs="Arial"/>
                <w:color w:val="000000"/>
                <w:sz w:val="21"/>
                <w:szCs w:val="21"/>
              </w:rPr>
              <w:t>208 645</w:t>
            </w:r>
          </w:p>
        </w:tc>
        <w:tc>
          <w:tcPr>
            <w:tcW w:w="1700" w:type="dxa"/>
            <w:noWrap/>
            <w:vAlign w:val="center"/>
          </w:tcPr>
          <w:p w14:paraId="4ADD213F" w14:textId="77777777" w:rsidR="003D5163" w:rsidRPr="003D5163" w:rsidRDefault="003D5163" w:rsidP="003933EC">
            <w:pPr>
              <w:ind w:hanging="6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1"/>
                <w:szCs w:val="21"/>
              </w:rPr>
            </w:pPr>
            <w:r w:rsidRPr="003D5163">
              <w:rPr>
                <w:rFonts w:ascii="Arial" w:eastAsia="Times New Roman" w:hAnsi="Arial" w:cs="Arial"/>
                <w:color w:val="FF0000"/>
                <w:sz w:val="21"/>
                <w:szCs w:val="21"/>
                <w:lang w:eastAsia="pl-PL"/>
              </w:rPr>
              <w:t>▼</w:t>
            </w:r>
            <w:r w:rsidRPr="003D5163">
              <w:rPr>
                <w:rFonts w:ascii="Arial" w:eastAsia="Calibri" w:hAnsi="Arial" w:cs="Arial"/>
                <w:color w:val="000000"/>
                <w:sz w:val="21"/>
                <w:szCs w:val="21"/>
              </w:rPr>
              <w:t>129 077</w:t>
            </w:r>
          </w:p>
        </w:tc>
      </w:tr>
    </w:tbl>
    <w:p w14:paraId="6944FBB9"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3D5163">
        <w:rPr>
          <w:rFonts w:ascii="Arial" w:eastAsia="Calibri" w:hAnsi="Arial" w:cs="Arial"/>
          <w:bCs/>
          <w:kern w:val="0"/>
          <w:sz w:val="21"/>
          <w:szCs w:val="21"/>
        </w:rPr>
        <w:br/>
      </w:r>
      <w:r w:rsidRPr="00BE6A9D">
        <w:rPr>
          <w:rFonts w:ascii="Arial" w:eastAsia="Calibri" w:hAnsi="Arial" w:cs="Arial"/>
          <w:bCs/>
          <w:kern w:val="0"/>
          <w:sz w:val="18"/>
          <w:szCs w:val="18"/>
        </w:rPr>
        <w:t>Źródło: opracowanie własne Regionalnego Ośrodka Polityki Społecznej Województwa Śląskiego na podstawie danych OWES.</w:t>
      </w:r>
    </w:p>
    <w:p w14:paraId="1679D77A" w14:textId="77777777" w:rsid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5B4C330B" w14:textId="77777777" w:rsidR="00A837A5" w:rsidRPr="003D5163" w:rsidRDefault="00A837A5" w:rsidP="003D5163">
      <w:pPr>
        <w:autoSpaceDE w:val="0"/>
        <w:autoSpaceDN w:val="0"/>
        <w:adjustRightInd w:val="0"/>
        <w:spacing w:after="40" w:line="276" w:lineRule="auto"/>
        <w:jc w:val="both"/>
        <w:rPr>
          <w:rFonts w:ascii="Arial" w:eastAsia="Calibri" w:hAnsi="Arial" w:cs="Arial"/>
          <w:bCs/>
          <w:kern w:val="0"/>
          <w:sz w:val="21"/>
          <w:szCs w:val="21"/>
        </w:rPr>
      </w:pPr>
    </w:p>
    <w:p w14:paraId="154F1107" w14:textId="492BE81C"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W subregionie zachodnim średnia przychodów wynosiła </w:t>
      </w:r>
      <w:r w:rsidRPr="003D5163">
        <w:rPr>
          <w:rFonts w:ascii="Arial" w:eastAsia="Calibri" w:hAnsi="Arial" w:cs="Arial"/>
          <w:color w:val="000000"/>
          <w:kern w:val="0"/>
          <w:sz w:val="21"/>
          <w:szCs w:val="21"/>
        </w:rPr>
        <w:t xml:space="preserve">208 645 </w:t>
      </w:r>
      <w:r w:rsidRPr="003D5163">
        <w:rPr>
          <w:rFonts w:ascii="Arial" w:eastAsia="Calibri" w:hAnsi="Arial" w:cs="Arial"/>
          <w:bCs/>
          <w:kern w:val="0"/>
          <w:sz w:val="21"/>
          <w:szCs w:val="21"/>
        </w:rPr>
        <w:t xml:space="preserve">zł, natomiast mediana </w:t>
      </w:r>
      <w:r w:rsidRPr="003D5163">
        <w:rPr>
          <w:rFonts w:ascii="Arial" w:eastAsia="Calibri" w:hAnsi="Arial" w:cs="Arial"/>
          <w:color w:val="000000"/>
          <w:kern w:val="0"/>
          <w:sz w:val="21"/>
          <w:szCs w:val="21"/>
        </w:rPr>
        <w:t>129</w:t>
      </w:r>
      <w:r w:rsidR="007705D9">
        <w:rPr>
          <w:rFonts w:ascii="Arial" w:eastAsia="Calibri" w:hAnsi="Arial" w:cs="Arial"/>
          <w:color w:val="000000"/>
          <w:kern w:val="0"/>
          <w:sz w:val="21"/>
          <w:szCs w:val="21"/>
        </w:rPr>
        <w:t> </w:t>
      </w:r>
      <w:r w:rsidRPr="003D5163">
        <w:rPr>
          <w:rFonts w:ascii="Arial" w:eastAsia="Calibri" w:hAnsi="Arial" w:cs="Arial"/>
          <w:bCs/>
          <w:kern w:val="0"/>
          <w:sz w:val="21"/>
          <w:szCs w:val="21"/>
        </w:rPr>
        <w:t>077</w:t>
      </w:r>
      <w:r w:rsidR="007705D9">
        <w:rPr>
          <w:rFonts w:ascii="Arial" w:eastAsia="Calibri" w:hAnsi="Arial" w:cs="Arial"/>
          <w:bCs/>
          <w:kern w:val="0"/>
          <w:sz w:val="21"/>
          <w:szCs w:val="21"/>
        </w:rPr>
        <w:t xml:space="preserve"> zł</w:t>
      </w:r>
      <w:r w:rsidRPr="003D5163">
        <w:rPr>
          <w:rFonts w:ascii="Arial" w:eastAsia="Calibri" w:hAnsi="Arial" w:cs="Arial"/>
          <w:bCs/>
          <w:kern w:val="0"/>
          <w:sz w:val="21"/>
          <w:szCs w:val="21"/>
        </w:rPr>
        <w:t xml:space="preserve">. Średnia była 1,6-krotnie wyższa od mediany, przy czym przychody wykazało o 6 PS więcej niż rok wcześniej. </w:t>
      </w:r>
    </w:p>
    <w:p w14:paraId="154CFFD4"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Sytuacja epidemiczna w latach 2020-2021 bardzo źle wpłynęła na kondycję PS. Część nowo założonych podmiotów nie mogła rozpocząć działalności, a ze względu na brak wcześniejszej historii nie otrzymała wsparcia w ramach tzw. tarczy antykryzysowej. Część z tych, których model biznesowy nakierowany był na działalność </w:t>
      </w:r>
      <w:proofErr w:type="spellStart"/>
      <w:r w:rsidRPr="003D5163">
        <w:rPr>
          <w:rFonts w:ascii="Arial" w:eastAsia="Calibri" w:hAnsi="Arial" w:cs="Arial"/>
          <w:bCs/>
          <w:kern w:val="0"/>
          <w:sz w:val="21"/>
          <w:szCs w:val="21"/>
        </w:rPr>
        <w:t>eventową</w:t>
      </w:r>
      <w:proofErr w:type="spellEnd"/>
      <w:r w:rsidRPr="003D5163">
        <w:rPr>
          <w:rFonts w:ascii="Arial" w:eastAsia="Calibri" w:hAnsi="Arial" w:cs="Arial"/>
          <w:bCs/>
          <w:kern w:val="0"/>
          <w:sz w:val="21"/>
          <w:szCs w:val="21"/>
        </w:rPr>
        <w:t xml:space="preserve"> czy koncertową, w trakcie pandemii musiała </w:t>
      </w:r>
      <w:r w:rsidRPr="003D5163">
        <w:rPr>
          <w:rFonts w:ascii="Arial" w:eastAsia="Calibri" w:hAnsi="Arial" w:cs="Arial"/>
          <w:bCs/>
          <w:kern w:val="0"/>
          <w:sz w:val="21"/>
          <w:szCs w:val="21"/>
        </w:rPr>
        <w:lastRenderedPageBreak/>
        <w:t xml:space="preserve">się przebranżowić, aby przetrwać, a ich podstawowy profil działalności stracił rację bytu. Część działała w ograniczonym zakresie (np. gastronomia – wyłącznie dowóz i catering), inne przeniosły działalność do </w:t>
      </w:r>
      <w:r w:rsidR="00A837A5" w:rsidRPr="00B43B99">
        <w:rPr>
          <w:rFonts w:ascii="Arial" w:eastAsia="Calibri" w:hAnsi="Arial" w:cs="Arial"/>
          <w:bCs/>
          <w:kern w:val="0"/>
          <w:sz w:val="21"/>
          <w:szCs w:val="21"/>
        </w:rPr>
        <w:t>I</w:t>
      </w:r>
      <w:r w:rsidRPr="00B43B99">
        <w:rPr>
          <w:rFonts w:ascii="Arial" w:eastAsia="Calibri" w:hAnsi="Arial" w:cs="Arial"/>
          <w:bCs/>
          <w:kern w:val="0"/>
          <w:sz w:val="21"/>
          <w:szCs w:val="21"/>
        </w:rPr>
        <w:t>nternetu,</w:t>
      </w:r>
      <w:r w:rsidRPr="003D5163">
        <w:rPr>
          <w:rFonts w:ascii="Arial" w:eastAsia="Calibri" w:hAnsi="Arial" w:cs="Arial"/>
          <w:bCs/>
          <w:kern w:val="0"/>
          <w:sz w:val="21"/>
          <w:szCs w:val="21"/>
        </w:rPr>
        <w:t xml:space="preserve"> ale w ograniczonej formie (np. zajęcia językowe, korepetycje). Niektóre z PS, nawet z branży gastronomicznej, nie były w stanie skorzystać z kolejnych tarcz finansowych ze względu na zbyt krótki czas funkcjonowania czy nieodpowiedni kod PKD wskazany jako główna działalność.  </w:t>
      </w:r>
    </w:p>
    <w:p w14:paraId="45FF2A07" w14:textId="77777777" w:rsidR="00A837A5" w:rsidRPr="003D5163" w:rsidRDefault="00A837A5" w:rsidP="003D5163">
      <w:pPr>
        <w:autoSpaceDE w:val="0"/>
        <w:autoSpaceDN w:val="0"/>
        <w:adjustRightInd w:val="0"/>
        <w:spacing w:after="40" w:line="276" w:lineRule="auto"/>
        <w:jc w:val="both"/>
        <w:rPr>
          <w:rFonts w:ascii="Arial" w:eastAsia="Calibri" w:hAnsi="Arial" w:cs="Arial"/>
          <w:bCs/>
          <w:kern w:val="0"/>
          <w:sz w:val="21"/>
          <w:szCs w:val="21"/>
        </w:rPr>
      </w:pPr>
    </w:p>
    <w:p w14:paraId="68FC295B" w14:textId="6BB9C06D"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r w:rsidRPr="003D5163">
        <w:rPr>
          <w:rFonts w:ascii="Arial" w:eastAsia="Calibri" w:hAnsi="Arial" w:cs="Arial"/>
          <w:b/>
          <w:kern w:val="0"/>
          <w:sz w:val="21"/>
          <w:szCs w:val="21"/>
        </w:rPr>
        <w:t xml:space="preserve">Tabela </w:t>
      </w:r>
      <w:r w:rsidR="007705D9">
        <w:rPr>
          <w:rFonts w:ascii="Arial" w:eastAsia="Calibri" w:hAnsi="Arial" w:cs="Arial"/>
          <w:b/>
          <w:kern w:val="0"/>
          <w:sz w:val="21"/>
          <w:szCs w:val="21"/>
        </w:rPr>
        <w:t>6</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Średnie i mediany przychodów PS w latach 2018-2020 – subregion północny.</w:t>
      </w:r>
    </w:p>
    <w:p w14:paraId="2CCB6798" w14:textId="77777777"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p>
    <w:tbl>
      <w:tblPr>
        <w:tblStyle w:val="Tabelasiatki1jasnaakcent11"/>
        <w:tblW w:w="7600" w:type="dxa"/>
        <w:jc w:val="center"/>
        <w:tblLook w:val="04A0" w:firstRow="1" w:lastRow="0" w:firstColumn="1" w:lastColumn="0" w:noHBand="0" w:noVBand="1"/>
      </w:tblPr>
      <w:tblGrid>
        <w:gridCol w:w="2500"/>
        <w:gridCol w:w="1700"/>
        <w:gridCol w:w="1700"/>
        <w:gridCol w:w="1700"/>
      </w:tblGrid>
      <w:tr w:rsidR="003D5163" w:rsidRPr="003D5163" w14:paraId="3E42B584" w14:textId="77777777" w:rsidTr="00F70BC7">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tcPr>
          <w:p w14:paraId="1251FC67" w14:textId="77777777" w:rsidR="003D5163" w:rsidRPr="003D5163" w:rsidRDefault="003D5163" w:rsidP="003D5163">
            <w:pPr>
              <w:jc w:val="center"/>
              <w:rPr>
                <w:rFonts w:ascii="Arial" w:eastAsia="Times New Roman" w:hAnsi="Arial" w:cs="Arial"/>
                <w:color w:val="FFFFFF"/>
                <w:sz w:val="21"/>
                <w:szCs w:val="21"/>
                <w:lang w:eastAsia="pl-PL"/>
              </w:rPr>
            </w:pPr>
          </w:p>
        </w:tc>
        <w:tc>
          <w:tcPr>
            <w:tcW w:w="1700" w:type="dxa"/>
            <w:shd w:val="clear" w:color="auto" w:fill="4472C4"/>
          </w:tcPr>
          <w:p w14:paraId="6E4CA826" w14:textId="77777777" w:rsidR="003D5163" w:rsidRPr="003D5163" w:rsidRDefault="003D5163" w:rsidP="003D51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p>
        </w:tc>
        <w:tc>
          <w:tcPr>
            <w:tcW w:w="3400" w:type="dxa"/>
            <w:gridSpan w:val="2"/>
            <w:shd w:val="clear" w:color="auto" w:fill="4472C4"/>
            <w:noWrap/>
          </w:tcPr>
          <w:p w14:paraId="0DDBA482" w14:textId="77777777" w:rsidR="003D5163" w:rsidRPr="003D5163" w:rsidRDefault="003D5163" w:rsidP="003933EC">
            <w:pPr>
              <w:ind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Przychody PS (zł)</w:t>
            </w:r>
          </w:p>
        </w:tc>
      </w:tr>
      <w:tr w:rsidR="003D5163" w:rsidRPr="003D5163" w14:paraId="4C30661C"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hideMark/>
          </w:tcPr>
          <w:p w14:paraId="203A5BD3" w14:textId="77777777" w:rsidR="003D5163" w:rsidRPr="003D5163" w:rsidRDefault="003D5163" w:rsidP="003933EC">
            <w:pPr>
              <w:ind w:firstLine="22"/>
              <w:jc w:val="center"/>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Okres sprawozdawczy</w:t>
            </w:r>
          </w:p>
        </w:tc>
        <w:tc>
          <w:tcPr>
            <w:tcW w:w="1700" w:type="dxa"/>
            <w:shd w:val="clear" w:color="auto" w:fill="4472C4"/>
          </w:tcPr>
          <w:p w14:paraId="79E18371"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N</w:t>
            </w:r>
          </w:p>
        </w:tc>
        <w:tc>
          <w:tcPr>
            <w:tcW w:w="1700" w:type="dxa"/>
            <w:shd w:val="clear" w:color="auto" w:fill="4472C4"/>
            <w:noWrap/>
            <w:hideMark/>
          </w:tcPr>
          <w:p w14:paraId="5B7C856D"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Średnia</w:t>
            </w:r>
            <w:r w:rsidRPr="003D5163">
              <w:rPr>
                <w:rFonts w:ascii="Arial" w:eastAsia="Times New Roman" w:hAnsi="Arial" w:cs="Arial"/>
                <w:color w:val="FFFFFF"/>
                <w:sz w:val="21"/>
                <w:szCs w:val="21"/>
                <w:lang w:eastAsia="pl-PL"/>
              </w:rPr>
              <w:t xml:space="preserve"> </w:t>
            </w:r>
          </w:p>
        </w:tc>
        <w:tc>
          <w:tcPr>
            <w:tcW w:w="1700" w:type="dxa"/>
            <w:shd w:val="clear" w:color="auto" w:fill="4472C4"/>
            <w:noWrap/>
            <w:hideMark/>
          </w:tcPr>
          <w:p w14:paraId="53179EB5"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Mediana</w:t>
            </w:r>
            <w:r w:rsidRPr="003D5163">
              <w:rPr>
                <w:rFonts w:ascii="Arial" w:eastAsia="Times New Roman" w:hAnsi="Arial" w:cs="Arial"/>
                <w:color w:val="FFFFFF"/>
                <w:sz w:val="21"/>
                <w:szCs w:val="21"/>
                <w:lang w:eastAsia="pl-PL"/>
              </w:rPr>
              <w:t xml:space="preserve"> </w:t>
            </w:r>
          </w:p>
        </w:tc>
      </w:tr>
      <w:tr w:rsidR="003D5163" w:rsidRPr="003D5163" w14:paraId="1868D196"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77CA30A3" w14:textId="77777777" w:rsidR="003D5163" w:rsidRPr="003D5163" w:rsidRDefault="003D5163" w:rsidP="003933EC">
            <w:pPr>
              <w:ind w:firstLine="0"/>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2018</w:t>
            </w:r>
          </w:p>
        </w:tc>
        <w:tc>
          <w:tcPr>
            <w:tcW w:w="1700" w:type="dxa"/>
          </w:tcPr>
          <w:p w14:paraId="22B8CFB5" w14:textId="77777777" w:rsidR="003D5163" w:rsidRPr="003D5163" w:rsidRDefault="003D5163" w:rsidP="003933EC">
            <w:pPr>
              <w:ind w:firstLine="85"/>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1"/>
                <w:szCs w:val="21"/>
              </w:rPr>
            </w:pPr>
            <w:r w:rsidRPr="003D5163">
              <w:rPr>
                <w:rFonts w:ascii="Arial" w:eastAsia="Times New Roman" w:hAnsi="Arial" w:cs="Arial"/>
                <w:color w:val="000000"/>
                <w:sz w:val="21"/>
                <w:szCs w:val="21"/>
                <w:lang w:eastAsia="pl-PL"/>
              </w:rPr>
              <w:t>N = 16</w:t>
            </w:r>
          </w:p>
        </w:tc>
        <w:tc>
          <w:tcPr>
            <w:tcW w:w="1700" w:type="dxa"/>
            <w:noWrap/>
            <w:vAlign w:val="center"/>
          </w:tcPr>
          <w:p w14:paraId="27051B36"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Calibri" w:hAnsi="Arial" w:cs="Arial"/>
                <w:color w:val="000000"/>
                <w:sz w:val="21"/>
                <w:szCs w:val="21"/>
              </w:rPr>
              <w:t>195 485</w:t>
            </w:r>
          </w:p>
        </w:tc>
        <w:tc>
          <w:tcPr>
            <w:tcW w:w="1700" w:type="dxa"/>
            <w:noWrap/>
            <w:vAlign w:val="center"/>
          </w:tcPr>
          <w:p w14:paraId="09F1B2E6"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Calibri" w:hAnsi="Arial" w:cs="Arial"/>
                <w:color w:val="000000"/>
                <w:sz w:val="21"/>
                <w:szCs w:val="21"/>
              </w:rPr>
              <w:t>53 081</w:t>
            </w:r>
          </w:p>
        </w:tc>
      </w:tr>
      <w:tr w:rsidR="003D5163" w:rsidRPr="003D5163" w14:paraId="43EB07B7"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083D2B88" w14:textId="77777777" w:rsidR="003D5163" w:rsidRPr="003D5163" w:rsidRDefault="003D5163" w:rsidP="003933EC">
            <w:pPr>
              <w:ind w:firstLine="0"/>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2019</w:t>
            </w:r>
          </w:p>
        </w:tc>
        <w:tc>
          <w:tcPr>
            <w:tcW w:w="1700" w:type="dxa"/>
          </w:tcPr>
          <w:p w14:paraId="2DBBB130" w14:textId="77777777" w:rsidR="003D5163" w:rsidRPr="003D5163" w:rsidRDefault="003D5163" w:rsidP="003933EC">
            <w:pPr>
              <w:ind w:firstLine="8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FF0000"/>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color w:val="000000"/>
                <w:sz w:val="21"/>
                <w:szCs w:val="21"/>
                <w:lang w:eastAsia="pl-PL"/>
              </w:rPr>
              <w:t>N = 19</w:t>
            </w:r>
          </w:p>
        </w:tc>
        <w:tc>
          <w:tcPr>
            <w:tcW w:w="1700" w:type="dxa"/>
            <w:noWrap/>
            <w:vAlign w:val="center"/>
          </w:tcPr>
          <w:p w14:paraId="14893B6F"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w:t>
            </w:r>
            <w:r w:rsidRPr="003D5163">
              <w:rPr>
                <w:rFonts w:ascii="Arial" w:eastAsia="Calibri" w:hAnsi="Arial" w:cs="Arial"/>
                <w:color w:val="000000"/>
                <w:sz w:val="21"/>
                <w:szCs w:val="21"/>
              </w:rPr>
              <w:t>178 747</w:t>
            </w:r>
          </w:p>
        </w:tc>
        <w:tc>
          <w:tcPr>
            <w:tcW w:w="1700" w:type="dxa"/>
            <w:noWrap/>
            <w:vAlign w:val="center"/>
          </w:tcPr>
          <w:p w14:paraId="6FB9BF41"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B050"/>
                <w:sz w:val="21"/>
                <w:szCs w:val="21"/>
                <w:lang w:eastAsia="pl-PL"/>
              </w:rPr>
              <w:t>▲</w:t>
            </w:r>
            <w:r w:rsidRPr="003D5163">
              <w:rPr>
                <w:rFonts w:ascii="Arial" w:eastAsia="Calibri" w:hAnsi="Arial" w:cs="Arial"/>
                <w:color w:val="000000"/>
                <w:sz w:val="21"/>
                <w:szCs w:val="21"/>
              </w:rPr>
              <w:t>60 000</w:t>
            </w:r>
          </w:p>
        </w:tc>
      </w:tr>
      <w:tr w:rsidR="003D5163" w:rsidRPr="003D5163" w14:paraId="0B5F44D7"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2A93CEEC" w14:textId="77777777" w:rsidR="003D5163" w:rsidRPr="003D5163" w:rsidRDefault="003D5163" w:rsidP="003933EC">
            <w:pPr>
              <w:ind w:firstLine="0"/>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2020</w:t>
            </w:r>
          </w:p>
        </w:tc>
        <w:tc>
          <w:tcPr>
            <w:tcW w:w="1700" w:type="dxa"/>
          </w:tcPr>
          <w:p w14:paraId="03760C9A" w14:textId="77777777" w:rsidR="003D5163" w:rsidRPr="003D5163" w:rsidRDefault="003D5163" w:rsidP="003933EC">
            <w:pPr>
              <w:ind w:firstLine="85"/>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B050"/>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color w:val="000000"/>
                <w:sz w:val="21"/>
                <w:szCs w:val="21"/>
                <w:lang w:eastAsia="pl-PL"/>
              </w:rPr>
              <w:t>N = 21</w:t>
            </w:r>
          </w:p>
        </w:tc>
        <w:tc>
          <w:tcPr>
            <w:tcW w:w="1700" w:type="dxa"/>
            <w:noWrap/>
            <w:vAlign w:val="center"/>
          </w:tcPr>
          <w:p w14:paraId="62CE33C1"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B050"/>
                <w:sz w:val="21"/>
                <w:szCs w:val="21"/>
                <w:lang w:eastAsia="pl-PL"/>
              </w:rPr>
              <w:t>▲</w:t>
            </w:r>
            <w:r w:rsidRPr="003D5163">
              <w:rPr>
                <w:rFonts w:ascii="Arial" w:eastAsia="Calibri" w:hAnsi="Arial" w:cs="Arial"/>
                <w:color w:val="000000"/>
                <w:sz w:val="21"/>
                <w:szCs w:val="21"/>
              </w:rPr>
              <w:t>191 545</w:t>
            </w:r>
          </w:p>
        </w:tc>
        <w:tc>
          <w:tcPr>
            <w:tcW w:w="1700" w:type="dxa"/>
            <w:noWrap/>
            <w:vAlign w:val="center"/>
          </w:tcPr>
          <w:p w14:paraId="1BA45BB7"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B050"/>
                <w:sz w:val="21"/>
                <w:szCs w:val="21"/>
                <w:lang w:eastAsia="pl-PL"/>
              </w:rPr>
              <w:t>▲</w:t>
            </w:r>
            <w:r w:rsidRPr="003D5163">
              <w:rPr>
                <w:rFonts w:ascii="Arial" w:eastAsia="Calibri" w:hAnsi="Arial" w:cs="Arial"/>
                <w:color w:val="000000"/>
                <w:sz w:val="21"/>
                <w:szCs w:val="21"/>
              </w:rPr>
              <w:t>70 000</w:t>
            </w:r>
          </w:p>
        </w:tc>
      </w:tr>
    </w:tbl>
    <w:p w14:paraId="60E098E9"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3D5163">
        <w:rPr>
          <w:rFonts w:ascii="Arial" w:eastAsia="Calibri" w:hAnsi="Arial" w:cs="Arial"/>
          <w:bCs/>
          <w:kern w:val="0"/>
          <w:sz w:val="21"/>
          <w:szCs w:val="21"/>
        </w:rPr>
        <w:br/>
      </w:r>
      <w:r w:rsidRPr="00BE6A9D">
        <w:rPr>
          <w:rFonts w:ascii="Arial" w:eastAsia="Calibri" w:hAnsi="Arial" w:cs="Arial"/>
          <w:bCs/>
          <w:kern w:val="0"/>
          <w:sz w:val="18"/>
          <w:szCs w:val="18"/>
        </w:rPr>
        <w:t>Źródło: opracowanie własne Regionalnego Ośrodka Polityki Społecznej Województwa Śląskiego na podstawie danych OWES.</w:t>
      </w:r>
    </w:p>
    <w:p w14:paraId="23571450" w14:textId="77777777" w:rsid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1583DF78"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color w:val="000000"/>
          <w:kern w:val="0"/>
          <w:sz w:val="21"/>
          <w:szCs w:val="21"/>
        </w:rPr>
        <w:t>W subregionie północnym średnia przychodów wynosiła 191 545 zł, natomiast mediana 70 000 zł – są to niepokojąco niskie wartości. W porównaniu do roku poprzedniego przychody PS zwiększyły się tylko nieznacznie, również liczba PS, które przekazały informacje o przychodach wzrosła niewiele (o 2 podmioty). Średnia przychodów była 2,7-razy wyższa od mediany.</w:t>
      </w:r>
      <w:r w:rsidRPr="003D5163">
        <w:rPr>
          <w:rFonts w:ascii="Arial" w:eastAsia="Calibri" w:hAnsi="Arial" w:cs="Arial"/>
          <w:bCs/>
          <w:kern w:val="0"/>
          <w:sz w:val="21"/>
          <w:szCs w:val="21"/>
        </w:rPr>
        <w:t xml:space="preserve"> </w:t>
      </w:r>
    </w:p>
    <w:p w14:paraId="7F20AA80" w14:textId="6EF51076" w:rsidR="003D5163" w:rsidRPr="003D5163" w:rsidRDefault="003D5163" w:rsidP="003D5163">
      <w:pPr>
        <w:autoSpaceDE w:val="0"/>
        <w:autoSpaceDN w:val="0"/>
        <w:adjustRightInd w:val="0"/>
        <w:spacing w:after="40" w:line="276" w:lineRule="auto"/>
        <w:ind w:firstLine="426"/>
        <w:jc w:val="both"/>
        <w:rPr>
          <w:rFonts w:ascii="Arial" w:eastAsia="Calibri" w:hAnsi="Arial" w:cs="Arial"/>
          <w:bCs/>
          <w:color w:val="000000"/>
          <w:kern w:val="0"/>
          <w:sz w:val="21"/>
          <w:szCs w:val="21"/>
        </w:rPr>
      </w:pPr>
      <w:r w:rsidRPr="003D5163">
        <w:rPr>
          <w:rFonts w:ascii="Arial" w:eastAsia="Calibri" w:hAnsi="Arial" w:cs="Arial"/>
          <w:bCs/>
          <w:kern w:val="0"/>
          <w:sz w:val="21"/>
          <w:szCs w:val="21"/>
        </w:rPr>
        <w:t>OWES subregionu północnego zwracał uwagę, że część PS miała problem z obliczeniem przychodów na potrzeby badania/wyodrębnieniem ich ze sprawozdań, a część danych nie przekazała w ogóle.</w:t>
      </w:r>
      <w:r w:rsidRPr="003D5163">
        <w:rPr>
          <w:rFonts w:ascii="Arial" w:eastAsia="Calibri" w:hAnsi="Arial" w:cs="Arial"/>
          <w:bCs/>
          <w:color w:val="000000"/>
          <w:kern w:val="0"/>
          <w:sz w:val="21"/>
          <w:szCs w:val="21"/>
        </w:rPr>
        <w:t xml:space="preserve"> Ponadto wskazywał, że w związku z zamknięciem gospodarki na skutek zagrożenia COVID-19 wiele z przedsiębiorstw społecznych znalazło się w trudnej sytuacji finansowej. Część skorzystała z tarczy antykryzysowej, co nieznacznie wsparło ich płynność finansową, jednak wiele dalej borykało się z problemami. W subregionie północnym wiele PS realizowało projekty, co pozwoliło im na kontynuowanie działalności w okresie pandemii. Najtrudniejsza sytuacja dotknęła przedsiębiorstw</w:t>
      </w:r>
      <w:r w:rsidR="00BD73A2">
        <w:rPr>
          <w:rFonts w:ascii="Arial" w:eastAsia="Calibri" w:hAnsi="Arial" w:cs="Arial"/>
          <w:bCs/>
          <w:color w:val="000000"/>
          <w:kern w:val="0"/>
          <w:sz w:val="21"/>
          <w:szCs w:val="21"/>
        </w:rPr>
        <w:t>a</w:t>
      </w:r>
      <w:r w:rsidRPr="003D5163">
        <w:rPr>
          <w:rFonts w:ascii="Arial" w:eastAsia="Calibri" w:hAnsi="Arial" w:cs="Arial"/>
          <w:bCs/>
          <w:color w:val="000000"/>
          <w:kern w:val="0"/>
          <w:sz w:val="21"/>
          <w:szCs w:val="21"/>
        </w:rPr>
        <w:t xml:space="preserve"> całkowicie </w:t>
      </w:r>
      <w:r w:rsidR="00BD73A2" w:rsidRPr="003D5163">
        <w:rPr>
          <w:rFonts w:ascii="Arial" w:eastAsia="Calibri" w:hAnsi="Arial" w:cs="Arial"/>
          <w:bCs/>
          <w:color w:val="000000"/>
          <w:kern w:val="0"/>
          <w:sz w:val="21"/>
          <w:szCs w:val="21"/>
        </w:rPr>
        <w:t>funkcjonując</w:t>
      </w:r>
      <w:r w:rsidR="00BD73A2">
        <w:rPr>
          <w:rFonts w:ascii="Arial" w:eastAsia="Calibri" w:hAnsi="Arial" w:cs="Arial"/>
          <w:bCs/>
          <w:color w:val="000000"/>
          <w:kern w:val="0"/>
          <w:sz w:val="21"/>
          <w:szCs w:val="21"/>
        </w:rPr>
        <w:t>e</w:t>
      </w:r>
      <w:r w:rsidR="00BD73A2" w:rsidRPr="003D5163">
        <w:rPr>
          <w:rFonts w:ascii="Arial" w:eastAsia="Calibri" w:hAnsi="Arial" w:cs="Arial"/>
          <w:bCs/>
          <w:color w:val="000000"/>
          <w:kern w:val="0"/>
          <w:sz w:val="21"/>
          <w:szCs w:val="21"/>
        </w:rPr>
        <w:t xml:space="preserve"> </w:t>
      </w:r>
      <w:r w:rsidRPr="003D5163">
        <w:rPr>
          <w:rFonts w:ascii="Arial" w:eastAsia="Calibri" w:hAnsi="Arial" w:cs="Arial"/>
          <w:bCs/>
          <w:color w:val="000000"/>
          <w:kern w:val="0"/>
          <w:sz w:val="21"/>
          <w:szCs w:val="21"/>
        </w:rPr>
        <w:t xml:space="preserve">na otwartym rynku, </w:t>
      </w:r>
      <w:r w:rsidR="00BD73A2" w:rsidRPr="003D5163">
        <w:rPr>
          <w:rFonts w:ascii="Arial" w:eastAsia="Calibri" w:hAnsi="Arial" w:cs="Arial"/>
          <w:bCs/>
          <w:color w:val="000000"/>
          <w:kern w:val="0"/>
          <w:sz w:val="21"/>
          <w:szCs w:val="21"/>
        </w:rPr>
        <w:t>zarabiając</w:t>
      </w:r>
      <w:r w:rsidR="00BD73A2">
        <w:rPr>
          <w:rFonts w:ascii="Arial" w:eastAsia="Calibri" w:hAnsi="Arial" w:cs="Arial"/>
          <w:bCs/>
          <w:color w:val="000000"/>
          <w:kern w:val="0"/>
          <w:sz w:val="21"/>
          <w:szCs w:val="21"/>
        </w:rPr>
        <w:t>e</w:t>
      </w:r>
      <w:r w:rsidR="00BD73A2" w:rsidRPr="003D5163">
        <w:rPr>
          <w:rFonts w:ascii="Arial" w:eastAsia="Calibri" w:hAnsi="Arial" w:cs="Arial"/>
          <w:bCs/>
          <w:color w:val="000000"/>
          <w:kern w:val="0"/>
          <w:sz w:val="21"/>
          <w:szCs w:val="21"/>
        </w:rPr>
        <w:t xml:space="preserve"> </w:t>
      </w:r>
      <w:r w:rsidRPr="003D5163">
        <w:rPr>
          <w:rFonts w:ascii="Arial" w:eastAsia="Calibri" w:hAnsi="Arial" w:cs="Arial"/>
          <w:bCs/>
          <w:color w:val="000000"/>
          <w:kern w:val="0"/>
          <w:sz w:val="21"/>
          <w:szCs w:val="21"/>
        </w:rPr>
        <w:t>na działalności gospodarczej, zwłaszcza gastronomiczn</w:t>
      </w:r>
      <w:r w:rsidR="007705D9">
        <w:rPr>
          <w:rFonts w:ascii="Arial" w:eastAsia="Calibri" w:hAnsi="Arial" w:cs="Arial"/>
          <w:bCs/>
          <w:color w:val="000000"/>
          <w:kern w:val="0"/>
          <w:sz w:val="21"/>
          <w:szCs w:val="21"/>
        </w:rPr>
        <w:t>e</w:t>
      </w:r>
      <w:r w:rsidRPr="003D5163">
        <w:rPr>
          <w:rFonts w:ascii="Arial" w:eastAsia="Calibri" w:hAnsi="Arial" w:cs="Arial"/>
          <w:bCs/>
          <w:color w:val="000000"/>
          <w:kern w:val="0"/>
          <w:sz w:val="21"/>
          <w:szCs w:val="21"/>
        </w:rPr>
        <w:t xml:space="preserve"> (w tej branży działa jednak stosunkowo niewiele PS w subregionie północnym). Obronną ręką z pandemii wyszła w</w:t>
      </w:r>
      <w:r w:rsidR="00897408">
        <w:rPr>
          <w:rFonts w:ascii="Arial" w:eastAsia="Calibri" w:hAnsi="Arial" w:cs="Arial"/>
          <w:bCs/>
          <w:color w:val="000000"/>
          <w:kern w:val="0"/>
          <w:sz w:val="21"/>
          <w:szCs w:val="21"/>
        </w:rPr>
        <w:t> </w:t>
      </w:r>
      <w:r w:rsidRPr="003D5163">
        <w:rPr>
          <w:rFonts w:ascii="Arial" w:eastAsia="Calibri" w:hAnsi="Arial" w:cs="Arial"/>
          <w:bCs/>
          <w:color w:val="000000"/>
          <w:kern w:val="0"/>
          <w:sz w:val="21"/>
          <w:szCs w:val="21"/>
        </w:rPr>
        <w:t>zasadzie tylko jedna tego typu spółdzielnia socjalna, mająca wsparcie tworzącej ją organizacji. Trudna sytuacja dotknęła również podmioty zajmujące się działalnością pokrewną z turystyką. Z</w:t>
      </w:r>
      <w:r w:rsidR="00897408">
        <w:rPr>
          <w:rFonts w:ascii="Arial" w:eastAsia="Calibri" w:hAnsi="Arial" w:cs="Arial"/>
          <w:bCs/>
          <w:color w:val="000000"/>
          <w:kern w:val="0"/>
          <w:sz w:val="21"/>
          <w:szCs w:val="21"/>
        </w:rPr>
        <w:t> </w:t>
      </w:r>
      <w:r w:rsidRPr="003D5163">
        <w:rPr>
          <w:rFonts w:ascii="Arial" w:eastAsia="Calibri" w:hAnsi="Arial" w:cs="Arial"/>
          <w:bCs/>
          <w:color w:val="000000"/>
          <w:kern w:val="0"/>
          <w:sz w:val="21"/>
          <w:szCs w:val="21"/>
        </w:rPr>
        <w:t>kolei część podmiotów zakładanych przez gminy mogła liczyć na zlecenia samorządowe, dzięki czemu przebrnęły przez pandemię w relatywnie dobrej kondycji. Były też podmioty, które się przebranżowiły i szyły maseczki, wytwarzały przyłbice, dystrybuowały płyny czy dezynfekowały b</w:t>
      </w:r>
      <w:r w:rsidR="00897408">
        <w:rPr>
          <w:rFonts w:ascii="Arial" w:eastAsia="Calibri" w:hAnsi="Arial" w:cs="Arial"/>
          <w:bCs/>
          <w:color w:val="000000"/>
          <w:kern w:val="0"/>
          <w:sz w:val="21"/>
          <w:szCs w:val="21"/>
        </w:rPr>
        <w:t>u</w:t>
      </w:r>
      <w:r w:rsidRPr="003D5163">
        <w:rPr>
          <w:rFonts w:ascii="Arial" w:eastAsia="Calibri" w:hAnsi="Arial" w:cs="Arial"/>
          <w:bCs/>
          <w:color w:val="000000"/>
          <w:kern w:val="0"/>
          <w:sz w:val="21"/>
          <w:szCs w:val="21"/>
        </w:rPr>
        <w:t>dynki. Sama tarcza z pewnością byłaby w sytuacji kryzysowej niewystarczająca, aby w</w:t>
      </w:r>
      <w:r w:rsidR="00897408">
        <w:rPr>
          <w:rFonts w:ascii="Arial" w:eastAsia="Calibri" w:hAnsi="Arial" w:cs="Arial"/>
          <w:bCs/>
          <w:color w:val="000000"/>
          <w:kern w:val="0"/>
          <w:sz w:val="21"/>
          <w:szCs w:val="21"/>
        </w:rPr>
        <w:t> </w:t>
      </w:r>
      <w:r w:rsidRPr="003D5163">
        <w:rPr>
          <w:rFonts w:ascii="Arial" w:eastAsia="Calibri" w:hAnsi="Arial" w:cs="Arial"/>
          <w:bCs/>
          <w:color w:val="000000"/>
          <w:kern w:val="0"/>
          <w:sz w:val="21"/>
          <w:szCs w:val="21"/>
        </w:rPr>
        <w:t>podmiotach utrzymać miejsca pracy. Pomógł jednak mechanizm zakupowy wdrożony w</w:t>
      </w:r>
      <w:r w:rsidR="00897408">
        <w:rPr>
          <w:rFonts w:ascii="Arial" w:eastAsia="Calibri" w:hAnsi="Arial" w:cs="Arial"/>
          <w:bCs/>
          <w:color w:val="000000"/>
          <w:kern w:val="0"/>
          <w:sz w:val="21"/>
          <w:szCs w:val="21"/>
        </w:rPr>
        <w:t> </w:t>
      </w:r>
      <w:r w:rsidRPr="003D5163">
        <w:rPr>
          <w:rFonts w:ascii="Arial" w:eastAsia="Calibri" w:hAnsi="Arial" w:cs="Arial"/>
          <w:bCs/>
          <w:color w:val="000000"/>
          <w:kern w:val="0"/>
          <w:sz w:val="21"/>
          <w:szCs w:val="21"/>
        </w:rPr>
        <w:t xml:space="preserve">projektach OWES, polegający na wsparciu PES i PS poprzez przeprowadzanie przez OWES zakupów od tych podmiotów produktów lub usług związanych z </w:t>
      </w:r>
      <w:r w:rsidRPr="003D5163">
        <w:rPr>
          <w:rFonts w:ascii="Arial" w:eastAsia="Calibri" w:hAnsi="Arial" w:cs="Arial"/>
          <w:color w:val="000000"/>
          <w:kern w:val="0"/>
          <w:sz w:val="21"/>
          <w:szCs w:val="21"/>
        </w:rPr>
        <w:t>przeciwdziałaniem skutkom wystąpienia COVID-19.</w:t>
      </w:r>
    </w:p>
    <w:p w14:paraId="2339DB46" w14:textId="77777777" w:rsidR="003D5163" w:rsidRPr="003D5163" w:rsidRDefault="003D5163" w:rsidP="00A837A5">
      <w:pPr>
        <w:autoSpaceDE w:val="0"/>
        <w:autoSpaceDN w:val="0"/>
        <w:adjustRightInd w:val="0"/>
        <w:spacing w:after="40" w:line="276" w:lineRule="auto"/>
        <w:ind w:firstLine="284"/>
        <w:jc w:val="both"/>
        <w:rPr>
          <w:rFonts w:ascii="Arial" w:eastAsia="Calibri" w:hAnsi="Arial" w:cs="Arial"/>
          <w:bCs/>
          <w:color w:val="000000"/>
          <w:kern w:val="0"/>
          <w:sz w:val="21"/>
          <w:szCs w:val="21"/>
        </w:rPr>
      </w:pPr>
      <w:r w:rsidRPr="003D5163">
        <w:rPr>
          <w:rFonts w:ascii="Arial" w:eastAsia="Calibri" w:hAnsi="Arial" w:cs="Arial"/>
          <w:bCs/>
          <w:color w:val="000000"/>
          <w:kern w:val="0"/>
          <w:sz w:val="21"/>
          <w:szCs w:val="21"/>
        </w:rPr>
        <w:t>W związku z epidemią COVID-19, nie chcąc dopuścić, aby wysiłek włożony wcześniej w</w:t>
      </w:r>
      <w:r w:rsidR="001836D7">
        <w:rPr>
          <w:rFonts w:ascii="Arial" w:eastAsia="Calibri" w:hAnsi="Arial" w:cs="Arial"/>
          <w:bCs/>
          <w:color w:val="000000"/>
          <w:kern w:val="0"/>
          <w:sz w:val="21"/>
          <w:szCs w:val="21"/>
        </w:rPr>
        <w:t> </w:t>
      </w:r>
      <w:r w:rsidRPr="003D5163">
        <w:rPr>
          <w:rFonts w:ascii="Arial" w:eastAsia="Calibri" w:hAnsi="Arial" w:cs="Arial"/>
          <w:bCs/>
          <w:color w:val="000000"/>
          <w:kern w:val="0"/>
          <w:sz w:val="21"/>
          <w:szCs w:val="21"/>
        </w:rPr>
        <w:t>utworzenie miejsc pracy oraz przygotowanie osób do zatrudnienia został zaprzepaszczony, w</w:t>
      </w:r>
      <w:r w:rsidR="001836D7">
        <w:rPr>
          <w:rFonts w:ascii="Arial" w:eastAsia="Calibri" w:hAnsi="Arial" w:cs="Arial"/>
          <w:bCs/>
          <w:color w:val="000000"/>
          <w:kern w:val="0"/>
          <w:sz w:val="21"/>
          <w:szCs w:val="21"/>
        </w:rPr>
        <w:t> </w:t>
      </w:r>
      <w:r w:rsidRPr="003D5163">
        <w:rPr>
          <w:rFonts w:ascii="Arial" w:eastAsia="Calibri" w:hAnsi="Arial" w:cs="Arial"/>
          <w:bCs/>
          <w:color w:val="000000"/>
          <w:kern w:val="0"/>
          <w:sz w:val="21"/>
          <w:szCs w:val="21"/>
        </w:rPr>
        <w:t>województwie śląskim podjęto działania w celu dodatkowego wsparcia podmiotów ekonomii społecznej. Bazując na:</w:t>
      </w:r>
    </w:p>
    <w:p w14:paraId="7D9DE01F" w14:textId="77777777" w:rsidR="003D5163" w:rsidRPr="003D5163" w:rsidRDefault="003D5163" w:rsidP="00B7777F">
      <w:pPr>
        <w:numPr>
          <w:ilvl w:val="0"/>
          <w:numId w:val="12"/>
        </w:numPr>
        <w:autoSpaceDE w:val="0"/>
        <w:autoSpaceDN w:val="0"/>
        <w:adjustRightInd w:val="0"/>
        <w:spacing w:after="40" w:line="276" w:lineRule="auto"/>
        <w:jc w:val="both"/>
        <w:rPr>
          <w:rFonts w:ascii="Arial" w:eastAsia="Calibri" w:hAnsi="Arial" w:cs="Arial"/>
          <w:bCs/>
          <w:color w:val="000000"/>
          <w:kern w:val="0"/>
          <w:sz w:val="21"/>
          <w:szCs w:val="21"/>
        </w:rPr>
      </w:pPr>
      <w:r w:rsidRPr="003D5163">
        <w:rPr>
          <w:rFonts w:ascii="Arial" w:eastAsia="Calibri" w:hAnsi="Arial" w:cs="Arial"/>
          <w:bCs/>
          <w:color w:val="000000"/>
          <w:kern w:val="0"/>
          <w:sz w:val="21"/>
          <w:szCs w:val="21"/>
        </w:rPr>
        <w:t xml:space="preserve">Rekomendacjach Ministra Funduszy i Polityki Regionalnej dot. wdrożenia w projektach OWES mechanizmu wsparcia PES i PS, poprzez przeprowadzanie przez OWES zakupów </w:t>
      </w:r>
      <w:r w:rsidRPr="003D5163">
        <w:rPr>
          <w:rFonts w:ascii="Arial" w:eastAsia="Calibri" w:hAnsi="Arial" w:cs="Arial"/>
          <w:bCs/>
          <w:color w:val="000000"/>
          <w:kern w:val="0"/>
          <w:sz w:val="21"/>
          <w:szCs w:val="21"/>
        </w:rPr>
        <w:lastRenderedPageBreak/>
        <w:t>od tych podmiotów produktów lub usług związanych z przeciwdziałaniem skutkom wystąpienia COVID-19 z 19 kwietnia 2020 roku,</w:t>
      </w:r>
    </w:p>
    <w:p w14:paraId="2CAC0158" w14:textId="77777777" w:rsidR="003D5163" w:rsidRPr="003D5163" w:rsidRDefault="003D5163" w:rsidP="00B7777F">
      <w:pPr>
        <w:numPr>
          <w:ilvl w:val="0"/>
          <w:numId w:val="12"/>
        </w:numPr>
        <w:autoSpaceDE w:val="0"/>
        <w:autoSpaceDN w:val="0"/>
        <w:adjustRightInd w:val="0"/>
        <w:spacing w:after="40" w:line="276" w:lineRule="auto"/>
        <w:jc w:val="both"/>
        <w:rPr>
          <w:rFonts w:ascii="Arial" w:eastAsia="Calibri" w:hAnsi="Arial" w:cs="Arial"/>
          <w:bCs/>
          <w:color w:val="000000"/>
          <w:kern w:val="0"/>
          <w:sz w:val="21"/>
          <w:szCs w:val="21"/>
        </w:rPr>
      </w:pPr>
      <w:r w:rsidRPr="003D5163">
        <w:rPr>
          <w:rFonts w:ascii="Arial" w:eastAsia="Calibri" w:hAnsi="Arial" w:cs="Arial"/>
          <w:bCs/>
          <w:color w:val="000000"/>
          <w:kern w:val="0"/>
          <w:sz w:val="21"/>
          <w:szCs w:val="21"/>
        </w:rPr>
        <w:t>Rekomendacjach Ministerstwa Rodziny, Pracy i Polityki Społecznej dotyczących koordynacji działań wspierających funkcjonowanie instytucji pomocowych i podmiotów ekonomii społecznej w związku przeciwdziałaniem COVID-19 z 4 maja 2020 roku,</w:t>
      </w:r>
    </w:p>
    <w:p w14:paraId="5DBC5F04" w14:textId="77777777" w:rsidR="003D5163" w:rsidRPr="003D5163" w:rsidRDefault="003D5163" w:rsidP="003D5163">
      <w:pPr>
        <w:autoSpaceDE w:val="0"/>
        <w:autoSpaceDN w:val="0"/>
        <w:adjustRightInd w:val="0"/>
        <w:spacing w:after="40" w:line="276" w:lineRule="auto"/>
        <w:jc w:val="both"/>
        <w:rPr>
          <w:rFonts w:ascii="Arial" w:eastAsia="Calibri" w:hAnsi="Arial" w:cs="Arial"/>
          <w:bCs/>
          <w:color w:val="000000"/>
          <w:kern w:val="0"/>
          <w:sz w:val="21"/>
          <w:szCs w:val="21"/>
        </w:rPr>
      </w:pPr>
      <w:r w:rsidRPr="003D5163">
        <w:rPr>
          <w:rFonts w:ascii="Arial" w:eastAsia="Calibri" w:hAnsi="Arial" w:cs="Arial"/>
          <w:bCs/>
          <w:color w:val="000000"/>
          <w:kern w:val="0"/>
          <w:sz w:val="21"/>
          <w:szCs w:val="21"/>
        </w:rPr>
        <w:t xml:space="preserve">w ramach </w:t>
      </w:r>
      <w:r w:rsidRPr="00B43B99">
        <w:rPr>
          <w:rFonts w:ascii="Arial" w:eastAsia="Calibri" w:hAnsi="Arial" w:cs="Arial"/>
          <w:bCs/>
          <w:i/>
          <w:iCs/>
          <w:color w:val="000000"/>
          <w:kern w:val="0"/>
          <w:sz w:val="21"/>
          <w:szCs w:val="21"/>
        </w:rPr>
        <w:t>Regionalnego Programu Operacyjnego</w:t>
      </w:r>
      <w:r w:rsidRPr="003D5163">
        <w:rPr>
          <w:rFonts w:ascii="Arial" w:eastAsia="Calibri" w:hAnsi="Arial" w:cs="Arial"/>
          <w:bCs/>
          <w:color w:val="000000"/>
          <w:kern w:val="0"/>
          <w:sz w:val="21"/>
          <w:szCs w:val="21"/>
        </w:rPr>
        <w:t xml:space="preserve"> wprowadzona została możliwość zastosowania mechanizmu wsparcia PES i PS poprzez dokonywanie przez OWES zakupów od tych podmiotów produktów lub usług związanych z przeciwdziałaniem skutkom wystąpienia COVID-19. Instytucja Zarządzająca przekazała dodatkowe środki na ten cel z Europejskiego Funduszu Społecznego wszystkim 6 OWES realizującym projekty – łącznie 4,1 mln zł. </w:t>
      </w:r>
    </w:p>
    <w:p w14:paraId="1E95F253" w14:textId="77777777" w:rsidR="0062557A" w:rsidRPr="003D5163" w:rsidRDefault="0062557A" w:rsidP="003D5163">
      <w:pPr>
        <w:autoSpaceDE w:val="0"/>
        <w:autoSpaceDN w:val="0"/>
        <w:adjustRightInd w:val="0"/>
        <w:spacing w:after="40" w:line="276" w:lineRule="auto"/>
        <w:jc w:val="both"/>
        <w:rPr>
          <w:rFonts w:ascii="Arial" w:eastAsia="Calibri" w:hAnsi="Arial" w:cs="Arial"/>
          <w:bCs/>
          <w:color w:val="000000"/>
          <w:kern w:val="0"/>
          <w:sz w:val="21"/>
          <w:szCs w:val="21"/>
        </w:rPr>
      </w:pPr>
    </w:p>
    <w:p w14:paraId="797E13C5" w14:textId="4E37FE71"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r w:rsidRPr="003D5163">
        <w:rPr>
          <w:rFonts w:ascii="Arial" w:eastAsia="Calibri" w:hAnsi="Arial" w:cs="Arial"/>
          <w:b/>
          <w:kern w:val="0"/>
          <w:sz w:val="21"/>
          <w:szCs w:val="21"/>
        </w:rPr>
        <w:t xml:space="preserve">Tabela </w:t>
      </w:r>
      <w:r w:rsidR="003C2988">
        <w:rPr>
          <w:rFonts w:ascii="Arial" w:eastAsia="Calibri" w:hAnsi="Arial" w:cs="Arial"/>
          <w:b/>
          <w:kern w:val="0"/>
          <w:sz w:val="21"/>
          <w:szCs w:val="21"/>
        </w:rPr>
        <w:t>7</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 xml:space="preserve">Średnie i mediany przychodów PS w latach 2018-2020 – subregion centralno-wschodni. </w:t>
      </w:r>
    </w:p>
    <w:p w14:paraId="74C9608D" w14:textId="77777777"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p>
    <w:tbl>
      <w:tblPr>
        <w:tblStyle w:val="Tabelasiatki1jasnaakcent11"/>
        <w:tblW w:w="7600" w:type="dxa"/>
        <w:jc w:val="center"/>
        <w:tblLook w:val="04A0" w:firstRow="1" w:lastRow="0" w:firstColumn="1" w:lastColumn="0" w:noHBand="0" w:noVBand="1"/>
      </w:tblPr>
      <w:tblGrid>
        <w:gridCol w:w="2500"/>
        <w:gridCol w:w="1700"/>
        <w:gridCol w:w="1700"/>
        <w:gridCol w:w="1700"/>
      </w:tblGrid>
      <w:tr w:rsidR="003D5163" w:rsidRPr="003D5163" w14:paraId="2C898725" w14:textId="77777777" w:rsidTr="00F70BC7">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tcPr>
          <w:p w14:paraId="6C8A0851" w14:textId="77777777" w:rsidR="003D5163" w:rsidRPr="003D5163" w:rsidRDefault="003D5163" w:rsidP="003D5163">
            <w:pPr>
              <w:jc w:val="center"/>
              <w:rPr>
                <w:rFonts w:ascii="Arial" w:eastAsia="Times New Roman" w:hAnsi="Arial" w:cs="Arial"/>
                <w:color w:val="FFFFFF"/>
                <w:sz w:val="21"/>
                <w:szCs w:val="21"/>
                <w:lang w:eastAsia="pl-PL"/>
              </w:rPr>
            </w:pPr>
          </w:p>
        </w:tc>
        <w:tc>
          <w:tcPr>
            <w:tcW w:w="1700" w:type="dxa"/>
            <w:shd w:val="clear" w:color="auto" w:fill="4472C4"/>
          </w:tcPr>
          <w:p w14:paraId="066DF873" w14:textId="77777777" w:rsidR="003D5163" w:rsidRPr="003D5163" w:rsidRDefault="003D5163" w:rsidP="003D51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p>
        </w:tc>
        <w:tc>
          <w:tcPr>
            <w:tcW w:w="3400" w:type="dxa"/>
            <w:gridSpan w:val="2"/>
            <w:shd w:val="clear" w:color="auto" w:fill="4472C4"/>
            <w:noWrap/>
          </w:tcPr>
          <w:p w14:paraId="43E11258" w14:textId="77777777" w:rsidR="003D5163" w:rsidRPr="003D5163" w:rsidRDefault="003D5163" w:rsidP="002E6E69">
            <w:pPr>
              <w:ind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Przychody PS (zł)</w:t>
            </w:r>
          </w:p>
        </w:tc>
      </w:tr>
      <w:tr w:rsidR="003D5163" w:rsidRPr="003D5163" w14:paraId="5B75A474"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hideMark/>
          </w:tcPr>
          <w:p w14:paraId="331273BA" w14:textId="77777777" w:rsidR="003D5163" w:rsidRPr="003D5163" w:rsidRDefault="003D5163" w:rsidP="003933EC">
            <w:pPr>
              <w:ind w:firstLine="22"/>
              <w:jc w:val="center"/>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Okres sprawozdawczy</w:t>
            </w:r>
          </w:p>
        </w:tc>
        <w:tc>
          <w:tcPr>
            <w:tcW w:w="1700" w:type="dxa"/>
            <w:shd w:val="clear" w:color="auto" w:fill="4472C4"/>
          </w:tcPr>
          <w:p w14:paraId="65EE85E1"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N</w:t>
            </w:r>
          </w:p>
        </w:tc>
        <w:tc>
          <w:tcPr>
            <w:tcW w:w="1700" w:type="dxa"/>
            <w:shd w:val="clear" w:color="auto" w:fill="4472C4"/>
            <w:noWrap/>
            <w:hideMark/>
          </w:tcPr>
          <w:p w14:paraId="0A92E461"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Średnia</w:t>
            </w:r>
            <w:r w:rsidRPr="003D5163">
              <w:rPr>
                <w:rFonts w:ascii="Arial" w:eastAsia="Times New Roman" w:hAnsi="Arial" w:cs="Arial"/>
                <w:color w:val="FFFFFF"/>
                <w:sz w:val="21"/>
                <w:szCs w:val="21"/>
                <w:lang w:eastAsia="pl-PL"/>
              </w:rPr>
              <w:t xml:space="preserve"> </w:t>
            </w:r>
          </w:p>
        </w:tc>
        <w:tc>
          <w:tcPr>
            <w:tcW w:w="1700" w:type="dxa"/>
            <w:shd w:val="clear" w:color="auto" w:fill="4472C4"/>
            <w:noWrap/>
            <w:hideMark/>
          </w:tcPr>
          <w:p w14:paraId="40501655"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Mediana</w:t>
            </w:r>
            <w:r w:rsidRPr="003D5163">
              <w:rPr>
                <w:rFonts w:ascii="Arial" w:eastAsia="Times New Roman" w:hAnsi="Arial" w:cs="Arial"/>
                <w:color w:val="FFFFFF"/>
                <w:sz w:val="21"/>
                <w:szCs w:val="21"/>
                <w:lang w:eastAsia="pl-PL"/>
              </w:rPr>
              <w:t xml:space="preserve"> </w:t>
            </w:r>
          </w:p>
        </w:tc>
      </w:tr>
      <w:tr w:rsidR="003D5163" w:rsidRPr="003D5163" w14:paraId="13666572"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4B32CD5B" w14:textId="77777777" w:rsidR="003D5163" w:rsidRPr="003D5163" w:rsidRDefault="003D5163" w:rsidP="003933EC">
            <w:pPr>
              <w:ind w:firstLine="22"/>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2018</w:t>
            </w:r>
          </w:p>
        </w:tc>
        <w:tc>
          <w:tcPr>
            <w:tcW w:w="1700" w:type="dxa"/>
          </w:tcPr>
          <w:p w14:paraId="76FD0661"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1"/>
                <w:szCs w:val="21"/>
              </w:rPr>
            </w:pPr>
            <w:r w:rsidRPr="003D5163">
              <w:rPr>
                <w:rFonts w:ascii="Arial" w:eastAsia="Times New Roman" w:hAnsi="Arial" w:cs="Arial"/>
                <w:color w:val="000000"/>
                <w:sz w:val="21"/>
                <w:szCs w:val="21"/>
                <w:lang w:eastAsia="pl-PL"/>
              </w:rPr>
              <w:t>N =  8</w:t>
            </w:r>
          </w:p>
        </w:tc>
        <w:tc>
          <w:tcPr>
            <w:tcW w:w="1700" w:type="dxa"/>
            <w:noWrap/>
            <w:vAlign w:val="center"/>
          </w:tcPr>
          <w:p w14:paraId="63EAADC6"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Calibri" w:hAnsi="Arial" w:cs="Arial"/>
                <w:color w:val="000000"/>
                <w:sz w:val="21"/>
                <w:szCs w:val="21"/>
              </w:rPr>
              <w:t>208 930</w:t>
            </w:r>
          </w:p>
        </w:tc>
        <w:tc>
          <w:tcPr>
            <w:tcW w:w="1700" w:type="dxa"/>
            <w:noWrap/>
            <w:vAlign w:val="center"/>
          </w:tcPr>
          <w:p w14:paraId="3D196C8E"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Calibri" w:hAnsi="Arial" w:cs="Arial"/>
                <w:color w:val="000000"/>
                <w:sz w:val="21"/>
                <w:szCs w:val="21"/>
              </w:rPr>
              <w:t>125 461</w:t>
            </w:r>
          </w:p>
        </w:tc>
      </w:tr>
      <w:tr w:rsidR="003D5163" w:rsidRPr="003D5163" w14:paraId="6F9075E7"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5A4E826E" w14:textId="77777777" w:rsidR="003D5163" w:rsidRPr="003D5163" w:rsidRDefault="003D5163" w:rsidP="003933EC">
            <w:pPr>
              <w:ind w:firstLine="22"/>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2019</w:t>
            </w:r>
          </w:p>
        </w:tc>
        <w:tc>
          <w:tcPr>
            <w:tcW w:w="1700" w:type="dxa"/>
          </w:tcPr>
          <w:p w14:paraId="10EEA2C3"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B050"/>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color w:val="000000"/>
                <w:sz w:val="21"/>
                <w:szCs w:val="21"/>
                <w:lang w:eastAsia="pl-PL"/>
              </w:rPr>
              <w:t>N = 16</w:t>
            </w:r>
          </w:p>
        </w:tc>
        <w:tc>
          <w:tcPr>
            <w:tcW w:w="1700" w:type="dxa"/>
            <w:noWrap/>
            <w:vAlign w:val="center"/>
          </w:tcPr>
          <w:p w14:paraId="2DE6BC6D"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B050"/>
                <w:sz w:val="21"/>
                <w:szCs w:val="21"/>
                <w:lang w:eastAsia="pl-PL"/>
              </w:rPr>
              <w:t>▲</w:t>
            </w:r>
            <w:r w:rsidRPr="003D5163">
              <w:rPr>
                <w:rFonts w:ascii="Arial" w:eastAsia="Calibri" w:hAnsi="Arial" w:cs="Arial"/>
                <w:color w:val="000000"/>
                <w:sz w:val="21"/>
                <w:szCs w:val="21"/>
              </w:rPr>
              <w:t>304 172</w:t>
            </w:r>
          </w:p>
        </w:tc>
        <w:tc>
          <w:tcPr>
            <w:tcW w:w="1700" w:type="dxa"/>
            <w:noWrap/>
            <w:vAlign w:val="center"/>
          </w:tcPr>
          <w:p w14:paraId="07D7742C"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 xml:space="preserve">▼ </w:t>
            </w:r>
            <w:r w:rsidRPr="003D5163">
              <w:rPr>
                <w:rFonts w:ascii="Arial" w:eastAsia="Calibri" w:hAnsi="Arial" w:cs="Arial"/>
                <w:color w:val="000000"/>
                <w:sz w:val="21"/>
                <w:szCs w:val="21"/>
              </w:rPr>
              <w:t>89 326</w:t>
            </w:r>
          </w:p>
        </w:tc>
      </w:tr>
      <w:tr w:rsidR="003D5163" w:rsidRPr="003D5163" w14:paraId="427C4733"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1408086C" w14:textId="77777777" w:rsidR="003D5163" w:rsidRPr="003D5163" w:rsidRDefault="003D5163" w:rsidP="003933EC">
            <w:pPr>
              <w:ind w:firstLine="22"/>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2020</w:t>
            </w:r>
          </w:p>
        </w:tc>
        <w:tc>
          <w:tcPr>
            <w:tcW w:w="1700" w:type="dxa"/>
          </w:tcPr>
          <w:p w14:paraId="1337C11F"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B050"/>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color w:val="000000"/>
                <w:sz w:val="21"/>
                <w:szCs w:val="21"/>
                <w:lang w:eastAsia="pl-PL"/>
              </w:rPr>
              <w:t>N = 31</w:t>
            </w:r>
          </w:p>
        </w:tc>
        <w:tc>
          <w:tcPr>
            <w:tcW w:w="1700" w:type="dxa"/>
            <w:noWrap/>
            <w:vAlign w:val="center"/>
          </w:tcPr>
          <w:p w14:paraId="5CF88A57"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B050"/>
                <w:sz w:val="21"/>
                <w:szCs w:val="21"/>
                <w:lang w:eastAsia="pl-PL"/>
              </w:rPr>
              <w:t>▲</w:t>
            </w:r>
            <w:r w:rsidRPr="003D5163">
              <w:rPr>
                <w:rFonts w:ascii="Arial" w:eastAsia="Calibri" w:hAnsi="Arial" w:cs="Arial"/>
                <w:color w:val="000000"/>
                <w:sz w:val="21"/>
                <w:szCs w:val="21"/>
              </w:rPr>
              <w:t>345 976</w:t>
            </w:r>
          </w:p>
        </w:tc>
        <w:tc>
          <w:tcPr>
            <w:tcW w:w="1700" w:type="dxa"/>
            <w:noWrap/>
            <w:vAlign w:val="center"/>
          </w:tcPr>
          <w:p w14:paraId="45E021C4"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 xml:space="preserve">▼ </w:t>
            </w:r>
            <w:r w:rsidRPr="003D5163">
              <w:rPr>
                <w:rFonts w:ascii="Arial" w:eastAsia="Calibri" w:hAnsi="Arial" w:cs="Arial"/>
                <w:color w:val="000000"/>
                <w:sz w:val="21"/>
                <w:szCs w:val="21"/>
              </w:rPr>
              <w:t>75 374</w:t>
            </w:r>
          </w:p>
        </w:tc>
      </w:tr>
    </w:tbl>
    <w:p w14:paraId="34C4580E"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3D5163">
        <w:rPr>
          <w:rFonts w:ascii="Arial" w:eastAsia="Calibri" w:hAnsi="Arial" w:cs="Arial"/>
          <w:bCs/>
          <w:kern w:val="0"/>
          <w:sz w:val="21"/>
          <w:szCs w:val="21"/>
        </w:rPr>
        <w:br/>
      </w:r>
      <w:r w:rsidRPr="00BE6A9D">
        <w:rPr>
          <w:rFonts w:ascii="Arial" w:eastAsia="Calibri" w:hAnsi="Arial" w:cs="Arial"/>
          <w:bCs/>
          <w:kern w:val="0"/>
          <w:sz w:val="18"/>
          <w:szCs w:val="18"/>
        </w:rPr>
        <w:t>Źródło: opracowanie własne Regionalnego Ośrodka Polityki Społecznej Województwa Śląskiego na podstawie danych OWES.</w:t>
      </w:r>
    </w:p>
    <w:p w14:paraId="2F27A040" w14:textId="77777777" w:rsidR="001836D7" w:rsidRPr="003D5163" w:rsidRDefault="001836D7" w:rsidP="003D5163">
      <w:pPr>
        <w:autoSpaceDE w:val="0"/>
        <w:autoSpaceDN w:val="0"/>
        <w:adjustRightInd w:val="0"/>
        <w:spacing w:after="40" w:line="276" w:lineRule="auto"/>
        <w:jc w:val="both"/>
        <w:rPr>
          <w:rFonts w:ascii="Arial" w:eastAsia="Calibri" w:hAnsi="Arial" w:cs="Arial"/>
          <w:bCs/>
          <w:kern w:val="0"/>
          <w:sz w:val="21"/>
          <w:szCs w:val="21"/>
        </w:rPr>
      </w:pPr>
    </w:p>
    <w:p w14:paraId="1E3B8241"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W subregionie centralno-wschodnim średnia przychodów wynosiła 345 976 zł, natomiast mediana 75 374 zł. Średnia była 4,6-krotnie wyższa od mediany, przy czym przychody wykazało o 15 PS więcej niż rok wcześniej. Dane te wskazują na duże rozwarstwienie przychodów wśród PS funkcjonujących na tym terenie. </w:t>
      </w:r>
    </w:p>
    <w:p w14:paraId="6C00CAA2" w14:textId="6E1D91CA" w:rsidR="003D5163" w:rsidRPr="003D5163" w:rsidRDefault="003D5163" w:rsidP="003D5163">
      <w:pPr>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Również tutaj sytuacja epidemiczna istotnie wpłynęła na kondycję finansową PS i w większości przypadków ją pogorszyła. Niejednokrotnie podmioty w subregionie centralno-wschodnim były bezradne wobec zaistniałej sytuacji i w pierwszych miesiącach pandemii mogły jedynie czekać i obserwować rozwój wypadków. Jednocześnie próbowały przetrwać świadcząc usługi w mocno ograniczonym zakresie. W niemałej liczbie przypadków (szczególnie podmiotów działających krócej niż rok), PS zbyt długo pozostawały bierne, mając nadzieję na wsparcie finansowe ze środków UE lub budżetu państwa w postaci zastrzyków gotówkowych. Okazało się to jednak złudne ze względu na występujące ograniczenia, czy to w ramach uruchomionego mechanizmu zakupowego (np. problem stanowiło świadczenie przez PS usług nie objętych wsparciem ze względu na ich specyfikę oraz zakaz odsprzedawania z marżą produktów nabytych na rynku), czy to poszczególnych rządowych tarcz antykryzysowych (np. ze względu na spadek przychodów badany rok do roku, wsparcie tylko dla branż z określonym dominującym PKD). Należy jednak zaznaczyć, iż znalazły się również takie podmioty, które nie odczuły negatywnych skutków COVID-19, a nawet poprawiły swoją sytuację finansową i pozycję na rynku świadczonych usług. Było to spowodowane ich aktywnością oraz przedsiębiorczością wyrażającą się poprzez zmianę sposobu prowadzenia działalności (np. przeniesienie działalności do szeroko rozumianego </w:t>
      </w:r>
      <w:r w:rsidR="0026028A" w:rsidRPr="00B43B99">
        <w:rPr>
          <w:rFonts w:ascii="Arial" w:eastAsia="Calibri" w:hAnsi="Arial" w:cs="Arial"/>
          <w:bCs/>
          <w:kern w:val="0"/>
          <w:sz w:val="21"/>
          <w:szCs w:val="21"/>
        </w:rPr>
        <w:t>I</w:t>
      </w:r>
      <w:r w:rsidRPr="00B43B99">
        <w:rPr>
          <w:rFonts w:ascii="Arial" w:eastAsia="Calibri" w:hAnsi="Arial" w:cs="Arial"/>
          <w:bCs/>
          <w:kern w:val="0"/>
          <w:sz w:val="21"/>
          <w:szCs w:val="21"/>
        </w:rPr>
        <w:t>nternetu,</w:t>
      </w:r>
      <w:r w:rsidRPr="003D5163">
        <w:rPr>
          <w:rFonts w:ascii="Arial" w:eastAsia="Calibri" w:hAnsi="Arial" w:cs="Arial"/>
          <w:bCs/>
          <w:kern w:val="0"/>
          <w:sz w:val="21"/>
          <w:szCs w:val="21"/>
        </w:rPr>
        <w:t xml:space="preserve"> e-usługi), czy też wykorzystanie kilku dostępnych form wsparcia (np. tarcze antykryzysowe, dofinansowania zwrotne – PAFPIO</w:t>
      </w:r>
      <w:r w:rsidR="003C2988">
        <w:rPr>
          <w:rFonts w:ascii="Arial" w:eastAsia="Calibri" w:hAnsi="Arial" w:cs="Arial"/>
          <w:bCs/>
          <w:kern w:val="0"/>
          <w:sz w:val="21"/>
          <w:szCs w:val="21"/>
        </w:rPr>
        <w:t xml:space="preserve"> (</w:t>
      </w:r>
      <w:r w:rsidR="003C2988" w:rsidRPr="003C2988">
        <w:rPr>
          <w:rFonts w:ascii="Arial" w:eastAsia="Calibri" w:hAnsi="Arial" w:cs="Arial"/>
          <w:bCs/>
          <w:kern w:val="0"/>
          <w:sz w:val="21"/>
          <w:szCs w:val="21"/>
        </w:rPr>
        <w:t>Polsko-Amerykański Fundusz Pożyczkowy Inicjatyw Obywatelskich</w:t>
      </w:r>
      <w:r w:rsidR="003C2988">
        <w:rPr>
          <w:rFonts w:ascii="Arial" w:eastAsia="Calibri" w:hAnsi="Arial" w:cs="Arial"/>
          <w:bCs/>
          <w:kern w:val="0"/>
          <w:sz w:val="21"/>
          <w:szCs w:val="21"/>
        </w:rPr>
        <w:t>)</w:t>
      </w:r>
      <w:r w:rsidRPr="003D5163">
        <w:rPr>
          <w:rFonts w:ascii="Arial" w:eastAsia="Calibri" w:hAnsi="Arial" w:cs="Arial"/>
          <w:bCs/>
          <w:kern w:val="0"/>
          <w:sz w:val="21"/>
          <w:szCs w:val="21"/>
        </w:rPr>
        <w:t>/TISE</w:t>
      </w:r>
      <w:r w:rsidR="003C2988">
        <w:rPr>
          <w:rFonts w:ascii="Arial" w:eastAsia="Calibri" w:hAnsi="Arial" w:cs="Arial"/>
          <w:bCs/>
          <w:kern w:val="0"/>
          <w:sz w:val="21"/>
          <w:szCs w:val="21"/>
        </w:rPr>
        <w:t xml:space="preserve"> (</w:t>
      </w:r>
      <w:r w:rsidR="003C2988" w:rsidRPr="003C2988">
        <w:rPr>
          <w:rFonts w:ascii="Arial" w:eastAsia="Calibri" w:hAnsi="Arial" w:cs="Arial"/>
          <w:bCs/>
          <w:kern w:val="0"/>
          <w:sz w:val="21"/>
          <w:szCs w:val="21"/>
        </w:rPr>
        <w:t>Towarzystwo Inwestycji Społeczno-Ekonomicznych</w:t>
      </w:r>
      <w:r w:rsidR="003C2988">
        <w:rPr>
          <w:rFonts w:ascii="Arial" w:eastAsia="Calibri" w:hAnsi="Arial" w:cs="Arial"/>
          <w:bCs/>
          <w:kern w:val="0"/>
          <w:sz w:val="21"/>
          <w:szCs w:val="21"/>
        </w:rPr>
        <w:t>)</w:t>
      </w:r>
      <w:r w:rsidRPr="003D5163">
        <w:rPr>
          <w:rFonts w:ascii="Arial" w:eastAsia="Calibri" w:hAnsi="Arial" w:cs="Arial"/>
          <w:bCs/>
          <w:kern w:val="0"/>
          <w:sz w:val="21"/>
          <w:szCs w:val="21"/>
        </w:rPr>
        <w:t xml:space="preserve">, ubieganie się o „małe granty”, pozyskiwanie zleceń finansowanych ze środków publicznych), jak również – jednak w zdecydowanej mniejszości (nie więcej niż 2-3 przypadki) – zarówno zmiana sposobu prowadzenia działalności, jak i skorzystanie z dostępnych form wsparcia. </w:t>
      </w:r>
    </w:p>
    <w:p w14:paraId="756A8C94" w14:textId="77777777" w:rsid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13A000FB" w14:textId="20CF662B"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r w:rsidRPr="003D5163">
        <w:rPr>
          <w:rFonts w:ascii="Arial" w:eastAsia="Calibri" w:hAnsi="Arial" w:cs="Arial"/>
          <w:b/>
          <w:kern w:val="0"/>
          <w:sz w:val="21"/>
          <w:szCs w:val="21"/>
        </w:rPr>
        <w:lastRenderedPageBreak/>
        <w:t xml:space="preserve">Tabela </w:t>
      </w:r>
      <w:r w:rsidR="003C2988">
        <w:rPr>
          <w:rFonts w:ascii="Arial" w:eastAsia="Calibri" w:hAnsi="Arial" w:cs="Arial"/>
          <w:b/>
          <w:kern w:val="0"/>
          <w:sz w:val="21"/>
          <w:szCs w:val="21"/>
        </w:rPr>
        <w:t>8</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 xml:space="preserve">Średnie i mediany przychodów PS w latach 2018-2020 – subregion centralno-południowy. </w:t>
      </w:r>
    </w:p>
    <w:p w14:paraId="7C52505B" w14:textId="77777777" w:rsidR="003D5163" w:rsidRPr="003D5163" w:rsidRDefault="003D5163" w:rsidP="003D5163">
      <w:pPr>
        <w:autoSpaceDE w:val="0"/>
        <w:autoSpaceDN w:val="0"/>
        <w:adjustRightInd w:val="0"/>
        <w:spacing w:after="40" w:line="240" w:lineRule="auto"/>
        <w:jc w:val="both"/>
        <w:rPr>
          <w:rFonts w:ascii="Arial" w:eastAsia="Calibri" w:hAnsi="Arial" w:cs="Arial"/>
          <w:b/>
          <w:kern w:val="0"/>
          <w:sz w:val="21"/>
          <w:szCs w:val="21"/>
        </w:rPr>
      </w:pPr>
    </w:p>
    <w:tbl>
      <w:tblPr>
        <w:tblStyle w:val="Tabelasiatki1jasnaakcent11"/>
        <w:tblW w:w="7600" w:type="dxa"/>
        <w:jc w:val="center"/>
        <w:tblLook w:val="04A0" w:firstRow="1" w:lastRow="0" w:firstColumn="1" w:lastColumn="0" w:noHBand="0" w:noVBand="1"/>
      </w:tblPr>
      <w:tblGrid>
        <w:gridCol w:w="2500"/>
        <w:gridCol w:w="1700"/>
        <w:gridCol w:w="1700"/>
        <w:gridCol w:w="1700"/>
      </w:tblGrid>
      <w:tr w:rsidR="003D5163" w:rsidRPr="003D5163" w14:paraId="41A87DEC" w14:textId="77777777" w:rsidTr="00F70BC7">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tcPr>
          <w:p w14:paraId="7CE1B595" w14:textId="77777777" w:rsidR="003D5163" w:rsidRPr="003D5163" w:rsidRDefault="003D5163" w:rsidP="003D5163">
            <w:pPr>
              <w:jc w:val="center"/>
              <w:rPr>
                <w:rFonts w:ascii="Arial" w:eastAsia="Times New Roman" w:hAnsi="Arial" w:cs="Arial"/>
                <w:color w:val="FFFFFF"/>
                <w:sz w:val="21"/>
                <w:szCs w:val="21"/>
                <w:lang w:eastAsia="pl-PL"/>
              </w:rPr>
            </w:pPr>
          </w:p>
        </w:tc>
        <w:tc>
          <w:tcPr>
            <w:tcW w:w="1700" w:type="dxa"/>
            <w:shd w:val="clear" w:color="auto" w:fill="4472C4"/>
          </w:tcPr>
          <w:p w14:paraId="79FFFF26" w14:textId="77777777" w:rsidR="003D5163" w:rsidRPr="003D5163" w:rsidRDefault="003D5163" w:rsidP="003D51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p>
        </w:tc>
        <w:tc>
          <w:tcPr>
            <w:tcW w:w="3400" w:type="dxa"/>
            <w:gridSpan w:val="2"/>
            <w:shd w:val="clear" w:color="auto" w:fill="4472C4"/>
            <w:noWrap/>
          </w:tcPr>
          <w:p w14:paraId="6CEC55E7" w14:textId="77777777" w:rsidR="003D5163" w:rsidRPr="003D5163" w:rsidRDefault="003D5163" w:rsidP="003933EC">
            <w:pPr>
              <w:ind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Przychody PS (zł)</w:t>
            </w:r>
          </w:p>
        </w:tc>
      </w:tr>
      <w:tr w:rsidR="003D5163" w:rsidRPr="003D5163" w14:paraId="068FE55B"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hideMark/>
          </w:tcPr>
          <w:p w14:paraId="77F39C13" w14:textId="77777777" w:rsidR="003D5163" w:rsidRPr="003D5163" w:rsidRDefault="003D5163" w:rsidP="003933EC">
            <w:pPr>
              <w:ind w:firstLine="0"/>
              <w:jc w:val="center"/>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Okres sprawozdawczy</w:t>
            </w:r>
          </w:p>
        </w:tc>
        <w:tc>
          <w:tcPr>
            <w:tcW w:w="1700" w:type="dxa"/>
            <w:shd w:val="clear" w:color="auto" w:fill="4472C4"/>
          </w:tcPr>
          <w:p w14:paraId="57B780D5"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N</w:t>
            </w:r>
          </w:p>
        </w:tc>
        <w:tc>
          <w:tcPr>
            <w:tcW w:w="1700" w:type="dxa"/>
            <w:shd w:val="clear" w:color="auto" w:fill="4472C4"/>
            <w:noWrap/>
            <w:hideMark/>
          </w:tcPr>
          <w:p w14:paraId="35D65601"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Średnia</w:t>
            </w:r>
            <w:r w:rsidRPr="003D5163">
              <w:rPr>
                <w:rFonts w:ascii="Arial" w:eastAsia="Times New Roman" w:hAnsi="Arial" w:cs="Arial"/>
                <w:color w:val="FFFFFF"/>
                <w:sz w:val="21"/>
                <w:szCs w:val="21"/>
                <w:lang w:eastAsia="pl-PL"/>
              </w:rPr>
              <w:t xml:space="preserve"> </w:t>
            </w:r>
          </w:p>
        </w:tc>
        <w:tc>
          <w:tcPr>
            <w:tcW w:w="1700" w:type="dxa"/>
            <w:shd w:val="clear" w:color="auto" w:fill="4472C4"/>
            <w:noWrap/>
            <w:hideMark/>
          </w:tcPr>
          <w:p w14:paraId="7AAE2A0B"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Mediana</w:t>
            </w:r>
            <w:r w:rsidRPr="003D5163">
              <w:rPr>
                <w:rFonts w:ascii="Arial" w:eastAsia="Times New Roman" w:hAnsi="Arial" w:cs="Arial"/>
                <w:color w:val="FFFFFF"/>
                <w:sz w:val="21"/>
                <w:szCs w:val="21"/>
                <w:lang w:eastAsia="pl-PL"/>
              </w:rPr>
              <w:t xml:space="preserve"> </w:t>
            </w:r>
          </w:p>
        </w:tc>
      </w:tr>
      <w:tr w:rsidR="003D5163" w:rsidRPr="003D5163" w14:paraId="2C384925"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595E8330" w14:textId="77777777" w:rsidR="003D5163" w:rsidRPr="003D5163" w:rsidRDefault="003D5163" w:rsidP="003933EC">
            <w:pPr>
              <w:ind w:firstLine="22"/>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 xml:space="preserve">2018 </w:t>
            </w:r>
          </w:p>
        </w:tc>
        <w:tc>
          <w:tcPr>
            <w:tcW w:w="1700" w:type="dxa"/>
          </w:tcPr>
          <w:p w14:paraId="19DBABF2" w14:textId="77777777" w:rsidR="003D5163" w:rsidRPr="003D5163" w:rsidRDefault="003D5163" w:rsidP="002E6E69">
            <w:pPr>
              <w:ind w:left="85" w:firstLine="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Times New Roman" w:hAnsi="Arial" w:cs="Arial"/>
                <w:sz w:val="21"/>
                <w:szCs w:val="21"/>
                <w:lang w:eastAsia="pl-PL"/>
              </w:rPr>
              <w:t>N = 4</w:t>
            </w:r>
          </w:p>
        </w:tc>
        <w:tc>
          <w:tcPr>
            <w:tcW w:w="1700" w:type="dxa"/>
            <w:noWrap/>
            <w:vAlign w:val="center"/>
          </w:tcPr>
          <w:p w14:paraId="1B601EC9"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Calibri" w:hAnsi="Arial" w:cs="Arial"/>
                <w:color w:val="000000"/>
                <w:sz w:val="21"/>
                <w:szCs w:val="21"/>
              </w:rPr>
              <w:t>350 974</w:t>
            </w:r>
          </w:p>
        </w:tc>
        <w:tc>
          <w:tcPr>
            <w:tcW w:w="1700" w:type="dxa"/>
            <w:noWrap/>
            <w:vAlign w:val="center"/>
          </w:tcPr>
          <w:p w14:paraId="5189BD84"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Calibri" w:hAnsi="Arial" w:cs="Arial"/>
                <w:color w:val="000000"/>
                <w:sz w:val="21"/>
                <w:szCs w:val="21"/>
              </w:rPr>
              <w:t>45 339</w:t>
            </w:r>
          </w:p>
        </w:tc>
      </w:tr>
      <w:tr w:rsidR="003D5163" w:rsidRPr="003D5163" w14:paraId="4C9686FF"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065AE244" w14:textId="77777777" w:rsidR="003D5163" w:rsidRPr="003D5163" w:rsidRDefault="003D5163" w:rsidP="003933EC">
            <w:pPr>
              <w:ind w:firstLine="22"/>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 xml:space="preserve">2019 </w:t>
            </w:r>
          </w:p>
        </w:tc>
        <w:tc>
          <w:tcPr>
            <w:tcW w:w="1700" w:type="dxa"/>
          </w:tcPr>
          <w:p w14:paraId="67A70BAA" w14:textId="77777777" w:rsidR="003D5163" w:rsidRPr="003D5163" w:rsidRDefault="003D5163" w:rsidP="002E6E69">
            <w:pPr>
              <w:ind w:left="85"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sz w:val="21"/>
                <w:szCs w:val="21"/>
                <w:lang w:eastAsia="pl-PL"/>
              </w:rPr>
              <w:t>N = 21</w:t>
            </w:r>
          </w:p>
        </w:tc>
        <w:tc>
          <w:tcPr>
            <w:tcW w:w="1700" w:type="dxa"/>
            <w:noWrap/>
            <w:vAlign w:val="center"/>
          </w:tcPr>
          <w:p w14:paraId="0E77651C"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w:t>
            </w:r>
            <w:r w:rsidRPr="003D5163">
              <w:rPr>
                <w:rFonts w:ascii="Arial" w:eastAsia="Calibri" w:hAnsi="Arial" w:cs="Arial"/>
                <w:color w:val="000000"/>
                <w:sz w:val="21"/>
                <w:szCs w:val="21"/>
              </w:rPr>
              <w:t>186 526</w:t>
            </w:r>
          </w:p>
        </w:tc>
        <w:tc>
          <w:tcPr>
            <w:tcW w:w="1700" w:type="dxa"/>
            <w:noWrap/>
            <w:vAlign w:val="center"/>
          </w:tcPr>
          <w:p w14:paraId="156E8950"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B050"/>
                <w:sz w:val="21"/>
                <w:szCs w:val="21"/>
                <w:lang w:eastAsia="pl-PL"/>
              </w:rPr>
              <w:t>▲</w:t>
            </w:r>
            <w:r w:rsidRPr="003D5163">
              <w:rPr>
                <w:rFonts w:ascii="Arial" w:eastAsia="Calibri" w:hAnsi="Arial" w:cs="Arial"/>
                <w:color w:val="000000"/>
                <w:sz w:val="21"/>
                <w:szCs w:val="21"/>
              </w:rPr>
              <w:t>36 225</w:t>
            </w:r>
          </w:p>
        </w:tc>
      </w:tr>
      <w:tr w:rsidR="003D5163" w:rsidRPr="003D5163" w14:paraId="15D702F7"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45C5C2AC" w14:textId="77777777" w:rsidR="003D5163" w:rsidRPr="003D5163" w:rsidRDefault="003D5163" w:rsidP="003933EC">
            <w:pPr>
              <w:ind w:firstLine="22"/>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 xml:space="preserve">2020 </w:t>
            </w:r>
          </w:p>
        </w:tc>
        <w:tc>
          <w:tcPr>
            <w:tcW w:w="1700" w:type="dxa"/>
          </w:tcPr>
          <w:p w14:paraId="4ECA18C0" w14:textId="77777777" w:rsidR="003D5163" w:rsidRPr="003D5163" w:rsidRDefault="003D5163" w:rsidP="002E6E69">
            <w:pPr>
              <w:ind w:left="85"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sz w:val="21"/>
                <w:szCs w:val="21"/>
                <w:lang w:eastAsia="pl-PL"/>
              </w:rPr>
              <w:t>N = 29</w:t>
            </w:r>
          </w:p>
        </w:tc>
        <w:tc>
          <w:tcPr>
            <w:tcW w:w="1700" w:type="dxa"/>
            <w:noWrap/>
            <w:vAlign w:val="center"/>
          </w:tcPr>
          <w:p w14:paraId="3A24568A" w14:textId="77777777" w:rsidR="003D5163" w:rsidRPr="003D5163" w:rsidRDefault="003D5163" w:rsidP="002E6E69">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B050"/>
                <w:sz w:val="21"/>
                <w:szCs w:val="21"/>
                <w:lang w:eastAsia="pl-PL"/>
              </w:rPr>
              <w:t>▲</w:t>
            </w:r>
            <w:r w:rsidRPr="003D5163">
              <w:rPr>
                <w:rFonts w:ascii="Arial" w:eastAsia="Calibri" w:hAnsi="Arial" w:cs="Arial"/>
                <w:color w:val="000000"/>
                <w:sz w:val="21"/>
                <w:szCs w:val="21"/>
              </w:rPr>
              <w:t>396 552</w:t>
            </w:r>
          </w:p>
        </w:tc>
        <w:tc>
          <w:tcPr>
            <w:tcW w:w="1700" w:type="dxa"/>
            <w:noWrap/>
            <w:vAlign w:val="center"/>
          </w:tcPr>
          <w:p w14:paraId="1F18CF57"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B050"/>
                <w:sz w:val="21"/>
                <w:szCs w:val="21"/>
                <w:lang w:eastAsia="pl-PL"/>
              </w:rPr>
              <w:t>▲</w:t>
            </w:r>
            <w:r w:rsidRPr="003D5163">
              <w:rPr>
                <w:rFonts w:ascii="Arial" w:eastAsia="Calibri" w:hAnsi="Arial" w:cs="Arial"/>
                <w:color w:val="000000"/>
                <w:sz w:val="21"/>
                <w:szCs w:val="21"/>
              </w:rPr>
              <w:t>103 929</w:t>
            </w:r>
          </w:p>
        </w:tc>
      </w:tr>
    </w:tbl>
    <w:p w14:paraId="749986B5"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3D5163">
        <w:rPr>
          <w:rFonts w:ascii="Arial" w:eastAsia="Calibri" w:hAnsi="Arial" w:cs="Arial"/>
          <w:bCs/>
          <w:kern w:val="0"/>
          <w:sz w:val="21"/>
          <w:szCs w:val="21"/>
        </w:rPr>
        <w:br/>
      </w:r>
      <w:r w:rsidRPr="00BE6A9D">
        <w:rPr>
          <w:rFonts w:ascii="Arial" w:eastAsia="Calibri" w:hAnsi="Arial" w:cs="Arial"/>
          <w:bCs/>
          <w:kern w:val="0"/>
          <w:sz w:val="18"/>
          <w:szCs w:val="18"/>
        </w:rPr>
        <w:t>Źródło: opracowanie własne Regionalnego Ośrodka Polityki Społecznej Województwa Śląskiego na podstawie danych OWES.</w:t>
      </w:r>
    </w:p>
    <w:p w14:paraId="40D1CACF" w14:textId="77777777" w:rsidR="003D5163" w:rsidRDefault="003D5163" w:rsidP="003D5163">
      <w:pPr>
        <w:autoSpaceDE w:val="0"/>
        <w:autoSpaceDN w:val="0"/>
        <w:adjustRightInd w:val="0"/>
        <w:spacing w:after="40" w:line="240" w:lineRule="auto"/>
        <w:jc w:val="both"/>
        <w:rPr>
          <w:rFonts w:ascii="Arial" w:eastAsia="Calibri" w:hAnsi="Arial" w:cs="Arial"/>
          <w:b/>
          <w:kern w:val="0"/>
          <w:sz w:val="21"/>
          <w:szCs w:val="21"/>
        </w:rPr>
      </w:pPr>
    </w:p>
    <w:p w14:paraId="4B5E472F" w14:textId="77777777" w:rsidR="00A53D20" w:rsidRPr="003D5163" w:rsidRDefault="00A53D20" w:rsidP="003D5163">
      <w:pPr>
        <w:autoSpaceDE w:val="0"/>
        <w:autoSpaceDN w:val="0"/>
        <w:adjustRightInd w:val="0"/>
        <w:spacing w:after="40" w:line="240" w:lineRule="auto"/>
        <w:jc w:val="both"/>
        <w:rPr>
          <w:rFonts w:ascii="Arial" w:eastAsia="Calibri" w:hAnsi="Arial" w:cs="Arial"/>
          <w:b/>
          <w:kern w:val="0"/>
          <w:sz w:val="21"/>
          <w:szCs w:val="21"/>
        </w:rPr>
      </w:pPr>
    </w:p>
    <w:p w14:paraId="7ADDA3B2" w14:textId="77777777" w:rsidR="003D5163" w:rsidRPr="003D5163" w:rsidRDefault="003D5163" w:rsidP="003D5163">
      <w:pPr>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W subregionie centralno-południowym średnia przychodów wynosiła </w:t>
      </w:r>
      <w:r w:rsidRPr="003D5163">
        <w:rPr>
          <w:rFonts w:ascii="Arial" w:eastAsia="Calibri" w:hAnsi="Arial" w:cs="Arial"/>
          <w:color w:val="000000"/>
          <w:kern w:val="0"/>
          <w:sz w:val="21"/>
          <w:szCs w:val="21"/>
        </w:rPr>
        <w:t xml:space="preserve">396 552 </w:t>
      </w:r>
      <w:r w:rsidRPr="003D5163">
        <w:rPr>
          <w:rFonts w:ascii="Arial" w:eastAsia="Calibri" w:hAnsi="Arial" w:cs="Arial"/>
          <w:bCs/>
          <w:kern w:val="0"/>
          <w:sz w:val="21"/>
          <w:szCs w:val="21"/>
        </w:rPr>
        <w:t xml:space="preserve">zł, natomiast mediana </w:t>
      </w:r>
      <w:r w:rsidRPr="003D5163">
        <w:rPr>
          <w:rFonts w:ascii="Arial" w:eastAsia="Calibri" w:hAnsi="Arial" w:cs="Arial"/>
          <w:color w:val="000000"/>
          <w:kern w:val="0"/>
          <w:sz w:val="21"/>
          <w:szCs w:val="21"/>
        </w:rPr>
        <w:t xml:space="preserve">103 929 </w:t>
      </w:r>
      <w:r w:rsidRPr="003D5163">
        <w:rPr>
          <w:rFonts w:ascii="Arial" w:eastAsia="Calibri" w:hAnsi="Arial" w:cs="Arial"/>
          <w:bCs/>
          <w:kern w:val="0"/>
          <w:sz w:val="21"/>
          <w:szCs w:val="21"/>
        </w:rPr>
        <w:t>zł. W porównaniu do roku poprzedniego przychody PS wyraźnie się zwiększyły, co świadczy o poprawie kondycji PS w tym subregionie. Należy jednak zauważyć, że w powiecie gliwickim oraz w Jaworznie nie działało żadne przedsiębiorstwo społeczne. Średnia przychodów PS jest 3,8-krotnie wyższa od mediany, przy czym przychody wykazało o 8 PS więcej niż rok wcześniej.</w:t>
      </w:r>
    </w:p>
    <w:p w14:paraId="23DDEAC3" w14:textId="77777777" w:rsidR="003D5163" w:rsidRPr="003D5163" w:rsidRDefault="003D5163" w:rsidP="003D5163">
      <w:pPr>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Obostrzenia w związku z sytuacją epidemiczną w 2020 i 2021 r. wpłynęły na przejściowe trudności PS w funkcjonowaniu. Jednak możliwość zmniejszenia wymiarów</w:t>
      </w:r>
      <w:r w:rsidRPr="003D5163">
        <w:rPr>
          <w:rFonts w:ascii="Arial" w:eastAsia="Calibri" w:hAnsi="Arial" w:cs="Arial"/>
          <w:bCs/>
          <w:color w:val="FF0000"/>
          <w:kern w:val="0"/>
          <w:sz w:val="21"/>
          <w:szCs w:val="21"/>
        </w:rPr>
        <w:t xml:space="preserve"> </w:t>
      </w:r>
      <w:r w:rsidRPr="003D5163">
        <w:rPr>
          <w:rFonts w:ascii="Arial" w:eastAsia="Calibri" w:hAnsi="Arial" w:cs="Arial"/>
          <w:bCs/>
          <w:kern w:val="0"/>
          <w:sz w:val="21"/>
          <w:szCs w:val="21"/>
        </w:rPr>
        <w:t xml:space="preserve">etatów do ¼ oraz wsparcie w zakresie tarczy antykryzysowej pozwoliło przetrwać wszystkim PS. Niektóre z nich szukały nowych możliwości działalności i przebranżowienia, żeby utrzymać się na rynku. </w:t>
      </w:r>
    </w:p>
    <w:p w14:paraId="13840180" w14:textId="77777777" w:rsidR="00A53D20" w:rsidRPr="003D5163" w:rsidRDefault="00A53D20" w:rsidP="003D5163">
      <w:pPr>
        <w:autoSpaceDE w:val="0"/>
        <w:autoSpaceDN w:val="0"/>
        <w:adjustRightInd w:val="0"/>
        <w:spacing w:after="40" w:line="240" w:lineRule="auto"/>
        <w:jc w:val="both"/>
        <w:rPr>
          <w:rFonts w:ascii="Arial" w:eastAsia="Calibri" w:hAnsi="Arial" w:cs="Arial"/>
          <w:b/>
          <w:kern w:val="0"/>
          <w:sz w:val="21"/>
          <w:szCs w:val="21"/>
        </w:rPr>
      </w:pPr>
    </w:p>
    <w:p w14:paraId="4A3A49FD" w14:textId="02440DC6"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r w:rsidRPr="003D5163">
        <w:rPr>
          <w:rFonts w:ascii="Arial" w:eastAsia="Calibri" w:hAnsi="Arial" w:cs="Arial"/>
          <w:b/>
          <w:kern w:val="0"/>
          <w:sz w:val="21"/>
          <w:szCs w:val="21"/>
        </w:rPr>
        <w:t xml:space="preserve">Tabela </w:t>
      </w:r>
      <w:r w:rsidR="003C2988">
        <w:rPr>
          <w:rFonts w:ascii="Arial" w:eastAsia="Calibri" w:hAnsi="Arial" w:cs="Arial"/>
          <w:b/>
          <w:kern w:val="0"/>
          <w:sz w:val="21"/>
          <w:szCs w:val="21"/>
        </w:rPr>
        <w:t>9</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 xml:space="preserve">Średnie i mediany przychodów PS w latach 2018-2020 – subregion centralno-zachodni. </w:t>
      </w:r>
    </w:p>
    <w:p w14:paraId="39355B7B" w14:textId="77777777"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p>
    <w:tbl>
      <w:tblPr>
        <w:tblStyle w:val="Tabelasiatki1jasnaakcent11"/>
        <w:tblW w:w="7600" w:type="dxa"/>
        <w:jc w:val="center"/>
        <w:tblLook w:val="04A0" w:firstRow="1" w:lastRow="0" w:firstColumn="1" w:lastColumn="0" w:noHBand="0" w:noVBand="1"/>
      </w:tblPr>
      <w:tblGrid>
        <w:gridCol w:w="2500"/>
        <w:gridCol w:w="1700"/>
        <w:gridCol w:w="1700"/>
        <w:gridCol w:w="1700"/>
      </w:tblGrid>
      <w:tr w:rsidR="003D5163" w:rsidRPr="003D5163" w14:paraId="362C45B3" w14:textId="77777777" w:rsidTr="00F70BC7">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tcPr>
          <w:p w14:paraId="4F035F17" w14:textId="77777777" w:rsidR="003D5163" w:rsidRPr="003D5163" w:rsidRDefault="003D5163" w:rsidP="003D5163">
            <w:pPr>
              <w:jc w:val="center"/>
              <w:rPr>
                <w:rFonts w:ascii="Arial" w:eastAsia="Times New Roman" w:hAnsi="Arial" w:cs="Arial"/>
                <w:color w:val="FFFFFF"/>
                <w:sz w:val="21"/>
                <w:szCs w:val="21"/>
                <w:lang w:eastAsia="pl-PL"/>
              </w:rPr>
            </w:pPr>
          </w:p>
        </w:tc>
        <w:tc>
          <w:tcPr>
            <w:tcW w:w="1700" w:type="dxa"/>
            <w:shd w:val="clear" w:color="auto" w:fill="4472C4"/>
          </w:tcPr>
          <w:p w14:paraId="4F63D44A" w14:textId="77777777" w:rsidR="003D5163" w:rsidRPr="003D5163" w:rsidRDefault="003D5163" w:rsidP="003D5163">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p>
        </w:tc>
        <w:tc>
          <w:tcPr>
            <w:tcW w:w="3400" w:type="dxa"/>
            <w:gridSpan w:val="2"/>
            <w:shd w:val="clear" w:color="auto" w:fill="4472C4"/>
            <w:noWrap/>
          </w:tcPr>
          <w:p w14:paraId="43D3FA0B" w14:textId="77777777" w:rsidR="003D5163" w:rsidRPr="003D5163" w:rsidRDefault="003D5163" w:rsidP="003933EC">
            <w:pPr>
              <w:ind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Przychody PS (zł)</w:t>
            </w:r>
          </w:p>
        </w:tc>
      </w:tr>
      <w:tr w:rsidR="003D5163" w:rsidRPr="003D5163" w14:paraId="353A8948"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shd w:val="clear" w:color="auto" w:fill="4472C4"/>
            <w:noWrap/>
            <w:hideMark/>
          </w:tcPr>
          <w:p w14:paraId="5B7AA55D" w14:textId="77777777" w:rsidR="003D5163" w:rsidRPr="003D5163" w:rsidRDefault="003D5163" w:rsidP="003933EC">
            <w:pPr>
              <w:ind w:firstLine="22"/>
              <w:jc w:val="center"/>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Okres sprawozdawczy</w:t>
            </w:r>
          </w:p>
        </w:tc>
        <w:tc>
          <w:tcPr>
            <w:tcW w:w="1700" w:type="dxa"/>
            <w:shd w:val="clear" w:color="auto" w:fill="4472C4"/>
          </w:tcPr>
          <w:p w14:paraId="0B26C99D"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N</w:t>
            </w:r>
          </w:p>
        </w:tc>
        <w:tc>
          <w:tcPr>
            <w:tcW w:w="1700" w:type="dxa"/>
            <w:shd w:val="clear" w:color="auto" w:fill="4472C4"/>
            <w:noWrap/>
            <w:hideMark/>
          </w:tcPr>
          <w:p w14:paraId="6A1143EE"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Średnia</w:t>
            </w:r>
            <w:r w:rsidRPr="003D5163">
              <w:rPr>
                <w:rFonts w:ascii="Arial" w:eastAsia="Times New Roman" w:hAnsi="Arial" w:cs="Arial"/>
                <w:color w:val="FFFFFF"/>
                <w:sz w:val="21"/>
                <w:szCs w:val="21"/>
                <w:lang w:eastAsia="pl-PL"/>
              </w:rPr>
              <w:t xml:space="preserve"> </w:t>
            </w:r>
          </w:p>
        </w:tc>
        <w:tc>
          <w:tcPr>
            <w:tcW w:w="1700" w:type="dxa"/>
            <w:shd w:val="clear" w:color="auto" w:fill="4472C4"/>
            <w:noWrap/>
            <w:hideMark/>
          </w:tcPr>
          <w:p w14:paraId="3367EEA2"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sz w:val="21"/>
                <w:szCs w:val="21"/>
                <w:lang w:eastAsia="pl-PL"/>
              </w:rPr>
            </w:pPr>
            <w:r w:rsidRPr="003D5163">
              <w:rPr>
                <w:rFonts w:ascii="Arial" w:eastAsia="Times New Roman" w:hAnsi="Arial" w:cs="Arial"/>
                <w:b/>
                <w:bCs/>
                <w:color w:val="FFFFFF"/>
                <w:sz w:val="21"/>
                <w:szCs w:val="21"/>
                <w:lang w:eastAsia="pl-PL"/>
              </w:rPr>
              <w:t>Mediana</w:t>
            </w:r>
            <w:r w:rsidRPr="003D5163">
              <w:rPr>
                <w:rFonts w:ascii="Arial" w:eastAsia="Times New Roman" w:hAnsi="Arial" w:cs="Arial"/>
                <w:color w:val="FFFFFF"/>
                <w:sz w:val="21"/>
                <w:szCs w:val="21"/>
                <w:lang w:eastAsia="pl-PL"/>
              </w:rPr>
              <w:t xml:space="preserve"> </w:t>
            </w:r>
          </w:p>
        </w:tc>
      </w:tr>
      <w:tr w:rsidR="003D5163" w:rsidRPr="003D5163" w14:paraId="6910AA9D"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21B14D20" w14:textId="77777777" w:rsidR="003D5163" w:rsidRPr="003D5163" w:rsidRDefault="003D5163" w:rsidP="003D5163">
            <w:pPr>
              <w:ind w:firstLine="10"/>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2018</w:t>
            </w:r>
          </w:p>
        </w:tc>
        <w:tc>
          <w:tcPr>
            <w:tcW w:w="1700" w:type="dxa"/>
          </w:tcPr>
          <w:p w14:paraId="29E8806B"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Times New Roman" w:hAnsi="Arial" w:cs="Arial"/>
                <w:sz w:val="21"/>
                <w:szCs w:val="21"/>
                <w:lang w:eastAsia="pl-PL"/>
              </w:rPr>
              <w:t>7</w:t>
            </w:r>
          </w:p>
        </w:tc>
        <w:tc>
          <w:tcPr>
            <w:tcW w:w="1700" w:type="dxa"/>
            <w:noWrap/>
            <w:vAlign w:val="center"/>
          </w:tcPr>
          <w:p w14:paraId="579360C3"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Calibri" w:hAnsi="Arial" w:cs="Arial"/>
                <w:color w:val="000000"/>
                <w:sz w:val="21"/>
                <w:szCs w:val="21"/>
              </w:rPr>
              <w:t>434 582</w:t>
            </w:r>
          </w:p>
        </w:tc>
        <w:tc>
          <w:tcPr>
            <w:tcW w:w="1700" w:type="dxa"/>
            <w:noWrap/>
            <w:vAlign w:val="center"/>
          </w:tcPr>
          <w:p w14:paraId="4BF3F527"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Calibri" w:hAnsi="Arial" w:cs="Arial"/>
                <w:color w:val="000000"/>
                <w:sz w:val="21"/>
                <w:szCs w:val="21"/>
              </w:rPr>
              <w:t>391 807</w:t>
            </w:r>
          </w:p>
        </w:tc>
      </w:tr>
      <w:tr w:rsidR="003D5163" w:rsidRPr="003D5163" w14:paraId="65E5F756"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3F6E33E2" w14:textId="77777777" w:rsidR="003D5163" w:rsidRPr="003D5163" w:rsidRDefault="003D5163" w:rsidP="003D5163">
            <w:pPr>
              <w:ind w:firstLine="10"/>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2019</w:t>
            </w:r>
          </w:p>
        </w:tc>
        <w:tc>
          <w:tcPr>
            <w:tcW w:w="1700" w:type="dxa"/>
          </w:tcPr>
          <w:p w14:paraId="01C93FB2"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sz w:val="21"/>
                <w:szCs w:val="21"/>
                <w:lang w:eastAsia="pl-PL"/>
              </w:rPr>
              <w:t>17</w:t>
            </w:r>
          </w:p>
        </w:tc>
        <w:tc>
          <w:tcPr>
            <w:tcW w:w="1700" w:type="dxa"/>
            <w:noWrap/>
            <w:vAlign w:val="center"/>
          </w:tcPr>
          <w:p w14:paraId="209D33EE"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B050"/>
                <w:sz w:val="21"/>
                <w:szCs w:val="21"/>
                <w:lang w:eastAsia="pl-PL"/>
              </w:rPr>
              <w:t>▲</w:t>
            </w:r>
            <w:r w:rsidRPr="003D5163">
              <w:rPr>
                <w:rFonts w:ascii="Arial" w:eastAsia="Calibri" w:hAnsi="Arial" w:cs="Arial"/>
                <w:color w:val="000000"/>
                <w:sz w:val="21"/>
                <w:szCs w:val="21"/>
              </w:rPr>
              <w:t>437 420</w:t>
            </w:r>
          </w:p>
        </w:tc>
        <w:tc>
          <w:tcPr>
            <w:tcW w:w="1700" w:type="dxa"/>
            <w:noWrap/>
            <w:vAlign w:val="center"/>
          </w:tcPr>
          <w:p w14:paraId="49DE0801"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FF0000"/>
                <w:sz w:val="21"/>
                <w:szCs w:val="21"/>
                <w:lang w:eastAsia="pl-PL"/>
              </w:rPr>
              <w:t>▼</w:t>
            </w:r>
            <w:r w:rsidRPr="003D5163">
              <w:rPr>
                <w:rFonts w:ascii="Arial" w:eastAsia="Calibri" w:hAnsi="Arial" w:cs="Arial"/>
                <w:color w:val="000000"/>
                <w:sz w:val="21"/>
                <w:szCs w:val="21"/>
              </w:rPr>
              <w:t>227 288</w:t>
            </w:r>
          </w:p>
        </w:tc>
      </w:tr>
      <w:tr w:rsidR="003D5163" w:rsidRPr="003D5163" w14:paraId="31C2E83F" w14:textId="77777777" w:rsidTr="00F70BC7">
        <w:trPr>
          <w:trHeight w:val="288"/>
          <w:jc w:val="center"/>
        </w:trPr>
        <w:tc>
          <w:tcPr>
            <w:cnfStyle w:val="001000000000" w:firstRow="0" w:lastRow="0" w:firstColumn="1" w:lastColumn="0" w:oddVBand="0" w:evenVBand="0" w:oddHBand="0" w:evenHBand="0" w:firstRowFirstColumn="0" w:firstRowLastColumn="0" w:lastRowFirstColumn="0" w:lastRowLastColumn="0"/>
            <w:tcW w:w="2500" w:type="dxa"/>
            <w:noWrap/>
            <w:hideMark/>
          </w:tcPr>
          <w:p w14:paraId="424E8A70" w14:textId="77777777" w:rsidR="003D5163" w:rsidRPr="003D5163" w:rsidRDefault="003D5163" w:rsidP="003D5163">
            <w:pPr>
              <w:ind w:firstLine="10"/>
              <w:jc w:val="center"/>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2020</w:t>
            </w:r>
          </w:p>
        </w:tc>
        <w:tc>
          <w:tcPr>
            <w:tcW w:w="1700" w:type="dxa"/>
          </w:tcPr>
          <w:p w14:paraId="5A21CF9D"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1"/>
                <w:szCs w:val="21"/>
                <w:lang w:eastAsia="pl-PL"/>
              </w:rPr>
            </w:pPr>
            <w:r w:rsidRPr="003D5163">
              <w:rPr>
                <w:rFonts w:ascii="Arial" w:eastAsia="Times New Roman" w:hAnsi="Arial" w:cs="Arial"/>
                <w:color w:val="00B050"/>
                <w:sz w:val="21"/>
                <w:szCs w:val="21"/>
                <w:lang w:eastAsia="pl-PL"/>
              </w:rPr>
              <w:t>▲</w:t>
            </w:r>
            <w:r w:rsidRPr="003D5163">
              <w:rPr>
                <w:rFonts w:ascii="Arial" w:eastAsia="Times New Roman" w:hAnsi="Arial" w:cs="Arial"/>
                <w:sz w:val="21"/>
                <w:szCs w:val="21"/>
                <w:lang w:eastAsia="pl-PL"/>
              </w:rPr>
              <w:t>31</w:t>
            </w:r>
          </w:p>
        </w:tc>
        <w:tc>
          <w:tcPr>
            <w:tcW w:w="1700" w:type="dxa"/>
            <w:noWrap/>
            <w:vAlign w:val="center"/>
          </w:tcPr>
          <w:p w14:paraId="5E26AD93"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1"/>
                <w:szCs w:val="21"/>
              </w:rPr>
            </w:pPr>
            <w:r w:rsidRPr="003D5163">
              <w:rPr>
                <w:rFonts w:ascii="Arial" w:eastAsia="Times New Roman" w:hAnsi="Arial" w:cs="Arial"/>
                <w:color w:val="FF0000"/>
                <w:sz w:val="21"/>
                <w:szCs w:val="21"/>
                <w:lang w:eastAsia="pl-PL"/>
              </w:rPr>
              <w:t>▼</w:t>
            </w:r>
            <w:r w:rsidRPr="003D5163">
              <w:rPr>
                <w:rFonts w:ascii="Arial" w:eastAsia="Calibri" w:hAnsi="Arial" w:cs="Arial"/>
                <w:color w:val="000000"/>
                <w:sz w:val="21"/>
                <w:szCs w:val="21"/>
              </w:rPr>
              <w:t>360 932</w:t>
            </w:r>
          </w:p>
        </w:tc>
        <w:tc>
          <w:tcPr>
            <w:tcW w:w="1700" w:type="dxa"/>
            <w:noWrap/>
            <w:vAlign w:val="center"/>
          </w:tcPr>
          <w:p w14:paraId="0CDDBDB1" w14:textId="77777777" w:rsidR="003D5163" w:rsidRPr="003D5163" w:rsidRDefault="003D5163" w:rsidP="003933EC">
            <w:pPr>
              <w:ind w:firstLine="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1"/>
                <w:szCs w:val="21"/>
              </w:rPr>
            </w:pPr>
            <w:r w:rsidRPr="003D5163">
              <w:rPr>
                <w:rFonts w:ascii="Arial" w:eastAsia="Times New Roman" w:hAnsi="Arial" w:cs="Arial"/>
                <w:color w:val="FF0000"/>
                <w:sz w:val="21"/>
                <w:szCs w:val="21"/>
                <w:lang w:eastAsia="pl-PL"/>
              </w:rPr>
              <w:t>▼</w:t>
            </w:r>
            <w:r w:rsidRPr="003D5163">
              <w:rPr>
                <w:rFonts w:ascii="Arial" w:eastAsia="Calibri" w:hAnsi="Arial" w:cs="Arial"/>
                <w:color w:val="000000"/>
                <w:sz w:val="21"/>
                <w:szCs w:val="21"/>
              </w:rPr>
              <w:t>197 469</w:t>
            </w:r>
          </w:p>
        </w:tc>
      </w:tr>
    </w:tbl>
    <w:p w14:paraId="1D549487"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3D5163">
        <w:rPr>
          <w:rFonts w:ascii="Arial" w:eastAsia="Calibri" w:hAnsi="Arial" w:cs="Arial"/>
          <w:bCs/>
          <w:kern w:val="0"/>
          <w:sz w:val="21"/>
          <w:szCs w:val="21"/>
        </w:rPr>
        <w:br/>
      </w:r>
      <w:r w:rsidRPr="00BE6A9D">
        <w:rPr>
          <w:rFonts w:ascii="Arial" w:eastAsia="Calibri" w:hAnsi="Arial" w:cs="Arial"/>
          <w:bCs/>
          <w:kern w:val="0"/>
          <w:sz w:val="18"/>
          <w:szCs w:val="18"/>
        </w:rPr>
        <w:t>Źródło: opracowanie własne Regionalnego Ośrodka Polityki Społecznej Województwa Śląskiego na podstawie danych OWES.</w:t>
      </w:r>
    </w:p>
    <w:p w14:paraId="50D2B823" w14:textId="77777777"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p>
    <w:p w14:paraId="3EEF004A" w14:textId="77777777" w:rsidR="003D5163" w:rsidRPr="003D5163" w:rsidRDefault="003D5163" w:rsidP="003D5163">
      <w:pPr>
        <w:spacing w:after="40" w:line="276" w:lineRule="auto"/>
        <w:ind w:firstLine="426"/>
        <w:jc w:val="both"/>
        <w:rPr>
          <w:rFonts w:ascii="Arial" w:eastAsia="Times New Roman" w:hAnsi="Arial" w:cs="Arial"/>
          <w:color w:val="000000"/>
          <w:kern w:val="0"/>
          <w:sz w:val="21"/>
          <w:szCs w:val="21"/>
          <w:lang w:eastAsia="pl-PL"/>
        </w:rPr>
      </w:pPr>
      <w:r w:rsidRPr="003D5163">
        <w:rPr>
          <w:rFonts w:ascii="Arial" w:eastAsia="Calibri" w:hAnsi="Arial" w:cs="Arial"/>
          <w:bCs/>
          <w:kern w:val="0"/>
          <w:sz w:val="21"/>
          <w:szCs w:val="21"/>
        </w:rPr>
        <w:t xml:space="preserve">W subregionie centralno-zachodnim średnia przychodów wynosiła 360 932 zł, natomiast mediana 197 469 zł. W porównaniu do poprzedniego okresu sprawozdawczego odnotowano spadek przychodów, co mogło być spowodowane powstaniem licznych nowych PS oraz negatywnym wpływem pandemii COVID-19 na prowadzenie działalności gospodarczej. W 2020 r. średnia przychodów była zaledwie 1,8-krotnie wyższa od mediany, przy wzroście liczby badanych PS o 14. Wysoka średnia oraz mediana, przy niedużej różnicy pomiędzy obiema miarami wyróżnia pozytywnie subregion centralno-zachodni na tle pozostałych subregionów. Należy mieć przy tym na uwadze, iż większość PS wspartych przez tamtejszy OWES ma siedzibę w Katowicach, podczas gdy w podregionie bytomskim PS nie są tworzone prawie w ogóle. </w:t>
      </w:r>
    </w:p>
    <w:p w14:paraId="71EAEE19"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Wpływ pandemii na kondycję PS w subregionie centralno-zachodnim był bardzo różny w ocenie OWES. W najtrudniejszej sytuacji znalazły się podmioty działające w branży gastronomicznej, które zostały pozbawione możliwości prowadzenia działalności w dotychczasowy sposób. Spadek przychodów z działalności w większości przypadków został (w dużej części) skompensowany przez wsparcie finansowe państwa i zamówienia realizowane w ramach </w:t>
      </w:r>
      <w:r w:rsidRPr="003D5163">
        <w:rPr>
          <w:rFonts w:ascii="Arial" w:eastAsia="Calibri" w:hAnsi="Arial" w:cs="Arial"/>
          <w:bCs/>
          <w:kern w:val="0"/>
          <w:sz w:val="21"/>
          <w:szCs w:val="21"/>
        </w:rPr>
        <w:lastRenderedPageBreak/>
        <w:t>mechanizmu zakupowego. Problemy z pozyskaniem zamówień odnotowały też przedsiębiorstwa społeczne z innych branż, np. usług dla przedsiębiorstw, tj. obsługa księgowa, marketing i PR.</w:t>
      </w:r>
    </w:p>
    <w:p w14:paraId="5CBD1F67" w14:textId="32C28D01"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W niektórych przedsiębiorstwach społecznych pandemia przyczyniła się do zwiększenia szans na rozwój (np. usługi informatyczne). Zaobserwowano także przypadki, w których wyzwoliła ona wzrost kreatywności, przez co zainicjowano przedsięwzięcia rozwojowe, które wyda</w:t>
      </w:r>
      <w:r w:rsidR="005E3A22">
        <w:rPr>
          <w:rFonts w:ascii="Arial" w:eastAsia="Calibri" w:hAnsi="Arial" w:cs="Arial"/>
          <w:bCs/>
          <w:kern w:val="0"/>
          <w:sz w:val="21"/>
          <w:szCs w:val="21"/>
        </w:rPr>
        <w:t>wały</w:t>
      </w:r>
      <w:r w:rsidRPr="003D5163">
        <w:rPr>
          <w:rFonts w:ascii="Arial" w:eastAsia="Calibri" w:hAnsi="Arial" w:cs="Arial"/>
          <w:bCs/>
          <w:kern w:val="0"/>
          <w:sz w:val="21"/>
          <w:szCs w:val="21"/>
        </w:rPr>
        <w:t xml:space="preserve"> się istotnie poprawiać kondycję PS (odnotowano co najmniej 2 takie przykłady). PS działające w innych branżach (np. budowlanej) nie odczuły istotnego, negatywnego wpływu pandemii na swoją kondycję.</w:t>
      </w:r>
    </w:p>
    <w:p w14:paraId="5E6AA907" w14:textId="77777777" w:rsid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p>
    <w:p w14:paraId="79E63CB5" w14:textId="5C5C33C3" w:rsidR="003D5163" w:rsidRPr="003D5163" w:rsidRDefault="003D5163" w:rsidP="003D5163">
      <w:pPr>
        <w:autoSpaceDE w:val="0"/>
        <w:autoSpaceDN w:val="0"/>
        <w:adjustRightInd w:val="0"/>
        <w:spacing w:after="40" w:line="276" w:lineRule="auto"/>
        <w:ind w:firstLine="284"/>
        <w:jc w:val="both"/>
        <w:rPr>
          <w:rFonts w:ascii="Arial" w:eastAsia="Calibri" w:hAnsi="Arial" w:cs="Arial"/>
          <w:bCs/>
          <w:kern w:val="0"/>
          <w:sz w:val="21"/>
          <w:szCs w:val="21"/>
        </w:rPr>
      </w:pPr>
      <w:r w:rsidRPr="003D5163">
        <w:rPr>
          <w:rFonts w:ascii="Arial" w:eastAsia="Calibri" w:hAnsi="Arial" w:cs="Arial"/>
          <w:bCs/>
          <w:kern w:val="0"/>
          <w:sz w:val="21"/>
          <w:szCs w:val="21"/>
        </w:rPr>
        <w:t>Wśród badanych przedsiębiorstw społecznych w województwie śląskim domin</w:t>
      </w:r>
      <w:r w:rsidR="005E3A22">
        <w:rPr>
          <w:rFonts w:ascii="Arial" w:eastAsia="Calibri" w:hAnsi="Arial" w:cs="Arial"/>
          <w:bCs/>
          <w:kern w:val="0"/>
          <w:sz w:val="21"/>
          <w:szCs w:val="21"/>
        </w:rPr>
        <w:t>owały</w:t>
      </w:r>
      <w:r w:rsidRPr="003D5163">
        <w:rPr>
          <w:rFonts w:ascii="Arial" w:eastAsia="Calibri" w:hAnsi="Arial" w:cs="Arial"/>
          <w:bCs/>
          <w:kern w:val="0"/>
          <w:sz w:val="21"/>
          <w:szCs w:val="21"/>
        </w:rPr>
        <w:t xml:space="preserve"> spółki non-profit, których okres funkcjonowania </w:t>
      </w:r>
      <w:r w:rsidR="005E3A22">
        <w:rPr>
          <w:rFonts w:ascii="Arial" w:eastAsia="Calibri" w:hAnsi="Arial" w:cs="Arial"/>
          <w:bCs/>
          <w:kern w:val="0"/>
          <w:sz w:val="21"/>
          <w:szCs w:val="21"/>
        </w:rPr>
        <w:t>był</w:t>
      </w:r>
      <w:r w:rsidRPr="003D5163">
        <w:rPr>
          <w:rFonts w:ascii="Arial" w:eastAsia="Calibri" w:hAnsi="Arial" w:cs="Arial"/>
          <w:bCs/>
          <w:kern w:val="0"/>
          <w:sz w:val="21"/>
          <w:szCs w:val="21"/>
        </w:rPr>
        <w:t xml:space="preserve"> stosunkowo krótki. Można </w:t>
      </w:r>
      <w:r w:rsidR="005E3A22">
        <w:rPr>
          <w:rFonts w:ascii="Arial" w:eastAsia="Calibri" w:hAnsi="Arial" w:cs="Arial"/>
          <w:bCs/>
          <w:kern w:val="0"/>
          <w:sz w:val="21"/>
          <w:szCs w:val="21"/>
        </w:rPr>
        <w:t xml:space="preserve">było </w:t>
      </w:r>
      <w:r w:rsidRPr="003D5163">
        <w:rPr>
          <w:rFonts w:ascii="Arial" w:eastAsia="Calibri" w:hAnsi="Arial" w:cs="Arial"/>
          <w:bCs/>
          <w:kern w:val="0"/>
          <w:sz w:val="21"/>
          <w:szCs w:val="21"/>
        </w:rPr>
        <w:t>również zauważyć, że organizacje pozarządowe funkcjonujące na rynku 6 lat i dłużej w niewielkim stopniu decyd</w:t>
      </w:r>
      <w:r w:rsidR="005E3A22">
        <w:rPr>
          <w:rFonts w:ascii="Arial" w:eastAsia="Calibri" w:hAnsi="Arial" w:cs="Arial"/>
          <w:bCs/>
          <w:kern w:val="0"/>
          <w:sz w:val="21"/>
          <w:szCs w:val="21"/>
        </w:rPr>
        <w:t>owały</w:t>
      </w:r>
      <w:r w:rsidRPr="003D5163">
        <w:rPr>
          <w:rFonts w:ascii="Arial" w:eastAsia="Calibri" w:hAnsi="Arial" w:cs="Arial"/>
          <w:bCs/>
          <w:kern w:val="0"/>
          <w:sz w:val="21"/>
          <w:szCs w:val="21"/>
        </w:rPr>
        <w:t xml:space="preserve"> się na ekonomizację/uzyskanie statusu PS.</w:t>
      </w:r>
    </w:p>
    <w:p w14:paraId="10B3D6C1" w14:textId="77777777" w:rsidR="003D5163" w:rsidRPr="003D5163" w:rsidRDefault="003D5163" w:rsidP="003D5163">
      <w:pPr>
        <w:autoSpaceDE w:val="0"/>
        <w:autoSpaceDN w:val="0"/>
        <w:adjustRightInd w:val="0"/>
        <w:spacing w:after="40" w:line="276" w:lineRule="auto"/>
        <w:jc w:val="both"/>
        <w:rPr>
          <w:rFonts w:ascii="Arial" w:eastAsia="Calibri" w:hAnsi="Arial" w:cs="Arial"/>
          <w:b/>
          <w:kern w:val="0"/>
          <w:sz w:val="21"/>
          <w:szCs w:val="21"/>
        </w:rPr>
      </w:pPr>
    </w:p>
    <w:p w14:paraId="5E426C46" w14:textId="044D226C" w:rsidR="003D5163" w:rsidRP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r w:rsidRPr="003D5163">
        <w:rPr>
          <w:rFonts w:ascii="Arial" w:eastAsia="Calibri" w:hAnsi="Arial" w:cs="Arial"/>
          <w:b/>
          <w:kern w:val="0"/>
          <w:sz w:val="21"/>
          <w:szCs w:val="21"/>
        </w:rPr>
        <w:t>Tabela 1</w:t>
      </w:r>
      <w:r w:rsidR="005E3A22">
        <w:rPr>
          <w:rFonts w:ascii="Arial" w:eastAsia="Calibri" w:hAnsi="Arial" w:cs="Arial"/>
          <w:b/>
          <w:kern w:val="0"/>
          <w:sz w:val="21"/>
          <w:szCs w:val="21"/>
        </w:rPr>
        <w:t>0</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Forma prawna a długość funkcjonowania PS – lata rozpoczęte.</w:t>
      </w:r>
    </w:p>
    <w:p w14:paraId="3540A22E" w14:textId="77777777" w:rsidR="003D5163" w:rsidRP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tbl>
      <w:tblPr>
        <w:tblStyle w:val="Tabelasiatki5ciemnaakcent11"/>
        <w:tblW w:w="0" w:type="auto"/>
        <w:jc w:val="center"/>
        <w:tblLook w:val="04A0" w:firstRow="1" w:lastRow="0" w:firstColumn="1" w:lastColumn="0" w:noHBand="0" w:noVBand="1"/>
      </w:tblPr>
      <w:tblGrid>
        <w:gridCol w:w="729"/>
        <w:gridCol w:w="2248"/>
        <w:gridCol w:w="992"/>
        <w:gridCol w:w="992"/>
        <w:gridCol w:w="992"/>
        <w:gridCol w:w="1134"/>
        <w:gridCol w:w="1175"/>
      </w:tblGrid>
      <w:tr w:rsidR="003D5163" w:rsidRPr="003D5163" w14:paraId="7BAEFA44" w14:textId="77777777" w:rsidTr="003D5163">
        <w:trPr>
          <w:cnfStyle w:val="100000000000" w:firstRow="1" w:lastRow="0" w:firstColumn="0" w:lastColumn="0" w:oddVBand="0" w:evenVBand="0" w:oddHBand="0" w:evenHBand="0" w:firstRowFirstColumn="0" w:firstRowLastColumn="0" w:lastRowFirstColumn="0" w:lastRowLastColumn="0"/>
          <w:trHeight w:val="479"/>
          <w:jc w:val="center"/>
        </w:trPr>
        <w:tc>
          <w:tcPr>
            <w:cnfStyle w:val="001000000000" w:firstRow="0" w:lastRow="0" w:firstColumn="1" w:lastColumn="0" w:oddVBand="0" w:evenVBand="0" w:oddHBand="0" w:evenHBand="0" w:firstRowFirstColumn="0" w:firstRowLastColumn="0" w:lastRowFirstColumn="0" w:lastRowLastColumn="0"/>
            <w:tcW w:w="729" w:type="dxa"/>
            <w:noWrap/>
          </w:tcPr>
          <w:p w14:paraId="0B9A9602" w14:textId="77777777" w:rsidR="003D5163" w:rsidRPr="003D5163" w:rsidRDefault="003D5163" w:rsidP="003D5163">
            <w:pPr>
              <w:autoSpaceDE w:val="0"/>
              <w:autoSpaceDN w:val="0"/>
              <w:adjustRightInd w:val="0"/>
              <w:rPr>
                <w:rFonts w:ascii="Arial" w:eastAsia="Calibri" w:hAnsi="Arial" w:cs="Arial"/>
                <w:sz w:val="21"/>
                <w:szCs w:val="21"/>
              </w:rPr>
            </w:pPr>
          </w:p>
        </w:tc>
        <w:tc>
          <w:tcPr>
            <w:tcW w:w="2248" w:type="dxa"/>
            <w:noWrap/>
            <w:vAlign w:val="center"/>
          </w:tcPr>
          <w:p w14:paraId="44796F4B" w14:textId="77777777" w:rsidR="003D5163" w:rsidRPr="003D5163" w:rsidRDefault="003D5163" w:rsidP="003D5163">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p>
        </w:tc>
        <w:tc>
          <w:tcPr>
            <w:tcW w:w="4110" w:type="dxa"/>
            <w:gridSpan w:val="4"/>
            <w:tcBorders>
              <w:right w:val="single" w:sz="4" w:space="0" w:color="FFFFFF"/>
            </w:tcBorders>
            <w:vAlign w:val="center"/>
          </w:tcPr>
          <w:p w14:paraId="01AF5C4D" w14:textId="77777777" w:rsidR="003D5163" w:rsidRPr="003D5163" w:rsidRDefault="003D5163" w:rsidP="00BE1424">
            <w:pPr>
              <w:autoSpaceDE w:val="0"/>
              <w:autoSpaceDN w:val="0"/>
              <w:adjustRightInd w:val="0"/>
              <w:ind w:firstLine="0"/>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Czas funkcjonowania</w:t>
            </w:r>
          </w:p>
        </w:tc>
        <w:tc>
          <w:tcPr>
            <w:tcW w:w="1175" w:type="dxa"/>
            <w:vMerge w:val="restart"/>
            <w:tcBorders>
              <w:top w:val="nil"/>
              <w:left w:val="single" w:sz="4" w:space="0" w:color="FFFFFF"/>
              <w:bottom w:val="nil"/>
              <w:right w:val="nil"/>
            </w:tcBorders>
            <w:noWrap/>
            <w:vAlign w:val="center"/>
          </w:tcPr>
          <w:p w14:paraId="3F74B776" w14:textId="77777777" w:rsidR="003D5163" w:rsidRPr="003D5163" w:rsidRDefault="003D5163" w:rsidP="003D5163">
            <w:pPr>
              <w:autoSpaceDE w:val="0"/>
              <w:autoSpaceDN w:val="0"/>
              <w:adjustRightInd w:val="0"/>
              <w:ind w:firstLine="31"/>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Ogółem</w:t>
            </w:r>
          </w:p>
        </w:tc>
      </w:tr>
      <w:tr w:rsidR="003D5163" w:rsidRPr="003D5163" w14:paraId="3E08FA63" w14:textId="77777777" w:rsidTr="00F70BC7">
        <w:trPr>
          <w:cnfStyle w:val="000000100000" w:firstRow="0" w:lastRow="0" w:firstColumn="0" w:lastColumn="0" w:oddVBand="0" w:evenVBand="0" w:oddHBand="1"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2977" w:type="dxa"/>
            <w:gridSpan w:val="2"/>
            <w:noWrap/>
            <w:vAlign w:val="center"/>
          </w:tcPr>
          <w:p w14:paraId="02C3EFBA" w14:textId="77777777" w:rsidR="003D5163" w:rsidRPr="003D5163" w:rsidRDefault="003D5163" w:rsidP="003D5163">
            <w:pPr>
              <w:autoSpaceDE w:val="0"/>
              <w:autoSpaceDN w:val="0"/>
              <w:adjustRightInd w:val="0"/>
              <w:jc w:val="center"/>
              <w:rPr>
                <w:rFonts w:ascii="Arial" w:eastAsia="Calibri" w:hAnsi="Arial" w:cs="Arial"/>
                <w:sz w:val="21"/>
                <w:szCs w:val="21"/>
              </w:rPr>
            </w:pPr>
          </w:p>
        </w:tc>
        <w:tc>
          <w:tcPr>
            <w:tcW w:w="992" w:type="dxa"/>
            <w:shd w:val="clear" w:color="auto" w:fill="4F81BD"/>
            <w:noWrap/>
            <w:vAlign w:val="center"/>
            <w:hideMark/>
          </w:tcPr>
          <w:p w14:paraId="31D07123" w14:textId="77777777" w:rsidR="003D5163" w:rsidRPr="003D5163" w:rsidRDefault="003D5163" w:rsidP="00BE1424">
            <w:pPr>
              <w:autoSpaceDE w:val="0"/>
              <w:autoSpaceDN w:val="0"/>
              <w:adjustRightInd w:val="0"/>
              <w:ind w:firstLine="3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sz w:val="21"/>
                <w:szCs w:val="21"/>
              </w:rPr>
            </w:pPr>
            <w:r w:rsidRPr="003D5163">
              <w:rPr>
                <w:rFonts w:ascii="Arial" w:eastAsia="Calibri" w:hAnsi="Arial" w:cs="Arial"/>
                <w:b/>
                <w:bCs/>
                <w:color w:val="FFFFFF"/>
                <w:sz w:val="21"/>
                <w:szCs w:val="21"/>
              </w:rPr>
              <w:t>0-2 lata</w:t>
            </w:r>
          </w:p>
        </w:tc>
        <w:tc>
          <w:tcPr>
            <w:tcW w:w="992" w:type="dxa"/>
            <w:shd w:val="clear" w:color="auto" w:fill="4F81BD"/>
            <w:noWrap/>
            <w:vAlign w:val="center"/>
            <w:hideMark/>
          </w:tcPr>
          <w:p w14:paraId="249118E5" w14:textId="77777777" w:rsidR="003D5163" w:rsidRPr="003D5163" w:rsidRDefault="003D5163" w:rsidP="00BE1424">
            <w:pPr>
              <w:autoSpaceDE w:val="0"/>
              <w:autoSpaceDN w:val="0"/>
              <w:adjustRightInd w:val="0"/>
              <w:ind w:firstLine="32"/>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sz w:val="21"/>
                <w:szCs w:val="21"/>
              </w:rPr>
            </w:pPr>
            <w:r w:rsidRPr="003D5163">
              <w:rPr>
                <w:rFonts w:ascii="Arial" w:eastAsia="Calibri" w:hAnsi="Arial" w:cs="Arial"/>
                <w:b/>
                <w:bCs/>
                <w:color w:val="FFFFFF"/>
                <w:sz w:val="21"/>
                <w:szCs w:val="21"/>
              </w:rPr>
              <w:t>3-5 lat</w:t>
            </w:r>
          </w:p>
        </w:tc>
        <w:tc>
          <w:tcPr>
            <w:tcW w:w="992" w:type="dxa"/>
            <w:shd w:val="clear" w:color="auto" w:fill="4F81BD"/>
            <w:noWrap/>
            <w:vAlign w:val="center"/>
            <w:hideMark/>
          </w:tcPr>
          <w:p w14:paraId="6D74D71D" w14:textId="77777777" w:rsidR="003D5163" w:rsidRPr="003D5163" w:rsidRDefault="003D5163" w:rsidP="00BE1424">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sz w:val="21"/>
                <w:szCs w:val="21"/>
              </w:rPr>
            </w:pPr>
            <w:r w:rsidRPr="003D5163">
              <w:rPr>
                <w:rFonts w:ascii="Arial" w:eastAsia="Calibri" w:hAnsi="Arial" w:cs="Arial"/>
                <w:b/>
                <w:bCs/>
                <w:color w:val="FFFFFF"/>
                <w:sz w:val="21"/>
                <w:szCs w:val="21"/>
              </w:rPr>
              <w:t>6-10 lat</w:t>
            </w:r>
          </w:p>
        </w:tc>
        <w:tc>
          <w:tcPr>
            <w:tcW w:w="1134" w:type="dxa"/>
            <w:shd w:val="clear" w:color="auto" w:fill="4F81BD"/>
            <w:vAlign w:val="center"/>
          </w:tcPr>
          <w:p w14:paraId="366D7024" w14:textId="77777777" w:rsidR="003D5163" w:rsidRPr="003D5163" w:rsidRDefault="003D5163" w:rsidP="00BE1424">
            <w:pPr>
              <w:autoSpaceDE w:val="0"/>
              <w:autoSpaceDN w:val="0"/>
              <w:adjustRightInd w:val="0"/>
              <w:ind w:firstLine="37"/>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color w:val="FFFFFF"/>
                <w:sz w:val="21"/>
                <w:szCs w:val="21"/>
              </w:rPr>
            </w:pPr>
            <w:r w:rsidRPr="003D5163">
              <w:rPr>
                <w:rFonts w:ascii="Arial" w:eastAsia="Calibri" w:hAnsi="Arial" w:cs="Arial"/>
                <w:b/>
                <w:bCs/>
                <w:color w:val="FFFFFF"/>
                <w:sz w:val="21"/>
                <w:szCs w:val="21"/>
              </w:rPr>
              <w:t>11 lat i więcej</w:t>
            </w:r>
          </w:p>
        </w:tc>
        <w:tc>
          <w:tcPr>
            <w:tcW w:w="1175" w:type="dxa"/>
            <w:vMerge/>
            <w:tcBorders>
              <w:bottom w:val="nil"/>
              <w:right w:val="nil"/>
            </w:tcBorders>
            <w:shd w:val="clear" w:color="auto" w:fill="4F81BD"/>
            <w:noWrap/>
            <w:vAlign w:val="center"/>
            <w:hideMark/>
          </w:tcPr>
          <w:p w14:paraId="1F73F19E"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FFFF"/>
                <w:sz w:val="21"/>
                <w:szCs w:val="21"/>
              </w:rPr>
            </w:pPr>
          </w:p>
        </w:tc>
      </w:tr>
      <w:tr w:rsidR="003D5163" w:rsidRPr="003D5163" w14:paraId="38781DE8" w14:textId="77777777" w:rsidTr="003D5163">
        <w:trPr>
          <w:trHeight w:val="316"/>
          <w:jc w:val="center"/>
        </w:trPr>
        <w:tc>
          <w:tcPr>
            <w:cnfStyle w:val="001000000000" w:firstRow="0" w:lastRow="0" w:firstColumn="1" w:lastColumn="0" w:oddVBand="0" w:evenVBand="0" w:oddHBand="0" w:evenHBand="0" w:firstRowFirstColumn="0" w:firstRowLastColumn="0" w:lastRowFirstColumn="0" w:lastRowLastColumn="0"/>
            <w:tcW w:w="729" w:type="dxa"/>
            <w:vMerge w:val="restart"/>
            <w:tcBorders>
              <w:right w:val="single" w:sz="4" w:space="0" w:color="8DB3E2"/>
            </w:tcBorders>
            <w:noWrap/>
            <w:textDirection w:val="btLr"/>
            <w:hideMark/>
          </w:tcPr>
          <w:p w14:paraId="797A8672" w14:textId="77777777" w:rsidR="003D5163" w:rsidRPr="003D5163" w:rsidRDefault="003D5163" w:rsidP="003933EC">
            <w:pPr>
              <w:autoSpaceDE w:val="0"/>
              <w:autoSpaceDN w:val="0"/>
              <w:adjustRightInd w:val="0"/>
              <w:ind w:left="113" w:right="113" w:firstLine="0"/>
              <w:rPr>
                <w:rFonts w:ascii="Arial" w:eastAsia="Calibri" w:hAnsi="Arial" w:cs="Arial"/>
                <w:sz w:val="21"/>
                <w:szCs w:val="21"/>
              </w:rPr>
            </w:pPr>
            <w:r w:rsidRPr="003D5163">
              <w:rPr>
                <w:rFonts w:ascii="Arial" w:eastAsia="Calibri" w:hAnsi="Arial" w:cs="Arial"/>
                <w:sz w:val="21"/>
                <w:szCs w:val="21"/>
              </w:rPr>
              <w:t>Forma prawna</w:t>
            </w:r>
          </w:p>
        </w:tc>
        <w:tc>
          <w:tcPr>
            <w:tcW w:w="2248" w:type="dxa"/>
            <w:tcBorders>
              <w:top w:val="single" w:sz="4" w:space="0" w:color="8DB3E2"/>
              <w:left w:val="single" w:sz="4" w:space="0" w:color="8DB3E2"/>
              <w:bottom w:val="single" w:sz="4" w:space="0" w:color="8DB3E2"/>
              <w:right w:val="single" w:sz="4" w:space="0" w:color="8DB3E2"/>
            </w:tcBorders>
            <w:noWrap/>
            <w:vAlign w:val="center"/>
            <w:hideMark/>
          </w:tcPr>
          <w:p w14:paraId="6C84C57D" w14:textId="77777777" w:rsidR="003D5163" w:rsidRPr="003D5163" w:rsidRDefault="003D5163" w:rsidP="00BE1424">
            <w:pPr>
              <w:autoSpaceDE w:val="0"/>
              <w:autoSpaceDN w:val="0"/>
              <w:adjustRightInd w:val="0"/>
              <w:ind w:firstLine="12"/>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Fundacja</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hideMark/>
          </w:tcPr>
          <w:p w14:paraId="3C9932D6"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17</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5C402145"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22</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234932A1"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6</w:t>
            </w:r>
          </w:p>
        </w:tc>
        <w:tc>
          <w:tcPr>
            <w:tcW w:w="1134" w:type="dxa"/>
            <w:tcBorders>
              <w:top w:val="single" w:sz="4" w:space="0" w:color="8DB3E2"/>
              <w:left w:val="single" w:sz="4" w:space="0" w:color="8DB3E2"/>
              <w:bottom w:val="single" w:sz="4" w:space="0" w:color="8DB3E2"/>
              <w:right w:val="single" w:sz="4" w:space="0" w:color="8DB3E2"/>
            </w:tcBorders>
            <w:shd w:val="clear" w:color="auto" w:fill="FFFFFF"/>
            <w:vAlign w:val="center"/>
          </w:tcPr>
          <w:p w14:paraId="4A2806CE"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1</w:t>
            </w:r>
          </w:p>
        </w:tc>
        <w:tc>
          <w:tcPr>
            <w:tcW w:w="1175"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7C99EF23"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46</w:t>
            </w:r>
          </w:p>
        </w:tc>
      </w:tr>
      <w:tr w:rsidR="003D5163" w:rsidRPr="003D5163" w14:paraId="74918D7E" w14:textId="77777777" w:rsidTr="003D5163">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729" w:type="dxa"/>
            <w:vMerge/>
            <w:tcBorders>
              <w:right w:val="single" w:sz="4" w:space="0" w:color="8DB3E2"/>
            </w:tcBorders>
            <w:noWrap/>
            <w:hideMark/>
          </w:tcPr>
          <w:p w14:paraId="7320216C" w14:textId="77777777" w:rsidR="003D5163" w:rsidRPr="003D5163" w:rsidRDefault="003D5163" w:rsidP="003D5163">
            <w:pPr>
              <w:autoSpaceDE w:val="0"/>
              <w:autoSpaceDN w:val="0"/>
              <w:adjustRightInd w:val="0"/>
              <w:rPr>
                <w:rFonts w:ascii="Arial" w:eastAsia="Calibri" w:hAnsi="Arial" w:cs="Arial"/>
                <w:sz w:val="21"/>
                <w:szCs w:val="21"/>
              </w:rPr>
            </w:pPr>
          </w:p>
        </w:tc>
        <w:tc>
          <w:tcPr>
            <w:tcW w:w="2248" w:type="dxa"/>
            <w:tcBorders>
              <w:top w:val="single" w:sz="4" w:space="0" w:color="8DB3E2"/>
              <w:left w:val="single" w:sz="4" w:space="0" w:color="8DB3E2"/>
              <w:bottom w:val="single" w:sz="4" w:space="0" w:color="8DB3E2"/>
              <w:right w:val="single" w:sz="4" w:space="0" w:color="8DB3E2"/>
            </w:tcBorders>
            <w:noWrap/>
            <w:vAlign w:val="center"/>
            <w:hideMark/>
          </w:tcPr>
          <w:p w14:paraId="32AF2BC3" w14:textId="77777777" w:rsidR="003D5163" w:rsidRPr="003D5163" w:rsidRDefault="003D5163" w:rsidP="00BE1424">
            <w:pPr>
              <w:autoSpaceDE w:val="0"/>
              <w:autoSpaceDN w:val="0"/>
              <w:adjustRightInd w:val="0"/>
              <w:ind w:firstLine="12"/>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Spółka non-profit</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hideMark/>
          </w:tcPr>
          <w:p w14:paraId="052EB7AD"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61</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6C492789"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FFFFFF"/>
                <w:sz w:val="21"/>
                <w:szCs w:val="21"/>
              </w:rPr>
            </w:pPr>
            <w:r w:rsidRPr="003D5163">
              <w:rPr>
                <w:rFonts w:ascii="Arial" w:eastAsia="Calibri" w:hAnsi="Arial" w:cs="Arial"/>
                <w:sz w:val="21"/>
                <w:szCs w:val="21"/>
              </w:rPr>
              <w:t>29</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4D7E9BBE"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2</w:t>
            </w:r>
          </w:p>
        </w:tc>
        <w:tc>
          <w:tcPr>
            <w:tcW w:w="1134" w:type="dxa"/>
            <w:tcBorders>
              <w:top w:val="single" w:sz="4" w:space="0" w:color="8DB3E2"/>
              <w:left w:val="single" w:sz="4" w:space="0" w:color="8DB3E2"/>
              <w:bottom w:val="single" w:sz="4" w:space="0" w:color="8DB3E2"/>
              <w:right w:val="single" w:sz="4" w:space="0" w:color="8DB3E2"/>
            </w:tcBorders>
            <w:shd w:val="clear" w:color="auto" w:fill="FFFFFF"/>
            <w:vAlign w:val="center"/>
          </w:tcPr>
          <w:p w14:paraId="0D29B44C"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1</w:t>
            </w:r>
          </w:p>
        </w:tc>
        <w:tc>
          <w:tcPr>
            <w:tcW w:w="1175"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13F68D25"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93</w:t>
            </w:r>
          </w:p>
        </w:tc>
      </w:tr>
      <w:tr w:rsidR="003D5163" w:rsidRPr="003D5163" w14:paraId="7F147D4C" w14:textId="77777777" w:rsidTr="003D5163">
        <w:trPr>
          <w:trHeight w:val="282"/>
          <w:jc w:val="center"/>
        </w:trPr>
        <w:tc>
          <w:tcPr>
            <w:cnfStyle w:val="001000000000" w:firstRow="0" w:lastRow="0" w:firstColumn="1" w:lastColumn="0" w:oddVBand="0" w:evenVBand="0" w:oddHBand="0" w:evenHBand="0" w:firstRowFirstColumn="0" w:firstRowLastColumn="0" w:lastRowFirstColumn="0" w:lastRowLastColumn="0"/>
            <w:tcW w:w="729" w:type="dxa"/>
            <w:vMerge/>
            <w:tcBorders>
              <w:right w:val="single" w:sz="4" w:space="0" w:color="8DB3E2"/>
            </w:tcBorders>
            <w:noWrap/>
            <w:hideMark/>
          </w:tcPr>
          <w:p w14:paraId="0EEE1ECD" w14:textId="77777777" w:rsidR="003D5163" w:rsidRPr="003D5163" w:rsidRDefault="003D5163" w:rsidP="003D5163">
            <w:pPr>
              <w:autoSpaceDE w:val="0"/>
              <w:autoSpaceDN w:val="0"/>
              <w:adjustRightInd w:val="0"/>
              <w:rPr>
                <w:rFonts w:ascii="Arial" w:eastAsia="Calibri" w:hAnsi="Arial" w:cs="Arial"/>
                <w:sz w:val="21"/>
                <w:szCs w:val="21"/>
              </w:rPr>
            </w:pPr>
          </w:p>
        </w:tc>
        <w:tc>
          <w:tcPr>
            <w:tcW w:w="2248" w:type="dxa"/>
            <w:tcBorders>
              <w:top w:val="single" w:sz="4" w:space="0" w:color="8DB3E2"/>
              <w:left w:val="single" w:sz="4" w:space="0" w:color="8DB3E2"/>
              <w:bottom w:val="single" w:sz="4" w:space="0" w:color="8DB3E2"/>
              <w:right w:val="single" w:sz="4" w:space="0" w:color="8DB3E2"/>
            </w:tcBorders>
            <w:noWrap/>
            <w:vAlign w:val="center"/>
            <w:hideMark/>
          </w:tcPr>
          <w:p w14:paraId="6020540B" w14:textId="77777777" w:rsidR="003D5163" w:rsidRPr="003D5163" w:rsidRDefault="003D5163" w:rsidP="00BE1424">
            <w:pPr>
              <w:autoSpaceDE w:val="0"/>
              <w:autoSpaceDN w:val="0"/>
              <w:adjustRightInd w:val="0"/>
              <w:ind w:firstLine="12"/>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Spółdzielnia socjalna</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hideMark/>
          </w:tcPr>
          <w:p w14:paraId="53452554"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9</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1EB5E09C"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17</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42767306"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11</w:t>
            </w:r>
          </w:p>
        </w:tc>
        <w:tc>
          <w:tcPr>
            <w:tcW w:w="1134" w:type="dxa"/>
            <w:tcBorders>
              <w:top w:val="single" w:sz="4" w:space="0" w:color="8DB3E2"/>
              <w:left w:val="single" w:sz="4" w:space="0" w:color="8DB3E2"/>
              <w:bottom w:val="single" w:sz="4" w:space="0" w:color="8DB3E2"/>
              <w:right w:val="single" w:sz="4" w:space="0" w:color="8DB3E2"/>
            </w:tcBorders>
            <w:shd w:val="clear" w:color="auto" w:fill="FFFFFF"/>
            <w:vAlign w:val="center"/>
          </w:tcPr>
          <w:p w14:paraId="5527896A"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1</w:t>
            </w:r>
          </w:p>
        </w:tc>
        <w:tc>
          <w:tcPr>
            <w:tcW w:w="1175"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68CF9859"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38</w:t>
            </w:r>
          </w:p>
        </w:tc>
      </w:tr>
      <w:tr w:rsidR="003D5163" w:rsidRPr="003D5163" w14:paraId="73668B3B" w14:textId="77777777" w:rsidTr="003D5163">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729" w:type="dxa"/>
            <w:vMerge/>
            <w:tcBorders>
              <w:right w:val="single" w:sz="4" w:space="0" w:color="8DB3E2"/>
            </w:tcBorders>
            <w:noWrap/>
            <w:hideMark/>
          </w:tcPr>
          <w:p w14:paraId="5017CD30" w14:textId="77777777" w:rsidR="003D5163" w:rsidRPr="003D5163" w:rsidRDefault="003D5163" w:rsidP="003D5163">
            <w:pPr>
              <w:autoSpaceDE w:val="0"/>
              <w:autoSpaceDN w:val="0"/>
              <w:adjustRightInd w:val="0"/>
              <w:rPr>
                <w:rFonts w:ascii="Arial" w:eastAsia="Calibri" w:hAnsi="Arial" w:cs="Arial"/>
                <w:sz w:val="21"/>
                <w:szCs w:val="21"/>
              </w:rPr>
            </w:pPr>
          </w:p>
        </w:tc>
        <w:tc>
          <w:tcPr>
            <w:tcW w:w="2248" w:type="dxa"/>
            <w:tcBorders>
              <w:top w:val="single" w:sz="4" w:space="0" w:color="8DB3E2"/>
              <w:left w:val="single" w:sz="4" w:space="0" w:color="8DB3E2"/>
              <w:bottom w:val="single" w:sz="4" w:space="0" w:color="8DB3E2"/>
              <w:right w:val="single" w:sz="4" w:space="0" w:color="8DB3E2"/>
            </w:tcBorders>
            <w:noWrap/>
            <w:vAlign w:val="center"/>
            <w:hideMark/>
          </w:tcPr>
          <w:p w14:paraId="3C277897" w14:textId="77777777" w:rsidR="003D5163" w:rsidRPr="003D5163" w:rsidRDefault="003D5163" w:rsidP="00BE1424">
            <w:pPr>
              <w:autoSpaceDE w:val="0"/>
              <w:autoSpaceDN w:val="0"/>
              <w:adjustRightInd w:val="0"/>
              <w:ind w:firstLine="12"/>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Stowarzyszenie</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hideMark/>
          </w:tcPr>
          <w:p w14:paraId="5149FDA4"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2</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1E944CAE"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4</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3A4E695B"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5</w:t>
            </w:r>
          </w:p>
        </w:tc>
        <w:tc>
          <w:tcPr>
            <w:tcW w:w="1134" w:type="dxa"/>
            <w:tcBorders>
              <w:top w:val="single" w:sz="4" w:space="0" w:color="8DB3E2"/>
              <w:left w:val="single" w:sz="4" w:space="0" w:color="8DB3E2"/>
              <w:bottom w:val="single" w:sz="4" w:space="0" w:color="8DB3E2"/>
              <w:right w:val="single" w:sz="4" w:space="0" w:color="8DB3E2"/>
            </w:tcBorders>
            <w:shd w:val="clear" w:color="auto" w:fill="FFFFFF"/>
            <w:vAlign w:val="center"/>
          </w:tcPr>
          <w:p w14:paraId="6D2CA019"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4</w:t>
            </w:r>
          </w:p>
        </w:tc>
        <w:tc>
          <w:tcPr>
            <w:tcW w:w="1175"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6406C954"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21"/>
                <w:szCs w:val="21"/>
              </w:rPr>
            </w:pPr>
            <w:r w:rsidRPr="003D5163">
              <w:rPr>
                <w:rFonts w:ascii="Arial" w:eastAsia="Calibri" w:hAnsi="Arial" w:cs="Arial"/>
                <w:sz w:val="21"/>
                <w:szCs w:val="21"/>
              </w:rPr>
              <w:t>15</w:t>
            </w:r>
          </w:p>
        </w:tc>
      </w:tr>
      <w:tr w:rsidR="003D5163" w:rsidRPr="003D5163" w14:paraId="5EBCA64E" w14:textId="77777777" w:rsidTr="003D5163">
        <w:trPr>
          <w:trHeight w:val="312"/>
          <w:jc w:val="center"/>
        </w:trPr>
        <w:tc>
          <w:tcPr>
            <w:cnfStyle w:val="001000000000" w:firstRow="0" w:lastRow="0" w:firstColumn="1" w:lastColumn="0" w:oddVBand="0" w:evenVBand="0" w:oddHBand="0" w:evenHBand="0" w:firstRowFirstColumn="0" w:firstRowLastColumn="0" w:lastRowFirstColumn="0" w:lastRowLastColumn="0"/>
            <w:tcW w:w="2977" w:type="dxa"/>
            <w:gridSpan w:val="2"/>
            <w:tcBorders>
              <w:right w:val="single" w:sz="4" w:space="0" w:color="8DB3E2"/>
            </w:tcBorders>
            <w:noWrap/>
            <w:hideMark/>
          </w:tcPr>
          <w:p w14:paraId="3FF84FF8" w14:textId="77777777" w:rsidR="003D5163" w:rsidRPr="003D5163" w:rsidRDefault="003D5163" w:rsidP="003D5163">
            <w:pPr>
              <w:autoSpaceDE w:val="0"/>
              <w:autoSpaceDN w:val="0"/>
              <w:adjustRightInd w:val="0"/>
              <w:jc w:val="center"/>
              <w:rPr>
                <w:rFonts w:ascii="Arial" w:eastAsia="Calibri" w:hAnsi="Arial" w:cs="Arial"/>
                <w:sz w:val="21"/>
                <w:szCs w:val="21"/>
              </w:rPr>
            </w:pPr>
            <w:r w:rsidRPr="003D5163">
              <w:rPr>
                <w:rFonts w:ascii="Arial" w:eastAsia="Calibri" w:hAnsi="Arial" w:cs="Arial"/>
                <w:sz w:val="21"/>
                <w:szCs w:val="21"/>
              </w:rPr>
              <w:t>Ogółem</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hideMark/>
          </w:tcPr>
          <w:p w14:paraId="3420A88C"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1"/>
                <w:szCs w:val="21"/>
              </w:rPr>
            </w:pPr>
            <w:r w:rsidRPr="003D5163">
              <w:rPr>
                <w:rFonts w:ascii="Arial" w:eastAsia="Calibri" w:hAnsi="Arial" w:cs="Arial"/>
                <w:b/>
                <w:bCs/>
                <w:sz w:val="21"/>
                <w:szCs w:val="21"/>
              </w:rPr>
              <w:t>89</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63EED953"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1"/>
                <w:szCs w:val="21"/>
              </w:rPr>
            </w:pPr>
            <w:r w:rsidRPr="003D5163">
              <w:rPr>
                <w:rFonts w:ascii="Arial" w:eastAsia="Calibri" w:hAnsi="Arial" w:cs="Arial"/>
                <w:b/>
                <w:bCs/>
                <w:sz w:val="21"/>
                <w:szCs w:val="21"/>
              </w:rPr>
              <w:t>72</w:t>
            </w:r>
          </w:p>
        </w:tc>
        <w:tc>
          <w:tcPr>
            <w:tcW w:w="992"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5D143684"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1"/>
                <w:szCs w:val="21"/>
              </w:rPr>
            </w:pPr>
            <w:r w:rsidRPr="003D5163">
              <w:rPr>
                <w:rFonts w:ascii="Arial" w:eastAsia="Calibri" w:hAnsi="Arial" w:cs="Arial"/>
                <w:b/>
                <w:bCs/>
                <w:sz w:val="21"/>
                <w:szCs w:val="21"/>
              </w:rPr>
              <w:t>24</w:t>
            </w:r>
          </w:p>
        </w:tc>
        <w:tc>
          <w:tcPr>
            <w:tcW w:w="1134" w:type="dxa"/>
            <w:tcBorders>
              <w:top w:val="single" w:sz="4" w:space="0" w:color="8DB3E2"/>
              <w:left w:val="single" w:sz="4" w:space="0" w:color="8DB3E2"/>
              <w:bottom w:val="single" w:sz="4" w:space="0" w:color="8DB3E2"/>
              <w:right w:val="single" w:sz="4" w:space="0" w:color="8DB3E2"/>
            </w:tcBorders>
            <w:shd w:val="clear" w:color="auto" w:fill="FFFFFF"/>
            <w:vAlign w:val="center"/>
          </w:tcPr>
          <w:p w14:paraId="6B7C5F56"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1"/>
                <w:szCs w:val="21"/>
              </w:rPr>
            </w:pPr>
            <w:r w:rsidRPr="003D5163">
              <w:rPr>
                <w:rFonts w:ascii="Arial" w:eastAsia="Calibri" w:hAnsi="Arial" w:cs="Arial"/>
                <w:b/>
                <w:bCs/>
                <w:sz w:val="21"/>
                <w:szCs w:val="21"/>
              </w:rPr>
              <w:t>7</w:t>
            </w:r>
          </w:p>
        </w:tc>
        <w:tc>
          <w:tcPr>
            <w:tcW w:w="1175" w:type="dxa"/>
            <w:tcBorders>
              <w:top w:val="single" w:sz="4" w:space="0" w:color="8DB3E2"/>
              <w:left w:val="single" w:sz="4" w:space="0" w:color="8DB3E2"/>
              <w:bottom w:val="single" w:sz="4" w:space="0" w:color="8DB3E2"/>
              <w:right w:val="single" w:sz="4" w:space="0" w:color="8DB3E2"/>
            </w:tcBorders>
            <w:shd w:val="clear" w:color="auto" w:fill="FFFFFF"/>
            <w:noWrap/>
            <w:vAlign w:val="center"/>
          </w:tcPr>
          <w:p w14:paraId="1D6249F9" w14:textId="77777777" w:rsidR="003D5163" w:rsidRPr="003D5163" w:rsidRDefault="003D5163" w:rsidP="003D516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21"/>
                <w:szCs w:val="21"/>
              </w:rPr>
            </w:pPr>
            <w:r w:rsidRPr="003D5163">
              <w:rPr>
                <w:rFonts w:ascii="Arial" w:eastAsia="Calibri" w:hAnsi="Arial" w:cs="Arial"/>
                <w:b/>
                <w:bCs/>
                <w:sz w:val="21"/>
                <w:szCs w:val="21"/>
              </w:rPr>
              <w:t>192</w:t>
            </w:r>
          </w:p>
        </w:tc>
      </w:tr>
    </w:tbl>
    <w:p w14:paraId="0644D7CE" w14:textId="77777777" w:rsidR="007D4D0C" w:rsidRDefault="007D4D0C" w:rsidP="003D5163">
      <w:pPr>
        <w:autoSpaceDE w:val="0"/>
        <w:autoSpaceDN w:val="0"/>
        <w:adjustRightInd w:val="0"/>
        <w:spacing w:after="40" w:line="276" w:lineRule="auto"/>
        <w:jc w:val="both"/>
        <w:rPr>
          <w:rFonts w:ascii="Arial" w:eastAsia="Calibri" w:hAnsi="Arial" w:cs="Arial"/>
          <w:bCs/>
          <w:kern w:val="0"/>
          <w:sz w:val="21"/>
          <w:szCs w:val="21"/>
        </w:rPr>
      </w:pPr>
    </w:p>
    <w:p w14:paraId="1A17A8AB"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Źródło: opracowanie własne Regionalnego Ośrodka Polityki Społecznej Województwa Śląskiego na podstawie danych OWES</w:t>
      </w:r>
      <w:r w:rsidR="00B86343" w:rsidRPr="00BE6A9D">
        <w:rPr>
          <w:rFonts w:ascii="Arial" w:eastAsia="Calibri" w:hAnsi="Arial" w:cs="Arial"/>
          <w:bCs/>
          <w:kern w:val="0"/>
          <w:sz w:val="18"/>
          <w:szCs w:val="18"/>
        </w:rPr>
        <w:t xml:space="preserve">, </w:t>
      </w:r>
      <w:r w:rsidRPr="00BE6A9D">
        <w:rPr>
          <w:rFonts w:ascii="Arial" w:eastAsia="Calibri" w:hAnsi="Arial" w:cs="Arial"/>
          <w:bCs/>
          <w:kern w:val="0"/>
          <w:sz w:val="18"/>
          <w:szCs w:val="18"/>
        </w:rPr>
        <w:t>N=192.</w:t>
      </w:r>
    </w:p>
    <w:p w14:paraId="18AE6FC1" w14:textId="77777777" w:rsidR="003D5163" w:rsidRDefault="003D5163" w:rsidP="003D5163">
      <w:pPr>
        <w:spacing w:after="40" w:line="276" w:lineRule="auto"/>
        <w:jc w:val="both"/>
        <w:rPr>
          <w:rFonts w:ascii="Arial" w:eastAsia="Calibri" w:hAnsi="Arial" w:cs="Arial"/>
          <w:bCs/>
          <w:kern w:val="0"/>
          <w:sz w:val="21"/>
          <w:szCs w:val="21"/>
        </w:rPr>
      </w:pPr>
    </w:p>
    <w:p w14:paraId="77020B76" w14:textId="17458430" w:rsidR="003D5163" w:rsidRPr="003D5163" w:rsidRDefault="003D5163" w:rsidP="003D5163">
      <w:pPr>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W sektorze przedsiębiorczości społecznej w województwie śląskim zatrudnionych było minimum 1 484 pracowników</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 xml:space="preserve">(jako że </w:t>
      </w:r>
      <w:r w:rsidRPr="003D5163">
        <w:rPr>
          <w:rFonts w:ascii="Arial" w:eastAsia="Calibri" w:hAnsi="Arial" w:cs="Arial"/>
          <w:bCs/>
          <w:color w:val="000000"/>
          <w:kern w:val="0"/>
          <w:sz w:val="21"/>
          <w:szCs w:val="21"/>
        </w:rPr>
        <w:t>przebadano 73,6%</w:t>
      </w:r>
      <w:r w:rsidRPr="003D5163">
        <w:rPr>
          <w:rFonts w:ascii="Arial" w:eastAsia="Calibri" w:hAnsi="Arial" w:cs="Arial"/>
          <w:bCs/>
          <w:kern w:val="0"/>
          <w:sz w:val="21"/>
          <w:szCs w:val="21"/>
        </w:rPr>
        <w:t xml:space="preserve"> populacji PS), w tym 910 (nieco ponad 60%) z wykorzystaniem dotacji przyznanej przez OWES w ramach środków z EFS</w:t>
      </w:r>
      <w:r w:rsidRPr="003D5163">
        <w:rPr>
          <w:rFonts w:ascii="Arial" w:eastAsia="Calibri" w:hAnsi="Arial" w:cs="Arial"/>
          <w:bCs/>
          <w:kern w:val="0"/>
          <w:sz w:val="21"/>
          <w:szCs w:val="21"/>
          <w:vertAlign w:val="superscript"/>
        </w:rPr>
        <w:footnoteReference w:id="9"/>
      </w:r>
      <w:r w:rsidRPr="003D5163">
        <w:rPr>
          <w:rFonts w:ascii="Arial" w:eastAsia="Calibri" w:hAnsi="Arial" w:cs="Arial"/>
          <w:bCs/>
          <w:kern w:val="0"/>
          <w:sz w:val="21"/>
          <w:szCs w:val="21"/>
        </w:rPr>
        <w:t xml:space="preserve">. Tym samym znaczny odsetek kadr – blisko 40% – zatrudniony był bez dofinansowania OWES. Warto zauważyć, że zatrudnienie tych pracowników mogło być w jakiejś części wsparte np. przez PFRON, czy też sfinansowane z pożyczek lub innych źródeł. Niemniej jednak, </w:t>
      </w:r>
      <w:r w:rsidRPr="003D5163">
        <w:rPr>
          <w:rFonts w:ascii="Arial" w:eastAsia="Calibri" w:hAnsi="Arial" w:cs="Arial"/>
          <w:bCs/>
          <w:color w:val="000000"/>
          <w:kern w:val="0"/>
          <w:sz w:val="21"/>
          <w:szCs w:val="21"/>
        </w:rPr>
        <w:t>przy założeniu że PS uwzględniły wszystkich pracowników zatrudnionych w badanym okresie</w:t>
      </w:r>
      <w:r w:rsidRPr="003D5163">
        <w:rPr>
          <w:rFonts w:ascii="Arial" w:eastAsia="Calibri" w:hAnsi="Arial" w:cs="Arial"/>
          <w:bCs/>
          <w:kern w:val="0"/>
          <w:sz w:val="21"/>
          <w:szCs w:val="21"/>
        </w:rPr>
        <w:t>, stosunek liczby osób zatrudnionych z</w:t>
      </w:r>
      <w:r w:rsidR="00897408">
        <w:rPr>
          <w:rFonts w:ascii="Arial" w:eastAsia="Calibri" w:hAnsi="Arial" w:cs="Arial"/>
          <w:bCs/>
          <w:kern w:val="0"/>
          <w:sz w:val="21"/>
          <w:szCs w:val="21"/>
        </w:rPr>
        <w:t> </w:t>
      </w:r>
      <w:r w:rsidRPr="003D5163">
        <w:rPr>
          <w:rFonts w:ascii="Arial" w:eastAsia="Calibri" w:hAnsi="Arial" w:cs="Arial"/>
          <w:bCs/>
          <w:kern w:val="0"/>
          <w:sz w:val="21"/>
          <w:szCs w:val="21"/>
        </w:rPr>
        <w:t xml:space="preserve">wykorzystaniem dotacji OWES do pozostałych </w:t>
      </w:r>
      <w:r w:rsidRPr="00BE1424">
        <w:rPr>
          <w:rFonts w:ascii="Arial" w:eastAsia="Calibri" w:hAnsi="Arial" w:cs="Arial"/>
          <w:bCs/>
          <w:kern w:val="0"/>
          <w:sz w:val="21"/>
          <w:szCs w:val="21"/>
        </w:rPr>
        <w:t>wynosi</w:t>
      </w:r>
      <w:r w:rsidR="005E3A22">
        <w:rPr>
          <w:rFonts w:ascii="Arial" w:eastAsia="Calibri" w:hAnsi="Arial" w:cs="Arial"/>
          <w:bCs/>
          <w:kern w:val="0"/>
          <w:sz w:val="21"/>
          <w:szCs w:val="21"/>
        </w:rPr>
        <w:t>ł</w:t>
      </w:r>
      <w:r w:rsidRPr="00BE1424">
        <w:rPr>
          <w:rFonts w:ascii="Arial" w:eastAsia="Calibri" w:hAnsi="Arial" w:cs="Arial"/>
          <w:bCs/>
          <w:kern w:val="0"/>
          <w:sz w:val="21"/>
          <w:szCs w:val="21"/>
        </w:rPr>
        <w:t xml:space="preserve"> 3:2,</w:t>
      </w:r>
      <w:r w:rsidRPr="003D5163">
        <w:rPr>
          <w:rFonts w:ascii="Arial" w:eastAsia="Calibri" w:hAnsi="Arial" w:cs="Arial"/>
          <w:bCs/>
          <w:kern w:val="0"/>
          <w:sz w:val="21"/>
          <w:szCs w:val="21"/>
        </w:rPr>
        <w:t xml:space="preserve"> co oznacza że na 3 osoby, których etat został sfinansowany z dotacji OWES przypada</w:t>
      </w:r>
      <w:r w:rsidR="005E3A22">
        <w:rPr>
          <w:rFonts w:ascii="Arial" w:eastAsia="Calibri" w:hAnsi="Arial" w:cs="Arial"/>
          <w:bCs/>
          <w:kern w:val="0"/>
          <w:sz w:val="21"/>
          <w:szCs w:val="21"/>
        </w:rPr>
        <w:t>ły</w:t>
      </w:r>
      <w:r w:rsidRPr="003D5163">
        <w:rPr>
          <w:rFonts w:ascii="Arial" w:eastAsia="Calibri" w:hAnsi="Arial" w:cs="Arial"/>
          <w:bCs/>
          <w:kern w:val="0"/>
          <w:sz w:val="21"/>
          <w:szCs w:val="21"/>
        </w:rPr>
        <w:t xml:space="preserve"> 2 osoby zatrudnione bez takiej dotacji.</w:t>
      </w:r>
    </w:p>
    <w:p w14:paraId="4D0A3F43" w14:textId="77777777" w:rsidR="009F4975" w:rsidRDefault="009F4975" w:rsidP="003D5163">
      <w:pPr>
        <w:autoSpaceDE w:val="0"/>
        <w:autoSpaceDN w:val="0"/>
        <w:adjustRightInd w:val="0"/>
        <w:spacing w:after="40" w:line="276" w:lineRule="auto"/>
        <w:jc w:val="both"/>
        <w:rPr>
          <w:rFonts w:ascii="Arial" w:eastAsia="Calibri" w:hAnsi="Arial" w:cs="Arial"/>
          <w:b/>
          <w:kern w:val="0"/>
          <w:sz w:val="21"/>
          <w:szCs w:val="21"/>
        </w:rPr>
      </w:pPr>
    </w:p>
    <w:p w14:paraId="476935CE" w14:textId="77777777" w:rsidR="005E3A22" w:rsidRDefault="005E3A22" w:rsidP="003D5163">
      <w:pPr>
        <w:autoSpaceDE w:val="0"/>
        <w:autoSpaceDN w:val="0"/>
        <w:adjustRightInd w:val="0"/>
        <w:spacing w:after="40" w:line="276" w:lineRule="auto"/>
        <w:jc w:val="both"/>
        <w:rPr>
          <w:rFonts w:ascii="Arial" w:eastAsia="Calibri" w:hAnsi="Arial" w:cs="Arial"/>
          <w:b/>
          <w:kern w:val="0"/>
          <w:sz w:val="21"/>
          <w:szCs w:val="21"/>
        </w:rPr>
      </w:pPr>
    </w:p>
    <w:p w14:paraId="702B7A72" w14:textId="77777777" w:rsidR="005E3A22" w:rsidRDefault="005E3A22" w:rsidP="003D5163">
      <w:pPr>
        <w:autoSpaceDE w:val="0"/>
        <w:autoSpaceDN w:val="0"/>
        <w:adjustRightInd w:val="0"/>
        <w:spacing w:after="40" w:line="276" w:lineRule="auto"/>
        <w:jc w:val="both"/>
        <w:rPr>
          <w:rFonts w:ascii="Arial" w:eastAsia="Calibri" w:hAnsi="Arial" w:cs="Arial"/>
          <w:b/>
          <w:kern w:val="0"/>
          <w:sz w:val="21"/>
          <w:szCs w:val="21"/>
        </w:rPr>
      </w:pPr>
    </w:p>
    <w:p w14:paraId="24134803" w14:textId="77777777" w:rsidR="005E3A22" w:rsidRDefault="005E3A22" w:rsidP="003D5163">
      <w:pPr>
        <w:autoSpaceDE w:val="0"/>
        <w:autoSpaceDN w:val="0"/>
        <w:adjustRightInd w:val="0"/>
        <w:spacing w:after="40" w:line="276" w:lineRule="auto"/>
        <w:jc w:val="both"/>
        <w:rPr>
          <w:rFonts w:ascii="Arial" w:eastAsia="Calibri" w:hAnsi="Arial" w:cs="Arial"/>
          <w:b/>
          <w:kern w:val="0"/>
          <w:sz w:val="21"/>
          <w:szCs w:val="21"/>
        </w:rPr>
      </w:pPr>
    </w:p>
    <w:p w14:paraId="334FED81" w14:textId="77777777" w:rsidR="005E3A22" w:rsidRDefault="005E3A22" w:rsidP="003D5163">
      <w:pPr>
        <w:autoSpaceDE w:val="0"/>
        <w:autoSpaceDN w:val="0"/>
        <w:adjustRightInd w:val="0"/>
        <w:spacing w:after="40" w:line="276" w:lineRule="auto"/>
        <w:jc w:val="both"/>
        <w:rPr>
          <w:rFonts w:ascii="Arial" w:eastAsia="Calibri" w:hAnsi="Arial" w:cs="Arial"/>
          <w:b/>
          <w:kern w:val="0"/>
          <w:sz w:val="21"/>
          <w:szCs w:val="21"/>
        </w:rPr>
      </w:pPr>
    </w:p>
    <w:p w14:paraId="0F12E49B" w14:textId="77777777" w:rsidR="005E3A22" w:rsidRDefault="005E3A22" w:rsidP="003D5163">
      <w:pPr>
        <w:autoSpaceDE w:val="0"/>
        <w:autoSpaceDN w:val="0"/>
        <w:adjustRightInd w:val="0"/>
        <w:spacing w:after="40" w:line="276" w:lineRule="auto"/>
        <w:jc w:val="both"/>
        <w:rPr>
          <w:rFonts w:ascii="Arial" w:eastAsia="Calibri" w:hAnsi="Arial" w:cs="Arial"/>
          <w:b/>
          <w:kern w:val="0"/>
          <w:sz w:val="21"/>
          <w:szCs w:val="21"/>
        </w:rPr>
      </w:pPr>
    </w:p>
    <w:p w14:paraId="1D29D438" w14:textId="67B3D506" w:rsidR="003D5163" w:rsidRP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r w:rsidRPr="003D5163">
        <w:rPr>
          <w:rFonts w:ascii="Arial" w:eastAsia="Calibri" w:hAnsi="Arial" w:cs="Arial"/>
          <w:b/>
          <w:kern w:val="0"/>
          <w:sz w:val="21"/>
          <w:szCs w:val="21"/>
        </w:rPr>
        <w:lastRenderedPageBreak/>
        <w:t>Tabela 1</w:t>
      </w:r>
      <w:r w:rsidR="005E3A22">
        <w:rPr>
          <w:rFonts w:ascii="Arial" w:eastAsia="Calibri" w:hAnsi="Arial" w:cs="Arial"/>
          <w:b/>
          <w:kern w:val="0"/>
          <w:sz w:val="21"/>
          <w:szCs w:val="21"/>
        </w:rPr>
        <w:t>1</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Zatrudnienie w PS według subregionów woj. śląskiego (stan na 30.06.2021 r.)</w:t>
      </w:r>
    </w:p>
    <w:p w14:paraId="68BF2AE1" w14:textId="77777777" w:rsidR="003D5163" w:rsidRP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tbl>
      <w:tblPr>
        <w:tblStyle w:val="Tabelasiatki6kolorowaakcent11"/>
        <w:tblW w:w="9166" w:type="dxa"/>
        <w:jc w:val="center"/>
        <w:tblLook w:val="04A0" w:firstRow="1" w:lastRow="0" w:firstColumn="1" w:lastColumn="0" w:noHBand="0" w:noVBand="1"/>
      </w:tblPr>
      <w:tblGrid>
        <w:gridCol w:w="1417"/>
        <w:gridCol w:w="1771"/>
        <w:gridCol w:w="2009"/>
        <w:gridCol w:w="992"/>
        <w:gridCol w:w="1134"/>
        <w:gridCol w:w="1843"/>
      </w:tblGrid>
      <w:tr w:rsidR="003D5163" w:rsidRPr="003D5163" w14:paraId="6582092D" w14:textId="77777777" w:rsidTr="00B43B99">
        <w:trPr>
          <w:cnfStyle w:val="100000000000" w:firstRow="1" w:lastRow="0" w:firstColumn="0" w:lastColumn="0" w:oddVBand="0" w:evenVBand="0" w:oddHBand="0" w:evenHBand="0" w:firstRowFirstColumn="0" w:firstRowLastColumn="0" w:lastRowFirstColumn="0" w:lastRowLastColumn="0"/>
          <w:trHeight w:val="1320"/>
          <w:jc w:val="center"/>
        </w:trPr>
        <w:tc>
          <w:tcPr>
            <w:cnfStyle w:val="001000000000" w:firstRow="0" w:lastRow="0" w:firstColumn="1" w:lastColumn="0" w:oddVBand="0" w:evenVBand="0" w:oddHBand="0" w:evenHBand="0" w:firstRowFirstColumn="0" w:firstRowLastColumn="0" w:lastRowFirstColumn="0" w:lastRowLastColumn="0"/>
            <w:tcW w:w="1390" w:type="dxa"/>
            <w:shd w:val="clear" w:color="auto" w:fill="4F81BD"/>
            <w:vAlign w:val="center"/>
            <w:hideMark/>
          </w:tcPr>
          <w:p w14:paraId="08DCDEF8" w14:textId="77777777" w:rsidR="003D5163" w:rsidRPr="003D5163" w:rsidRDefault="003D5163" w:rsidP="00B43B99">
            <w:pPr>
              <w:ind w:firstLine="22"/>
              <w:jc w:val="center"/>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Subregion OWES</w:t>
            </w:r>
          </w:p>
        </w:tc>
        <w:tc>
          <w:tcPr>
            <w:tcW w:w="1781" w:type="dxa"/>
            <w:shd w:val="clear" w:color="auto" w:fill="4F81BD"/>
            <w:vAlign w:val="center"/>
            <w:hideMark/>
          </w:tcPr>
          <w:p w14:paraId="1C6292C8" w14:textId="77777777" w:rsidR="003D5163" w:rsidRPr="003D5163" w:rsidRDefault="003D5163" w:rsidP="00B43B99">
            <w:pPr>
              <w:ind w:firstLine="5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Łączna liczba osób zatrudnionych w PS</w:t>
            </w:r>
          </w:p>
        </w:tc>
        <w:tc>
          <w:tcPr>
            <w:tcW w:w="2010" w:type="dxa"/>
            <w:shd w:val="clear" w:color="auto" w:fill="4F81BD"/>
            <w:vAlign w:val="center"/>
            <w:hideMark/>
          </w:tcPr>
          <w:p w14:paraId="0CA5CF76" w14:textId="77777777" w:rsidR="003D5163" w:rsidRPr="003D5163" w:rsidRDefault="003D5163" w:rsidP="00B43B99">
            <w:pPr>
              <w:ind w:hanging="13"/>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Liczba (odsetek) osób zatrudnionych z wykorzystaniem dotacji z OWES</w:t>
            </w:r>
          </w:p>
        </w:tc>
        <w:tc>
          <w:tcPr>
            <w:tcW w:w="992" w:type="dxa"/>
            <w:shd w:val="clear" w:color="auto" w:fill="4F81BD"/>
            <w:vAlign w:val="center"/>
            <w:hideMark/>
          </w:tcPr>
          <w:p w14:paraId="50149C50" w14:textId="77777777" w:rsidR="003D5163" w:rsidRPr="003D5163" w:rsidRDefault="003D5163" w:rsidP="003D5163">
            <w:pPr>
              <w:ind w:hanging="45"/>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 xml:space="preserve">Suma etatów </w:t>
            </w:r>
          </w:p>
        </w:tc>
        <w:tc>
          <w:tcPr>
            <w:tcW w:w="1134" w:type="dxa"/>
            <w:shd w:val="clear" w:color="auto" w:fill="4F81BD"/>
            <w:vAlign w:val="center"/>
            <w:hideMark/>
          </w:tcPr>
          <w:p w14:paraId="41BD769D" w14:textId="77777777" w:rsidR="003D5163" w:rsidRPr="003D5163" w:rsidRDefault="003D5163" w:rsidP="003D5163">
            <w:pPr>
              <w:ind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Średni wymiar etatu</w:t>
            </w:r>
          </w:p>
        </w:tc>
        <w:tc>
          <w:tcPr>
            <w:tcW w:w="1859" w:type="dxa"/>
            <w:shd w:val="clear" w:color="auto" w:fill="4F81BD"/>
            <w:vAlign w:val="center"/>
            <w:hideMark/>
          </w:tcPr>
          <w:p w14:paraId="1C7C3ECD" w14:textId="77777777" w:rsidR="003D5163" w:rsidRPr="003D5163" w:rsidRDefault="003D5163" w:rsidP="00B43B99">
            <w:pPr>
              <w:ind w:firstLine="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sz w:val="21"/>
                <w:szCs w:val="21"/>
                <w:lang w:eastAsia="pl-PL"/>
              </w:rPr>
            </w:pPr>
            <w:r w:rsidRPr="003D5163">
              <w:rPr>
                <w:rFonts w:ascii="Arial" w:eastAsia="Times New Roman" w:hAnsi="Arial" w:cs="Arial"/>
                <w:color w:val="FFFFFF"/>
                <w:sz w:val="21"/>
                <w:szCs w:val="21"/>
                <w:lang w:eastAsia="pl-PL"/>
              </w:rPr>
              <w:t>Liczba zatrudnionych w oparciu o umowy cywilno-prawne</w:t>
            </w:r>
          </w:p>
        </w:tc>
      </w:tr>
      <w:tr w:rsidR="003D5163" w:rsidRPr="003D5163" w14:paraId="10BE6981" w14:textId="77777777" w:rsidTr="00B43B9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90" w:type="dxa"/>
            <w:hideMark/>
          </w:tcPr>
          <w:p w14:paraId="48A6E0DC" w14:textId="77777777" w:rsidR="003D5163" w:rsidRPr="003D5163" w:rsidRDefault="003D5163" w:rsidP="00B43B99">
            <w:pPr>
              <w:ind w:firstLine="22"/>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Południowy</w:t>
            </w:r>
          </w:p>
        </w:tc>
        <w:tc>
          <w:tcPr>
            <w:tcW w:w="1781" w:type="dxa"/>
            <w:shd w:val="clear" w:color="auto" w:fill="auto"/>
            <w:hideMark/>
          </w:tcPr>
          <w:p w14:paraId="450D25C6"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202</w:t>
            </w:r>
          </w:p>
        </w:tc>
        <w:tc>
          <w:tcPr>
            <w:tcW w:w="2010" w:type="dxa"/>
            <w:shd w:val="clear" w:color="auto" w:fill="auto"/>
            <w:hideMark/>
          </w:tcPr>
          <w:p w14:paraId="246EEC35"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109 (54,0%)</w:t>
            </w:r>
          </w:p>
        </w:tc>
        <w:tc>
          <w:tcPr>
            <w:tcW w:w="992" w:type="dxa"/>
            <w:shd w:val="clear" w:color="auto" w:fill="auto"/>
            <w:hideMark/>
          </w:tcPr>
          <w:p w14:paraId="4E686779"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161</w:t>
            </w:r>
          </w:p>
        </w:tc>
        <w:tc>
          <w:tcPr>
            <w:tcW w:w="1134" w:type="dxa"/>
            <w:shd w:val="clear" w:color="auto" w:fill="auto"/>
            <w:noWrap/>
            <w:hideMark/>
          </w:tcPr>
          <w:p w14:paraId="16566BF8"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highlight w:val="lightGray"/>
                <w:lang w:eastAsia="pl-PL"/>
              </w:rPr>
              <w:t>0,80</w:t>
            </w:r>
          </w:p>
        </w:tc>
        <w:tc>
          <w:tcPr>
            <w:tcW w:w="1859" w:type="dxa"/>
            <w:shd w:val="clear" w:color="auto" w:fill="auto"/>
            <w:hideMark/>
          </w:tcPr>
          <w:p w14:paraId="0C78C8DC"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39</w:t>
            </w:r>
          </w:p>
        </w:tc>
      </w:tr>
      <w:tr w:rsidR="003D5163" w:rsidRPr="003D5163" w14:paraId="7D59C316" w14:textId="77777777" w:rsidTr="00B43B99">
        <w:trPr>
          <w:trHeight w:val="288"/>
          <w:jc w:val="center"/>
        </w:trPr>
        <w:tc>
          <w:tcPr>
            <w:cnfStyle w:val="001000000000" w:firstRow="0" w:lastRow="0" w:firstColumn="1" w:lastColumn="0" w:oddVBand="0" w:evenVBand="0" w:oddHBand="0" w:evenHBand="0" w:firstRowFirstColumn="0" w:firstRowLastColumn="0" w:lastRowFirstColumn="0" w:lastRowLastColumn="0"/>
            <w:tcW w:w="1390" w:type="dxa"/>
            <w:noWrap/>
            <w:hideMark/>
          </w:tcPr>
          <w:p w14:paraId="73E23B93" w14:textId="77777777" w:rsidR="003D5163" w:rsidRPr="003D5163" w:rsidRDefault="003D5163" w:rsidP="00B43B99">
            <w:pPr>
              <w:ind w:firstLine="22"/>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Zachodni</w:t>
            </w:r>
          </w:p>
        </w:tc>
        <w:tc>
          <w:tcPr>
            <w:tcW w:w="1781" w:type="dxa"/>
            <w:hideMark/>
          </w:tcPr>
          <w:p w14:paraId="49145BB5"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153</w:t>
            </w:r>
          </w:p>
        </w:tc>
        <w:tc>
          <w:tcPr>
            <w:tcW w:w="2010" w:type="dxa"/>
            <w:hideMark/>
          </w:tcPr>
          <w:p w14:paraId="2D0EF869"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108 (70,6%)</w:t>
            </w:r>
          </w:p>
        </w:tc>
        <w:tc>
          <w:tcPr>
            <w:tcW w:w="992" w:type="dxa"/>
            <w:hideMark/>
          </w:tcPr>
          <w:p w14:paraId="325C9CD3"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95</w:t>
            </w:r>
          </w:p>
        </w:tc>
        <w:tc>
          <w:tcPr>
            <w:tcW w:w="1134" w:type="dxa"/>
            <w:noWrap/>
            <w:hideMark/>
          </w:tcPr>
          <w:p w14:paraId="25F92BD6"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0,62</w:t>
            </w:r>
          </w:p>
        </w:tc>
        <w:tc>
          <w:tcPr>
            <w:tcW w:w="1859" w:type="dxa"/>
            <w:hideMark/>
          </w:tcPr>
          <w:p w14:paraId="63137AC5"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36</w:t>
            </w:r>
          </w:p>
        </w:tc>
      </w:tr>
      <w:tr w:rsidR="003D5163" w:rsidRPr="003D5163" w14:paraId="52786DE7" w14:textId="77777777" w:rsidTr="00B43B9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90" w:type="dxa"/>
            <w:noWrap/>
            <w:hideMark/>
          </w:tcPr>
          <w:p w14:paraId="779E15EE" w14:textId="77777777" w:rsidR="003D5163" w:rsidRPr="003D5163" w:rsidRDefault="003D5163" w:rsidP="00B43B99">
            <w:pPr>
              <w:ind w:firstLine="22"/>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Centralno-wschodni</w:t>
            </w:r>
          </w:p>
        </w:tc>
        <w:tc>
          <w:tcPr>
            <w:tcW w:w="1781" w:type="dxa"/>
            <w:shd w:val="clear" w:color="auto" w:fill="auto"/>
            <w:hideMark/>
          </w:tcPr>
          <w:p w14:paraId="06BC3DE1"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highlight w:val="lightGray"/>
                <w:lang w:eastAsia="pl-PL"/>
              </w:rPr>
              <w:t>360</w:t>
            </w:r>
          </w:p>
        </w:tc>
        <w:tc>
          <w:tcPr>
            <w:tcW w:w="2010" w:type="dxa"/>
            <w:shd w:val="clear" w:color="auto" w:fill="auto"/>
            <w:hideMark/>
          </w:tcPr>
          <w:p w14:paraId="7E9EA24C"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highlight w:val="lightGray"/>
                <w:lang w:eastAsia="pl-PL"/>
              </w:rPr>
            </w:pPr>
            <w:r w:rsidRPr="003D5163">
              <w:rPr>
                <w:rFonts w:ascii="Arial" w:eastAsia="Times New Roman" w:hAnsi="Arial" w:cs="Arial"/>
                <w:color w:val="000000"/>
                <w:sz w:val="21"/>
                <w:szCs w:val="21"/>
                <w:highlight w:val="lightGray"/>
                <w:lang w:eastAsia="pl-PL"/>
              </w:rPr>
              <w:t>254 (70,6%)</w:t>
            </w:r>
          </w:p>
        </w:tc>
        <w:tc>
          <w:tcPr>
            <w:tcW w:w="992" w:type="dxa"/>
            <w:shd w:val="clear" w:color="auto" w:fill="auto"/>
            <w:hideMark/>
          </w:tcPr>
          <w:p w14:paraId="26C53B57"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223</w:t>
            </w:r>
          </w:p>
        </w:tc>
        <w:tc>
          <w:tcPr>
            <w:tcW w:w="1134" w:type="dxa"/>
            <w:shd w:val="clear" w:color="auto" w:fill="auto"/>
            <w:noWrap/>
            <w:hideMark/>
          </w:tcPr>
          <w:p w14:paraId="77824AA6"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0,62</w:t>
            </w:r>
          </w:p>
        </w:tc>
        <w:tc>
          <w:tcPr>
            <w:tcW w:w="1859" w:type="dxa"/>
            <w:shd w:val="clear" w:color="auto" w:fill="auto"/>
            <w:hideMark/>
          </w:tcPr>
          <w:p w14:paraId="5C76BE89"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61</w:t>
            </w:r>
          </w:p>
        </w:tc>
      </w:tr>
      <w:tr w:rsidR="003D5163" w:rsidRPr="003D5163" w14:paraId="379245FC" w14:textId="77777777" w:rsidTr="00B43B99">
        <w:trPr>
          <w:trHeight w:val="288"/>
          <w:jc w:val="center"/>
        </w:trPr>
        <w:tc>
          <w:tcPr>
            <w:cnfStyle w:val="001000000000" w:firstRow="0" w:lastRow="0" w:firstColumn="1" w:lastColumn="0" w:oddVBand="0" w:evenVBand="0" w:oddHBand="0" w:evenHBand="0" w:firstRowFirstColumn="0" w:firstRowLastColumn="0" w:lastRowFirstColumn="0" w:lastRowLastColumn="0"/>
            <w:tcW w:w="1390" w:type="dxa"/>
            <w:noWrap/>
            <w:hideMark/>
          </w:tcPr>
          <w:p w14:paraId="711D127A" w14:textId="77777777" w:rsidR="003D5163" w:rsidRPr="003D5163" w:rsidRDefault="003D5163" w:rsidP="00B43B99">
            <w:pPr>
              <w:ind w:firstLine="22"/>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Północny</w:t>
            </w:r>
          </w:p>
        </w:tc>
        <w:tc>
          <w:tcPr>
            <w:tcW w:w="1781" w:type="dxa"/>
            <w:hideMark/>
          </w:tcPr>
          <w:p w14:paraId="035AD12E"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280</w:t>
            </w:r>
          </w:p>
        </w:tc>
        <w:tc>
          <w:tcPr>
            <w:tcW w:w="2010" w:type="dxa"/>
            <w:hideMark/>
          </w:tcPr>
          <w:p w14:paraId="4E1772C1"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130 (46,4%)</w:t>
            </w:r>
          </w:p>
        </w:tc>
        <w:tc>
          <w:tcPr>
            <w:tcW w:w="992" w:type="dxa"/>
            <w:hideMark/>
          </w:tcPr>
          <w:p w14:paraId="749A33EC"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172</w:t>
            </w:r>
          </w:p>
        </w:tc>
        <w:tc>
          <w:tcPr>
            <w:tcW w:w="1134" w:type="dxa"/>
            <w:noWrap/>
            <w:hideMark/>
          </w:tcPr>
          <w:p w14:paraId="5AC6CE75"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0,61</w:t>
            </w:r>
          </w:p>
        </w:tc>
        <w:tc>
          <w:tcPr>
            <w:tcW w:w="1859" w:type="dxa"/>
            <w:hideMark/>
          </w:tcPr>
          <w:p w14:paraId="17EB43BC"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highlight w:val="lightGray"/>
                <w:lang w:eastAsia="pl-PL"/>
              </w:rPr>
              <w:t>135</w:t>
            </w:r>
          </w:p>
        </w:tc>
      </w:tr>
      <w:tr w:rsidR="003D5163" w:rsidRPr="003D5163" w14:paraId="60876C19" w14:textId="77777777" w:rsidTr="00B43B9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90" w:type="dxa"/>
            <w:noWrap/>
            <w:hideMark/>
          </w:tcPr>
          <w:p w14:paraId="0193A15A" w14:textId="77777777" w:rsidR="003D5163" w:rsidRPr="003D5163" w:rsidRDefault="003D5163" w:rsidP="00B43B99">
            <w:pPr>
              <w:ind w:firstLine="22"/>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Centralno-południowy</w:t>
            </w:r>
          </w:p>
        </w:tc>
        <w:tc>
          <w:tcPr>
            <w:tcW w:w="1781" w:type="dxa"/>
            <w:shd w:val="clear" w:color="auto" w:fill="auto"/>
            <w:hideMark/>
          </w:tcPr>
          <w:p w14:paraId="17A1B424"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202</w:t>
            </w:r>
          </w:p>
        </w:tc>
        <w:tc>
          <w:tcPr>
            <w:tcW w:w="2010" w:type="dxa"/>
            <w:shd w:val="clear" w:color="auto" w:fill="auto"/>
            <w:hideMark/>
          </w:tcPr>
          <w:p w14:paraId="318896A2"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123 (60,9%)</w:t>
            </w:r>
          </w:p>
        </w:tc>
        <w:tc>
          <w:tcPr>
            <w:tcW w:w="992" w:type="dxa"/>
            <w:shd w:val="clear" w:color="auto" w:fill="auto"/>
            <w:hideMark/>
          </w:tcPr>
          <w:p w14:paraId="600783C1"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149</w:t>
            </w:r>
          </w:p>
        </w:tc>
        <w:tc>
          <w:tcPr>
            <w:tcW w:w="1134" w:type="dxa"/>
            <w:shd w:val="clear" w:color="auto" w:fill="auto"/>
            <w:noWrap/>
            <w:hideMark/>
          </w:tcPr>
          <w:p w14:paraId="1B565C78"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0,74</w:t>
            </w:r>
          </w:p>
        </w:tc>
        <w:tc>
          <w:tcPr>
            <w:tcW w:w="1859" w:type="dxa"/>
            <w:shd w:val="clear" w:color="auto" w:fill="auto"/>
            <w:hideMark/>
          </w:tcPr>
          <w:p w14:paraId="5B261F30"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61</w:t>
            </w:r>
          </w:p>
        </w:tc>
      </w:tr>
      <w:tr w:rsidR="003D5163" w:rsidRPr="003D5163" w14:paraId="3B1059A0" w14:textId="77777777" w:rsidTr="00B43B99">
        <w:trPr>
          <w:trHeight w:val="288"/>
          <w:jc w:val="center"/>
        </w:trPr>
        <w:tc>
          <w:tcPr>
            <w:cnfStyle w:val="001000000000" w:firstRow="0" w:lastRow="0" w:firstColumn="1" w:lastColumn="0" w:oddVBand="0" w:evenVBand="0" w:oddHBand="0" w:evenHBand="0" w:firstRowFirstColumn="0" w:firstRowLastColumn="0" w:lastRowFirstColumn="0" w:lastRowLastColumn="0"/>
            <w:tcW w:w="1390" w:type="dxa"/>
            <w:noWrap/>
            <w:hideMark/>
          </w:tcPr>
          <w:p w14:paraId="464AD7FE" w14:textId="77777777" w:rsidR="003D5163" w:rsidRPr="003D5163" w:rsidRDefault="003D5163" w:rsidP="00B43B99">
            <w:pPr>
              <w:ind w:firstLine="22"/>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Centralno-zachodni</w:t>
            </w:r>
          </w:p>
        </w:tc>
        <w:tc>
          <w:tcPr>
            <w:tcW w:w="1781" w:type="dxa"/>
            <w:hideMark/>
          </w:tcPr>
          <w:p w14:paraId="404D0E1B"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287</w:t>
            </w:r>
          </w:p>
        </w:tc>
        <w:tc>
          <w:tcPr>
            <w:tcW w:w="2010" w:type="dxa"/>
            <w:hideMark/>
          </w:tcPr>
          <w:p w14:paraId="6722EBB0"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186 (64,8%)</w:t>
            </w:r>
          </w:p>
        </w:tc>
        <w:tc>
          <w:tcPr>
            <w:tcW w:w="992" w:type="dxa"/>
            <w:hideMark/>
          </w:tcPr>
          <w:p w14:paraId="41B89C86"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185</w:t>
            </w:r>
          </w:p>
        </w:tc>
        <w:tc>
          <w:tcPr>
            <w:tcW w:w="1134" w:type="dxa"/>
            <w:noWrap/>
            <w:hideMark/>
          </w:tcPr>
          <w:p w14:paraId="6259957F"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0,65</w:t>
            </w:r>
          </w:p>
        </w:tc>
        <w:tc>
          <w:tcPr>
            <w:tcW w:w="1859" w:type="dxa"/>
            <w:hideMark/>
          </w:tcPr>
          <w:p w14:paraId="21C91AA8" w14:textId="77777777" w:rsidR="003D5163" w:rsidRPr="003D5163" w:rsidRDefault="003D5163" w:rsidP="003D5163">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46</w:t>
            </w:r>
          </w:p>
        </w:tc>
      </w:tr>
      <w:tr w:rsidR="003D5163" w:rsidRPr="003D5163" w14:paraId="298E3BC4" w14:textId="77777777" w:rsidTr="00B43B9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390" w:type="dxa"/>
            <w:hideMark/>
          </w:tcPr>
          <w:p w14:paraId="7D4B2A9C" w14:textId="77777777" w:rsidR="003D5163" w:rsidRPr="003D5163" w:rsidRDefault="003D5163" w:rsidP="00B43B99">
            <w:pPr>
              <w:ind w:firstLine="22"/>
              <w:rPr>
                <w:rFonts w:ascii="Arial" w:eastAsia="Times New Roman" w:hAnsi="Arial" w:cs="Arial"/>
                <w:color w:val="000000"/>
                <w:sz w:val="21"/>
                <w:szCs w:val="21"/>
                <w:lang w:eastAsia="pl-PL"/>
              </w:rPr>
            </w:pPr>
            <w:r w:rsidRPr="003D5163">
              <w:rPr>
                <w:rFonts w:ascii="Arial" w:eastAsia="Times New Roman" w:hAnsi="Arial" w:cs="Arial"/>
                <w:color w:val="000000"/>
                <w:sz w:val="21"/>
                <w:szCs w:val="21"/>
                <w:lang w:eastAsia="pl-PL"/>
              </w:rPr>
              <w:t>Ogółem</w:t>
            </w:r>
          </w:p>
        </w:tc>
        <w:tc>
          <w:tcPr>
            <w:tcW w:w="1781" w:type="dxa"/>
            <w:shd w:val="clear" w:color="auto" w:fill="auto"/>
            <w:hideMark/>
          </w:tcPr>
          <w:p w14:paraId="47AE9A8F"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1"/>
                <w:szCs w:val="21"/>
                <w:lang w:eastAsia="pl-PL"/>
              </w:rPr>
            </w:pPr>
            <w:r w:rsidRPr="003D5163">
              <w:rPr>
                <w:rFonts w:ascii="Arial" w:eastAsia="Times New Roman" w:hAnsi="Arial" w:cs="Arial"/>
                <w:b/>
                <w:bCs/>
                <w:color w:val="000000"/>
                <w:sz w:val="21"/>
                <w:szCs w:val="21"/>
                <w:lang w:eastAsia="pl-PL"/>
              </w:rPr>
              <w:t>1484</w:t>
            </w:r>
          </w:p>
        </w:tc>
        <w:tc>
          <w:tcPr>
            <w:tcW w:w="2010" w:type="dxa"/>
            <w:shd w:val="clear" w:color="auto" w:fill="auto"/>
            <w:hideMark/>
          </w:tcPr>
          <w:p w14:paraId="106C2B68"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1"/>
                <w:szCs w:val="21"/>
                <w:lang w:eastAsia="pl-PL"/>
              </w:rPr>
            </w:pPr>
            <w:r w:rsidRPr="003D5163">
              <w:rPr>
                <w:rFonts w:ascii="Arial" w:eastAsia="Times New Roman" w:hAnsi="Arial" w:cs="Arial"/>
                <w:b/>
                <w:bCs/>
                <w:color w:val="000000"/>
                <w:sz w:val="21"/>
                <w:szCs w:val="21"/>
                <w:lang w:eastAsia="pl-PL"/>
              </w:rPr>
              <w:t>910 (61,3%)</w:t>
            </w:r>
          </w:p>
        </w:tc>
        <w:tc>
          <w:tcPr>
            <w:tcW w:w="992" w:type="dxa"/>
            <w:shd w:val="clear" w:color="auto" w:fill="auto"/>
            <w:hideMark/>
          </w:tcPr>
          <w:p w14:paraId="20C9E4E3"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1"/>
                <w:szCs w:val="21"/>
                <w:lang w:eastAsia="pl-PL"/>
              </w:rPr>
            </w:pPr>
            <w:r w:rsidRPr="003D5163">
              <w:rPr>
                <w:rFonts w:ascii="Arial" w:eastAsia="Times New Roman" w:hAnsi="Arial" w:cs="Arial"/>
                <w:b/>
                <w:bCs/>
                <w:color w:val="000000"/>
                <w:sz w:val="21"/>
                <w:szCs w:val="21"/>
                <w:lang w:eastAsia="pl-PL"/>
              </w:rPr>
              <w:t>984</w:t>
            </w:r>
          </w:p>
        </w:tc>
        <w:tc>
          <w:tcPr>
            <w:tcW w:w="1134" w:type="dxa"/>
            <w:shd w:val="clear" w:color="auto" w:fill="auto"/>
            <w:noWrap/>
            <w:hideMark/>
          </w:tcPr>
          <w:p w14:paraId="7C5EA377"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1"/>
                <w:szCs w:val="21"/>
                <w:lang w:eastAsia="pl-PL"/>
              </w:rPr>
            </w:pPr>
            <w:r w:rsidRPr="003D5163">
              <w:rPr>
                <w:rFonts w:ascii="Arial" w:eastAsia="Times New Roman" w:hAnsi="Arial" w:cs="Arial"/>
                <w:b/>
                <w:bCs/>
                <w:color w:val="000000"/>
                <w:sz w:val="21"/>
                <w:szCs w:val="21"/>
                <w:lang w:eastAsia="pl-PL"/>
              </w:rPr>
              <w:t>0,66</w:t>
            </w:r>
          </w:p>
        </w:tc>
        <w:tc>
          <w:tcPr>
            <w:tcW w:w="1859" w:type="dxa"/>
            <w:shd w:val="clear" w:color="auto" w:fill="auto"/>
            <w:hideMark/>
          </w:tcPr>
          <w:p w14:paraId="55B2059D" w14:textId="77777777" w:rsidR="003D5163" w:rsidRPr="003D5163" w:rsidRDefault="003D5163" w:rsidP="003D5163">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1"/>
                <w:szCs w:val="21"/>
                <w:lang w:eastAsia="pl-PL"/>
              </w:rPr>
            </w:pPr>
            <w:r w:rsidRPr="003D5163">
              <w:rPr>
                <w:rFonts w:ascii="Arial" w:eastAsia="Times New Roman" w:hAnsi="Arial" w:cs="Arial"/>
                <w:b/>
                <w:bCs/>
                <w:color w:val="000000"/>
                <w:sz w:val="21"/>
                <w:szCs w:val="21"/>
                <w:lang w:eastAsia="pl-PL"/>
              </w:rPr>
              <w:t>378</w:t>
            </w:r>
          </w:p>
        </w:tc>
      </w:tr>
    </w:tbl>
    <w:p w14:paraId="50979EFA" w14:textId="77777777" w:rsidR="0030702C" w:rsidRDefault="0030702C" w:rsidP="003D5163">
      <w:pPr>
        <w:autoSpaceDE w:val="0"/>
        <w:autoSpaceDN w:val="0"/>
        <w:adjustRightInd w:val="0"/>
        <w:spacing w:after="40" w:line="276" w:lineRule="auto"/>
        <w:jc w:val="both"/>
        <w:rPr>
          <w:rFonts w:ascii="Arial" w:eastAsia="Calibri" w:hAnsi="Arial" w:cs="Arial"/>
          <w:bCs/>
          <w:kern w:val="0"/>
          <w:sz w:val="21"/>
          <w:szCs w:val="21"/>
        </w:rPr>
      </w:pPr>
    </w:p>
    <w:p w14:paraId="63BAAF51"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 xml:space="preserve">Źródło: opracowanie własne Regionalnego Ośrodka Polityki Społecznej Województwa Śląskiego na podstawie danych OWES. </w:t>
      </w:r>
    </w:p>
    <w:p w14:paraId="0BE48FBE" w14:textId="77777777" w:rsidR="003D5163" w:rsidRDefault="003D5163" w:rsidP="003D5163">
      <w:pPr>
        <w:autoSpaceDE w:val="0"/>
        <w:autoSpaceDN w:val="0"/>
        <w:adjustRightInd w:val="0"/>
        <w:spacing w:after="40" w:line="276" w:lineRule="auto"/>
        <w:jc w:val="both"/>
        <w:rPr>
          <w:rFonts w:ascii="Arial" w:eastAsia="Calibri" w:hAnsi="Arial" w:cs="Arial"/>
          <w:bCs/>
          <w:kern w:val="0"/>
          <w:sz w:val="21"/>
          <w:szCs w:val="21"/>
        </w:rPr>
      </w:pPr>
    </w:p>
    <w:p w14:paraId="5A6B3347" w14:textId="77777777" w:rsidR="0030702C" w:rsidRPr="003D5163" w:rsidRDefault="0030702C" w:rsidP="003D5163">
      <w:pPr>
        <w:autoSpaceDE w:val="0"/>
        <w:autoSpaceDN w:val="0"/>
        <w:adjustRightInd w:val="0"/>
        <w:spacing w:after="40" w:line="276" w:lineRule="auto"/>
        <w:jc w:val="both"/>
        <w:rPr>
          <w:rFonts w:ascii="Arial" w:eastAsia="Calibri" w:hAnsi="Arial" w:cs="Arial"/>
          <w:bCs/>
          <w:kern w:val="0"/>
          <w:sz w:val="21"/>
          <w:szCs w:val="21"/>
        </w:rPr>
      </w:pPr>
    </w:p>
    <w:p w14:paraId="5D9B2107"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kern w:val="0"/>
          <w:sz w:val="21"/>
          <w:szCs w:val="21"/>
        </w:rPr>
        <w:t>Tworzenie i utrzymanie miejsc pracy w sektorze ES jest szczególnie ważne w kontekście niepewnej sytuacji społeczno-gospodarczej.</w:t>
      </w:r>
      <w:r w:rsidRPr="003D5163">
        <w:rPr>
          <w:rFonts w:ascii="Arial" w:eastAsia="Calibri" w:hAnsi="Arial" w:cs="Arial"/>
          <w:b/>
          <w:bCs/>
          <w:kern w:val="0"/>
          <w:sz w:val="21"/>
          <w:szCs w:val="21"/>
        </w:rPr>
        <w:t xml:space="preserve"> </w:t>
      </w:r>
      <w:r w:rsidRPr="003D5163">
        <w:rPr>
          <w:rFonts w:ascii="Arial" w:eastAsia="Calibri" w:hAnsi="Arial" w:cs="Arial"/>
          <w:kern w:val="0"/>
          <w:sz w:val="21"/>
          <w:szCs w:val="21"/>
        </w:rPr>
        <w:t>Bezrobocie</w:t>
      </w:r>
      <w:r w:rsidRPr="003D5163">
        <w:rPr>
          <w:rFonts w:ascii="Arial" w:eastAsia="Calibri" w:hAnsi="Arial" w:cs="Arial"/>
          <w:bCs/>
          <w:kern w:val="0"/>
          <w:sz w:val="21"/>
          <w:szCs w:val="21"/>
        </w:rPr>
        <w:t xml:space="preserve"> w województwie śląskim od kilku lat sukcesywnie malało, jednak w 2020 r. – m.in. w związku z zakłóceniami związanymi z epidemią COVID-19 – tendencja ta nie została utrzymana. </w:t>
      </w:r>
      <w:r w:rsidRPr="003D5163">
        <w:rPr>
          <w:rFonts w:ascii="Arial" w:eastAsia="Calibri" w:hAnsi="Arial" w:cs="Arial"/>
          <w:bCs/>
          <w:color w:val="000000" w:themeColor="text1"/>
          <w:kern w:val="0"/>
          <w:sz w:val="21"/>
          <w:szCs w:val="21"/>
        </w:rPr>
        <w:t>Według danych Wojewódzkiego Urzędu Pracy w Katowicach, na koniec 2021 r. zarejestrowane były 76 324 osoby bezrobotne, w tym 61 630 osób w szczególnej sytuacji na rynku pracy, z czego 5 979 osób z niepełnosprawnością.</w:t>
      </w:r>
    </w:p>
    <w:p w14:paraId="234EFB83" w14:textId="77777777" w:rsidR="003D5163" w:rsidRDefault="003D5163" w:rsidP="003D5163">
      <w:pPr>
        <w:autoSpaceDE w:val="0"/>
        <w:autoSpaceDN w:val="0"/>
        <w:adjustRightInd w:val="0"/>
        <w:spacing w:after="40" w:line="240" w:lineRule="auto"/>
        <w:jc w:val="both"/>
        <w:rPr>
          <w:rFonts w:ascii="Arial" w:eastAsia="Calibri" w:hAnsi="Arial" w:cs="Arial"/>
          <w:b/>
          <w:kern w:val="0"/>
          <w:sz w:val="21"/>
          <w:szCs w:val="21"/>
        </w:rPr>
      </w:pPr>
    </w:p>
    <w:p w14:paraId="28138EA2" w14:textId="77777777" w:rsidR="0030702C" w:rsidRPr="003D5163" w:rsidRDefault="0030702C" w:rsidP="003D5163">
      <w:pPr>
        <w:autoSpaceDE w:val="0"/>
        <w:autoSpaceDN w:val="0"/>
        <w:adjustRightInd w:val="0"/>
        <w:spacing w:after="40" w:line="240" w:lineRule="auto"/>
        <w:jc w:val="both"/>
        <w:rPr>
          <w:rFonts w:ascii="Arial" w:eastAsia="Calibri" w:hAnsi="Arial" w:cs="Arial"/>
          <w:b/>
          <w:kern w:val="0"/>
          <w:sz w:val="21"/>
          <w:szCs w:val="21"/>
        </w:rPr>
      </w:pPr>
    </w:p>
    <w:p w14:paraId="11539F9E" w14:textId="167DDD4A" w:rsid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r w:rsidRPr="003D5163">
        <w:rPr>
          <w:rFonts w:ascii="Arial" w:eastAsia="Calibri" w:hAnsi="Arial" w:cs="Arial"/>
          <w:b/>
          <w:kern w:val="0"/>
          <w:sz w:val="21"/>
          <w:szCs w:val="21"/>
        </w:rPr>
        <w:t>Tabela 1</w:t>
      </w:r>
      <w:r w:rsidR="005E3A22">
        <w:rPr>
          <w:rFonts w:ascii="Arial" w:eastAsia="Calibri" w:hAnsi="Arial" w:cs="Arial"/>
          <w:b/>
          <w:kern w:val="0"/>
          <w:sz w:val="21"/>
          <w:szCs w:val="21"/>
        </w:rPr>
        <w:t>2</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Liczba bezrobotnych w latach 2016-2021 w województwie śląskim.</w:t>
      </w:r>
    </w:p>
    <w:p w14:paraId="501F1DCE" w14:textId="77777777" w:rsidR="00897408" w:rsidRPr="003D5163" w:rsidRDefault="00897408" w:rsidP="003D5163">
      <w:pPr>
        <w:autoSpaceDE w:val="0"/>
        <w:autoSpaceDN w:val="0"/>
        <w:adjustRightInd w:val="0"/>
        <w:spacing w:after="40" w:line="240" w:lineRule="auto"/>
        <w:jc w:val="both"/>
        <w:rPr>
          <w:rFonts w:ascii="Arial" w:eastAsia="Calibri" w:hAnsi="Arial" w:cs="Arial"/>
          <w:bCs/>
          <w:kern w:val="0"/>
          <w:sz w:val="21"/>
          <w:szCs w:val="21"/>
        </w:rPr>
      </w:pPr>
    </w:p>
    <w:tbl>
      <w:tblPr>
        <w:tblStyle w:val="Jasnalistaakcent51"/>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000" w:firstRow="0" w:lastRow="0" w:firstColumn="0" w:lastColumn="0" w:noHBand="0" w:noVBand="0"/>
      </w:tblPr>
      <w:tblGrid>
        <w:gridCol w:w="1331"/>
        <w:gridCol w:w="1612"/>
        <w:gridCol w:w="2268"/>
        <w:gridCol w:w="2268"/>
      </w:tblGrid>
      <w:tr w:rsidR="003D5163" w:rsidRPr="003D5163" w14:paraId="42705FD4" w14:textId="77777777" w:rsidTr="003D5163">
        <w:trPr>
          <w:cnfStyle w:val="000000100000" w:firstRow="0" w:lastRow="0" w:firstColumn="0" w:lastColumn="0" w:oddVBand="0" w:evenVBand="0" w:oddHBand="1" w:evenHBand="0" w:firstRowFirstColumn="0" w:firstRowLastColumn="0" w:lastRowFirstColumn="0" w:lastRowLastColumn="0"/>
          <w:trHeight w:val="867"/>
          <w:jc w:val="center"/>
        </w:trPr>
        <w:tc>
          <w:tcPr>
            <w:cnfStyle w:val="000010000000" w:firstRow="0" w:lastRow="0" w:firstColumn="0" w:lastColumn="0" w:oddVBand="1" w:evenVBand="0" w:oddHBand="0" w:evenHBand="0" w:firstRowFirstColumn="0" w:firstRowLastColumn="0" w:lastRowFirstColumn="0" w:lastRowLastColumn="0"/>
            <w:tcW w:w="1331" w:type="dxa"/>
            <w:tcBorders>
              <w:top w:val="none" w:sz="0" w:space="0" w:color="auto"/>
              <w:left w:val="none" w:sz="0" w:space="0" w:color="auto"/>
              <w:bottom w:val="none" w:sz="0" w:space="0" w:color="auto"/>
              <w:right w:val="none" w:sz="0" w:space="0" w:color="auto"/>
            </w:tcBorders>
          </w:tcPr>
          <w:p w14:paraId="54C74485" w14:textId="77777777" w:rsidR="003D5163" w:rsidRPr="003D5163" w:rsidRDefault="003D5163" w:rsidP="003D5163">
            <w:pPr>
              <w:autoSpaceDE w:val="0"/>
              <w:autoSpaceDN w:val="0"/>
              <w:adjustRightInd w:val="0"/>
              <w:jc w:val="center"/>
              <w:rPr>
                <w:rFonts w:ascii="Arial" w:hAnsi="Arial" w:cs="Arial"/>
                <w:b/>
                <w:bCs/>
                <w:sz w:val="21"/>
                <w:szCs w:val="21"/>
              </w:rPr>
            </w:pPr>
            <w:r w:rsidRPr="003D5163">
              <w:rPr>
                <w:rFonts w:ascii="Arial" w:hAnsi="Arial" w:cs="Arial"/>
                <w:b/>
                <w:bCs/>
                <w:sz w:val="21"/>
                <w:szCs w:val="21"/>
              </w:rPr>
              <w:t>Rok</w:t>
            </w:r>
          </w:p>
        </w:tc>
        <w:tc>
          <w:tcPr>
            <w:tcW w:w="1612" w:type="dxa"/>
            <w:tcBorders>
              <w:top w:val="none" w:sz="0" w:space="0" w:color="auto"/>
              <w:bottom w:val="none" w:sz="0" w:space="0" w:color="auto"/>
            </w:tcBorders>
          </w:tcPr>
          <w:p w14:paraId="7B9C969A"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r w:rsidRPr="003D5163">
              <w:rPr>
                <w:rFonts w:ascii="Arial" w:hAnsi="Arial" w:cs="Arial"/>
                <w:b/>
                <w:bCs/>
                <w:sz w:val="21"/>
                <w:szCs w:val="21"/>
              </w:rPr>
              <w:t>Liczba osób bezrobotnych</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tcPr>
          <w:p w14:paraId="414A8E8D" w14:textId="77777777" w:rsidR="003D5163" w:rsidRPr="003D5163" w:rsidRDefault="003D5163" w:rsidP="003D5163">
            <w:pPr>
              <w:autoSpaceDE w:val="0"/>
              <w:autoSpaceDN w:val="0"/>
              <w:adjustRightInd w:val="0"/>
              <w:jc w:val="center"/>
              <w:rPr>
                <w:rFonts w:ascii="Arial" w:hAnsi="Arial" w:cs="Arial"/>
                <w:b/>
                <w:bCs/>
                <w:sz w:val="21"/>
                <w:szCs w:val="21"/>
              </w:rPr>
            </w:pPr>
            <w:r w:rsidRPr="003D5163">
              <w:rPr>
                <w:rFonts w:ascii="Arial" w:hAnsi="Arial" w:cs="Arial"/>
                <w:b/>
                <w:bCs/>
                <w:sz w:val="21"/>
                <w:szCs w:val="21"/>
              </w:rPr>
              <w:t xml:space="preserve">Liczba osób </w:t>
            </w:r>
            <w:r w:rsidRPr="003D5163">
              <w:rPr>
                <w:rFonts w:ascii="Arial" w:hAnsi="Arial" w:cs="Arial"/>
                <w:b/>
                <w:bCs/>
                <w:sz w:val="21"/>
                <w:szCs w:val="21"/>
              </w:rPr>
              <w:br/>
              <w:t>w szczególnej sytuacji na rynku pracy</w:t>
            </w:r>
          </w:p>
        </w:tc>
        <w:tc>
          <w:tcPr>
            <w:tcW w:w="2268" w:type="dxa"/>
            <w:tcBorders>
              <w:top w:val="none" w:sz="0" w:space="0" w:color="auto"/>
              <w:bottom w:val="none" w:sz="0" w:space="0" w:color="auto"/>
              <w:right w:val="none" w:sz="0" w:space="0" w:color="auto"/>
            </w:tcBorders>
          </w:tcPr>
          <w:p w14:paraId="644B93C2" w14:textId="77777777" w:rsidR="003D5163" w:rsidRPr="003D5163" w:rsidRDefault="003D5163" w:rsidP="003D516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r w:rsidRPr="003D5163">
              <w:rPr>
                <w:rFonts w:ascii="Arial" w:hAnsi="Arial" w:cs="Arial"/>
                <w:b/>
                <w:bCs/>
                <w:sz w:val="21"/>
                <w:szCs w:val="21"/>
              </w:rPr>
              <w:t>Liczba osób bezrobotnych niepełnosprawnych</w:t>
            </w:r>
          </w:p>
        </w:tc>
      </w:tr>
      <w:tr w:rsidR="003D5163" w:rsidRPr="003D5163" w14:paraId="494C385F" w14:textId="77777777" w:rsidTr="003D5163">
        <w:trPr>
          <w:trHeight w:val="298"/>
          <w:jc w:val="center"/>
        </w:trPr>
        <w:tc>
          <w:tcPr>
            <w:cnfStyle w:val="000010000000" w:firstRow="0" w:lastRow="0" w:firstColumn="0" w:lastColumn="0" w:oddVBand="1" w:evenVBand="0" w:oddHBand="0" w:evenHBand="0" w:firstRowFirstColumn="0" w:firstRowLastColumn="0" w:lastRowFirstColumn="0" w:lastRowLastColumn="0"/>
            <w:tcW w:w="1331" w:type="dxa"/>
            <w:tcBorders>
              <w:left w:val="none" w:sz="0" w:space="0" w:color="auto"/>
              <w:right w:val="none" w:sz="0" w:space="0" w:color="auto"/>
            </w:tcBorders>
          </w:tcPr>
          <w:p w14:paraId="6C19267F" w14:textId="77777777" w:rsidR="003D5163" w:rsidRPr="003D5163" w:rsidRDefault="003D5163" w:rsidP="003D5163">
            <w:pPr>
              <w:autoSpaceDE w:val="0"/>
              <w:autoSpaceDN w:val="0"/>
              <w:adjustRightInd w:val="0"/>
              <w:jc w:val="right"/>
              <w:rPr>
                <w:rFonts w:ascii="Arial" w:hAnsi="Arial" w:cs="Arial"/>
                <w:bCs/>
                <w:sz w:val="21"/>
                <w:szCs w:val="21"/>
              </w:rPr>
            </w:pPr>
            <w:r w:rsidRPr="003D5163">
              <w:rPr>
                <w:rFonts w:ascii="Arial" w:hAnsi="Arial" w:cs="Arial"/>
                <w:bCs/>
                <w:color w:val="000000"/>
                <w:sz w:val="21"/>
                <w:szCs w:val="21"/>
              </w:rPr>
              <w:t>2016</w:t>
            </w:r>
          </w:p>
        </w:tc>
        <w:tc>
          <w:tcPr>
            <w:tcW w:w="1612" w:type="dxa"/>
          </w:tcPr>
          <w:p w14:paraId="1BE6D837" w14:textId="77777777" w:rsidR="003D5163" w:rsidRPr="003D5163" w:rsidRDefault="003D5163" w:rsidP="003D516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3D5163">
              <w:rPr>
                <w:rFonts w:ascii="Arial" w:hAnsi="Arial" w:cs="Arial"/>
                <w:bCs/>
                <w:color w:val="000000"/>
                <w:sz w:val="21"/>
                <w:szCs w:val="21"/>
              </w:rPr>
              <w:t>119 981</w:t>
            </w:r>
          </w:p>
        </w:tc>
        <w:tc>
          <w:tcPr>
            <w:cnfStyle w:val="000010000000" w:firstRow="0" w:lastRow="0" w:firstColumn="0" w:lastColumn="0" w:oddVBand="1" w:evenVBand="0" w:oddHBand="0" w:evenHBand="0" w:firstRowFirstColumn="0" w:firstRowLastColumn="0" w:lastRowFirstColumn="0" w:lastRowLastColumn="0"/>
            <w:tcW w:w="2268" w:type="dxa"/>
            <w:tcBorders>
              <w:left w:val="none" w:sz="0" w:space="0" w:color="auto"/>
              <w:right w:val="none" w:sz="0" w:space="0" w:color="auto"/>
            </w:tcBorders>
          </w:tcPr>
          <w:p w14:paraId="0201760C" w14:textId="77777777" w:rsidR="003D5163" w:rsidRPr="003D5163" w:rsidRDefault="003D5163" w:rsidP="003D5163">
            <w:pPr>
              <w:autoSpaceDE w:val="0"/>
              <w:autoSpaceDN w:val="0"/>
              <w:adjustRightInd w:val="0"/>
              <w:jc w:val="right"/>
              <w:rPr>
                <w:rFonts w:ascii="Arial" w:hAnsi="Arial" w:cs="Arial"/>
                <w:bCs/>
                <w:sz w:val="21"/>
                <w:szCs w:val="21"/>
              </w:rPr>
            </w:pPr>
            <w:r w:rsidRPr="003D5163">
              <w:rPr>
                <w:rFonts w:ascii="Arial" w:hAnsi="Arial" w:cs="Arial"/>
                <w:bCs/>
                <w:color w:val="000000"/>
                <w:sz w:val="21"/>
                <w:szCs w:val="21"/>
              </w:rPr>
              <w:t>100 963</w:t>
            </w:r>
          </w:p>
        </w:tc>
        <w:tc>
          <w:tcPr>
            <w:tcW w:w="2268" w:type="dxa"/>
          </w:tcPr>
          <w:p w14:paraId="0D1A6974" w14:textId="77777777" w:rsidR="003D5163" w:rsidRPr="003D5163" w:rsidRDefault="003D5163" w:rsidP="003D516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3D5163">
              <w:rPr>
                <w:rFonts w:ascii="Arial" w:hAnsi="Arial" w:cs="Arial"/>
                <w:bCs/>
                <w:color w:val="000000"/>
                <w:sz w:val="21"/>
                <w:szCs w:val="21"/>
              </w:rPr>
              <w:t>8 344</w:t>
            </w:r>
          </w:p>
        </w:tc>
      </w:tr>
      <w:tr w:rsidR="003D5163" w:rsidRPr="003D5163" w14:paraId="4E33F75E" w14:textId="77777777" w:rsidTr="003D5163">
        <w:trPr>
          <w:cnfStyle w:val="000000100000" w:firstRow="0" w:lastRow="0" w:firstColumn="0" w:lastColumn="0" w:oddVBand="0" w:evenVBand="0" w:oddHBand="1" w:evenHBand="0" w:firstRowFirstColumn="0" w:firstRowLastColumn="0" w:lastRowFirstColumn="0" w:lastRowLastColumn="0"/>
          <w:trHeight w:val="298"/>
          <w:jc w:val="center"/>
        </w:trPr>
        <w:tc>
          <w:tcPr>
            <w:cnfStyle w:val="000010000000" w:firstRow="0" w:lastRow="0" w:firstColumn="0" w:lastColumn="0" w:oddVBand="1" w:evenVBand="0" w:oddHBand="0" w:evenHBand="0" w:firstRowFirstColumn="0" w:firstRowLastColumn="0" w:lastRowFirstColumn="0" w:lastRowLastColumn="0"/>
            <w:tcW w:w="1331" w:type="dxa"/>
            <w:tcBorders>
              <w:top w:val="none" w:sz="0" w:space="0" w:color="auto"/>
              <w:left w:val="none" w:sz="0" w:space="0" w:color="auto"/>
              <w:bottom w:val="none" w:sz="0" w:space="0" w:color="auto"/>
              <w:right w:val="none" w:sz="0" w:space="0" w:color="auto"/>
            </w:tcBorders>
          </w:tcPr>
          <w:p w14:paraId="0C1B6BF2" w14:textId="77777777" w:rsidR="003D5163" w:rsidRPr="003D5163" w:rsidRDefault="003D5163" w:rsidP="003D5163">
            <w:pPr>
              <w:autoSpaceDE w:val="0"/>
              <w:autoSpaceDN w:val="0"/>
              <w:adjustRightInd w:val="0"/>
              <w:jc w:val="right"/>
              <w:rPr>
                <w:rFonts w:ascii="Arial" w:hAnsi="Arial" w:cs="Arial"/>
                <w:bCs/>
                <w:sz w:val="21"/>
                <w:szCs w:val="21"/>
              </w:rPr>
            </w:pPr>
            <w:r w:rsidRPr="003D5163">
              <w:rPr>
                <w:rFonts w:ascii="Arial" w:hAnsi="Arial" w:cs="Arial"/>
                <w:bCs/>
                <w:color w:val="000000"/>
                <w:sz w:val="21"/>
                <w:szCs w:val="21"/>
              </w:rPr>
              <w:t>2017</w:t>
            </w:r>
          </w:p>
        </w:tc>
        <w:tc>
          <w:tcPr>
            <w:tcW w:w="1612" w:type="dxa"/>
            <w:tcBorders>
              <w:top w:val="none" w:sz="0" w:space="0" w:color="auto"/>
              <w:bottom w:val="none" w:sz="0" w:space="0" w:color="auto"/>
            </w:tcBorders>
          </w:tcPr>
          <w:p w14:paraId="1308EC7F" w14:textId="77777777" w:rsidR="003D5163" w:rsidRPr="003D5163" w:rsidRDefault="003D5163" w:rsidP="003D516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3D5163">
              <w:rPr>
                <w:rFonts w:ascii="Arial" w:hAnsi="Arial" w:cs="Arial"/>
                <w:bCs/>
                <w:color w:val="000000"/>
                <w:sz w:val="21"/>
                <w:szCs w:val="21"/>
              </w:rPr>
              <w:t>94 687</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tcPr>
          <w:p w14:paraId="586585D9" w14:textId="77777777" w:rsidR="003D5163" w:rsidRPr="003D5163" w:rsidRDefault="003D5163" w:rsidP="003D5163">
            <w:pPr>
              <w:autoSpaceDE w:val="0"/>
              <w:autoSpaceDN w:val="0"/>
              <w:adjustRightInd w:val="0"/>
              <w:jc w:val="right"/>
              <w:rPr>
                <w:rFonts w:ascii="Arial" w:hAnsi="Arial" w:cs="Arial"/>
                <w:bCs/>
                <w:sz w:val="21"/>
                <w:szCs w:val="21"/>
              </w:rPr>
            </w:pPr>
            <w:r w:rsidRPr="003D5163">
              <w:rPr>
                <w:rFonts w:ascii="Arial" w:hAnsi="Arial" w:cs="Arial"/>
                <w:bCs/>
                <w:color w:val="000000"/>
                <w:sz w:val="21"/>
                <w:szCs w:val="21"/>
              </w:rPr>
              <w:t>78 828</w:t>
            </w:r>
          </w:p>
        </w:tc>
        <w:tc>
          <w:tcPr>
            <w:tcW w:w="2268" w:type="dxa"/>
            <w:tcBorders>
              <w:top w:val="none" w:sz="0" w:space="0" w:color="auto"/>
              <w:bottom w:val="none" w:sz="0" w:space="0" w:color="auto"/>
              <w:right w:val="none" w:sz="0" w:space="0" w:color="auto"/>
            </w:tcBorders>
          </w:tcPr>
          <w:p w14:paraId="49CCBB23" w14:textId="77777777" w:rsidR="003D5163" w:rsidRPr="003D5163" w:rsidRDefault="003D5163" w:rsidP="003D516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3D5163">
              <w:rPr>
                <w:rFonts w:ascii="Arial" w:hAnsi="Arial" w:cs="Arial"/>
                <w:bCs/>
                <w:color w:val="000000"/>
                <w:sz w:val="21"/>
                <w:szCs w:val="21"/>
              </w:rPr>
              <w:t>6 870</w:t>
            </w:r>
          </w:p>
        </w:tc>
      </w:tr>
      <w:tr w:rsidR="003D5163" w:rsidRPr="003D5163" w14:paraId="134EC7AD" w14:textId="77777777" w:rsidTr="003D5163">
        <w:trPr>
          <w:trHeight w:val="298"/>
          <w:jc w:val="center"/>
        </w:trPr>
        <w:tc>
          <w:tcPr>
            <w:cnfStyle w:val="000010000000" w:firstRow="0" w:lastRow="0" w:firstColumn="0" w:lastColumn="0" w:oddVBand="1" w:evenVBand="0" w:oddHBand="0" w:evenHBand="0" w:firstRowFirstColumn="0" w:firstRowLastColumn="0" w:lastRowFirstColumn="0" w:lastRowLastColumn="0"/>
            <w:tcW w:w="1331" w:type="dxa"/>
            <w:tcBorders>
              <w:left w:val="none" w:sz="0" w:space="0" w:color="auto"/>
              <w:right w:val="none" w:sz="0" w:space="0" w:color="auto"/>
            </w:tcBorders>
          </w:tcPr>
          <w:p w14:paraId="3AA5C031" w14:textId="77777777" w:rsidR="003D5163" w:rsidRPr="003D5163" w:rsidRDefault="003D5163" w:rsidP="003D5163">
            <w:pPr>
              <w:autoSpaceDE w:val="0"/>
              <w:autoSpaceDN w:val="0"/>
              <w:adjustRightInd w:val="0"/>
              <w:jc w:val="right"/>
              <w:rPr>
                <w:rFonts w:ascii="Arial" w:hAnsi="Arial" w:cs="Arial"/>
                <w:bCs/>
                <w:sz w:val="21"/>
                <w:szCs w:val="21"/>
              </w:rPr>
            </w:pPr>
            <w:r w:rsidRPr="003D5163">
              <w:rPr>
                <w:rFonts w:ascii="Arial" w:hAnsi="Arial" w:cs="Arial"/>
                <w:bCs/>
                <w:color w:val="000000"/>
                <w:sz w:val="21"/>
                <w:szCs w:val="21"/>
              </w:rPr>
              <w:t>2018</w:t>
            </w:r>
          </w:p>
        </w:tc>
        <w:tc>
          <w:tcPr>
            <w:tcW w:w="1612" w:type="dxa"/>
          </w:tcPr>
          <w:p w14:paraId="03CAF8FD" w14:textId="77777777" w:rsidR="003D5163" w:rsidRPr="003D5163" w:rsidRDefault="003D5163" w:rsidP="003D516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3D5163">
              <w:rPr>
                <w:rFonts w:ascii="Arial" w:hAnsi="Arial" w:cs="Arial"/>
                <w:bCs/>
                <w:color w:val="000000"/>
                <w:sz w:val="21"/>
                <w:szCs w:val="21"/>
              </w:rPr>
              <w:t>80 079</w:t>
            </w:r>
          </w:p>
        </w:tc>
        <w:tc>
          <w:tcPr>
            <w:cnfStyle w:val="000010000000" w:firstRow="0" w:lastRow="0" w:firstColumn="0" w:lastColumn="0" w:oddVBand="1" w:evenVBand="0" w:oddHBand="0" w:evenHBand="0" w:firstRowFirstColumn="0" w:firstRowLastColumn="0" w:lastRowFirstColumn="0" w:lastRowLastColumn="0"/>
            <w:tcW w:w="2268" w:type="dxa"/>
            <w:tcBorders>
              <w:left w:val="none" w:sz="0" w:space="0" w:color="auto"/>
              <w:right w:val="none" w:sz="0" w:space="0" w:color="auto"/>
            </w:tcBorders>
          </w:tcPr>
          <w:p w14:paraId="1CBEA594" w14:textId="77777777" w:rsidR="003D5163" w:rsidRPr="003D5163" w:rsidRDefault="003D5163" w:rsidP="003D5163">
            <w:pPr>
              <w:autoSpaceDE w:val="0"/>
              <w:autoSpaceDN w:val="0"/>
              <w:adjustRightInd w:val="0"/>
              <w:jc w:val="right"/>
              <w:rPr>
                <w:rFonts w:ascii="Arial" w:hAnsi="Arial" w:cs="Arial"/>
                <w:bCs/>
                <w:sz w:val="21"/>
                <w:szCs w:val="21"/>
              </w:rPr>
            </w:pPr>
            <w:r w:rsidRPr="003D5163">
              <w:rPr>
                <w:rFonts w:ascii="Arial" w:hAnsi="Arial" w:cs="Arial"/>
                <w:bCs/>
                <w:color w:val="000000"/>
                <w:sz w:val="21"/>
                <w:szCs w:val="21"/>
              </w:rPr>
              <w:t>65 546</w:t>
            </w:r>
          </w:p>
        </w:tc>
        <w:tc>
          <w:tcPr>
            <w:tcW w:w="2268" w:type="dxa"/>
          </w:tcPr>
          <w:p w14:paraId="58E2E3EC" w14:textId="77777777" w:rsidR="003D5163" w:rsidRPr="003D5163" w:rsidRDefault="003D5163" w:rsidP="003D516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sidRPr="003D5163">
              <w:rPr>
                <w:rFonts w:ascii="Arial" w:hAnsi="Arial" w:cs="Arial"/>
                <w:bCs/>
                <w:color w:val="000000"/>
                <w:sz w:val="21"/>
                <w:szCs w:val="21"/>
              </w:rPr>
              <w:t>5 954</w:t>
            </w:r>
          </w:p>
        </w:tc>
      </w:tr>
      <w:tr w:rsidR="003D5163" w:rsidRPr="003D5163" w14:paraId="3E232BC1" w14:textId="77777777" w:rsidTr="003D5163">
        <w:trPr>
          <w:cnfStyle w:val="000000100000" w:firstRow="0" w:lastRow="0" w:firstColumn="0" w:lastColumn="0" w:oddVBand="0" w:evenVBand="0" w:oddHBand="1" w:evenHBand="0" w:firstRowFirstColumn="0" w:firstRowLastColumn="0" w:lastRowFirstColumn="0" w:lastRowLastColumn="0"/>
          <w:trHeight w:val="298"/>
          <w:jc w:val="center"/>
        </w:trPr>
        <w:tc>
          <w:tcPr>
            <w:cnfStyle w:val="000010000000" w:firstRow="0" w:lastRow="0" w:firstColumn="0" w:lastColumn="0" w:oddVBand="1" w:evenVBand="0" w:oddHBand="0" w:evenHBand="0" w:firstRowFirstColumn="0" w:firstRowLastColumn="0" w:lastRowFirstColumn="0" w:lastRowLastColumn="0"/>
            <w:tcW w:w="1331" w:type="dxa"/>
            <w:tcBorders>
              <w:top w:val="none" w:sz="0" w:space="0" w:color="auto"/>
              <w:left w:val="none" w:sz="0" w:space="0" w:color="auto"/>
              <w:bottom w:val="none" w:sz="0" w:space="0" w:color="auto"/>
              <w:right w:val="none" w:sz="0" w:space="0" w:color="auto"/>
            </w:tcBorders>
          </w:tcPr>
          <w:p w14:paraId="504F03C0" w14:textId="77777777" w:rsidR="003D5163" w:rsidRPr="003D5163" w:rsidRDefault="003D5163" w:rsidP="003D5163">
            <w:pPr>
              <w:autoSpaceDE w:val="0"/>
              <w:autoSpaceDN w:val="0"/>
              <w:adjustRightInd w:val="0"/>
              <w:jc w:val="right"/>
              <w:rPr>
                <w:rFonts w:ascii="Arial" w:hAnsi="Arial" w:cs="Arial"/>
                <w:bCs/>
                <w:sz w:val="21"/>
                <w:szCs w:val="21"/>
              </w:rPr>
            </w:pPr>
            <w:r w:rsidRPr="003D5163">
              <w:rPr>
                <w:rFonts w:ascii="Arial" w:hAnsi="Arial" w:cs="Arial"/>
                <w:bCs/>
                <w:color w:val="000000"/>
                <w:sz w:val="21"/>
                <w:szCs w:val="21"/>
              </w:rPr>
              <w:t>2019</w:t>
            </w:r>
          </w:p>
        </w:tc>
        <w:tc>
          <w:tcPr>
            <w:tcW w:w="1612" w:type="dxa"/>
            <w:tcBorders>
              <w:top w:val="none" w:sz="0" w:space="0" w:color="auto"/>
              <w:bottom w:val="none" w:sz="0" w:space="0" w:color="auto"/>
            </w:tcBorders>
          </w:tcPr>
          <w:p w14:paraId="024FB6AB" w14:textId="77777777" w:rsidR="003D5163" w:rsidRPr="003D5163" w:rsidRDefault="003D5163" w:rsidP="003D516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sidRPr="003D5163">
              <w:rPr>
                <w:rFonts w:ascii="Arial" w:hAnsi="Arial" w:cs="Arial"/>
                <w:bCs/>
                <w:color w:val="000000"/>
                <w:sz w:val="21"/>
                <w:szCs w:val="21"/>
              </w:rPr>
              <w:t>66 521</w:t>
            </w:r>
          </w:p>
        </w:tc>
        <w:tc>
          <w:tcPr>
            <w:cnfStyle w:val="000010000000" w:firstRow="0" w:lastRow="0" w:firstColumn="0" w:lastColumn="0" w:oddVBand="1" w:evenVBand="0"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tcPr>
          <w:p w14:paraId="471F7066" w14:textId="77777777" w:rsidR="003D5163" w:rsidRPr="003D5163" w:rsidRDefault="003D5163" w:rsidP="003D5163">
            <w:pPr>
              <w:autoSpaceDE w:val="0"/>
              <w:autoSpaceDN w:val="0"/>
              <w:adjustRightInd w:val="0"/>
              <w:jc w:val="right"/>
              <w:rPr>
                <w:rFonts w:ascii="Arial" w:hAnsi="Arial" w:cs="Arial"/>
                <w:bCs/>
                <w:color w:val="000000"/>
                <w:sz w:val="21"/>
                <w:szCs w:val="21"/>
              </w:rPr>
            </w:pPr>
            <w:r w:rsidRPr="003D5163">
              <w:rPr>
                <w:rFonts w:ascii="Arial" w:hAnsi="Arial" w:cs="Arial"/>
                <w:bCs/>
                <w:color w:val="000000"/>
                <w:sz w:val="21"/>
                <w:szCs w:val="21"/>
              </w:rPr>
              <w:t>52 837</w:t>
            </w:r>
          </w:p>
        </w:tc>
        <w:tc>
          <w:tcPr>
            <w:tcW w:w="2268" w:type="dxa"/>
            <w:tcBorders>
              <w:top w:val="none" w:sz="0" w:space="0" w:color="auto"/>
              <w:bottom w:val="none" w:sz="0" w:space="0" w:color="auto"/>
              <w:right w:val="none" w:sz="0" w:space="0" w:color="auto"/>
            </w:tcBorders>
          </w:tcPr>
          <w:p w14:paraId="1C27CE54" w14:textId="77777777" w:rsidR="003D5163" w:rsidRPr="003D5163" w:rsidRDefault="003D5163" w:rsidP="003D516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1"/>
                <w:szCs w:val="21"/>
              </w:rPr>
            </w:pPr>
            <w:r w:rsidRPr="003D5163">
              <w:rPr>
                <w:rFonts w:ascii="Arial" w:hAnsi="Arial" w:cs="Arial"/>
                <w:bCs/>
                <w:color w:val="000000"/>
                <w:sz w:val="21"/>
                <w:szCs w:val="21"/>
              </w:rPr>
              <w:t>5 395</w:t>
            </w:r>
          </w:p>
        </w:tc>
      </w:tr>
      <w:tr w:rsidR="003D5163" w:rsidRPr="003D5163" w14:paraId="52BA2377" w14:textId="77777777" w:rsidTr="003D5163">
        <w:trPr>
          <w:trHeight w:val="298"/>
          <w:jc w:val="center"/>
        </w:trPr>
        <w:tc>
          <w:tcPr>
            <w:cnfStyle w:val="000010000000" w:firstRow="0" w:lastRow="0" w:firstColumn="0" w:lastColumn="0" w:oddVBand="1" w:evenVBand="0" w:oddHBand="0" w:evenHBand="0" w:firstRowFirstColumn="0" w:firstRowLastColumn="0" w:lastRowFirstColumn="0" w:lastRowLastColumn="0"/>
            <w:tcW w:w="1331" w:type="dxa"/>
            <w:tcBorders>
              <w:left w:val="none" w:sz="0" w:space="0" w:color="auto"/>
              <w:right w:val="none" w:sz="0" w:space="0" w:color="auto"/>
            </w:tcBorders>
          </w:tcPr>
          <w:p w14:paraId="665270A4" w14:textId="77777777" w:rsidR="003D5163" w:rsidRPr="003D5163" w:rsidRDefault="003D5163" w:rsidP="003D5163">
            <w:pPr>
              <w:autoSpaceDE w:val="0"/>
              <w:autoSpaceDN w:val="0"/>
              <w:adjustRightInd w:val="0"/>
              <w:jc w:val="right"/>
              <w:rPr>
                <w:rFonts w:ascii="Arial" w:hAnsi="Arial" w:cs="Arial"/>
                <w:bCs/>
                <w:color w:val="000000"/>
                <w:sz w:val="21"/>
                <w:szCs w:val="21"/>
              </w:rPr>
            </w:pPr>
            <w:r w:rsidRPr="003D5163">
              <w:rPr>
                <w:rFonts w:ascii="Arial" w:hAnsi="Arial" w:cs="Arial"/>
                <w:bCs/>
                <w:color w:val="000000"/>
                <w:sz w:val="21"/>
                <w:szCs w:val="21"/>
              </w:rPr>
              <w:t>2020</w:t>
            </w:r>
          </w:p>
        </w:tc>
        <w:tc>
          <w:tcPr>
            <w:tcW w:w="1612" w:type="dxa"/>
          </w:tcPr>
          <w:p w14:paraId="03B82224" w14:textId="77777777" w:rsidR="003D5163" w:rsidRPr="003D5163" w:rsidRDefault="003D5163" w:rsidP="003D516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1"/>
                <w:szCs w:val="21"/>
              </w:rPr>
            </w:pPr>
            <w:r w:rsidRPr="003D5163">
              <w:rPr>
                <w:rFonts w:ascii="Arial" w:hAnsi="Arial" w:cs="Arial"/>
                <w:bCs/>
                <w:color w:val="000000"/>
                <w:sz w:val="21"/>
                <w:szCs w:val="21"/>
              </w:rPr>
              <w:t>91 032</w:t>
            </w:r>
          </w:p>
        </w:tc>
        <w:tc>
          <w:tcPr>
            <w:cnfStyle w:val="000010000000" w:firstRow="0" w:lastRow="0" w:firstColumn="0" w:lastColumn="0" w:oddVBand="1" w:evenVBand="0" w:oddHBand="0" w:evenHBand="0" w:firstRowFirstColumn="0" w:firstRowLastColumn="0" w:lastRowFirstColumn="0" w:lastRowLastColumn="0"/>
            <w:tcW w:w="2268" w:type="dxa"/>
            <w:tcBorders>
              <w:left w:val="none" w:sz="0" w:space="0" w:color="auto"/>
              <w:right w:val="none" w:sz="0" w:space="0" w:color="auto"/>
            </w:tcBorders>
          </w:tcPr>
          <w:p w14:paraId="4A027B65" w14:textId="77777777" w:rsidR="003D5163" w:rsidRPr="003D5163" w:rsidRDefault="003D5163" w:rsidP="003D5163">
            <w:pPr>
              <w:autoSpaceDE w:val="0"/>
              <w:autoSpaceDN w:val="0"/>
              <w:adjustRightInd w:val="0"/>
              <w:jc w:val="right"/>
              <w:rPr>
                <w:rFonts w:ascii="Arial" w:hAnsi="Arial" w:cs="Arial"/>
                <w:bCs/>
                <w:color w:val="000000"/>
                <w:sz w:val="21"/>
                <w:szCs w:val="21"/>
              </w:rPr>
            </w:pPr>
            <w:r w:rsidRPr="003D5163">
              <w:rPr>
                <w:rFonts w:ascii="Arial" w:hAnsi="Arial" w:cs="Arial"/>
                <w:bCs/>
                <w:color w:val="000000"/>
                <w:sz w:val="21"/>
                <w:szCs w:val="21"/>
              </w:rPr>
              <w:t>69 884</w:t>
            </w:r>
          </w:p>
        </w:tc>
        <w:tc>
          <w:tcPr>
            <w:tcW w:w="2268" w:type="dxa"/>
          </w:tcPr>
          <w:p w14:paraId="5C44B3FF" w14:textId="77777777" w:rsidR="003D5163" w:rsidRPr="003D5163" w:rsidRDefault="003D5163" w:rsidP="003D5163">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1"/>
                <w:szCs w:val="21"/>
              </w:rPr>
            </w:pPr>
            <w:r w:rsidRPr="003D5163">
              <w:rPr>
                <w:rFonts w:ascii="Arial" w:hAnsi="Arial" w:cs="Arial"/>
                <w:bCs/>
                <w:color w:val="000000"/>
                <w:sz w:val="21"/>
                <w:szCs w:val="21"/>
              </w:rPr>
              <w:t>5 543</w:t>
            </w:r>
          </w:p>
        </w:tc>
      </w:tr>
      <w:tr w:rsidR="003D5163" w:rsidRPr="003D5163" w14:paraId="4BB71A0E" w14:textId="77777777" w:rsidTr="003D5163">
        <w:trPr>
          <w:cnfStyle w:val="000000100000" w:firstRow="0" w:lastRow="0" w:firstColumn="0" w:lastColumn="0" w:oddVBand="0" w:evenVBand="0" w:oddHBand="1" w:evenHBand="0" w:firstRowFirstColumn="0" w:firstRowLastColumn="0" w:lastRowFirstColumn="0" w:lastRowLastColumn="0"/>
          <w:trHeight w:val="298"/>
          <w:jc w:val="center"/>
        </w:trPr>
        <w:tc>
          <w:tcPr>
            <w:cnfStyle w:val="000010000000" w:firstRow="0" w:lastRow="0" w:firstColumn="0" w:lastColumn="0" w:oddVBand="1" w:evenVBand="0" w:oddHBand="0" w:evenHBand="0" w:firstRowFirstColumn="0" w:firstRowLastColumn="0" w:lastRowFirstColumn="0" w:lastRowLastColumn="0"/>
            <w:tcW w:w="1331" w:type="dxa"/>
          </w:tcPr>
          <w:p w14:paraId="49EF604D" w14:textId="77777777" w:rsidR="003D5163" w:rsidRPr="003D5163" w:rsidRDefault="003D5163" w:rsidP="003D5163">
            <w:pPr>
              <w:autoSpaceDE w:val="0"/>
              <w:autoSpaceDN w:val="0"/>
              <w:adjustRightInd w:val="0"/>
              <w:jc w:val="right"/>
              <w:rPr>
                <w:rFonts w:ascii="Arial" w:hAnsi="Arial" w:cs="Arial"/>
                <w:bCs/>
                <w:color w:val="000000"/>
                <w:sz w:val="21"/>
                <w:szCs w:val="21"/>
              </w:rPr>
            </w:pPr>
            <w:r w:rsidRPr="003D5163">
              <w:rPr>
                <w:rFonts w:ascii="Arial" w:hAnsi="Arial" w:cs="Arial"/>
                <w:bCs/>
                <w:color w:val="000000"/>
                <w:sz w:val="21"/>
                <w:szCs w:val="21"/>
              </w:rPr>
              <w:t>2021</w:t>
            </w:r>
          </w:p>
        </w:tc>
        <w:tc>
          <w:tcPr>
            <w:tcW w:w="1612" w:type="dxa"/>
          </w:tcPr>
          <w:p w14:paraId="7F4E3C2A" w14:textId="77777777" w:rsidR="003D5163" w:rsidRPr="003D5163" w:rsidRDefault="003D5163" w:rsidP="003D516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1"/>
                <w:szCs w:val="21"/>
              </w:rPr>
            </w:pPr>
            <w:r w:rsidRPr="003D5163">
              <w:rPr>
                <w:rFonts w:ascii="Arial" w:hAnsi="Arial" w:cs="Arial"/>
                <w:bCs/>
                <w:color w:val="000000"/>
                <w:sz w:val="21"/>
                <w:szCs w:val="21"/>
              </w:rPr>
              <w:t>76 324</w:t>
            </w:r>
          </w:p>
        </w:tc>
        <w:tc>
          <w:tcPr>
            <w:cnfStyle w:val="000010000000" w:firstRow="0" w:lastRow="0" w:firstColumn="0" w:lastColumn="0" w:oddVBand="1" w:evenVBand="0" w:oddHBand="0" w:evenHBand="0" w:firstRowFirstColumn="0" w:firstRowLastColumn="0" w:lastRowFirstColumn="0" w:lastRowLastColumn="0"/>
            <w:tcW w:w="2268" w:type="dxa"/>
          </w:tcPr>
          <w:p w14:paraId="7767216C" w14:textId="77777777" w:rsidR="003D5163" w:rsidRPr="003D5163" w:rsidRDefault="003D5163" w:rsidP="003D5163">
            <w:pPr>
              <w:autoSpaceDE w:val="0"/>
              <w:autoSpaceDN w:val="0"/>
              <w:adjustRightInd w:val="0"/>
              <w:jc w:val="right"/>
              <w:rPr>
                <w:rFonts w:ascii="Arial" w:hAnsi="Arial" w:cs="Arial"/>
                <w:bCs/>
                <w:color w:val="000000"/>
                <w:sz w:val="21"/>
                <w:szCs w:val="21"/>
              </w:rPr>
            </w:pPr>
            <w:r w:rsidRPr="003D5163">
              <w:rPr>
                <w:rFonts w:ascii="Arial" w:hAnsi="Arial" w:cs="Arial"/>
                <w:bCs/>
                <w:color w:val="000000"/>
                <w:sz w:val="21"/>
                <w:szCs w:val="21"/>
              </w:rPr>
              <w:t>61 630</w:t>
            </w:r>
          </w:p>
        </w:tc>
        <w:tc>
          <w:tcPr>
            <w:tcW w:w="2268" w:type="dxa"/>
          </w:tcPr>
          <w:p w14:paraId="4A7A2A57" w14:textId="77777777" w:rsidR="003D5163" w:rsidRPr="003D5163" w:rsidRDefault="003D5163" w:rsidP="003D5163">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color w:val="000000"/>
                <w:sz w:val="21"/>
                <w:szCs w:val="21"/>
              </w:rPr>
            </w:pPr>
            <w:r w:rsidRPr="003D5163">
              <w:rPr>
                <w:rFonts w:ascii="Arial" w:hAnsi="Arial" w:cs="Arial"/>
                <w:bCs/>
                <w:color w:val="000000"/>
                <w:sz w:val="21"/>
                <w:szCs w:val="21"/>
              </w:rPr>
              <w:t>5 979</w:t>
            </w:r>
          </w:p>
        </w:tc>
      </w:tr>
    </w:tbl>
    <w:p w14:paraId="4A6F6BBE" w14:textId="77777777" w:rsidR="003D5163" w:rsidRPr="00BE6A9D" w:rsidRDefault="003D5163" w:rsidP="003D5163">
      <w:pPr>
        <w:autoSpaceDE w:val="0"/>
        <w:autoSpaceDN w:val="0"/>
        <w:adjustRightInd w:val="0"/>
        <w:spacing w:before="120" w:after="12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 xml:space="preserve">Źródło: opracowanie własne Regionalnego Ośrodka Polityki Społecznej Województwa Śląskiego na podstawie danych Wojewódzkiego Urzędu Pracy w Katowicach. </w:t>
      </w:r>
    </w:p>
    <w:p w14:paraId="2F853E01" w14:textId="77777777" w:rsidR="00B86343" w:rsidRDefault="00B86343" w:rsidP="003D5163">
      <w:pPr>
        <w:spacing w:after="40" w:line="276" w:lineRule="auto"/>
        <w:ind w:firstLine="425"/>
        <w:jc w:val="both"/>
        <w:rPr>
          <w:rFonts w:ascii="Arial" w:eastAsia="Calibri" w:hAnsi="Arial" w:cs="Arial"/>
          <w:bCs/>
          <w:kern w:val="0"/>
          <w:sz w:val="21"/>
          <w:szCs w:val="21"/>
        </w:rPr>
      </w:pPr>
    </w:p>
    <w:p w14:paraId="25A86802" w14:textId="77777777" w:rsidR="00B86343" w:rsidRDefault="00B86343" w:rsidP="003D5163">
      <w:pPr>
        <w:spacing w:after="40" w:line="276" w:lineRule="auto"/>
        <w:ind w:firstLine="425"/>
        <w:jc w:val="both"/>
        <w:rPr>
          <w:rFonts w:ascii="Arial" w:eastAsia="Calibri" w:hAnsi="Arial" w:cs="Arial"/>
          <w:bCs/>
          <w:kern w:val="0"/>
          <w:sz w:val="21"/>
          <w:szCs w:val="21"/>
        </w:rPr>
      </w:pPr>
    </w:p>
    <w:p w14:paraId="48AADEAE" w14:textId="77777777" w:rsidR="001836D7" w:rsidRDefault="001836D7" w:rsidP="003D5163">
      <w:pPr>
        <w:spacing w:after="40" w:line="276" w:lineRule="auto"/>
        <w:ind w:firstLine="425"/>
        <w:jc w:val="both"/>
        <w:rPr>
          <w:rFonts w:ascii="Arial" w:eastAsia="Calibri" w:hAnsi="Arial" w:cs="Arial"/>
          <w:bCs/>
          <w:kern w:val="0"/>
          <w:sz w:val="21"/>
          <w:szCs w:val="21"/>
        </w:rPr>
      </w:pPr>
    </w:p>
    <w:p w14:paraId="5E2D9DC3" w14:textId="77777777" w:rsidR="003D5163" w:rsidRPr="003D5163" w:rsidRDefault="003D5163" w:rsidP="003D5163">
      <w:pPr>
        <w:spacing w:after="40" w:line="276" w:lineRule="auto"/>
        <w:ind w:firstLine="425"/>
        <w:jc w:val="both"/>
        <w:rPr>
          <w:rFonts w:ascii="Arial" w:eastAsia="Calibri" w:hAnsi="Arial" w:cs="Arial"/>
          <w:bCs/>
          <w:kern w:val="0"/>
          <w:sz w:val="21"/>
          <w:szCs w:val="21"/>
        </w:rPr>
      </w:pPr>
      <w:r w:rsidRPr="003D5163">
        <w:rPr>
          <w:rFonts w:ascii="Arial" w:eastAsia="Calibri" w:hAnsi="Arial" w:cs="Arial"/>
          <w:bCs/>
          <w:kern w:val="0"/>
          <w:sz w:val="21"/>
          <w:szCs w:val="21"/>
        </w:rPr>
        <w:lastRenderedPageBreak/>
        <w:t xml:space="preserve">Średnio w jednym PS było zatrudnionych w przybliżeniu 8 osób (7,7), w łącznym wymiarze 5,1 etatu, co daje około 0,66 etatu na 1 pracownika. Zakładając, że pracownicy otrzymywali jedynie płace minimalne (łączny miesięczny koszt pracodawcy, czyli tzw. wynagrodzenie brutto </w:t>
      </w:r>
      <w:proofErr w:type="spellStart"/>
      <w:r w:rsidRPr="003D5163">
        <w:rPr>
          <w:rFonts w:ascii="Arial" w:eastAsia="Calibri" w:hAnsi="Arial" w:cs="Arial"/>
          <w:bCs/>
          <w:kern w:val="0"/>
          <w:sz w:val="21"/>
          <w:szCs w:val="21"/>
        </w:rPr>
        <w:t>brutto</w:t>
      </w:r>
      <w:proofErr w:type="spellEnd"/>
      <w:r w:rsidRPr="003D5163">
        <w:rPr>
          <w:rFonts w:ascii="Arial" w:eastAsia="Calibri" w:hAnsi="Arial" w:cs="Arial"/>
          <w:bCs/>
          <w:kern w:val="0"/>
          <w:sz w:val="21"/>
          <w:szCs w:val="21"/>
        </w:rPr>
        <w:t xml:space="preserve"> w 2020 r. wynosił 3 132 zł/etat), to w 2020 r. koszt samego zatrudnienia tych pracowników wyniósł średnio 191 678 zł na PS. Wynika z tego, że co najmniej 60% średnich przychodów śląskich PS było przeznaczane na wynagrodzenia.</w:t>
      </w:r>
    </w:p>
    <w:p w14:paraId="170A38E7" w14:textId="77777777" w:rsidR="003D5163" w:rsidRPr="003D5163" w:rsidRDefault="003D5163" w:rsidP="003D5163">
      <w:pPr>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Najwięcej pracowników zatrudnionych było w firmach z branży „pozostałej produkcji i przemysłu” – w jednym PS pracowały średnio 24 osoby na łącznie 22,7 etatu. Z kolei w branży usług socjalnych liczba pracowników była równie wysoka, jednakże wymiar ich etatu był bardzo niski (w jednym PS zatrudnione były średnio 23 osoby na łącznie 8 etatów). </w:t>
      </w:r>
    </w:p>
    <w:p w14:paraId="7E35C171" w14:textId="77777777" w:rsidR="003D5163" w:rsidRPr="003D5163" w:rsidRDefault="003D5163" w:rsidP="00B86343">
      <w:pPr>
        <w:spacing w:after="40" w:line="276" w:lineRule="auto"/>
        <w:ind w:firstLine="284"/>
        <w:jc w:val="both"/>
        <w:rPr>
          <w:rFonts w:ascii="Arial" w:eastAsia="Calibri" w:hAnsi="Arial" w:cs="Arial"/>
          <w:bCs/>
          <w:kern w:val="0"/>
          <w:sz w:val="21"/>
          <w:szCs w:val="21"/>
        </w:rPr>
      </w:pPr>
      <w:r w:rsidRPr="003D5163">
        <w:rPr>
          <w:rFonts w:ascii="Arial" w:eastAsia="Calibri" w:hAnsi="Arial" w:cs="Arial"/>
          <w:bCs/>
          <w:kern w:val="0"/>
          <w:sz w:val="21"/>
          <w:szCs w:val="21"/>
        </w:rPr>
        <w:t>Biorąc pod uwagę poszczególne formy prawne PS i średnią liczbę etatów wyliczoną dla poszczególnych form prawnych, najwyższa „etatowość”, a także zatrudnienie występowało  w spółdzielniach socjalnych (spółdzielnia zatrudnia średnio 10 osób na 5,5 etatu) i spółkach non-profit (średnio 8 osób na 5,2 etatu), zaś najniższa w fundacjach i stowarzyszeniach – średnia łączna liczba etatów dla PS działających w tych formach prawnych to odpowiednio 3,9 oraz 4,1, dla zatrudnienia na poziomie 6 i 5 osób</w:t>
      </w:r>
      <w:r w:rsidRPr="003D5163">
        <w:rPr>
          <w:rFonts w:ascii="Arial" w:eastAsia="Calibri" w:hAnsi="Arial" w:cs="Arial"/>
          <w:bCs/>
          <w:kern w:val="0"/>
          <w:sz w:val="21"/>
          <w:szCs w:val="21"/>
          <w:vertAlign w:val="superscript"/>
        </w:rPr>
        <w:footnoteReference w:id="10"/>
      </w:r>
      <w:r w:rsidRPr="003D5163">
        <w:rPr>
          <w:rFonts w:ascii="Arial" w:eastAsia="Calibri" w:hAnsi="Arial" w:cs="Arial"/>
          <w:bCs/>
          <w:kern w:val="0"/>
          <w:sz w:val="21"/>
          <w:szCs w:val="21"/>
        </w:rPr>
        <w:t>.</w:t>
      </w:r>
    </w:p>
    <w:p w14:paraId="6F4B0FD9" w14:textId="77777777" w:rsidR="003D5163" w:rsidRDefault="003D5163" w:rsidP="003D5163">
      <w:pPr>
        <w:spacing w:after="40" w:line="276" w:lineRule="auto"/>
        <w:jc w:val="both"/>
        <w:rPr>
          <w:rFonts w:ascii="Arial" w:eastAsia="Calibri" w:hAnsi="Arial" w:cs="Arial"/>
          <w:bCs/>
          <w:kern w:val="0"/>
          <w:sz w:val="21"/>
          <w:szCs w:val="21"/>
        </w:rPr>
      </w:pPr>
    </w:p>
    <w:p w14:paraId="2DABE527" w14:textId="71AE94E5" w:rsidR="003D5163" w:rsidRPr="003D5163" w:rsidRDefault="003D5163" w:rsidP="003D5163">
      <w:pPr>
        <w:spacing w:after="40" w:line="276" w:lineRule="auto"/>
        <w:jc w:val="both"/>
        <w:rPr>
          <w:rFonts w:ascii="Arial" w:eastAsia="Calibri" w:hAnsi="Arial" w:cs="Arial"/>
          <w:bCs/>
          <w:kern w:val="0"/>
          <w:sz w:val="21"/>
          <w:szCs w:val="21"/>
        </w:rPr>
      </w:pPr>
      <w:r w:rsidRPr="003D5163">
        <w:rPr>
          <w:rFonts w:ascii="Arial" w:eastAsia="Calibri" w:hAnsi="Arial" w:cs="Arial"/>
          <w:b/>
          <w:kern w:val="0"/>
          <w:sz w:val="21"/>
          <w:szCs w:val="21"/>
        </w:rPr>
        <w:t xml:space="preserve">Wykres </w:t>
      </w:r>
      <w:r w:rsidR="005E3A22">
        <w:rPr>
          <w:rFonts w:ascii="Arial" w:eastAsia="Calibri" w:hAnsi="Arial" w:cs="Arial"/>
          <w:b/>
          <w:kern w:val="0"/>
          <w:sz w:val="21"/>
          <w:szCs w:val="21"/>
        </w:rPr>
        <w:t>10</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Średnie zatrudnienie oraz średni łączny wymiar etatów w PS według form prawnych (stan na 30.06.2021 r.).</w:t>
      </w:r>
    </w:p>
    <w:p w14:paraId="3682E39B" w14:textId="77777777" w:rsidR="003D5163" w:rsidRPr="003D5163" w:rsidRDefault="003D5163" w:rsidP="003D5163">
      <w:pPr>
        <w:spacing w:after="40" w:line="276" w:lineRule="auto"/>
        <w:jc w:val="center"/>
        <w:rPr>
          <w:rFonts w:ascii="Arial" w:eastAsia="Calibri" w:hAnsi="Arial" w:cs="Arial"/>
          <w:b/>
          <w:kern w:val="0"/>
          <w:sz w:val="21"/>
          <w:szCs w:val="21"/>
        </w:rPr>
      </w:pPr>
      <w:r w:rsidRPr="003D5163">
        <w:rPr>
          <w:rFonts w:ascii="Arial" w:eastAsia="Calibri" w:hAnsi="Arial" w:cs="Arial"/>
          <w:noProof/>
          <w:kern w:val="0"/>
          <w:sz w:val="21"/>
          <w:szCs w:val="21"/>
          <w:lang w:eastAsia="pl-PL"/>
        </w:rPr>
        <w:drawing>
          <wp:inline distT="0" distB="0" distL="0" distR="0" wp14:anchorId="755A7F27" wp14:editId="2BCD009E">
            <wp:extent cx="4588930" cy="2933205"/>
            <wp:effectExtent l="19050" t="0" r="2120" b="0"/>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03449" cy="2942485"/>
                    </a:xfrm>
                    <a:prstGeom prst="rect">
                      <a:avLst/>
                    </a:prstGeom>
                    <a:noFill/>
                    <a:ln>
                      <a:noFill/>
                    </a:ln>
                  </pic:spPr>
                </pic:pic>
              </a:graphicData>
            </a:graphic>
          </wp:inline>
        </w:drawing>
      </w:r>
    </w:p>
    <w:p w14:paraId="5662945D"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Źródło: opracowanie własne Regionalnego Ośrodka Polityki Społecznej Województwa Śląskiego na podstawie danych OWES</w:t>
      </w:r>
      <w:r w:rsidR="00B86343" w:rsidRPr="00BE6A9D">
        <w:rPr>
          <w:rFonts w:ascii="Arial" w:eastAsia="Calibri" w:hAnsi="Arial" w:cs="Arial"/>
          <w:bCs/>
          <w:kern w:val="0"/>
          <w:sz w:val="18"/>
          <w:szCs w:val="18"/>
        </w:rPr>
        <w:t xml:space="preserve">, </w:t>
      </w:r>
      <w:r w:rsidRPr="00BE6A9D">
        <w:rPr>
          <w:rFonts w:ascii="Arial" w:eastAsia="Calibri" w:hAnsi="Arial" w:cs="Arial"/>
          <w:bCs/>
          <w:kern w:val="0"/>
          <w:sz w:val="18"/>
          <w:szCs w:val="18"/>
        </w:rPr>
        <w:t>N=186 (zob. przyp. 9).</w:t>
      </w:r>
    </w:p>
    <w:p w14:paraId="1EE29292" w14:textId="77777777" w:rsidR="003D5163" w:rsidRDefault="003D5163" w:rsidP="003D5163">
      <w:pPr>
        <w:spacing w:after="40" w:line="240" w:lineRule="auto"/>
        <w:jc w:val="both"/>
        <w:rPr>
          <w:rFonts w:ascii="Arial" w:eastAsia="Calibri" w:hAnsi="Arial" w:cs="Arial"/>
          <w:b/>
          <w:kern w:val="0"/>
          <w:sz w:val="21"/>
          <w:szCs w:val="21"/>
        </w:rPr>
      </w:pPr>
    </w:p>
    <w:p w14:paraId="751DBC42" w14:textId="77777777" w:rsidR="00B86343" w:rsidRPr="003D5163" w:rsidRDefault="00B86343" w:rsidP="003D5163">
      <w:pPr>
        <w:spacing w:after="40" w:line="240" w:lineRule="auto"/>
        <w:jc w:val="both"/>
        <w:rPr>
          <w:rFonts w:ascii="Arial" w:eastAsia="Calibri" w:hAnsi="Arial" w:cs="Arial"/>
          <w:b/>
          <w:kern w:val="0"/>
          <w:sz w:val="21"/>
          <w:szCs w:val="21"/>
        </w:rPr>
      </w:pPr>
    </w:p>
    <w:p w14:paraId="10CC2C49" w14:textId="77777777" w:rsidR="003D5163" w:rsidRPr="003D5163" w:rsidRDefault="003D5163" w:rsidP="003D5163">
      <w:pPr>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Największym zatrudnieniem osób w PS wyróżniał się subregion centralno-wschodni (360 pracowników). Porównując zatrudnienie w tym subregionie oraz w całym województwie widać, że co czwarty pracownik PS zatrudniony był w subregionie centralno-wschodnim. Wśród tych pracowników zdecydowaną większość (70,6%) stanowiły osoby zatrudnione z wykorzystaniem dotacji udzielonej przez OWES. Wysokie zatrudnienie nie przekładało się jednak na wysoką „etatowość” pracowników – średni wymiar etatu wynosił 0,62, był więc na poziomie niższym </w:t>
      </w:r>
      <w:r w:rsidRPr="003D5163">
        <w:rPr>
          <w:rFonts w:ascii="Arial" w:eastAsia="Calibri" w:hAnsi="Arial" w:cs="Arial"/>
          <w:bCs/>
          <w:kern w:val="0"/>
          <w:sz w:val="21"/>
          <w:szCs w:val="21"/>
        </w:rPr>
        <w:lastRenderedPageBreak/>
        <w:t>w porównaniu do średniej dla całego województwa. Dla porównania najwyższy średni wymiar etatu odnotowano wśród PS z subregionu południowego – 0,8 oraz centralno-południowego – 0,74. Z kolei w najniższym wymiarze etatu zatrudniały pracowników przedsiębiorstwa społeczne zlokalizowane w subregionie północnym – średni wymiar etatu był tam równy 0,61, przy czym kadry tamtejszych podmiotów uzupełniały w dużym stopniu osoby zatrudnione w ramach umów cywilno-prawnych. PS z subregionu północnego angażowały najwięcej, bo aż 135 tego typu pracowników, co stanowiło 35,8% ogółu zatrudnionych w oparciu o umowy cywilno-prawne w całym województwie.</w:t>
      </w:r>
    </w:p>
    <w:p w14:paraId="03CBAD30"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kern w:val="0"/>
          <w:sz w:val="21"/>
          <w:szCs w:val="21"/>
        </w:rPr>
      </w:pPr>
      <w:r w:rsidRPr="003D5163">
        <w:rPr>
          <w:rFonts w:ascii="Arial" w:eastAsia="Calibri" w:hAnsi="Arial" w:cs="Arial"/>
          <w:kern w:val="0"/>
          <w:sz w:val="21"/>
          <w:szCs w:val="21"/>
        </w:rPr>
        <w:t xml:space="preserve">Na przestrzeni lat 2018-2020 połowa badanych PS (96) odnotowała przyrost zatrudnienia, co świadczy o rozwijaniu przez nie działalności (w przypadku podmiotów już działających), jak również o wzroście liczby nowych PS w analizowanym okresie. Zróżnicowanie </w:t>
      </w:r>
      <w:proofErr w:type="spellStart"/>
      <w:r w:rsidRPr="003D5163">
        <w:rPr>
          <w:rFonts w:ascii="Arial" w:eastAsia="Calibri" w:hAnsi="Arial" w:cs="Arial"/>
          <w:kern w:val="0"/>
          <w:sz w:val="21"/>
          <w:szCs w:val="21"/>
        </w:rPr>
        <w:t>subregionalne</w:t>
      </w:r>
      <w:proofErr w:type="spellEnd"/>
      <w:r w:rsidRPr="003D5163">
        <w:rPr>
          <w:rFonts w:ascii="Arial" w:eastAsia="Calibri" w:hAnsi="Arial" w:cs="Arial"/>
          <w:kern w:val="0"/>
          <w:sz w:val="21"/>
          <w:szCs w:val="21"/>
        </w:rPr>
        <w:t xml:space="preserve"> było jednak pod tym względem dość duże. W subregionie północnym ponad 3/4 PS stanowiły te, które zatrudniły pracowników w ostatnich trzech latach, podczas gdy w subregionie centralno-wschodnim było to tylko co trzecie przedsiębiorstwo społeczne.</w:t>
      </w:r>
    </w:p>
    <w:p w14:paraId="37BFB48C" w14:textId="77777777" w:rsidR="003D5163" w:rsidRPr="003D5163" w:rsidRDefault="003D5163" w:rsidP="003D5163">
      <w:pPr>
        <w:spacing w:after="40" w:line="240" w:lineRule="auto"/>
        <w:jc w:val="both"/>
        <w:rPr>
          <w:rFonts w:ascii="Arial" w:eastAsia="Calibri" w:hAnsi="Arial" w:cs="Arial"/>
          <w:b/>
          <w:kern w:val="0"/>
          <w:sz w:val="21"/>
          <w:szCs w:val="21"/>
        </w:rPr>
      </w:pPr>
    </w:p>
    <w:p w14:paraId="507E3BD8" w14:textId="77777777" w:rsidR="001836D7" w:rsidRDefault="001836D7" w:rsidP="003D5163">
      <w:pPr>
        <w:spacing w:after="40" w:line="240" w:lineRule="auto"/>
        <w:jc w:val="both"/>
        <w:rPr>
          <w:rFonts w:ascii="Arial" w:eastAsia="Calibri" w:hAnsi="Arial" w:cs="Arial"/>
          <w:b/>
          <w:kern w:val="0"/>
          <w:sz w:val="21"/>
          <w:szCs w:val="21"/>
        </w:rPr>
      </w:pPr>
    </w:p>
    <w:p w14:paraId="15CAB745" w14:textId="74EC9611" w:rsidR="003D5163" w:rsidRPr="003D5163" w:rsidRDefault="003D5163" w:rsidP="003D5163">
      <w:pPr>
        <w:spacing w:after="40" w:line="240" w:lineRule="auto"/>
        <w:jc w:val="both"/>
        <w:rPr>
          <w:rFonts w:ascii="Arial" w:eastAsia="Calibri" w:hAnsi="Arial" w:cs="Arial"/>
          <w:bCs/>
          <w:kern w:val="0"/>
          <w:sz w:val="21"/>
          <w:szCs w:val="21"/>
        </w:rPr>
      </w:pPr>
      <w:r w:rsidRPr="003D5163">
        <w:rPr>
          <w:rFonts w:ascii="Arial" w:eastAsia="Calibri" w:hAnsi="Arial" w:cs="Arial"/>
          <w:b/>
          <w:kern w:val="0"/>
          <w:sz w:val="21"/>
          <w:szCs w:val="21"/>
        </w:rPr>
        <w:t>Wykres 1</w:t>
      </w:r>
      <w:r w:rsidR="00762969">
        <w:rPr>
          <w:rFonts w:ascii="Arial" w:eastAsia="Calibri" w:hAnsi="Arial" w:cs="Arial"/>
          <w:b/>
          <w:kern w:val="0"/>
          <w:sz w:val="21"/>
          <w:szCs w:val="21"/>
        </w:rPr>
        <w:t>1</w:t>
      </w:r>
      <w:r w:rsidRPr="003D5163">
        <w:rPr>
          <w:rFonts w:ascii="Arial" w:eastAsia="Calibri" w:hAnsi="Arial" w:cs="Arial"/>
          <w:b/>
          <w:kern w:val="0"/>
          <w:sz w:val="21"/>
          <w:szCs w:val="21"/>
        </w:rPr>
        <w:t xml:space="preserve">. </w:t>
      </w:r>
      <w:r w:rsidRPr="003D5163">
        <w:rPr>
          <w:rFonts w:ascii="Arial" w:eastAsia="Calibri" w:hAnsi="Arial" w:cs="Arial"/>
          <w:bCs/>
          <w:kern w:val="0"/>
          <w:sz w:val="21"/>
          <w:szCs w:val="21"/>
        </w:rPr>
        <w:t>Średnie zatrudnienie w PS według dominującej branży działalności (stan na 30.06.2021 r.).</w:t>
      </w:r>
    </w:p>
    <w:p w14:paraId="1CE597D4" w14:textId="77777777" w:rsidR="003D5163" w:rsidRPr="003D5163" w:rsidRDefault="003D5163" w:rsidP="003D5163">
      <w:pPr>
        <w:spacing w:after="40" w:line="276" w:lineRule="auto"/>
        <w:jc w:val="both"/>
        <w:rPr>
          <w:rFonts w:ascii="Arial" w:eastAsia="Calibri" w:hAnsi="Arial" w:cs="Arial"/>
          <w:bCs/>
          <w:kern w:val="0"/>
          <w:sz w:val="21"/>
          <w:szCs w:val="21"/>
        </w:rPr>
      </w:pPr>
      <w:r w:rsidRPr="003D5163">
        <w:rPr>
          <w:rFonts w:ascii="Arial" w:eastAsia="Calibri" w:hAnsi="Arial" w:cs="Arial"/>
          <w:noProof/>
          <w:kern w:val="0"/>
          <w:sz w:val="21"/>
          <w:szCs w:val="21"/>
          <w:lang w:eastAsia="pl-PL"/>
        </w:rPr>
        <w:drawing>
          <wp:inline distT="0" distB="0" distL="0" distR="0" wp14:anchorId="729D7434" wp14:editId="1D7FE1AF">
            <wp:extent cx="5172075" cy="3944051"/>
            <wp:effectExtent l="0" t="0" r="0" b="0"/>
            <wp:docPr id="1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srcRect/>
                    <a:stretch>
                      <a:fillRect/>
                    </a:stretch>
                  </pic:blipFill>
                  <pic:spPr bwMode="auto">
                    <a:xfrm>
                      <a:off x="0" y="0"/>
                      <a:ext cx="5197891" cy="3963737"/>
                    </a:xfrm>
                    <a:prstGeom prst="rect">
                      <a:avLst/>
                    </a:prstGeom>
                    <a:noFill/>
                    <a:ln w="9525">
                      <a:noFill/>
                      <a:miter lim="800000"/>
                      <a:headEnd/>
                      <a:tailEnd/>
                    </a:ln>
                  </pic:spPr>
                </pic:pic>
              </a:graphicData>
            </a:graphic>
          </wp:inline>
        </w:drawing>
      </w:r>
    </w:p>
    <w:p w14:paraId="2EFE579D" w14:textId="77777777" w:rsidR="003D5163" w:rsidRPr="00BE6A9D" w:rsidRDefault="003D5163" w:rsidP="003D5163">
      <w:pPr>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 xml:space="preserve">Źródło: opracowanie własne Regionalnego Ośrodka Polityki Społecznej Województwa Śląskiego na podstawie danych OWES. </w:t>
      </w:r>
    </w:p>
    <w:p w14:paraId="6E73F354" w14:textId="77777777" w:rsidR="003D5163" w:rsidRDefault="003D5163" w:rsidP="003D5163">
      <w:pPr>
        <w:autoSpaceDE w:val="0"/>
        <w:autoSpaceDN w:val="0"/>
        <w:adjustRightInd w:val="0"/>
        <w:spacing w:after="40" w:line="240" w:lineRule="auto"/>
        <w:jc w:val="both"/>
        <w:rPr>
          <w:rFonts w:ascii="Arial" w:eastAsia="Calibri" w:hAnsi="Arial" w:cs="Arial"/>
          <w:kern w:val="0"/>
          <w:sz w:val="21"/>
          <w:szCs w:val="21"/>
        </w:rPr>
      </w:pPr>
    </w:p>
    <w:p w14:paraId="714AE0CA" w14:textId="77777777" w:rsidR="003349EE" w:rsidRDefault="003349EE" w:rsidP="003D5163">
      <w:pPr>
        <w:autoSpaceDE w:val="0"/>
        <w:autoSpaceDN w:val="0"/>
        <w:adjustRightInd w:val="0"/>
        <w:spacing w:after="40" w:line="240" w:lineRule="auto"/>
        <w:jc w:val="both"/>
        <w:rPr>
          <w:rFonts w:ascii="Arial" w:eastAsia="Calibri" w:hAnsi="Arial" w:cs="Arial"/>
          <w:kern w:val="0"/>
          <w:sz w:val="21"/>
          <w:szCs w:val="21"/>
        </w:rPr>
      </w:pPr>
    </w:p>
    <w:p w14:paraId="609E8836" w14:textId="77777777" w:rsidR="001836D7" w:rsidRDefault="001836D7" w:rsidP="003D5163">
      <w:pPr>
        <w:autoSpaceDE w:val="0"/>
        <w:autoSpaceDN w:val="0"/>
        <w:adjustRightInd w:val="0"/>
        <w:spacing w:after="40" w:line="240" w:lineRule="auto"/>
        <w:jc w:val="both"/>
        <w:rPr>
          <w:rFonts w:ascii="Arial" w:eastAsia="Calibri" w:hAnsi="Arial" w:cs="Arial"/>
          <w:kern w:val="0"/>
          <w:sz w:val="21"/>
          <w:szCs w:val="21"/>
        </w:rPr>
      </w:pPr>
    </w:p>
    <w:p w14:paraId="3CDC6FEF" w14:textId="77777777" w:rsidR="001836D7" w:rsidRDefault="001836D7" w:rsidP="003D5163">
      <w:pPr>
        <w:autoSpaceDE w:val="0"/>
        <w:autoSpaceDN w:val="0"/>
        <w:adjustRightInd w:val="0"/>
        <w:spacing w:after="40" w:line="240" w:lineRule="auto"/>
        <w:jc w:val="both"/>
        <w:rPr>
          <w:rFonts w:ascii="Arial" w:eastAsia="Calibri" w:hAnsi="Arial" w:cs="Arial"/>
          <w:kern w:val="0"/>
          <w:sz w:val="21"/>
          <w:szCs w:val="21"/>
        </w:rPr>
      </w:pPr>
    </w:p>
    <w:p w14:paraId="6FBF0860" w14:textId="77777777" w:rsidR="001836D7" w:rsidRPr="003D5163" w:rsidRDefault="001836D7" w:rsidP="003D5163">
      <w:pPr>
        <w:autoSpaceDE w:val="0"/>
        <w:autoSpaceDN w:val="0"/>
        <w:adjustRightInd w:val="0"/>
        <w:spacing w:after="40" w:line="240" w:lineRule="auto"/>
        <w:jc w:val="both"/>
        <w:rPr>
          <w:rFonts w:ascii="Arial" w:eastAsia="Calibri" w:hAnsi="Arial" w:cs="Arial"/>
          <w:kern w:val="0"/>
          <w:sz w:val="21"/>
          <w:szCs w:val="21"/>
        </w:rPr>
      </w:pPr>
    </w:p>
    <w:p w14:paraId="0EB141F0" w14:textId="77777777" w:rsidR="003D5163" w:rsidRPr="003D5163" w:rsidRDefault="003D5163" w:rsidP="003D5163">
      <w:pPr>
        <w:autoSpaceDE w:val="0"/>
        <w:autoSpaceDN w:val="0"/>
        <w:adjustRightInd w:val="0"/>
        <w:spacing w:after="40" w:line="240" w:lineRule="auto"/>
        <w:jc w:val="both"/>
        <w:rPr>
          <w:rFonts w:ascii="Arial" w:eastAsia="Calibri" w:hAnsi="Arial" w:cs="Arial"/>
          <w:kern w:val="0"/>
          <w:sz w:val="21"/>
          <w:szCs w:val="21"/>
        </w:rPr>
      </w:pPr>
    </w:p>
    <w:p w14:paraId="413B5FCA" w14:textId="216AB897" w:rsidR="003D5163" w:rsidRPr="003D5163" w:rsidRDefault="003D5163" w:rsidP="003D5163">
      <w:pPr>
        <w:autoSpaceDE w:val="0"/>
        <w:autoSpaceDN w:val="0"/>
        <w:adjustRightInd w:val="0"/>
        <w:spacing w:after="40" w:line="240" w:lineRule="auto"/>
        <w:jc w:val="both"/>
        <w:rPr>
          <w:rFonts w:ascii="Arial" w:eastAsia="Calibri" w:hAnsi="Arial" w:cs="Arial"/>
          <w:kern w:val="0"/>
          <w:sz w:val="21"/>
          <w:szCs w:val="21"/>
        </w:rPr>
      </w:pPr>
      <w:r w:rsidRPr="003D5163">
        <w:rPr>
          <w:rFonts w:ascii="Arial" w:eastAsia="Calibri" w:hAnsi="Arial" w:cs="Arial"/>
          <w:b/>
          <w:kern w:val="0"/>
          <w:sz w:val="21"/>
          <w:szCs w:val="21"/>
        </w:rPr>
        <w:lastRenderedPageBreak/>
        <w:t>Wykres</w:t>
      </w:r>
      <w:r w:rsidRPr="003D5163">
        <w:rPr>
          <w:rFonts w:ascii="Arial" w:eastAsia="Calibri" w:hAnsi="Arial" w:cs="Arial"/>
          <w:kern w:val="0"/>
          <w:sz w:val="21"/>
          <w:szCs w:val="21"/>
        </w:rPr>
        <w:t xml:space="preserve"> </w:t>
      </w:r>
      <w:r w:rsidRPr="003D5163">
        <w:rPr>
          <w:rFonts w:ascii="Arial" w:eastAsia="Calibri" w:hAnsi="Arial" w:cs="Arial"/>
          <w:b/>
          <w:kern w:val="0"/>
          <w:sz w:val="21"/>
          <w:szCs w:val="21"/>
        </w:rPr>
        <w:t>1</w:t>
      </w:r>
      <w:r w:rsidR="00762969">
        <w:rPr>
          <w:rFonts w:ascii="Arial" w:eastAsia="Calibri" w:hAnsi="Arial" w:cs="Arial"/>
          <w:b/>
          <w:kern w:val="0"/>
          <w:sz w:val="21"/>
          <w:szCs w:val="21"/>
        </w:rPr>
        <w:t>2</w:t>
      </w:r>
      <w:r w:rsidRPr="003D5163">
        <w:rPr>
          <w:rFonts w:ascii="Arial" w:eastAsia="Calibri" w:hAnsi="Arial" w:cs="Arial"/>
          <w:b/>
          <w:kern w:val="0"/>
          <w:sz w:val="21"/>
          <w:szCs w:val="21"/>
        </w:rPr>
        <w:t>.</w:t>
      </w:r>
      <w:r w:rsidRPr="003D5163">
        <w:rPr>
          <w:rFonts w:ascii="Arial" w:eastAsia="Calibri" w:hAnsi="Arial" w:cs="Arial"/>
          <w:kern w:val="0"/>
          <w:sz w:val="21"/>
          <w:szCs w:val="21"/>
        </w:rPr>
        <w:t xml:space="preserve"> Odsetek PS w 6 subregionach OWES, </w:t>
      </w:r>
      <w:r w:rsidRPr="003D5163">
        <w:rPr>
          <w:rFonts w:ascii="Arial" w:eastAsia="Calibri" w:hAnsi="Arial" w:cs="Arial"/>
          <w:bCs/>
          <w:kern w:val="0"/>
          <w:sz w:val="21"/>
          <w:szCs w:val="21"/>
        </w:rPr>
        <w:t>które</w:t>
      </w:r>
      <w:r w:rsidRPr="003D5163">
        <w:rPr>
          <w:rFonts w:ascii="Arial" w:eastAsia="Calibri" w:hAnsi="Arial" w:cs="Arial"/>
          <w:kern w:val="0"/>
          <w:sz w:val="21"/>
          <w:szCs w:val="21"/>
        </w:rPr>
        <w:t xml:space="preserve"> zatrudniły pracowników w latach 2018-2020.</w:t>
      </w:r>
    </w:p>
    <w:p w14:paraId="1DD6ACCA" w14:textId="77777777" w:rsidR="003D5163" w:rsidRPr="003D5163" w:rsidRDefault="003D5163" w:rsidP="003D5163">
      <w:pPr>
        <w:autoSpaceDE w:val="0"/>
        <w:autoSpaceDN w:val="0"/>
        <w:adjustRightInd w:val="0"/>
        <w:spacing w:after="40" w:line="240" w:lineRule="auto"/>
        <w:jc w:val="both"/>
        <w:rPr>
          <w:rFonts w:ascii="Arial" w:eastAsia="Calibri" w:hAnsi="Arial" w:cs="Arial"/>
          <w:kern w:val="0"/>
          <w:sz w:val="21"/>
          <w:szCs w:val="21"/>
        </w:rPr>
      </w:pPr>
      <w:r w:rsidRPr="003D5163">
        <w:rPr>
          <w:rFonts w:ascii="Arial" w:eastAsia="Calibri" w:hAnsi="Arial" w:cs="Arial"/>
          <w:noProof/>
          <w:kern w:val="0"/>
          <w:sz w:val="21"/>
          <w:szCs w:val="21"/>
          <w:lang w:eastAsia="pl-PL"/>
        </w:rPr>
        <w:drawing>
          <wp:inline distT="0" distB="0" distL="0" distR="0" wp14:anchorId="4E01B48A" wp14:editId="7AAAE40E">
            <wp:extent cx="5540375" cy="2743200"/>
            <wp:effectExtent l="0" t="0" r="3175"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46258" cy="2746113"/>
                    </a:xfrm>
                    <a:prstGeom prst="rect">
                      <a:avLst/>
                    </a:prstGeom>
                    <a:noFill/>
                    <a:ln>
                      <a:noFill/>
                    </a:ln>
                  </pic:spPr>
                </pic:pic>
              </a:graphicData>
            </a:graphic>
          </wp:inline>
        </w:drawing>
      </w:r>
    </w:p>
    <w:p w14:paraId="4FAF8425"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 xml:space="preserve">Źródło: opracowanie własne Regionalnego Ośrodka Polityki Społecznej Województwa Śląskiego na podstawie danych OWES. </w:t>
      </w:r>
    </w:p>
    <w:p w14:paraId="1B6D5337" w14:textId="77777777" w:rsidR="003D5163" w:rsidRPr="003D5163" w:rsidRDefault="003D5163" w:rsidP="003D5163">
      <w:pPr>
        <w:autoSpaceDE w:val="0"/>
        <w:autoSpaceDN w:val="0"/>
        <w:adjustRightInd w:val="0"/>
        <w:spacing w:after="40" w:line="240" w:lineRule="auto"/>
        <w:jc w:val="both"/>
        <w:rPr>
          <w:rFonts w:ascii="Arial" w:eastAsia="Calibri" w:hAnsi="Arial" w:cs="Arial"/>
          <w:kern w:val="0"/>
          <w:sz w:val="21"/>
          <w:szCs w:val="21"/>
        </w:rPr>
      </w:pPr>
    </w:p>
    <w:p w14:paraId="4C1E1B4E" w14:textId="7CF40BFF" w:rsidR="003D5163" w:rsidRPr="003D5163" w:rsidRDefault="003D5163" w:rsidP="003D5163">
      <w:pPr>
        <w:autoSpaceDE w:val="0"/>
        <w:autoSpaceDN w:val="0"/>
        <w:adjustRightInd w:val="0"/>
        <w:spacing w:after="40" w:line="276" w:lineRule="auto"/>
        <w:ind w:firstLine="426"/>
        <w:jc w:val="both"/>
        <w:rPr>
          <w:rFonts w:ascii="Arial" w:eastAsia="Calibri" w:hAnsi="Arial" w:cs="Arial"/>
          <w:kern w:val="0"/>
          <w:sz w:val="21"/>
          <w:szCs w:val="21"/>
        </w:rPr>
      </w:pPr>
      <w:r w:rsidRPr="00244BFB">
        <w:rPr>
          <w:rFonts w:ascii="Arial" w:eastAsia="Calibri" w:hAnsi="Arial" w:cs="Arial"/>
          <w:kern w:val="0"/>
          <w:sz w:val="21"/>
          <w:szCs w:val="21"/>
        </w:rPr>
        <w:t xml:space="preserve">Śląskie PS dość powściągliwie korzystały z instrumentów pożyczkowych. W okresie 2018-2020 w skali województwa odsetek podmiotów, które skorzystały z tego typu rozwiązań wyniósł </w:t>
      </w:r>
      <w:r w:rsidRPr="00244BFB">
        <w:rPr>
          <w:rFonts w:ascii="Arial" w:eastAsia="Calibri" w:hAnsi="Arial" w:cs="Arial"/>
          <w:b/>
          <w:bCs/>
          <w:kern w:val="0"/>
          <w:sz w:val="21"/>
          <w:szCs w:val="21"/>
        </w:rPr>
        <w:t xml:space="preserve">30,1% </w:t>
      </w:r>
      <w:r w:rsidRPr="00244BFB">
        <w:rPr>
          <w:rFonts w:ascii="Arial" w:eastAsia="Calibri" w:hAnsi="Arial" w:cs="Arial"/>
          <w:kern w:val="0"/>
          <w:sz w:val="21"/>
          <w:szCs w:val="21"/>
        </w:rPr>
        <w:t>(wyłączając wsparcie finansowe z Polskiego Funduszu Rozwoju), przy czym jego wartość wahała się od zaledwie 14,</w:t>
      </w:r>
      <w:r w:rsidR="00762969">
        <w:rPr>
          <w:rFonts w:ascii="Arial" w:eastAsia="Calibri" w:hAnsi="Arial" w:cs="Arial"/>
          <w:kern w:val="0"/>
          <w:sz w:val="21"/>
          <w:szCs w:val="21"/>
        </w:rPr>
        <w:t>8</w:t>
      </w:r>
      <w:r w:rsidRPr="00244BFB">
        <w:rPr>
          <w:rFonts w:ascii="Arial" w:eastAsia="Calibri" w:hAnsi="Arial" w:cs="Arial"/>
          <w:kern w:val="0"/>
          <w:sz w:val="21"/>
          <w:szCs w:val="21"/>
        </w:rPr>
        <w:t>% w subregionie północnym po 51,7% w subregionie centralno-południowym.</w:t>
      </w:r>
    </w:p>
    <w:p w14:paraId="3A0A4D43" w14:textId="3093A7B7" w:rsidR="003D5163" w:rsidRPr="003D5163" w:rsidRDefault="003D5163" w:rsidP="003D5163">
      <w:pPr>
        <w:autoSpaceDE w:val="0"/>
        <w:autoSpaceDN w:val="0"/>
        <w:adjustRightInd w:val="0"/>
        <w:spacing w:after="40" w:line="276" w:lineRule="auto"/>
        <w:ind w:firstLine="426"/>
        <w:jc w:val="both"/>
        <w:rPr>
          <w:rFonts w:ascii="Arial" w:eastAsia="Calibri" w:hAnsi="Arial" w:cs="Arial"/>
          <w:kern w:val="0"/>
          <w:sz w:val="21"/>
          <w:szCs w:val="21"/>
        </w:rPr>
      </w:pPr>
      <w:r w:rsidRPr="003D5163">
        <w:rPr>
          <w:rFonts w:ascii="Arial" w:eastAsia="Calibri" w:hAnsi="Arial" w:cs="Arial"/>
          <w:kern w:val="0"/>
          <w:sz w:val="21"/>
          <w:szCs w:val="21"/>
        </w:rPr>
        <w:t>Z danych Banku Gospodarstwa Krajowego, przekazanych na potrzeby monitoringu stanu ekonomii społecznej w województwie śląskim, wynika że według stanu na koniec 2020 roku, zostało udzielonych 25 pożyczek płynnościowych dla podmiotów ekonomii społecznej, o łącznej wartości 2 040 800,00 zł. Przyznano je ze środków krajowych na utrzymanie płynności finansowej oraz sfinansowanie wydatków związanych z bieżącą działalnością. Stanowiły ponadto instrument wsparcia dla PES dotkniętych negatywnymi konsekwencjami spowodowanymi epidemią COVID-19. Kolejne 19 preferencyjnych pożyczek „Na start” i „Na Rozwój”, w łącznej kwocie 1 793 529,00 zł zostało udzielonych w ramach Krajowego Funduszu Przedsiębiorczości Społecznej (KFPS), ze środków UE (POWER), Skarbu Państwa i środków własnych Towarzystwa Inwestycji Społeczno-Ekonomicznych (TISE), które to na podstawie umowy z Bankiem Gospodarstwa Krajowego prowadziło fundusz pożyczkowy m.in. w makroregionie V, do którego nal</w:t>
      </w:r>
      <w:r w:rsidR="00762969">
        <w:rPr>
          <w:rFonts w:ascii="Arial" w:eastAsia="Calibri" w:hAnsi="Arial" w:cs="Arial"/>
          <w:kern w:val="0"/>
          <w:sz w:val="21"/>
          <w:szCs w:val="21"/>
        </w:rPr>
        <w:t>eżało</w:t>
      </w:r>
      <w:r w:rsidRPr="003D5163">
        <w:rPr>
          <w:rFonts w:ascii="Arial" w:eastAsia="Calibri" w:hAnsi="Arial" w:cs="Arial"/>
          <w:kern w:val="0"/>
          <w:sz w:val="21"/>
          <w:szCs w:val="21"/>
        </w:rPr>
        <w:t xml:space="preserve"> województwo śląskie (wraz z małopolskim i świętokrzyskim).</w:t>
      </w:r>
    </w:p>
    <w:p w14:paraId="3842D995" w14:textId="77777777" w:rsidR="00536BD0" w:rsidRDefault="00536BD0" w:rsidP="003D5163">
      <w:pPr>
        <w:autoSpaceDE w:val="0"/>
        <w:autoSpaceDN w:val="0"/>
        <w:adjustRightInd w:val="0"/>
        <w:spacing w:after="40" w:line="240" w:lineRule="auto"/>
        <w:jc w:val="both"/>
        <w:rPr>
          <w:rFonts w:ascii="Arial" w:eastAsia="Calibri" w:hAnsi="Arial" w:cs="Arial"/>
          <w:b/>
          <w:kern w:val="0"/>
          <w:sz w:val="21"/>
          <w:szCs w:val="21"/>
        </w:rPr>
      </w:pPr>
    </w:p>
    <w:p w14:paraId="77A20596" w14:textId="77777777" w:rsidR="00536BD0" w:rsidRDefault="00536BD0" w:rsidP="003D5163">
      <w:pPr>
        <w:autoSpaceDE w:val="0"/>
        <w:autoSpaceDN w:val="0"/>
        <w:adjustRightInd w:val="0"/>
        <w:spacing w:after="40" w:line="240" w:lineRule="auto"/>
        <w:jc w:val="both"/>
        <w:rPr>
          <w:rFonts w:ascii="Arial" w:eastAsia="Calibri" w:hAnsi="Arial" w:cs="Arial"/>
          <w:b/>
          <w:kern w:val="0"/>
          <w:sz w:val="21"/>
          <w:szCs w:val="21"/>
        </w:rPr>
      </w:pPr>
    </w:p>
    <w:p w14:paraId="1DBD513E" w14:textId="77777777" w:rsidR="00536BD0" w:rsidRDefault="00536BD0" w:rsidP="003D5163">
      <w:pPr>
        <w:autoSpaceDE w:val="0"/>
        <w:autoSpaceDN w:val="0"/>
        <w:adjustRightInd w:val="0"/>
        <w:spacing w:after="40" w:line="240" w:lineRule="auto"/>
        <w:jc w:val="both"/>
        <w:rPr>
          <w:rFonts w:ascii="Arial" w:eastAsia="Calibri" w:hAnsi="Arial" w:cs="Arial"/>
          <w:b/>
          <w:kern w:val="0"/>
          <w:sz w:val="21"/>
          <w:szCs w:val="21"/>
        </w:rPr>
      </w:pPr>
    </w:p>
    <w:p w14:paraId="02E273D8" w14:textId="77777777" w:rsidR="001836D7" w:rsidRDefault="001836D7" w:rsidP="003D5163">
      <w:pPr>
        <w:autoSpaceDE w:val="0"/>
        <w:autoSpaceDN w:val="0"/>
        <w:adjustRightInd w:val="0"/>
        <w:spacing w:after="40" w:line="240" w:lineRule="auto"/>
        <w:jc w:val="both"/>
        <w:rPr>
          <w:rFonts w:ascii="Arial" w:eastAsia="Calibri" w:hAnsi="Arial" w:cs="Arial"/>
          <w:b/>
          <w:kern w:val="0"/>
          <w:sz w:val="21"/>
          <w:szCs w:val="21"/>
        </w:rPr>
      </w:pPr>
    </w:p>
    <w:p w14:paraId="4482E169" w14:textId="77777777" w:rsidR="001836D7" w:rsidRDefault="001836D7" w:rsidP="003D5163">
      <w:pPr>
        <w:autoSpaceDE w:val="0"/>
        <w:autoSpaceDN w:val="0"/>
        <w:adjustRightInd w:val="0"/>
        <w:spacing w:after="40" w:line="240" w:lineRule="auto"/>
        <w:jc w:val="both"/>
        <w:rPr>
          <w:rFonts w:ascii="Arial" w:eastAsia="Calibri" w:hAnsi="Arial" w:cs="Arial"/>
          <w:b/>
          <w:kern w:val="0"/>
          <w:sz w:val="21"/>
          <w:szCs w:val="21"/>
        </w:rPr>
      </w:pPr>
    </w:p>
    <w:p w14:paraId="6C0E5EF9" w14:textId="77777777" w:rsidR="001836D7" w:rsidRDefault="001836D7" w:rsidP="003D5163">
      <w:pPr>
        <w:autoSpaceDE w:val="0"/>
        <w:autoSpaceDN w:val="0"/>
        <w:adjustRightInd w:val="0"/>
        <w:spacing w:after="40" w:line="240" w:lineRule="auto"/>
        <w:jc w:val="both"/>
        <w:rPr>
          <w:rFonts w:ascii="Arial" w:eastAsia="Calibri" w:hAnsi="Arial" w:cs="Arial"/>
          <w:b/>
          <w:kern w:val="0"/>
          <w:sz w:val="21"/>
          <w:szCs w:val="21"/>
        </w:rPr>
      </w:pPr>
    </w:p>
    <w:p w14:paraId="7E5E6187" w14:textId="77777777" w:rsidR="001836D7" w:rsidRDefault="001836D7" w:rsidP="003D5163">
      <w:pPr>
        <w:autoSpaceDE w:val="0"/>
        <w:autoSpaceDN w:val="0"/>
        <w:adjustRightInd w:val="0"/>
        <w:spacing w:after="40" w:line="240" w:lineRule="auto"/>
        <w:jc w:val="both"/>
        <w:rPr>
          <w:rFonts w:ascii="Arial" w:eastAsia="Calibri" w:hAnsi="Arial" w:cs="Arial"/>
          <w:b/>
          <w:kern w:val="0"/>
          <w:sz w:val="21"/>
          <w:szCs w:val="21"/>
        </w:rPr>
      </w:pPr>
    </w:p>
    <w:p w14:paraId="05D0679D" w14:textId="77777777" w:rsidR="001836D7" w:rsidRDefault="001836D7" w:rsidP="003D5163">
      <w:pPr>
        <w:autoSpaceDE w:val="0"/>
        <w:autoSpaceDN w:val="0"/>
        <w:adjustRightInd w:val="0"/>
        <w:spacing w:after="40" w:line="240" w:lineRule="auto"/>
        <w:jc w:val="both"/>
        <w:rPr>
          <w:rFonts w:ascii="Arial" w:eastAsia="Calibri" w:hAnsi="Arial" w:cs="Arial"/>
          <w:b/>
          <w:kern w:val="0"/>
          <w:sz w:val="21"/>
          <w:szCs w:val="21"/>
        </w:rPr>
      </w:pPr>
    </w:p>
    <w:p w14:paraId="2723B758" w14:textId="77777777" w:rsidR="001836D7" w:rsidRDefault="001836D7" w:rsidP="003D5163">
      <w:pPr>
        <w:autoSpaceDE w:val="0"/>
        <w:autoSpaceDN w:val="0"/>
        <w:adjustRightInd w:val="0"/>
        <w:spacing w:after="40" w:line="240" w:lineRule="auto"/>
        <w:jc w:val="both"/>
        <w:rPr>
          <w:rFonts w:ascii="Arial" w:eastAsia="Calibri" w:hAnsi="Arial" w:cs="Arial"/>
          <w:b/>
          <w:kern w:val="0"/>
          <w:sz w:val="21"/>
          <w:szCs w:val="21"/>
        </w:rPr>
      </w:pPr>
    </w:p>
    <w:p w14:paraId="203D857C" w14:textId="77777777" w:rsidR="001836D7" w:rsidRDefault="001836D7" w:rsidP="003D5163">
      <w:pPr>
        <w:autoSpaceDE w:val="0"/>
        <w:autoSpaceDN w:val="0"/>
        <w:adjustRightInd w:val="0"/>
        <w:spacing w:after="40" w:line="240" w:lineRule="auto"/>
        <w:jc w:val="both"/>
        <w:rPr>
          <w:rFonts w:ascii="Arial" w:eastAsia="Calibri" w:hAnsi="Arial" w:cs="Arial"/>
          <w:b/>
          <w:kern w:val="0"/>
          <w:sz w:val="21"/>
          <w:szCs w:val="21"/>
        </w:rPr>
      </w:pPr>
    </w:p>
    <w:p w14:paraId="7336A9B4" w14:textId="77777777" w:rsidR="001836D7" w:rsidRDefault="001836D7" w:rsidP="003D5163">
      <w:pPr>
        <w:autoSpaceDE w:val="0"/>
        <w:autoSpaceDN w:val="0"/>
        <w:adjustRightInd w:val="0"/>
        <w:spacing w:after="40" w:line="240" w:lineRule="auto"/>
        <w:jc w:val="both"/>
        <w:rPr>
          <w:rFonts w:ascii="Arial" w:eastAsia="Calibri" w:hAnsi="Arial" w:cs="Arial"/>
          <w:b/>
          <w:kern w:val="0"/>
          <w:sz w:val="21"/>
          <w:szCs w:val="21"/>
        </w:rPr>
      </w:pPr>
    </w:p>
    <w:p w14:paraId="13195F6C" w14:textId="77777777" w:rsidR="001836D7" w:rsidRDefault="001836D7" w:rsidP="003D5163">
      <w:pPr>
        <w:autoSpaceDE w:val="0"/>
        <w:autoSpaceDN w:val="0"/>
        <w:adjustRightInd w:val="0"/>
        <w:spacing w:after="40" w:line="240" w:lineRule="auto"/>
        <w:jc w:val="both"/>
        <w:rPr>
          <w:rFonts w:ascii="Arial" w:eastAsia="Calibri" w:hAnsi="Arial" w:cs="Arial"/>
          <w:b/>
          <w:kern w:val="0"/>
          <w:sz w:val="21"/>
          <w:szCs w:val="21"/>
        </w:rPr>
      </w:pPr>
    </w:p>
    <w:p w14:paraId="4F6E5D9E" w14:textId="2E191959"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r w:rsidRPr="003D5163">
        <w:rPr>
          <w:rFonts w:ascii="Arial" w:eastAsia="Calibri" w:hAnsi="Arial" w:cs="Arial"/>
          <w:b/>
          <w:kern w:val="0"/>
          <w:sz w:val="21"/>
          <w:szCs w:val="21"/>
        </w:rPr>
        <w:lastRenderedPageBreak/>
        <w:t>Wykres</w:t>
      </w:r>
      <w:r w:rsidRPr="003D5163">
        <w:rPr>
          <w:rFonts w:ascii="Arial" w:eastAsia="Calibri" w:hAnsi="Arial" w:cs="Arial"/>
          <w:kern w:val="0"/>
          <w:sz w:val="21"/>
          <w:szCs w:val="21"/>
        </w:rPr>
        <w:t xml:space="preserve"> </w:t>
      </w:r>
      <w:r w:rsidRPr="003D5163">
        <w:rPr>
          <w:rFonts w:ascii="Arial" w:eastAsia="Calibri" w:hAnsi="Arial" w:cs="Arial"/>
          <w:b/>
          <w:kern w:val="0"/>
          <w:sz w:val="21"/>
          <w:szCs w:val="21"/>
        </w:rPr>
        <w:t>1</w:t>
      </w:r>
      <w:r w:rsidR="00762969">
        <w:rPr>
          <w:rFonts w:ascii="Arial" w:eastAsia="Calibri" w:hAnsi="Arial" w:cs="Arial"/>
          <w:b/>
          <w:kern w:val="0"/>
          <w:sz w:val="21"/>
          <w:szCs w:val="21"/>
        </w:rPr>
        <w:t>3</w:t>
      </w:r>
      <w:r w:rsidRPr="003D5163">
        <w:rPr>
          <w:rFonts w:ascii="Arial" w:eastAsia="Calibri" w:hAnsi="Arial" w:cs="Arial"/>
          <w:b/>
          <w:kern w:val="0"/>
          <w:sz w:val="21"/>
          <w:szCs w:val="21"/>
        </w:rPr>
        <w:t xml:space="preserve">. </w:t>
      </w:r>
      <w:r w:rsidRPr="003D5163">
        <w:rPr>
          <w:rFonts w:ascii="Arial" w:eastAsia="Calibri" w:hAnsi="Arial" w:cs="Arial"/>
          <w:kern w:val="0"/>
          <w:sz w:val="21"/>
          <w:szCs w:val="21"/>
        </w:rPr>
        <w:t>Odsetek PS w 6 subregionach OWES, które korzystały z instrumentów pożyczkowych w latach 2018-2020.</w:t>
      </w:r>
    </w:p>
    <w:p w14:paraId="580A56C1" w14:textId="77777777" w:rsidR="003D5163" w:rsidRPr="003D5163" w:rsidRDefault="003D5163" w:rsidP="003D5163">
      <w:pPr>
        <w:autoSpaceDE w:val="0"/>
        <w:autoSpaceDN w:val="0"/>
        <w:adjustRightInd w:val="0"/>
        <w:spacing w:after="40" w:line="240" w:lineRule="auto"/>
        <w:jc w:val="center"/>
        <w:rPr>
          <w:rFonts w:ascii="Arial" w:eastAsia="Calibri" w:hAnsi="Arial" w:cs="Arial"/>
          <w:bCs/>
          <w:kern w:val="0"/>
          <w:sz w:val="21"/>
          <w:szCs w:val="21"/>
        </w:rPr>
      </w:pPr>
      <w:r w:rsidRPr="003D5163">
        <w:rPr>
          <w:rFonts w:ascii="Arial" w:eastAsia="Calibri" w:hAnsi="Arial" w:cs="Arial"/>
          <w:noProof/>
          <w:kern w:val="0"/>
          <w:sz w:val="21"/>
          <w:szCs w:val="21"/>
          <w:lang w:eastAsia="pl-PL"/>
        </w:rPr>
        <w:drawing>
          <wp:inline distT="0" distB="0" distL="0" distR="0" wp14:anchorId="3EE392C6" wp14:editId="76C9FE93">
            <wp:extent cx="4544060" cy="2762250"/>
            <wp:effectExtent l="0" t="0" r="8890" b="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546490" cy="2763727"/>
                    </a:xfrm>
                    <a:prstGeom prst="rect">
                      <a:avLst/>
                    </a:prstGeom>
                    <a:noFill/>
                    <a:ln>
                      <a:noFill/>
                    </a:ln>
                  </pic:spPr>
                </pic:pic>
              </a:graphicData>
            </a:graphic>
          </wp:inline>
        </w:drawing>
      </w:r>
    </w:p>
    <w:p w14:paraId="1FAF1A95" w14:textId="77777777" w:rsidR="003D5163" w:rsidRPr="00BE6A9D" w:rsidRDefault="003D5163" w:rsidP="003D5163">
      <w:pPr>
        <w:autoSpaceDE w:val="0"/>
        <w:autoSpaceDN w:val="0"/>
        <w:adjustRightInd w:val="0"/>
        <w:spacing w:after="4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 xml:space="preserve">Źródło: opracowanie własne Regionalnego Ośrodka Polityki Społecznej Województwa Śląskiego na podstawie danych OWES. </w:t>
      </w:r>
    </w:p>
    <w:p w14:paraId="1B9B9242" w14:textId="77777777" w:rsidR="00244BFB" w:rsidRDefault="00244BFB" w:rsidP="003D5163">
      <w:pPr>
        <w:autoSpaceDE w:val="0"/>
        <w:autoSpaceDN w:val="0"/>
        <w:adjustRightInd w:val="0"/>
        <w:spacing w:after="40" w:line="276" w:lineRule="auto"/>
        <w:jc w:val="both"/>
        <w:rPr>
          <w:rFonts w:ascii="Arial" w:eastAsia="Calibri" w:hAnsi="Arial" w:cs="Arial"/>
          <w:bCs/>
          <w:kern w:val="0"/>
          <w:sz w:val="21"/>
          <w:szCs w:val="21"/>
        </w:rPr>
      </w:pPr>
    </w:p>
    <w:p w14:paraId="34BDD7CD" w14:textId="77777777" w:rsidR="00D5616D" w:rsidRDefault="00D5616D" w:rsidP="003D5163">
      <w:pPr>
        <w:autoSpaceDE w:val="0"/>
        <w:autoSpaceDN w:val="0"/>
        <w:adjustRightInd w:val="0"/>
        <w:spacing w:after="40" w:line="276" w:lineRule="auto"/>
        <w:jc w:val="both"/>
        <w:rPr>
          <w:rFonts w:ascii="Arial" w:eastAsia="Calibri" w:hAnsi="Arial" w:cs="Arial"/>
          <w:bCs/>
          <w:kern w:val="0"/>
          <w:sz w:val="21"/>
          <w:szCs w:val="21"/>
        </w:rPr>
      </w:pPr>
    </w:p>
    <w:p w14:paraId="3A46B66F" w14:textId="77777777" w:rsidR="003D5163" w:rsidRPr="00536BD0" w:rsidRDefault="003D5163" w:rsidP="00B7777F">
      <w:pPr>
        <w:pStyle w:val="Akapitzlist"/>
        <w:numPr>
          <w:ilvl w:val="0"/>
          <w:numId w:val="20"/>
        </w:numPr>
        <w:spacing w:before="100" w:beforeAutospacing="1" w:after="100" w:afterAutospacing="1" w:line="240" w:lineRule="auto"/>
        <w:outlineLvl w:val="1"/>
        <w:rPr>
          <w:rFonts w:ascii="Arial" w:eastAsia="Times New Roman" w:hAnsi="Arial" w:cs="Times New Roman"/>
          <w:bCs/>
          <w:color w:val="1F497D"/>
          <w:kern w:val="0"/>
          <w:sz w:val="25"/>
          <w:szCs w:val="24"/>
          <w:lang w:eastAsia="pl-PL"/>
        </w:rPr>
      </w:pPr>
      <w:bookmarkStart w:id="42" w:name="_Toc132202851"/>
      <w:bookmarkStart w:id="43" w:name="_Toc132202880"/>
      <w:bookmarkStart w:id="44" w:name="_Toc134102786"/>
      <w:bookmarkStart w:id="45" w:name="_Toc194927095"/>
      <w:r w:rsidRPr="00536BD0">
        <w:rPr>
          <w:rFonts w:ascii="Arial" w:eastAsia="Times New Roman" w:hAnsi="Arial" w:cs="Times New Roman"/>
          <w:bCs/>
          <w:color w:val="1F497D"/>
          <w:kern w:val="0"/>
          <w:sz w:val="25"/>
          <w:szCs w:val="24"/>
          <w:lang w:eastAsia="pl-PL"/>
        </w:rPr>
        <w:t>Otoczenie i infrastruktura wsparcia sektora ekonomii społecznej</w:t>
      </w:r>
      <w:bookmarkEnd w:id="42"/>
      <w:bookmarkEnd w:id="43"/>
      <w:bookmarkEnd w:id="44"/>
      <w:bookmarkEnd w:id="45"/>
    </w:p>
    <w:p w14:paraId="45D18C9A" w14:textId="77777777" w:rsidR="003D5163" w:rsidRPr="003D5163" w:rsidRDefault="003D5163" w:rsidP="003D5163">
      <w:pPr>
        <w:keepNext/>
        <w:keepLines/>
        <w:spacing w:before="200" w:after="0" w:line="276" w:lineRule="auto"/>
        <w:outlineLvl w:val="2"/>
        <w:rPr>
          <w:rFonts w:ascii="Arial" w:eastAsia="Times New Roman" w:hAnsi="Arial" w:cs="Times New Roman"/>
          <w:bCs/>
          <w:color w:val="1F497D"/>
          <w:kern w:val="0"/>
          <w:sz w:val="21"/>
          <w:lang w:eastAsia="pl-PL"/>
        </w:rPr>
      </w:pPr>
      <w:bookmarkStart w:id="46" w:name="_Toc132202852"/>
      <w:bookmarkStart w:id="47" w:name="_Toc132202881"/>
      <w:bookmarkStart w:id="48" w:name="_Toc134102787"/>
      <w:bookmarkStart w:id="49" w:name="_Toc194927096"/>
      <w:r w:rsidRPr="003D5163">
        <w:rPr>
          <w:rFonts w:ascii="Arial" w:eastAsia="Times New Roman" w:hAnsi="Arial" w:cs="Times New Roman"/>
          <w:bCs/>
          <w:color w:val="1F497D"/>
          <w:kern w:val="0"/>
          <w:sz w:val="21"/>
          <w:lang w:eastAsia="pl-PL"/>
        </w:rPr>
        <w:t>8.1. Jednostki samorządu terytorialnego</w:t>
      </w:r>
      <w:bookmarkEnd w:id="46"/>
      <w:bookmarkEnd w:id="47"/>
      <w:bookmarkEnd w:id="48"/>
      <w:bookmarkEnd w:id="49"/>
      <w:r w:rsidRPr="003D5163">
        <w:rPr>
          <w:rFonts w:ascii="Arial" w:eastAsia="Times New Roman" w:hAnsi="Arial" w:cs="Times New Roman"/>
          <w:bCs/>
          <w:color w:val="1F497D"/>
          <w:kern w:val="0"/>
          <w:sz w:val="21"/>
          <w:lang w:eastAsia="pl-PL"/>
        </w:rPr>
        <w:br/>
      </w:r>
    </w:p>
    <w:p w14:paraId="130BC657"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kern w:val="0"/>
          <w:sz w:val="21"/>
          <w:szCs w:val="21"/>
        </w:rPr>
      </w:pPr>
      <w:r w:rsidRPr="003D5163">
        <w:rPr>
          <w:rFonts w:ascii="Arial" w:eastAsia="Calibri" w:hAnsi="Arial" w:cs="Arial"/>
          <w:kern w:val="0"/>
          <w:sz w:val="21"/>
          <w:szCs w:val="21"/>
        </w:rPr>
        <w:t xml:space="preserve">Jednostki samorządu terytorialnego: gminy, powiaty, samorząd województwa oraz podległe im instytucje, zwłaszcza z obszaru pomocy i integracji społecznej oraz rynku pracy odgrywają ważną rolę w procesie rozwoju sektora ekonomii społecznej. Sprzyja temu możliwość realizacji szeregu różnorodnych działań, do których w szczególności należą: </w:t>
      </w:r>
    </w:p>
    <w:p w14:paraId="45C4BBA4" w14:textId="77777777" w:rsidR="003D5163" w:rsidRPr="003D5163" w:rsidRDefault="003D5163" w:rsidP="003D5163">
      <w:pPr>
        <w:autoSpaceDE w:val="0"/>
        <w:autoSpaceDN w:val="0"/>
        <w:adjustRightInd w:val="0"/>
        <w:spacing w:after="40" w:line="276" w:lineRule="auto"/>
        <w:jc w:val="both"/>
        <w:rPr>
          <w:rFonts w:ascii="Arial" w:eastAsia="Calibri" w:hAnsi="Arial" w:cs="Arial"/>
          <w:kern w:val="0"/>
          <w:sz w:val="21"/>
          <w:szCs w:val="21"/>
        </w:rPr>
      </w:pPr>
    </w:p>
    <w:p w14:paraId="275F59B9" w14:textId="77777777" w:rsidR="003D5163" w:rsidRDefault="003D5163" w:rsidP="00B7777F">
      <w:pPr>
        <w:numPr>
          <w:ilvl w:val="0"/>
          <w:numId w:val="8"/>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 xml:space="preserve">Działania o charakterze strategicznym, w tym włączanie ekonomii społecznej do dokumentów strategicznych oraz tworzenie strategii, programów i planów, które wyznaczają kierunki rozwoju ekonomii społecznej, np. Gminne/Powiatowe Plany Rozwoju Ekonomii Społecznej (na poziomie gminy lub powiatu); Regionalny Program Rozwoju Ekonomii Społecznej (na poziomie województwa). </w:t>
      </w:r>
    </w:p>
    <w:p w14:paraId="1001CB34" w14:textId="77777777" w:rsidR="00D82C1C" w:rsidRPr="003D5163" w:rsidRDefault="00D82C1C" w:rsidP="00D82C1C">
      <w:pPr>
        <w:autoSpaceDE w:val="0"/>
        <w:autoSpaceDN w:val="0"/>
        <w:adjustRightInd w:val="0"/>
        <w:spacing w:after="200" w:line="276" w:lineRule="auto"/>
        <w:ind w:left="720"/>
        <w:contextualSpacing/>
        <w:jc w:val="both"/>
        <w:rPr>
          <w:rFonts w:ascii="Arial" w:eastAsia="Times New Roman" w:hAnsi="Arial" w:cs="Arial"/>
          <w:kern w:val="0"/>
          <w:sz w:val="21"/>
          <w:szCs w:val="21"/>
          <w:lang w:eastAsia="pl-PL"/>
        </w:rPr>
      </w:pPr>
    </w:p>
    <w:p w14:paraId="25DBAF6F" w14:textId="77777777" w:rsidR="003D5163" w:rsidRDefault="003D5163" w:rsidP="00B7777F">
      <w:pPr>
        <w:numPr>
          <w:ilvl w:val="0"/>
          <w:numId w:val="8"/>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Inicjatywa w zakresie tworzenia podmiotów reintegracyjnych (WTZ, ZAZ, KIS, CIS), ale także przedsiębiorstw społecznych, np. spółdzielni socjalnych osób prawnych.</w:t>
      </w:r>
    </w:p>
    <w:p w14:paraId="77E5F948" w14:textId="77777777" w:rsidR="00244BFB" w:rsidRPr="003D5163" w:rsidRDefault="00244BFB" w:rsidP="00244BFB">
      <w:pPr>
        <w:autoSpaceDE w:val="0"/>
        <w:autoSpaceDN w:val="0"/>
        <w:adjustRightInd w:val="0"/>
        <w:spacing w:after="200" w:line="276" w:lineRule="auto"/>
        <w:ind w:left="720"/>
        <w:contextualSpacing/>
        <w:jc w:val="both"/>
        <w:rPr>
          <w:rFonts w:ascii="Arial" w:eastAsia="Times New Roman" w:hAnsi="Arial" w:cs="Arial"/>
          <w:kern w:val="0"/>
          <w:sz w:val="21"/>
          <w:szCs w:val="21"/>
          <w:lang w:eastAsia="pl-PL"/>
        </w:rPr>
      </w:pPr>
    </w:p>
    <w:tbl>
      <w:tblPr>
        <w:tblStyle w:val="Tabela-Siatka1"/>
        <w:tblW w:w="0" w:type="auto"/>
        <w:tblInd w:w="817" w:type="dxa"/>
        <w:tblLook w:val="04A0" w:firstRow="1" w:lastRow="0" w:firstColumn="1" w:lastColumn="0" w:noHBand="0" w:noVBand="1"/>
      </w:tblPr>
      <w:tblGrid>
        <w:gridCol w:w="8245"/>
      </w:tblGrid>
      <w:tr w:rsidR="003D5163" w:rsidRPr="003D5163" w14:paraId="2CADAEEE" w14:textId="77777777" w:rsidTr="003D5163">
        <w:trPr>
          <w:trHeight w:val="667"/>
        </w:trPr>
        <w:tc>
          <w:tcPr>
            <w:tcW w:w="8395" w:type="dxa"/>
            <w:shd w:val="clear" w:color="auto" w:fill="DBE5F1"/>
          </w:tcPr>
          <w:p w14:paraId="76B91BE0" w14:textId="77777777" w:rsidR="00D5616D" w:rsidRDefault="003D5163" w:rsidP="006B11AA">
            <w:pPr>
              <w:autoSpaceDE w:val="0"/>
              <w:autoSpaceDN w:val="0"/>
              <w:adjustRightInd w:val="0"/>
              <w:spacing w:before="120" w:after="120"/>
              <w:jc w:val="both"/>
              <w:rPr>
                <w:rFonts w:ascii="Arial" w:hAnsi="Arial" w:cs="Arial"/>
                <w:sz w:val="21"/>
                <w:szCs w:val="21"/>
              </w:rPr>
            </w:pPr>
            <w:r w:rsidRPr="003D5163">
              <w:rPr>
                <w:rFonts w:ascii="Arial" w:hAnsi="Arial" w:cs="Arial"/>
                <w:sz w:val="21"/>
                <w:szCs w:val="21"/>
              </w:rPr>
              <w:t>W 202</w:t>
            </w:r>
            <w:r w:rsidR="00F811F7">
              <w:rPr>
                <w:rFonts w:ascii="Arial" w:hAnsi="Arial" w:cs="Arial"/>
                <w:sz w:val="21"/>
                <w:szCs w:val="21"/>
              </w:rPr>
              <w:t>3</w:t>
            </w:r>
            <w:r w:rsidRPr="003D5163">
              <w:rPr>
                <w:rFonts w:ascii="Arial" w:hAnsi="Arial" w:cs="Arial"/>
                <w:sz w:val="21"/>
                <w:szCs w:val="21"/>
              </w:rPr>
              <w:t xml:space="preserve"> r. jednostki samorządu terytorialnego prowadził</w:t>
            </w:r>
            <w:r w:rsidR="00D5616D">
              <w:rPr>
                <w:rFonts w:ascii="Arial" w:hAnsi="Arial" w:cs="Arial"/>
                <w:sz w:val="21"/>
                <w:szCs w:val="21"/>
              </w:rPr>
              <w:t>y</w:t>
            </w:r>
            <w:r w:rsidRPr="003D5163">
              <w:rPr>
                <w:rFonts w:ascii="Arial" w:hAnsi="Arial" w:cs="Arial"/>
                <w:sz w:val="21"/>
                <w:szCs w:val="21"/>
              </w:rPr>
              <w:t xml:space="preserve"> </w:t>
            </w:r>
            <w:r w:rsidR="00F811F7">
              <w:rPr>
                <w:rFonts w:ascii="Arial" w:hAnsi="Arial" w:cs="Arial"/>
                <w:b/>
                <w:bCs/>
                <w:sz w:val="21"/>
                <w:szCs w:val="21"/>
              </w:rPr>
              <w:t>36</w:t>
            </w:r>
            <w:r w:rsidR="00F811F7" w:rsidRPr="003D5163">
              <w:rPr>
                <w:rFonts w:ascii="Arial" w:hAnsi="Arial" w:cs="Arial"/>
                <w:sz w:val="21"/>
                <w:szCs w:val="21"/>
              </w:rPr>
              <w:t xml:space="preserve"> </w:t>
            </w:r>
            <w:r w:rsidRPr="003D5163">
              <w:rPr>
                <w:rFonts w:ascii="Arial" w:hAnsi="Arial" w:cs="Arial"/>
                <w:sz w:val="21"/>
                <w:szCs w:val="21"/>
              </w:rPr>
              <w:t>podmiotów reintegracyjnych, z tego</w:t>
            </w:r>
            <w:r w:rsidR="00D5616D">
              <w:rPr>
                <w:rFonts w:ascii="Arial" w:hAnsi="Arial" w:cs="Arial"/>
                <w:sz w:val="21"/>
                <w:szCs w:val="21"/>
              </w:rPr>
              <w:t>:</w:t>
            </w:r>
          </w:p>
          <w:p w14:paraId="6B151149" w14:textId="43608AAC" w:rsidR="00D5616D" w:rsidRPr="00D5616D" w:rsidRDefault="00F811F7" w:rsidP="00D5616D">
            <w:pPr>
              <w:pStyle w:val="Akapitzlist"/>
              <w:numPr>
                <w:ilvl w:val="0"/>
                <w:numId w:val="23"/>
              </w:numPr>
              <w:autoSpaceDE w:val="0"/>
              <w:autoSpaceDN w:val="0"/>
              <w:adjustRightInd w:val="0"/>
              <w:spacing w:before="120" w:after="120"/>
              <w:jc w:val="both"/>
              <w:rPr>
                <w:rFonts w:ascii="Arial" w:hAnsi="Arial" w:cs="Arial"/>
                <w:sz w:val="21"/>
                <w:szCs w:val="21"/>
              </w:rPr>
            </w:pPr>
            <w:r w:rsidRPr="00D5616D">
              <w:rPr>
                <w:rFonts w:ascii="Arial" w:hAnsi="Arial" w:cs="Arial"/>
                <w:sz w:val="21"/>
                <w:szCs w:val="21"/>
              </w:rPr>
              <w:t xml:space="preserve">15 </w:t>
            </w:r>
            <w:r w:rsidR="003D5163" w:rsidRPr="00D5616D">
              <w:rPr>
                <w:rFonts w:ascii="Arial" w:hAnsi="Arial" w:cs="Arial"/>
                <w:sz w:val="21"/>
                <w:szCs w:val="21"/>
              </w:rPr>
              <w:t>KIS,</w:t>
            </w:r>
          </w:p>
          <w:p w14:paraId="4CDA9EAF" w14:textId="69B4B31C" w:rsidR="00D5616D" w:rsidRPr="00D5616D" w:rsidRDefault="00F811F7" w:rsidP="00D5616D">
            <w:pPr>
              <w:pStyle w:val="Akapitzlist"/>
              <w:numPr>
                <w:ilvl w:val="0"/>
                <w:numId w:val="23"/>
              </w:numPr>
              <w:autoSpaceDE w:val="0"/>
              <w:autoSpaceDN w:val="0"/>
              <w:adjustRightInd w:val="0"/>
              <w:spacing w:before="120" w:after="120"/>
              <w:jc w:val="both"/>
              <w:rPr>
                <w:rFonts w:ascii="Arial" w:hAnsi="Arial" w:cs="Arial"/>
                <w:sz w:val="21"/>
                <w:szCs w:val="21"/>
              </w:rPr>
            </w:pPr>
            <w:r w:rsidRPr="00D5616D">
              <w:rPr>
                <w:rFonts w:ascii="Arial" w:hAnsi="Arial" w:cs="Arial"/>
                <w:sz w:val="21"/>
                <w:szCs w:val="21"/>
              </w:rPr>
              <w:t xml:space="preserve">8 </w:t>
            </w:r>
            <w:r w:rsidR="003D5163" w:rsidRPr="00D5616D">
              <w:rPr>
                <w:rFonts w:ascii="Arial" w:hAnsi="Arial" w:cs="Arial"/>
                <w:sz w:val="21"/>
                <w:szCs w:val="21"/>
              </w:rPr>
              <w:t xml:space="preserve">WTZ, </w:t>
            </w:r>
          </w:p>
          <w:p w14:paraId="688EA518" w14:textId="77777777" w:rsidR="00D5616D" w:rsidRPr="00D5616D" w:rsidRDefault="00F811F7" w:rsidP="00D5616D">
            <w:pPr>
              <w:pStyle w:val="Akapitzlist"/>
              <w:numPr>
                <w:ilvl w:val="0"/>
                <w:numId w:val="23"/>
              </w:numPr>
              <w:autoSpaceDE w:val="0"/>
              <w:autoSpaceDN w:val="0"/>
              <w:adjustRightInd w:val="0"/>
              <w:spacing w:before="120" w:after="120"/>
              <w:jc w:val="both"/>
              <w:rPr>
                <w:rFonts w:ascii="Arial" w:hAnsi="Arial" w:cs="Arial"/>
                <w:sz w:val="21"/>
                <w:szCs w:val="21"/>
              </w:rPr>
            </w:pPr>
            <w:r w:rsidRPr="00D5616D">
              <w:rPr>
                <w:rFonts w:ascii="Arial" w:hAnsi="Arial" w:cs="Arial"/>
                <w:sz w:val="21"/>
                <w:szCs w:val="21"/>
              </w:rPr>
              <w:t xml:space="preserve">9 </w:t>
            </w:r>
            <w:r w:rsidR="003D5163" w:rsidRPr="00D5616D">
              <w:rPr>
                <w:rFonts w:ascii="Arial" w:hAnsi="Arial" w:cs="Arial"/>
                <w:sz w:val="21"/>
                <w:szCs w:val="21"/>
              </w:rPr>
              <w:t>CIS</w:t>
            </w:r>
            <w:r w:rsidRPr="00D5616D">
              <w:rPr>
                <w:rFonts w:ascii="Arial" w:hAnsi="Arial" w:cs="Arial"/>
                <w:sz w:val="21"/>
                <w:szCs w:val="21"/>
              </w:rPr>
              <w:t xml:space="preserve">, </w:t>
            </w:r>
          </w:p>
          <w:p w14:paraId="4C9935B1" w14:textId="7A068E51" w:rsidR="003D5163" w:rsidRPr="00D5616D" w:rsidRDefault="00F811F7" w:rsidP="00D5616D">
            <w:pPr>
              <w:pStyle w:val="Akapitzlist"/>
              <w:numPr>
                <w:ilvl w:val="0"/>
                <w:numId w:val="23"/>
              </w:numPr>
              <w:autoSpaceDE w:val="0"/>
              <w:autoSpaceDN w:val="0"/>
              <w:adjustRightInd w:val="0"/>
              <w:spacing w:before="120" w:after="120"/>
              <w:jc w:val="both"/>
              <w:rPr>
                <w:rFonts w:ascii="Arial" w:hAnsi="Arial" w:cs="Arial"/>
                <w:sz w:val="21"/>
                <w:szCs w:val="21"/>
              </w:rPr>
            </w:pPr>
            <w:r w:rsidRPr="00D5616D">
              <w:rPr>
                <w:rFonts w:ascii="Arial" w:hAnsi="Arial" w:cs="Arial"/>
                <w:sz w:val="21"/>
                <w:szCs w:val="21"/>
              </w:rPr>
              <w:t>4 ZAZ</w:t>
            </w:r>
            <w:r w:rsidR="003D5163" w:rsidRPr="00D5616D">
              <w:rPr>
                <w:rFonts w:ascii="Arial" w:hAnsi="Arial" w:cs="Arial"/>
                <w:sz w:val="21"/>
                <w:szCs w:val="21"/>
              </w:rPr>
              <w:t>.</w:t>
            </w:r>
          </w:p>
        </w:tc>
      </w:tr>
    </w:tbl>
    <w:p w14:paraId="1E1C9BF5" w14:textId="77777777" w:rsidR="003D5163" w:rsidRPr="003D5163" w:rsidRDefault="003D5163" w:rsidP="003D5163">
      <w:pPr>
        <w:autoSpaceDE w:val="0"/>
        <w:autoSpaceDN w:val="0"/>
        <w:adjustRightInd w:val="0"/>
        <w:spacing w:after="40" w:line="276" w:lineRule="auto"/>
        <w:jc w:val="both"/>
        <w:rPr>
          <w:rFonts w:ascii="Arial" w:eastAsia="Calibri" w:hAnsi="Arial" w:cs="Arial"/>
          <w:kern w:val="0"/>
          <w:sz w:val="21"/>
          <w:szCs w:val="21"/>
        </w:rPr>
      </w:pPr>
    </w:p>
    <w:p w14:paraId="4A97C205" w14:textId="77777777" w:rsidR="003D5163" w:rsidRDefault="003D5163" w:rsidP="00B7777F">
      <w:pPr>
        <w:numPr>
          <w:ilvl w:val="0"/>
          <w:numId w:val="8"/>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lastRenderedPageBreak/>
        <w:t>Tworzenie warunków do rozwoju sektora ekonomii społecznej, m.in. wsparcie PES w ramach gminnych programów współpracy z organizacjami pozarządowymi, a także powierzanie realizacji zadań JST podmiotom ekonomii społecznej w trybie ustawy o działalności pożytku publicznego i o wolontariacie, stosowanie klauzul społecznych w zamówieniach publicznych, realizacja usług społecznych na rzecz mieszkańców z wykorzystaniem potencjału PES jako dostawców tych usług, współpraca z mieszkańcami w celu wspólnego realizowania zadań publicznych na rzecz społeczności lokalnej w formie inicjatyw lokalnych, tworzenie gminnych i powiatowych rad pożytku publicznego.</w:t>
      </w:r>
    </w:p>
    <w:p w14:paraId="3AFB269D" w14:textId="77777777" w:rsidR="00D82C1C" w:rsidRPr="003D5163" w:rsidRDefault="00D82C1C" w:rsidP="00D82C1C">
      <w:pPr>
        <w:autoSpaceDE w:val="0"/>
        <w:autoSpaceDN w:val="0"/>
        <w:adjustRightInd w:val="0"/>
        <w:spacing w:after="200" w:line="276" w:lineRule="auto"/>
        <w:ind w:left="720"/>
        <w:contextualSpacing/>
        <w:jc w:val="both"/>
        <w:rPr>
          <w:rFonts w:ascii="Arial" w:eastAsia="Times New Roman" w:hAnsi="Arial" w:cs="Arial"/>
          <w:kern w:val="0"/>
          <w:sz w:val="21"/>
          <w:szCs w:val="21"/>
          <w:lang w:eastAsia="pl-PL"/>
        </w:rPr>
      </w:pPr>
    </w:p>
    <w:p w14:paraId="6B7F86CF" w14:textId="77777777" w:rsidR="003D5163" w:rsidRPr="003D5163" w:rsidRDefault="003D5163" w:rsidP="00B7777F">
      <w:pPr>
        <w:numPr>
          <w:ilvl w:val="0"/>
          <w:numId w:val="8"/>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Wsparcie finansowe w ramach instrumentów oferowanych przez PUP, w tym bezzwrotne dotacje na tworzenie miejsc pracy/wyposażenie lub doposażenie miejsca pracy ze środków Funduszu Pracy, wsparcie doradcze i szkoleniowe w ramach Krajowego Funduszu Szkoleniowego (KFS), możliwość refundacji składek ZUS za osoby bezrobotne zatrudnione przez spółdzielnie socjalne zgodnie z przepisami ustawy o promocji zatrudnienia i rynku pracy.</w:t>
      </w:r>
    </w:p>
    <w:p w14:paraId="1663A47E" w14:textId="77777777" w:rsidR="003D5163" w:rsidRPr="003D5163" w:rsidRDefault="003D5163" w:rsidP="003D5163">
      <w:pPr>
        <w:spacing w:after="200" w:line="276" w:lineRule="auto"/>
        <w:ind w:left="720"/>
        <w:contextualSpacing/>
        <w:rPr>
          <w:rFonts w:ascii="Arial" w:eastAsia="Times New Roman" w:hAnsi="Arial" w:cs="Arial"/>
          <w:kern w:val="0"/>
          <w:sz w:val="21"/>
          <w:szCs w:val="21"/>
          <w:lang w:eastAsia="pl-PL"/>
        </w:rPr>
      </w:pPr>
    </w:p>
    <w:p w14:paraId="07AA41D4" w14:textId="77777777" w:rsidR="003D5163" w:rsidRPr="003D5163" w:rsidRDefault="003D5163" w:rsidP="00B7777F">
      <w:pPr>
        <w:numPr>
          <w:ilvl w:val="0"/>
          <w:numId w:val="8"/>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Współpraca JST z OWES i wypracowanie wspólnej płaszczyzny działań na rzecz lokalnej społeczności, zwłaszcza osób zagrożonych lub wykluczonych społecznie.</w:t>
      </w:r>
    </w:p>
    <w:p w14:paraId="29AC2381" w14:textId="77777777" w:rsidR="003D5163" w:rsidRPr="003D5163" w:rsidRDefault="003D5163" w:rsidP="003D5163">
      <w:pPr>
        <w:spacing w:after="200" w:line="276" w:lineRule="auto"/>
        <w:ind w:left="720"/>
        <w:contextualSpacing/>
        <w:rPr>
          <w:rFonts w:ascii="Arial" w:eastAsia="Times New Roman" w:hAnsi="Arial" w:cs="Arial"/>
          <w:kern w:val="0"/>
          <w:sz w:val="21"/>
          <w:szCs w:val="21"/>
          <w:lang w:eastAsia="pl-PL"/>
        </w:rPr>
      </w:pPr>
    </w:p>
    <w:tbl>
      <w:tblPr>
        <w:tblStyle w:val="Tabela-Siatka1"/>
        <w:tblW w:w="0" w:type="auto"/>
        <w:tblInd w:w="720" w:type="dxa"/>
        <w:tblLook w:val="04A0" w:firstRow="1" w:lastRow="0" w:firstColumn="1" w:lastColumn="0" w:noHBand="0" w:noVBand="1"/>
      </w:tblPr>
      <w:tblGrid>
        <w:gridCol w:w="8342"/>
      </w:tblGrid>
      <w:tr w:rsidR="003D5163" w:rsidRPr="003D5163" w14:paraId="2640CC5C" w14:textId="77777777" w:rsidTr="0008691D">
        <w:trPr>
          <w:trHeight w:val="1867"/>
        </w:trPr>
        <w:tc>
          <w:tcPr>
            <w:tcW w:w="9212" w:type="dxa"/>
            <w:shd w:val="clear" w:color="auto" w:fill="DBE5F1"/>
            <w:vAlign w:val="center"/>
          </w:tcPr>
          <w:p w14:paraId="4BDADC43" w14:textId="77777777" w:rsidR="003D5163" w:rsidRPr="003D5163" w:rsidRDefault="003D5163" w:rsidP="003D5163">
            <w:pPr>
              <w:autoSpaceDE w:val="0"/>
              <w:autoSpaceDN w:val="0"/>
              <w:adjustRightInd w:val="0"/>
              <w:spacing w:after="200"/>
              <w:contextualSpacing/>
              <w:jc w:val="both"/>
              <w:rPr>
                <w:rFonts w:ascii="Arial" w:hAnsi="Arial" w:cs="Arial"/>
                <w:sz w:val="21"/>
                <w:szCs w:val="21"/>
              </w:rPr>
            </w:pPr>
            <w:r w:rsidRPr="00544E7F">
              <w:rPr>
                <w:rFonts w:ascii="Arial" w:hAnsi="Arial" w:cs="Arial"/>
                <w:sz w:val="21"/>
                <w:szCs w:val="21"/>
              </w:rPr>
              <w:t>W świetle badania ewaluacyjnego na temat systemu wsparcia ekonomii społecznej w województwie śląskim, realizowanego od 01.0</w:t>
            </w:r>
            <w:r w:rsidR="00DC3FC9" w:rsidRPr="00544E7F">
              <w:rPr>
                <w:rFonts w:ascii="Arial" w:hAnsi="Arial" w:cs="Arial"/>
                <w:sz w:val="21"/>
                <w:szCs w:val="21"/>
              </w:rPr>
              <w:t>9</w:t>
            </w:r>
            <w:r w:rsidRPr="00544E7F">
              <w:rPr>
                <w:rFonts w:ascii="Arial" w:hAnsi="Arial" w:cs="Arial"/>
                <w:sz w:val="21"/>
                <w:szCs w:val="21"/>
              </w:rPr>
              <w:t>.201</w:t>
            </w:r>
            <w:r w:rsidR="00DC3FC9" w:rsidRPr="00544E7F">
              <w:rPr>
                <w:rFonts w:ascii="Arial" w:hAnsi="Arial" w:cs="Arial"/>
                <w:sz w:val="21"/>
                <w:szCs w:val="21"/>
              </w:rPr>
              <w:t>9</w:t>
            </w:r>
            <w:r w:rsidRPr="00544E7F">
              <w:rPr>
                <w:rFonts w:ascii="Arial" w:hAnsi="Arial" w:cs="Arial"/>
                <w:sz w:val="21"/>
                <w:szCs w:val="21"/>
              </w:rPr>
              <w:t xml:space="preserve"> r. do 31.</w:t>
            </w:r>
            <w:r w:rsidR="00DC3FC9" w:rsidRPr="00544E7F">
              <w:rPr>
                <w:rFonts w:ascii="Arial" w:hAnsi="Arial" w:cs="Arial"/>
                <w:sz w:val="21"/>
                <w:szCs w:val="21"/>
              </w:rPr>
              <w:t>12</w:t>
            </w:r>
            <w:r w:rsidRPr="00544E7F">
              <w:rPr>
                <w:rFonts w:ascii="Arial" w:hAnsi="Arial" w:cs="Arial"/>
                <w:sz w:val="21"/>
                <w:szCs w:val="21"/>
              </w:rPr>
              <w:t>.20</w:t>
            </w:r>
            <w:r w:rsidR="00DC3FC9" w:rsidRPr="00544E7F">
              <w:rPr>
                <w:rFonts w:ascii="Arial" w:hAnsi="Arial" w:cs="Arial"/>
                <w:sz w:val="21"/>
                <w:szCs w:val="21"/>
              </w:rPr>
              <w:t>22</w:t>
            </w:r>
            <w:r w:rsidRPr="00544E7F">
              <w:rPr>
                <w:rFonts w:ascii="Arial" w:hAnsi="Arial" w:cs="Arial"/>
                <w:sz w:val="21"/>
                <w:szCs w:val="21"/>
              </w:rPr>
              <w:t xml:space="preserve"> r. jest to kwestia, która wciąż wymaga pracy. Część przedstawicieli JST nie posiada wystarczającej wiedzy na temat funkcjonowania OWES. </w:t>
            </w:r>
            <w:r w:rsidR="00CC1553" w:rsidRPr="00544E7F">
              <w:rPr>
                <w:rFonts w:ascii="Arial" w:hAnsi="Arial" w:cs="Arial"/>
                <w:sz w:val="21"/>
                <w:szCs w:val="21"/>
              </w:rPr>
              <w:t xml:space="preserve">Brak współpracy z OWES </w:t>
            </w:r>
            <w:r w:rsidRPr="00544E7F">
              <w:rPr>
                <w:rFonts w:ascii="Arial" w:hAnsi="Arial" w:cs="Arial"/>
                <w:sz w:val="21"/>
                <w:szCs w:val="21"/>
              </w:rPr>
              <w:t xml:space="preserve">przedstawiciele JST tłumaczą </w:t>
            </w:r>
            <w:r w:rsidR="00CC1553" w:rsidRPr="00544E7F">
              <w:rPr>
                <w:rFonts w:ascii="Arial" w:hAnsi="Arial" w:cs="Arial"/>
                <w:sz w:val="21"/>
                <w:szCs w:val="21"/>
              </w:rPr>
              <w:t xml:space="preserve">głównie </w:t>
            </w:r>
            <w:r w:rsidRPr="00544E7F">
              <w:rPr>
                <w:rFonts w:ascii="Arial" w:hAnsi="Arial" w:cs="Arial"/>
                <w:sz w:val="21"/>
                <w:szCs w:val="21"/>
              </w:rPr>
              <w:t xml:space="preserve">brakiem </w:t>
            </w:r>
            <w:r w:rsidR="00CC1553" w:rsidRPr="00544E7F">
              <w:rPr>
                <w:rFonts w:ascii="Arial" w:hAnsi="Arial" w:cs="Arial"/>
                <w:sz w:val="21"/>
                <w:szCs w:val="21"/>
              </w:rPr>
              <w:t xml:space="preserve">występowania takiej </w:t>
            </w:r>
            <w:r w:rsidRPr="00544E7F">
              <w:rPr>
                <w:rFonts w:ascii="Arial" w:hAnsi="Arial" w:cs="Arial"/>
                <w:sz w:val="21"/>
                <w:szCs w:val="21"/>
              </w:rPr>
              <w:t>potrzeby</w:t>
            </w:r>
            <w:r w:rsidR="00CC1553" w:rsidRPr="00544E7F">
              <w:rPr>
                <w:rFonts w:ascii="Arial" w:hAnsi="Arial" w:cs="Arial"/>
                <w:sz w:val="21"/>
                <w:szCs w:val="21"/>
              </w:rPr>
              <w:t xml:space="preserve">, </w:t>
            </w:r>
            <w:r w:rsidRPr="00544E7F">
              <w:rPr>
                <w:rFonts w:ascii="Arial" w:hAnsi="Arial" w:cs="Arial"/>
                <w:sz w:val="21"/>
                <w:szCs w:val="21"/>
              </w:rPr>
              <w:t xml:space="preserve">bądź </w:t>
            </w:r>
            <w:r w:rsidR="00DC3FC9" w:rsidRPr="00544E7F">
              <w:rPr>
                <w:rFonts w:ascii="Arial" w:hAnsi="Arial" w:cs="Arial"/>
                <w:sz w:val="21"/>
                <w:szCs w:val="21"/>
              </w:rPr>
              <w:t>brakiem podejmowania działań z zakresu ekonomii społecznej na terenie JST</w:t>
            </w:r>
            <w:r w:rsidRPr="00544E7F">
              <w:rPr>
                <w:rFonts w:ascii="Arial" w:hAnsi="Arial" w:cs="Arial"/>
                <w:sz w:val="21"/>
                <w:szCs w:val="21"/>
              </w:rPr>
              <w:t>.</w:t>
            </w:r>
          </w:p>
        </w:tc>
      </w:tr>
    </w:tbl>
    <w:p w14:paraId="1EECACFB" w14:textId="77777777" w:rsidR="003D5163" w:rsidRPr="003D5163" w:rsidRDefault="003D5163" w:rsidP="003D5163">
      <w:pPr>
        <w:autoSpaceDE w:val="0"/>
        <w:autoSpaceDN w:val="0"/>
        <w:adjustRightInd w:val="0"/>
        <w:spacing w:after="40" w:line="276" w:lineRule="auto"/>
        <w:jc w:val="both"/>
        <w:rPr>
          <w:rFonts w:ascii="Arial" w:eastAsia="Calibri" w:hAnsi="Arial" w:cs="Arial"/>
          <w:kern w:val="0"/>
          <w:sz w:val="21"/>
          <w:szCs w:val="21"/>
        </w:rPr>
      </w:pPr>
    </w:p>
    <w:p w14:paraId="78B4DE90" w14:textId="354DAE99" w:rsidR="003D5163" w:rsidRPr="003D5163" w:rsidRDefault="00C26783" w:rsidP="003D5163">
      <w:pPr>
        <w:autoSpaceDE w:val="0"/>
        <w:autoSpaceDN w:val="0"/>
        <w:adjustRightInd w:val="0"/>
        <w:spacing w:after="40" w:line="276" w:lineRule="auto"/>
        <w:ind w:left="709"/>
        <w:jc w:val="both"/>
        <w:rPr>
          <w:rFonts w:ascii="Arial" w:eastAsia="Calibri" w:hAnsi="Arial" w:cs="Arial"/>
          <w:kern w:val="0"/>
          <w:sz w:val="21"/>
          <w:szCs w:val="21"/>
        </w:rPr>
      </w:pPr>
      <w:r w:rsidRPr="00544E7F">
        <w:rPr>
          <w:rFonts w:ascii="Arial" w:eastAsia="Calibri" w:hAnsi="Arial" w:cs="Arial"/>
          <w:kern w:val="0"/>
          <w:sz w:val="21"/>
          <w:szCs w:val="21"/>
        </w:rPr>
        <w:t xml:space="preserve">Przedstawiciele OWES dostrzegają zmiany w stosunku JST do tematyki związanej z ekonomią społeczną, ale wciąż nie jest to poziom, który wskazywałby na duże zaangażowanie JST w ten temat. Niemniej OWES-y wciąż dążą do zwiększenia zakresu współpracy z JST w działalności na rzecz ekonomii społecznej, promowania jej w środowisku urzędniczym, wśród lokalnych aktywistów oraz wskazywaniu sposobów wspierania przez jednostki samorządowe. Nawiązane współprace w tym obszarze z reguły są trwałe, chociaż zdarzają się tylko współprace incydentalne, natomiast działania animacyjne - chociaż przynoszą efekty - wymagają czasu. </w:t>
      </w:r>
      <w:r w:rsidR="003D5163" w:rsidRPr="003D5163">
        <w:rPr>
          <w:rFonts w:ascii="Arial" w:eastAsia="Calibri" w:hAnsi="Arial" w:cs="Arial"/>
          <w:kern w:val="0"/>
          <w:sz w:val="21"/>
          <w:szCs w:val="21"/>
        </w:rPr>
        <w:t xml:space="preserve">Generalnie </w:t>
      </w:r>
      <w:r w:rsidR="00D82C1C">
        <w:rPr>
          <w:rFonts w:ascii="Arial" w:eastAsia="Calibri" w:hAnsi="Arial" w:cs="Arial"/>
          <w:kern w:val="0"/>
          <w:sz w:val="21"/>
          <w:szCs w:val="21"/>
        </w:rPr>
        <w:t>silniejsze</w:t>
      </w:r>
      <w:r w:rsidR="003D5163" w:rsidRPr="003D5163">
        <w:rPr>
          <w:rFonts w:ascii="Arial" w:eastAsia="Calibri" w:hAnsi="Arial" w:cs="Arial"/>
          <w:kern w:val="0"/>
          <w:sz w:val="21"/>
          <w:szCs w:val="21"/>
        </w:rPr>
        <w:t xml:space="preserve"> zainteresowanie tematyką ekonomii społecznej, co przekłada się na częstsze korzystanie z instrumentów, które oferuje sektor ES (m.in. stosowanie klauzul społecznych, uruchamianie CIS, współtworzenie spółdzielni socjalnych), ma miejsce w większych ośrodkach miejskich. W</w:t>
      </w:r>
      <w:r w:rsidR="00D82C1C">
        <w:rPr>
          <w:rFonts w:ascii="Arial" w:eastAsia="Calibri" w:hAnsi="Arial" w:cs="Arial"/>
          <w:kern w:val="0"/>
          <w:sz w:val="21"/>
          <w:szCs w:val="21"/>
        </w:rPr>
        <w:t> </w:t>
      </w:r>
      <w:r w:rsidR="003D5163" w:rsidRPr="003D5163">
        <w:rPr>
          <w:rFonts w:ascii="Arial" w:eastAsia="Calibri" w:hAnsi="Arial" w:cs="Arial"/>
          <w:kern w:val="0"/>
          <w:sz w:val="21"/>
          <w:szCs w:val="21"/>
        </w:rPr>
        <w:t xml:space="preserve">mniejszych gminach współpraca z OWES czy zainteresowanie tematyką ekonomii społecznej nie jest już tak duże – samorząd raczej ogranicza się do przekazywania organizacjom </w:t>
      </w:r>
      <w:r w:rsidR="00D5616D">
        <w:rPr>
          <w:rFonts w:ascii="Arial" w:eastAsia="Calibri" w:hAnsi="Arial" w:cs="Arial"/>
          <w:kern w:val="0"/>
          <w:sz w:val="21"/>
          <w:szCs w:val="21"/>
        </w:rPr>
        <w:t>non-profit</w:t>
      </w:r>
      <w:r w:rsidR="003D5163" w:rsidRPr="003D5163">
        <w:rPr>
          <w:rFonts w:ascii="Arial" w:eastAsia="Calibri" w:hAnsi="Arial" w:cs="Arial"/>
          <w:kern w:val="0"/>
          <w:sz w:val="21"/>
          <w:szCs w:val="21"/>
        </w:rPr>
        <w:t xml:space="preserve"> informacji o OWES i możliwościach jakie daje sektor ES. </w:t>
      </w:r>
    </w:p>
    <w:p w14:paraId="4DCB4228" w14:textId="77777777" w:rsidR="003D5163" w:rsidRPr="003D5163" w:rsidRDefault="003D5163" w:rsidP="003D5163">
      <w:pPr>
        <w:autoSpaceDE w:val="0"/>
        <w:autoSpaceDN w:val="0"/>
        <w:adjustRightInd w:val="0"/>
        <w:spacing w:after="40" w:line="276" w:lineRule="auto"/>
        <w:jc w:val="both"/>
        <w:rPr>
          <w:rFonts w:ascii="Arial" w:eastAsia="Calibri" w:hAnsi="Arial" w:cs="Arial"/>
          <w:kern w:val="0"/>
          <w:sz w:val="21"/>
          <w:szCs w:val="21"/>
        </w:rPr>
      </w:pPr>
    </w:p>
    <w:p w14:paraId="40B51491" w14:textId="77777777" w:rsidR="00370A6A" w:rsidRDefault="00370A6A" w:rsidP="00661CF8">
      <w:pPr>
        <w:autoSpaceDE w:val="0"/>
        <w:autoSpaceDN w:val="0"/>
        <w:adjustRightInd w:val="0"/>
        <w:spacing w:after="40" w:line="276" w:lineRule="auto"/>
        <w:jc w:val="both"/>
        <w:rPr>
          <w:rFonts w:ascii="Arial" w:eastAsia="Times New Roman" w:hAnsi="Arial" w:cs="Times New Roman"/>
          <w:b/>
          <w:kern w:val="0"/>
          <w:sz w:val="21"/>
          <w:lang w:eastAsia="pl-PL"/>
        </w:rPr>
      </w:pPr>
    </w:p>
    <w:p w14:paraId="003A8CEB" w14:textId="77777777" w:rsidR="00370A6A" w:rsidRDefault="00370A6A" w:rsidP="00661CF8">
      <w:pPr>
        <w:autoSpaceDE w:val="0"/>
        <w:autoSpaceDN w:val="0"/>
        <w:adjustRightInd w:val="0"/>
        <w:spacing w:after="40" w:line="276" w:lineRule="auto"/>
        <w:jc w:val="both"/>
        <w:rPr>
          <w:rFonts w:ascii="Arial" w:eastAsia="Times New Roman" w:hAnsi="Arial" w:cs="Times New Roman"/>
          <w:b/>
          <w:kern w:val="0"/>
          <w:sz w:val="21"/>
          <w:lang w:eastAsia="pl-PL"/>
        </w:rPr>
      </w:pPr>
    </w:p>
    <w:p w14:paraId="71AB5B44" w14:textId="77777777" w:rsidR="00370A6A" w:rsidRDefault="00370A6A" w:rsidP="00661CF8">
      <w:pPr>
        <w:autoSpaceDE w:val="0"/>
        <w:autoSpaceDN w:val="0"/>
        <w:adjustRightInd w:val="0"/>
        <w:spacing w:after="40" w:line="276" w:lineRule="auto"/>
        <w:jc w:val="both"/>
        <w:rPr>
          <w:rFonts w:ascii="Arial" w:eastAsia="Times New Roman" w:hAnsi="Arial" w:cs="Times New Roman"/>
          <w:b/>
          <w:kern w:val="0"/>
          <w:sz w:val="21"/>
          <w:lang w:eastAsia="pl-PL"/>
        </w:rPr>
      </w:pPr>
    </w:p>
    <w:p w14:paraId="06426966" w14:textId="77777777" w:rsidR="00370A6A" w:rsidRDefault="00370A6A" w:rsidP="00661CF8">
      <w:pPr>
        <w:autoSpaceDE w:val="0"/>
        <w:autoSpaceDN w:val="0"/>
        <w:adjustRightInd w:val="0"/>
        <w:spacing w:after="40" w:line="276" w:lineRule="auto"/>
        <w:jc w:val="both"/>
        <w:rPr>
          <w:rFonts w:ascii="Arial" w:eastAsia="Times New Roman" w:hAnsi="Arial" w:cs="Times New Roman"/>
          <w:b/>
          <w:kern w:val="0"/>
          <w:sz w:val="21"/>
          <w:lang w:eastAsia="pl-PL"/>
        </w:rPr>
      </w:pPr>
    </w:p>
    <w:p w14:paraId="6659F92F" w14:textId="77777777" w:rsidR="00370A6A" w:rsidRDefault="00370A6A" w:rsidP="00661CF8">
      <w:pPr>
        <w:autoSpaceDE w:val="0"/>
        <w:autoSpaceDN w:val="0"/>
        <w:adjustRightInd w:val="0"/>
        <w:spacing w:after="40" w:line="276" w:lineRule="auto"/>
        <w:jc w:val="both"/>
        <w:rPr>
          <w:rFonts w:ascii="Arial" w:eastAsia="Times New Roman" w:hAnsi="Arial" w:cs="Times New Roman"/>
          <w:b/>
          <w:kern w:val="0"/>
          <w:sz w:val="21"/>
          <w:lang w:eastAsia="pl-PL"/>
        </w:rPr>
      </w:pPr>
    </w:p>
    <w:p w14:paraId="09B5DE83" w14:textId="3CD22ECB" w:rsidR="003D5163" w:rsidRPr="00A40DCE" w:rsidRDefault="003D5163" w:rsidP="00661CF8">
      <w:pPr>
        <w:autoSpaceDE w:val="0"/>
        <w:autoSpaceDN w:val="0"/>
        <w:adjustRightInd w:val="0"/>
        <w:spacing w:after="40" w:line="276" w:lineRule="auto"/>
        <w:jc w:val="both"/>
        <w:rPr>
          <w:rFonts w:ascii="Arial" w:eastAsia="Times New Roman" w:hAnsi="Arial" w:cs="Arial"/>
          <w:kern w:val="0"/>
          <w:sz w:val="21"/>
          <w:szCs w:val="21"/>
          <w:lang w:eastAsia="pl-PL"/>
        </w:rPr>
      </w:pPr>
      <w:r w:rsidRPr="00661CF8">
        <w:rPr>
          <w:rFonts w:ascii="Arial" w:eastAsia="Times New Roman" w:hAnsi="Arial" w:cs="Times New Roman"/>
          <w:b/>
          <w:kern w:val="0"/>
          <w:sz w:val="21"/>
          <w:lang w:eastAsia="pl-PL"/>
        </w:rPr>
        <w:lastRenderedPageBreak/>
        <w:t>Regionalny Ośrodek Polityki Społecznej Województwa Śląskiego</w:t>
      </w:r>
      <w:r w:rsidRPr="00661CF8">
        <w:rPr>
          <w:rFonts w:ascii="Arial" w:eastAsia="Calibri" w:hAnsi="Arial" w:cs="Arial"/>
          <w:b/>
          <w:kern w:val="0"/>
          <w:sz w:val="21"/>
          <w:szCs w:val="21"/>
        </w:rPr>
        <w:t xml:space="preserve"> </w:t>
      </w:r>
      <w:r w:rsidRPr="00A40DCE">
        <w:rPr>
          <w:rFonts w:ascii="Arial" w:eastAsia="Calibri" w:hAnsi="Arial" w:cs="Arial"/>
          <w:kern w:val="0"/>
          <w:sz w:val="21"/>
          <w:szCs w:val="21"/>
        </w:rPr>
        <w:t xml:space="preserve">realizuje zadania województwa w zakresie koordynowania </w:t>
      </w:r>
      <w:bookmarkStart w:id="50" w:name="_Hlk133565488"/>
      <w:r w:rsidRPr="00A40DCE">
        <w:rPr>
          <w:rFonts w:ascii="Arial" w:eastAsia="Calibri" w:hAnsi="Arial" w:cs="Arial"/>
          <w:kern w:val="0"/>
          <w:sz w:val="21"/>
          <w:szCs w:val="21"/>
        </w:rPr>
        <w:t>działań na rzecz rozwoju ekonomii społecznej w regionie</w:t>
      </w:r>
      <w:bookmarkEnd w:id="50"/>
      <w:r w:rsidRPr="00A40DCE">
        <w:rPr>
          <w:rFonts w:ascii="Arial" w:eastAsia="Calibri" w:hAnsi="Arial" w:cs="Arial"/>
          <w:kern w:val="0"/>
          <w:sz w:val="21"/>
          <w:szCs w:val="21"/>
        </w:rPr>
        <w:t>.</w:t>
      </w:r>
      <w:r w:rsidR="00D82C1C" w:rsidRPr="00A40DCE">
        <w:rPr>
          <w:rFonts w:ascii="Arial" w:eastAsia="Calibri" w:hAnsi="Arial" w:cs="Arial"/>
          <w:kern w:val="0"/>
          <w:sz w:val="21"/>
          <w:szCs w:val="21"/>
        </w:rPr>
        <w:t xml:space="preserve"> Zadanie te zostały określone w </w:t>
      </w:r>
      <w:r w:rsidRPr="00A40DCE">
        <w:rPr>
          <w:rFonts w:ascii="Arial" w:eastAsia="Calibri" w:hAnsi="Arial" w:cs="Arial"/>
          <w:kern w:val="0"/>
          <w:sz w:val="21"/>
          <w:szCs w:val="21"/>
        </w:rPr>
        <w:t>art. 54 ust. 1 ustawy z dnia 5 sierpnia 2022 r. o ekonomii społecznej</w:t>
      </w:r>
      <w:r w:rsidR="00D82C1C" w:rsidRPr="00A40DCE">
        <w:rPr>
          <w:rFonts w:ascii="Arial" w:eastAsia="Calibri" w:hAnsi="Arial" w:cs="Arial"/>
          <w:kern w:val="0"/>
          <w:sz w:val="21"/>
          <w:szCs w:val="21"/>
        </w:rPr>
        <w:t xml:space="preserve"> </w:t>
      </w:r>
      <w:r w:rsidR="00A40DCE" w:rsidRPr="00A40DCE">
        <w:rPr>
          <w:rFonts w:ascii="Arial" w:eastAsia="Calibri" w:hAnsi="Arial" w:cs="Arial"/>
          <w:kern w:val="0"/>
          <w:sz w:val="21"/>
          <w:szCs w:val="21"/>
        </w:rPr>
        <w:t>oraz a</w:t>
      </w:r>
      <w:r w:rsidRPr="00A40DCE">
        <w:rPr>
          <w:rFonts w:ascii="Arial" w:eastAsia="Calibri" w:hAnsi="Arial" w:cs="Arial"/>
          <w:color w:val="000000" w:themeColor="text1"/>
          <w:kern w:val="0"/>
          <w:sz w:val="21"/>
          <w:szCs w:val="21"/>
        </w:rPr>
        <w:t>rt. 21a ustawy z dnia 12 marca 2004 r. o pomocy społecznej</w:t>
      </w:r>
      <w:r w:rsidR="00A40DCE" w:rsidRPr="00A40DCE">
        <w:rPr>
          <w:rFonts w:ascii="Arial" w:eastAsia="Calibri" w:hAnsi="Arial" w:cs="Arial"/>
          <w:color w:val="000000" w:themeColor="text1"/>
          <w:kern w:val="0"/>
          <w:sz w:val="21"/>
          <w:szCs w:val="21"/>
        </w:rPr>
        <w:t xml:space="preserve"> (zakres podano szerzej w Podrozdziale RPRES dotyczącym systemu realizacji: 5.3.1. Podmioty organizujące wsparcie ekonomii społecznej w województwie śląskim).</w:t>
      </w:r>
      <w:r w:rsidRPr="00A40DCE">
        <w:rPr>
          <w:rFonts w:ascii="Arial" w:eastAsia="Calibri" w:hAnsi="Arial" w:cs="Arial"/>
          <w:color w:val="000000" w:themeColor="text1"/>
          <w:kern w:val="0"/>
          <w:sz w:val="21"/>
          <w:szCs w:val="21"/>
        </w:rPr>
        <w:t xml:space="preserve">  </w:t>
      </w:r>
    </w:p>
    <w:p w14:paraId="2126033C" w14:textId="77777777" w:rsidR="00D82C1C" w:rsidRPr="003D5163" w:rsidRDefault="00D82C1C" w:rsidP="00D82C1C">
      <w:pPr>
        <w:autoSpaceDE w:val="0"/>
        <w:autoSpaceDN w:val="0"/>
        <w:adjustRightInd w:val="0"/>
        <w:spacing w:after="200" w:line="276" w:lineRule="auto"/>
        <w:ind w:left="720"/>
        <w:contextualSpacing/>
        <w:jc w:val="both"/>
        <w:rPr>
          <w:rFonts w:ascii="Arial" w:eastAsia="Times New Roman" w:hAnsi="Arial" w:cs="Arial"/>
          <w:kern w:val="0"/>
          <w:sz w:val="21"/>
          <w:szCs w:val="21"/>
          <w:lang w:eastAsia="pl-PL"/>
        </w:rPr>
      </w:pPr>
    </w:p>
    <w:p w14:paraId="4A56DEC0" w14:textId="00300165" w:rsidR="003D5163" w:rsidRPr="003D5163" w:rsidRDefault="003D5163" w:rsidP="003D5163">
      <w:pPr>
        <w:autoSpaceDE w:val="0"/>
        <w:autoSpaceDN w:val="0"/>
        <w:adjustRightInd w:val="0"/>
        <w:spacing w:after="40" w:line="276" w:lineRule="auto"/>
        <w:ind w:firstLine="426"/>
        <w:jc w:val="both"/>
        <w:rPr>
          <w:rFonts w:ascii="Arial" w:eastAsia="Calibri" w:hAnsi="Arial" w:cs="Arial"/>
          <w:kern w:val="0"/>
          <w:sz w:val="21"/>
          <w:szCs w:val="21"/>
        </w:rPr>
      </w:pPr>
      <w:r w:rsidRPr="003D5163">
        <w:rPr>
          <w:rFonts w:ascii="Arial" w:eastAsia="Calibri" w:hAnsi="Arial" w:cs="Arial"/>
          <w:kern w:val="0"/>
          <w:sz w:val="21"/>
          <w:szCs w:val="21"/>
        </w:rPr>
        <w:t>Działalność w ramach ww. obszarów jest uzupełniana przez ROPS poprzez m.in.:</w:t>
      </w:r>
    </w:p>
    <w:p w14:paraId="01AC504F" w14:textId="77777777" w:rsidR="003D5163" w:rsidRPr="003D5163" w:rsidRDefault="003D5163" w:rsidP="00B7777F">
      <w:pPr>
        <w:numPr>
          <w:ilvl w:val="0"/>
          <w:numId w:val="10"/>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 xml:space="preserve">cykliczne zbieranie i analizowanie danych na temat stanu sektora ekonomii społecznej w regionie; </w:t>
      </w:r>
    </w:p>
    <w:p w14:paraId="4A919109" w14:textId="77777777" w:rsidR="003D5163" w:rsidRPr="003D5163" w:rsidRDefault="003D5163" w:rsidP="00B7777F">
      <w:pPr>
        <w:numPr>
          <w:ilvl w:val="0"/>
          <w:numId w:val="10"/>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 xml:space="preserve">inicjowanie współpracy międzysektorowej na rzecz rozwoju ekonomii społecznej; </w:t>
      </w:r>
    </w:p>
    <w:p w14:paraId="4D75D1CD" w14:textId="77777777" w:rsidR="003D5163" w:rsidRPr="003D5163" w:rsidRDefault="003D5163" w:rsidP="00B7777F">
      <w:pPr>
        <w:numPr>
          <w:ilvl w:val="0"/>
          <w:numId w:val="10"/>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inicjowanie współpracy wewnątrzsektorowej i tworzenie warunków do współpracy PES;</w:t>
      </w:r>
    </w:p>
    <w:p w14:paraId="3BFE738C" w14:textId="77777777" w:rsidR="003D5163" w:rsidRPr="003D5163" w:rsidRDefault="003D5163" w:rsidP="00B7777F">
      <w:pPr>
        <w:numPr>
          <w:ilvl w:val="0"/>
          <w:numId w:val="10"/>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 xml:space="preserve">wzmacnianie pozycji ekonomii społecznej w działaniach JST, m.in. poprzez zachęcanie do stosowania klauzul społecznych (doradztwo, konferencje, spotkania); </w:t>
      </w:r>
    </w:p>
    <w:p w14:paraId="2BA3A60A" w14:textId="77777777" w:rsidR="003D5163" w:rsidRPr="003D5163" w:rsidRDefault="003D5163" w:rsidP="00B7777F">
      <w:pPr>
        <w:numPr>
          <w:ilvl w:val="0"/>
          <w:numId w:val="10"/>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 xml:space="preserve">promocję produktów i usług podmiotów ekonomii społecznej, w tym przedsiębiorstw społecznych; </w:t>
      </w:r>
    </w:p>
    <w:p w14:paraId="4025A1DA" w14:textId="77777777" w:rsidR="003D5163" w:rsidRPr="003D5163" w:rsidRDefault="003D5163" w:rsidP="00B7777F">
      <w:pPr>
        <w:numPr>
          <w:ilvl w:val="0"/>
          <w:numId w:val="10"/>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upowszechnianie wiedzy o ekonomii społecznej wśród uczniów, studentów, wolontariuszy i pracowników instytucji systemu pomocy i integracji społecznej;</w:t>
      </w:r>
    </w:p>
    <w:p w14:paraId="7EBF0853" w14:textId="77777777" w:rsidR="003D5163" w:rsidRPr="003D5163" w:rsidRDefault="003D5163" w:rsidP="00B7777F">
      <w:pPr>
        <w:numPr>
          <w:ilvl w:val="0"/>
          <w:numId w:val="10"/>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sieciowanie i koordynacj</w:t>
      </w:r>
      <w:r w:rsidR="00544E7F">
        <w:rPr>
          <w:rFonts w:ascii="Arial" w:eastAsia="Times New Roman" w:hAnsi="Arial" w:cs="Arial"/>
          <w:kern w:val="0"/>
          <w:sz w:val="21"/>
          <w:szCs w:val="21"/>
          <w:lang w:eastAsia="pl-PL"/>
        </w:rPr>
        <w:t>ę</w:t>
      </w:r>
      <w:r w:rsidRPr="003D5163">
        <w:rPr>
          <w:rFonts w:ascii="Arial" w:eastAsia="Times New Roman" w:hAnsi="Arial" w:cs="Arial"/>
          <w:kern w:val="0"/>
          <w:sz w:val="21"/>
          <w:szCs w:val="21"/>
          <w:lang w:eastAsia="pl-PL"/>
        </w:rPr>
        <w:t xml:space="preserve"> działań śląskich Ośrodków Wsparcia Ekonomii Społecznej;</w:t>
      </w:r>
    </w:p>
    <w:p w14:paraId="01AF5A15" w14:textId="77777777" w:rsidR="003D5163" w:rsidRDefault="003D5163" w:rsidP="00B7777F">
      <w:pPr>
        <w:numPr>
          <w:ilvl w:val="0"/>
          <w:numId w:val="10"/>
        </w:numPr>
        <w:autoSpaceDE w:val="0"/>
        <w:autoSpaceDN w:val="0"/>
        <w:adjustRightInd w:val="0"/>
        <w:spacing w:after="200" w:line="276" w:lineRule="auto"/>
        <w:contextualSpacing/>
        <w:jc w:val="both"/>
        <w:rPr>
          <w:rFonts w:ascii="Arial" w:eastAsia="Times New Roman" w:hAnsi="Arial" w:cs="Arial"/>
          <w:kern w:val="0"/>
          <w:sz w:val="21"/>
          <w:szCs w:val="21"/>
          <w:lang w:eastAsia="pl-PL"/>
        </w:rPr>
      </w:pPr>
      <w:r w:rsidRPr="003D5163">
        <w:rPr>
          <w:rFonts w:ascii="Arial" w:eastAsia="Times New Roman" w:hAnsi="Arial" w:cs="Arial"/>
          <w:kern w:val="0"/>
          <w:sz w:val="21"/>
          <w:szCs w:val="21"/>
          <w:lang w:eastAsia="pl-PL"/>
        </w:rPr>
        <w:t>monitoring i opiniowanie działalności OWES.</w:t>
      </w:r>
    </w:p>
    <w:p w14:paraId="3F1F89E8" w14:textId="77777777" w:rsidR="00661CF8" w:rsidRDefault="00661CF8" w:rsidP="0008691D">
      <w:pPr>
        <w:autoSpaceDE w:val="0"/>
        <w:autoSpaceDN w:val="0"/>
        <w:adjustRightInd w:val="0"/>
        <w:spacing w:after="200" w:line="276" w:lineRule="auto"/>
        <w:contextualSpacing/>
        <w:jc w:val="both"/>
        <w:rPr>
          <w:rFonts w:ascii="Arial" w:eastAsia="Times New Roman" w:hAnsi="Arial" w:cs="Arial"/>
          <w:kern w:val="0"/>
          <w:sz w:val="21"/>
          <w:szCs w:val="21"/>
          <w:lang w:eastAsia="pl-PL"/>
        </w:rPr>
      </w:pPr>
    </w:p>
    <w:p w14:paraId="37FA5E8E" w14:textId="77777777" w:rsidR="0008691D" w:rsidRDefault="0008691D" w:rsidP="0008691D">
      <w:pPr>
        <w:autoSpaceDE w:val="0"/>
        <w:autoSpaceDN w:val="0"/>
        <w:adjustRightInd w:val="0"/>
        <w:spacing w:after="200" w:line="276" w:lineRule="auto"/>
        <w:contextualSpacing/>
        <w:jc w:val="both"/>
        <w:rPr>
          <w:rFonts w:ascii="Arial" w:eastAsia="Times New Roman" w:hAnsi="Arial" w:cs="Arial"/>
          <w:kern w:val="0"/>
          <w:sz w:val="21"/>
          <w:szCs w:val="21"/>
          <w:lang w:eastAsia="pl-PL"/>
        </w:rPr>
      </w:pPr>
    </w:p>
    <w:p w14:paraId="1B0A2CD4" w14:textId="77777777" w:rsidR="003D5163" w:rsidRPr="003D5163" w:rsidRDefault="003D5163" w:rsidP="003D5163">
      <w:pPr>
        <w:keepNext/>
        <w:keepLines/>
        <w:spacing w:before="200" w:after="0" w:line="276" w:lineRule="auto"/>
        <w:outlineLvl w:val="2"/>
        <w:rPr>
          <w:rFonts w:ascii="Arial" w:eastAsia="Times New Roman" w:hAnsi="Arial" w:cs="Times New Roman"/>
          <w:bCs/>
          <w:color w:val="1F497D"/>
          <w:kern w:val="0"/>
          <w:sz w:val="21"/>
          <w:lang w:eastAsia="pl-PL"/>
        </w:rPr>
      </w:pPr>
      <w:bookmarkStart w:id="51" w:name="_Toc132202853"/>
      <w:bookmarkStart w:id="52" w:name="_Toc132202882"/>
      <w:bookmarkStart w:id="53" w:name="_Toc134102788"/>
      <w:bookmarkStart w:id="54" w:name="_Toc194927097"/>
      <w:r w:rsidRPr="003D5163">
        <w:rPr>
          <w:rFonts w:ascii="Arial" w:eastAsia="Times New Roman" w:hAnsi="Arial" w:cs="Times New Roman"/>
          <w:bCs/>
          <w:color w:val="1F497D"/>
          <w:kern w:val="0"/>
          <w:sz w:val="21"/>
          <w:lang w:eastAsia="pl-PL"/>
        </w:rPr>
        <w:t>8.</w:t>
      </w:r>
      <w:r w:rsidR="00661CF8">
        <w:rPr>
          <w:rFonts w:ascii="Arial" w:eastAsia="Times New Roman" w:hAnsi="Arial" w:cs="Times New Roman"/>
          <w:bCs/>
          <w:color w:val="1F497D"/>
          <w:kern w:val="0"/>
          <w:sz w:val="21"/>
          <w:lang w:eastAsia="pl-PL"/>
        </w:rPr>
        <w:t>2</w:t>
      </w:r>
      <w:r w:rsidRPr="003D5163">
        <w:rPr>
          <w:rFonts w:ascii="Arial" w:eastAsia="Times New Roman" w:hAnsi="Arial" w:cs="Times New Roman"/>
          <w:bCs/>
          <w:color w:val="1F497D"/>
          <w:kern w:val="0"/>
          <w:sz w:val="21"/>
          <w:lang w:eastAsia="pl-PL"/>
        </w:rPr>
        <w:t>. Ośrodki Wsparcia Ekonomii Społecznej</w:t>
      </w:r>
      <w:bookmarkEnd w:id="51"/>
      <w:bookmarkEnd w:id="52"/>
      <w:bookmarkEnd w:id="53"/>
      <w:bookmarkEnd w:id="54"/>
    </w:p>
    <w:p w14:paraId="7066802D" w14:textId="77777777" w:rsidR="003D5163" w:rsidRPr="003D5163" w:rsidRDefault="003D5163" w:rsidP="003D5163">
      <w:pPr>
        <w:autoSpaceDE w:val="0"/>
        <w:autoSpaceDN w:val="0"/>
        <w:adjustRightInd w:val="0"/>
        <w:spacing w:after="0" w:line="276" w:lineRule="auto"/>
        <w:jc w:val="both"/>
        <w:rPr>
          <w:rFonts w:ascii="Arial" w:eastAsia="Calibri" w:hAnsi="Arial" w:cs="Arial"/>
          <w:kern w:val="0"/>
          <w:sz w:val="21"/>
          <w:szCs w:val="21"/>
        </w:rPr>
      </w:pPr>
    </w:p>
    <w:p w14:paraId="27504346" w14:textId="77777777" w:rsidR="0008691D" w:rsidRDefault="003D5163" w:rsidP="0008691D">
      <w:pPr>
        <w:spacing w:after="0" w:line="276" w:lineRule="auto"/>
        <w:ind w:firstLine="426"/>
        <w:jc w:val="both"/>
        <w:rPr>
          <w:rFonts w:ascii="Arial" w:eastAsia="Calibri" w:hAnsi="Arial" w:cs="Arial"/>
          <w:kern w:val="0"/>
          <w:sz w:val="21"/>
          <w:szCs w:val="21"/>
        </w:rPr>
      </w:pPr>
      <w:r w:rsidRPr="003D5163">
        <w:rPr>
          <w:rFonts w:ascii="Arial" w:eastAsia="Calibri" w:hAnsi="Arial" w:cs="Arial"/>
          <w:kern w:val="0"/>
          <w:sz w:val="21"/>
          <w:szCs w:val="21"/>
        </w:rPr>
        <w:t>Osoby fizyczne, jak również podmioty ekonomii społecznej czy instytucje zainteresowane rozwojem ekonomii społecznej w regionie, w tym tworzeniem miejsc pracy w przedsiębiorstwach społecznych, mogą skorzystać ze wsparcia jednego z sześciu Ośrodków Wsparcia Ekonomii Społecznej, działających na wyodrębnionych obszarach terytorialnych: częstochowskim (północnym), rybnickim (zachodnim), bielskim (południowym), centralno-wschodnim, centralno-zachodnim, centralno-południowym</w:t>
      </w:r>
      <w:r w:rsidR="00661CF8">
        <w:rPr>
          <w:rFonts w:ascii="Arial" w:eastAsia="Calibri" w:hAnsi="Arial" w:cs="Arial"/>
          <w:kern w:val="0"/>
          <w:sz w:val="21"/>
          <w:szCs w:val="21"/>
        </w:rPr>
        <w:t xml:space="preserve">. </w:t>
      </w:r>
      <w:r w:rsidR="00661CF8" w:rsidRPr="003D5163">
        <w:rPr>
          <w:rFonts w:ascii="Arial" w:eastAsia="Calibri" w:hAnsi="Arial" w:cs="Arial"/>
          <w:kern w:val="0"/>
          <w:sz w:val="21"/>
          <w:szCs w:val="21"/>
        </w:rPr>
        <w:t>Każdy z</w:t>
      </w:r>
      <w:r w:rsidR="00661CF8">
        <w:rPr>
          <w:rFonts w:ascii="Arial" w:eastAsia="Calibri" w:hAnsi="Arial" w:cs="Arial"/>
          <w:kern w:val="0"/>
          <w:sz w:val="21"/>
          <w:szCs w:val="21"/>
        </w:rPr>
        <w:t xml:space="preserve"> </w:t>
      </w:r>
      <w:r w:rsidR="00661CF8" w:rsidRPr="003D5163">
        <w:rPr>
          <w:rFonts w:ascii="Arial" w:eastAsia="Calibri" w:hAnsi="Arial" w:cs="Arial"/>
          <w:kern w:val="0"/>
          <w:sz w:val="21"/>
          <w:szCs w:val="21"/>
        </w:rPr>
        <w:t>nich świadczy pakiet wysokiej jakości komplementarnych usług wsparcia ekonomii społecznej wskazanych w KPRES</w:t>
      </w:r>
      <w:r w:rsidR="00661CF8">
        <w:rPr>
          <w:rFonts w:ascii="Arial" w:eastAsia="Calibri" w:hAnsi="Arial" w:cs="Arial"/>
          <w:kern w:val="0"/>
          <w:sz w:val="21"/>
          <w:szCs w:val="21"/>
        </w:rPr>
        <w:t>.</w:t>
      </w:r>
      <w:r w:rsidR="00661CF8" w:rsidRPr="003D5163">
        <w:rPr>
          <w:rFonts w:ascii="Arial" w:eastAsia="Calibri" w:hAnsi="Arial" w:cs="Arial"/>
          <w:kern w:val="0"/>
          <w:sz w:val="21"/>
          <w:szCs w:val="21"/>
        </w:rPr>
        <w:t xml:space="preserve"> </w:t>
      </w:r>
      <w:r w:rsidR="00661CF8">
        <w:rPr>
          <w:rFonts w:ascii="Arial" w:eastAsia="Calibri" w:hAnsi="Arial" w:cs="Arial"/>
          <w:kern w:val="0"/>
          <w:sz w:val="21"/>
          <w:szCs w:val="21"/>
        </w:rPr>
        <w:t xml:space="preserve">Zakres działania OWES </w:t>
      </w:r>
      <w:r w:rsidR="00661CF8">
        <w:rPr>
          <w:rFonts w:ascii="Arial" w:eastAsia="Calibri" w:hAnsi="Arial" w:cs="Arial"/>
          <w:color w:val="000000" w:themeColor="text1"/>
          <w:kern w:val="0"/>
          <w:sz w:val="21"/>
          <w:szCs w:val="21"/>
        </w:rPr>
        <w:t xml:space="preserve">zawarto </w:t>
      </w:r>
      <w:r w:rsidR="00A40DCE" w:rsidRPr="00A40DCE">
        <w:rPr>
          <w:rFonts w:ascii="Arial" w:eastAsia="Calibri" w:hAnsi="Arial" w:cs="Arial"/>
          <w:color w:val="000000" w:themeColor="text1"/>
          <w:kern w:val="0"/>
          <w:sz w:val="21"/>
          <w:szCs w:val="21"/>
        </w:rPr>
        <w:t>w</w:t>
      </w:r>
      <w:r w:rsidR="00BB4A93">
        <w:rPr>
          <w:rFonts w:ascii="Arial" w:eastAsia="Calibri" w:hAnsi="Arial" w:cs="Arial"/>
          <w:color w:val="000000" w:themeColor="text1"/>
          <w:kern w:val="0"/>
          <w:sz w:val="21"/>
          <w:szCs w:val="21"/>
        </w:rPr>
        <w:t xml:space="preserve"> </w:t>
      </w:r>
      <w:r w:rsidR="00A40DCE" w:rsidRPr="00A40DCE">
        <w:rPr>
          <w:rFonts w:ascii="Arial" w:eastAsia="Calibri" w:hAnsi="Arial" w:cs="Arial"/>
          <w:color w:val="000000" w:themeColor="text1"/>
          <w:kern w:val="0"/>
          <w:sz w:val="21"/>
          <w:szCs w:val="21"/>
        </w:rPr>
        <w:t xml:space="preserve">Podrozdziale RPRES dotyczącym systemu realizacji: </w:t>
      </w:r>
      <w:r w:rsidR="00A40DCE" w:rsidRPr="004378CD">
        <w:rPr>
          <w:rFonts w:ascii="Arial" w:eastAsia="Calibri" w:hAnsi="Arial" w:cs="Arial"/>
          <w:kern w:val="0"/>
          <w:sz w:val="21"/>
          <w:szCs w:val="21"/>
        </w:rPr>
        <w:t>5.</w:t>
      </w:r>
      <w:r w:rsidR="00BB4A93" w:rsidRPr="004378CD">
        <w:rPr>
          <w:rFonts w:ascii="Arial" w:eastAsia="Calibri" w:hAnsi="Arial" w:cs="Arial"/>
          <w:kern w:val="0"/>
          <w:sz w:val="21"/>
          <w:szCs w:val="21"/>
        </w:rPr>
        <w:t>5</w:t>
      </w:r>
      <w:r w:rsidR="00A40DCE" w:rsidRPr="004378CD">
        <w:rPr>
          <w:rFonts w:ascii="Arial" w:eastAsia="Calibri" w:hAnsi="Arial" w:cs="Arial"/>
          <w:kern w:val="0"/>
          <w:sz w:val="21"/>
          <w:szCs w:val="21"/>
        </w:rPr>
        <w:t xml:space="preserve">.1. Podmioty </w:t>
      </w:r>
      <w:r w:rsidR="00A40DCE" w:rsidRPr="00A40DCE">
        <w:rPr>
          <w:rFonts w:ascii="Arial" w:eastAsia="Calibri" w:hAnsi="Arial" w:cs="Arial"/>
          <w:color w:val="000000" w:themeColor="text1"/>
          <w:kern w:val="0"/>
          <w:sz w:val="21"/>
          <w:szCs w:val="21"/>
        </w:rPr>
        <w:t>organizujące wsparcie ekonomii społecznej w województwie śląskim</w:t>
      </w:r>
      <w:r w:rsidRPr="003D5163">
        <w:rPr>
          <w:rFonts w:ascii="Arial" w:eastAsia="Calibri" w:hAnsi="Arial" w:cs="Arial"/>
          <w:kern w:val="0"/>
          <w:sz w:val="21"/>
          <w:szCs w:val="21"/>
        </w:rPr>
        <w:t xml:space="preserve">. </w:t>
      </w:r>
    </w:p>
    <w:p w14:paraId="4D3190E5" w14:textId="77777777" w:rsidR="00B02A54" w:rsidRPr="00B02A54" w:rsidRDefault="00B02A54" w:rsidP="00D5616D">
      <w:pPr>
        <w:spacing w:before="240" w:after="0" w:line="276" w:lineRule="auto"/>
        <w:ind w:firstLine="426"/>
        <w:jc w:val="both"/>
        <w:rPr>
          <w:rFonts w:ascii="Arial" w:eastAsia="Calibri" w:hAnsi="Arial" w:cs="Arial"/>
          <w:kern w:val="0"/>
          <w:sz w:val="21"/>
          <w:szCs w:val="21"/>
        </w:rPr>
      </w:pPr>
      <w:r w:rsidRPr="00B02A54">
        <w:rPr>
          <w:rFonts w:ascii="Arial" w:eastAsia="Calibri" w:hAnsi="Arial" w:cs="Arial"/>
          <w:kern w:val="0"/>
          <w:sz w:val="21"/>
          <w:szCs w:val="21"/>
        </w:rPr>
        <w:t>OWES</w:t>
      </w:r>
      <w:r>
        <w:rPr>
          <w:rFonts w:ascii="Arial" w:eastAsia="Calibri" w:hAnsi="Arial" w:cs="Arial"/>
          <w:kern w:val="0"/>
          <w:sz w:val="21"/>
          <w:szCs w:val="21"/>
        </w:rPr>
        <w:t>-y</w:t>
      </w:r>
      <w:r w:rsidRPr="00B02A54">
        <w:rPr>
          <w:rFonts w:ascii="Arial" w:eastAsia="Calibri" w:hAnsi="Arial" w:cs="Arial"/>
          <w:kern w:val="0"/>
          <w:sz w:val="21"/>
          <w:szCs w:val="21"/>
        </w:rPr>
        <w:t xml:space="preserve"> </w:t>
      </w:r>
      <w:r>
        <w:rPr>
          <w:rFonts w:ascii="Arial" w:eastAsia="Calibri" w:hAnsi="Arial" w:cs="Arial"/>
          <w:kern w:val="0"/>
          <w:sz w:val="21"/>
          <w:szCs w:val="21"/>
        </w:rPr>
        <w:t xml:space="preserve">realizujące pełen zakres wsparcia </w:t>
      </w:r>
      <w:r w:rsidRPr="00B02A54">
        <w:rPr>
          <w:rFonts w:ascii="Arial" w:eastAsia="Calibri" w:hAnsi="Arial" w:cs="Arial"/>
          <w:kern w:val="0"/>
          <w:sz w:val="21"/>
          <w:szCs w:val="21"/>
        </w:rPr>
        <w:t xml:space="preserve">w województwie śląskim </w:t>
      </w:r>
      <w:r>
        <w:rPr>
          <w:rFonts w:ascii="Arial" w:eastAsia="Calibri" w:hAnsi="Arial" w:cs="Arial"/>
          <w:kern w:val="0"/>
          <w:sz w:val="21"/>
          <w:szCs w:val="21"/>
        </w:rPr>
        <w:t xml:space="preserve">w projektach na lata </w:t>
      </w:r>
      <w:r w:rsidRPr="00B02A54">
        <w:rPr>
          <w:rFonts w:ascii="Arial" w:eastAsia="Calibri" w:hAnsi="Arial" w:cs="Arial"/>
          <w:kern w:val="0"/>
          <w:sz w:val="21"/>
          <w:szCs w:val="21"/>
        </w:rPr>
        <w:t>2024</w:t>
      </w:r>
      <w:r>
        <w:rPr>
          <w:rFonts w:ascii="Arial" w:eastAsia="Calibri" w:hAnsi="Arial" w:cs="Arial"/>
          <w:kern w:val="0"/>
          <w:sz w:val="21"/>
          <w:szCs w:val="21"/>
        </w:rPr>
        <w:t xml:space="preserve">-2029 w </w:t>
      </w:r>
      <w:r w:rsidRPr="00B02A54">
        <w:rPr>
          <w:rFonts w:ascii="Arial" w:eastAsia="Calibri" w:hAnsi="Arial" w:cs="Arial"/>
          <w:kern w:val="0"/>
          <w:sz w:val="21"/>
          <w:szCs w:val="21"/>
        </w:rPr>
        <w:t xml:space="preserve">ramach programu </w:t>
      </w:r>
      <w:r w:rsidRPr="00B02A54">
        <w:rPr>
          <w:rFonts w:ascii="Arial" w:eastAsia="Calibri" w:hAnsi="Arial" w:cs="Arial"/>
          <w:i/>
          <w:iCs/>
          <w:kern w:val="0"/>
          <w:sz w:val="21"/>
          <w:szCs w:val="21"/>
        </w:rPr>
        <w:t>Fundusze Europejskie dla Śląskiego</w:t>
      </w:r>
      <w:r w:rsidRPr="00B02A54">
        <w:rPr>
          <w:rFonts w:ascii="Arial" w:eastAsia="Calibri" w:hAnsi="Arial" w:cs="Arial"/>
          <w:kern w:val="0"/>
          <w:sz w:val="21"/>
          <w:szCs w:val="21"/>
        </w:rPr>
        <w:t xml:space="preserve"> </w:t>
      </w:r>
      <w:r>
        <w:rPr>
          <w:rFonts w:ascii="Arial" w:eastAsia="Calibri" w:hAnsi="Arial" w:cs="Arial"/>
          <w:kern w:val="0"/>
          <w:sz w:val="21"/>
          <w:szCs w:val="21"/>
        </w:rPr>
        <w:t xml:space="preserve">(wraz z nazwami funkcjonującymi w okresie 2018-2023, jeśli były inne) </w:t>
      </w:r>
      <w:r w:rsidRPr="00B02A54">
        <w:rPr>
          <w:rFonts w:ascii="Arial" w:eastAsia="Calibri" w:hAnsi="Arial" w:cs="Arial"/>
          <w:kern w:val="0"/>
          <w:sz w:val="21"/>
          <w:szCs w:val="21"/>
        </w:rPr>
        <w:t>to:</w:t>
      </w:r>
    </w:p>
    <w:p w14:paraId="01909170" w14:textId="77777777" w:rsidR="00B02A54" w:rsidRPr="00B02A54" w:rsidRDefault="00B02A54" w:rsidP="00B02A54">
      <w:pPr>
        <w:numPr>
          <w:ilvl w:val="0"/>
          <w:numId w:val="22"/>
        </w:numPr>
        <w:spacing w:after="0" w:line="276" w:lineRule="auto"/>
        <w:jc w:val="both"/>
        <w:rPr>
          <w:rFonts w:ascii="Arial" w:eastAsia="Calibri" w:hAnsi="Arial" w:cs="Arial"/>
          <w:kern w:val="0"/>
          <w:sz w:val="21"/>
          <w:szCs w:val="21"/>
        </w:rPr>
      </w:pPr>
      <w:r w:rsidRPr="00B02A54">
        <w:rPr>
          <w:rFonts w:ascii="Arial" w:eastAsia="Calibri" w:hAnsi="Arial" w:cs="Arial"/>
          <w:kern w:val="0"/>
          <w:sz w:val="21"/>
          <w:szCs w:val="21"/>
        </w:rPr>
        <w:t>OWES obszaru południowego (wcześniej pn. OWES obszaru bielskiego);</w:t>
      </w:r>
    </w:p>
    <w:p w14:paraId="22282CE9" w14:textId="77777777" w:rsidR="00B02A54" w:rsidRPr="00B02A54" w:rsidRDefault="00B02A54" w:rsidP="00B02A54">
      <w:pPr>
        <w:numPr>
          <w:ilvl w:val="0"/>
          <w:numId w:val="22"/>
        </w:numPr>
        <w:spacing w:after="0" w:line="276" w:lineRule="auto"/>
        <w:jc w:val="both"/>
        <w:rPr>
          <w:rFonts w:ascii="Arial" w:eastAsia="Calibri" w:hAnsi="Arial" w:cs="Arial"/>
          <w:kern w:val="0"/>
          <w:sz w:val="21"/>
          <w:szCs w:val="21"/>
        </w:rPr>
      </w:pPr>
      <w:r w:rsidRPr="00B02A54">
        <w:rPr>
          <w:rFonts w:ascii="Arial" w:eastAsia="Calibri" w:hAnsi="Arial" w:cs="Arial"/>
          <w:kern w:val="0"/>
          <w:sz w:val="21"/>
          <w:szCs w:val="21"/>
        </w:rPr>
        <w:t>NOWES (wcześniej pn. OWES SWR);</w:t>
      </w:r>
    </w:p>
    <w:p w14:paraId="7A4FBB76" w14:textId="77777777" w:rsidR="00B02A54" w:rsidRPr="00B02A54" w:rsidRDefault="00B02A54" w:rsidP="00B02A54">
      <w:pPr>
        <w:numPr>
          <w:ilvl w:val="0"/>
          <w:numId w:val="22"/>
        </w:numPr>
        <w:spacing w:after="0" w:line="276" w:lineRule="auto"/>
        <w:jc w:val="both"/>
        <w:rPr>
          <w:rFonts w:ascii="Arial" w:eastAsia="Calibri" w:hAnsi="Arial" w:cs="Arial"/>
          <w:kern w:val="0"/>
          <w:sz w:val="21"/>
          <w:szCs w:val="21"/>
        </w:rPr>
      </w:pPr>
      <w:r w:rsidRPr="00B02A54">
        <w:rPr>
          <w:rFonts w:ascii="Arial" w:eastAsia="Calibri" w:hAnsi="Arial" w:cs="Arial"/>
          <w:kern w:val="0"/>
          <w:sz w:val="21"/>
          <w:szCs w:val="21"/>
        </w:rPr>
        <w:t>ROWES 2.0;</w:t>
      </w:r>
    </w:p>
    <w:p w14:paraId="5FD79AE2" w14:textId="77777777" w:rsidR="00B02A54" w:rsidRPr="00B02A54" w:rsidRDefault="00B02A54" w:rsidP="00B02A54">
      <w:pPr>
        <w:numPr>
          <w:ilvl w:val="0"/>
          <w:numId w:val="22"/>
        </w:numPr>
        <w:spacing w:after="0" w:line="276" w:lineRule="auto"/>
        <w:jc w:val="both"/>
        <w:rPr>
          <w:rFonts w:ascii="Arial" w:eastAsia="Calibri" w:hAnsi="Arial" w:cs="Arial"/>
          <w:kern w:val="0"/>
          <w:sz w:val="21"/>
          <w:szCs w:val="21"/>
        </w:rPr>
      </w:pPr>
      <w:r w:rsidRPr="00B02A54">
        <w:rPr>
          <w:rFonts w:ascii="Arial" w:eastAsia="Calibri" w:hAnsi="Arial" w:cs="Arial"/>
          <w:kern w:val="0"/>
          <w:sz w:val="21"/>
          <w:szCs w:val="21"/>
        </w:rPr>
        <w:t>JOWES;</w:t>
      </w:r>
    </w:p>
    <w:p w14:paraId="6D5DBFD1" w14:textId="77777777" w:rsidR="00B02A54" w:rsidRPr="00B02A54" w:rsidRDefault="00B02A54" w:rsidP="00B02A54">
      <w:pPr>
        <w:numPr>
          <w:ilvl w:val="0"/>
          <w:numId w:val="22"/>
        </w:numPr>
        <w:spacing w:after="0" w:line="276" w:lineRule="auto"/>
        <w:jc w:val="both"/>
        <w:rPr>
          <w:rFonts w:ascii="Arial" w:eastAsia="Calibri" w:hAnsi="Arial" w:cs="Arial"/>
          <w:kern w:val="0"/>
          <w:sz w:val="21"/>
          <w:szCs w:val="21"/>
        </w:rPr>
      </w:pPr>
      <w:r w:rsidRPr="00B02A54">
        <w:rPr>
          <w:rFonts w:ascii="Arial" w:eastAsia="Calibri" w:hAnsi="Arial" w:cs="Arial"/>
          <w:kern w:val="0"/>
          <w:sz w:val="21"/>
          <w:szCs w:val="21"/>
        </w:rPr>
        <w:t>OWES subregionu Centralno-Wschodniego 2024-2029 (wcześniej pn. OWES subregionu Centralno-Wschodniego);</w:t>
      </w:r>
    </w:p>
    <w:p w14:paraId="4094AE76" w14:textId="77777777" w:rsidR="00B02A54" w:rsidRPr="00B02A54" w:rsidRDefault="00B02A54" w:rsidP="00B02A54">
      <w:pPr>
        <w:numPr>
          <w:ilvl w:val="0"/>
          <w:numId w:val="22"/>
        </w:numPr>
        <w:spacing w:after="0" w:line="276" w:lineRule="auto"/>
        <w:jc w:val="both"/>
        <w:rPr>
          <w:rFonts w:ascii="Arial" w:eastAsia="Calibri" w:hAnsi="Arial" w:cs="Arial"/>
          <w:kern w:val="0"/>
          <w:sz w:val="21"/>
          <w:szCs w:val="21"/>
        </w:rPr>
      </w:pPr>
      <w:r w:rsidRPr="00B02A54">
        <w:rPr>
          <w:rFonts w:ascii="Arial" w:eastAsia="Calibri" w:hAnsi="Arial" w:cs="Arial"/>
          <w:kern w:val="0"/>
          <w:sz w:val="21"/>
          <w:szCs w:val="21"/>
        </w:rPr>
        <w:t>OWES Obszaru Rybnickiego.</w:t>
      </w:r>
    </w:p>
    <w:p w14:paraId="22F5B052" w14:textId="77777777" w:rsidR="00B02A54" w:rsidRDefault="00B02A54" w:rsidP="0008691D">
      <w:pPr>
        <w:spacing w:after="0" w:line="276" w:lineRule="auto"/>
        <w:ind w:firstLine="426"/>
        <w:jc w:val="both"/>
        <w:rPr>
          <w:rFonts w:ascii="Arial" w:eastAsia="Calibri" w:hAnsi="Arial" w:cs="Arial"/>
          <w:kern w:val="0"/>
          <w:sz w:val="21"/>
          <w:szCs w:val="21"/>
        </w:rPr>
      </w:pPr>
    </w:p>
    <w:p w14:paraId="0D403083" w14:textId="77777777" w:rsidR="00D5616D" w:rsidRDefault="00D5616D" w:rsidP="00E21A17">
      <w:pPr>
        <w:rPr>
          <w:rFonts w:ascii="Arial" w:eastAsia="Calibri" w:hAnsi="Arial" w:cs="Arial"/>
          <w:b/>
          <w:bCs/>
          <w:kern w:val="0"/>
          <w:sz w:val="21"/>
          <w:szCs w:val="21"/>
        </w:rPr>
      </w:pPr>
    </w:p>
    <w:p w14:paraId="5EC5FD63" w14:textId="77777777" w:rsidR="00D5616D" w:rsidRDefault="00D5616D" w:rsidP="00E21A17">
      <w:pPr>
        <w:rPr>
          <w:rFonts w:ascii="Arial" w:eastAsia="Calibri" w:hAnsi="Arial" w:cs="Arial"/>
          <w:b/>
          <w:bCs/>
          <w:kern w:val="0"/>
          <w:sz w:val="21"/>
          <w:szCs w:val="21"/>
        </w:rPr>
      </w:pPr>
    </w:p>
    <w:p w14:paraId="6B3F882D" w14:textId="77777777" w:rsidR="00D5616D" w:rsidRDefault="00D5616D" w:rsidP="00E21A17">
      <w:pPr>
        <w:rPr>
          <w:rFonts w:ascii="Arial" w:eastAsia="Calibri" w:hAnsi="Arial" w:cs="Arial"/>
          <w:b/>
          <w:bCs/>
          <w:kern w:val="0"/>
          <w:sz w:val="21"/>
          <w:szCs w:val="21"/>
        </w:rPr>
      </w:pPr>
    </w:p>
    <w:p w14:paraId="467A1042" w14:textId="5EC0CCB5" w:rsidR="00E21A17" w:rsidRPr="00E21A17" w:rsidRDefault="00F70BC7" w:rsidP="00E21A17">
      <w:pPr>
        <w:rPr>
          <w:rFonts w:ascii="Arial" w:eastAsia="Calibri" w:hAnsi="Arial" w:cs="Arial"/>
          <w:kern w:val="0"/>
          <w:sz w:val="21"/>
          <w:szCs w:val="21"/>
        </w:rPr>
      </w:pPr>
      <w:r>
        <w:rPr>
          <w:noProof/>
          <w:lang w:eastAsia="pl-PL"/>
        </w:rPr>
        <w:lastRenderedPageBreak/>
        <w:drawing>
          <wp:anchor distT="0" distB="0" distL="114300" distR="114300" simplePos="0" relativeHeight="251667456" behindDoc="0" locked="0" layoutInCell="1" allowOverlap="1" wp14:anchorId="1B3125F9" wp14:editId="63FEAA5D">
            <wp:simplePos x="0" y="0"/>
            <wp:positionH relativeFrom="column">
              <wp:posOffset>929005</wp:posOffset>
            </wp:positionH>
            <wp:positionV relativeFrom="paragraph">
              <wp:posOffset>233679</wp:posOffset>
            </wp:positionV>
            <wp:extent cx="3307080" cy="3686175"/>
            <wp:effectExtent l="0" t="0" r="0" b="9525"/>
            <wp:wrapNone/>
            <wp:docPr id="1527610310"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610310" name=""/>
                    <pic:cNvPicPr/>
                  </pic:nvPicPr>
                  <pic:blipFill rotWithShape="1">
                    <a:blip r:embed="rId24" cstate="print">
                      <a:extLst>
                        <a:ext uri="{96DAC541-7B7A-43D3-8B79-37D633B846F1}">
                          <asvg:svgBlip xmlns:asvg="http://schemas.microsoft.com/office/drawing/2016/SVG/main" r:embed="rId25"/>
                        </a:ext>
                      </a:extLst>
                    </a:blip>
                    <a:srcRect l="16480" t="18080" r="14080" b="6560"/>
                    <a:stretch/>
                  </pic:blipFill>
                  <pic:spPr bwMode="auto">
                    <a:xfrm>
                      <a:off x="0" y="0"/>
                      <a:ext cx="3307080" cy="36861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21A17">
        <w:rPr>
          <w:rFonts w:ascii="Arial" w:eastAsia="Calibri" w:hAnsi="Arial" w:cs="Arial"/>
          <w:b/>
          <w:bCs/>
          <w:kern w:val="0"/>
          <w:sz w:val="21"/>
          <w:szCs w:val="21"/>
        </w:rPr>
        <w:t xml:space="preserve">Rysunek 1. </w:t>
      </w:r>
      <w:r w:rsidR="00E21A17" w:rsidRPr="00E21A17">
        <w:rPr>
          <w:rFonts w:ascii="Arial" w:eastAsia="Calibri" w:hAnsi="Arial" w:cs="Arial"/>
          <w:kern w:val="0"/>
          <w:sz w:val="21"/>
          <w:szCs w:val="21"/>
        </w:rPr>
        <w:t>Podział województwa śląskiego na obszary wsparcia przez OWES.</w:t>
      </w:r>
    </w:p>
    <w:p w14:paraId="53CE7EFB" w14:textId="77777777" w:rsidR="00E21A17" w:rsidRDefault="00E21A17" w:rsidP="00E21A17">
      <w:pPr>
        <w:rPr>
          <w:noProof/>
        </w:rPr>
      </w:pPr>
    </w:p>
    <w:p w14:paraId="33EA3635" w14:textId="77777777" w:rsidR="00E21A17" w:rsidRDefault="00E21A17" w:rsidP="00E21A17">
      <w:pPr>
        <w:rPr>
          <w:rFonts w:ascii="Arial" w:hAnsi="Arial" w:cs="Arial"/>
          <w:bCs/>
          <w:sz w:val="21"/>
          <w:szCs w:val="21"/>
        </w:rPr>
      </w:pPr>
    </w:p>
    <w:p w14:paraId="3B2E4C9F" w14:textId="77777777" w:rsidR="00E21A17" w:rsidRDefault="00E21A17" w:rsidP="00E21A17">
      <w:pPr>
        <w:rPr>
          <w:rFonts w:ascii="Arial" w:hAnsi="Arial" w:cs="Arial"/>
          <w:bCs/>
          <w:sz w:val="21"/>
          <w:szCs w:val="21"/>
        </w:rPr>
      </w:pPr>
    </w:p>
    <w:p w14:paraId="7A3E4088" w14:textId="77777777" w:rsidR="00E21A17" w:rsidRDefault="00E21A17" w:rsidP="00E21A17">
      <w:pPr>
        <w:rPr>
          <w:rFonts w:ascii="Arial" w:hAnsi="Arial" w:cs="Arial"/>
          <w:bCs/>
          <w:sz w:val="21"/>
          <w:szCs w:val="21"/>
        </w:rPr>
      </w:pPr>
    </w:p>
    <w:p w14:paraId="413E9A44" w14:textId="77777777" w:rsidR="00E21A17" w:rsidRDefault="00E21A17" w:rsidP="00E21A17">
      <w:pPr>
        <w:rPr>
          <w:rFonts w:ascii="Arial" w:hAnsi="Arial" w:cs="Arial"/>
          <w:bCs/>
          <w:sz w:val="21"/>
          <w:szCs w:val="21"/>
        </w:rPr>
      </w:pPr>
    </w:p>
    <w:p w14:paraId="19B0FC18" w14:textId="77777777" w:rsidR="00E21A17" w:rsidRDefault="00E21A17" w:rsidP="00E21A17">
      <w:pPr>
        <w:rPr>
          <w:rFonts w:ascii="Arial" w:hAnsi="Arial" w:cs="Arial"/>
          <w:bCs/>
          <w:sz w:val="21"/>
          <w:szCs w:val="21"/>
        </w:rPr>
      </w:pPr>
    </w:p>
    <w:p w14:paraId="35C3F2F2" w14:textId="77777777" w:rsidR="00E21A17" w:rsidRDefault="00E21A17" w:rsidP="00E21A17">
      <w:pPr>
        <w:rPr>
          <w:rFonts w:ascii="Arial" w:hAnsi="Arial" w:cs="Arial"/>
          <w:bCs/>
          <w:sz w:val="21"/>
          <w:szCs w:val="21"/>
        </w:rPr>
      </w:pPr>
    </w:p>
    <w:p w14:paraId="394BF9AB" w14:textId="77777777" w:rsidR="00E21A17" w:rsidRDefault="00E21A17" w:rsidP="00E21A17">
      <w:pPr>
        <w:rPr>
          <w:rFonts w:ascii="Arial" w:hAnsi="Arial" w:cs="Arial"/>
          <w:bCs/>
          <w:sz w:val="21"/>
          <w:szCs w:val="21"/>
        </w:rPr>
      </w:pPr>
    </w:p>
    <w:p w14:paraId="32B5E119" w14:textId="77777777" w:rsidR="00E21A17" w:rsidRDefault="00E21A17" w:rsidP="00E21A17">
      <w:pPr>
        <w:jc w:val="center"/>
        <w:rPr>
          <w:rFonts w:ascii="Arial" w:hAnsi="Arial" w:cs="Arial"/>
          <w:bCs/>
          <w:sz w:val="21"/>
          <w:szCs w:val="21"/>
        </w:rPr>
      </w:pPr>
    </w:p>
    <w:p w14:paraId="06895CF8" w14:textId="77777777" w:rsidR="00E21A17" w:rsidRDefault="00E21A17" w:rsidP="00E21A17">
      <w:pPr>
        <w:jc w:val="center"/>
        <w:rPr>
          <w:rFonts w:ascii="Arial" w:hAnsi="Arial" w:cs="Arial"/>
          <w:bCs/>
          <w:sz w:val="21"/>
          <w:szCs w:val="21"/>
        </w:rPr>
      </w:pPr>
    </w:p>
    <w:p w14:paraId="5EC0443F" w14:textId="77777777" w:rsidR="00E21A17" w:rsidRDefault="00E21A17" w:rsidP="00E21A17">
      <w:pPr>
        <w:jc w:val="center"/>
        <w:rPr>
          <w:rFonts w:ascii="Arial" w:hAnsi="Arial" w:cs="Arial"/>
          <w:bCs/>
          <w:sz w:val="21"/>
          <w:szCs w:val="21"/>
        </w:rPr>
      </w:pPr>
    </w:p>
    <w:p w14:paraId="110720E5" w14:textId="77777777" w:rsidR="00E21A17" w:rsidRDefault="00E21A17" w:rsidP="00E21A17">
      <w:pPr>
        <w:jc w:val="center"/>
        <w:rPr>
          <w:rFonts w:ascii="Arial" w:hAnsi="Arial" w:cs="Arial"/>
          <w:bCs/>
          <w:sz w:val="21"/>
          <w:szCs w:val="21"/>
        </w:rPr>
      </w:pPr>
    </w:p>
    <w:p w14:paraId="5985BC45" w14:textId="77777777" w:rsidR="00E21A17" w:rsidRDefault="00E21A17" w:rsidP="00E21A17">
      <w:pPr>
        <w:rPr>
          <w:rFonts w:ascii="Arial" w:hAnsi="Arial" w:cs="Arial"/>
          <w:bCs/>
          <w:sz w:val="21"/>
          <w:szCs w:val="21"/>
        </w:rPr>
      </w:pPr>
    </w:p>
    <w:p w14:paraId="7A947D0D" w14:textId="77777777" w:rsidR="00E21A17" w:rsidRDefault="00E21A17" w:rsidP="00E21A17">
      <w:pPr>
        <w:spacing w:after="0" w:line="240" w:lineRule="auto"/>
        <w:rPr>
          <w:rFonts w:ascii="Arial" w:eastAsia="Times New Roman" w:hAnsi="Arial" w:cs="Arial"/>
          <w:color w:val="000000"/>
          <w:kern w:val="0"/>
          <w:sz w:val="18"/>
          <w:szCs w:val="18"/>
          <w:lang w:eastAsia="pl-PL"/>
        </w:rPr>
      </w:pPr>
    </w:p>
    <w:p w14:paraId="4F0512ED" w14:textId="77777777" w:rsidR="00370A6A" w:rsidRDefault="00370A6A" w:rsidP="00E21A17">
      <w:pPr>
        <w:spacing w:after="0" w:line="240" w:lineRule="auto"/>
        <w:rPr>
          <w:rFonts w:ascii="Arial" w:eastAsia="Times New Roman" w:hAnsi="Arial" w:cs="Arial"/>
          <w:color w:val="000000"/>
          <w:kern w:val="0"/>
          <w:sz w:val="18"/>
          <w:szCs w:val="18"/>
          <w:lang w:eastAsia="pl-PL"/>
        </w:rPr>
      </w:pPr>
    </w:p>
    <w:p w14:paraId="2D8E61B2" w14:textId="3BDAABFE" w:rsidR="00E21A17" w:rsidRPr="00710CF3" w:rsidRDefault="00E21A17" w:rsidP="00E21A17">
      <w:pPr>
        <w:spacing w:after="0" w:line="240" w:lineRule="auto"/>
        <w:rPr>
          <w:rFonts w:ascii="Arial" w:eastAsia="Times New Roman" w:hAnsi="Arial" w:cs="Arial"/>
          <w:color w:val="000000"/>
          <w:sz w:val="18"/>
          <w:szCs w:val="18"/>
          <w:lang w:eastAsia="pl-PL"/>
        </w:rPr>
      </w:pPr>
      <w:r>
        <w:rPr>
          <w:rFonts w:ascii="Arial" w:eastAsia="Times New Roman" w:hAnsi="Arial" w:cs="Arial"/>
          <w:color w:val="000000"/>
          <w:kern w:val="0"/>
          <w:sz w:val="18"/>
          <w:szCs w:val="18"/>
          <w:lang w:eastAsia="pl-PL"/>
        </w:rPr>
        <w:t>Ź</w:t>
      </w:r>
      <w:r w:rsidRPr="00710CF3">
        <w:rPr>
          <w:rFonts w:ascii="Arial" w:eastAsia="Times New Roman" w:hAnsi="Arial" w:cs="Arial"/>
          <w:color w:val="000000"/>
          <w:kern w:val="0"/>
          <w:sz w:val="18"/>
          <w:szCs w:val="18"/>
          <w:lang w:eastAsia="pl-PL"/>
        </w:rPr>
        <w:t xml:space="preserve">ródło: opracowanie </w:t>
      </w:r>
      <w:r>
        <w:rPr>
          <w:rFonts w:ascii="Arial" w:eastAsia="Times New Roman" w:hAnsi="Arial" w:cs="Arial"/>
          <w:color w:val="000000"/>
          <w:kern w:val="0"/>
          <w:sz w:val="18"/>
          <w:szCs w:val="18"/>
          <w:lang w:eastAsia="pl-PL"/>
        </w:rPr>
        <w:t xml:space="preserve">własne na podstawie opracowania </w:t>
      </w:r>
      <w:r w:rsidRPr="00710CF3">
        <w:rPr>
          <w:rFonts w:ascii="Arial" w:eastAsia="Times New Roman" w:hAnsi="Arial" w:cs="Arial"/>
          <w:color w:val="000000"/>
          <w:kern w:val="0"/>
          <w:sz w:val="18"/>
          <w:szCs w:val="18"/>
          <w:lang w:eastAsia="pl-PL"/>
        </w:rPr>
        <w:t>Urzędu Marszałkowskiego Województwa Śląskiego</w:t>
      </w:r>
      <w:r>
        <w:rPr>
          <w:rFonts w:ascii="Arial" w:eastAsia="Times New Roman" w:hAnsi="Arial" w:cs="Arial"/>
          <w:color w:val="000000"/>
          <w:kern w:val="0"/>
          <w:sz w:val="18"/>
          <w:szCs w:val="18"/>
          <w:lang w:eastAsia="pl-PL"/>
        </w:rPr>
        <w:t xml:space="preserve"> oraz danych OWES</w:t>
      </w:r>
      <w:r w:rsidRPr="00710CF3">
        <w:rPr>
          <w:rFonts w:ascii="Arial" w:eastAsia="Times New Roman" w:hAnsi="Arial" w:cs="Arial"/>
          <w:color w:val="000000"/>
          <w:kern w:val="0"/>
          <w:sz w:val="18"/>
          <w:szCs w:val="18"/>
          <w:lang w:eastAsia="pl-PL"/>
        </w:rPr>
        <w:t>.</w:t>
      </w:r>
    </w:p>
    <w:p w14:paraId="4A46BAD0" w14:textId="77777777" w:rsidR="00E21A17" w:rsidRDefault="00E21A17" w:rsidP="00F72020">
      <w:pPr>
        <w:spacing w:after="0" w:line="276" w:lineRule="auto"/>
        <w:ind w:firstLine="426"/>
        <w:jc w:val="both"/>
        <w:rPr>
          <w:rFonts w:ascii="Arial" w:eastAsia="Calibri" w:hAnsi="Arial" w:cs="Arial"/>
          <w:bCs/>
          <w:kern w:val="0"/>
          <w:sz w:val="21"/>
          <w:szCs w:val="21"/>
        </w:rPr>
      </w:pPr>
    </w:p>
    <w:p w14:paraId="16798C8A" w14:textId="77777777" w:rsidR="00F72020" w:rsidRPr="00F72020" w:rsidRDefault="00F72020" w:rsidP="00F72020">
      <w:pPr>
        <w:spacing w:after="0" w:line="276" w:lineRule="auto"/>
        <w:ind w:firstLine="426"/>
        <w:jc w:val="both"/>
        <w:rPr>
          <w:rFonts w:ascii="Arial" w:eastAsia="Calibri" w:hAnsi="Arial" w:cs="Arial"/>
          <w:bCs/>
          <w:kern w:val="0"/>
          <w:sz w:val="21"/>
          <w:szCs w:val="21"/>
        </w:rPr>
      </w:pPr>
      <w:r w:rsidRPr="00F72020">
        <w:rPr>
          <w:rFonts w:ascii="Arial" w:eastAsia="Calibri" w:hAnsi="Arial" w:cs="Arial"/>
          <w:bCs/>
          <w:kern w:val="0"/>
          <w:sz w:val="21"/>
          <w:szCs w:val="21"/>
        </w:rPr>
        <w:t>W latach 2018-2023 OWES-y realizowały projekty w ramach Regionalnego Programu Operacyjnego dla Województwa Śląskiego na lata 2014-2020, Osi Priorytetowej IX Włączenie społeczne, Działania 9.3 Rozwój ekonomii społecznej w regionie, Poddziałania 9.3.1 Wsparcie sektora ekonomii społecznej – projekty konkursowe. W konkursie zostały określone wskaźniki do osiągnięcia w projektach przez poszczególne OWES-y</w:t>
      </w:r>
      <w:r>
        <w:rPr>
          <w:rFonts w:ascii="Arial" w:eastAsia="Calibri" w:hAnsi="Arial" w:cs="Arial"/>
          <w:bCs/>
          <w:kern w:val="0"/>
          <w:sz w:val="21"/>
          <w:szCs w:val="21"/>
        </w:rPr>
        <w:t>, mające na celu zmierzenie efektów wsparcia</w:t>
      </w:r>
      <w:r w:rsidRPr="00F72020">
        <w:rPr>
          <w:rFonts w:ascii="Arial" w:eastAsia="Calibri" w:hAnsi="Arial" w:cs="Arial"/>
          <w:bCs/>
          <w:kern w:val="0"/>
          <w:sz w:val="21"/>
          <w:szCs w:val="21"/>
        </w:rPr>
        <w:t xml:space="preserve">. </w:t>
      </w:r>
      <w:r w:rsidR="00350552">
        <w:rPr>
          <w:rFonts w:ascii="Arial" w:eastAsia="Calibri" w:hAnsi="Arial" w:cs="Arial"/>
          <w:bCs/>
          <w:kern w:val="0"/>
          <w:sz w:val="21"/>
          <w:szCs w:val="21"/>
        </w:rPr>
        <w:t>Wszystkie wyznaczone wskaźniki zostały osiągnięte, przyjmując</w:t>
      </w:r>
      <w:r w:rsidRPr="00F72020">
        <w:rPr>
          <w:rFonts w:ascii="Arial" w:eastAsia="Calibri" w:hAnsi="Arial" w:cs="Arial"/>
          <w:bCs/>
          <w:kern w:val="0"/>
          <w:sz w:val="21"/>
          <w:szCs w:val="21"/>
        </w:rPr>
        <w:t xml:space="preserve"> na koniec projektów, tj. na 31.12.2023 roku</w:t>
      </w:r>
      <w:r>
        <w:rPr>
          <w:rFonts w:ascii="Arial" w:eastAsia="Calibri" w:hAnsi="Arial" w:cs="Arial"/>
          <w:bCs/>
          <w:kern w:val="0"/>
          <w:sz w:val="21"/>
          <w:szCs w:val="21"/>
        </w:rPr>
        <w:t xml:space="preserve"> następując</w:t>
      </w:r>
      <w:r w:rsidR="00350552">
        <w:rPr>
          <w:rFonts w:ascii="Arial" w:eastAsia="Calibri" w:hAnsi="Arial" w:cs="Arial"/>
          <w:bCs/>
          <w:kern w:val="0"/>
          <w:sz w:val="21"/>
          <w:szCs w:val="21"/>
        </w:rPr>
        <w:t>e wartości</w:t>
      </w:r>
      <w:r>
        <w:rPr>
          <w:rFonts w:ascii="Arial" w:eastAsia="Calibri" w:hAnsi="Arial" w:cs="Arial"/>
          <w:bCs/>
          <w:kern w:val="0"/>
          <w:sz w:val="21"/>
          <w:szCs w:val="21"/>
        </w:rPr>
        <w:t xml:space="preserve">: </w:t>
      </w:r>
    </w:p>
    <w:p w14:paraId="50114ED7" w14:textId="77777777" w:rsidR="00622BCD" w:rsidRDefault="00622BCD" w:rsidP="00622BCD">
      <w:pPr>
        <w:pStyle w:val="Akapitzlist"/>
        <w:numPr>
          <w:ilvl w:val="0"/>
          <w:numId w:val="21"/>
        </w:numPr>
        <w:spacing w:after="0" w:line="276" w:lineRule="auto"/>
        <w:jc w:val="both"/>
        <w:rPr>
          <w:rFonts w:ascii="Arial" w:eastAsia="Calibri" w:hAnsi="Arial" w:cs="Arial"/>
          <w:bCs/>
          <w:kern w:val="0"/>
          <w:sz w:val="21"/>
          <w:szCs w:val="21"/>
        </w:rPr>
      </w:pPr>
      <w:r w:rsidRPr="00121A51">
        <w:rPr>
          <w:rFonts w:ascii="Arial" w:eastAsia="Calibri" w:hAnsi="Arial" w:cs="Arial"/>
          <w:bCs/>
          <w:kern w:val="0"/>
          <w:sz w:val="21"/>
          <w:szCs w:val="21"/>
        </w:rPr>
        <w:t>liczba osób zagrożonych ubóstwem lub wykluczeniem społecznym objętych wsparciem w</w:t>
      </w:r>
      <w:r>
        <w:rPr>
          <w:rFonts w:ascii="Arial" w:eastAsia="Calibri" w:hAnsi="Arial" w:cs="Arial"/>
          <w:bCs/>
          <w:kern w:val="0"/>
          <w:sz w:val="21"/>
          <w:szCs w:val="21"/>
        </w:rPr>
        <w:t> </w:t>
      </w:r>
      <w:r w:rsidRPr="00121A51">
        <w:rPr>
          <w:rFonts w:ascii="Arial" w:eastAsia="Calibri" w:hAnsi="Arial" w:cs="Arial"/>
          <w:bCs/>
          <w:kern w:val="0"/>
          <w:sz w:val="21"/>
          <w:szCs w:val="21"/>
        </w:rPr>
        <w:t>programie: 5 955, tj. 106%</w:t>
      </w:r>
      <w:r>
        <w:rPr>
          <w:rFonts w:ascii="Arial" w:eastAsia="Calibri" w:hAnsi="Arial" w:cs="Arial"/>
          <w:bCs/>
          <w:kern w:val="0"/>
          <w:sz w:val="21"/>
          <w:szCs w:val="21"/>
        </w:rPr>
        <w:t xml:space="preserve"> założonej wartości</w:t>
      </w:r>
      <w:r w:rsidRPr="00121A51">
        <w:rPr>
          <w:rFonts w:ascii="Arial" w:eastAsia="Calibri" w:hAnsi="Arial" w:cs="Arial"/>
          <w:bCs/>
          <w:kern w:val="0"/>
          <w:sz w:val="21"/>
          <w:szCs w:val="21"/>
        </w:rPr>
        <w:t>;</w:t>
      </w:r>
    </w:p>
    <w:p w14:paraId="430A7D99" w14:textId="77777777" w:rsidR="00F72020" w:rsidRPr="00F811F7" w:rsidRDefault="00F72020" w:rsidP="00F811F7">
      <w:pPr>
        <w:pStyle w:val="Akapitzlist"/>
        <w:numPr>
          <w:ilvl w:val="0"/>
          <w:numId w:val="21"/>
        </w:numPr>
        <w:spacing w:after="0" w:line="276" w:lineRule="auto"/>
        <w:jc w:val="both"/>
        <w:rPr>
          <w:rFonts w:ascii="Arial" w:eastAsia="Calibri" w:hAnsi="Arial" w:cs="Arial"/>
          <w:bCs/>
          <w:kern w:val="0"/>
          <w:sz w:val="21"/>
          <w:szCs w:val="21"/>
        </w:rPr>
      </w:pPr>
      <w:r w:rsidRPr="00F811F7">
        <w:rPr>
          <w:rFonts w:ascii="Arial" w:eastAsia="Calibri" w:hAnsi="Arial" w:cs="Arial"/>
          <w:bCs/>
          <w:kern w:val="0"/>
          <w:sz w:val="21"/>
          <w:szCs w:val="21"/>
        </w:rPr>
        <w:t>liczba osób zagrożonych ubóstwem lub wykluczeniem społecznym pracujących po opuszczeniu programu (łącznie z pracującymi na własny rachunek): 1 680, tj. 145%;</w:t>
      </w:r>
    </w:p>
    <w:p w14:paraId="04813B37" w14:textId="77777777" w:rsidR="00F72020" w:rsidRPr="00F811F7" w:rsidRDefault="00F72020" w:rsidP="00F811F7">
      <w:pPr>
        <w:pStyle w:val="Akapitzlist"/>
        <w:numPr>
          <w:ilvl w:val="0"/>
          <w:numId w:val="21"/>
        </w:numPr>
        <w:spacing w:after="0" w:line="276" w:lineRule="auto"/>
        <w:jc w:val="both"/>
        <w:rPr>
          <w:rFonts w:ascii="Arial" w:eastAsia="Calibri" w:hAnsi="Arial" w:cs="Arial"/>
          <w:bCs/>
          <w:kern w:val="0"/>
          <w:sz w:val="21"/>
          <w:szCs w:val="21"/>
        </w:rPr>
      </w:pPr>
      <w:r w:rsidRPr="00F811F7">
        <w:rPr>
          <w:rFonts w:ascii="Arial" w:eastAsia="Calibri" w:hAnsi="Arial" w:cs="Arial"/>
          <w:bCs/>
          <w:kern w:val="0"/>
          <w:sz w:val="21"/>
          <w:szCs w:val="21"/>
        </w:rPr>
        <w:t>liczba podmiotów ekonomii społecznej objętych wsparciem: 1 710, tj. 122%;</w:t>
      </w:r>
    </w:p>
    <w:p w14:paraId="6CC95E48" w14:textId="77777777" w:rsidR="00622BCD" w:rsidRPr="003B0929" w:rsidRDefault="00622BCD" w:rsidP="00622BCD">
      <w:pPr>
        <w:pStyle w:val="Akapitzlist"/>
        <w:numPr>
          <w:ilvl w:val="0"/>
          <w:numId w:val="21"/>
        </w:numPr>
        <w:spacing w:after="0" w:line="276" w:lineRule="auto"/>
        <w:jc w:val="both"/>
        <w:rPr>
          <w:rFonts w:ascii="Arial" w:eastAsia="Calibri" w:hAnsi="Arial" w:cs="Arial"/>
          <w:bCs/>
          <w:kern w:val="0"/>
          <w:sz w:val="21"/>
          <w:szCs w:val="21"/>
        </w:rPr>
      </w:pPr>
      <w:r w:rsidRPr="003B0929">
        <w:rPr>
          <w:rFonts w:ascii="Arial" w:eastAsia="Calibri" w:hAnsi="Arial" w:cs="Arial"/>
          <w:bCs/>
          <w:kern w:val="0"/>
          <w:sz w:val="21"/>
          <w:szCs w:val="21"/>
        </w:rPr>
        <w:t>liczba miejsc pracy utworzonych w przedsiębiorstwach społecznych: 1 912, tj. 107%;</w:t>
      </w:r>
    </w:p>
    <w:p w14:paraId="0432DDEE" w14:textId="77777777" w:rsidR="00F72020" w:rsidRPr="00F811F7" w:rsidRDefault="00F72020" w:rsidP="00F811F7">
      <w:pPr>
        <w:pStyle w:val="Akapitzlist"/>
        <w:numPr>
          <w:ilvl w:val="0"/>
          <w:numId w:val="21"/>
        </w:numPr>
        <w:spacing w:after="0" w:line="276" w:lineRule="auto"/>
        <w:jc w:val="both"/>
        <w:rPr>
          <w:rFonts w:ascii="Arial" w:eastAsia="Calibri" w:hAnsi="Arial" w:cs="Arial"/>
          <w:bCs/>
          <w:kern w:val="0"/>
          <w:sz w:val="21"/>
          <w:szCs w:val="21"/>
        </w:rPr>
      </w:pPr>
      <w:r w:rsidRPr="00F811F7">
        <w:rPr>
          <w:rFonts w:ascii="Arial" w:eastAsia="Calibri" w:hAnsi="Arial" w:cs="Arial"/>
          <w:bCs/>
          <w:kern w:val="0"/>
          <w:sz w:val="21"/>
          <w:szCs w:val="21"/>
        </w:rPr>
        <w:t>liczba miejsc pracy utworzonych w wyniku działalności OWES dla osób wskazanych w</w:t>
      </w:r>
      <w:r w:rsidR="00AD6B95">
        <w:rPr>
          <w:rFonts w:ascii="Arial" w:eastAsia="Calibri" w:hAnsi="Arial" w:cs="Arial"/>
          <w:bCs/>
          <w:kern w:val="0"/>
          <w:sz w:val="21"/>
          <w:szCs w:val="21"/>
        </w:rPr>
        <w:t> </w:t>
      </w:r>
      <w:r w:rsidRPr="00F811F7">
        <w:rPr>
          <w:rFonts w:ascii="Arial" w:eastAsia="Calibri" w:hAnsi="Arial" w:cs="Arial"/>
          <w:bCs/>
          <w:kern w:val="0"/>
          <w:sz w:val="21"/>
          <w:szCs w:val="21"/>
        </w:rPr>
        <w:t>definicji przedsiębiorstwa społecznego: 1 752, tj. 113%;</w:t>
      </w:r>
    </w:p>
    <w:p w14:paraId="2E78AAFC" w14:textId="77777777" w:rsidR="00AD6B95" w:rsidRPr="000A761A" w:rsidRDefault="00AD6B95" w:rsidP="00AD6B95">
      <w:pPr>
        <w:pStyle w:val="Akapitzlist"/>
        <w:numPr>
          <w:ilvl w:val="0"/>
          <w:numId w:val="21"/>
        </w:numPr>
        <w:spacing w:after="0" w:line="276" w:lineRule="auto"/>
        <w:jc w:val="both"/>
        <w:rPr>
          <w:rFonts w:ascii="Arial" w:eastAsia="Calibri" w:hAnsi="Arial" w:cs="Arial"/>
          <w:bCs/>
          <w:kern w:val="0"/>
          <w:sz w:val="21"/>
          <w:szCs w:val="21"/>
        </w:rPr>
      </w:pPr>
      <w:r w:rsidRPr="000A761A">
        <w:rPr>
          <w:rFonts w:ascii="Arial" w:eastAsia="Calibri" w:hAnsi="Arial" w:cs="Arial"/>
          <w:bCs/>
          <w:kern w:val="0"/>
          <w:sz w:val="21"/>
          <w:szCs w:val="21"/>
        </w:rPr>
        <w:t>liczba grup inicjatywnych, które w wyniku działalności OWES wypracowały założenia co do utworzenia podmiotu ekonomii społecznej: 564, tj. 783%;</w:t>
      </w:r>
    </w:p>
    <w:p w14:paraId="66444FE0" w14:textId="77777777" w:rsidR="00AD6B95" w:rsidRPr="000A761A" w:rsidRDefault="00AD6B95" w:rsidP="00AD6B95">
      <w:pPr>
        <w:pStyle w:val="Akapitzlist"/>
        <w:numPr>
          <w:ilvl w:val="0"/>
          <w:numId w:val="21"/>
        </w:numPr>
        <w:spacing w:after="0" w:line="276" w:lineRule="auto"/>
        <w:jc w:val="both"/>
        <w:rPr>
          <w:rFonts w:ascii="Arial" w:eastAsia="Calibri" w:hAnsi="Arial" w:cs="Arial"/>
          <w:bCs/>
          <w:kern w:val="0"/>
          <w:sz w:val="21"/>
          <w:szCs w:val="21"/>
        </w:rPr>
      </w:pPr>
      <w:r w:rsidRPr="000A761A">
        <w:rPr>
          <w:rFonts w:ascii="Arial" w:eastAsia="Calibri" w:hAnsi="Arial" w:cs="Arial"/>
          <w:bCs/>
          <w:kern w:val="0"/>
          <w:sz w:val="21"/>
          <w:szCs w:val="21"/>
        </w:rPr>
        <w:t>liczba środowisk, które w wyniku działalności OWES przystąpiły do wspólnej realizacji przedsięwzięcia mającego na celu rozwój ekonomii społecznej: 203, tj. 282%;</w:t>
      </w:r>
    </w:p>
    <w:p w14:paraId="65B92568" w14:textId="77777777" w:rsidR="00AD6B95" w:rsidRPr="000A761A" w:rsidRDefault="00AD6B95" w:rsidP="00AD6B95">
      <w:pPr>
        <w:pStyle w:val="Akapitzlist"/>
        <w:numPr>
          <w:ilvl w:val="0"/>
          <w:numId w:val="21"/>
        </w:numPr>
        <w:spacing w:after="0" w:line="276" w:lineRule="auto"/>
        <w:jc w:val="both"/>
        <w:rPr>
          <w:rFonts w:ascii="Arial" w:eastAsia="Calibri" w:hAnsi="Arial" w:cs="Arial"/>
          <w:bCs/>
          <w:kern w:val="0"/>
          <w:sz w:val="21"/>
          <w:szCs w:val="21"/>
        </w:rPr>
      </w:pPr>
      <w:r w:rsidRPr="000A761A">
        <w:rPr>
          <w:rFonts w:ascii="Arial" w:eastAsia="Calibri" w:hAnsi="Arial" w:cs="Arial"/>
          <w:bCs/>
          <w:kern w:val="0"/>
          <w:sz w:val="21"/>
          <w:szCs w:val="21"/>
        </w:rPr>
        <w:t>liczba organizacji pozarządowych prowadzących działalność odpłatną pożytku publicznego lub działalność gospodarczą, utworzonych w wyniku działalności OWES: 296, tj. 211%;</w:t>
      </w:r>
    </w:p>
    <w:p w14:paraId="0ADCE93E" w14:textId="77777777" w:rsidR="0008691D" w:rsidRDefault="00F72020" w:rsidP="00F811F7">
      <w:pPr>
        <w:pStyle w:val="Akapitzlist"/>
        <w:numPr>
          <w:ilvl w:val="0"/>
          <w:numId w:val="21"/>
        </w:numPr>
        <w:spacing w:after="0" w:line="276" w:lineRule="auto"/>
        <w:jc w:val="both"/>
        <w:rPr>
          <w:rFonts w:ascii="Arial" w:eastAsia="Calibri" w:hAnsi="Arial" w:cs="Arial"/>
          <w:bCs/>
          <w:kern w:val="0"/>
          <w:sz w:val="21"/>
          <w:szCs w:val="21"/>
        </w:rPr>
      </w:pPr>
      <w:r w:rsidRPr="00F811F7">
        <w:rPr>
          <w:rFonts w:ascii="Arial" w:eastAsia="Calibri" w:hAnsi="Arial" w:cs="Arial"/>
          <w:bCs/>
          <w:kern w:val="0"/>
          <w:sz w:val="21"/>
          <w:szCs w:val="21"/>
        </w:rPr>
        <w:t>procent wzrostu obrotów przedsiębiorstw społecznych objętych wsparciem: 5%, tj. 100%.</w:t>
      </w:r>
    </w:p>
    <w:p w14:paraId="56BCF772" w14:textId="77777777" w:rsidR="00CD336F" w:rsidRDefault="00CD336F" w:rsidP="00CD336F">
      <w:pPr>
        <w:spacing w:after="0" w:line="276" w:lineRule="auto"/>
        <w:ind w:left="360"/>
        <w:jc w:val="both"/>
        <w:rPr>
          <w:rFonts w:ascii="Arial" w:eastAsia="Calibri" w:hAnsi="Arial" w:cs="Arial"/>
          <w:bCs/>
          <w:kern w:val="0"/>
          <w:sz w:val="21"/>
          <w:szCs w:val="21"/>
        </w:rPr>
      </w:pPr>
    </w:p>
    <w:p w14:paraId="33E920B3" w14:textId="1713272F" w:rsidR="00CD336F" w:rsidRPr="00CD336F" w:rsidRDefault="00CD336F" w:rsidP="00CD336F">
      <w:pPr>
        <w:spacing w:after="0" w:line="276" w:lineRule="auto"/>
        <w:ind w:firstLine="426"/>
        <w:jc w:val="both"/>
        <w:rPr>
          <w:rFonts w:ascii="Arial" w:eastAsia="Calibri" w:hAnsi="Arial" w:cs="Arial"/>
          <w:bCs/>
          <w:kern w:val="0"/>
          <w:sz w:val="21"/>
          <w:szCs w:val="21"/>
        </w:rPr>
      </w:pPr>
      <w:r w:rsidRPr="00CD336F">
        <w:rPr>
          <w:rFonts w:ascii="Arial" w:eastAsia="Calibri" w:hAnsi="Arial" w:cs="Arial"/>
          <w:bCs/>
          <w:kern w:val="0"/>
          <w:sz w:val="21"/>
          <w:szCs w:val="21"/>
        </w:rPr>
        <w:lastRenderedPageBreak/>
        <w:t>W latach 2024-2029 OWES-y realizują projekty w ramach programu Fundusze Europejskie dla Śląskiego 2021-2027, Priorytetu VII Fundusze Europejskie dla społeczeństwa, Działania 7.1 Ekonomia społeczna. W konkursie zostały określone wskaźniki do osiągnięcia w projektach mające na celu zmierzenie efektów wsparcia:</w:t>
      </w:r>
    </w:p>
    <w:p w14:paraId="11983E2F" w14:textId="1C66E444" w:rsidR="00CD336F" w:rsidRPr="00CD336F" w:rsidRDefault="00CD336F" w:rsidP="00CD336F">
      <w:pPr>
        <w:pStyle w:val="Akapitzlist"/>
        <w:numPr>
          <w:ilvl w:val="0"/>
          <w:numId w:val="21"/>
        </w:numPr>
        <w:spacing w:after="0" w:line="276" w:lineRule="auto"/>
        <w:jc w:val="both"/>
        <w:rPr>
          <w:rFonts w:ascii="Arial" w:eastAsia="Calibri" w:hAnsi="Arial" w:cs="Arial"/>
          <w:bCs/>
          <w:kern w:val="0"/>
          <w:sz w:val="21"/>
          <w:szCs w:val="21"/>
        </w:rPr>
      </w:pPr>
      <w:r>
        <w:rPr>
          <w:rFonts w:ascii="Arial" w:eastAsia="Calibri" w:hAnsi="Arial" w:cs="Arial"/>
          <w:bCs/>
          <w:kern w:val="0"/>
          <w:sz w:val="21"/>
          <w:szCs w:val="21"/>
        </w:rPr>
        <w:t>l</w:t>
      </w:r>
      <w:r w:rsidRPr="00CD336F">
        <w:rPr>
          <w:rFonts w:ascii="Arial" w:eastAsia="Calibri" w:hAnsi="Arial" w:cs="Arial"/>
          <w:bCs/>
          <w:kern w:val="0"/>
          <w:sz w:val="21"/>
          <w:szCs w:val="21"/>
        </w:rPr>
        <w:t>iczba podmiotów ekonomii społecznej objętych wsparciem - 1</w:t>
      </w:r>
      <w:r>
        <w:rPr>
          <w:rFonts w:ascii="Arial" w:eastAsia="Calibri" w:hAnsi="Arial" w:cs="Arial"/>
          <w:bCs/>
          <w:kern w:val="0"/>
          <w:sz w:val="21"/>
          <w:szCs w:val="21"/>
        </w:rPr>
        <w:t> </w:t>
      </w:r>
      <w:r w:rsidRPr="00CD336F">
        <w:rPr>
          <w:rFonts w:ascii="Arial" w:eastAsia="Calibri" w:hAnsi="Arial" w:cs="Arial"/>
          <w:bCs/>
          <w:kern w:val="0"/>
          <w:sz w:val="21"/>
          <w:szCs w:val="21"/>
        </w:rPr>
        <w:t>179</w:t>
      </w:r>
      <w:r>
        <w:rPr>
          <w:rFonts w:ascii="Arial" w:eastAsia="Calibri" w:hAnsi="Arial" w:cs="Arial"/>
          <w:bCs/>
          <w:kern w:val="0"/>
          <w:sz w:val="21"/>
          <w:szCs w:val="21"/>
        </w:rPr>
        <w:t>;</w:t>
      </w:r>
    </w:p>
    <w:p w14:paraId="6C951AF1" w14:textId="77777777" w:rsidR="00CD336F" w:rsidRDefault="00CD336F" w:rsidP="00CD336F">
      <w:pPr>
        <w:pStyle w:val="Akapitzlist"/>
        <w:numPr>
          <w:ilvl w:val="0"/>
          <w:numId w:val="21"/>
        </w:numPr>
        <w:spacing w:after="0" w:line="276" w:lineRule="auto"/>
        <w:jc w:val="both"/>
        <w:rPr>
          <w:rFonts w:ascii="Arial" w:eastAsia="Calibri" w:hAnsi="Arial" w:cs="Arial"/>
          <w:bCs/>
          <w:kern w:val="0"/>
          <w:sz w:val="21"/>
          <w:szCs w:val="21"/>
        </w:rPr>
      </w:pPr>
      <w:r>
        <w:rPr>
          <w:rFonts w:ascii="Arial" w:eastAsia="Calibri" w:hAnsi="Arial" w:cs="Arial"/>
          <w:bCs/>
          <w:kern w:val="0"/>
          <w:sz w:val="21"/>
          <w:szCs w:val="21"/>
        </w:rPr>
        <w:t>l</w:t>
      </w:r>
      <w:r w:rsidRPr="00CD336F">
        <w:rPr>
          <w:rFonts w:ascii="Arial" w:eastAsia="Calibri" w:hAnsi="Arial" w:cs="Arial"/>
          <w:bCs/>
          <w:kern w:val="0"/>
          <w:sz w:val="21"/>
          <w:szCs w:val="21"/>
        </w:rPr>
        <w:t>iczba miejsc pracy utworzonych w przedsiębiorstwach społecznych - 1</w:t>
      </w:r>
      <w:r>
        <w:rPr>
          <w:rFonts w:ascii="Arial" w:eastAsia="Calibri" w:hAnsi="Arial" w:cs="Arial"/>
          <w:bCs/>
          <w:kern w:val="0"/>
          <w:sz w:val="21"/>
          <w:szCs w:val="21"/>
        </w:rPr>
        <w:t> </w:t>
      </w:r>
      <w:r w:rsidRPr="00CD336F">
        <w:rPr>
          <w:rFonts w:ascii="Arial" w:eastAsia="Calibri" w:hAnsi="Arial" w:cs="Arial"/>
          <w:bCs/>
          <w:kern w:val="0"/>
          <w:sz w:val="21"/>
          <w:szCs w:val="21"/>
        </w:rPr>
        <w:t>089</w:t>
      </w:r>
      <w:r>
        <w:rPr>
          <w:rFonts w:ascii="Arial" w:eastAsia="Calibri" w:hAnsi="Arial" w:cs="Arial"/>
          <w:bCs/>
          <w:kern w:val="0"/>
          <w:sz w:val="21"/>
          <w:szCs w:val="21"/>
        </w:rPr>
        <w:t>.</w:t>
      </w:r>
    </w:p>
    <w:p w14:paraId="4CA15DF9" w14:textId="43534544" w:rsidR="00CD336F" w:rsidRPr="00CD336F" w:rsidRDefault="00CD336F" w:rsidP="00CD336F">
      <w:pPr>
        <w:spacing w:after="0" w:line="276" w:lineRule="auto"/>
        <w:jc w:val="both"/>
        <w:rPr>
          <w:rFonts w:ascii="Arial" w:eastAsia="Calibri" w:hAnsi="Arial" w:cs="Arial"/>
          <w:bCs/>
          <w:kern w:val="0"/>
          <w:sz w:val="21"/>
          <w:szCs w:val="21"/>
        </w:rPr>
      </w:pPr>
      <w:r w:rsidRPr="00CD336F">
        <w:rPr>
          <w:rFonts w:ascii="Arial" w:eastAsia="Calibri" w:hAnsi="Arial" w:cs="Arial"/>
          <w:bCs/>
          <w:kern w:val="0"/>
          <w:sz w:val="21"/>
          <w:szCs w:val="21"/>
        </w:rPr>
        <w:t>Weryfikacja wartości osiągniętych wskaźników w projektach nastąpi po zakończeniu ich realizacji w 2029.</w:t>
      </w:r>
    </w:p>
    <w:p w14:paraId="2A58DE24" w14:textId="77777777" w:rsidR="009F4975" w:rsidRPr="003D5163" w:rsidRDefault="009F4975" w:rsidP="00D517A0">
      <w:pPr>
        <w:spacing w:before="240" w:after="0" w:line="276" w:lineRule="auto"/>
        <w:jc w:val="both"/>
        <w:rPr>
          <w:rFonts w:ascii="Arial" w:eastAsia="Calibri" w:hAnsi="Arial" w:cs="Arial"/>
          <w:bCs/>
          <w:kern w:val="0"/>
          <w:sz w:val="21"/>
          <w:szCs w:val="21"/>
        </w:rPr>
      </w:pPr>
    </w:p>
    <w:p w14:paraId="2E4EDE06" w14:textId="77777777" w:rsidR="003D5163" w:rsidRPr="003D5163" w:rsidRDefault="003D5163" w:rsidP="0008691D">
      <w:pPr>
        <w:keepNext/>
        <w:keepLines/>
        <w:spacing w:after="0" w:line="276" w:lineRule="auto"/>
        <w:outlineLvl w:val="2"/>
        <w:rPr>
          <w:rFonts w:ascii="Arial" w:eastAsia="Times New Roman" w:hAnsi="Arial" w:cs="Times New Roman"/>
          <w:bCs/>
          <w:color w:val="1F497D"/>
          <w:kern w:val="0"/>
          <w:sz w:val="21"/>
          <w:lang w:eastAsia="pl-PL"/>
        </w:rPr>
      </w:pPr>
      <w:bookmarkStart w:id="55" w:name="_Toc132202854"/>
      <w:bookmarkStart w:id="56" w:name="_Toc132202883"/>
      <w:bookmarkStart w:id="57" w:name="_Toc134102789"/>
      <w:bookmarkStart w:id="58" w:name="_Toc194927098"/>
      <w:r w:rsidRPr="003D5163">
        <w:rPr>
          <w:rFonts w:ascii="Arial" w:eastAsia="Times New Roman" w:hAnsi="Arial" w:cs="Times New Roman"/>
          <w:bCs/>
          <w:color w:val="1F497D"/>
          <w:kern w:val="0"/>
          <w:sz w:val="21"/>
          <w:lang w:eastAsia="pl-PL"/>
        </w:rPr>
        <w:t>8.3. Biznes a ekonomia społeczna</w:t>
      </w:r>
      <w:bookmarkEnd w:id="55"/>
      <w:bookmarkEnd w:id="56"/>
      <w:bookmarkEnd w:id="57"/>
      <w:bookmarkEnd w:id="58"/>
    </w:p>
    <w:p w14:paraId="22A868F1" w14:textId="77777777" w:rsidR="003D5163" w:rsidRPr="003D5163" w:rsidRDefault="003D5163" w:rsidP="003D5163">
      <w:pPr>
        <w:autoSpaceDE w:val="0"/>
        <w:autoSpaceDN w:val="0"/>
        <w:adjustRightInd w:val="0"/>
        <w:spacing w:after="40" w:line="240" w:lineRule="auto"/>
        <w:jc w:val="both"/>
        <w:rPr>
          <w:rFonts w:ascii="Arial" w:eastAsia="Calibri" w:hAnsi="Arial" w:cs="Arial"/>
          <w:b/>
          <w:kern w:val="0"/>
          <w:sz w:val="21"/>
          <w:szCs w:val="21"/>
        </w:rPr>
      </w:pPr>
    </w:p>
    <w:p w14:paraId="5B1AD127" w14:textId="497E41B7" w:rsidR="00CD336F"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Współpraca PES/PS z organizacjami biznesowymi i firmami pojawia się raczej incydentalnie, w skali mikro. W tego typu działania włączają się OWES – przykładowo: sieciowanie PES/PS z przedsiębiorcami (branżowe i terytorialne), współpraca z izbami handlowymi i gospodarczymi, prowadzenie inkubatora przedsiębiorczości, promocja platformy do wymiany informacji przez lokalne podmioty, współpraca z przedsiębiorcami, którzy oferują modele franczyzowe, jak również są one podejmowane oddolnie. Dzięki współpracy z PES, w tym z PS, biznes może uzyskać dodatkowe korzyści finansowe, jak i kierować się motywacjami społecznymi i etycznymi. Współpraca może polegać na łączeniu zasobów, angażowaniu pracowników (wolontariat pracowniczy) czy partnerów biznesowych. Dla sektora ekonomii społecznej takie połączenie sił, poza korzyściami ekonomicznymi, daje możliwość skorzystania z doświadczenia i wiedzy, jak i standardów, narzędzi, czy sprzętu, którymi dysponuje biznes, co przekłada się na podniesienie jakości i efektywności działań podmiotów ekonomii społecznej. </w:t>
      </w:r>
      <w:r w:rsidR="00CD336F" w:rsidRPr="00CD336F">
        <w:rPr>
          <w:rFonts w:ascii="Arial" w:eastAsia="Calibri" w:hAnsi="Arial" w:cs="Arial"/>
          <w:bCs/>
          <w:kern w:val="0"/>
          <w:sz w:val="21"/>
          <w:szCs w:val="21"/>
        </w:rPr>
        <w:t xml:space="preserve">Warto rozwijać partnerstwa </w:t>
      </w:r>
      <w:r w:rsidR="00CD336F">
        <w:rPr>
          <w:rFonts w:ascii="Arial" w:eastAsia="Calibri" w:hAnsi="Arial" w:cs="Arial"/>
          <w:bCs/>
          <w:kern w:val="0"/>
          <w:sz w:val="21"/>
          <w:szCs w:val="21"/>
        </w:rPr>
        <w:t>ESG</w:t>
      </w:r>
      <w:r w:rsidR="00D517A0">
        <w:rPr>
          <w:rFonts w:ascii="Arial" w:eastAsia="Calibri" w:hAnsi="Arial" w:cs="Arial"/>
          <w:bCs/>
          <w:kern w:val="0"/>
          <w:sz w:val="21"/>
          <w:szCs w:val="21"/>
        </w:rPr>
        <w:t xml:space="preserve"> (</w:t>
      </w:r>
      <w:proofErr w:type="spellStart"/>
      <w:r w:rsidR="00D517A0" w:rsidRPr="00D517A0">
        <w:rPr>
          <w:rFonts w:ascii="Arial" w:eastAsia="Calibri" w:hAnsi="Arial" w:cs="Arial"/>
          <w:bCs/>
          <w:kern w:val="0"/>
          <w:sz w:val="21"/>
          <w:szCs w:val="21"/>
        </w:rPr>
        <w:t>Environmental</w:t>
      </w:r>
      <w:proofErr w:type="spellEnd"/>
      <w:r w:rsidR="00D517A0" w:rsidRPr="00D517A0">
        <w:rPr>
          <w:rFonts w:ascii="Arial" w:eastAsia="Calibri" w:hAnsi="Arial" w:cs="Arial"/>
          <w:bCs/>
          <w:kern w:val="0"/>
          <w:sz w:val="21"/>
          <w:szCs w:val="21"/>
        </w:rPr>
        <w:t xml:space="preserve">, </w:t>
      </w:r>
      <w:proofErr w:type="spellStart"/>
      <w:r w:rsidR="00D517A0" w:rsidRPr="00D517A0">
        <w:rPr>
          <w:rFonts w:ascii="Arial" w:eastAsia="Calibri" w:hAnsi="Arial" w:cs="Arial"/>
          <w:bCs/>
          <w:kern w:val="0"/>
          <w:sz w:val="21"/>
          <w:szCs w:val="21"/>
        </w:rPr>
        <w:t>Social</w:t>
      </w:r>
      <w:proofErr w:type="spellEnd"/>
      <w:r w:rsidR="00D517A0" w:rsidRPr="00D517A0">
        <w:rPr>
          <w:rFonts w:ascii="Arial" w:eastAsia="Calibri" w:hAnsi="Arial" w:cs="Arial"/>
          <w:bCs/>
          <w:kern w:val="0"/>
          <w:sz w:val="21"/>
          <w:szCs w:val="21"/>
        </w:rPr>
        <w:t xml:space="preserve">, </w:t>
      </w:r>
      <w:proofErr w:type="spellStart"/>
      <w:r w:rsidR="00D517A0" w:rsidRPr="00D517A0">
        <w:rPr>
          <w:rFonts w:ascii="Arial" w:eastAsia="Calibri" w:hAnsi="Arial" w:cs="Arial"/>
          <w:bCs/>
          <w:kern w:val="0"/>
          <w:sz w:val="21"/>
          <w:szCs w:val="21"/>
        </w:rPr>
        <w:t>Governance</w:t>
      </w:r>
      <w:proofErr w:type="spellEnd"/>
      <w:r w:rsidR="00D517A0">
        <w:rPr>
          <w:rFonts w:ascii="Arial" w:eastAsia="Calibri" w:hAnsi="Arial" w:cs="Arial"/>
          <w:bCs/>
          <w:kern w:val="0"/>
          <w:sz w:val="21"/>
          <w:szCs w:val="21"/>
        </w:rPr>
        <w:t xml:space="preserve"> - </w:t>
      </w:r>
      <w:r w:rsidR="00D517A0" w:rsidRPr="00D517A0">
        <w:rPr>
          <w:rFonts w:ascii="Arial" w:eastAsia="Calibri" w:hAnsi="Arial" w:cs="Arial"/>
          <w:bCs/>
          <w:kern w:val="0"/>
          <w:sz w:val="21"/>
          <w:szCs w:val="21"/>
        </w:rPr>
        <w:t>działania firm związane z ochroną środowiska, odpowiedzialnością społeczną i jakością zarządzania)</w:t>
      </w:r>
      <w:r w:rsidR="00CD336F" w:rsidRPr="00CD336F">
        <w:rPr>
          <w:rFonts w:ascii="Arial" w:eastAsia="Calibri" w:hAnsi="Arial" w:cs="Arial"/>
          <w:bCs/>
          <w:kern w:val="0"/>
          <w:sz w:val="21"/>
          <w:szCs w:val="21"/>
        </w:rPr>
        <w:t xml:space="preserve">, m.in. poprzez zlecanie usług PES, mentoring menedżerski, wspólne inicjatywy </w:t>
      </w:r>
      <w:r w:rsidR="00CD336F">
        <w:rPr>
          <w:rFonts w:ascii="Arial" w:eastAsia="Calibri" w:hAnsi="Arial" w:cs="Arial"/>
          <w:bCs/>
          <w:kern w:val="0"/>
          <w:sz w:val="21"/>
          <w:szCs w:val="21"/>
        </w:rPr>
        <w:t xml:space="preserve">biznesowe, </w:t>
      </w:r>
      <w:r w:rsidR="00CD336F" w:rsidRPr="00CD336F">
        <w:rPr>
          <w:rFonts w:ascii="Arial" w:eastAsia="Calibri" w:hAnsi="Arial" w:cs="Arial"/>
          <w:bCs/>
          <w:kern w:val="0"/>
          <w:sz w:val="21"/>
          <w:szCs w:val="21"/>
        </w:rPr>
        <w:t>edukacyjne</w:t>
      </w:r>
      <w:r w:rsidR="00CD336F">
        <w:rPr>
          <w:rFonts w:ascii="Arial" w:eastAsia="Calibri" w:hAnsi="Arial" w:cs="Arial"/>
          <w:bCs/>
          <w:kern w:val="0"/>
          <w:sz w:val="21"/>
          <w:szCs w:val="21"/>
        </w:rPr>
        <w:t>,</w:t>
      </w:r>
      <w:r w:rsidR="00CD336F" w:rsidRPr="00CD336F">
        <w:rPr>
          <w:rFonts w:ascii="Arial" w:eastAsia="Calibri" w:hAnsi="Arial" w:cs="Arial"/>
          <w:bCs/>
          <w:kern w:val="0"/>
          <w:sz w:val="21"/>
          <w:szCs w:val="21"/>
        </w:rPr>
        <w:t xml:space="preserve"> społeczne</w:t>
      </w:r>
      <w:r w:rsidR="00CD336F">
        <w:rPr>
          <w:rFonts w:ascii="Arial" w:eastAsia="Calibri" w:hAnsi="Arial" w:cs="Arial"/>
          <w:bCs/>
          <w:kern w:val="0"/>
          <w:sz w:val="21"/>
          <w:szCs w:val="21"/>
        </w:rPr>
        <w:t>, kulturalne.</w:t>
      </w:r>
    </w:p>
    <w:p w14:paraId="62D37989" w14:textId="77777777" w:rsidR="003D5163" w:rsidRPr="003D5163" w:rsidRDefault="003D5163" w:rsidP="003D5163">
      <w:pPr>
        <w:autoSpaceDE w:val="0"/>
        <w:autoSpaceDN w:val="0"/>
        <w:adjustRightInd w:val="0"/>
        <w:spacing w:after="40" w:line="240" w:lineRule="auto"/>
        <w:jc w:val="center"/>
        <w:rPr>
          <w:rFonts w:ascii="Arial" w:eastAsia="Calibri" w:hAnsi="Arial" w:cs="Arial"/>
          <w:bCs/>
          <w:kern w:val="0"/>
          <w:sz w:val="21"/>
          <w:szCs w:val="21"/>
        </w:rPr>
      </w:pPr>
    </w:p>
    <w:p w14:paraId="65EA599B" w14:textId="77777777" w:rsidR="003D5163" w:rsidRPr="003D5163" w:rsidRDefault="003D5163" w:rsidP="003D5163">
      <w:pPr>
        <w:keepNext/>
        <w:keepLines/>
        <w:spacing w:before="200" w:after="0" w:line="276" w:lineRule="auto"/>
        <w:outlineLvl w:val="2"/>
        <w:rPr>
          <w:rFonts w:ascii="Arial" w:eastAsia="Times New Roman" w:hAnsi="Arial" w:cs="Times New Roman"/>
          <w:bCs/>
          <w:color w:val="1F497D"/>
          <w:kern w:val="0"/>
          <w:sz w:val="21"/>
          <w:lang w:eastAsia="pl-PL"/>
        </w:rPr>
      </w:pPr>
      <w:bookmarkStart w:id="59" w:name="_Toc132202855"/>
      <w:bookmarkStart w:id="60" w:name="_Toc132202884"/>
      <w:bookmarkStart w:id="61" w:name="_Toc134102790"/>
      <w:bookmarkStart w:id="62" w:name="_Toc194927099"/>
      <w:r w:rsidRPr="003D5163">
        <w:rPr>
          <w:rFonts w:ascii="Arial" w:eastAsia="Times New Roman" w:hAnsi="Arial" w:cs="Times New Roman"/>
          <w:bCs/>
          <w:color w:val="1F497D"/>
          <w:kern w:val="0"/>
          <w:sz w:val="21"/>
          <w:lang w:eastAsia="pl-PL"/>
        </w:rPr>
        <w:t>8.4. Ekonomia społeczna w szkołach średnich i na uczelniach wyższych</w:t>
      </w:r>
      <w:bookmarkEnd w:id="59"/>
      <w:bookmarkEnd w:id="60"/>
      <w:bookmarkEnd w:id="61"/>
      <w:bookmarkEnd w:id="62"/>
    </w:p>
    <w:p w14:paraId="6A7C6B2B" w14:textId="77777777" w:rsidR="003D5163" w:rsidRPr="003D5163" w:rsidRDefault="003D5163" w:rsidP="003D5163">
      <w:pPr>
        <w:autoSpaceDE w:val="0"/>
        <w:autoSpaceDN w:val="0"/>
        <w:adjustRightInd w:val="0"/>
        <w:spacing w:after="40" w:line="240" w:lineRule="auto"/>
        <w:jc w:val="both"/>
        <w:rPr>
          <w:rFonts w:ascii="Arial" w:eastAsia="Calibri" w:hAnsi="Arial" w:cs="Arial"/>
          <w:bCs/>
          <w:kern w:val="0"/>
          <w:sz w:val="21"/>
          <w:szCs w:val="21"/>
        </w:rPr>
      </w:pPr>
    </w:p>
    <w:p w14:paraId="422844FC" w14:textId="477CD1DA" w:rsidR="003D5163" w:rsidRPr="003D5163" w:rsidRDefault="003D5163" w:rsidP="003D5163">
      <w:pPr>
        <w:autoSpaceDE w:val="0"/>
        <w:autoSpaceDN w:val="0"/>
        <w:adjustRightInd w:val="0"/>
        <w:spacing w:after="40" w:line="276" w:lineRule="auto"/>
        <w:ind w:firstLine="426"/>
        <w:jc w:val="both"/>
        <w:rPr>
          <w:rFonts w:ascii="Arial" w:eastAsia="Calibri" w:hAnsi="Arial" w:cs="Arial"/>
          <w:bCs/>
          <w:kern w:val="0"/>
          <w:sz w:val="21"/>
          <w:szCs w:val="21"/>
        </w:rPr>
      </w:pPr>
      <w:r w:rsidRPr="003D5163">
        <w:rPr>
          <w:rFonts w:ascii="Arial" w:eastAsia="Calibri" w:hAnsi="Arial" w:cs="Arial"/>
          <w:bCs/>
          <w:kern w:val="0"/>
          <w:sz w:val="21"/>
          <w:szCs w:val="21"/>
        </w:rPr>
        <w:t xml:space="preserve">W </w:t>
      </w:r>
      <w:r w:rsidR="00AF1B54" w:rsidRPr="003D5163">
        <w:rPr>
          <w:rFonts w:ascii="Arial" w:eastAsia="Calibri" w:hAnsi="Arial" w:cs="Arial"/>
          <w:bCs/>
          <w:kern w:val="0"/>
          <w:sz w:val="21"/>
          <w:szCs w:val="21"/>
        </w:rPr>
        <w:t>katalog</w:t>
      </w:r>
      <w:r w:rsidR="00AF1B54">
        <w:rPr>
          <w:rFonts w:ascii="Arial" w:eastAsia="Calibri" w:hAnsi="Arial" w:cs="Arial"/>
          <w:bCs/>
          <w:kern w:val="0"/>
          <w:sz w:val="21"/>
          <w:szCs w:val="21"/>
        </w:rPr>
        <w:t>u</w:t>
      </w:r>
      <w:r w:rsidR="00AF1B54" w:rsidRPr="003D5163">
        <w:rPr>
          <w:rFonts w:ascii="Arial" w:eastAsia="Calibri" w:hAnsi="Arial" w:cs="Arial"/>
          <w:bCs/>
          <w:kern w:val="0"/>
          <w:sz w:val="21"/>
          <w:szCs w:val="21"/>
        </w:rPr>
        <w:t xml:space="preserve"> </w:t>
      </w:r>
      <w:r w:rsidRPr="003D5163">
        <w:rPr>
          <w:rFonts w:ascii="Arial" w:eastAsia="Calibri" w:hAnsi="Arial" w:cs="Arial"/>
          <w:bCs/>
          <w:kern w:val="0"/>
          <w:sz w:val="21"/>
          <w:szCs w:val="21"/>
        </w:rPr>
        <w:t>uczelni wyższych w województwie śląskim znajduj</w:t>
      </w:r>
      <w:r w:rsidR="00B87F86">
        <w:rPr>
          <w:rFonts w:ascii="Arial" w:eastAsia="Calibri" w:hAnsi="Arial" w:cs="Arial"/>
          <w:bCs/>
          <w:kern w:val="0"/>
          <w:sz w:val="21"/>
          <w:szCs w:val="21"/>
        </w:rPr>
        <w:t>ą</w:t>
      </w:r>
      <w:r w:rsidRPr="003D5163">
        <w:rPr>
          <w:rFonts w:ascii="Arial" w:eastAsia="Calibri" w:hAnsi="Arial" w:cs="Arial"/>
          <w:bCs/>
          <w:kern w:val="0"/>
          <w:sz w:val="21"/>
          <w:szCs w:val="21"/>
        </w:rPr>
        <w:t xml:space="preserve"> </w:t>
      </w:r>
      <w:r w:rsidR="00B87F86">
        <w:rPr>
          <w:rFonts w:ascii="Arial" w:eastAsia="Calibri" w:hAnsi="Arial" w:cs="Arial"/>
          <w:bCs/>
          <w:kern w:val="0"/>
          <w:sz w:val="21"/>
          <w:szCs w:val="21"/>
        </w:rPr>
        <w:t>się 33</w:t>
      </w:r>
      <w:r w:rsidRPr="003D5163">
        <w:rPr>
          <w:rFonts w:ascii="Arial" w:eastAsia="Calibri" w:hAnsi="Arial" w:cs="Arial"/>
          <w:bCs/>
          <w:kern w:val="0"/>
          <w:sz w:val="21"/>
          <w:szCs w:val="21"/>
        </w:rPr>
        <w:t xml:space="preserve"> placówk</w:t>
      </w:r>
      <w:r w:rsidR="00B87F86">
        <w:rPr>
          <w:rFonts w:ascii="Arial" w:eastAsia="Calibri" w:hAnsi="Arial" w:cs="Arial"/>
          <w:bCs/>
          <w:kern w:val="0"/>
          <w:sz w:val="21"/>
          <w:szCs w:val="21"/>
        </w:rPr>
        <w:t>i</w:t>
      </w:r>
      <w:r w:rsidRPr="003D5163">
        <w:rPr>
          <w:rFonts w:ascii="Arial" w:eastAsia="Calibri" w:hAnsi="Arial" w:cs="Arial"/>
          <w:bCs/>
          <w:kern w:val="0"/>
          <w:sz w:val="21"/>
          <w:szCs w:val="21"/>
          <w:vertAlign w:val="superscript"/>
        </w:rPr>
        <w:footnoteReference w:id="11"/>
      </w:r>
      <w:r w:rsidRPr="003D5163">
        <w:rPr>
          <w:rFonts w:ascii="Arial" w:eastAsia="Calibri" w:hAnsi="Arial" w:cs="Arial"/>
          <w:bCs/>
          <w:kern w:val="0"/>
          <w:sz w:val="21"/>
          <w:szCs w:val="21"/>
        </w:rPr>
        <w:t xml:space="preserve">, w których </w:t>
      </w:r>
      <w:r w:rsidR="00B87F86">
        <w:rPr>
          <w:rFonts w:ascii="Arial" w:eastAsia="Calibri" w:hAnsi="Arial" w:cs="Arial"/>
          <w:bCs/>
          <w:kern w:val="0"/>
          <w:sz w:val="21"/>
          <w:szCs w:val="21"/>
        </w:rPr>
        <w:t xml:space="preserve">w roku akademickim 2023/2024 </w:t>
      </w:r>
      <w:r w:rsidRPr="003D5163">
        <w:rPr>
          <w:rFonts w:ascii="Arial" w:eastAsia="Calibri" w:hAnsi="Arial" w:cs="Arial"/>
          <w:bCs/>
          <w:kern w:val="0"/>
          <w:sz w:val="21"/>
          <w:szCs w:val="21"/>
        </w:rPr>
        <w:t>kształci</w:t>
      </w:r>
      <w:r w:rsidR="00B87F86">
        <w:rPr>
          <w:rFonts w:ascii="Arial" w:eastAsia="Calibri" w:hAnsi="Arial" w:cs="Arial"/>
          <w:bCs/>
          <w:kern w:val="0"/>
          <w:sz w:val="21"/>
          <w:szCs w:val="21"/>
        </w:rPr>
        <w:t>ło</w:t>
      </w:r>
      <w:r w:rsidRPr="003D5163">
        <w:rPr>
          <w:rFonts w:ascii="Arial" w:eastAsia="Calibri" w:hAnsi="Arial" w:cs="Arial"/>
          <w:bCs/>
          <w:kern w:val="0"/>
          <w:sz w:val="21"/>
          <w:szCs w:val="21"/>
        </w:rPr>
        <w:t xml:space="preserve"> się </w:t>
      </w:r>
      <w:r w:rsidR="00B87F86">
        <w:rPr>
          <w:rFonts w:ascii="Arial" w:eastAsia="Calibri" w:hAnsi="Arial" w:cs="Arial"/>
          <w:bCs/>
          <w:kern w:val="0"/>
          <w:sz w:val="21"/>
          <w:szCs w:val="21"/>
        </w:rPr>
        <w:t>106 604</w:t>
      </w:r>
      <w:r w:rsidRPr="003D5163">
        <w:rPr>
          <w:rFonts w:ascii="Arial" w:eastAsia="Calibri" w:hAnsi="Arial" w:cs="Arial"/>
          <w:bCs/>
          <w:kern w:val="0"/>
          <w:sz w:val="21"/>
          <w:szCs w:val="21"/>
        </w:rPr>
        <w:t xml:space="preserve"> studentów</w:t>
      </w:r>
      <w:r w:rsidR="00B87F86">
        <w:rPr>
          <w:rStyle w:val="Odwoanieprzypisudolnego"/>
          <w:rFonts w:ascii="Arial" w:eastAsia="Calibri" w:hAnsi="Arial" w:cs="Arial"/>
          <w:bCs/>
          <w:kern w:val="0"/>
          <w:sz w:val="21"/>
          <w:szCs w:val="21"/>
        </w:rPr>
        <w:footnoteReference w:id="12"/>
      </w:r>
      <w:r w:rsidRPr="003D5163">
        <w:rPr>
          <w:rFonts w:ascii="Arial" w:eastAsia="Calibri" w:hAnsi="Arial" w:cs="Arial"/>
          <w:bCs/>
          <w:kern w:val="0"/>
          <w:sz w:val="21"/>
          <w:szCs w:val="21"/>
        </w:rPr>
        <w:t>. Trudno jednoznacznie określić odsetek wyższych uczelni w regionie włączających problematykę ekonomii społecznej do programów edukacyjnych, gdyż wiele z nich pod względem programowym ma niewielką styczność z tą dziedziną polityki społecznej. Dotyczy to w szczególności uczelni artystycznych, teologicznych, sportowych czy też medycznych. Spośród uczelni ekonomicznych, humanistycznych, technicznych oraz uniwersytetów, które udostępniły dane dotyczące analizowanego obszaru</w:t>
      </w:r>
      <w:r w:rsidR="00F37CDE">
        <w:rPr>
          <w:rFonts w:ascii="Arial" w:eastAsia="Calibri" w:hAnsi="Arial" w:cs="Arial"/>
          <w:bCs/>
          <w:kern w:val="0"/>
          <w:sz w:val="21"/>
          <w:szCs w:val="21"/>
        </w:rPr>
        <w:t xml:space="preserve"> w badaniach monitoringowych </w:t>
      </w:r>
      <w:r w:rsidR="00F37CDE" w:rsidRPr="00F37CDE">
        <w:rPr>
          <w:rFonts w:ascii="Arial" w:eastAsia="Calibri" w:hAnsi="Arial" w:cs="Arial"/>
          <w:bCs/>
          <w:kern w:val="0"/>
          <w:sz w:val="21"/>
          <w:szCs w:val="21"/>
        </w:rPr>
        <w:t>przeprowadzony</w:t>
      </w:r>
      <w:r w:rsidR="00F37CDE">
        <w:rPr>
          <w:rFonts w:ascii="Arial" w:eastAsia="Calibri" w:hAnsi="Arial" w:cs="Arial"/>
          <w:bCs/>
          <w:kern w:val="0"/>
          <w:sz w:val="21"/>
          <w:szCs w:val="21"/>
        </w:rPr>
        <w:t>ch</w:t>
      </w:r>
      <w:r w:rsidR="00F37CDE" w:rsidRPr="00F37CDE">
        <w:rPr>
          <w:rFonts w:ascii="Arial" w:eastAsia="Calibri" w:hAnsi="Arial" w:cs="Arial"/>
          <w:bCs/>
          <w:kern w:val="0"/>
          <w:sz w:val="21"/>
          <w:szCs w:val="21"/>
        </w:rPr>
        <w:t xml:space="preserve"> po zakończeniu realizacji poprzednio obowiązującego RPRES</w:t>
      </w:r>
      <w:r w:rsidRPr="003D5163">
        <w:rPr>
          <w:rFonts w:ascii="Arial" w:eastAsia="Calibri" w:hAnsi="Arial" w:cs="Arial"/>
          <w:bCs/>
          <w:kern w:val="0"/>
          <w:sz w:val="21"/>
          <w:szCs w:val="21"/>
        </w:rPr>
        <w:t>, w 2020 r. wyżej wymienione działania podjęło 6 placówek, tj. 40,0% badanych. Należy mieć na uwadze, że w całej populacji odsetek ten jest prawdopodobnie dużo niższy, o czym świadczy niska stopa zwrotu ankiet. Jednocześnie w latach 2015-2020 r. w ramach 70 edycji, studia podyplomowe na kierunku ekonomia społeczna ukończyło co najmniej 898 osób</w:t>
      </w:r>
      <w:r w:rsidRPr="003D5163">
        <w:rPr>
          <w:rFonts w:ascii="Arial" w:eastAsia="Calibri" w:hAnsi="Arial" w:cs="Arial"/>
          <w:bCs/>
          <w:kern w:val="0"/>
          <w:sz w:val="21"/>
          <w:szCs w:val="21"/>
          <w:vertAlign w:val="superscript"/>
        </w:rPr>
        <w:footnoteReference w:id="13"/>
      </w:r>
      <w:r w:rsidRPr="003D5163">
        <w:rPr>
          <w:rFonts w:ascii="Arial" w:eastAsia="Calibri" w:hAnsi="Arial" w:cs="Arial"/>
          <w:bCs/>
          <w:kern w:val="0"/>
          <w:sz w:val="21"/>
          <w:szCs w:val="21"/>
        </w:rPr>
        <w:t>.</w:t>
      </w:r>
    </w:p>
    <w:p w14:paraId="1DEB54C3" w14:textId="4CC1F264" w:rsidR="003D5163" w:rsidRPr="003D5163" w:rsidRDefault="003D5163" w:rsidP="003D5163">
      <w:pPr>
        <w:autoSpaceDE w:val="0"/>
        <w:autoSpaceDN w:val="0"/>
        <w:adjustRightInd w:val="0"/>
        <w:spacing w:after="40" w:line="276" w:lineRule="auto"/>
        <w:ind w:firstLine="426"/>
        <w:jc w:val="both"/>
        <w:rPr>
          <w:rFonts w:ascii="Arial" w:eastAsia="Calibri" w:hAnsi="Arial" w:cs="Arial"/>
          <w:kern w:val="0"/>
          <w:sz w:val="21"/>
          <w:szCs w:val="21"/>
        </w:rPr>
      </w:pPr>
      <w:r w:rsidRPr="003D5163">
        <w:rPr>
          <w:rFonts w:ascii="Arial" w:eastAsia="Calibri" w:hAnsi="Arial" w:cs="Arial"/>
          <w:bCs/>
          <w:kern w:val="0"/>
          <w:sz w:val="21"/>
          <w:szCs w:val="21"/>
        </w:rPr>
        <w:lastRenderedPageBreak/>
        <w:t xml:space="preserve">Jeśli chodzi o szkoły branżowe (I </w:t>
      </w:r>
      <w:proofErr w:type="spellStart"/>
      <w:r w:rsidRPr="003D5163">
        <w:rPr>
          <w:rFonts w:ascii="Arial" w:eastAsia="Calibri" w:hAnsi="Arial" w:cs="Arial"/>
          <w:bCs/>
          <w:kern w:val="0"/>
          <w:sz w:val="21"/>
          <w:szCs w:val="21"/>
        </w:rPr>
        <w:t>i</w:t>
      </w:r>
      <w:proofErr w:type="spellEnd"/>
      <w:r w:rsidRPr="003D5163">
        <w:rPr>
          <w:rFonts w:ascii="Arial" w:eastAsia="Calibri" w:hAnsi="Arial" w:cs="Arial"/>
          <w:bCs/>
          <w:kern w:val="0"/>
          <w:sz w:val="21"/>
          <w:szCs w:val="21"/>
        </w:rPr>
        <w:t xml:space="preserve"> II stopnia), licea ogólnokształcące</w:t>
      </w:r>
      <w:r w:rsidR="00652C35">
        <w:rPr>
          <w:rFonts w:ascii="Arial" w:eastAsia="Calibri" w:hAnsi="Arial" w:cs="Arial"/>
          <w:bCs/>
          <w:kern w:val="0"/>
          <w:sz w:val="21"/>
          <w:szCs w:val="21"/>
        </w:rPr>
        <w:t xml:space="preserve"> i profilowane</w:t>
      </w:r>
      <w:r w:rsidRPr="003D5163">
        <w:rPr>
          <w:rFonts w:ascii="Arial" w:eastAsia="Calibri" w:hAnsi="Arial" w:cs="Arial"/>
          <w:bCs/>
          <w:kern w:val="0"/>
          <w:sz w:val="21"/>
          <w:szCs w:val="21"/>
        </w:rPr>
        <w:t xml:space="preserve">, </w:t>
      </w:r>
      <w:r w:rsidR="00904973">
        <w:rPr>
          <w:rFonts w:ascii="Arial" w:eastAsia="Calibri" w:hAnsi="Arial" w:cs="Arial"/>
          <w:bCs/>
          <w:kern w:val="0"/>
          <w:sz w:val="21"/>
          <w:szCs w:val="21"/>
        </w:rPr>
        <w:t>szkoły artystyczne</w:t>
      </w:r>
      <w:r w:rsidRPr="003D5163">
        <w:rPr>
          <w:rFonts w:ascii="Arial" w:eastAsia="Calibri" w:hAnsi="Arial" w:cs="Arial"/>
          <w:bCs/>
          <w:kern w:val="0"/>
          <w:sz w:val="21"/>
          <w:szCs w:val="21"/>
        </w:rPr>
        <w:t xml:space="preserve">, technika, </w:t>
      </w:r>
      <w:r w:rsidR="00904973">
        <w:rPr>
          <w:rFonts w:ascii="Arial" w:eastAsia="Calibri" w:hAnsi="Arial" w:cs="Arial"/>
          <w:bCs/>
          <w:kern w:val="0"/>
          <w:sz w:val="21"/>
          <w:szCs w:val="21"/>
        </w:rPr>
        <w:t xml:space="preserve">szkoły policealne, </w:t>
      </w:r>
      <w:r w:rsidRPr="003D5163">
        <w:rPr>
          <w:rFonts w:ascii="Arial" w:eastAsia="Calibri" w:hAnsi="Arial" w:cs="Arial"/>
          <w:bCs/>
          <w:kern w:val="0"/>
          <w:sz w:val="21"/>
          <w:szCs w:val="21"/>
        </w:rPr>
        <w:t xml:space="preserve">ich liczba w województwie śląskim sięga </w:t>
      </w:r>
      <w:r w:rsidR="00652C35">
        <w:rPr>
          <w:rFonts w:ascii="Arial" w:eastAsia="Calibri" w:hAnsi="Arial" w:cs="Arial"/>
          <w:bCs/>
          <w:kern w:val="0"/>
          <w:sz w:val="21"/>
          <w:szCs w:val="21"/>
        </w:rPr>
        <w:t>1949</w:t>
      </w:r>
      <w:r w:rsidRPr="003D5163">
        <w:rPr>
          <w:rFonts w:ascii="Arial" w:eastAsia="Calibri" w:hAnsi="Arial" w:cs="Arial"/>
          <w:bCs/>
          <w:kern w:val="0"/>
          <w:sz w:val="21"/>
          <w:szCs w:val="21"/>
          <w:vertAlign w:val="superscript"/>
        </w:rPr>
        <w:footnoteReference w:id="14"/>
      </w:r>
      <w:r w:rsidRPr="003D5163">
        <w:rPr>
          <w:rFonts w:ascii="Arial" w:eastAsia="Calibri" w:hAnsi="Arial" w:cs="Arial"/>
          <w:bCs/>
          <w:kern w:val="0"/>
          <w:sz w:val="21"/>
          <w:szCs w:val="21"/>
        </w:rPr>
        <w:t xml:space="preserve">. </w:t>
      </w:r>
      <w:r w:rsidRPr="003D5163">
        <w:rPr>
          <w:rFonts w:ascii="Arial" w:eastAsia="Calibri" w:hAnsi="Arial" w:cs="Arial"/>
          <w:kern w:val="0"/>
          <w:sz w:val="21"/>
          <w:szCs w:val="21"/>
        </w:rPr>
        <w:t xml:space="preserve">Zgodnie z danymi Kuratorium Oświaty </w:t>
      </w:r>
      <w:r w:rsidRPr="003D5163">
        <w:rPr>
          <w:rFonts w:ascii="Arial" w:eastAsia="Calibri" w:hAnsi="Arial" w:cs="Arial"/>
          <w:bCs/>
          <w:kern w:val="0"/>
          <w:sz w:val="21"/>
          <w:szCs w:val="21"/>
        </w:rPr>
        <w:t xml:space="preserve">w Katowicach, przedstawionymi na potrzeby monitoringu sektora ES </w:t>
      </w:r>
      <w:r w:rsidRPr="003D5163">
        <w:rPr>
          <w:rFonts w:ascii="Arial" w:eastAsia="Calibri" w:hAnsi="Arial" w:cs="Arial"/>
          <w:kern w:val="0"/>
          <w:sz w:val="21"/>
          <w:szCs w:val="21"/>
        </w:rPr>
        <w:t xml:space="preserve">w województwie śląskim, w 2020 r. problematykę ekonomii społecznej do programów edukacyjnych włączało 396 szkół ponadpodstawowych. </w:t>
      </w:r>
    </w:p>
    <w:p w14:paraId="681F6ED1" w14:textId="77777777" w:rsidR="003D5163" w:rsidRPr="003D5163" w:rsidRDefault="003D5163" w:rsidP="003D5163">
      <w:pPr>
        <w:autoSpaceDE w:val="0"/>
        <w:autoSpaceDN w:val="0"/>
        <w:adjustRightInd w:val="0"/>
        <w:spacing w:after="40" w:line="276" w:lineRule="auto"/>
        <w:ind w:firstLine="426"/>
        <w:jc w:val="both"/>
        <w:rPr>
          <w:rFonts w:ascii="Arial" w:eastAsia="Calibri" w:hAnsi="Arial" w:cs="Arial"/>
          <w:kern w:val="0"/>
          <w:sz w:val="21"/>
          <w:szCs w:val="21"/>
        </w:rPr>
      </w:pPr>
      <w:r w:rsidRPr="003D5163">
        <w:rPr>
          <w:rFonts w:ascii="Arial" w:eastAsia="Calibri" w:hAnsi="Arial" w:cs="Arial"/>
          <w:kern w:val="0"/>
          <w:sz w:val="21"/>
          <w:szCs w:val="21"/>
        </w:rPr>
        <w:t>Dodatkowo Regionalny Ośrodek Polityki Społecznej Województwa Śląskiego prowadzi działania mające zwiększyć świadomość młodych ludzi w zakresie korzyści, jakie daje sektor społeczny (m.in. tworząc wartościowe miejsca pracy). Tematyka ekonomii społecznej konsekwentnie wprowadzana jest do szkół za sprawą cyklu edukacyjnego z wykorzystaniem konspektu lekcji pn. „Poznaj przedsiębiorstwo społeczne – społeczno-ekonomiczna TIK-owa gra terenowa”, nagrodzonego w konkursie na „Najlepszy konspekt lekcji o ekonomii społecznej w województwie śląskim”, zorganizowanym przez ROPS w 2013 r.</w:t>
      </w:r>
    </w:p>
    <w:p w14:paraId="18EB27B0" w14:textId="77777777" w:rsidR="003D5163" w:rsidRDefault="003D5163" w:rsidP="003D5163">
      <w:pPr>
        <w:autoSpaceDE w:val="0"/>
        <w:autoSpaceDN w:val="0"/>
        <w:adjustRightInd w:val="0"/>
        <w:spacing w:after="40" w:line="276" w:lineRule="auto"/>
        <w:ind w:firstLine="426"/>
        <w:jc w:val="both"/>
        <w:rPr>
          <w:rFonts w:ascii="Arial" w:eastAsia="Calibri" w:hAnsi="Arial" w:cs="Arial"/>
          <w:kern w:val="0"/>
          <w:sz w:val="21"/>
          <w:szCs w:val="21"/>
        </w:rPr>
      </w:pPr>
      <w:r w:rsidRPr="004378CD">
        <w:rPr>
          <w:rFonts w:ascii="Arial" w:eastAsia="Calibri" w:hAnsi="Arial" w:cs="Arial"/>
          <w:kern w:val="0"/>
          <w:sz w:val="21"/>
          <w:szCs w:val="21"/>
        </w:rPr>
        <w:t>W latach 2017-202</w:t>
      </w:r>
      <w:r w:rsidR="00C215F3" w:rsidRPr="004378CD">
        <w:rPr>
          <w:rFonts w:ascii="Arial" w:eastAsia="Calibri" w:hAnsi="Arial" w:cs="Arial"/>
          <w:kern w:val="0"/>
          <w:sz w:val="21"/>
          <w:szCs w:val="21"/>
        </w:rPr>
        <w:t>3</w:t>
      </w:r>
      <w:r w:rsidRPr="004378CD">
        <w:rPr>
          <w:rFonts w:ascii="Arial" w:eastAsia="Calibri" w:hAnsi="Arial" w:cs="Arial"/>
          <w:kern w:val="0"/>
          <w:sz w:val="21"/>
          <w:szCs w:val="21"/>
        </w:rPr>
        <w:t xml:space="preserve">, w zajęciach w ramach </w:t>
      </w:r>
      <w:r w:rsidR="00C215F3" w:rsidRPr="004378CD">
        <w:rPr>
          <w:rFonts w:ascii="Arial" w:eastAsia="Calibri" w:hAnsi="Arial" w:cs="Arial"/>
          <w:kern w:val="0"/>
          <w:sz w:val="21"/>
          <w:szCs w:val="21"/>
        </w:rPr>
        <w:t>7</w:t>
      </w:r>
      <w:r w:rsidRPr="004378CD">
        <w:rPr>
          <w:rFonts w:ascii="Arial" w:eastAsia="Calibri" w:hAnsi="Arial" w:cs="Arial"/>
          <w:kern w:val="0"/>
          <w:sz w:val="21"/>
          <w:szCs w:val="21"/>
        </w:rPr>
        <w:t xml:space="preserve"> edycji cyklu edukacyjnego uczestniczyło </w:t>
      </w:r>
      <w:r w:rsidR="00C215F3" w:rsidRPr="004378CD">
        <w:rPr>
          <w:rFonts w:ascii="Arial" w:eastAsia="Calibri" w:hAnsi="Arial" w:cs="Arial"/>
          <w:kern w:val="0"/>
          <w:sz w:val="21"/>
          <w:szCs w:val="21"/>
        </w:rPr>
        <w:t>1842</w:t>
      </w:r>
      <w:r w:rsidRPr="004378CD">
        <w:rPr>
          <w:rFonts w:ascii="Arial" w:eastAsia="Calibri" w:hAnsi="Arial" w:cs="Arial"/>
          <w:kern w:val="0"/>
          <w:sz w:val="21"/>
          <w:szCs w:val="21"/>
        </w:rPr>
        <w:t xml:space="preserve"> uczniów z </w:t>
      </w:r>
      <w:r w:rsidR="00C215F3" w:rsidRPr="004378CD">
        <w:rPr>
          <w:rFonts w:ascii="Arial" w:eastAsia="Calibri" w:hAnsi="Arial" w:cs="Arial"/>
          <w:kern w:val="0"/>
          <w:sz w:val="21"/>
          <w:szCs w:val="21"/>
        </w:rPr>
        <w:t>72</w:t>
      </w:r>
      <w:r w:rsidRPr="004378CD">
        <w:rPr>
          <w:rFonts w:ascii="Arial" w:eastAsia="Calibri" w:hAnsi="Arial" w:cs="Arial"/>
          <w:kern w:val="0"/>
          <w:sz w:val="21"/>
          <w:szCs w:val="21"/>
        </w:rPr>
        <w:t xml:space="preserve"> szkół z terenu województwa śląskiego. W samych szkołach i na uczelniach dystrybuowano grę planszową „Ekonomia Społeczna” oraz folder informacyjny.</w:t>
      </w:r>
    </w:p>
    <w:p w14:paraId="105E43A9" w14:textId="77777777" w:rsidR="00C21614" w:rsidRPr="003D5163" w:rsidRDefault="00C21614" w:rsidP="00C21614">
      <w:pPr>
        <w:autoSpaceDE w:val="0"/>
        <w:autoSpaceDN w:val="0"/>
        <w:adjustRightInd w:val="0"/>
        <w:spacing w:after="40" w:line="276" w:lineRule="auto"/>
        <w:ind w:firstLine="426"/>
        <w:jc w:val="both"/>
        <w:rPr>
          <w:rFonts w:ascii="Arial" w:eastAsia="Calibri" w:hAnsi="Arial" w:cs="Arial"/>
          <w:kern w:val="0"/>
          <w:sz w:val="21"/>
          <w:szCs w:val="21"/>
        </w:rPr>
      </w:pPr>
      <w:r>
        <w:rPr>
          <w:rFonts w:ascii="Arial" w:eastAsia="Calibri" w:hAnsi="Arial" w:cs="Arial"/>
          <w:kern w:val="0"/>
          <w:sz w:val="21"/>
          <w:szCs w:val="21"/>
        </w:rPr>
        <w:t xml:space="preserve">Konspekt lekcji został zaktualizowany w 2024 roku, poprzez dostosowanie treści do zmian jakie zaszły od czasu jego opracowania, a organizacja kolejnych edycji cyklu edukacyjnego w szkołach jest kontynuowana przez ROPS. </w:t>
      </w:r>
    </w:p>
    <w:p w14:paraId="0E3EC473" w14:textId="77777777" w:rsidR="00DE19E9" w:rsidRDefault="003D5163" w:rsidP="004545E4">
      <w:pPr>
        <w:autoSpaceDE w:val="0"/>
        <w:autoSpaceDN w:val="0"/>
        <w:adjustRightInd w:val="0"/>
        <w:spacing w:after="40" w:line="276" w:lineRule="auto"/>
        <w:ind w:firstLine="426"/>
        <w:jc w:val="both"/>
        <w:rPr>
          <w:rFonts w:ascii="Arial" w:eastAsia="Calibri" w:hAnsi="Arial" w:cs="Arial"/>
          <w:kern w:val="0"/>
          <w:sz w:val="21"/>
          <w:szCs w:val="21"/>
        </w:rPr>
      </w:pPr>
      <w:r w:rsidRPr="003D5163">
        <w:rPr>
          <w:rFonts w:ascii="Arial" w:eastAsia="Calibri" w:hAnsi="Arial" w:cs="Arial"/>
          <w:kern w:val="0"/>
          <w:sz w:val="21"/>
          <w:szCs w:val="21"/>
        </w:rPr>
        <w:t>Działania edukacyjne z zakresu ekonomii społecznej są także podejmowane przez niektóre OWES, zwłaszcza przy okazji różnych wydarzeń promujących aktywność ekonomiczną (np. dni/tygodnia przedsiębiorczości). Składają się na nie zajęcia dla uczniów/studentów z zakresu przedsiębiorczości, w tym przedsiębiorczości społecznej, czy zatrudnienia w sektorze ES, przy czym działania te nie mają charakteru cyklicznego.</w:t>
      </w:r>
    </w:p>
    <w:p w14:paraId="190331DE" w14:textId="77777777" w:rsidR="00AF1B54" w:rsidRDefault="00AF1B54" w:rsidP="004545E4">
      <w:pPr>
        <w:autoSpaceDE w:val="0"/>
        <w:autoSpaceDN w:val="0"/>
        <w:adjustRightInd w:val="0"/>
        <w:spacing w:after="40" w:line="276" w:lineRule="auto"/>
        <w:ind w:firstLine="426"/>
        <w:jc w:val="both"/>
        <w:rPr>
          <w:rFonts w:ascii="Arial" w:eastAsia="Calibri" w:hAnsi="Arial" w:cs="Arial"/>
          <w:kern w:val="0"/>
          <w:sz w:val="21"/>
          <w:szCs w:val="21"/>
        </w:rPr>
      </w:pPr>
    </w:p>
    <w:p w14:paraId="6DCAA60B" w14:textId="5959832A" w:rsidR="006044C8" w:rsidRPr="003D5163" w:rsidRDefault="006044C8" w:rsidP="006044C8">
      <w:pPr>
        <w:keepNext/>
        <w:keepLines/>
        <w:spacing w:before="200" w:after="0" w:line="276" w:lineRule="auto"/>
        <w:outlineLvl w:val="2"/>
        <w:rPr>
          <w:rFonts w:ascii="Arial" w:eastAsia="Times New Roman" w:hAnsi="Arial" w:cs="Times New Roman"/>
          <w:bCs/>
          <w:color w:val="1F497D"/>
          <w:kern w:val="0"/>
          <w:sz w:val="21"/>
          <w:lang w:eastAsia="pl-PL"/>
        </w:rPr>
      </w:pPr>
      <w:bookmarkStart w:id="63" w:name="_Toc194927100"/>
      <w:r w:rsidRPr="003D5163">
        <w:rPr>
          <w:rFonts w:ascii="Arial" w:eastAsia="Times New Roman" w:hAnsi="Arial" w:cs="Times New Roman"/>
          <w:bCs/>
          <w:color w:val="1F497D"/>
          <w:kern w:val="0"/>
          <w:sz w:val="21"/>
          <w:lang w:eastAsia="pl-PL"/>
        </w:rPr>
        <w:t>8.</w:t>
      </w:r>
      <w:r>
        <w:rPr>
          <w:rFonts w:ascii="Arial" w:eastAsia="Times New Roman" w:hAnsi="Arial" w:cs="Times New Roman"/>
          <w:bCs/>
          <w:color w:val="1F497D"/>
          <w:kern w:val="0"/>
          <w:sz w:val="21"/>
          <w:lang w:eastAsia="pl-PL"/>
        </w:rPr>
        <w:t>5</w:t>
      </w:r>
      <w:r w:rsidRPr="003D5163">
        <w:rPr>
          <w:rFonts w:ascii="Arial" w:eastAsia="Times New Roman" w:hAnsi="Arial" w:cs="Times New Roman"/>
          <w:bCs/>
          <w:color w:val="1F497D"/>
          <w:kern w:val="0"/>
          <w:sz w:val="21"/>
          <w:lang w:eastAsia="pl-PL"/>
        </w:rPr>
        <w:t xml:space="preserve">. </w:t>
      </w:r>
      <w:r>
        <w:rPr>
          <w:rFonts w:ascii="Arial" w:eastAsia="Times New Roman" w:hAnsi="Arial" w:cs="Times New Roman"/>
          <w:bCs/>
          <w:color w:val="1F497D"/>
          <w:kern w:val="0"/>
          <w:sz w:val="21"/>
          <w:lang w:eastAsia="pl-PL"/>
        </w:rPr>
        <w:t>Wpływ wskaźników makroekonomicznych na sektor e</w:t>
      </w:r>
      <w:r w:rsidRPr="003D5163">
        <w:rPr>
          <w:rFonts w:ascii="Arial" w:eastAsia="Times New Roman" w:hAnsi="Arial" w:cs="Times New Roman"/>
          <w:bCs/>
          <w:color w:val="1F497D"/>
          <w:kern w:val="0"/>
          <w:sz w:val="21"/>
          <w:lang w:eastAsia="pl-PL"/>
        </w:rPr>
        <w:t>konomi</w:t>
      </w:r>
      <w:r>
        <w:rPr>
          <w:rFonts w:ascii="Arial" w:eastAsia="Times New Roman" w:hAnsi="Arial" w:cs="Times New Roman"/>
          <w:bCs/>
          <w:color w:val="1F497D"/>
          <w:kern w:val="0"/>
          <w:sz w:val="21"/>
          <w:lang w:eastAsia="pl-PL"/>
        </w:rPr>
        <w:t>i</w:t>
      </w:r>
      <w:r w:rsidRPr="003D5163">
        <w:rPr>
          <w:rFonts w:ascii="Arial" w:eastAsia="Times New Roman" w:hAnsi="Arial" w:cs="Times New Roman"/>
          <w:bCs/>
          <w:color w:val="1F497D"/>
          <w:kern w:val="0"/>
          <w:sz w:val="21"/>
          <w:lang w:eastAsia="pl-PL"/>
        </w:rPr>
        <w:t xml:space="preserve"> społeczn</w:t>
      </w:r>
      <w:r>
        <w:rPr>
          <w:rFonts w:ascii="Arial" w:eastAsia="Times New Roman" w:hAnsi="Arial" w:cs="Times New Roman"/>
          <w:bCs/>
          <w:color w:val="1F497D"/>
          <w:kern w:val="0"/>
          <w:sz w:val="21"/>
          <w:lang w:eastAsia="pl-PL"/>
        </w:rPr>
        <w:t>ej</w:t>
      </w:r>
      <w:bookmarkEnd w:id="63"/>
    </w:p>
    <w:p w14:paraId="2A9CCD11" w14:textId="77777777" w:rsidR="00AF1B54" w:rsidRDefault="00AF1B54" w:rsidP="004545E4">
      <w:pPr>
        <w:autoSpaceDE w:val="0"/>
        <w:autoSpaceDN w:val="0"/>
        <w:adjustRightInd w:val="0"/>
        <w:spacing w:after="40" w:line="276" w:lineRule="auto"/>
        <w:ind w:firstLine="426"/>
        <w:jc w:val="both"/>
        <w:rPr>
          <w:rFonts w:ascii="Arial" w:eastAsia="Calibri" w:hAnsi="Arial" w:cs="Arial"/>
          <w:kern w:val="0"/>
          <w:sz w:val="21"/>
          <w:szCs w:val="21"/>
        </w:rPr>
      </w:pPr>
    </w:p>
    <w:p w14:paraId="62B93E78" w14:textId="77C755F8" w:rsidR="003578F9" w:rsidRDefault="00E736E3" w:rsidP="004545E4">
      <w:pPr>
        <w:autoSpaceDE w:val="0"/>
        <w:autoSpaceDN w:val="0"/>
        <w:adjustRightInd w:val="0"/>
        <w:spacing w:after="40" w:line="276" w:lineRule="auto"/>
        <w:ind w:firstLine="426"/>
        <w:jc w:val="both"/>
        <w:rPr>
          <w:rFonts w:ascii="Arial" w:eastAsia="Calibri" w:hAnsi="Arial" w:cs="Arial"/>
          <w:kern w:val="0"/>
          <w:sz w:val="21"/>
          <w:szCs w:val="21"/>
        </w:rPr>
      </w:pPr>
      <w:r>
        <w:rPr>
          <w:rFonts w:ascii="Arial" w:eastAsia="Calibri" w:hAnsi="Arial" w:cs="Arial"/>
          <w:kern w:val="0"/>
          <w:sz w:val="21"/>
          <w:szCs w:val="21"/>
        </w:rPr>
        <w:t>W latach 2</w:t>
      </w:r>
      <w:r w:rsidR="000B187F">
        <w:rPr>
          <w:rFonts w:ascii="Arial" w:eastAsia="Calibri" w:hAnsi="Arial" w:cs="Arial"/>
          <w:kern w:val="0"/>
          <w:sz w:val="21"/>
          <w:szCs w:val="21"/>
        </w:rPr>
        <w:t>020-202</w:t>
      </w:r>
      <w:r>
        <w:rPr>
          <w:rFonts w:ascii="Arial" w:eastAsia="Calibri" w:hAnsi="Arial" w:cs="Arial"/>
          <w:kern w:val="0"/>
          <w:sz w:val="21"/>
          <w:szCs w:val="21"/>
        </w:rPr>
        <w:t>4</w:t>
      </w:r>
      <w:r w:rsidR="000B187F">
        <w:rPr>
          <w:rFonts w:ascii="Arial" w:eastAsia="Calibri" w:hAnsi="Arial" w:cs="Arial"/>
          <w:kern w:val="0"/>
          <w:sz w:val="21"/>
          <w:szCs w:val="21"/>
        </w:rPr>
        <w:t xml:space="preserve"> w Polsce nastąpił gwałtowny wzrost inflacji</w:t>
      </w:r>
      <w:r w:rsidR="003578F9">
        <w:rPr>
          <w:rFonts w:ascii="Arial" w:eastAsia="Calibri" w:hAnsi="Arial" w:cs="Arial"/>
          <w:kern w:val="0"/>
          <w:sz w:val="21"/>
          <w:szCs w:val="21"/>
        </w:rPr>
        <w:t xml:space="preserve"> oraz m</w:t>
      </w:r>
      <w:r w:rsidR="003578F9" w:rsidRPr="003578F9">
        <w:rPr>
          <w:rFonts w:ascii="Arial" w:eastAsia="Calibri" w:hAnsi="Arial" w:cs="Arial"/>
          <w:kern w:val="0"/>
          <w:sz w:val="21"/>
          <w:szCs w:val="21"/>
        </w:rPr>
        <w:t>inimalne</w:t>
      </w:r>
      <w:r w:rsidR="003578F9">
        <w:rPr>
          <w:rFonts w:ascii="Arial" w:eastAsia="Calibri" w:hAnsi="Arial" w:cs="Arial"/>
          <w:kern w:val="0"/>
          <w:sz w:val="21"/>
          <w:szCs w:val="21"/>
        </w:rPr>
        <w:t>go</w:t>
      </w:r>
      <w:r w:rsidR="003578F9" w:rsidRPr="003578F9">
        <w:rPr>
          <w:rFonts w:ascii="Arial" w:eastAsia="Calibri" w:hAnsi="Arial" w:cs="Arial"/>
          <w:kern w:val="0"/>
          <w:sz w:val="21"/>
          <w:szCs w:val="21"/>
        </w:rPr>
        <w:t xml:space="preserve"> wynagrodzeni</w:t>
      </w:r>
      <w:r w:rsidR="003578F9">
        <w:rPr>
          <w:rFonts w:ascii="Arial" w:eastAsia="Calibri" w:hAnsi="Arial" w:cs="Arial"/>
          <w:kern w:val="0"/>
          <w:sz w:val="21"/>
          <w:szCs w:val="21"/>
        </w:rPr>
        <w:t>a</w:t>
      </w:r>
      <w:r w:rsidR="003578F9" w:rsidRPr="003578F9">
        <w:rPr>
          <w:rFonts w:ascii="Arial" w:eastAsia="Calibri" w:hAnsi="Arial" w:cs="Arial"/>
          <w:kern w:val="0"/>
          <w:sz w:val="21"/>
          <w:szCs w:val="21"/>
        </w:rPr>
        <w:t xml:space="preserve"> za pracę</w:t>
      </w:r>
      <w:r>
        <w:rPr>
          <w:rFonts w:ascii="Arial" w:eastAsia="Calibri" w:hAnsi="Arial" w:cs="Arial"/>
          <w:kern w:val="0"/>
          <w:sz w:val="21"/>
          <w:szCs w:val="21"/>
        </w:rPr>
        <w:t xml:space="preserve">, </w:t>
      </w:r>
      <w:r w:rsidR="003578F9">
        <w:rPr>
          <w:rFonts w:ascii="Arial" w:eastAsia="Calibri" w:hAnsi="Arial" w:cs="Arial"/>
          <w:kern w:val="0"/>
          <w:sz w:val="21"/>
          <w:szCs w:val="21"/>
        </w:rPr>
        <w:t xml:space="preserve">co </w:t>
      </w:r>
      <w:r>
        <w:rPr>
          <w:rFonts w:ascii="Arial" w:eastAsia="Calibri" w:hAnsi="Arial" w:cs="Arial"/>
          <w:kern w:val="0"/>
          <w:sz w:val="21"/>
          <w:szCs w:val="21"/>
        </w:rPr>
        <w:t>wpływał</w:t>
      </w:r>
      <w:r w:rsidR="003578F9">
        <w:rPr>
          <w:rFonts w:ascii="Arial" w:eastAsia="Calibri" w:hAnsi="Arial" w:cs="Arial"/>
          <w:kern w:val="0"/>
          <w:sz w:val="21"/>
          <w:szCs w:val="21"/>
        </w:rPr>
        <w:t>o</w:t>
      </w:r>
      <w:r>
        <w:rPr>
          <w:rFonts w:ascii="Arial" w:eastAsia="Calibri" w:hAnsi="Arial" w:cs="Arial"/>
          <w:kern w:val="0"/>
          <w:sz w:val="21"/>
          <w:szCs w:val="21"/>
        </w:rPr>
        <w:t xml:space="preserve"> na zwiększenie kosztów operacyjnych przedsiębiorców, w</w:t>
      </w:r>
      <w:r w:rsidR="003578F9">
        <w:rPr>
          <w:rFonts w:ascii="Arial" w:eastAsia="Calibri" w:hAnsi="Arial" w:cs="Arial"/>
          <w:kern w:val="0"/>
          <w:sz w:val="21"/>
          <w:szCs w:val="21"/>
        </w:rPr>
        <w:t> </w:t>
      </w:r>
      <w:r>
        <w:rPr>
          <w:rFonts w:ascii="Arial" w:eastAsia="Calibri" w:hAnsi="Arial" w:cs="Arial"/>
          <w:kern w:val="0"/>
          <w:sz w:val="21"/>
          <w:szCs w:val="21"/>
        </w:rPr>
        <w:t>tym również tych z sektora ekonomii społecznej. Wysoki pozio</w:t>
      </w:r>
      <w:r w:rsidR="00DA4EC4">
        <w:rPr>
          <w:rFonts w:ascii="Arial" w:eastAsia="Calibri" w:hAnsi="Arial" w:cs="Arial"/>
          <w:kern w:val="0"/>
          <w:sz w:val="21"/>
          <w:szCs w:val="21"/>
        </w:rPr>
        <w:t>m</w:t>
      </w:r>
      <w:r>
        <w:rPr>
          <w:rFonts w:ascii="Arial" w:eastAsia="Calibri" w:hAnsi="Arial" w:cs="Arial"/>
          <w:kern w:val="0"/>
          <w:sz w:val="21"/>
          <w:szCs w:val="21"/>
        </w:rPr>
        <w:t xml:space="preserve"> inflacji zwiększa niepewność ekonomiczną, utrudnia planowanie długoterminowe i</w:t>
      </w:r>
      <w:r w:rsidR="008B0835">
        <w:rPr>
          <w:rFonts w:ascii="Arial" w:eastAsia="Calibri" w:hAnsi="Arial" w:cs="Arial"/>
          <w:kern w:val="0"/>
          <w:sz w:val="21"/>
          <w:szCs w:val="21"/>
        </w:rPr>
        <w:t xml:space="preserve"> </w:t>
      </w:r>
      <w:r>
        <w:rPr>
          <w:rFonts w:ascii="Arial" w:eastAsia="Calibri" w:hAnsi="Arial" w:cs="Arial"/>
          <w:kern w:val="0"/>
          <w:sz w:val="21"/>
          <w:szCs w:val="21"/>
        </w:rPr>
        <w:t xml:space="preserve">podejmowanie </w:t>
      </w:r>
      <w:r w:rsidR="00DA4EC4">
        <w:rPr>
          <w:rFonts w:ascii="Arial" w:eastAsia="Calibri" w:hAnsi="Arial" w:cs="Arial"/>
          <w:kern w:val="0"/>
          <w:sz w:val="21"/>
          <w:szCs w:val="21"/>
        </w:rPr>
        <w:t xml:space="preserve">przez przedsiębiorców </w:t>
      </w:r>
      <w:r>
        <w:rPr>
          <w:rFonts w:ascii="Arial" w:eastAsia="Calibri" w:hAnsi="Arial" w:cs="Arial"/>
          <w:kern w:val="0"/>
          <w:sz w:val="21"/>
          <w:szCs w:val="21"/>
        </w:rPr>
        <w:t>strategicznych decyzji</w:t>
      </w:r>
      <w:r w:rsidR="00DA4EC4">
        <w:rPr>
          <w:rFonts w:ascii="Arial" w:eastAsia="Calibri" w:hAnsi="Arial" w:cs="Arial"/>
          <w:kern w:val="0"/>
          <w:sz w:val="21"/>
          <w:szCs w:val="21"/>
        </w:rPr>
        <w:t xml:space="preserve">. </w:t>
      </w:r>
      <w:r w:rsidR="008B0835">
        <w:rPr>
          <w:rFonts w:ascii="Arial" w:eastAsia="Calibri" w:hAnsi="Arial" w:cs="Arial"/>
          <w:kern w:val="0"/>
          <w:sz w:val="21"/>
          <w:szCs w:val="21"/>
        </w:rPr>
        <w:t>Wzrost płacy minimalnej d</w:t>
      </w:r>
      <w:r w:rsidR="003578F9">
        <w:rPr>
          <w:rFonts w:ascii="Arial" w:eastAsia="Calibri" w:hAnsi="Arial" w:cs="Arial"/>
          <w:kern w:val="0"/>
          <w:sz w:val="21"/>
          <w:szCs w:val="21"/>
        </w:rPr>
        <w:t>la przedsiębior</w:t>
      </w:r>
      <w:r w:rsidR="008B0835">
        <w:rPr>
          <w:rFonts w:ascii="Arial" w:eastAsia="Calibri" w:hAnsi="Arial" w:cs="Arial"/>
          <w:kern w:val="0"/>
          <w:sz w:val="21"/>
          <w:szCs w:val="21"/>
        </w:rPr>
        <w:t>stw</w:t>
      </w:r>
      <w:r w:rsidR="003578F9">
        <w:rPr>
          <w:rFonts w:ascii="Arial" w:eastAsia="Calibri" w:hAnsi="Arial" w:cs="Arial"/>
          <w:kern w:val="0"/>
          <w:sz w:val="21"/>
          <w:szCs w:val="21"/>
        </w:rPr>
        <w:t xml:space="preserve"> społecznych, które zatrudniają przede wszystkim osoby z grup marginalizowanych, oznacza zwiększenie kosztów zatrudnienia. W wielu przypadkach </w:t>
      </w:r>
      <w:r w:rsidR="008B0835">
        <w:rPr>
          <w:rFonts w:ascii="Arial" w:eastAsia="Calibri" w:hAnsi="Arial" w:cs="Arial"/>
          <w:kern w:val="0"/>
          <w:sz w:val="21"/>
          <w:szCs w:val="21"/>
        </w:rPr>
        <w:t>p</w:t>
      </w:r>
      <w:r w:rsidR="003578F9">
        <w:rPr>
          <w:rFonts w:ascii="Arial" w:eastAsia="Calibri" w:hAnsi="Arial" w:cs="Arial"/>
          <w:kern w:val="0"/>
          <w:sz w:val="21"/>
          <w:szCs w:val="21"/>
        </w:rPr>
        <w:t>rowadzi</w:t>
      </w:r>
      <w:r w:rsidR="008B0835">
        <w:rPr>
          <w:rFonts w:ascii="Arial" w:eastAsia="Calibri" w:hAnsi="Arial" w:cs="Arial"/>
          <w:kern w:val="0"/>
          <w:sz w:val="21"/>
          <w:szCs w:val="21"/>
        </w:rPr>
        <w:t xml:space="preserve"> </w:t>
      </w:r>
      <w:r w:rsidR="003578F9">
        <w:rPr>
          <w:rFonts w:ascii="Arial" w:eastAsia="Calibri" w:hAnsi="Arial" w:cs="Arial"/>
          <w:kern w:val="0"/>
          <w:sz w:val="21"/>
          <w:szCs w:val="21"/>
        </w:rPr>
        <w:t xml:space="preserve">do trudności w utrzymaniu rentowności, w szczególności dla mniejszych lub funkcjonujących krótko na rynku podmiotów. </w:t>
      </w:r>
      <w:r w:rsidR="00ED7263">
        <w:rPr>
          <w:rFonts w:ascii="Arial" w:eastAsia="Calibri" w:hAnsi="Arial" w:cs="Arial"/>
          <w:kern w:val="0"/>
          <w:sz w:val="21"/>
          <w:szCs w:val="21"/>
        </w:rPr>
        <w:t>Ogranicza również możliwości zatrudniania dodatkowych osób. Wzrost bieżących kosztów związanych z prowadzeniem przedsiębiorstwa społecznego może także wpływać na zmniejszanie inwestycji w rozwój, innowacje czy podnoszenie kwalifikacji pracowników. Z drugiej strony, wzrost płacy minimalnej może motywująco wpłynąć na pracowników i ich zaangażowanie, zm</w:t>
      </w:r>
      <w:r w:rsidR="0057710D">
        <w:rPr>
          <w:rFonts w:ascii="Arial" w:eastAsia="Calibri" w:hAnsi="Arial" w:cs="Arial"/>
          <w:kern w:val="0"/>
          <w:sz w:val="21"/>
          <w:szCs w:val="21"/>
        </w:rPr>
        <w:t>n</w:t>
      </w:r>
      <w:r w:rsidR="00ED7263">
        <w:rPr>
          <w:rFonts w:ascii="Arial" w:eastAsia="Calibri" w:hAnsi="Arial" w:cs="Arial"/>
          <w:kern w:val="0"/>
          <w:sz w:val="21"/>
          <w:szCs w:val="21"/>
        </w:rPr>
        <w:t>iejszy</w:t>
      </w:r>
      <w:r w:rsidR="0057710D">
        <w:rPr>
          <w:rFonts w:ascii="Arial" w:eastAsia="Calibri" w:hAnsi="Arial" w:cs="Arial"/>
          <w:kern w:val="0"/>
          <w:sz w:val="21"/>
          <w:szCs w:val="21"/>
        </w:rPr>
        <w:t xml:space="preserve">ć </w:t>
      </w:r>
      <w:r w:rsidR="00ED7263">
        <w:rPr>
          <w:rFonts w:ascii="Arial" w:eastAsia="Calibri" w:hAnsi="Arial" w:cs="Arial"/>
          <w:kern w:val="0"/>
          <w:sz w:val="21"/>
          <w:szCs w:val="21"/>
        </w:rPr>
        <w:t>ich rotację</w:t>
      </w:r>
      <w:r w:rsidR="0057710D">
        <w:rPr>
          <w:rFonts w:ascii="Arial" w:eastAsia="Calibri" w:hAnsi="Arial" w:cs="Arial"/>
          <w:kern w:val="0"/>
          <w:sz w:val="21"/>
          <w:szCs w:val="21"/>
        </w:rPr>
        <w:t xml:space="preserve">, co </w:t>
      </w:r>
      <w:r w:rsidR="008B0835">
        <w:rPr>
          <w:rFonts w:ascii="Arial" w:eastAsia="Calibri" w:hAnsi="Arial" w:cs="Arial"/>
          <w:kern w:val="0"/>
          <w:sz w:val="21"/>
          <w:szCs w:val="21"/>
        </w:rPr>
        <w:t>pozytywnie</w:t>
      </w:r>
      <w:r w:rsidR="0057710D">
        <w:rPr>
          <w:rFonts w:ascii="Arial" w:eastAsia="Calibri" w:hAnsi="Arial" w:cs="Arial"/>
          <w:kern w:val="0"/>
          <w:sz w:val="21"/>
          <w:szCs w:val="21"/>
        </w:rPr>
        <w:t xml:space="preserve"> wpływa na stabilność przedsiębiorstwa. Ponadto zwiększająca się siła nabywcza osób o najniższych dochodach, generuje wzrost popytu konsumpcyjnego, co może być korzystne dla podmiotów działających w sektorze ekonomii społecznej.</w:t>
      </w:r>
    </w:p>
    <w:p w14:paraId="392245A7" w14:textId="77777777" w:rsidR="0057710D" w:rsidRDefault="0057710D" w:rsidP="0057710D">
      <w:pPr>
        <w:autoSpaceDE w:val="0"/>
        <w:autoSpaceDN w:val="0"/>
        <w:adjustRightInd w:val="0"/>
        <w:spacing w:after="40" w:line="240" w:lineRule="auto"/>
        <w:jc w:val="both"/>
        <w:rPr>
          <w:rFonts w:ascii="Arial" w:eastAsia="Calibri" w:hAnsi="Arial" w:cs="Arial"/>
          <w:b/>
          <w:kern w:val="0"/>
          <w:sz w:val="21"/>
          <w:szCs w:val="21"/>
        </w:rPr>
      </w:pPr>
    </w:p>
    <w:p w14:paraId="05052C22" w14:textId="77777777" w:rsidR="00D517A0" w:rsidRDefault="00D517A0" w:rsidP="0057710D">
      <w:pPr>
        <w:autoSpaceDE w:val="0"/>
        <w:autoSpaceDN w:val="0"/>
        <w:adjustRightInd w:val="0"/>
        <w:spacing w:after="40" w:line="240" w:lineRule="auto"/>
        <w:jc w:val="both"/>
        <w:rPr>
          <w:rFonts w:ascii="Arial" w:eastAsia="Calibri" w:hAnsi="Arial" w:cs="Arial"/>
          <w:b/>
          <w:kern w:val="0"/>
          <w:sz w:val="21"/>
          <w:szCs w:val="21"/>
        </w:rPr>
      </w:pPr>
    </w:p>
    <w:p w14:paraId="4D238877" w14:textId="77777777" w:rsidR="00D517A0" w:rsidRDefault="00D517A0" w:rsidP="0057710D">
      <w:pPr>
        <w:autoSpaceDE w:val="0"/>
        <w:autoSpaceDN w:val="0"/>
        <w:adjustRightInd w:val="0"/>
        <w:spacing w:after="40" w:line="240" w:lineRule="auto"/>
        <w:jc w:val="both"/>
        <w:rPr>
          <w:rFonts w:ascii="Arial" w:eastAsia="Calibri" w:hAnsi="Arial" w:cs="Arial"/>
          <w:b/>
          <w:kern w:val="0"/>
          <w:sz w:val="21"/>
          <w:szCs w:val="21"/>
        </w:rPr>
      </w:pPr>
    </w:p>
    <w:p w14:paraId="49D2C450" w14:textId="77777777" w:rsidR="00D517A0" w:rsidRDefault="00D517A0" w:rsidP="0057710D">
      <w:pPr>
        <w:autoSpaceDE w:val="0"/>
        <w:autoSpaceDN w:val="0"/>
        <w:adjustRightInd w:val="0"/>
        <w:spacing w:after="40" w:line="240" w:lineRule="auto"/>
        <w:jc w:val="both"/>
        <w:rPr>
          <w:rFonts w:ascii="Arial" w:eastAsia="Calibri" w:hAnsi="Arial" w:cs="Arial"/>
          <w:b/>
          <w:kern w:val="0"/>
          <w:sz w:val="21"/>
          <w:szCs w:val="21"/>
        </w:rPr>
      </w:pPr>
    </w:p>
    <w:p w14:paraId="6E1DE920" w14:textId="77777777" w:rsidR="00D517A0" w:rsidRDefault="00D517A0" w:rsidP="0057710D">
      <w:pPr>
        <w:autoSpaceDE w:val="0"/>
        <w:autoSpaceDN w:val="0"/>
        <w:adjustRightInd w:val="0"/>
        <w:spacing w:after="40" w:line="240" w:lineRule="auto"/>
        <w:jc w:val="both"/>
        <w:rPr>
          <w:rFonts w:ascii="Arial" w:eastAsia="Calibri" w:hAnsi="Arial" w:cs="Arial"/>
          <w:b/>
          <w:kern w:val="0"/>
          <w:sz w:val="21"/>
          <w:szCs w:val="21"/>
        </w:rPr>
      </w:pPr>
    </w:p>
    <w:p w14:paraId="1BA5A146" w14:textId="3D62FBA0" w:rsidR="0057710D" w:rsidRDefault="0057710D" w:rsidP="0057710D">
      <w:pPr>
        <w:autoSpaceDE w:val="0"/>
        <w:autoSpaceDN w:val="0"/>
        <w:adjustRightInd w:val="0"/>
        <w:spacing w:after="40" w:line="240" w:lineRule="auto"/>
        <w:jc w:val="both"/>
        <w:rPr>
          <w:rFonts w:ascii="Arial" w:eastAsia="Calibri" w:hAnsi="Arial" w:cs="Arial"/>
          <w:bCs/>
          <w:kern w:val="0"/>
          <w:sz w:val="21"/>
          <w:szCs w:val="21"/>
        </w:rPr>
      </w:pPr>
      <w:r w:rsidRPr="003D5163">
        <w:rPr>
          <w:rFonts w:ascii="Arial" w:eastAsia="Calibri" w:hAnsi="Arial" w:cs="Arial"/>
          <w:b/>
          <w:kern w:val="0"/>
          <w:sz w:val="21"/>
          <w:szCs w:val="21"/>
        </w:rPr>
        <w:lastRenderedPageBreak/>
        <w:t>Tabela 1</w:t>
      </w:r>
      <w:r>
        <w:rPr>
          <w:rFonts w:ascii="Arial" w:eastAsia="Calibri" w:hAnsi="Arial" w:cs="Arial"/>
          <w:b/>
          <w:kern w:val="0"/>
          <w:sz w:val="21"/>
          <w:szCs w:val="21"/>
        </w:rPr>
        <w:t>3</w:t>
      </w:r>
      <w:r w:rsidRPr="003D5163">
        <w:rPr>
          <w:rFonts w:ascii="Arial" w:eastAsia="Calibri" w:hAnsi="Arial" w:cs="Arial"/>
          <w:b/>
          <w:kern w:val="0"/>
          <w:sz w:val="21"/>
          <w:szCs w:val="21"/>
        </w:rPr>
        <w:t xml:space="preserve">. </w:t>
      </w:r>
      <w:r>
        <w:rPr>
          <w:rFonts w:ascii="Arial" w:eastAsia="Calibri" w:hAnsi="Arial" w:cs="Arial"/>
          <w:bCs/>
          <w:kern w:val="0"/>
          <w:sz w:val="21"/>
          <w:szCs w:val="21"/>
        </w:rPr>
        <w:t>Poziom inflacji i wynagrodzenia minimalnego w latach</w:t>
      </w:r>
      <w:r w:rsidRPr="003D5163">
        <w:rPr>
          <w:rFonts w:ascii="Arial" w:eastAsia="Calibri" w:hAnsi="Arial" w:cs="Arial"/>
          <w:bCs/>
          <w:kern w:val="0"/>
          <w:sz w:val="21"/>
          <w:szCs w:val="21"/>
        </w:rPr>
        <w:t xml:space="preserve"> 20</w:t>
      </w:r>
      <w:r>
        <w:rPr>
          <w:rFonts w:ascii="Arial" w:eastAsia="Calibri" w:hAnsi="Arial" w:cs="Arial"/>
          <w:bCs/>
          <w:kern w:val="0"/>
          <w:sz w:val="21"/>
          <w:szCs w:val="21"/>
        </w:rPr>
        <w:t>20-2024</w:t>
      </w:r>
      <w:r w:rsidRPr="003D5163">
        <w:rPr>
          <w:rFonts w:ascii="Arial" w:eastAsia="Calibri" w:hAnsi="Arial" w:cs="Arial"/>
          <w:bCs/>
          <w:kern w:val="0"/>
          <w:sz w:val="21"/>
          <w:szCs w:val="21"/>
        </w:rPr>
        <w:t>.</w:t>
      </w:r>
    </w:p>
    <w:p w14:paraId="3C28AF68" w14:textId="77777777" w:rsidR="0057710D" w:rsidRPr="003D5163" w:rsidRDefault="0057710D" w:rsidP="0057710D">
      <w:pPr>
        <w:autoSpaceDE w:val="0"/>
        <w:autoSpaceDN w:val="0"/>
        <w:adjustRightInd w:val="0"/>
        <w:spacing w:after="40" w:line="240" w:lineRule="auto"/>
        <w:jc w:val="both"/>
        <w:rPr>
          <w:rFonts w:ascii="Arial" w:eastAsia="Calibri" w:hAnsi="Arial" w:cs="Arial"/>
          <w:bCs/>
          <w:kern w:val="0"/>
          <w:sz w:val="21"/>
          <w:szCs w:val="21"/>
        </w:rPr>
      </w:pPr>
    </w:p>
    <w:tbl>
      <w:tblPr>
        <w:tblStyle w:val="Jasnalistaakcent51"/>
        <w:tblW w:w="0" w:type="auto"/>
        <w:jc w:val="cente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000" w:firstRow="0" w:lastRow="0" w:firstColumn="0" w:lastColumn="0" w:noHBand="0" w:noVBand="0"/>
      </w:tblPr>
      <w:tblGrid>
        <w:gridCol w:w="1124"/>
        <w:gridCol w:w="2977"/>
        <w:gridCol w:w="4111"/>
      </w:tblGrid>
      <w:tr w:rsidR="0057710D" w:rsidRPr="003D5163" w14:paraId="20B1D8AE" w14:textId="77777777" w:rsidTr="00CD336F">
        <w:trPr>
          <w:cnfStyle w:val="000000100000" w:firstRow="0" w:lastRow="0" w:firstColumn="0" w:lastColumn="0" w:oddVBand="0" w:evenVBand="0" w:oddHBand="1" w:evenHBand="0" w:firstRowFirstColumn="0" w:firstRowLastColumn="0" w:lastRowFirstColumn="0" w:lastRowLastColumn="0"/>
          <w:trHeight w:val="462"/>
          <w:jc w:val="center"/>
        </w:trPr>
        <w:tc>
          <w:tcPr>
            <w:cnfStyle w:val="000010000000" w:firstRow="0" w:lastRow="0" w:firstColumn="0" w:lastColumn="0" w:oddVBand="1" w:evenVBand="0" w:oddHBand="0" w:evenHBand="0" w:firstRowFirstColumn="0" w:firstRowLastColumn="0" w:lastRowFirstColumn="0" w:lastRowLastColumn="0"/>
            <w:tcW w:w="1124" w:type="dxa"/>
          </w:tcPr>
          <w:p w14:paraId="7FDDEC5D" w14:textId="77777777" w:rsidR="0057710D" w:rsidRPr="003D5163" w:rsidRDefault="0057710D" w:rsidP="00670858">
            <w:pPr>
              <w:autoSpaceDE w:val="0"/>
              <w:autoSpaceDN w:val="0"/>
              <w:adjustRightInd w:val="0"/>
              <w:jc w:val="center"/>
              <w:rPr>
                <w:rFonts w:ascii="Arial" w:hAnsi="Arial" w:cs="Arial"/>
                <w:b/>
                <w:bCs/>
                <w:sz w:val="21"/>
                <w:szCs w:val="21"/>
              </w:rPr>
            </w:pPr>
            <w:r w:rsidRPr="003D5163">
              <w:rPr>
                <w:rFonts w:ascii="Arial" w:hAnsi="Arial" w:cs="Arial"/>
                <w:b/>
                <w:bCs/>
                <w:sz w:val="21"/>
                <w:szCs w:val="21"/>
              </w:rPr>
              <w:t>Rok</w:t>
            </w:r>
          </w:p>
        </w:tc>
        <w:tc>
          <w:tcPr>
            <w:tcW w:w="2977" w:type="dxa"/>
          </w:tcPr>
          <w:p w14:paraId="7FC1A5D7" w14:textId="42182B98" w:rsidR="0057710D" w:rsidRPr="003D5163" w:rsidRDefault="0057710D" w:rsidP="00670858">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1"/>
                <w:szCs w:val="21"/>
              </w:rPr>
            </w:pPr>
            <w:r>
              <w:rPr>
                <w:rFonts w:ascii="Arial" w:hAnsi="Arial" w:cs="Arial"/>
                <w:b/>
                <w:bCs/>
                <w:sz w:val="21"/>
                <w:szCs w:val="21"/>
              </w:rPr>
              <w:t>Poziom inflacji w stosunku do roku poprzedniego</w:t>
            </w:r>
          </w:p>
        </w:tc>
        <w:tc>
          <w:tcPr>
            <w:cnfStyle w:val="000010000000" w:firstRow="0" w:lastRow="0" w:firstColumn="0" w:lastColumn="0" w:oddVBand="1" w:evenVBand="0" w:oddHBand="0" w:evenHBand="0" w:firstRowFirstColumn="0" w:firstRowLastColumn="0" w:lastRowFirstColumn="0" w:lastRowLastColumn="0"/>
            <w:tcW w:w="4111" w:type="dxa"/>
          </w:tcPr>
          <w:p w14:paraId="3E305013" w14:textId="77777777" w:rsidR="0057710D" w:rsidRDefault="00317177" w:rsidP="0057710D">
            <w:pPr>
              <w:autoSpaceDE w:val="0"/>
              <w:autoSpaceDN w:val="0"/>
              <w:adjustRightInd w:val="0"/>
              <w:ind w:firstLine="343"/>
              <w:jc w:val="center"/>
              <w:rPr>
                <w:rFonts w:ascii="Arial" w:hAnsi="Arial" w:cs="Arial"/>
                <w:b/>
                <w:bCs/>
                <w:sz w:val="21"/>
                <w:szCs w:val="21"/>
              </w:rPr>
            </w:pPr>
            <w:r>
              <w:rPr>
                <w:rFonts w:ascii="Arial" w:hAnsi="Arial" w:cs="Arial"/>
                <w:b/>
                <w:bCs/>
                <w:sz w:val="21"/>
                <w:szCs w:val="21"/>
              </w:rPr>
              <w:t>Minimalne wynagrodzenie za pracę</w:t>
            </w:r>
          </w:p>
          <w:p w14:paraId="43042543" w14:textId="52170B6B" w:rsidR="00317177" w:rsidRPr="003D5163" w:rsidRDefault="00317177" w:rsidP="0057710D">
            <w:pPr>
              <w:autoSpaceDE w:val="0"/>
              <w:autoSpaceDN w:val="0"/>
              <w:adjustRightInd w:val="0"/>
              <w:ind w:firstLine="343"/>
              <w:jc w:val="center"/>
              <w:rPr>
                <w:rFonts w:ascii="Arial" w:hAnsi="Arial" w:cs="Arial"/>
                <w:b/>
                <w:bCs/>
                <w:sz w:val="21"/>
                <w:szCs w:val="21"/>
              </w:rPr>
            </w:pPr>
            <w:r>
              <w:rPr>
                <w:rFonts w:ascii="Arial" w:hAnsi="Arial" w:cs="Arial"/>
                <w:b/>
                <w:bCs/>
                <w:sz w:val="21"/>
                <w:szCs w:val="21"/>
              </w:rPr>
              <w:t>(stan na 1 stycznia)</w:t>
            </w:r>
          </w:p>
        </w:tc>
      </w:tr>
      <w:tr w:rsidR="0057710D" w:rsidRPr="003D5163" w14:paraId="164D3832" w14:textId="77777777" w:rsidTr="00CD336F">
        <w:trPr>
          <w:trHeight w:val="298"/>
          <w:jc w:val="center"/>
        </w:trPr>
        <w:tc>
          <w:tcPr>
            <w:cnfStyle w:val="000010000000" w:firstRow="0" w:lastRow="0" w:firstColumn="0" w:lastColumn="0" w:oddVBand="1" w:evenVBand="0" w:oddHBand="0" w:evenHBand="0" w:firstRowFirstColumn="0" w:firstRowLastColumn="0" w:lastRowFirstColumn="0" w:lastRowLastColumn="0"/>
            <w:tcW w:w="1124" w:type="dxa"/>
          </w:tcPr>
          <w:p w14:paraId="61D24115" w14:textId="42D6F1E6" w:rsidR="0057710D" w:rsidRPr="003D5163" w:rsidRDefault="0057710D" w:rsidP="0057710D">
            <w:pPr>
              <w:autoSpaceDE w:val="0"/>
              <w:autoSpaceDN w:val="0"/>
              <w:adjustRightInd w:val="0"/>
              <w:jc w:val="right"/>
              <w:rPr>
                <w:rFonts w:ascii="Arial" w:hAnsi="Arial" w:cs="Arial"/>
                <w:bCs/>
                <w:sz w:val="21"/>
                <w:szCs w:val="21"/>
              </w:rPr>
            </w:pPr>
            <w:r w:rsidRPr="003D5163">
              <w:rPr>
                <w:rFonts w:ascii="Arial" w:hAnsi="Arial" w:cs="Arial"/>
                <w:bCs/>
                <w:color w:val="000000"/>
                <w:sz w:val="21"/>
                <w:szCs w:val="21"/>
              </w:rPr>
              <w:t>2020</w:t>
            </w:r>
          </w:p>
        </w:tc>
        <w:tc>
          <w:tcPr>
            <w:tcW w:w="2977" w:type="dxa"/>
          </w:tcPr>
          <w:p w14:paraId="5A17B378" w14:textId="59439B1B" w:rsidR="0057710D" w:rsidRPr="003D5163" w:rsidRDefault="00317177" w:rsidP="0057710D">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Pr>
                <w:rFonts w:ascii="Arial" w:hAnsi="Arial" w:cs="Arial"/>
                <w:bCs/>
                <w:sz w:val="21"/>
                <w:szCs w:val="21"/>
              </w:rPr>
              <w:t>3,4%</w:t>
            </w:r>
          </w:p>
        </w:tc>
        <w:tc>
          <w:tcPr>
            <w:cnfStyle w:val="000010000000" w:firstRow="0" w:lastRow="0" w:firstColumn="0" w:lastColumn="0" w:oddVBand="1" w:evenVBand="0" w:oddHBand="0" w:evenHBand="0" w:firstRowFirstColumn="0" w:firstRowLastColumn="0" w:lastRowFirstColumn="0" w:lastRowLastColumn="0"/>
            <w:tcW w:w="4111" w:type="dxa"/>
          </w:tcPr>
          <w:p w14:paraId="5A4CF190" w14:textId="592E3D29" w:rsidR="0057710D" w:rsidRPr="003D5163" w:rsidRDefault="00317177" w:rsidP="0057710D">
            <w:pPr>
              <w:autoSpaceDE w:val="0"/>
              <w:autoSpaceDN w:val="0"/>
              <w:adjustRightInd w:val="0"/>
              <w:jc w:val="right"/>
              <w:rPr>
                <w:rFonts w:ascii="Arial" w:hAnsi="Arial" w:cs="Arial"/>
                <w:bCs/>
                <w:sz w:val="21"/>
                <w:szCs w:val="21"/>
              </w:rPr>
            </w:pPr>
            <w:r>
              <w:rPr>
                <w:rFonts w:ascii="Arial" w:hAnsi="Arial" w:cs="Arial"/>
                <w:bCs/>
                <w:sz w:val="21"/>
                <w:szCs w:val="21"/>
              </w:rPr>
              <w:t>2.600,00 zł</w:t>
            </w:r>
          </w:p>
        </w:tc>
      </w:tr>
      <w:tr w:rsidR="0057710D" w:rsidRPr="003D5163" w14:paraId="2808FFD4" w14:textId="77777777" w:rsidTr="00CD336F">
        <w:trPr>
          <w:cnfStyle w:val="000000100000" w:firstRow="0" w:lastRow="0" w:firstColumn="0" w:lastColumn="0" w:oddVBand="0" w:evenVBand="0" w:oddHBand="1" w:evenHBand="0" w:firstRowFirstColumn="0" w:firstRowLastColumn="0" w:lastRowFirstColumn="0" w:lastRowLastColumn="0"/>
          <w:trHeight w:val="298"/>
          <w:jc w:val="center"/>
        </w:trPr>
        <w:tc>
          <w:tcPr>
            <w:cnfStyle w:val="000010000000" w:firstRow="0" w:lastRow="0" w:firstColumn="0" w:lastColumn="0" w:oddVBand="1" w:evenVBand="0" w:oddHBand="0" w:evenHBand="0" w:firstRowFirstColumn="0" w:firstRowLastColumn="0" w:lastRowFirstColumn="0" w:lastRowLastColumn="0"/>
            <w:tcW w:w="1124" w:type="dxa"/>
          </w:tcPr>
          <w:p w14:paraId="2B719AF3" w14:textId="4B0ACD4F" w:rsidR="0057710D" w:rsidRPr="003D5163" w:rsidRDefault="0057710D" w:rsidP="0057710D">
            <w:pPr>
              <w:autoSpaceDE w:val="0"/>
              <w:autoSpaceDN w:val="0"/>
              <w:adjustRightInd w:val="0"/>
              <w:jc w:val="right"/>
              <w:rPr>
                <w:rFonts w:ascii="Arial" w:hAnsi="Arial" w:cs="Arial"/>
                <w:bCs/>
                <w:sz w:val="21"/>
                <w:szCs w:val="21"/>
              </w:rPr>
            </w:pPr>
            <w:r w:rsidRPr="003D5163">
              <w:rPr>
                <w:rFonts w:ascii="Arial" w:hAnsi="Arial" w:cs="Arial"/>
                <w:bCs/>
                <w:color w:val="000000"/>
                <w:sz w:val="21"/>
                <w:szCs w:val="21"/>
              </w:rPr>
              <w:t>2021</w:t>
            </w:r>
          </w:p>
        </w:tc>
        <w:tc>
          <w:tcPr>
            <w:tcW w:w="2977" w:type="dxa"/>
          </w:tcPr>
          <w:p w14:paraId="40522C60" w14:textId="7EEB307B" w:rsidR="0057710D" w:rsidRPr="003D5163" w:rsidRDefault="00317177" w:rsidP="0057710D">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Pr>
                <w:rFonts w:ascii="Arial" w:hAnsi="Arial" w:cs="Arial"/>
                <w:bCs/>
                <w:sz w:val="21"/>
                <w:szCs w:val="21"/>
              </w:rPr>
              <w:t>5,1%</w:t>
            </w:r>
          </w:p>
        </w:tc>
        <w:tc>
          <w:tcPr>
            <w:cnfStyle w:val="000010000000" w:firstRow="0" w:lastRow="0" w:firstColumn="0" w:lastColumn="0" w:oddVBand="1" w:evenVBand="0" w:oddHBand="0" w:evenHBand="0" w:firstRowFirstColumn="0" w:firstRowLastColumn="0" w:lastRowFirstColumn="0" w:lastRowLastColumn="0"/>
            <w:tcW w:w="4111" w:type="dxa"/>
          </w:tcPr>
          <w:p w14:paraId="2B7D3F62" w14:textId="71AB86D8" w:rsidR="0057710D" w:rsidRPr="003D5163" w:rsidRDefault="00317177" w:rsidP="0057710D">
            <w:pPr>
              <w:autoSpaceDE w:val="0"/>
              <w:autoSpaceDN w:val="0"/>
              <w:adjustRightInd w:val="0"/>
              <w:jc w:val="right"/>
              <w:rPr>
                <w:rFonts w:ascii="Arial" w:hAnsi="Arial" w:cs="Arial"/>
                <w:bCs/>
                <w:sz w:val="21"/>
                <w:szCs w:val="21"/>
              </w:rPr>
            </w:pPr>
            <w:r>
              <w:rPr>
                <w:rFonts w:ascii="Arial" w:hAnsi="Arial" w:cs="Arial"/>
                <w:bCs/>
                <w:sz w:val="21"/>
                <w:szCs w:val="21"/>
              </w:rPr>
              <w:t>2.800,00 zł</w:t>
            </w:r>
          </w:p>
        </w:tc>
      </w:tr>
      <w:tr w:rsidR="0057710D" w:rsidRPr="003D5163" w14:paraId="3C7ACDF7" w14:textId="77777777" w:rsidTr="00CD336F">
        <w:trPr>
          <w:trHeight w:val="298"/>
          <w:jc w:val="center"/>
        </w:trPr>
        <w:tc>
          <w:tcPr>
            <w:cnfStyle w:val="000010000000" w:firstRow="0" w:lastRow="0" w:firstColumn="0" w:lastColumn="0" w:oddVBand="1" w:evenVBand="0" w:oddHBand="0" w:evenHBand="0" w:firstRowFirstColumn="0" w:firstRowLastColumn="0" w:lastRowFirstColumn="0" w:lastRowLastColumn="0"/>
            <w:tcW w:w="1124" w:type="dxa"/>
          </w:tcPr>
          <w:p w14:paraId="7C4B315E" w14:textId="539191F8" w:rsidR="0057710D" w:rsidRPr="003D5163" w:rsidRDefault="0057710D" w:rsidP="0057710D">
            <w:pPr>
              <w:autoSpaceDE w:val="0"/>
              <w:autoSpaceDN w:val="0"/>
              <w:adjustRightInd w:val="0"/>
              <w:jc w:val="right"/>
              <w:rPr>
                <w:rFonts w:ascii="Arial" w:hAnsi="Arial" w:cs="Arial"/>
                <w:bCs/>
                <w:sz w:val="21"/>
                <w:szCs w:val="21"/>
              </w:rPr>
            </w:pPr>
            <w:r>
              <w:rPr>
                <w:rFonts w:ascii="Arial" w:hAnsi="Arial" w:cs="Arial"/>
                <w:bCs/>
                <w:sz w:val="21"/>
                <w:szCs w:val="21"/>
              </w:rPr>
              <w:t>2022</w:t>
            </w:r>
          </w:p>
        </w:tc>
        <w:tc>
          <w:tcPr>
            <w:tcW w:w="2977" w:type="dxa"/>
          </w:tcPr>
          <w:p w14:paraId="6BB1DCAE" w14:textId="3ACD23A4" w:rsidR="0057710D" w:rsidRPr="003D5163" w:rsidRDefault="00317177" w:rsidP="0057710D">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Cs/>
                <w:sz w:val="21"/>
                <w:szCs w:val="21"/>
              </w:rPr>
            </w:pPr>
            <w:r>
              <w:rPr>
                <w:rFonts w:ascii="Arial" w:hAnsi="Arial" w:cs="Arial"/>
                <w:bCs/>
                <w:sz w:val="21"/>
                <w:szCs w:val="21"/>
              </w:rPr>
              <w:t>14,4%</w:t>
            </w:r>
          </w:p>
        </w:tc>
        <w:tc>
          <w:tcPr>
            <w:cnfStyle w:val="000010000000" w:firstRow="0" w:lastRow="0" w:firstColumn="0" w:lastColumn="0" w:oddVBand="1" w:evenVBand="0" w:oddHBand="0" w:evenHBand="0" w:firstRowFirstColumn="0" w:firstRowLastColumn="0" w:lastRowFirstColumn="0" w:lastRowLastColumn="0"/>
            <w:tcW w:w="4111" w:type="dxa"/>
          </w:tcPr>
          <w:p w14:paraId="216BF107" w14:textId="2220747E" w:rsidR="00317177" w:rsidRPr="003D5163" w:rsidRDefault="00317177" w:rsidP="0057710D">
            <w:pPr>
              <w:autoSpaceDE w:val="0"/>
              <w:autoSpaceDN w:val="0"/>
              <w:adjustRightInd w:val="0"/>
              <w:jc w:val="right"/>
              <w:rPr>
                <w:rFonts w:ascii="Arial" w:hAnsi="Arial" w:cs="Arial"/>
                <w:bCs/>
                <w:sz w:val="21"/>
                <w:szCs w:val="21"/>
              </w:rPr>
            </w:pPr>
            <w:r>
              <w:rPr>
                <w:rFonts w:ascii="Arial" w:hAnsi="Arial" w:cs="Arial"/>
                <w:bCs/>
                <w:sz w:val="21"/>
                <w:szCs w:val="21"/>
              </w:rPr>
              <w:t xml:space="preserve">3.010,00 zł </w:t>
            </w:r>
          </w:p>
        </w:tc>
      </w:tr>
      <w:tr w:rsidR="0057710D" w:rsidRPr="003D5163" w14:paraId="49F3C5E4" w14:textId="77777777" w:rsidTr="00CD336F">
        <w:trPr>
          <w:cnfStyle w:val="000000100000" w:firstRow="0" w:lastRow="0" w:firstColumn="0" w:lastColumn="0" w:oddVBand="0" w:evenVBand="0" w:oddHBand="1" w:evenHBand="0" w:firstRowFirstColumn="0" w:firstRowLastColumn="0" w:lastRowFirstColumn="0" w:lastRowLastColumn="0"/>
          <w:trHeight w:val="298"/>
          <w:jc w:val="center"/>
        </w:trPr>
        <w:tc>
          <w:tcPr>
            <w:cnfStyle w:val="000010000000" w:firstRow="0" w:lastRow="0" w:firstColumn="0" w:lastColumn="0" w:oddVBand="1" w:evenVBand="0" w:oddHBand="0" w:evenHBand="0" w:firstRowFirstColumn="0" w:firstRowLastColumn="0" w:lastRowFirstColumn="0" w:lastRowLastColumn="0"/>
            <w:tcW w:w="1124" w:type="dxa"/>
          </w:tcPr>
          <w:p w14:paraId="4E3C4BA1" w14:textId="73ED4A50" w:rsidR="0057710D" w:rsidRPr="003D5163" w:rsidRDefault="0057710D" w:rsidP="0057710D">
            <w:pPr>
              <w:autoSpaceDE w:val="0"/>
              <w:autoSpaceDN w:val="0"/>
              <w:adjustRightInd w:val="0"/>
              <w:jc w:val="right"/>
              <w:rPr>
                <w:rFonts w:ascii="Arial" w:hAnsi="Arial" w:cs="Arial"/>
                <w:bCs/>
                <w:sz w:val="21"/>
                <w:szCs w:val="21"/>
              </w:rPr>
            </w:pPr>
            <w:r>
              <w:rPr>
                <w:rFonts w:ascii="Arial" w:hAnsi="Arial" w:cs="Arial"/>
                <w:bCs/>
                <w:sz w:val="21"/>
                <w:szCs w:val="21"/>
              </w:rPr>
              <w:t>2023</w:t>
            </w:r>
          </w:p>
        </w:tc>
        <w:tc>
          <w:tcPr>
            <w:tcW w:w="2977" w:type="dxa"/>
          </w:tcPr>
          <w:p w14:paraId="7A2E4397" w14:textId="0F2BB1B5" w:rsidR="0057710D" w:rsidRPr="003D5163" w:rsidRDefault="00317177" w:rsidP="0057710D">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Arial" w:hAnsi="Arial" w:cs="Arial"/>
                <w:bCs/>
                <w:sz w:val="21"/>
                <w:szCs w:val="21"/>
              </w:rPr>
            </w:pPr>
            <w:r>
              <w:rPr>
                <w:rFonts w:ascii="Arial" w:hAnsi="Arial" w:cs="Arial"/>
                <w:bCs/>
                <w:sz w:val="21"/>
                <w:szCs w:val="21"/>
              </w:rPr>
              <w:t>11,4%</w:t>
            </w:r>
          </w:p>
        </w:tc>
        <w:tc>
          <w:tcPr>
            <w:cnfStyle w:val="000010000000" w:firstRow="0" w:lastRow="0" w:firstColumn="0" w:lastColumn="0" w:oddVBand="1" w:evenVBand="0" w:oddHBand="0" w:evenHBand="0" w:firstRowFirstColumn="0" w:firstRowLastColumn="0" w:lastRowFirstColumn="0" w:lastRowLastColumn="0"/>
            <w:tcW w:w="4111" w:type="dxa"/>
          </w:tcPr>
          <w:p w14:paraId="62976CD6" w14:textId="77777777" w:rsidR="00317177" w:rsidRDefault="00317177" w:rsidP="00317177">
            <w:pPr>
              <w:autoSpaceDE w:val="0"/>
              <w:autoSpaceDN w:val="0"/>
              <w:adjustRightInd w:val="0"/>
              <w:jc w:val="right"/>
              <w:rPr>
                <w:rFonts w:ascii="Arial" w:hAnsi="Arial" w:cs="Arial"/>
                <w:bCs/>
                <w:sz w:val="21"/>
                <w:szCs w:val="21"/>
              </w:rPr>
            </w:pPr>
            <w:r>
              <w:rPr>
                <w:rFonts w:ascii="Arial" w:hAnsi="Arial" w:cs="Arial"/>
                <w:bCs/>
                <w:sz w:val="21"/>
                <w:szCs w:val="21"/>
              </w:rPr>
              <w:t>3.490,00 zł</w:t>
            </w:r>
          </w:p>
          <w:p w14:paraId="5BE3EB78" w14:textId="372ECF94" w:rsidR="0057710D" w:rsidRPr="003D5163" w:rsidRDefault="00317177" w:rsidP="00317177">
            <w:pPr>
              <w:autoSpaceDE w:val="0"/>
              <w:autoSpaceDN w:val="0"/>
              <w:adjustRightInd w:val="0"/>
              <w:jc w:val="right"/>
              <w:rPr>
                <w:rFonts w:ascii="Arial" w:hAnsi="Arial" w:cs="Arial"/>
                <w:bCs/>
                <w:color w:val="000000"/>
                <w:sz w:val="21"/>
                <w:szCs w:val="21"/>
              </w:rPr>
            </w:pPr>
            <w:r>
              <w:rPr>
                <w:rFonts w:ascii="Arial" w:hAnsi="Arial" w:cs="Arial"/>
                <w:bCs/>
                <w:sz w:val="21"/>
                <w:szCs w:val="21"/>
              </w:rPr>
              <w:t>od 01.07.2023: 3.600,00 zł</w:t>
            </w:r>
          </w:p>
        </w:tc>
      </w:tr>
      <w:tr w:rsidR="0057710D" w:rsidRPr="003D5163" w14:paraId="647E4C94" w14:textId="77777777" w:rsidTr="00CD336F">
        <w:trPr>
          <w:trHeight w:val="298"/>
          <w:jc w:val="center"/>
        </w:trPr>
        <w:tc>
          <w:tcPr>
            <w:cnfStyle w:val="000010000000" w:firstRow="0" w:lastRow="0" w:firstColumn="0" w:lastColumn="0" w:oddVBand="1" w:evenVBand="0" w:oddHBand="0" w:evenHBand="0" w:firstRowFirstColumn="0" w:firstRowLastColumn="0" w:lastRowFirstColumn="0" w:lastRowLastColumn="0"/>
            <w:tcW w:w="1124" w:type="dxa"/>
          </w:tcPr>
          <w:p w14:paraId="27FB93B9" w14:textId="16AE2A22" w:rsidR="0057710D" w:rsidRPr="003D5163" w:rsidRDefault="0057710D" w:rsidP="0057710D">
            <w:pPr>
              <w:autoSpaceDE w:val="0"/>
              <w:autoSpaceDN w:val="0"/>
              <w:adjustRightInd w:val="0"/>
              <w:jc w:val="right"/>
              <w:rPr>
                <w:rFonts w:ascii="Arial" w:hAnsi="Arial" w:cs="Arial"/>
                <w:bCs/>
                <w:color w:val="000000"/>
                <w:sz w:val="21"/>
                <w:szCs w:val="21"/>
              </w:rPr>
            </w:pPr>
            <w:r>
              <w:rPr>
                <w:rFonts w:ascii="Arial" w:hAnsi="Arial" w:cs="Arial"/>
                <w:bCs/>
                <w:color w:val="000000"/>
                <w:sz w:val="21"/>
                <w:szCs w:val="21"/>
              </w:rPr>
              <w:t>2024</w:t>
            </w:r>
          </w:p>
        </w:tc>
        <w:tc>
          <w:tcPr>
            <w:tcW w:w="2977" w:type="dxa"/>
          </w:tcPr>
          <w:p w14:paraId="795ED627" w14:textId="2A3B607F" w:rsidR="0057710D" w:rsidRPr="003D5163" w:rsidRDefault="00317177" w:rsidP="0057710D">
            <w:pPr>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21"/>
                <w:szCs w:val="21"/>
              </w:rPr>
            </w:pPr>
            <w:r>
              <w:rPr>
                <w:rFonts w:ascii="Arial" w:hAnsi="Arial" w:cs="Arial"/>
                <w:bCs/>
                <w:color w:val="000000"/>
                <w:sz w:val="21"/>
                <w:szCs w:val="21"/>
              </w:rPr>
              <w:t>3,6%</w:t>
            </w:r>
          </w:p>
        </w:tc>
        <w:tc>
          <w:tcPr>
            <w:cnfStyle w:val="000010000000" w:firstRow="0" w:lastRow="0" w:firstColumn="0" w:lastColumn="0" w:oddVBand="1" w:evenVBand="0" w:oddHBand="0" w:evenHBand="0" w:firstRowFirstColumn="0" w:firstRowLastColumn="0" w:lastRowFirstColumn="0" w:lastRowLastColumn="0"/>
            <w:tcW w:w="4111" w:type="dxa"/>
          </w:tcPr>
          <w:p w14:paraId="17847658" w14:textId="77777777" w:rsidR="0057710D" w:rsidRDefault="00317177" w:rsidP="0057710D">
            <w:pPr>
              <w:autoSpaceDE w:val="0"/>
              <w:autoSpaceDN w:val="0"/>
              <w:adjustRightInd w:val="0"/>
              <w:jc w:val="right"/>
              <w:rPr>
                <w:rFonts w:ascii="Arial" w:hAnsi="Arial" w:cs="Arial"/>
                <w:bCs/>
                <w:color w:val="000000"/>
                <w:sz w:val="21"/>
                <w:szCs w:val="21"/>
              </w:rPr>
            </w:pPr>
            <w:r>
              <w:rPr>
                <w:rFonts w:ascii="Arial" w:hAnsi="Arial" w:cs="Arial"/>
                <w:bCs/>
                <w:color w:val="000000"/>
                <w:sz w:val="21"/>
                <w:szCs w:val="21"/>
              </w:rPr>
              <w:t>4.242,00 zł</w:t>
            </w:r>
          </w:p>
          <w:p w14:paraId="464A8DFA" w14:textId="52E1583D" w:rsidR="00317177" w:rsidRPr="003D5163" w:rsidRDefault="00317177" w:rsidP="0057710D">
            <w:pPr>
              <w:autoSpaceDE w:val="0"/>
              <w:autoSpaceDN w:val="0"/>
              <w:adjustRightInd w:val="0"/>
              <w:jc w:val="right"/>
              <w:rPr>
                <w:rFonts w:ascii="Arial" w:hAnsi="Arial" w:cs="Arial"/>
                <w:bCs/>
                <w:color w:val="000000"/>
                <w:sz w:val="21"/>
                <w:szCs w:val="21"/>
              </w:rPr>
            </w:pPr>
            <w:r>
              <w:rPr>
                <w:rFonts w:ascii="Arial" w:hAnsi="Arial" w:cs="Arial"/>
                <w:bCs/>
                <w:color w:val="000000"/>
                <w:sz w:val="21"/>
                <w:szCs w:val="21"/>
              </w:rPr>
              <w:t>od 01.07.2024: 4.300,00 zł</w:t>
            </w:r>
          </w:p>
        </w:tc>
      </w:tr>
    </w:tbl>
    <w:p w14:paraId="2E30E4BC" w14:textId="57AB9ADB" w:rsidR="00317177" w:rsidRDefault="0057710D" w:rsidP="0057710D">
      <w:pPr>
        <w:autoSpaceDE w:val="0"/>
        <w:autoSpaceDN w:val="0"/>
        <w:adjustRightInd w:val="0"/>
        <w:spacing w:before="120" w:after="120" w:line="276" w:lineRule="auto"/>
        <w:jc w:val="both"/>
        <w:rPr>
          <w:rFonts w:ascii="Arial" w:eastAsia="Calibri" w:hAnsi="Arial" w:cs="Arial"/>
          <w:bCs/>
          <w:kern w:val="0"/>
          <w:sz w:val="18"/>
          <w:szCs w:val="18"/>
        </w:rPr>
      </w:pPr>
      <w:r w:rsidRPr="00BE6A9D">
        <w:rPr>
          <w:rFonts w:ascii="Arial" w:eastAsia="Calibri" w:hAnsi="Arial" w:cs="Arial"/>
          <w:bCs/>
          <w:kern w:val="0"/>
          <w:sz w:val="18"/>
          <w:szCs w:val="18"/>
        </w:rPr>
        <w:t>Źródło: opracowanie własne Regionalnego Ośrodka Polityki Społecznej Województwa Śląskiego na podstawie</w:t>
      </w:r>
      <w:r w:rsidR="00317177">
        <w:rPr>
          <w:rFonts w:ascii="Arial" w:eastAsia="Calibri" w:hAnsi="Arial" w:cs="Arial"/>
          <w:bCs/>
          <w:kern w:val="0"/>
          <w:sz w:val="18"/>
          <w:szCs w:val="18"/>
        </w:rPr>
        <w:t>:</w:t>
      </w:r>
      <w:r w:rsidR="00317177">
        <w:rPr>
          <w:rFonts w:ascii="Arial" w:eastAsia="Calibri" w:hAnsi="Arial" w:cs="Arial"/>
          <w:bCs/>
          <w:kern w:val="0"/>
          <w:sz w:val="18"/>
          <w:szCs w:val="18"/>
        </w:rPr>
        <w:br/>
      </w:r>
      <w:r w:rsidRPr="00BE6A9D">
        <w:rPr>
          <w:rFonts w:ascii="Arial" w:eastAsia="Calibri" w:hAnsi="Arial" w:cs="Arial"/>
          <w:bCs/>
          <w:kern w:val="0"/>
          <w:sz w:val="18"/>
          <w:szCs w:val="18"/>
        </w:rPr>
        <w:t xml:space="preserve">danych </w:t>
      </w:r>
      <w:r>
        <w:rPr>
          <w:rFonts w:ascii="Arial" w:eastAsia="Calibri" w:hAnsi="Arial" w:cs="Arial"/>
          <w:bCs/>
          <w:kern w:val="0"/>
          <w:sz w:val="18"/>
          <w:szCs w:val="18"/>
        </w:rPr>
        <w:t xml:space="preserve">GUS: </w:t>
      </w:r>
      <w:hyperlink r:id="rId26" w:history="1">
        <w:r w:rsidRPr="00014F7C">
          <w:rPr>
            <w:rStyle w:val="Hipercze"/>
            <w:rFonts w:ascii="Arial" w:eastAsia="Calibri" w:hAnsi="Arial" w:cs="Arial"/>
            <w:bCs/>
            <w:kern w:val="0"/>
            <w:sz w:val="18"/>
            <w:szCs w:val="18"/>
          </w:rPr>
          <w:t>https://stat.gov.pl/obszary-tematyczne/ceny-handel/wskazniki-cen/wskazniki-cen-towarow-i-uslug-konsumpcyjnych-pot-inflacja-/roczne-wskazniki-cen-towarow-i-uslug-konsumpcyjnych/</w:t>
        </w:r>
      </w:hyperlink>
      <w:r w:rsidR="00317177">
        <w:rPr>
          <w:rFonts w:ascii="Arial" w:eastAsia="Calibri" w:hAnsi="Arial" w:cs="Arial"/>
          <w:bCs/>
          <w:kern w:val="0"/>
          <w:sz w:val="18"/>
          <w:szCs w:val="18"/>
        </w:rPr>
        <w:t xml:space="preserve"> </w:t>
      </w:r>
      <w:r w:rsidR="00317177">
        <w:rPr>
          <w:rFonts w:ascii="Arial" w:eastAsia="Calibri" w:hAnsi="Arial" w:cs="Arial"/>
          <w:bCs/>
          <w:kern w:val="0"/>
          <w:sz w:val="18"/>
          <w:szCs w:val="18"/>
        </w:rPr>
        <w:br/>
        <w:t xml:space="preserve">i ZUS: </w:t>
      </w:r>
      <w:hyperlink r:id="rId27" w:history="1">
        <w:r w:rsidR="00317177" w:rsidRPr="00014F7C">
          <w:rPr>
            <w:rStyle w:val="Hipercze"/>
            <w:rFonts w:ascii="Arial" w:eastAsia="Calibri" w:hAnsi="Arial" w:cs="Arial"/>
            <w:bCs/>
            <w:kern w:val="0"/>
            <w:sz w:val="18"/>
            <w:szCs w:val="18"/>
          </w:rPr>
          <w:t>https://www.zus.pl/baza-wiedzy/skladki-wskazniki-odsetki/wskazniki/minimalne-wynagrodzenie-za-prace-od-2003-r</w:t>
        </w:r>
      </w:hyperlink>
    </w:p>
    <w:p w14:paraId="739FE548" w14:textId="77777777" w:rsidR="00D517A0" w:rsidRDefault="00D517A0" w:rsidP="00E65FB9">
      <w:pPr>
        <w:autoSpaceDE w:val="0"/>
        <w:autoSpaceDN w:val="0"/>
        <w:adjustRightInd w:val="0"/>
        <w:spacing w:before="120" w:after="120" w:line="276" w:lineRule="auto"/>
        <w:jc w:val="both"/>
        <w:rPr>
          <w:rFonts w:ascii="Arial" w:eastAsia="Calibri" w:hAnsi="Arial" w:cs="Arial"/>
          <w:b/>
          <w:kern w:val="0"/>
          <w:sz w:val="21"/>
          <w:szCs w:val="21"/>
        </w:rPr>
      </w:pPr>
    </w:p>
    <w:p w14:paraId="7C374AB7" w14:textId="0C855F26" w:rsidR="00AF1B54" w:rsidRPr="004545E4" w:rsidRDefault="00E65FB9" w:rsidP="00E65FB9">
      <w:pPr>
        <w:autoSpaceDE w:val="0"/>
        <w:autoSpaceDN w:val="0"/>
        <w:adjustRightInd w:val="0"/>
        <w:spacing w:before="120" w:after="120" w:line="276" w:lineRule="auto"/>
        <w:jc w:val="both"/>
        <w:rPr>
          <w:rFonts w:ascii="Arial" w:eastAsia="Calibri" w:hAnsi="Arial" w:cs="Arial"/>
          <w:b/>
          <w:kern w:val="0"/>
          <w:sz w:val="21"/>
          <w:szCs w:val="21"/>
        </w:rPr>
      </w:pPr>
      <w:r>
        <w:rPr>
          <w:rFonts w:ascii="Arial" w:eastAsia="Calibri" w:hAnsi="Arial" w:cs="Arial"/>
          <w:b/>
          <w:kern w:val="0"/>
          <w:sz w:val="21"/>
          <w:szCs w:val="21"/>
        </w:rPr>
        <w:t xml:space="preserve">Wnioski i rekomendacje wynikające z przeprowadzonej diagnozy znajdują się w rozdziale 4 części programowej </w:t>
      </w:r>
      <w:r w:rsidRPr="00E65FB9">
        <w:rPr>
          <w:rFonts w:ascii="Arial" w:eastAsia="Calibri" w:hAnsi="Arial" w:cs="Arial"/>
          <w:b/>
          <w:kern w:val="0"/>
          <w:sz w:val="21"/>
          <w:szCs w:val="21"/>
        </w:rPr>
        <w:t>Regionalnego programu rozwoju ekonomii społecznej w województwie śląskim do roku 2030</w:t>
      </w:r>
      <w:r>
        <w:rPr>
          <w:rFonts w:ascii="Arial" w:eastAsia="Calibri" w:hAnsi="Arial" w:cs="Arial"/>
          <w:b/>
          <w:kern w:val="0"/>
          <w:sz w:val="21"/>
          <w:szCs w:val="21"/>
        </w:rPr>
        <w:t>.</w:t>
      </w:r>
    </w:p>
    <w:sectPr w:rsidR="00AF1B54" w:rsidRPr="004545E4" w:rsidSect="00536BD0">
      <w:footerReference w:type="default" r:id="rId2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3E1BD" w14:textId="77777777" w:rsidR="001B2125" w:rsidRDefault="001B2125" w:rsidP="003D5163">
      <w:pPr>
        <w:spacing w:after="0" w:line="240" w:lineRule="auto"/>
      </w:pPr>
      <w:r>
        <w:separator/>
      </w:r>
    </w:p>
  </w:endnote>
  <w:endnote w:type="continuationSeparator" w:id="0">
    <w:p w14:paraId="39BCC53F" w14:textId="77777777" w:rsidR="001B2125" w:rsidRDefault="001B2125" w:rsidP="003D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T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874663"/>
      <w:docPartObj>
        <w:docPartGallery w:val="Page Numbers (Bottom of Page)"/>
        <w:docPartUnique/>
      </w:docPartObj>
    </w:sdtPr>
    <w:sdtEndPr/>
    <w:sdtContent>
      <w:p w14:paraId="6CC318D0" w14:textId="77777777" w:rsidR="00F70BC7" w:rsidRDefault="00AF1B54">
        <w:pPr>
          <w:pStyle w:val="Stopka"/>
          <w:jc w:val="center"/>
        </w:pPr>
        <w:r>
          <w:fldChar w:fldCharType="begin"/>
        </w:r>
        <w:r>
          <w:instrText>PAGE   \* MERGEFORMAT</w:instrText>
        </w:r>
        <w:r>
          <w:fldChar w:fldCharType="separate"/>
        </w:r>
        <w:r>
          <w:rPr>
            <w:noProof/>
          </w:rPr>
          <w:t>45</w:t>
        </w:r>
        <w:r>
          <w:rPr>
            <w:noProof/>
          </w:rPr>
          <w:fldChar w:fldCharType="end"/>
        </w:r>
      </w:p>
    </w:sdtContent>
  </w:sdt>
  <w:p w14:paraId="139BCCB1" w14:textId="77777777" w:rsidR="00F70BC7" w:rsidRDefault="00F70B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F666D" w14:textId="77777777" w:rsidR="001B2125" w:rsidRDefault="001B2125" w:rsidP="003D5163">
      <w:pPr>
        <w:spacing w:after="0" w:line="240" w:lineRule="auto"/>
      </w:pPr>
      <w:r>
        <w:separator/>
      </w:r>
    </w:p>
  </w:footnote>
  <w:footnote w:type="continuationSeparator" w:id="0">
    <w:p w14:paraId="3BA27481" w14:textId="77777777" w:rsidR="001B2125" w:rsidRDefault="001B2125" w:rsidP="003D5163">
      <w:pPr>
        <w:spacing w:after="0" w:line="240" w:lineRule="auto"/>
      </w:pPr>
      <w:r>
        <w:continuationSeparator/>
      </w:r>
    </w:p>
  </w:footnote>
  <w:footnote w:id="1">
    <w:p w14:paraId="632BB9DD" w14:textId="7E1AE62C" w:rsidR="00F70BC7" w:rsidRPr="003D5163" w:rsidRDefault="00F70BC7" w:rsidP="003D5163">
      <w:pPr>
        <w:pStyle w:val="Znak1"/>
        <w:rPr>
          <w:rFonts w:ascii="Arial" w:hAnsi="Arial" w:cs="Arial"/>
          <w:color w:val="000000"/>
          <w:sz w:val="18"/>
          <w:szCs w:val="18"/>
        </w:rPr>
      </w:pPr>
      <w:r w:rsidRPr="003D5163">
        <w:rPr>
          <w:rStyle w:val="Odwoanieprzypisudolnego"/>
          <w:rFonts w:ascii="Arial" w:hAnsi="Arial" w:cs="Arial"/>
          <w:color w:val="000000"/>
          <w:sz w:val="18"/>
          <w:szCs w:val="18"/>
        </w:rPr>
        <w:footnoteRef/>
      </w:r>
      <w:r w:rsidRPr="003D5163">
        <w:rPr>
          <w:rFonts w:ascii="Arial" w:hAnsi="Arial" w:cs="Arial"/>
          <w:color w:val="000000"/>
          <w:sz w:val="18"/>
          <w:szCs w:val="18"/>
        </w:rPr>
        <w:t xml:space="preserve"> </w:t>
      </w:r>
      <w:r w:rsidRPr="00104B14">
        <w:rPr>
          <w:rFonts w:ascii="Arial" w:hAnsi="Arial" w:cs="Arial"/>
          <w:color w:val="000000"/>
          <w:sz w:val="18"/>
          <w:szCs w:val="18"/>
        </w:rPr>
        <w:t>https://stat.gov.pl/obszary-tematyczne/gospodarka-spoleczna-wolontariat/gospodarka-spoleczna-trzeci-sektor/sektor-non-profit-w-2022-roku,1,9.html</w:t>
      </w:r>
    </w:p>
  </w:footnote>
  <w:footnote w:id="2">
    <w:p w14:paraId="1F865045" w14:textId="7A1A0153" w:rsidR="00F70BC7" w:rsidRPr="002920E9" w:rsidRDefault="00F70BC7" w:rsidP="00BE6A9D">
      <w:pPr>
        <w:pStyle w:val="Nagwek41"/>
        <w:spacing w:before="0"/>
        <w:rPr>
          <w:color w:val="auto"/>
        </w:rPr>
      </w:pPr>
      <w:r w:rsidRPr="003D5163">
        <w:rPr>
          <w:rFonts w:ascii="Arial" w:eastAsia="Calibri" w:hAnsi="Arial" w:cs="Arial"/>
          <w:b w:val="0"/>
          <w:bCs w:val="0"/>
          <w:i w:val="0"/>
          <w:iCs w:val="0"/>
          <w:color w:val="auto"/>
          <w:sz w:val="18"/>
          <w:szCs w:val="18"/>
          <w:vertAlign w:val="superscript"/>
          <w:lang w:eastAsia="en-US"/>
        </w:rPr>
        <w:footnoteRef/>
      </w:r>
      <w:r w:rsidRPr="003D5163">
        <w:rPr>
          <w:rFonts w:ascii="Arial" w:eastAsia="Calibri" w:hAnsi="Arial" w:cs="Arial"/>
          <w:b w:val="0"/>
          <w:bCs w:val="0"/>
          <w:i w:val="0"/>
          <w:iCs w:val="0"/>
          <w:color w:val="auto"/>
          <w:sz w:val="18"/>
          <w:szCs w:val="18"/>
          <w:vertAlign w:val="superscript"/>
          <w:lang w:eastAsia="en-US"/>
        </w:rPr>
        <w:t xml:space="preserve"> </w:t>
      </w:r>
      <w:r w:rsidRPr="003D5163">
        <w:rPr>
          <w:rFonts w:ascii="Arial" w:eastAsia="Calibri" w:hAnsi="Arial" w:cs="Arial"/>
          <w:b w:val="0"/>
          <w:bCs w:val="0"/>
          <w:i w:val="0"/>
          <w:iCs w:val="0"/>
          <w:color w:val="auto"/>
          <w:sz w:val="18"/>
          <w:szCs w:val="18"/>
          <w:lang w:eastAsia="en-US"/>
        </w:rPr>
        <w:t xml:space="preserve">Baza Internetowa Krajowego Rejestru Kół Gospodyń Wiejskich: </w:t>
      </w:r>
      <w:hyperlink r:id="rId1" w:history="1">
        <w:r w:rsidRPr="003D5163">
          <w:rPr>
            <w:rStyle w:val="Hipercze"/>
            <w:rFonts w:ascii="Arial" w:eastAsia="Calibri" w:hAnsi="Arial" w:cs="Arial"/>
            <w:b w:val="0"/>
            <w:bCs w:val="0"/>
            <w:i w:val="0"/>
            <w:iCs w:val="0"/>
            <w:color w:val="auto"/>
            <w:sz w:val="18"/>
            <w:szCs w:val="18"/>
            <w:lang w:eastAsia="en-US"/>
          </w:rPr>
          <w:t>https://krkgw.arimr.gov.pl/</w:t>
        </w:r>
      </w:hyperlink>
      <w:r w:rsidRPr="003D5163">
        <w:rPr>
          <w:rFonts w:ascii="Arial" w:eastAsia="Calibri" w:hAnsi="Arial" w:cs="Arial"/>
          <w:b w:val="0"/>
          <w:bCs w:val="0"/>
          <w:i w:val="0"/>
          <w:iCs w:val="0"/>
          <w:color w:val="auto"/>
          <w:sz w:val="18"/>
          <w:szCs w:val="18"/>
          <w:lang w:eastAsia="en-US"/>
        </w:rPr>
        <w:t xml:space="preserve"> [stan na: </w:t>
      </w:r>
      <w:r>
        <w:rPr>
          <w:rFonts w:ascii="Arial" w:eastAsia="Calibri" w:hAnsi="Arial" w:cs="Arial"/>
          <w:b w:val="0"/>
          <w:bCs w:val="0"/>
          <w:i w:val="0"/>
          <w:iCs w:val="0"/>
          <w:color w:val="auto"/>
          <w:sz w:val="18"/>
          <w:szCs w:val="18"/>
          <w:lang w:eastAsia="en-US"/>
        </w:rPr>
        <w:t>31.12.2024 </w:t>
      </w:r>
      <w:r w:rsidRPr="003D5163">
        <w:rPr>
          <w:rFonts w:ascii="Arial" w:eastAsia="Calibri" w:hAnsi="Arial" w:cs="Arial"/>
          <w:b w:val="0"/>
          <w:bCs w:val="0"/>
          <w:i w:val="0"/>
          <w:iCs w:val="0"/>
          <w:color w:val="auto"/>
          <w:sz w:val="18"/>
          <w:szCs w:val="18"/>
          <w:lang w:eastAsia="en-US"/>
        </w:rPr>
        <w:t>r.].</w:t>
      </w:r>
    </w:p>
  </w:footnote>
  <w:footnote w:id="3">
    <w:p w14:paraId="7EC219A4" w14:textId="14F3B1B3" w:rsidR="00F70BC7" w:rsidRPr="003D5163" w:rsidRDefault="00F70BC7" w:rsidP="003D5163">
      <w:pPr>
        <w:pStyle w:val="Znak1"/>
        <w:rPr>
          <w:rFonts w:cs="Calibri"/>
          <w:sz w:val="18"/>
          <w:szCs w:val="18"/>
        </w:rPr>
      </w:pPr>
      <w:r w:rsidRPr="003D5163">
        <w:rPr>
          <w:rStyle w:val="Odwoanieprzypisudolnego"/>
          <w:rFonts w:ascii="Arial" w:hAnsi="Arial" w:cs="Arial"/>
          <w:color w:val="000000"/>
          <w:sz w:val="18"/>
          <w:szCs w:val="18"/>
        </w:rPr>
        <w:footnoteRef/>
      </w:r>
      <w:r w:rsidRPr="003D5163">
        <w:rPr>
          <w:rFonts w:ascii="Arial" w:hAnsi="Arial" w:cs="Arial"/>
          <w:color w:val="000000"/>
          <w:sz w:val="18"/>
          <w:szCs w:val="18"/>
        </w:rPr>
        <w:t xml:space="preserve"> Obliczenia własn</w:t>
      </w:r>
      <w:r>
        <w:rPr>
          <w:rFonts w:ascii="Arial" w:hAnsi="Arial" w:cs="Arial"/>
          <w:color w:val="000000"/>
          <w:sz w:val="18"/>
          <w:szCs w:val="18"/>
        </w:rPr>
        <w:t>e</w:t>
      </w:r>
      <w:r w:rsidRPr="003D5163">
        <w:rPr>
          <w:rFonts w:ascii="Arial" w:hAnsi="Arial" w:cs="Arial"/>
          <w:color w:val="000000"/>
          <w:sz w:val="18"/>
          <w:szCs w:val="18"/>
        </w:rPr>
        <w:t xml:space="preserve"> na podstawie: </w:t>
      </w:r>
      <w:r w:rsidRPr="00B22A8C">
        <w:rPr>
          <w:rFonts w:ascii="Arial" w:hAnsi="Arial" w:cs="Arial"/>
          <w:color w:val="000000"/>
          <w:sz w:val="18"/>
          <w:szCs w:val="18"/>
        </w:rPr>
        <w:t>1</w:t>
      </w:r>
      <w:r w:rsidRPr="003D5163">
        <w:rPr>
          <w:rFonts w:ascii="Arial" w:hAnsi="Arial" w:cs="Arial"/>
          <w:color w:val="000000"/>
          <w:sz w:val="18"/>
          <w:szCs w:val="18"/>
        </w:rPr>
        <w:t xml:space="preserve">) </w:t>
      </w:r>
      <w:r>
        <w:rPr>
          <w:rFonts w:ascii="Arial" w:hAnsi="Arial" w:cs="Arial"/>
          <w:color w:val="000000"/>
          <w:sz w:val="18"/>
          <w:szCs w:val="18"/>
        </w:rPr>
        <w:t>Dane GUS</w:t>
      </w:r>
      <w:r w:rsidRPr="003D5163">
        <w:rPr>
          <w:rFonts w:ascii="Arial" w:hAnsi="Arial" w:cs="Arial"/>
          <w:color w:val="000000"/>
          <w:sz w:val="18"/>
          <w:szCs w:val="18"/>
        </w:rPr>
        <w:t xml:space="preserve">, </w:t>
      </w:r>
      <w:r w:rsidRPr="003D5163">
        <w:rPr>
          <w:rFonts w:ascii="Arial" w:hAnsi="Arial" w:cs="Arial"/>
          <w:i/>
          <w:iCs/>
          <w:color w:val="000000"/>
          <w:sz w:val="18"/>
          <w:szCs w:val="18"/>
        </w:rPr>
        <w:t>Działalność stowarzyszeń i podobnych organizacji społecznych, fundacji, społecznych podmiotów wyznaniowych, kół gospodyń wiejskich oraz samorządu gospodarczego i</w:t>
      </w:r>
      <w:r>
        <w:rPr>
          <w:rFonts w:ascii="Arial" w:hAnsi="Arial" w:cs="Arial"/>
          <w:i/>
          <w:iCs/>
          <w:color w:val="000000"/>
          <w:sz w:val="18"/>
          <w:szCs w:val="18"/>
        </w:rPr>
        <w:t xml:space="preserve"> </w:t>
      </w:r>
      <w:r w:rsidRPr="003D5163">
        <w:rPr>
          <w:rFonts w:ascii="Arial" w:hAnsi="Arial" w:cs="Arial"/>
          <w:i/>
          <w:iCs/>
          <w:color w:val="000000"/>
          <w:sz w:val="18"/>
          <w:szCs w:val="18"/>
        </w:rPr>
        <w:t>zawodowego w 202</w:t>
      </w:r>
      <w:r>
        <w:rPr>
          <w:rFonts w:ascii="Arial" w:hAnsi="Arial" w:cs="Arial"/>
          <w:i/>
          <w:iCs/>
          <w:color w:val="000000"/>
          <w:sz w:val="18"/>
          <w:szCs w:val="18"/>
        </w:rPr>
        <w:t>2</w:t>
      </w:r>
      <w:r w:rsidRPr="003D5163">
        <w:rPr>
          <w:rFonts w:ascii="Arial" w:hAnsi="Arial" w:cs="Arial"/>
          <w:i/>
          <w:iCs/>
          <w:color w:val="000000"/>
          <w:sz w:val="18"/>
          <w:szCs w:val="18"/>
        </w:rPr>
        <w:t xml:space="preserve"> r. – wyniki wstępne - tablice</w:t>
      </w:r>
      <w:r w:rsidRPr="003D5163">
        <w:rPr>
          <w:rFonts w:ascii="Arial" w:hAnsi="Arial" w:cs="Arial"/>
          <w:color w:val="000000"/>
          <w:sz w:val="18"/>
          <w:szCs w:val="18"/>
        </w:rPr>
        <w:t>,</w:t>
      </w:r>
      <w:r>
        <w:rPr>
          <w:rFonts w:ascii="Arial" w:hAnsi="Arial" w:cs="Arial"/>
          <w:color w:val="000000"/>
          <w:sz w:val="18"/>
          <w:szCs w:val="18"/>
        </w:rPr>
        <w:t xml:space="preserve"> </w:t>
      </w:r>
      <w:r w:rsidRPr="00856FDE">
        <w:rPr>
          <w:rFonts w:ascii="Arial" w:hAnsi="Arial" w:cs="Arial"/>
          <w:color w:val="000000"/>
          <w:sz w:val="18"/>
          <w:szCs w:val="18"/>
        </w:rPr>
        <w:t>https://stat.gov.pl/obszary-tematyczne/gospodarka-spoleczna-wolontariat/</w:t>
      </w:r>
      <w:r w:rsidRPr="003D5163">
        <w:rPr>
          <w:rFonts w:ascii="Arial" w:hAnsi="Arial" w:cs="Arial"/>
          <w:color w:val="000000"/>
          <w:sz w:val="18"/>
          <w:szCs w:val="18"/>
        </w:rPr>
        <w:t xml:space="preserve"> 2) Główny Urząd Statystyczny, </w:t>
      </w:r>
      <w:r w:rsidRPr="003D5163">
        <w:rPr>
          <w:rFonts w:ascii="Arial" w:hAnsi="Arial" w:cs="Arial"/>
          <w:i/>
          <w:iCs/>
          <w:color w:val="000000"/>
          <w:sz w:val="18"/>
          <w:szCs w:val="18"/>
        </w:rPr>
        <w:t>Bank Danych Lokalnych</w:t>
      </w:r>
      <w:r w:rsidRPr="003D5163">
        <w:rPr>
          <w:rFonts w:ascii="Arial" w:hAnsi="Arial" w:cs="Arial"/>
          <w:color w:val="000000"/>
          <w:sz w:val="18"/>
          <w:szCs w:val="18"/>
        </w:rPr>
        <w:t xml:space="preserve">, </w:t>
      </w:r>
      <w:hyperlink r:id="rId2" w:history="1">
        <w:r w:rsidR="00BD77F2" w:rsidRPr="00026758">
          <w:rPr>
            <w:rStyle w:val="Hipercze"/>
            <w:rFonts w:ascii="Arial" w:hAnsi="Arial" w:cs="Arial"/>
            <w:sz w:val="18"/>
            <w:szCs w:val="18"/>
          </w:rPr>
          <w:t>https://bdl.stat.gov.pl/BDL/start</w:t>
        </w:r>
      </w:hyperlink>
      <w:r w:rsidRPr="003D5163">
        <w:rPr>
          <w:rFonts w:ascii="Arial" w:hAnsi="Arial" w:cs="Arial"/>
          <w:color w:val="000000"/>
          <w:sz w:val="18"/>
          <w:szCs w:val="18"/>
        </w:rPr>
        <w:t>.</w:t>
      </w:r>
      <w:r w:rsidR="00BD77F2">
        <w:rPr>
          <w:rFonts w:ascii="Arial" w:hAnsi="Arial" w:cs="Arial"/>
          <w:color w:val="000000"/>
          <w:sz w:val="18"/>
          <w:szCs w:val="18"/>
        </w:rPr>
        <w:t xml:space="preserve"> Warto podać datę dostępu do danych.</w:t>
      </w:r>
    </w:p>
  </w:footnote>
  <w:footnote w:id="4">
    <w:p w14:paraId="775E99B8" w14:textId="7DC65C7A" w:rsidR="00F70BC7" w:rsidRPr="00102F2F" w:rsidRDefault="00F70BC7" w:rsidP="00BE6A9D">
      <w:pPr>
        <w:pStyle w:val="Znak1"/>
        <w:rPr>
          <w:rFonts w:ascii="Arial" w:hAnsi="Arial" w:cs="Arial"/>
          <w:b/>
          <w:bCs/>
          <w:sz w:val="18"/>
          <w:szCs w:val="18"/>
        </w:rPr>
      </w:pPr>
      <w:r w:rsidRPr="00E52258">
        <w:rPr>
          <w:rStyle w:val="Odwoanieprzypisudolnego"/>
          <w:rFonts w:ascii="Arial" w:hAnsi="Arial" w:cs="Arial"/>
          <w:sz w:val="18"/>
          <w:szCs w:val="18"/>
        </w:rPr>
        <w:footnoteRef/>
      </w:r>
      <w:r w:rsidRPr="00E52258">
        <w:rPr>
          <w:rFonts w:ascii="Arial" w:hAnsi="Arial" w:cs="Arial"/>
          <w:sz w:val="18"/>
          <w:szCs w:val="18"/>
        </w:rPr>
        <w:t xml:space="preserve"> Dane GUS</w:t>
      </w:r>
      <w:r>
        <w:rPr>
          <w:rFonts w:ascii="Arial" w:hAnsi="Arial" w:cs="Arial"/>
          <w:sz w:val="18"/>
          <w:szCs w:val="18"/>
        </w:rPr>
        <w:t xml:space="preserve">, </w:t>
      </w:r>
      <w:r w:rsidRPr="00B22A8C">
        <w:rPr>
          <w:rFonts w:ascii="Arial" w:hAnsi="Arial" w:cs="Arial"/>
          <w:i/>
          <w:iCs/>
          <w:sz w:val="18"/>
          <w:szCs w:val="18"/>
        </w:rPr>
        <w:t>Działalność stowarzyszeń i podobnych organizacji społecznych, fundacji, społecznych podmiotów wyznaniowych oraz samorządu gospodarczego i zawodowego w 2020 r. - wyniki wstępne</w:t>
      </w:r>
      <w:r w:rsidRPr="00E52258">
        <w:rPr>
          <w:rFonts w:ascii="Arial" w:hAnsi="Arial" w:cs="Arial"/>
          <w:sz w:val="18"/>
          <w:szCs w:val="18"/>
        </w:rPr>
        <w:t xml:space="preserve">, </w:t>
      </w:r>
      <w:r>
        <w:rPr>
          <w:rFonts w:ascii="Arial" w:hAnsi="Arial" w:cs="Arial"/>
          <w:sz w:val="18"/>
          <w:szCs w:val="18"/>
        </w:rPr>
        <w:t xml:space="preserve">jw. </w:t>
      </w:r>
    </w:p>
  </w:footnote>
  <w:footnote w:id="5">
    <w:p w14:paraId="033C0C7A" w14:textId="77777777" w:rsidR="00F70BC7" w:rsidRPr="007C4BF3" w:rsidRDefault="00F70BC7">
      <w:pPr>
        <w:pStyle w:val="Tekstprzypisudolnego"/>
        <w:rPr>
          <w:rFonts w:ascii="Arial" w:hAnsi="Arial" w:cs="Arial"/>
          <w:sz w:val="18"/>
          <w:szCs w:val="18"/>
        </w:rPr>
      </w:pPr>
      <w:r w:rsidRPr="007C4BF3">
        <w:rPr>
          <w:rStyle w:val="Odwoanieprzypisudolnego"/>
          <w:rFonts w:ascii="Arial" w:hAnsi="Arial" w:cs="Arial"/>
          <w:sz w:val="18"/>
          <w:szCs w:val="18"/>
        </w:rPr>
        <w:footnoteRef/>
      </w:r>
      <w:r w:rsidRPr="007C4BF3">
        <w:rPr>
          <w:rFonts w:ascii="Arial" w:hAnsi="Arial" w:cs="Arial"/>
          <w:sz w:val="18"/>
          <w:szCs w:val="18"/>
        </w:rPr>
        <w:t xml:space="preserve"> </w:t>
      </w:r>
      <w:r>
        <w:rPr>
          <w:rFonts w:ascii="Arial" w:hAnsi="Arial" w:cs="Arial"/>
          <w:sz w:val="18"/>
          <w:szCs w:val="18"/>
        </w:rPr>
        <w:t>Dane GUS</w:t>
      </w:r>
      <w:r w:rsidRPr="007C4BF3">
        <w:rPr>
          <w:rFonts w:ascii="Arial" w:hAnsi="Arial" w:cs="Arial"/>
          <w:sz w:val="18"/>
          <w:szCs w:val="18"/>
        </w:rPr>
        <w:t xml:space="preserve">, </w:t>
      </w:r>
      <w:r w:rsidRPr="00BE6A9D">
        <w:rPr>
          <w:rFonts w:ascii="Arial" w:hAnsi="Arial" w:cs="Arial"/>
          <w:i/>
          <w:iCs/>
          <w:sz w:val="18"/>
          <w:szCs w:val="18"/>
        </w:rPr>
        <w:t>Działalność stowarzyszeń i podobnych organizacji społecznych, fundacji, społecznych podmiotów wyznaniowych, kół gospodyń wiejskich oraz samorządu gospodarczego i zawodowego w 2022 r.</w:t>
      </w:r>
      <w:r w:rsidRPr="007C4BF3">
        <w:rPr>
          <w:rFonts w:ascii="Arial" w:hAnsi="Arial" w:cs="Arial"/>
          <w:sz w:val="18"/>
          <w:szCs w:val="18"/>
        </w:rPr>
        <w:t xml:space="preserve"> – wyniki wstępne - tablice</w:t>
      </w:r>
      <w:r>
        <w:rPr>
          <w:rFonts w:ascii="Arial" w:hAnsi="Arial" w:cs="Arial"/>
          <w:sz w:val="18"/>
          <w:szCs w:val="18"/>
        </w:rPr>
        <w:t>, jw.</w:t>
      </w:r>
    </w:p>
  </w:footnote>
  <w:footnote w:id="6">
    <w:p w14:paraId="31B755B3" w14:textId="77777777" w:rsidR="00F70BC7" w:rsidRDefault="00F70BC7">
      <w:pPr>
        <w:pStyle w:val="Tekstprzypisudolnego"/>
      </w:pPr>
      <w:r w:rsidRPr="007C4BF3">
        <w:rPr>
          <w:rStyle w:val="Odwoanieprzypisudolnego"/>
          <w:rFonts w:ascii="Arial" w:hAnsi="Arial" w:cs="Arial"/>
          <w:sz w:val="18"/>
          <w:szCs w:val="18"/>
        </w:rPr>
        <w:footnoteRef/>
      </w:r>
      <w:r w:rsidRPr="007C4BF3">
        <w:rPr>
          <w:rFonts w:ascii="Arial" w:hAnsi="Arial" w:cs="Arial"/>
          <w:sz w:val="18"/>
          <w:szCs w:val="18"/>
        </w:rPr>
        <w:t xml:space="preserve"> Dane GUS: </w:t>
      </w:r>
      <w:r w:rsidRPr="00BE6A9D">
        <w:rPr>
          <w:rFonts w:ascii="Arial" w:hAnsi="Arial" w:cs="Arial"/>
          <w:i/>
          <w:iCs/>
          <w:sz w:val="18"/>
          <w:szCs w:val="18"/>
        </w:rPr>
        <w:t>Organizacje ekonomii społecznej w 2023 r. – tablice</w:t>
      </w:r>
      <w:r>
        <w:rPr>
          <w:rFonts w:ascii="Arial" w:hAnsi="Arial" w:cs="Arial"/>
          <w:i/>
          <w:iCs/>
          <w:sz w:val="18"/>
          <w:szCs w:val="18"/>
        </w:rPr>
        <w:t>, jw.</w:t>
      </w:r>
    </w:p>
  </w:footnote>
  <w:footnote w:id="7">
    <w:p w14:paraId="281A9A1D" w14:textId="692114EB" w:rsidR="00F70BC7" w:rsidRPr="007B3CFF" w:rsidRDefault="00F70BC7" w:rsidP="007C4BF3">
      <w:pPr>
        <w:pStyle w:val="Znak1"/>
        <w:rPr>
          <w:rFonts w:ascii="Arial" w:hAnsi="Arial" w:cs="Arial"/>
        </w:rPr>
      </w:pPr>
      <w:r w:rsidRPr="00102F2F">
        <w:rPr>
          <w:rStyle w:val="Odwoanieprzypisudolnego"/>
          <w:rFonts w:ascii="Arial" w:hAnsi="Arial" w:cs="Arial"/>
          <w:sz w:val="18"/>
          <w:szCs w:val="18"/>
        </w:rPr>
        <w:footnoteRef/>
      </w:r>
      <w:r w:rsidRPr="00102F2F">
        <w:rPr>
          <w:rFonts w:ascii="Arial" w:hAnsi="Arial" w:cs="Arial"/>
          <w:sz w:val="18"/>
          <w:szCs w:val="18"/>
        </w:rPr>
        <w:t xml:space="preserve"> </w:t>
      </w:r>
      <w:r w:rsidRPr="007C4BF3">
        <w:rPr>
          <w:rFonts w:ascii="Arial" w:hAnsi="Arial" w:cs="Arial"/>
          <w:sz w:val="18"/>
          <w:szCs w:val="18"/>
        </w:rPr>
        <w:t xml:space="preserve">Dane GUS: </w:t>
      </w:r>
      <w:r w:rsidRPr="00A45BD7">
        <w:rPr>
          <w:rFonts w:ascii="Arial" w:hAnsi="Arial" w:cs="Arial"/>
          <w:sz w:val="18"/>
          <w:szCs w:val="18"/>
        </w:rPr>
        <w:t>Centra integracji społecznej, kluby integracji społecznej, zakłady aktywności zawodowej, warsztaty terapii zajęciowej w 2023 r.</w:t>
      </w:r>
      <w:r>
        <w:rPr>
          <w:rFonts w:ascii="Arial" w:hAnsi="Arial" w:cs="Arial"/>
          <w:sz w:val="18"/>
          <w:szCs w:val="18"/>
        </w:rPr>
        <w:t>, jw.</w:t>
      </w:r>
    </w:p>
  </w:footnote>
  <w:footnote w:id="8">
    <w:p w14:paraId="1F970535" w14:textId="77777777" w:rsidR="00F70BC7" w:rsidRPr="00EE6924" w:rsidRDefault="00F70BC7" w:rsidP="003D5163">
      <w:pPr>
        <w:pStyle w:val="Znak1"/>
        <w:jc w:val="both"/>
        <w:rPr>
          <w:rFonts w:ascii="Arial" w:hAnsi="Arial" w:cs="Arial"/>
          <w:sz w:val="18"/>
          <w:szCs w:val="18"/>
        </w:rPr>
      </w:pPr>
      <w:r w:rsidRPr="00EE6924">
        <w:rPr>
          <w:rStyle w:val="Odwoanieprzypisudolnego"/>
          <w:rFonts w:ascii="Arial" w:hAnsi="Arial" w:cs="Arial"/>
          <w:sz w:val="18"/>
          <w:szCs w:val="18"/>
        </w:rPr>
        <w:footnoteRef/>
      </w:r>
      <w:r w:rsidRPr="00EE6924">
        <w:rPr>
          <w:rFonts w:ascii="Arial" w:hAnsi="Arial" w:cs="Arial"/>
          <w:sz w:val="18"/>
          <w:szCs w:val="18"/>
        </w:rPr>
        <w:t xml:space="preserve"> Zgodnie z zapisami Regulaminu konkursu </w:t>
      </w:r>
      <w:r w:rsidRPr="00102F2F">
        <w:rPr>
          <w:rFonts w:ascii="Arial" w:hAnsi="Arial" w:cs="Arial"/>
          <w:sz w:val="18"/>
          <w:szCs w:val="18"/>
        </w:rPr>
        <w:t xml:space="preserve">RPSL.09.03.01-IZ.01-24-205/17 w ramach </w:t>
      </w:r>
      <w:r w:rsidRPr="00102F2F">
        <w:rPr>
          <w:rFonts w:ascii="Arial" w:hAnsi="Arial" w:cs="Arial"/>
          <w:i/>
          <w:iCs/>
          <w:sz w:val="18"/>
          <w:szCs w:val="18"/>
        </w:rPr>
        <w:t>Regionalnego Programu Operacyjnego Województwa Śląskiego na lata 2014-2020</w:t>
      </w:r>
      <w:r w:rsidRPr="00102F2F">
        <w:rPr>
          <w:rFonts w:ascii="Arial" w:hAnsi="Arial" w:cs="Arial"/>
          <w:sz w:val="18"/>
          <w:szCs w:val="18"/>
        </w:rPr>
        <w:t xml:space="preserve"> z</w:t>
      </w:r>
      <w:r w:rsidRPr="00EE6924">
        <w:rPr>
          <w:rFonts w:ascii="Arial" w:hAnsi="Arial" w:cs="Arial"/>
          <w:sz w:val="18"/>
          <w:szCs w:val="18"/>
        </w:rPr>
        <w:t xml:space="preserve"> dnia 25.10.2017 r., pkt 2.2.1.4 możliwe jest objęcie wsparciem osób z innego niż wskazany w Projekcie obszar, o ile ich liczba nie przekroczy 10% Uczestników Projektu. Wartość ta może być wyższa jedynie za zgodą Instytucji Zarządzającej.</w:t>
      </w:r>
    </w:p>
  </w:footnote>
  <w:footnote w:id="9">
    <w:p w14:paraId="7FAF7E58" w14:textId="77777777" w:rsidR="00F70BC7" w:rsidRPr="00D352F7" w:rsidRDefault="00F70BC7" w:rsidP="003D5163">
      <w:pPr>
        <w:pStyle w:val="Znak1"/>
        <w:jc w:val="both"/>
        <w:rPr>
          <w:rFonts w:ascii="Arial" w:hAnsi="Arial" w:cs="Arial"/>
          <w:sz w:val="18"/>
          <w:szCs w:val="18"/>
        </w:rPr>
      </w:pPr>
      <w:r w:rsidRPr="00D352F7">
        <w:rPr>
          <w:rStyle w:val="Odwoanieprzypisudolnego"/>
          <w:rFonts w:ascii="Arial" w:hAnsi="Arial" w:cs="Arial"/>
          <w:sz w:val="18"/>
          <w:szCs w:val="18"/>
        </w:rPr>
        <w:footnoteRef/>
      </w:r>
      <w:r w:rsidRPr="00D352F7">
        <w:rPr>
          <w:rFonts w:ascii="Arial" w:hAnsi="Arial" w:cs="Arial"/>
          <w:sz w:val="18"/>
          <w:szCs w:val="18"/>
        </w:rPr>
        <w:t xml:space="preserve"> Uwaga: zachodzi wątpliwość, czy dane przekazane przez PS uwzględniały wszystkie osoby zatrudnione z wykorzystaniem dotacji OWES – być może niektóre PS wykazały miejsca pracy zamiast osób. Rekomenduje się dodanie objaśnień do pytania przy kolejnej edycji badania.</w:t>
      </w:r>
    </w:p>
  </w:footnote>
  <w:footnote w:id="10">
    <w:p w14:paraId="0A8EE9BD" w14:textId="77777777" w:rsidR="00F70BC7" w:rsidRPr="00B86343" w:rsidRDefault="00F70BC7" w:rsidP="003D5163">
      <w:pPr>
        <w:pStyle w:val="Znak1"/>
        <w:jc w:val="both"/>
        <w:rPr>
          <w:rFonts w:ascii="Arial" w:hAnsi="Arial" w:cs="Arial"/>
        </w:rPr>
      </w:pPr>
      <w:r w:rsidRPr="001836D7">
        <w:rPr>
          <w:rStyle w:val="Odwoanieprzypisudolnego"/>
          <w:rFonts w:ascii="Arial" w:hAnsi="Arial" w:cs="Arial"/>
        </w:rPr>
        <w:footnoteRef/>
      </w:r>
      <w:r w:rsidRPr="001836D7">
        <w:rPr>
          <w:rFonts w:ascii="Arial" w:hAnsi="Arial" w:cs="Arial"/>
        </w:rPr>
        <w:t xml:space="preserve"> Uwaga: w średniej wyliczonej dla stowarzyszeń nie uwzględniono stowarzyszenia o „skrajnie” wysokiej liczbie pracowników (72). W średniej ogółem wyliczonej dla wszystkich typów PS oraz pozostałych analizach uwzględniono wszystkie przypadki.</w:t>
      </w:r>
    </w:p>
  </w:footnote>
  <w:footnote w:id="11">
    <w:p w14:paraId="27A99D33" w14:textId="356E6062" w:rsidR="00F70BC7" w:rsidRPr="00F00863" w:rsidRDefault="00F70BC7" w:rsidP="00BE6A9D">
      <w:pPr>
        <w:pStyle w:val="Znak1"/>
        <w:rPr>
          <w:rFonts w:ascii="Arial" w:hAnsi="Arial" w:cs="Arial"/>
          <w:sz w:val="18"/>
          <w:szCs w:val="18"/>
        </w:rPr>
      </w:pPr>
      <w:r w:rsidRPr="00F00863">
        <w:rPr>
          <w:rStyle w:val="Odwoanieprzypisudolnego"/>
          <w:rFonts w:ascii="Arial" w:hAnsi="Arial" w:cs="Arial"/>
          <w:sz w:val="18"/>
          <w:szCs w:val="18"/>
        </w:rPr>
        <w:footnoteRef/>
      </w:r>
      <w:r>
        <w:rPr>
          <w:rFonts w:ascii="Arial" w:hAnsi="Arial" w:cs="Arial"/>
          <w:sz w:val="18"/>
          <w:szCs w:val="18"/>
        </w:rPr>
        <w:t xml:space="preserve"> Z</w:t>
      </w:r>
      <w:r w:rsidRPr="00F37CDE">
        <w:rPr>
          <w:rFonts w:ascii="Arial" w:hAnsi="Arial" w:cs="Arial"/>
          <w:sz w:val="18"/>
          <w:szCs w:val="18"/>
        </w:rPr>
        <w:t>integrowan</w:t>
      </w:r>
      <w:r>
        <w:rPr>
          <w:rFonts w:ascii="Arial" w:hAnsi="Arial" w:cs="Arial"/>
          <w:sz w:val="18"/>
          <w:szCs w:val="18"/>
        </w:rPr>
        <w:t>a</w:t>
      </w:r>
      <w:r w:rsidRPr="00F37CDE">
        <w:rPr>
          <w:rFonts w:ascii="Arial" w:hAnsi="Arial" w:cs="Arial"/>
          <w:sz w:val="18"/>
          <w:szCs w:val="18"/>
        </w:rPr>
        <w:t xml:space="preserve"> sie</w:t>
      </w:r>
      <w:r>
        <w:rPr>
          <w:rFonts w:ascii="Arial" w:hAnsi="Arial" w:cs="Arial"/>
          <w:sz w:val="18"/>
          <w:szCs w:val="18"/>
        </w:rPr>
        <w:t>ć</w:t>
      </w:r>
      <w:r w:rsidRPr="00F37CDE">
        <w:rPr>
          <w:rFonts w:ascii="Arial" w:hAnsi="Arial" w:cs="Arial"/>
          <w:sz w:val="18"/>
          <w:szCs w:val="18"/>
        </w:rPr>
        <w:t xml:space="preserve"> informacji o nauce i szkolnictwie wyższym POL-on</w:t>
      </w:r>
      <w:r>
        <w:rPr>
          <w:rFonts w:ascii="Arial" w:hAnsi="Arial" w:cs="Arial"/>
          <w:sz w:val="18"/>
          <w:szCs w:val="18"/>
        </w:rPr>
        <w:t xml:space="preserve">: </w:t>
      </w:r>
      <w:r w:rsidRPr="00F37CDE">
        <w:rPr>
          <w:rFonts w:ascii="Arial" w:hAnsi="Arial" w:cs="Arial"/>
          <w:sz w:val="18"/>
          <w:szCs w:val="18"/>
        </w:rPr>
        <w:t xml:space="preserve"> </w:t>
      </w:r>
      <w:r w:rsidRPr="00B87F86">
        <w:rPr>
          <w:rFonts w:ascii="Arial" w:hAnsi="Arial" w:cs="Arial"/>
          <w:sz w:val="18"/>
          <w:szCs w:val="18"/>
        </w:rPr>
        <w:t>https://radon.nauka.gov.pl/dane/instytucje-systemu-szkolnictwa-wyzszego-i-nauki</w:t>
      </w:r>
      <w:r w:rsidRPr="00B87F86" w:rsidDel="00B87F86">
        <w:rPr>
          <w:rFonts w:ascii="Arial" w:hAnsi="Arial" w:cs="Arial"/>
          <w:sz w:val="18"/>
          <w:szCs w:val="18"/>
        </w:rPr>
        <w:t xml:space="preserve"> </w:t>
      </w:r>
      <w:r w:rsidRPr="00F00863">
        <w:rPr>
          <w:rFonts w:ascii="Arial" w:hAnsi="Arial" w:cs="Arial"/>
          <w:sz w:val="18"/>
          <w:szCs w:val="18"/>
        </w:rPr>
        <w:t xml:space="preserve"> [odczyt: 31.12.202</w:t>
      </w:r>
      <w:r>
        <w:rPr>
          <w:rFonts w:ascii="Arial" w:hAnsi="Arial" w:cs="Arial"/>
          <w:sz w:val="18"/>
          <w:szCs w:val="18"/>
        </w:rPr>
        <w:t>4</w:t>
      </w:r>
      <w:r w:rsidRPr="00F00863">
        <w:rPr>
          <w:rFonts w:ascii="Arial" w:hAnsi="Arial" w:cs="Arial"/>
          <w:sz w:val="18"/>
          <w:szCs w:val="18"/>
        </w:rPr>
        <w:t xml:space="preserve"> r.]. </w:t>
      </w:r>
    </w:p>
  </w:footnote>
  <w:footnote w:id="12">
    <w:p w14:paraId="31008771" w14:textId="77777777" w:rsidR="00F70BC7" w:rsidRPr="00B87F86" w:rsidRDefault="00F70BC7" w:rsidP="009F4975">
      <w:pPr>
        <w:pStyle w:val="Tekstprzypisudolnego"/>
        <w:rPr>
          <w:rFonts w:ascii="Arial" w:hAnsi="Arial" w:cs="Arial"/>
          <w:sz w:val="18"/>
          <w:szCs w:val="18"/>
        </w:rPr>
      </w:pPr>
      <w:r w:rsidRPr="00B87F86">
        <w:rPr>
          <w:rStyle w:val="Odwoanieprzypisudolnego"/>
          <w:rFonts w:ascii="Arial" w:hAnsi="Arial" w:cs="Arial"/>
          <w:sz w:val="18"/>
          <w:szCs w:val="18"/>
        </w:rPr>
        <w:footnoteRef/>
      </w:r>
      <w:r w:rsidRPr="00B87F86">
        <w:rPr>
          <w:rFonts w:ascii="Arial" w:hAnsi="Arial" w:cs="Arial"/>
          <w:sz w:val="18"/>
          <w:szCs w:val="18"/>
        </w:rPr>
        <w:t xml:space="preserve"> </w:t>
      </w:r>
      <w:r>
        <w:rPr>
          <w:rFonts w:ascii="Arial" w:hAnsi="Arial" w:cs="Arial"/>
          <w:sz w:val="18"/>
          <w:szCs w:val="18"/>
        </w:rPr>
        <w:t xml:space="preserve">Dane GUS: </w:t>
      </w:r>
      <w:r w:rsidRPr="00BE6A9D">
        <w:rPr>
          <w:rFonts w:ascii="Arial" w:hAnsi="Arial" w:cs="Arial"/>
          <w:i/>
          <w:iCs/>
          <w:sz w:val="18"/>
          <w:szCs w:val="18"/>
        </w:rPr>
        <w:t>Szkolnictwo wyższe w roku akademickim 2023/2024</w:t>
      </w:r>
      <w:r>
        <w:rPr>
          <w:rFonts w:ascii="Arial" w:hAnsi="Arial" w:cs="Arial"/>
          <w:sz w:val="18"/>
          <w:szCs w:val="18"/>
        </w:rPr>
        <w:t xml:space="preserve">, </w:t>
      </w:r>
      <w:r w:rsidRPr="009F4975">
        <w:rPr>
          <w:rFonts w:ascii="Arial" w:hAnsi="Arial" w:cs="Arial"/>
          <w:sz w:val="18"/>
          <w:szCs w:val="18"/>
        </w:rPr>
        <w:t>https://stat.gov.pl/obszary-tematyczne/edukacja/edukacja/szkolnictwo-wyzsze-w-roku-akademickim-20232024,8,10.html</w:t>
      </w:r>
    </w:p>
  </w:footnote>
  <w:footnote w:id="13">
    <w:p w14:paraId="7C58D2B0" w14:textId="20BA3C2B" w:rsidR="00F70BC7" w:rsidRPr="00F00863" w:rsidRDefault="00F70BC7" w:rsidP="00BE6A9D">
      <w:pPr>
        <w:pStyle w:val="Znak1"/>
        <w:rPr>
          <w:rFonts w:ascii="Arial" w:hAnsi="Arial" w:cs="Arial"/>
          <w:sz w:val="18"/>
          <w:szCs w:val="18"/>
        </w:rPr>
      </w:pPr>
      <w:r w:rsidRPr="00F00863">
        <w:rPr>
          <w:rStyle w:val="Odwoanieprzypisudolnego"/>
          <w:rFonts w:ascii="Arial" w:hAnsi="Arial" w:cs="Arial"/>
          <w:sz w:val="18"/>
          <w:szCs w:val="18"/>
        </w:rPr>
        <w:footnoteRef/>
      </w:r>
      <w:r w:rsidRPr="00F00863">
        <w:rPr>
          <w:rFonts w:ascii="Arial" w:hAnsi="Arial" w:cs="Arial"/>
          <w:sz w:val="18"/>
          <w:szCs w:val="18"/>
        </w:rPr>
        <w:t xml:space="preserve"> Zob. Raport o stanie ekonomii społecznej w województwie śląskim w 2020 r.: </w:t>
      </w:r>
      <w:r w:rsidRPr="00ED494A">
        <w:rPr>
          <w:rFonts w:ascii="Arial" w:hAnsi="Arial" w:cs="Arial"/>
          <w:sz w:val="18"/>
          <w:szCs w:val="18"/>
        </w:rPr>
        <w:t>https://es.rops-katowice.pl/wp-content/uploads/2021/12/Raport_o_stanie_ES_2020_po_konsultacjach.pdf</w:t>
      </w:r>
      <w:r w:rsidRPr="00F00863">
        <w:rPr>
          <w:rFonts w:ascii="Arial" w:hAnsi="Arial" w:cs="Arial"/>
          <w:sz w:val="18"/>
          <w:szCs w:val="18"/>
        </w:rPr>
        <w:t>.</w:t>
      </w:r>
    </w:p>
  </w:footnote>
  <w:footnote w:id="14">
    <w:p w14:paraId="7697A591" w14:textId="23A2F9F1" w:rsidR="00F70BC7" w:rsidRDefault="00F70BC7" w:rsidP="003D5163">
      <w:pPr>
        <w:pStyle w:val="Znak1"/>
        <w:jc w:val="both"/>
      </w:pPr>
      <w:r w:rsidRPr="00F00863">
        <w:rPr>
          <w:rStyle w:val="Odwoanieprzypisudolnego"/>
          <w:rFonts w:ascii="Arial" w:hAnsi="Arial" w:cs="Arial"/>
          <w:sz w:val="18"/>
          <w:szCs w:val="18"/>
        </w:rPr>
        <w:footnoteRef/>
      </w:r>
      <w:r w:rsidRPr="00F00863">
        <w:rPr>
          <w:rFonts w:ascii="Arial" w:hAnsi="Arial" w:cs="Arial"/>
          <w:sz w:val="18"/>
          <w:szCs w:val="18"/>
        </w:rPr>
        <w:t xml:space="preserve"> Zob. Rejestr szkół i placówek oświatowych: </w:t>
      </w:r>
      <w:r w:rsidRPr="00ED494A">
        <w:rPr>
          <w:rFonts w:ascii="Arial" w:hAnsi="Arial" w:cs="Arial"/>
          <w:sz w:val="18"/>
          <w:szCs w:val="18"/>
        </w:rPr>
        <w:t>https://rspo.gov.pl/</w:t>
      </w:r>
      <w:r w:rsidRPr="00F00863">
        <w:rPr>
          <w:rFonts w:ascii="Arial" w:hAnsi="Arial" w:cs="Arial"/>
          <w:sz w:val="18"/>
          <w:szCs w:val="18"/>
        </w:rPr>
        <w:t xml:space="preserve">  [odczyt: 31.12.202</w:t>
      </w:r>
      <w:r>
        <w:rPr>
          <w:rFonts w:ascii="Arial" w:hAnsi="Arial" w:cs="Arial"/>
          <w:sz w:val="18"/>
          <w:szCs w:val="18"/>
        </w:rPr>
        <w:t>4</w:t>
      </w:r>
      <w:r w:rsidRPr="00F00863">
        <w:rPr>
          <w:rFonts w:ascii="Arial" w:hAnsi="Arial" w:cs="Arial"/>
          <w:sz w:val="18"/>
          <w:szCs w:val="18"/>
        </w:rPr>
        <w:t xml:space="preserve">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8F63AD4"/>
    <w:lvl w:ilvl="0">
      <w:numFmt w:val="bullet"/>
      <w:lvlText w:val="*"/>
      <w:lvlJc w:val="left"/>
    </w:lvl>
  </w:abstractNum>
  <w:abstractNum w:abstractNumId="1" w15:restartNumberingAfterBreak="0">
    <w:nsid w:val="00FE4447"/>
    <w:multiLevelType w:val="hybridMultilevel"/>
    <w:tmpl w:val="57605C0A"/>
    <w:lvl w:ilvl="0" w:tplc="3C24AB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201C94"/>
    <w:multiLevelType w:val="hybridMultilevel"/>
    <w:tmpl w:val="33DA989A"/>
    <w:lvl w:ilvl="0" w:tplc="3C24AB96">
      <w:start w:val="1"/>
      <w:numFmt w:val="bullet"/>
      <w:lvlText w:val=""/>
      <w:lvlJc w:val="left"/>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5F3AA8"/>
    <w:multiLevelType w:val="multilevel"/>
    <w:tmpl w:val="F2CAEC20"/>
    <w:lvl w:ilvl="0">
      <w:start w:val="4"/>
      <w:numFmt w:val="decimal"/>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1BD250A"/>
    <w:multiLevelType w:val="hybridMultilevel"/>
    <w:tmpl w:val="703AFD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947757D"/>
    <w:multiLevelType w:val="multilevel"/>
    <w:tmpl w:val="DECCEB2C"/>
    <w:lvl w:ilvl="0">
      <w:start w:val="1"/>
      <w:numFmt w:val="decimal"/>
      <w:lvlText w:val="%1."/>
      <w:lvlJc w:val="left"/>
      <w:pPr>
        <w:ind w:left="360" w:hanging="360"/>
      </w:pPr>
    </w:lvl>
    <w:lvl w:ilvl="1">
      <w:start w:val="1"/>
      <w:numFmt w:val="decimal"/>
      <w:lvlText w:val="%2."/>
      <w:lvlJc w:val="left"/>
      <w:pPr>
        <w:ind w:left="36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C5C7C80"/>
    <w:multiLevelType w:val="hybridMultilevel"/>
    <w:tmpl w:val="17C06C20"/>
    <w:lvl w:ilvl="0" w:tplc="3C24AB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9A6075"/>
    <w:multiLevelType w:val="hybridMultilevel"/>
    <w:tmpl w:val="5628A45A"/>
    <w:lvl w:ilvl="0" w:tplc="3C24AB9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AF2C47"/>
    <w:multiLevelType w:val="hybridMultilevel"/>
    <w:tmpl w:val="1C86BA2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530778E"/>
    <w:multiLevelType w:val="hybridMultilevel"/>
    <w:tmpl w:val="91223432"/>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0" w15:restartNumberingAfterBreak="0">
    <w:nsid w:val="47BC39F4"/>
    <w:multiLevelType w:val="hybridMultilevel"/>
    <w:tmpl w:val="F40285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9267C3B"/>
    <w:multiLevelType w:val="multilevel"/>
    <w:tmpl w:val="E79C0F62"/>
    <w:lvl w:ilvl="0">
      <w:start w:val="6"/>
      <w:numFmt w:val="decimal"/>
      <w:lvlText w:val="%1."/>
      <w:lvlJc w:val="left"/>
      <w:pPr>
        <w:ind w:left="360" w:hanging="360"/>
      </w:pPr>
      <w:rPr>
        <w:rFonts w:hint="default"/>
      </w:rPr>
    </w:lvl>
    <w:lvl w:ilvl="1">
      <w:start w:val="2"/>
      <w:numFmt w:val="decimal"/>
      <w:isLgl/>
      <w:lvlText w:val="%1.%2."/>
      <w:lvlJc w:val="left"/>
      <w:pPr>
        <w:ind w:left="786" w:hanging="360"/>
      </w:pPr>
      <w:rPr>
        <w:rFonts w:cs="Times New Roman" w:hint="default"/>
        <w:color w:val="1F497D"/>
      </w:rPr>
    </w:lvl>
    <w:lvl w:ilvl="2">
      <w:start w:val="1"/>
      <w:numFmt w:val="decimal"/>
      <w:isLgl/>
      <w:lvlText w:val="%1.%2.%3."/>
      <w:lvlJc w:val="left"/>
      <w:pPr>
        <w:ind w:left="1572" w:hanging="720"/>
      </w:pPr>
      <w:rPr>
        <w:rFonts w:cs="Times New Roman" w:hint="default"/>
        <w:color w:val="1F497D"/>
      </w:rPr>
    </w:lvl>
    <w:lvl w:ilvl="3">
      <w:start w:val="1"/>
      <w:numFmt w:val="decimal"/>
      <w:isLgl/>
      <w:lvlText w:val="%1.%2.%3.%4."/>
      <w:lvlJc w:val="left"/>
      <w:pPr>
        <w:ind w:left="1998" w:hanging="720"/>
      </w:pPr>
      <w:rPr>
        <w:rFonts w:cs="Times New Roman" w:hint="default"/>
        <w:color w:val="1F497D"/>
      </w:rPr>
    </w:lvl>
    <w:lvl w:ilvl="4">
      <w:start w:val="1"/>
      <w:numFmt w:val="decimal"/>
      <w:isLgl/>
      <w:lvlText w:val="%1.%2.%3.%4.%5."/>
      <w:lvlJc w:val="left"/>
      <w:pPr>
        <w:ind w:left="2784" w:hanging="1080"/>
      </w:pPr>
      <w:rPr>
        <w:rFonts w:cs="Times New Roman" w:hint="default"/>
        <w:color w:val="1F497D"/>
      </w:rPr>
    </w:lvl>
    <w:lvl w:ilvl="5">
      <w:start w:val="1"/>
      <w:numFmt w:val="decimal"/>
      <w:isLgl/>
      <w:lvlText w:val="%1.%2.%3.%4.%5.%6."/>
      <w:lvlJc w:val="left"/>
      <w:pPr>
        <w:ind w:left="3210" w:hanging="1080"/>
      </w:pPr>
      <w:rPr>
        <w:rFonts w:cs="Times New Roman" w:hint="default"/>
        <w:color w:val="1F497D"/>
      </w:rPr>
    </w:lvl>
    <w:lvl w:ilvl="6">
      <w:start w:val="1"/>
      <w:numFmt w:val="decimal"/>
      <w:isLgl/>
      <w:lvlText w:val="%1.%2.%3.%4.%5.%6.%7."/>
      <w:lvlJc w:val="left"/>
      <w:pPr>
        <w:ind w:left="3996" w:hanging="1440"/>
      </w:pPr>
      <w:rPr>
        <w:rFonts w:cs="Times New Roman" w:hint="default"/>
        <w:color w:val="1F497D"/>
      </w:rPr>
    </w:lvl>
    <w:lvl w:ilvl="7">
      <w:start w:val="1"/>
      <w:numFmt w:val="decimal"/>
      <w:isLgl/>
      <w:lvlText w:val="%1.%2.%3.%4.%5.%6.%7.%8."/>
      <w:lvlJc w:val="left"/>
      <w:pPr>
        <w:ind w:left="4422" w:hanging="1440"/>
      </w:pPr>
      <w:rPr>
        <w:rFonts w:cs="Times New Roman" w:hint="default"/>
        <w:color w:val="1F497D"/>
      </w:rPr>
    </w:lvl>
    <w:lvl w:ilvl="8">
      <w:start w:val="1"/>
      <w:numFmt w:val="decimal"/>
      <w:isLgl/>
      <w:lvlText w:val="%1.%2.%3.%4.%5.%6.%7.%8.%9."/>
      <w:lvlJc w:val="left"/>
      <w:pPr>
        <w:ind w:left="5208" w:hanging="1800"/>
      </w:pPr>
      <w:rPr>
        <w:rFonts w:cs="Times New Roman" w:hint="default"/>
        <w:color w:val="1F497D"/>
      </w:rPr>
    </w:lvl>
  </w:abstractNum>
  <w:abstractNum w:abstractNumId="12" w15:restartNumberingAfterBreak="0">
    <w:nsid w:val="500766C6"/>
    <w:multiLevelType w:val="hybridMultilevel"/>
    <w:tmpl w:val="0234F8D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51347C21"/>
    <w:multiLevelType w:val="hybridMultilevel"/>
    <w:tmpl w:val="7A2673E0"/>
    <w:lvl w:ilvl="0" w:tplc="E99A7274">
      <w:start w:val="1"/>
      <w:numFmt w:val="bullet"/>
      <w:pStyle w:val="BodyCopy"/>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DF96F980">
      <w:numFmt w:val="bullet"/>
      <w:lvlText w:val="•"/>
      <w:lvlJc w:val="left"/>
      <w:pPr>
        <w:ind w:left="2520" w:hanging="720"/>
      </w:pPr>
      <w:rPr>
        <w:rFonts w:ascii="Arial" w:eastAsia="Times New Roman" w:hAnsi="Arial" w:cs="Aria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6A07E78"/>
    <w:multiLevelType w:val="hybridMultilevel"/>
    <w:tmpl w:val="12EADB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A374A38"/>
    <w:multiLevelType w:val="hybridMultilevel"/>
    <w:tmpl w:val="F314CECA"/>
    <w:lvl w:ilvl="0" w:tplc="7C84531A">
      <w:start w:val="1"/>
      <w:numFmt w:val="bullet"/>
      <w:lvlText w:val="-"/>
      <w:lvlJc w:val="left"/>
      <w:pPr>
        <w:ind w:left="1068" w:hanging="360"/>
      </w:pPr>
      <w:rPr>
        <w:rFonts w:ascii="Courier New" w:hAnsi="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6" w15:restartNumberingAfterBreak="0">
    <w:nsid w:val="61095C78"/>
    <w:multiLevelType w:val="hybridMultilevel"/>
    <w:tmpl w:val="00FC329A"/>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63F85DFC"/>
    <w:multiLevelType w:val="hybridMultilevel"/>
    <w:tmpl w:val="A37C6F06"/>
    <w:lvl w:ilvl="0" w:tplc="38CEA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AE22E0A"/>
    <w:multiLevelType w:val="hybridMultilevel"/>
    <w:tmpl w:val="58481F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183059E"/>
    <w:multiLevelType w:val="multilevel"/>
    <w:tmpl w:val="945AAB5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6126E1"/>
    <w:multiLevelType w:val="multilevel"/>
    <w:tmpl w:val="945AAB5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3B16FF"/>
    <w:multiLevelType w:val="hybridMultilevel"/>
    <w:tmpl w:val="31E6B714"/>
    <w:lvl w:ilvl="0" w:tplc="3102891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F4B405D"/>
    <w:multiLevelType w:val="hybridMultilevel"/>
    <w:tmpl w:val="78C6D8D6"/>
    <w:lvl w:ilvl="0" w:tplc="82009832">
      <w:start w:val="1"/>
      <w:numFmt w:val="bullet"/>
      <w:pStyle w:val="Listapunktowana1"/>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972857513">
    <w:abstractNumId w:val="13"/>
  </w:num>
  <w:num w:numId="2" w16cid:durableId="432480782">
    <w:abstractNumId w:val="0"/>
    <w:lvlOverride w:ilvl="0">
      <w:lvl w:ilvl="0">
        <w:numFmt w:val="bullet"/>
        <w:lvlText w:val=""/>
        <w:legacy w:legacy="1" w:legacySpace="0" w:legacyIndent="360"/>
        <w:lvlJc w:val="left"/>
        <w:rPr>
          <w:rFonts w:ascii="Symbol" w:hAnsi="Symbol" w:hint="default"/>
          <w:color w:val="auto"/>
        </w:rPr>
      </w:lvl>
    </w:lvlOverride>
  </w:num>
  <w:num w:numId="3" w16cid:durableId="797577296">
    <w:abstractNumId w:val="22"/>
  </w:num>
  <w:num w:numId="4" w16cid:durableId="1173833518">
    <w:abstractNumId w:val="20"/>
  </w:num>
  <w:num w:numId="5" w16cid:durableId="303632150">
    <w:abstractNumId w:val="19"/>
  </w:num>
  <w:num w:numId="6" w16cid:durableId="1803385283">
    <w:abstractNumId w:val="17"/>
  </w:num>
  <w:num w:numId="7" w16cid:durableId="1212226562">
    <w:abstractNumId w:val="21"/>
  </w:num>
  <w:num w:numId="8" w16cid:durableId="1105072957">
    <w:abstractNumId w:val="14"/>
  </w:num>
  <w:num w:numId="9" w16cid:durableId="1831748980">
    <w:abstractNumId w:val="18"/>
  </w:num>
  <w:num w:numId="10" w16cid:durableId="1933468090">
    <w:abstractNumId w:val="4"/>
  </w:num>
  <w:num w:numId="11" w16cid:durableId="1386493794">
    <w:abstractNumId w:val="9"/>
  </w:num>
  <w:num w:numId="12" w16cid:durableId="1552425165">
    <w:abstractNumId w:val="1"/>
  </w:num>
  <w:num w:numId="13" w16cid:durableId="673146610">
    <w:abstractNumId w:val="2"/>
  </w:num>
  <w:num w:numId="14" w16cid:durableId="933976936">
    <w:abstractNumId w:val="16"/>
  </w:num>
  <w:num w:numId="15" w16cid:durableId="90241">
    <w:abstractNumId w:val="8"/>
  </w:num>
  <w:num w:numId="16" w16cid:durableId="210389951">
    <w:abstractNumId w:val="12"/>
  </w:num>
  <w:num w:numId="17" w16cid:durableId="758600932">
    <w:abstractNumId w:val="10"/>
  </w:num>
  <w:num w:numId="18" w16cid:durableId="1186213677">
    <w:abstractNumId w:val="5"/>
  </w:num>
  <w:num w:numId="19" w16cid:durableId="1410537108">
    <w:abstractNumId w:val="3"/>
  </w:num>
  <w:num w:numId="20" w16cid:durableId="74283899">
    <w:abstractNumId w:val="11"/>
  </w:num>
  <w:num w:numId="21" w16cid:durableId="250821063">
    <w:abstractNumId w:val="6"/>
  </w:num>
  <w:num w:numId="22" w16cid:durableId="364140559">
    <w:abstractNumId w:val="15"/>
  </w:num>
  <w:num w:numId="23" w16cid:durableId="2131432119">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65"/>
    <w:rsid w:val="00033661"/>
    <w:rsid w:val="00035E59"/>
    <w:rsid w:val="000609FA"/>
    <w:rsid w:val="00081E9C"/>
    <w:rsid w:val="0008691D"/>
    <w:rsid w:val="000B187F"/>
    <w:rsid w:val="000C215F"/>
    <w:rsid w:val="000C650F"/>
    <w:rsid w:val="000D0505"/>
    <w:rsid w:val="00102F2F"/>
    <w:rsid w:val="00104B14"/>
    <w:rsid w:val="00110424"/>
    <w:rsid w:val="00121EEA"/>
    <w:rsid w:val="001228FE"/>
    <w:rsid w:val="00127F9A"/>
    <w:rsid w:val="00134F98"/>
    <w:rsid w:val="001460D7"/>
    <w:rsid w:val="00156AAF"/>
    <w:rsid w:val="00157687"/>
    <w:rsid w:val="00167403"/>
    <w:rsid w:val="001829A7"/>
    <w:rsid w:val="001836D7"/>
    <w:rsid w:val="001932E2"/>
    <w:rsid w:val="001A77D0"/>
    <w:rsid w:val="001B2125"/>
    <w:rsid w:val="001E748D"/>
    <w:rsid w:val="00201F93"/>
    <w:rsid w:val="00206C1D"/>
    <w:rsid w:val="00227395"/>
    <w:rsid w:val="00227DD5"/>
    <w:rsid w:val="00244BFB"/>
    <w:rsid w:val="00255287"/>
    <w:rsid w:val="0026028A"/>
    <w:rsid w:val="00292BD4"/>
    <w:rsid w:val="002A1784"/>
    <w:rsid w:val="002A2440"/>
    <w:rsid w:val="002A34E0"/>
    <w:rsid w:val="002B05E8"/>
    <w:rsid w:val="002B1C18"/>
    <w:rsid w:val="002C2C2C"/>
    <w:rsid w:val="002C50F1"/>
    <w:rsid w:val="002D05BA"/>
    <w:rsid w:val="002E00E0"/>
    <w:rsid w:val="002E6E69"/>
    <w:rsid w:val="002F062C"/>
    <w:rsid w:val="002F1F18"/>
    <w:rsid w:val="002F70E1"/>
    <w:rsid w:val="0030702C"/>
    <w:rsid w:val="00317177"/>
    <w:rsid w:val="003349EE"/>
    <w:rsid w:val="00350552"/>
    <w:rsid w:val="003578F9"/>
    <w:rsid w:val="00370A6A"/>
    <w:rsid w:val="00382471"/>
    <w:rsid w:val="003933EC"/>
    <w:rsid w:val="00397627"/>
    <w:rsid w:val="003A1083"/>
    <w:rsid w:val="003C2988"/>
    <w:rsid w:val="003C7E89"/>
    <w:rsid w:val="003D5163"/>
    <w:rsid w:val="00413E2D"/>
    <w:rsid w:val="00432A3E"/>
    <w:rsid w:val="004378CD"/>
    <w:rsid w:val="00447DB7"/>
    <w:rsid w:val="004545E4"/>
    <w:rsid w:val="00480612"/>
    <w:rsid w:val="004A0207"/>
    <w:rsid w:val="004C6FF8"/>
    <w:rsid w:val="004E1D65"/>
    <w:rsid w:val="004E2278"/>
    <w:rsid w:val="004F1319"/>
    <w:rsid w:val="00500C3C"/>
    <w:rsid w:val="00536BD0"/>
    <w:rsid w:val="005378F4"/>
    <w:rsid w:val="00544E7F"/>
    <w:rsid w:val="00564C3F"/>
    <w:rsid w:val="00572783"/>
    <w:rsid w:val="00573AE2"/>
    <w:rsid w:val="0057710D"/>
    <w:rsid w:val="00581E36"/>
    <w:rsid w:val="0059458F"/>
    <w:rsid w:val="005A47DD"/>
    <w:rsid w:val="005A75C7"/>
    <w:rsid w:val="005E3A22"/>
    <w:rsid w:val="005F22CC"/>
    <w:rsid w:val="0060336D"/>
    <w:rsid w:val="006044C8"/>
    <w:rsid w:val="00604E32"/>
    <w:rsid w:val="00607B15"/>
    <w:rsid w:val="00622BCD"/>
    <w:rsid w:val="0062557A"/>
    <w:rsid w:val="00635505"/>
    <w:rsid w:val="00640FDA"/>
    <w:rsid w:val="00652C35"/>
    <w:rsid w:val="00661CF8"/>
    <w:rsid w:val="00665BDB"/>
    <w:rsid w:val="00670253"/>
    <w:rsid w:val="00681B3B"/>
    <w:rsid w:val="00684E1D"/>
    <w:rsid w:val="006A1CC9"/>
    <w:rsid w:val="006B11AA"/>
    <w:rsid w:val="006C0D35"/>
    <w:rsid w:val="006D1A33"/>
    <w:rsid w:val="006D54DF"/>
    <w:rsid w:val="006D7C66"/>
    <w:rsid w:val="006E3C34"/>
    <w:rsid w:val="00702205"/>
    <w:rsid w:val="007041A8"/>
    <w:rsid w:val="00712A22"/>
    <w:rsid w:val="0072432F"/>
    <w:rsid w:val="00726A9C"/>
    <w:rsid w:val="00762286"/>
    <w:rsid w:val="00762969"/>
    <w:rsid w:val="00766238"/>
    <w:rsid w:val="0076713B"/>
    <w:rsid w:val="007705D9"/>
    <w:rsid w:val="00772AEF"/>
    <w:rsid w:val="0079397D"/>
    <w:rsid w:val="00796694"/>
    <w:rsid w:val="007979AF"/>
    <w:rsid w:val="007A5871"/>
    <w:rsid w:val="007B0199"/>
    <w:rsid w:val="007B2265"/>
    <w:rsid w:val="007B3CFF"/>
    <w:rsid w:val="007B4442"/>
    <w:rsid w:val="007B5E95"/>
    <w:rsid w:val="007C4BF3"/>
    <w:rsid w:val="007D4D0C"/>
    <w:rsid w:val="007F4199"/>
    <w:rsid w:val="008109D2"/>
    <w:rsid w:val="00832DD2"/>
    <w:rsid w:val="00837672"/>
    <w:rsid w:val="00856FDE"/>
    <w:rsid w:val="00863B31"/>
    <w:rsid w:val="00883102"/>
    <w:rsid w:val="00887ABF"/>
    <w:rsid w:val="00887E48"/>
    <w:rsid w:val="008916ED"/>
    <w:rsid w:val="0089275F"/>
    <w:rsid w:val="00892A68"/>
    <w:rsid w:val="00897408"/>
    <w:rsid w:val="008A76B6"/>
    <w:rsid w:val="008B0835"/>
    <w:rsid w:val="008B5ABB"/>
    <w:rsid w:val="008B60B2"/>
    <w:rsid w:val="008D5CC5"/>
    <w:rsid w:val="008E3B3D"/>
    <w:rsid w:val="008E7AD3"/>
    <w:rsid w:val="008F58A2"/>
    <w:rsid w:val="00904973"/>
    <w:rsid w:val="009421EB"/>
    <w:rsid w:val="0096177E"/>
    <w:rsid w:val="00992EBD"/>
    <w:rsid w:val="009A46A4"/>
    <w:rsid w:val="009A4F58"/>
    <w:rsid w:val="009B6DB1"/>
    <w:rsid w:val="009B6E56"/>
    <w:rsid w:val="009C1A9A"/>
    <w:rsid w:val="009F0546"/>
    <w:rsid w:val="009F4975"/>
    <w:rsid w:val="009F5C41"/>
    <w:rsid w:val="00A0030E"/>
    <w:rsid w:val="00A13D72"/>
    <w:rsid w:val="00A3266D"/>
    <w:rsid w:val="00A34628"/>
    <w:rsid w:val="00A40DCE"/>
    <w:rsid w:val="00A45BD7"/>
    <w:rsid w:val="00A5269A"/>
    <w:rsid w:val="00A528A2"/>
    <w:rsid w:val="00A53D20"/>
    <w:rsid w:val="00A837A5"/>
    <w:rsid w:val="00A8516B"/>
    <w:rsid w:val="00A87024"/>
    <w:rsid w:val="00A94D7A"/>
    <w:rsid w:val="00AA5BE4"/>
    <w:rsid w:val="00AB6EE9"/>
    <w:rsid w:val="00AC0383"/>
    <w:rsid w:val="00AC3B95"/>
    <w:rsid w:val="00AD5F70"/>
    <w:rsid w:val="00AD6B95"/>
    <w:rsid w:val="00AE2529"/>
    <w:rsid w:val="00AF1B54"/>
    <w:rsid w:val="00AF6574"/>
    <w:rsid w:val="00B02A54"/>
    <w:rsid w:val="00B1147C"/>
    <w:rsid w:val="00B16B67"/>
    <w:rsid w:val="00B22A8C"/>
    <w:rsid w:val="00B43B99"/>
    <w:rsid w:val="00B55A41"/>
    <w:rsid w:val="00B7777F"/>
    <w:rsid w:val="00B86343"/>
    <w:rsid w:val="00B87F86"/>
    <w:rsid w:val="00BB4A93"/>
    <w:rsid w:val="00BB5032"/>
    <w:rsid w:val="00BC3377"/>
    <w:rsid w:val="00BD146A"/>
    <w:rsid w:val="00BD2BE0"/>
    <w:rsid w:val="00BD73A2"/>
    <w:rsid w:val="00BD77F2"/>
    <w:rsid w:val="00BE1424"/>
    <w:rsid w:val="00BE6A9D"/>
    <w:rsid w:val="00BF1E0B"/>
    <w:rsid w:val="00C03C09"/>
    <w:rsid w:val="00C11D24"/>
    <w:rsid w:val="00C215F3"/>
    <w:rsid w:val="00C21614"/>
    <w:rsid w:val="00C26783"/>
    <w:rsid w:val="00C651F0"/>
    <w:rsid w:val="00C723E2"/>
    <w:rsid w:val="00C72BC7"/>
    <w:rsid w:val="00C87A77"/>
    <w:rsid w:val="00CA078B"/>
    <w:rsid w:val="00CC1553"/>
    <w:rsid w:val="00CC7369"/>
    <w:rsid w:val="00CD336F"/>
    <w:rsid w:val="00CE393E"/>
    <w:rsid w:val="00CF480F"/>
    <w:rsid w:val="00D20A4C"/>
    <w:rsid w:val="00D327B3"/>
    <w:rsid w:val="00D517A0"/>
    <w:rsid w:val="00D5616D"/>
    <w:rsid w:val="00D66AA0"/>
    <w:rsid w:val="00D80B28"/>
    <w:rsid w:val="00D82B96"/>
    <w:rsid w:val="00D82C1C"/>
    <w:rsid w:val="00DA4EC4"/>
    <w:rsid w:val="00DB2EC3"/>
    <w:rsid w:val="00DB5861"/>
    <w:rsid w:val="00DC0743"/>
    <w:rsid w:val="00DC3FC9"/>
    <w:rsid w:val="00DC7D95"/>
    <w:rsid w:val="00DD1E57"/>
    <w:rsid w:val="00DE19E9"/>
    <w:rsid w:val="00DE252C"/>
    <w:rsid w:val="00DE5694"/>
    <w:rsid w:val="00DE6354"/>
    <w:rsid w:val="00DF2EAB"/>
    <w:rsid w:val="00E03DC9"/>
    <w:rsid w:val="00E12016"/>
    <w:rsid w:val="00E21A17"/>
    <w:rsid w:val="00E44CD4"/>
    <w:rsid w:val="00E502C8"/>
    <w:rsid w:val="00E55A79"/>
    <w:rsid w:val="00E63357"/>
    <w:rsid w:val="00E64D7B"/>
    <w:rsid w:val="00E65FB9"/>
    <w:rsid w:val="00E70909"/>
    <w:rsid w:val="00E736E3"/>
    <w:rsid w:val="00EC2EE0"/>
    <w:rsid w:val="00ED494A"/>
    <w:rsid w:val="00ED4EA3"/>
    <w:rsid w:val="00ED7263"/>
    <w:rsid w:val="00EE3470"/>
    <w:rsid w:val="00EF40ED"/>
    <w:rsid w:val="00F1598C"/>
    <w:rsid w:val="00F15A80"/>
    <w:rsid w:val="00F37CDE"/>
    <w:rsid w:val="00F57BB4"/>
    <w:rsid w:val="00F66FE4"/>
    <w:rsid w:val="00F70BC7"/>
    <w:rsid w:val="00F72020"/>
    <w:rsid w:val="00F811F7"/>
    <w:rsid w:val="00F83730"/>
    <w:rsid w:val="00FB57D5"/>
    <w:rsid w:val="00FD21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85871"/>
  <w15:docId w15:val="{7FA0FBAF-FE28-4665-94B6-C82D9B14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710D"/>
  </w:style>
  <w:style w:type="paragraph" w:styleId="Nagwek1">
    <w:name w:val="heading 1"/>
    <w:basedOn w:val="Normalny"/>
    <w:next w:val="Normalny"/>
    <w:link w:val="Nagwek1Znak1"/>
    <w:uiPriority w:val="9"/>
    <w:qFormat/>
    <w:rsid w:val="003D51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1"/>
    <w:uiPriority w:val="9"/>
    <w:semiHidden/>
    <w:unhideWhenUsed/>
    <w:qFormat/>
    <w:rsid w:val="003D51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3D5163"/>
    <w:pPr>
      <w:keepNext/>
      <w:keepLines/>
      <w:spacing w:before="40" w:after="0"/>
      <w:outlineLvl w:val="2"/>
    </w:pPr>
    <w:rPr>
      <w:rFonts w:ascii="Arial" w:eastAsia="Times New Roman" w:hAnsi="Arial" w:cs="Times New Roman"/>
      <w:bCs/>
      <w:color w:val="1F497D"/>
      <w:sz w:val="21"/>
      <w:lang w:eastAsia="pl-PL"/>
    </w:rPr>
  </w:style>
  <w:style w:type="paragraph" w:styleId="Nagwek4">
    <w:name w:val="heading 4"/>
    <w:basedOn w:val="Normalny"/>
    <w:next w:val="Normalny"/>
    <w:link w:val="Nagwek4Znak"/>
    <w:uiPriority w:val="9"/>
    <w:semiHidden/>
    <w:unhideWhenUsed/>
    <w:qFormat/>
    <w:rsid w:val="003D5163"/>
    <w:pPr>
      <w:keepNext/>
      <w:keepLines/>
      <w:spacing w:before="40" w:after="0"/>
      <w:outlineLvl w:val="3"/>
    </w:pPr>
    <w:rPr>
      <w:rFonts w:ascii="Cambria" w:eastAsia="Times New Roman" w:hAnsi="Cambria" w:cs="Times New Roman"/>
      <w:b/>
      <w:bCs/>
      <w:i/>
      <w:iCs/>
      <w:color w:val="4F81BD"/>
      <w:lang w:eastAsia="pl-PL"/>
    </w:rPr>
  </w:style>
  <w:style w:type="paragraph" w:styleId="Nagwek5">
    <w:name w:val="heading 5"/>
    <w:basedOn w:val="Normalny"/>
    <w:next w:val="Normalny"/>
    <w:link w:val="Nagwek5Znak"/>
    <w:uiPriority w:val="9"/>
    <w:semiHidden/>
    <w:unhideWhenUsed/>
    <w:qFormat/>
    <w:rsid w:val="003D5163"/>
    <w:pPr>
      <w:keepNext/>
      <w:keepLines/>
      <w:spacing w:before="40" w:after="0"/>
      <w:outlineLvl w:val="4"/>
    </w:pPr>
    <w:rPr>
      <w:rFonts w:ascii="Cambria" w:eastAsia="Times New Roman" w:hAnsi="Cambria" w:cs="Times New Roman"/>
      <w:color w:val="243F6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link w:val="Nagwek1Znak"/>
    <w:uiPriority w:val="9"/>
    <w:qFormat/>
    <w:rsid w:val="003D5163"/>
    <w:pPr>
      <w:keepNext/>
      <w:keepLines/>
      <w:spacing w:before="480" w:after="0" w:line="276" w:lineRule="auto"/>
      <w:jc w:val="both"/>
      <w:outlineLvl w:val="0"/>
    </w:pPr>
    <w:rPr>
      <w:rFonts w:ascii="Arial" w:eastAsia="Times New Roman" w:hAnsi="Arial" w:cs="Times New Roman"/>
      <w:bCs/>
      <w:color w:val="1F497D"/>
      <w:sz w:val="29"/>
      <w:szCs w:val="28"/>
    </w:rPr>
  </w:style>
  <w:style w:type="paragraph" w:customStyle="1" w:styleId="Nagwek21">
    <w:name w:val="Nagłówek 21"/>
    <w:basedOn w:val="Normalny"/>
    <w:next w:val="Nagwek2"/>
    <w:link w:val="Nagwek2Znak"/>
    <w:uiPriority w:val="9"/>
    <w:qFormat/>
    <w:rsid w:val="003D5163"/>
    <w:pPr>
      <w:spacing w:before="100" w:beforeAutospacing="1" w:after="100" w:afterAutospacing="1" w:line="240" w:lineRule="auto"/>
      <w:outlineLvl w:val="1"/>
    </w:pPr>
    <w:rPr>
      <w:rFonts w:ascii="Arial" w:eastAsia="Times New Roman" w:hAnsi="Arial" w:cs="Times New Roman"/>
      <w:bCs/>
      <w:color w:val="1F497D"/>
      <w:sz w:val="25"/>
      <w:szCs w:val="24"/>
      <w:lang w:eastAsia="pl-PL"/>
    </w:rPr>
  </w:style>
  <w:style w:type="paragraph" w:customStyle="1" w:styleId="Nagwek31">
    <w:name w:val="Nagłówek 31"/>
    <w:basedOn w:val="Normalny"/>
    <w:next w:val="Normalny"/>
    <w:uiPriority w:val="9"/>
    <w:unhideWhenUsed/>
    <w:qFormat/>
    <w:rsid w:val="003D5163"/>
    <w:pPr>
      <w:keepNext/>
      <w:keepLines/>
      <w:spacing w:before="200" w:after="0" w:line="276" w:lineRule="auto"/>
      <w:outlineLvl w:val="2"/>
    </w:pPr>
    <w:rPr>
      <w:rFonts w:ascii="Arial" w:eastAsia="Times New Roman" w:hAnsi="Arial" w:cs="Times New Roman"/>
      <w:bCs/>
      <w:color w:val="1F497D"/>
      <w:kern w:val="0"/>
      <w:sz w:val="21"/>
      <w:lang w:eastAsia="pl-PL"/>
    </w:rPr>
  </w:style>
  <w:style w:type="paragraph" w:customStyle="1" w:styleId="Nagwek41">
    <w:name w:val="Nagłówek 41"/>
    <w:basedOn w:val="Normalny"/>
    <w:next w:val="Normalny"/>
    <w:uiPriority w:val="9"/>
    <w:unhideWhenUsed/>
    <w:qFormat/>
    <w:rsid w:val="003D5163"/>
    <w:pPr>
      <w:keepNext/>
      <w:keepLines/>
      <w:spacing w:before="200" w:after="0" w:line="276" w:lineRule="auto"/>
      <w:outlineLvl w:val="3"/>
    </w:pPr>
    <w:rPr>
      <w:rFonts w:ascii="Cambria" w:eastAsia="Times New Roman" w:hAnsi="Cambria" w:cs="Times New Roman"/>
      <w:b/>
      <w:bCs/>
      <w:i/>
      <w:iCs/>
      <w:color w:val="4F81BD"/>
      <w:kern w:val="0"/>
      <w:lang w:eastAsia="pl-PL"/>
    </w:rPr>
  </w:style>
  <w:style w:type="paragraph" w:customStyle="1" w:styleId="Nagwek51">
    <w:name w:val="Nagłówek 51"/>
    <w:basedOn w:val="Normalny"/>
    <w:next w:val="Normalny"/>
    <w:uiPriority w:val="9"/>
    <w:semiHidden/>
    <w:unhideWhenUsed/>
    <w:qFormat/>
    <w:rsid w:val="003D5163"/>
    <w:pPr>
      <w:keepNext/>
      <w:keepLines/>
      <w:spacing w:before="200" w:after="0" w:line="276" w:lineRule="auto"/>
      <w:outlineLvl w:val="4"/>
    </w:pPr>
    <w:rPr>
      <w:rFonts w:ascii="Cambria" w:eastAsia="Times New Roman" w:hAnsi="Cambria" w:cs="Times New Roman"/>
      <w:color w:val="243F60"/>
      <w:kern w:val="0"/>
      <w:lang w:eastAsia="pl-PL"/>
    </w:rPr>
  </w:style>
  <w:style w:type="numbering" w:customStyle="1" w:styleId="Bezlisty1">
    <w:name w:val="Bez listy1"/>
    <w:next w:val="Bezlisty"/>
    <w:uiPriority w:val="99"/>
    <w:semiHidden/>
    <w:unhideWhenUsed/>
    <w:rsid w:val="003D5163"/>
  </w:style>
  <w:style w:type="character" w:customStyle="1" w:styleId="Nagwek1Znak">
    <w:name w:val="Nagłówek 1 Znak"/>
    <w:basedOn w:val="Domylnaczcionkaakapitu"/>
    <w:link w:val="Nagwek11"/>
    <w:uiPriority w:val="9"/>
    <w:rsid w:val="003D5163"/>
    <w:rPr>
      <w:rFonts w:ascii="Arial" w:eastAsia="Times New Roman" w:hAnsi="Arial" w:cs="Times New Roman"/>
      <w:bCs/>
      <w:color w:val="1F497D"/>
      <w:sz w:val="29"/>
      <w:szCs w:val="28"/>
    </w:rPr>
  </w:style>
  <w:style w:type="character" w:customStyle="1" w:styleId="Nagwek2Znak">
    <w:name w:val="Nagłówek 2 Znak"/>
    <w:basedOn w:val="Domylnaczcionkaakapitu"/>
    <w:link w:val="Nagwek21"/>
    <w:uiPriority w:val="9"/>
    <w:rsid w:val="003D5163"/>
    <w:rPr>
      <w:rFonts w:ascii="Arial" w:eastAsia="Times New Roman" w:hAnsi="Arial" w:cs="Times New Roman"/>
      <w:bCs/>
      <w:color w:val="1F497D"/>
      <w:sz w:val="25"/>
      <w:szCs w:val="24"/>
      <w:lang w:eastAsia="pl-PL"/>
    </w:rPr>
  </w:style>
  <w:style w:type="character" w:customStyle="1" w:styleId="Nagwek3Znak">
    <w:name w:val="Nagłówek 3 Znak"/>
    <w:basedOn w:val="Domylnaczcionkaakapitu"/>
    <w:link w:val="Nagwek3"/>
    <w:uiPriority w:val="9"/>
    <w:rsid w:val="003D5163"/>
    <w:rPr>
      <w:rFonts w:ascii="Arial" w:eastAsia="Times New Roman" w:hAnsi="Arial" w:cs="Times New Roman"/>
      <w:bCs/>
      <w:color w:val="1F497D"/>
      <w:sz w:val="21"/>
      <w:lang w:eastAsia="pl-PL"/>
    </w:rPr>
  </w:style>
  <w:style w:type="paragraph" w:customStyle="1" w:styleId="Bezodstpw1">
    <w:name w:val="Bez odstępów1"/>
    <w:next w:val="Bezodstpw"/>
    <w:link w:val="BezodstpwZnak"/>
    <w:qFormat/>
    <w:rsid w:val="003D5163"/>
    <w:pPr>
      <w:spacing w:after="0" w:line="240" w:lineRule="auto"/>
    </w:pPr>
    <w:rPr>
      <w:rFonts w:eastAsia="Times New Roman"/>
      <w:kern w:val="0"/>
      <w:lang w:eastAsia="pl-PL"/>
    </w:rPr>
  </w:style>
  <w:style w:type="character" w:customStyle="1" w:styleId="BezodstpwZnak">
    <w:name w:val="Bez odstępów Znak"/>
    <w:basedOn w:val="Domylnaczcionkaakapitu"/>
    <w:link w:val="Bezodstpw1"/>
    <w:uiPriority w:val="1"/>
    <w:rsid w:val="003D5163"/>
    <w:rPr>
      <w:rFonts w:eastAsia="Times New Roman"/>
      <w:lang w:eastAsia="pl-PL"/>
    </w:rPr>
  </w:style>
  <w:style w:type="paragraph" w:styleId="Tekstdymka">
    <w:name w:val="Balloon Text"/>
    <w:basedOn w:val="Normalny"/>
    <w:link w:val="TekstdymkaZnak"/>
    <w:uiPriority w:val="99"/>
    <w:semiHidden/>
    <w:unhideWhenUsed/>
    <w:rsid w:val="003D5163"/>
    <w:pPr>
      <w:spacing w:after="0" w:line="240" w:lineRule="auto"/>
      <w:ind w:firstLine="425"/>
      <w:jc w:val="both"/>
    </w:pPr>
    <w:rPr>
      <w:rFonts w:ascii="Tahoma" w:hAnsi="Tahoma" w:cs="Tahoma"/>
      <w:kern w:val="0"/>
      <w:sz w:val="16"/>
      <w:szCs w:val="16"/>
    </w:rPr>
  </w:style>
  <w:style w:type="character" w:customStyle="1" w:styleId="TekstdymkaZnak">
    <w:name w:val="Tekst dymka Znak"/>
    <w:basedOn w:val="Domylnaczcionkaakapitu"/>
    <w:link w:val="Tekstdymka"/>
    <w:uiPriority w:val="99"/>
    <w:semiHidden/>
    <w:rsid w:val="003D5163"/>
    <w:rPr>
      <w:rFonts w:ascii="Tahoma" w:hAnsi="Tahoma" w:cs="Tahoma"/>
      <w:kern w:val="0"/>
      <w:sz w:val="16"/>
      <w:szCs w:val="16"/>
    </w:rPr>
  </w:style>
  <w:style w:type="character" w:customStyle="1" w:styleId="Nagwek1Znak1">
    <w:name w:val="Nagłówek 1 Znak1"/>
    <w:basedOn w:val="Domylnaczcionkaakapitu"/>
    <w:link w:val="Nagwek1"/>
    <w:uiPriority w:val="9"/>
    <w:rsid w:val="003D5163"/>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3D5163"/>
    <w:pPr>
      <w:spacing w:before="480" w:line="276" w:lineRule="auto"/>
      <w:outlineLvl w:val="9"/>
    </w:pPr>
    <w:rPr>
      <w:rFonts w:ascii="Arial" w:hAnsi="Arial" w:cs="Times New Roman"/>
      <w:bCs/>
      <w:color w:val="1F497D"/>
      <w:kern w:val="0"/>
      <w:sz w:val="29"/>
      <w:szCs w:val="28"/>
      <w:lang w:eastAsia="pl-PL"/>
    </w:rPr>
  </w:style>
  <w:style w:type="character" w:customStyle="1" w:styleId="Nagwek4Znak">
    <w:name w:val="Nagłówek 4 Znak"/>
    <w:basedOn w:val="Domylnaczcionkaakapitu"/>
    <w:link w:val="Nagwek4"/>
    <w:uiPriority w:val="9"/>
    <w:rsid w:val="003D5163"/>
    <w:rPr>
      <w:rFonts w:ascii="Cambria" w:eastAsia="Times New Roman" w:hAnsi="Cambria" w:cs="Times New Roman"/>
      <w:b/>
      <w:bCs/>
      <w:i/>
      <w:iCs/>
      <w:color w:val="4F81BD"/>
      <w:lang w:eastAsia="pl-PL"/>
    </w:rPr>
  </w:style>
  <w:style w:type="character" w:customStyle="1" w:styleId="Nagwek5Znak">
    <w:name w:val="Nagłówek 5 Znak"/>
    <w:basedOn w:val="Domylnaczcionkaakapitu"/>
    <w:link w:val="Nagwek5"/>
    <w:uiPriority w:val="9"/>
    <w:semiHidden/>
    <w:rsid w:val="003D5163"/>
    <w:rPr>
      <w:rFonts w:ascii="Cambria" w:eastAsia="Times New Roman" w:hAnsi="Cambria" w:cs="Times New Roman"/>
      <w:color w:val="243F60"/>
      <w:lang w:eastAsia="pl-PL"/>
    </w:rPr>
  </w:style>
  <w:style w:type="paragraph" w:customStyle="1" w:styleId="Akapitzlist1">
    <w:name w:val="Akapit z listą1"/>
    <w:basedOn w:val="Normalny"/>
    <w:next w:val="Akapitzlist"/>
    <w:link w:val="AkapitzlistZnak"/>
    <w:qFormat/>
    <w:rsid w:val="003D5163"/>
    <w:pPr>
      <w:spacing w:after="200" w:line="276" w:lineRule="auto"/>
      <w:ind w:left="720"/>
      <w:contextualSpacing/>
    </w:pPr>
    <w:rPr>
      <w:rFonts w:eastAsia="Times New Roman"/>
      <w:kern w:val="0"/>
      <w:lang w:eastAsia="pl-PL"/>
    </w:rPr>
  </w:style>
  <w:style w:type="character" w:styleId="Hipercze">
    <w:name w:val="Hyperlink"/>
    <w:uiPriority w:val="99"/>
    <w:unhideWhenUsed/>
    <w:rsid w:val="003D5163"/>
    <w:rPr>
      <w:color w:val="0000FF"/>
      <w:u w:val="single"/>
    </w:rPr>
  </w:style>
  <w:style w:type="table" w:customStyle="1" w:styleId="Tabela-Siatka1">
    <w:name w:val="Tabela - Siatka1"/>
    <w:basedOn w:val="Standardowy"/>
    <w:next w:val="Tabela-Siatka"/>
    <w:uiPriority w:val="39"/>
    <w:rsid w:val="003D5163"/>
    <w:pPr>
      <w:spacing w:after="0" w:line="240" w:lineRule="auto"/>
    </w:pPr>
    <w:rPr>
      <w:rFonts w:eastAsia="Times New Roman"/>
      <w:kern w:val="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D5163"/>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styleId="Pogrubienie">
    <w:name w:val="Strong"/>
    <w:basedOn w:val="Domylnaczcionkaakapitu"/>
    <w:uiPriority w:val="22"/>
    <w:qFormat/>
    <w:rsid w:val="003D5163"/>
    <w:rPr>
      <w:b/>
      <w:bCs/>
    </w:rPr>
  </w:style>
  <w:style w:type="paragraph" w:customStyle="1" w:styleId="Default">
    <w:name w:val="Default"/>
    <w:rsid w:val="003D5163"/>
    <w:pPr>
      <w:autoSpaceDE w:val="0"/>
      <w:autoSpaceDN w:val="0"/>
      <w:adjustRightInd w:val="0"/>
      <w:spacing w:after="0" w:line="240" w:lineRule="auto"/>
    </w:pPr>
    <w:rPr>
      <w:rFonts w:ascii="Arial" w:eastAsia="Times New Roman" w:hAnsi="Arial" w:cs="Arial"/>
      <w:color w:val="000000"/>
      <w:kern w:val="0"/>
      <w:sz w:val="24"/>
      <w:szCs w:val="24"/>
      <w:lang w:eastAsia="pl-PL"/>
    </w:rPr>
  </w:style>
  <w:style w:type="paragraph" w:customStyle="1" w:styleId="Nagwek10">
    <w:name w:val="Nagłówek1"/>
    <w:basedOn w:val="Normalny"/>
    <w:next w:val="Nagwek"/>
    <w:link w:val="NagwekZnak"/>
    <w:uiPriority w:val="99"/>
    <w:unhideWhenUsed/>
    <w:rsid w:val="003D5163"/>
    <w:pPr>
      <w:tabs>
        <w:tab w:val="center" w:pos="4536"/>
        <w:tab w:val="right" w:pos="9072"/>
      </w:tabs>
      <w:spacing w:after="0" w:line="240" w:lineRule="auto"/>
    </w:pPr>
    <w:rPr>
      <w:rFonts w:eastAsia="Times New Roman"/>
      <w:lang w:eastAsia="pl-PL"/>
    </w:rPr>
  </w:style>
  <w:style w:type="character" w:customStyle="1" w:styleId="NagwekZnak">
    <w:name w:val="Nagłówek Znak"/>
    <w:basedOn w:val="Domylnaczcionkaakapitu"/>
    <w:link w:val="Nagwek10"/>
    <w:uiPriority w:val="99"/>
    <w:rsid w:val="003D5163"/>
    <w:rPr>
      <w:rFonts w:eastAsia="Times New Roman"/>
      <w:lang w:eastAsia="pl-PL"/>
    </w:rPr>
  </w:style>
  <w:style w:type="paragraph" w:customStyle="1" w:styleId="Stopka1">
    <w:name w:val="Stopka1"/>
    <w:basedOn w:val="Normalny"/>
    <w:next w:val="Stopka"/>
    <w:link w:val="StopkaZnak"/>
    <w:uiPriority w:val="99"/>
    <w:unhideWhenUsed/>
    <w:rsid w:val="003D5163"/>
    <w:pPr>
      <w:tabs>
        <w:tab w:val="center" w:pos="4536"/>
        <w:tab w:val="right" w:pos="9072"/>
      </w:tabs>
      <w:spacing w:after="0" w:line="240" w:lineRule="auto"/>
    </w:pPr>
    <w:rPr>
      <w:rFonts w:eastAsia="Times New Roman"/>
      <w:lang w:eastAsia="pl-PL"/>
    </w:rPr>
  </w:style>
  <w:style w:type="character" w:customStyle="1" w:styleId="StopkaZnak">
    <w:name w:val="Stopka Znak"/>
    <w:basedOn w:val="Domylnaczcionkaakapitu"/>
    <w:link w:val="Stopka1"/>
    <w:uiPriority w:val="99"/>
    <w:rsid w:val="003D5163"/>
    <w:rPr>
      <w:rFonts w:eastAsia="Times New Roman"/>
      <w:lang w:eastAsia="pl-PL"/>
    </w:rPr>
  </w:style>
  <w:style w:type="paragraph" w:styleId="Tekstpodstawowy">
    <w:name w:val="Body Text"/>
    <w:basedOn w:val="Normalny"/>
    <w:link w:val="TekstpodstawowyZnak"/>
    <w:uiPriority w:val="99"/>
    <w:unhideWhenUsed/>
    <w:rsid w:val="003D5163"/>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customStyle="1" w:styleId="TekstpodstawowyZnak">
    <w:name w:val="Tekst podstawowy Znak"/>
    <w:basedOn w:val="Domylnaczcionkaakapitu"/>
    <w:link w:val="Tekstpodstawowy"/>
    <w:uiPriority w:val="99"/>
    <w:rsid w:val="003D5163"/>
    <w:rPr>
      <w:rFonts w:ascii="Times New Roman" w:eastAsia="Times New Roman" w:hAnsi="Times New Roman" w:cs="Times New Roman"/>
      <w:kern w:val="0"/>
      <w:sz w:val="24"/>
      <w:szCs w:val="24"/>
      <w:lang w:eastAsia="pl-PL"/>
    </w:rPr>
  </w:style>
  <w:style w:type="character" w:customStyle="1" w:styleId="sifr-alternate">
    <w:name w:val="sifr-alternate"/>
    <w:basedOn w:val="Domylnaczcionkaakapitu"/>
    <w:rsid w:val="003D5163"/>
  </w:style>
  <w:style w:type="character" w:customStyle="1" w:styleId="A2">
    <w:name w:val="A2"/>
    <w:uiPriority w:val="99"/>
    <w:rsid w:val="003D5163"/>
    <w:rPr>
      <w:color w:val="000000"/>
      <w:sz w:val="18"/>
      <w:szCs w:val="18"/>
    </w:rPr>
  </w:style>
  <w:style w:type="paragraph" w:customStyle="1" w:styleId="Znak1">
    <w:name w:val="Znak1"/>
    <w:basedOn w:val="Normalny"/>
    <w:next w:val="Tekstprzypisudolnego"/>
    <w:link w:val="TekstprzypisudolnegoZnak"/>
    <w:uiPriority w:val="99"/>
    <w:unhideWhenUsed/>
    <w:qFormat/>
    <w:rsid w:val="003D5163"/>
    <w:pPr>
      <w:spacing w:after="0" w:line="240" w:lineRule="auto"/>
    </w:pPr>
    <w:rPr>
      <w:rFonts w:eastAsia="Times New Roman"/>
      <w:sz w:val="20"/>
      <w:szCs w:val="20"/>
      <w:lang w:eastAsia="pl-PL"/>
    </w:rPr>
  </w:style>
  <w:style w:type="character" w:customStyle="1" w:styleId="TekstprzypisudolnegoZnak">
    <w:name w:val="Tekst przypisu dolnego Znak"/>
    <w:aliases w:val="Tekst przypisu Znak,Podrozdział Znak,Tekst przypisu dolnego-poligrafia Znak,Podrozdzia3 Znak,-E Fuﬂnotentext Znak,Fuﬂnotentext Ursprung Znak,Fußnotentext Ursprung Znak,-E Fußnotentext Znak,Footnote text Znak,Fußnote Znak"/>
    <w:basedOn w:val="Domylnaczcionkaakapitu"/>
    <w:link w:val="Znak1"/>
    <w:uiPriority w:val="99"/>
    <w:rsid w:val="003D5163"/>
    <w:rPr>
      <w:rFonts w:eastAsia="Times New Roman"/>
      <w:sz w:val="20"/>
      <w:szCs w:val="20"/>
      <w:lang w:eastAsia="pl-PL"/>
    </w:rPr>
  </w:style>
  <w:style w:type="character" w:styleId="Odwoanieprzypisudolnego">
    <w:name w:val="footnote reference"/>
    <w:aliases w:val="Odwołanie przypisu,Footnote Reference Number,E FNZ,-E Fußnotenzeichen,Footnote#,Footnote symbol,Footnote,Times 10 Point,Exposant 3 Point,Ref,de nota al pie,Footnote reference number,note TESI,SUPERS,EN Footnote Reference,4_G"/>
    <w:basedOn w:val="Domylnaczcionkaakapitu"/>
    <w:unhideWhenUsed/>
    <w:rsid w:val="003D5163"/>
    <w:rPr>
      <w:vertAlign w:val="superscript"/>
    </w:rPr>
  </w:style>
  <w:style w:type="character" w:customStyle="1" w:styleId="TekstprzypisukocowegoZnak">
    <w:name w:val="Tekst przypisu końcowego Znak"/>
    <w:basedOn w:val="Domylnaczcionkaakapitu"/>
    <w:link w:val="Tekstprzypisukocowego"/>
    <w:uiPriority w:val="99"/>
    <w:semiHidden/>
    <w:rsid w:val="003D5163"/>
    <w:rPr>
      <w:rFonts w:eastAsia="Times New Roman"/>
      <w:sz w:val="20"/>
      <w:szCs w:val="20"/>
      <w:lang w:eastAsia="pl-PL"/>
    </w:rPr>
  </w:style>
  <w:style w:type="paragraph" w:customStyle="1" w:styleId="Tekstprzypisukocowego1">
    <w:name w:val="Tekst przypisu końcowego1"/>
    <w:basedOn w:val="Normalny"/>
    <w:next w:val="Tekstprzypisukocowego"/>
    <w:uiPriority w:val="99"/>
    <w:semiHidden/>
    <w:unhideWhenUsed/>
    <w:rsid w:val="003D5163"/>
    <w:pPr>
      <w:spacing w:after="0" w:line="240" w:lineRule="auto"/>
    </w:pPr>
    <w:rPr>
      <w:rFonts w:eastAsia="Times New Roman"/>
      <w:kern w:val="0"/>
      <w:sz w:val="20"/>
      <w:szCs w:val="20"/>
      <w:lang w:eastAsia="pl-PL"/>
    </w:rPr>
  </w:style>
  <w:style w:type="character" w:styleId="Odwoanieprzypisukocowego">
    <w:name w:val="endnote reference"/>
    <w:basedOn w:val="Domylnaczcionkaakapitu"/>
    <w:uiPriority w:val="99"/>
    <w:semiHidden/>
    <w:unhideWhenUsed/>
    <w:rsid w:val="003D5163"/>
    <w:rPr>
      <w:vertAlign w:val="superscript"/>
    </w:rPr>
  </w:style>
  <w:style w:type="paragraph" w:styleId="Legenda">
    <w:name w:val="caption"/>
    <w:basedOn w:val="Normalny"/>
    <w:next w:val="Normalny"/>
    <w:uiPriority w:val="35"/>
    <w:qFormat/>
    <w:rsid w:val="003D5163"/>
    <w:pPr>
      <w:spacing w:after="200" w:line="240" w:lineRule="auto"/>
    </w:pPr>
    <w:rPr>
      <w:rFonts w:ascii="Calibri" w:eastAsia="Times New Roman" w:hAnsi="Calibri" w:cs="Times New Roman"/>
      <w:b/>
      <w:bCs/>
      <w:color w:val="4F81BD"/>
      <w:kern w:val="0"/>
      <w:sz w:val="18"/>
      <w:szCs w:val="18"/>
      <w:lang w:eastAsia="pl-PL"/>
    </w:rPr>
  </w:style>
  <w:style w:type="paragraph" w:styleId="Podtytu">
    <w:name w:val="Subtitle"/>
    <w:basedOn w:val="Normalny"/>
    <w:next w:val="Normalny"/>
    <w:link w:val="PodtytuZnak"/>
    <w:uiPriority w:val="11"/>
    <w:qFormat/>
    <w:rsid w:val="003D5163"/>
    <w:pPr>
      <w:numPr>
        <w:ilvl w:val="1"/>
      </w:numPr>
      <w:spacing w:after="200" w:line="276" w:lineRule="auto"/>
      <w:ind w:firstLine="425"/>
    </w:pPr>
    <w:rPr>
      <w:rFonts w:ascii="Cambria" w:eastAsia="Times New Roman" w:hAnsi="Cambria" w:cs="Times New Roman"/>
      <w:i/>
      <w:iCs/>
      <w:color w:val="4F81BD"/>
      <w:spacing w:val="15"/>
      <w:kern w:val="0"/>
      <w:sz w:val="24"/>
      <w:szCs w:val="24"/>
      <w:lang w:eastAsia="pl-PL"/>
    </w:rPr>
  </w:style>
  <w:style w:type="character" w:customStyle="1" w:styleId="PodtytuZnak">
    <w:name w:val="Podtytuł Znak"/>
    <w:basedOn w:val="Domylnaczcionkaakapitu"/>
    <w:link w:val="Podtytu"/>
    <w:uiPriority w:val="11"/>
    <w:rsid w:val="003D5163"/>
    <w:rPr>
      <w:rFonts w:ascii="Cambria" w:eastAsia="Times New Roman" w:hAnsi="Cambria" w:cs="Times New Roman"/>
      <w:i/>
      <w:iCs/>
      <w:color w:val="4F81BD"/>
      <w:spacing w:val="15"/>
      <w:kern w:val="0"/>
      <w:sz w:val="24"/>
      <w:szCs w:val="24"/>
      <w:lang w:eastAsia="pl-PL"/>
    </w:rPr>
  </w:style>
  <w:style w:type="character" w:styleId="Uwydatnienie">
    <w:name w:val="Emphasis"/>
    <w:uiPriority w:val="20"/>
    <w:qFormat/>
    <w:rsid w:val="003D5163"/>
    <w:rPr>
      <w:i/>
      <w:iCs/>
    </w:rPr>
  </w:style>
  <w:style w:type="paragraph" w:customStyle="1" w:styleId="Spistreci21">
    <w:name w:val="Spis treści 21"/>
    <w:basedOn w:val="Normalny"/>
    <w:next w:val="Normalny"/>
    <w:autoRedefine/>
    <w:uiPriority w:val="39"/>
    <w:unhideWhenUsed/>
    <w:rsid w:val="003D5163"/>
    <w:pPr>
      <w:spacing w:after="100" w:line="276" w:lineRule="auto"/>
      <w:ind w:left="220"/>
    </w:pPr>
    <w:rPr>
      <w:rFonts w:eastAsia="Times New Roman"/>
      <w:kern w:val="0"/>
      <w:lang w:eastAsia="pl-PL"/>
    </w:rPr>
  </w:style>
  <w:style w:type="paragraph" w:customStyle="1" w:styleId="BodyCopy">
    <w:name w:val="Body Copy"/>
    <w:rsid w:val="003D5163"/>
    <w:pPr>
      <w:numPr>
        <w:numId w:val="1"/>
      </w:numPr>
      <w:suppressAutoHyphens/>
      <w:autoSpaceDE w:val="0"/>
      <w:autoSpaceDN w:val="0"/>
      <w:adjustRightInd w:val="0"/>
      <w:spacing w:before="117" w:after="153" w:line="270" w:lineRule="atLeast"/>
      <w:jc w:val="both"/>
      <w:textAlignment w:val="center"/>
    </w:pPr>
    <w:rPr>
      <w:rFonts w:ascii="Arial" w:eastAsia="Times New Roman" w:hAnsi="Arial" w:cs="Arial (TT)"/>
      <w:color w:val="000000"/>
      <w:kern w:val="0"/>
      <w:sz w:val="20"/>
      <w:szCs w:val="20"/>
    </w:rPr>
  </w:style>
  <w:style w:type="character" w:customStyle="1" w:styleId="Tekstpodstawowy2Znak">
    <w:name w:val="Tekst podstawowy 2 Znak"/>
    <w:basedOn w:val="Domylnaczcionkaakapitu"/>
    <w:link w:val="Tekstpodstawowy2"/>
    <w:uiPriority w:val="99"/>
    <w:semiHidden/>
    <w:rsid w:val="003D5163"/>
    <w:rPr>
      <w:rFonts w:eastAsia="Times New Roman"/>
      <w:lang w:eastAsia="pl-PL"/>
    </w:rPr>
  </w:style>
  <w:style w:type="paragraph" w:customStyle="1" w:styleId="Tekstpodstawowy21">
    <w:name w:val="Tekst podstawowy 21"/>
    <w:basedOn w:val="Normalny"/>
    <w:next w:val="Tekstpodstawowy2"/>
    <w:uiPriority w:val="99"/>
    <w:semiHidden/>
    <w:unhideWhenUsed/>
    <w:rsid w:val="003D5163"/>
    <w:pPr>
      <w:spacing w:after="120" w:line="480" w:lineRule="auto"/>
    </w:pPr>
    <w:rPr>
      <w:rFonts w:eastAsia="Times New Roman"/>
      <w:kern w:val="0"/>
      <w:lang w:eastAsia="pl-PL"/>
    </w:rPr>
  </w:style>
  <w:style w:type="character" w:customStyle="1" w:styleId="go">
    <w:name w:val="go"/>
    <w:basedOn w:val="Domylnaczcionkaakapitu"/>
    <w:rsid w:val="003D5163"/>
  </w:style>
  <w:style w:type="table" w:customStyle="1" w:styleId="Jasnalistaakcent51">
    <w:name w:val="Jasna lista — akcent 51"/>
    <w:basedOn w:val="Standardowy"/>
    <w:next w:val="Jasnalistaakcent5"/>
    <w:uiPriority w:val="61"/>
    <w:rsid w:val="003D5163"/>
    <w:pPr>
      <w:spacing w:after="0" w:line="240" w:lineRule="auto"/>
    </w:pPr>
    <w:rPr>
      <w:rFonts w:ascii="Times New Roman" w:eastAsia="Times New Roman" w:hAnsi="Times New Roman" w:cs="Times New Roman"/>
      <w:kern w:val="0"/>
      <w:sz w:val="24"/>
      <w:szCs w:val="24"/>
    </w:rPr>
    <w:tblPr>
      <w:tblStyleRowBandSize w:val="1"/>
      <w:tblStyleColBandSize w:val="1"/>
      <w:tblBorders>
        <w:top w:val="single" w:sz="4" w:space="0" w:color="A6A6A6"/>
        <w:left w:val="single" w:sz="4" w:space="0" w:color="A6A6A6"/>
        <w:bottom w:val="single" w:sz="4" w:space="0" w:color="A6A6A6"/>
        <w:right w:val="single" w:sz="4" w:space="0" w:color="A6A6A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HTML-wstpniesformatowany">
    <w:name w:val="HTML Preformatted"/>
    <w:basedOn w:val="Normalny"/>
    <w:link w:val="HTML-wstpniesformatowanyZnak"/>
    <w:semiHidden/>
    <w:rsid w:val="003D51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pl-PL"/>
    </w:rPr>
  </w:style>
  <w:style w:type="character" w:customStyle="1" w:styleId="HTML-wstpniesformatowanyZnak">
    <w:name w:val="HTML - wstępnie sformatowany Znak"/>
    <w:basedOn w:val="Domylnaczcionkaakapitu"/>
    <w:link w:val="HTML-wstpniesformatowany"/>
    <w:semiHidden/>
    <w:rsid w:val="003D5163"/>
    <w:rPr>
      <w:rFonts w:ascii="Courier New" w:eastAsia="Times New Roman" w:hAnsi="Courier New" w:cs="Courier New"/>
      <w:kern w:val="0"/>
      <w:sz w:val="20"/>
      <w:szCs w:val="20"/>
      <w:lang w:eastAsia="pl-PL"/>
    </w:rPr>
  </w:style>
  <w:style w:type="character" w:styleId="Odwoaniedokomentarza">
    <w:name w:val="annotation reference"/>
    <w:basedOn w:val="Domylnaczcionkaakapitu"/>
    <w:uiPriority w:val="99"/>
    <w:semiHidden/>
    <w:unhideWhenUsed/>
    <w:rsid w:val="003D5163"/>
    <w:rPr>
      <w:sz w:val="16"/>
      <w:szCs w:val="16"/>
    </w:rPr>
  </w:style>
  <w:style w:type="paragraph" w:customStyle="1" w:styleId="Tekstkomentarza1">
    <w:name w:val="Tekst komentarza1"/>
    <w:basedOn w:val="Normalny"/>
    <w:next w:val="Tekstkomentarza"/>
    <w:link w:val="TekstkomentarzaZnak"/>
    <w:uiPriority w:val="99"/>
    <w:semiHidden/>
    <w:unhideWhenUsed/>
    <w:rsid w:val="003D5163"/>
    <w:pPr>
      <w:spacing w:after="200" w:line="240" w:lineRule="auto"/>
    </w:pPr>
    <w:rPr>
      <w:rFonts w:eastAsia="Times New Roman"/>
      <w:sz w:val="20"/>
      <w:szCs w:val="20"/>
      <w:lang w:eastAsia="pl-PL"/>
    </w:rPr>
  </w:style>
  <w:style w:type="character" w:customStyle="1" w:styleId="TekstkomentarzaZnak">
    <w:name w:val="Tekst komentarza Znak"/>
    <w:basedOn w:val="Domylnaczcionkaakapitu"/>
    <w:link w:val="Tekstkomentarza1"/>
    <w:uiPriority w:val="99"/>
    <w:semiHidden/>
    <w:rsid w:val="003D5163"/>
    <w:rPr>
      <w:rFonts w:eastAsia="Times New Roman"/>
      <w:sz w:val="20"/>
      <w:szCs w:val="20"/>
      <w:lang w:eastAsia="pl-PL"/>
    </w:rPr>
  </w:style>
  <w:style w:type="character" w:customStyle="1" w:styleId="TematkomentarzaZnak">
    <w:name w:val="Temat komentarza Znak"/>
    <w:basedOn w:val="TekstkomentarzaZnak"/>
    <w:link w:val="Tematkomentarza"/>
    <w:uiPriority w:val="99"/>
    <w:semiHidden/>
    <w:rsid w:val="003D5163"/>
    <w:rPr>
      <w:rFonts w:eastAsia="Times New Roman"/>
      <w:b/>
      <w:bCs/>
      <w:sz w:val="20"/>
      <w:szCs w:val="20"/>
      <w:lang w:eastAsia="pl-PL"/>
    </w:rPr>
  </w:style>
  <w:style w:type="paragraph" w:styleId="Tekstkomentarza">
    <w:name w:val="annotation text"/>
    <w:basedOn w:val="Normalny"/>
    <w:link w:val="TekstkomentarzaZnak1"/>
    <w:uiPriority w:val="99"/>
    <w:semiHidden/>
    <w:unhideWhenUsed/>
    <w:rsid w:val="003D5163"/>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3D5163"/>
    <w:rPr>
      <w:sz w:val="20"/>
      <w:szCs w:val="20"/>
    </w:rPr>
  </w:style>
  <w:style w:type="paragraph" w:styleId="Tematkomentarza">
    <w:name w:val="annotation subject"/>
    <w:basedOn w:val="Tekstkomentarza"/>
    <w:next w:val="Tekstkomentarza"/>
    <w:link w:val="TematkomentarzaZnak"/>
    <w:uiPriority w:val="99"/>
    <w:semiHidden/>
    <w:unhideWhenUsed/>
    <w:rsid w:val="003D5163"/>
    <w:pPr>
      <w:spacing w:after="200"/>
    </w:pPr>
    <w:rPr>
      <w:rFonts w:eastAsia="Times New Roman"/>
      <w:b/>
      <w:bCs/>
      <w:lang w:eastAsia="pl-PL"/>
    </w:rPr>
  </w:style>
  <w:style w:type="character" w:customStyle="1" w:styleId="TematkomentarzaZnak1">
    <w:name w:val="Temat komentarza Znak1"/>
    <w:basedOn w:val="TekstkomentarzaZnak1"/>
    <w:uiPriority w:val="99"/>
    <w:semiHidden/>
    <w:rsid w:val="003D5163"/>
    <w:rPr>
      <w:b/>
      <w:bCs/>
      <w:sz w:val="20"/>
      <w:szCs w:val="20"/>
    </w:rPr>
  </w:style>
  <w:style w:type="numbering" w:customStyle="1" w:styleId="Bezlisty11">
    <w:name w:val="Bez listy11"/>
    <w:next w:val="Bezlisty"/>
    <w:uiPriority w:val="99"/>
    <w:semiHidden/>
    <w:unhideWhenUsed/>
    <w:rsid w:val="003D5163"/>
  </w:style>
  <w:style w:type="character" w:customStyle="1" w:styleId="highlight">
    <w:name w:val="highlight"/>
    <w:basedOn w:val="Domylnaczcionkaakapitu"/>
    <w:rsid w:val="003D5163"/>
  </w:style>
  <w:style w:type="table" w:customStyle="1" w:styleId="Tabela-Siatka11">
    <w:name w:val="Tabela - Siatka11"/>
    <w:basedOn w:val="Standardowy"/>
    <w:next w:val="Tabela-Siatka"/>
    <w:uiPriority w:val="39"/>
    <w:rsid w:val="003D516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dnialista2akcent11">
    <w:name w:val="Średnia lista 2 — akcent 11"/>
    <w:basedOn w:val="Standardowy"/>
    <w:next w:val="rednialista2akcent1"/>
    <w:uiPriority w:val="66"/>
    <w:rsid w:val="003D5163"/>
    <w:pPr>
      <w:spacing w:after="0" w:line="240" w:lineRule="auto"/>
    </w:pPr>
    <w:rPr>
      <w:rFonts w:ascii="Cambria" w:eastAsia="Times New Roman" w:hAnsi="Cambria" w:cs="Times New Roman"/>
      <w:color w:val="000000"/>
      <w:kern w:val="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Jasnalistaakcent11">
    <w:name w:val="Jasna lista — akcent 11"/>
    <w:basedOn w:val="Standardowy"/>
    <w:next w:val="Jasnalistaakcent1"/>
    <w:uiPriority w:val="61"/>
    <w:rsid w:val="003D5163"/>
    <w:pPr>
      <w:spacing w:after="0" w:line="240" w:lineRule="auto"/>
    </w:pPr>
    <w:rPr>
      <w:kern w:val="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ytu1">
    <w:name w:val="Tytuł1"/>
    <w:basedOn w:val="Normalny"/>
    <w:next w:val="Normalny"/>
    <w:uiPriority w:val="10"/>
    <w:qFormat/>
    <w:rsid w:val="003D516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ytuZnak">
    <w:name w:val="Tytuł Znak"/>
    <w:basedOn w:val="Domylnaczcionkaakapitu"/>
    <w:link w:val="Tytu"/>
    <w:uiPriority w:val="10"/>
    <w:rsid w:val="003D5163"/>
    <w:rPr>
      <w:rFonts w:ascii="Cambria" w:eastAsia="Times New Roman" w:hAnsi="Cambria" w:cs="Times New Roman"/>
      <w:color w:val="17365D"/>
      <w:spacing w:val="5"/>
      <w:kern w:val="28"/>
      <w:sz w:val="52"/>
      <w:szCs w:val="52"/>
    </w:rPr>
  </w:style>
  <w:style w:type="character" w:customStyle="1" w:styleId="Wyrnienieintensywne1">
    <w:name w:val="Wyróżnienie intensywne1"/>
    <w:basedOn w:val="Domylnaczcionkaakapitu"/>
    <w:uiPriority w:val="21"/>
    <w:qFormat/>
    <w:rsid w:val="003D5163"/>
    <w:rPr>
      <w:b/>
      <w:bCs/>
      <w:i/>
      <w:iCs/>
      <w:color w:val="4F81BD"/>
    </w:rPr>
  </w:style>
  <w:style w:type="character" w:customStyle="1" w:styleId="st">
    <w:name w:val="st"/>
    <w:basedOn w:val="Domylnaczcionkaakapitu"/>
    <w:rsid w:val="003D5163"/>
  </w:style>
  <w:style w:type="character" w:styleId="HTML-cytat">
    <w:name w:val="HTML Cite"/>
    <w:basedOn w:val="Domylnaczcionkaakapitu"/>
    <w:uiPriority w:val="99"/>
    <w:semiHidden/>
    <w:rsid w:val="003D5163"/>
    <w:rPr>
      <w:rFonts w:cs="Times New Roman"/>
      <w:i/>
      <w:iCs/>
    </w:rPr>
  </w:style>
  <w:style w:type="paragraph" w:customStyle="1" w:styleId="rtejustify">
    <w:name w:val="rtejustify"/>
    <w:basedOn w:val="Normalny"/>
    <w:rsid w:val="003D5163"/>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paragraph" w:styleId="Spistreci1">
    <w:name w:val="toc 1"/>
    <w:basedOn w:val="Normalny"/>
    <w:next w:val="Normalny"/>
    <w:autoRedefine/>
    <w:uiPriority w:val="39"/>
    <w:unhideWhenUsed/>
    <w:rsid w:val="003D5163"/>
    <w:pPr>
      <w:tabs>
        <w:tab w:val="right" w:leader="dot" w:pos="9062"/>
      </w:tabs>
      <w:spacing w:after="100" w:line="276" w:lineRule="auto"/>
      <w:jc w:val="both"/>
    </w:pPr>
    <w:rPr>
      <w:kern w:val="0"/>
    </w:rPr>
  </w:style>
  <w:style w:type="paragraph" w:styleId="Poprawka">
    <w:name w:val="Revision"/>
    <w:hidden/>
    <w:uiPriority w:val="99"/>
    <w:semiHidden/>
    <w:rsid w:val="003D5163"/>
    <w:pPr>
      <w:spacing w:after="0" w:line="240" w:lineRule="auto"/>
    </w:pPr>
    <w:rPr>
      <w:kern w:val="0"/>
    </w:rPr>
  </w:style>
  <w:style w:type="paragraph" w:customStyle="1" w:styleId="ANormalny">
    <w:name w:val="A_Normalny"/>
    <w:basedOn w:val="Normalny"/>
    <w:qFormat/>
    <w:rsid w:val="003D5163"/>
    <w:pPr>
      <w:spacing w:before="120" w:after="120" w:line="240" w:lineRule="auto"/>
      <w:jc w:val="both"/>
    </w:pPr>
    <w:rPr>
      <w:rFonts w:ascii="Cambria" w:hAnsi="Cambria" w:cs="Times New Roman"/>
      <w:kern w:val="0"/>
      <w:szCs w:val="20"/>
    </w:rPr>
  </w:style>
  <w:style w:type="paragraph" w:customStyle="1" w:styleId="Listapunktowana1">
    <w:name w:val="Lista punktowana1"/>
    <w:basedOn w:val="Default"/>
    <w:next w:val="Listapunktowana"/>
    <w:uiPriority w:val="99"/>
    <w:unhideWhenUsed/>
    <w:qFormat/>
    <w:rsid w:val="003D5163"/>
    <w:pPr>
      <w:numPr>
        <w:numId w:val="3"/>
      </w:numPr>
      <w:jc w:val="both"/>
    </w:pPr>
    <w:rPr>
      <w:rFonts w:ascii="Times New Roman" w:eastAsia="Calibri" w:hAnsi="Times New Roman" w:cs="Times New Roman"/>
      <w:lang w:eastAsia="en-US"/>
    </w:rPr>
  </w:style>
  <w:style w:type="character" w:customStyle="1" w:styleId="markedcontent">
    <w:name w:val="markedcontent"/>
    <w:basedOn w:val="Domylnaczcionkaakapitu"/>
    <w:rsid w:val="003D5163"/>
  </w:style>
  <w:style w:type="character" w:customStyle="1" w:styleId="hgkelc">
    <w:name w:val="hgkelc"/>
    <w:basedOn w:val="Domylnaczcionkaakapitu"/>
    <w:rsid w:val="003D5163"/>
  </w:style>
  <w:style w:type="paragraph" w:customStyle="1" w:styleId="text-justify">
    <w:name w:val="text-justify"/>
    <w:basedOn w:val="Normalny"/>
    <w:rsid w:val="003D5163"/>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table" w:customStyle="1" w:styleId="Jasnalistaakcent31">
    <w:name w:val="Jasna lista — akcent 31"/>
    <w:basedOn w:val="Standardowy"/>
    <w:next w:val="Jasnalistaakcent3"/>
    <w:uiPriority w:val="61"/>
    <w:rsid w:val="003D5163"/>
    <w:pPr>
      <w:spacing w:after="0" w:line="240" w:lineRule="auto"/>
    </w:pPr>
    <w:rPr>
      <w:rFonts w:ascii="Times New Roman" w:hAnsi="Times New Roman" w:cs="Times New Roman"/>
      <w:kern w:val="0"/>
      <w:sz w:val="24"/>
      <w:szCs w:val="24"/>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Zwykatabela41">
    <w:name w:val="Zwykła tabela 41"/>
    <w:basedOn w:val="Standardowy"/>
    <w:uiPriority w:val="44"/>
    <w:rsid w:val="003D5163"/>
    <w:pPr>
      <w:spacing w:after="0" w:line="240" w:lineRule="auto"/>
      <w:ind w:firstLine="425"/>
      <w:jc w:val="both"/>
    </w:pPr>
    <w:rPr>
      <w:kern w:val="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asiatki5ciemnaakcent11">
    <w:name w:val="Tabela siatki 5 — ciemna — akcent 11"/>
    <w:basedOn w:val="Standardowy"/>
    <w:uiPriority w:val="50"/>
    <w:rsid w:val="003D5163"/>
    <w:pPr>
      <w:spacing w:after="0" w:line="240" w:lineRule="auto"/>
      <w:ind w:firstLine="425"/>
      <w:jc w:val="both"/>
    </w:pPr>
    <w:rPr>
      <w:kern w:val="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belalisty7kolorowaakcent61">
    <w:name w:val="Tabela listy 7 — kolorowa — akcent 61"/>
    <w:basedOn w:val="Standardowy"/>
    <w:uiPriority w:val="52"/>
    <w:rsid w:val="003D5163"/>
    <w:pPr>
      <w:spacing w:after="0" w:line="240" w:lineRule="auto"/>
      <w:ind w:firstLine="425"/>
      <w:jc w:val="both"/>
    </w:pPr>
    <w:rPr>
      <w:color w:val="E36C0A"/>
      <w:kern w:val="0"/>
    </w:rPr>
    <w:tblPr>
      <w:tblStyleRowBandSize w:val="1"/>
      <w:tblStyleColBandSize w:val="1"/>
    </w:tblPr>
    <w:tblStylePr w:type="firstRow">
      <w:rPr>
        <w:rFonts w:ascii="Cambria" w:eastAsia="Times New Roman" w:hAnsi="Cambria" w:cs="Times New Roman"/>
        <w:i/>
        <w:iCs/>
        <w:sz w:val="26"/>
      </w:rPr>
      <w:tblPr/>
      <w:tcPr>
        <w:tcBorders>
          <w:bottom w:val="single" w:sz="4" w:space="0" w:color="F79646"/>
        </w:tcBorders>
        <w:shd w:val="clear" w:color="auto" w:fill="FFFFFF"/>
      </w:tcPr>
    </w:tblStylePr>
    <w:tblStylePr w:type="lastRow">
      <w:rPr>
        <w:rFonts w:ascii="Cambria" w:eastAsia="Times New Roman" w:hAnsi="Cambria" w:cs="Times New Roman"/>
        <w:i/>
        <w:iCs/>
        <w:sz w:val="26"/>
      </w:rPr>
      <w:tblPr/>
      <w:tcPr>
        <w:tcBorders>
          <w:top w:val="single" w:sz="4" w:space="0" w:color="F79646"/>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F79646"/>
        </w:tcBorders>
        <w:shd w:val="clear" w:color="auto" w:fill="FFFFFF"/>
      </w:tcPr>
    </w:tblStylePr>
    <w:tblStylePr w:type="lastCol">
      <w:rPr>
        <w:rFonts w:ascii="Cambria" w:eastAsia="Times New Roman" w:hAnsi="Cambria"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iatki7kolorowaakcent61">
    <w:name w:val="Tabela siatki 7 — kolorowa — akcent 61"/>
    <w:basedOn w:val="Standardowy"/>
    <w:uiPriority w:val="52"/>
    <w:rsid w:val="003D5163"/>
    <w:pPr>
      <w:spacing w:after="0" w:line="240" w:lineRule="auto"/>
      <w:ind w:firstLine="425"/>
      <w:jc w:val="both"/>
    </w:pPr>
    <w:rPr>
      <w:color w:val="E36C0A"/>
      <w:kern w:val="0"/>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Tabelasiatki5ciemnaakcent61">
    <w:name w:val="Tabela siatki 5 — ciemna — akcent 61"/>
    <w:basedOn w:val="Standardowy"/>
    <w:uiPriority w:val="50"/>
    <w:rsid w:val="003D5163"/>
    <w:pPr>
      <w:spacing w:after="0" w:line="240" w:lineRule="auto"/>
      <w:ind w:firstLine="425"/>
      <w:jc w:val="both"/>
    </w:pPr>
    <w:rPr>
      <w:kern w:val="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elasiatki2akcent61">
    <w:name w:val="Tabela siatki 2 — akcent 61"/>
    <w:basedOn w:val="Standardowy"/>
    <w:uiPriority w:val="47"/>
    <w:rsid w:val="003D5163"/>
    <w:pPr>
      <w:spacing w:after="0" w:line="240" w:lineRule="auto"/>
      <w:ind w:firstLine="425"/>
      <w:jc w:val="both"/>
    </w:pPr>
    <w:rPr>
      <w:kern w:val="0"/>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elasiatki1jasnaakcent11">
    <w:name w:val="Tabela siatki 1 — jasna — akcent 11"/>
    <w:basedOn w:val="Standardowy"/>
    <w:uiPriority w:val="46"/>
    <w:rsid w:val="003D5163"/>
    <w:pPr>
      <w:spacing w:after="0" w:line="240" w:lineRule="auto"/>
      <w:ind w:firstLine="425"/>
      <w:jc w:val="both"/>
    </w:pPr>
    <w:rPr>
      <w:kern w:val="0"/>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elasiatki6kolorowaakcent11">
    <w:name w:val="Tabela siatki 6 — kolorowa — akcent 11"/>
    <w:basedOn w:val="Standardowy"/>
    <w:uiPriority w:val="51"/>
    <w:rsid w:val="003D5163"/>
    <w:pPr>
      <w:spacing w:after="0" w:line="240" w:lineRule="auto"/>
      <w:ind w:firstLine="425"/>
      <w:jc w:val="both"/>
    </w:pPr>
    <w:rPr>
      <w:color w:val="365F91"/>
      <w:kern w:val="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alisty5ciemnaakcent11">
    <w:name w:val="Tabela listy 5 — ciemna — akcent 11"/>
    <w:basedOn w:val="Standardowy"/>
    <w:uiPriority w:val="50"/>
    <w:rsid w:val="003D5163"/>
    <w:pPr>
      <w:spacing w:after="0" w:line="240" w:lineRule="auto"/>
      <w:ind w:firstLine="425"/>
      <w:jc w:val="both"/>
    </w:pPr>
    <w:rPr>
      <w:color w:val="FFFFFF"/>
      <w:kern w:val="0"/>
    </w:rPr>
    <w:tblPr>
      <w:tblStyleRowBandSize w:val="1"/>
      <w:tblStyleColBandSize w:val="1"/>
      <w:tblBorders>
        <w:top w:val="single" w:sz="24" w:space="0" w:color="4F81BD"/>
        <w:left w:val="single" w:sz="24" w:space="0" w:color="4F81BD"/>
        <w:bottom w:val="single" w:sz="24" w:space="0" w:color="4F81BD"/>
        <w:right w:val="single" w:sz="24" w:space="0" w:color="4F81BD"/>
      </w:tblBorders>
    </w:tblPr>
    <w:tcPr>
      <w:shd w:val="clear" w:color="auto" w:fill="4F81B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Jasnasiatkaakcent11">
    <w:name w:val="Jasna siatka — akcent 11"/>
    <w:basedOn w:val="Standardowy"/>
    <w:next w:val="Jasnasiatkaakcent1"/>
    <w:uiPriority w:val="62"/>
    <w:rsid w:val="003D5163"/>
    <w:pPr>
      <w:spacing w:after="0" w:line="240" w:lineRule="auto"/>
    </w:pPr>
    <w:rPr>
      <w:kern w:val="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AkapitzlistZnak">
    <w:name w:val="Akapit z listą Znak"/>
    <w:link w:val="Akapitzlist1"/>
    <w:uiPriority w:val="34"/>
    <w:rsid w:val="003D5163"/>
    <w:rPr>
      <w:rFonts w:eastAsia="Times New Roman"/>
      <w:lang w:eastAsia="pl-PL"/>
    </w:rPr>
  </w:style>
  <w:style w:type="character" w:customStyle="1" w:styleId="Nierozpoznanawzmianka1">
    <w:name w:val="Nierozpoznana wzmianka1"/>
    <w:basedOn w:val="Domylnaczcionkaakapitu"/>
    <w:uiPriority w:val="99"/>
    <w:semiHidden/>
    <w:unhideWhenUsed/>
    <w:rsid w:val="003D5163"/>
    <w:rPr>
      <w:color w:val="605E5C"/>
      <w:shd w:val="clear" w:color="auto" w:fill="E1DFDD"/>
    </w:rPr>
  </w:style>
  <w:style w:type="character" w:customStyle="1" w:styleId="Nierozpoznanawzmianka2">
    <w:name w:val="Nierozpoznana wzmianka2"/>
    <w:basedOn w:val="Domylnaczcionkaakapitu"/>
    <w:uiPriority w:val="99"/>
    <w:semiHidden/>
    <w:unhideWhenUsed/>
    <w:rsid w:val="003D5163"/>
    <w:rPr>
      <w:color w:val="605E5C"/>
      <w:shd w:val="clear" w:color="auto" w:fill="E1DFDD"/>
    </w:rPr>
  </w:style>
  <w:style w:type="paragraph" w:styleId="Spistreci3">
    <w:name w:val="toc 3"/>
    <w:basedOn w:val="Normalny"/>
    <w:next w:val="Normalny"/>
    <w:autoRedefine/>
    <w:uiPriority w:val="39"/>
    <w:unhideWhenUsed/>
    <w:rsid w:val="003D5163"/>
    <w:pPr>
      <w:spacing w:after="100" w:line="276" w:lineRule="auto"/>
      <w:ind w:left="440" w:firstLine="425"/>
      <w:jc w:val="both"/>
    </w:pPr>
    <w:rPr>
      <w:kern w:val="0"/>
    </w:rPr>
  </w:style>
  <w:style w:type="character" w:customStyle="1" w:styleId="Nagwek2Znak1">
    <w:name w:val="Nagłówek 2 Znak1"/>
    <w:basedOn w:val="Domylnaczcionkaakapitu"/>
    <w:link w:val="Nagwek2"/>
    <w:uiPriority w:val="9"/>
    <w:semiHidden/>
    <w:rsid w:val="003D5163"/>
    <w:rPr>
      <w:rFonts w:asciiTheme="majorHAnsi" w:eastAsiaTheme="majorEastAsia" w:hAnsiTheme="majorHAnsi" w:cstheme="majorBidi"/>
      <w:color w:val="2F5496" w:themeColor="accent1" w:themeShade="BF"/>
      <w:sz w:val="26"/>
      <w:szCs w:val="26"/>
    </w:rPr>
  </w:style>
  <w:style w:type="character" w:customStyle="1" w:styleId="Nagwek3Znak1">
    <w:name w:val="Nagłówek 3 Znak1"/>
    <w:basedOn w:val="Domylnaczcionkaakapitu"/>
    <w:uiPriority w:val="9"/>
    <w:semiHidden/>
    <w:rsid w:val="003D5163"/>
    <w:rPr>
      <w:rFonts w:asciiTheme="majorHAnsi" w:eastAsiaTheme="majorEastAsia" w:hAnsiTheme="majorHAnsi" w:cstheme="majorBidi"/>
      <w:color w:val="1F3763" w:themeColor="accent1" w:themeShade="7F"/>
      <w:sz w:val="24"/>
      <w:szCs w:val="24"/>
    </w:rPr>
  </w:style>
  <w:style w:type="paragraph" w:styleId="Bezodstpw">
    <w:name w:val="No Spacing"/>
    <w:uiPriority w:val="1"/>
    <w:qFormat/>
    <w:rsid w:val="003D5163"/>
    <w:pPr>
      <w:spacing w:after="0" w:line="240" w:lineRule="auto"/>
    </w:pPr>
  </w:style>
  <w:style w:type="character" w:customStyle="1" w:styleId="Nagwek4Znak1">
    <w:name w:val="Nagłówek 4 Znak1"/>
    <w:basedOn w:val="Domylnaczcionkaakapitu"/>
    <w:uiPriority w:val="9"/>
    <w:semiHidden/>
    <w:rsid w:val="003D5163"/>
    <w:rPr>
      <w:rFonts w:asciiTheme="majorHAnsi" w:eastAsiaTheme="majorEastAsia" w:hAnsiTheme="majorHAnsi" w:cstheme="majorBidi"/>
      <w:i/>
      <w:iCs/>
      <w:color w:val="2F5496" w:themeColor="accent1" w:themeShade="BF"/>
    </w:rPr>
  </w:style>
  <w:style w:type="character" w:customStyle="1" w:styleId="Nagwek5Znak1">
    <w:name w:val="Nagłówek 5 Znak1"/>
    <w:basedOn w:val="Domylnaczcionkaakapitu"/>
    <w:uiPriority w:val="9"/>
    <w:semiHidden/>
    <w:rsid w:val="003D5163"/>
    <w:rPr>
      <w:rFonts w:asciiTheme="majorHAnsi" w:eastAsiaTheme="majorEastAsia" w:hAnsiTheme="majorHAnsi" w:cstheme="majorBidi"/>
      <w:color w:val="2F5496" w:themeColor="accent1" w:themeShade="BF"/>
    </w:rPr>
  </w:style>
  <w:style w:type="paragraph" w:styleId="Akapitzlist">
    <w:name w:val="List Paragraph"/>
    <w:basedOn w:val="Normalny"/>
    <w:uiPriority w:val="34"/>
    <w:qFormat/>
    <w:rsid w:val="003D5163"/>
    <w:pPr>
      <w:ind w:left="720"/>
      <w:contextualSpacing/>
    </w:pPr>
  </w:style>
  <w:style w:type="table" w:styleId="Tabela-Siatka">
    <w:name w:val="Table Grid"/>
    <w:basedOn w:val="Standardowy"/>
    <w:uiPriority w:val="39"/>
    <w:rsid w:val="003D5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1"/>
    <w:uiPriority w:val="99"/>
    <w:unhideWhenUsed/>
    <w:rsid w:val="003D5163"/>
    <w:pPr>
      <w:tabs>
        <w:tab w:val="center" w:pos="4536"/>
        <w:tab w:val="right" w:pos="9072"/>
      </w:tabs>
      <w:spacing w:after="0" w:line="240" w:lineRule="auto"/>
    </w:pPr>
  </w:style>
  <w:style w:type="character" w:customStyle="1" w:styleId="NagwekZnak1">
    <w:name w:val="Nagłówek Znak1"/>
    <w:basedOn w:val="Domylnaczcionkaakapitu"/>
    <w:link w:val="Nagwek"/>
    <w:uiPriority w:val="99"/>
    <w:rsid w:val="003D5163"/>
  </w:style>
  <w:style w:type="paragraph" w:styleId="Stopka">
    <w:name w:val="footer"/>
    <w:basedOn w:val="Normalny"/>
    <w:link w:val="StopkaZnak1"/>
    <w:uiPriority w:val="99"/>
    <w:unhideWhenUsed/>
    <w:rsid w:val="003D5163"/>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3D5163"/>
  </w:style>
  <w:style w:type="paragraph" w:styleId="Tekstprzypisudolnego">
    <w:name w:val="footnote text"/>
    <w:basedOn w:val="Normalny"/>
    <w:link w:val="TekstprzypisudolnegoZnak1"/>
    <w:uiPriority w:val="99"/>
    <w:semiHidden/>
    <w:unhideWhenUsed/>
    <w:rsid w:val="003D5163"/>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3D5163"/>
    <w:rPr>
      <w:sz w:val="20"/>
      <w:szCs w:val="20"/>
    </w:rPr>
  </w:style>
  <w:style w:type="paragraph" w:styleId="Tekstprzypisukocowego">
    <w:name w:val="endnote text"/>
    <w:basedOn w:val="Normalny"/>
    <w:link w:val="TekstprzypisukocowegoZnak"/>
    <w:uiPriority w:val="99"/>
    <w:semiHidden/>
    <w:unhideWhenUsed/>
    <w:rsid w:val="003D5163"/>
    <w:pPr>
      <w:spacing w:after="0" w:line="240" w:lineRule="auto"/>
    </w:pPr>
    <w:rPr>
      <w:rFonts w:eastAsia="Times New Roman"/>
      <w:sz w:val="20"/>
      <w:szCs w:val="20"/>
      <w:lang w:eastAsia="pl-PL"/>
    </w:rPr>
  </w:style>
  <w:style w:type="character" w:customStyle="1" w:styleId="TekstprzypisukocowegoZnak1">
    <w:name w:val="Tekst przypisu końcowego Znak1"/>
    <w:basedOn w:val="Domylnaczcionkaakapitu"/>
    <w:uiPriority w:val="99"/>
    <w:semiHidden/>
    <w:rsid w:val="003D5163"/>
    <w:rPr>
      <w:sz w:val="20"/>
      <w:szCs w:val="20"/>
    </w:rPr>
  </w:style>
  <w:style w:type="paragraph" w:styleId="Tekstpodstawowy2">
    <w:name w:val="Body Text 2"/>
    <w:basedOn w:val="Normalny"/>
    <w:link w:val="Tekstpodstawowy2Znak"/>
    <w:uiPriority w:val="99"/>
    <w:semiHidden/>
    <w:unhideWhenUsed/>
    <w:rsid w:val="003D5163"/>
    <w:pPr>
      <w:spacing w:after="120" w:line="480" w:lineRule="auto"/>
    </w:pPr>
    <w:rPr>
      <w:rFonts w:eastAsia="Times New Roman"/>
      <w:lang w:eastAsia="pl-PL"/>
    </w:rPr>
  </w:style>
  <w:style w:type="character" w:customStyle="1" w:styleId="Tekstpodstawowy2Znak1">
    <w:name w:val="Tekst podstawowy 2 Znak1"/>
    <w:basedOn w:val="Domylnaczcionkaakapitu"/>
    <w:uiPriority w:val="99"/>
    <w:semiHidden/>
    <w:rsid w:val="003D5163"/>
  </w:style>
  <w:style w:type="table" w:styleId="Jasnalistaakcent5">
    <w:name w:val="Light List Accent 5"/>
    <w:basedOn w:val="Standardowy"/>
    <w:uiPriority w:val="61"/>
    <w:semiHidden/>
    <w:unhideWhenUsed/>
    <w:rsid w:val="003D5163"/>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rednialista2akcent1">
    <w:name w:val="Medium List 2 Accent 1"/>
    <w:basedOn w:val="Standardowy"/>
    <w:uiPriority w:val="66"/>
    <w:semiHidden/>
    <w:unhideWhenUsed/>
    <w:rsid w:val="003D516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Jasnalistaakcent1">
    <w:name w:val="Light List Accent 1"/>
    <w:basedOn w:val="Standardowy"/>
    <w:uiPriority w:val="61"/>
    <w:semiHidden/>
    <w:unhideWhenUsed/>
    <w:rsid w:val="003D5163"/>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Tytu">
    <w:name w:val="Title"/>
    <w:basedOn w:val="Normalny"/>
    <w:next w:val="Normalny"/>
    <w:link w:val="TytuZnak"/>
    <w:uiPriority w:val="10"/>
    <w:qFormat/>
    <w:rsid w:val="003D5163"/>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ytuZnak1">
    <w:name w:val="Tytuł Znak1"/>
    <w:basedOn w:val="Domylnaczcionkaakapitu"/>
    <w:uiPriority w:val="10"/>
    <w:rsid w:val="003D5163"/>
    <w:rPr>
      <w:rFonts w:asciiTheme="majorHAnsi" w:eastAsiaTheme="majorEastAsia" w:hAnsiTheme="majorHAnsi" w:cstheme="majorBidi"/>
      <w:spacing w:val="-10"/>
      <w:kern w:val="28"/>
      <w:sz w:val="56"/>
      <w:szCs w:val="56"/>
    </w:rPr>
  </w:style>
  <w:style w:type="character" w:styleId="Wyrnienieintensywne">
    <w:name w:val="Intense Emphasis"/>
    <w:basedOn w:val="Domylnaczcionkaakapitu"/>
    <w:uiPriority w:val="21"/>
    <w:qFormat/>
    <w:rsid w:val="003D5163"/>
    <w:rPr>
      <w:i/>
      <w:iCs/>
      <w:color w:val="4472C4" w:themeColor="accent1"/>
    </w:rPr>
  </w:style>
  <w:style w:type="paragraph" w:styleId="Listapunktowana">
    <w:name w:val="List Bullet"/>
    <w:basedOn w:val="Normalny"/>
    <w:uiPriority w:val="99"/>
    <w:semiHidden/>
    <w:unhideWhenUsed/>
    <w:rsid w:val="003D5163"/>
    <w:pPr>
      <w:ind w:left="720" w:hanging="360"/>
      <w:contextualSpacing/>
    </w:pPr>
  </w:style>
  <w:style w:type="table" w:styleId="Jasnalistaakcent3">
    <w:name w:val="Light List Accent 3"/>
    <w:basedOn w:val="Standardowy"/>
    <w:uiPriority w:val="61"/>
    <w:semiHidden/>
    <w:unhideWhenUsed/>
    <w:rsid w:val="003D5163"/>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Jasnasiatkaakcent1">
    <w:name w:val="Light Grid Accent 1"/>
    <w:basedOn w:val="Standardowy"/>
    <w:uiPriority w:val="62"/>
    <w:semiHidden/>
    <w:unhideWhenUsed/>
    <w:rsid w:val="003D5163"/>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paragraph" w:styleId="Spistreci2">
    <w:name w:val="toc 2"/>
    <w:basedOn w:val="Normalny"/>
    <w:next w:val="Normalny"/>
    <w:autoRedefine/>
    <w:uiPriority w:val="39"/>
    <w:unhideWhenUsed/>
    <w:rsid w:val="000C215F"/>
    <w:pPr>
      <w:spacing w:after="100"/>
      <w:ind w:left="220"/>
    </w:pPr>
  </w:style>
  <w:style w:type="character" w:styleId="UyteHipercze">
    <w:name w:val="FollowedHyperlink"/>
    <w:basedOn w:val="Domylnaczcionkaakapitu"/>
    <w:uiPriority w:val="99"/>
    <w:semiHidden/>
    <w:unhideWhenUsed/>
    <w:rsid w:val="007A5871"/>
    <w:rPr>
      <w:color w:val="954F72" w:themeColor="followedHyperlink"/>
      <w:u w:val="single"/>
    </w:rPr>
  </w:style>
  <w:style w:type="character" w:styleId="Nierozpoznanawzmianka">
    <w:name w:val="Unresolved Mention"/>
    <w:basedOn w:val="Domylnaczcionkaakapitu"/>
    <w:uiPriority w:val="99"/>
    <w:semiHidden/>
    <w:unhideWhenUsed/>
    <w:rsid w:val="00577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4149">
      <w:bodyDiv w:val="1"/>
      <w:marLeft w:val="0"/>
      <w:marRight w:val="0"/>
      <w:marTop w:val="0"/>
      <w:marBottom w:val="0"/>
      <w:divBdr>
        <w:top w:val="none" w:sz="0" w:space="0" w:color="auto"/>
        <w:left w:val="none" w:sz="0" w:space="0" w:color="auto"/>
        <w:bottom w:val="none" w:sz="0" w:space="0" w:color="auto"/>
        <w:right w:val="none" w:sz="0" w:space="0" w:color="auto"/>
      </w:divBdr>
    </w:div>
    <w:div w:id="136609331">
      <w:bodyDiv w:val="1"/>
      <w:marLeft w:val="0"/>
      <w:marRight w:val="0"/>
      <w:marTop w:val="0"/>
      <w:marBottom w:val="0"/>
      <w:divBdr>
        <w:top w:val="none" w:sz="0" w:space="0" w:color="auto"/>
        <w:left w:val="none" w:sz="0" w:space="0" w:color="auto"/>
        <w:bottom w:val="none" w:sz="0" w:space="0" w:color="auto"/>
        <w:right w:val="none" w:sz="0" w:space="0" w:color="auto"/>
      </w:divBdr>
    </w:div>
    <w:div w:id="322974749">
      <w:bodyDiv w:val="1"/>
      <w:marLeft w:val="0"/>
      <w:marRight w:val="0"/>
      <w:marTop w:val="0"/>
      <w:marBottom w:val="0"/>
      <w:divBdr>
        <w:top w:val="none" w:sz="0" w:space="0" w:color="auto"/>
        <w:left w:val="none" w:sz="0" w:space="0" w:color="auto"/>
        <w:bottom w:val="none" w:sz="0" w:space="0" w:color="auto"/>
        <w:right w:val="none" w:sz="0" w:space="0" w:color="auto"/>
      </w:divBdr>
    </w:div>
    <w:div w:id="359093572">
      <w:bodyDiv w:val="1"/>
      <w:marLeft w:val="0"/>
      <w:marRight w:val="0"/>
      <w:marTop w:val="0"/>
      <w:marBottom w:val="0"/>
      <w:divBdr>
        <w:top w:val="none" w:sz="0" w:space="0" w:color="auto"/>
        <w:left w:val="none" w:sz="0" w:space="0" w:color="auto"/>
        <w:bottom w:val="none" w:sz="0" w:space="0" w:color="auto"/>
        <w:right w:val="none" w:sz="0" w:space="0" w:color="auto"/>
      </w:divBdr>
    </w:div>
    <w:div w:id="395665783">
      <w:bodyDiv w:val="1"/>
      <w:marLeft w:val="0"/>
      <w:marRight w:val="0"/>
      <w:marTop w:val="0"/>
      <w:marBottom w:val="0"/>
      <w:divBdr>
        <w:top w:val="none" w:sz="0" w:space="0" w:color="auto"/>
        <w:left w:val="none" w:sz="0" w:space="0" w:color="auto"/>
        <w:bottom w:val="none" w:sz="0" w:space="0" w:color="auto"/>
        <w:right w:val="none" w:sz="0" w:space="0" w:color="auto"/>
      </w:divBdr>
    </w:div>
    <w:div w:id="488206165">
      <w:bodyDiv w:val="1"/>
      <w:marLeft w:val="0"/>
      <w:marRight w:val="0"/>
      <w:marTop w:val="0"/>
      <w:marBottom w:val="0"/>
      <w:divBdr>
        <w:top w:val="none" w:sz="0" w:space="0" w:color="auto"/>
        <w:left w:val="none" w:sz="0" w:space="0" w:color="auto"/>
        <w:bottom w:val="none" w:sz="0" w:space="0" w:color="auto"/>
        <w:right w:val="none" w:sz="0" w:space="0" w:color="auto"/>
      </w:divBdr>
    </w:div>
    <w:div w:id="610085527">
      <w:bodyDiv w:val="1"/>
      <w:marLeft w:val="0"/>
      <w:marRight w:val="0"/>
      <w:marTop w:val="0"/>
      <w:marBottom w:val="0"/>
      <w:divBdr>
        <w:top w:val="none" w:sz="0" w:space="0" w:color="auto"/>
        <w:left w:val="none" w:sz="0" w:space="0" w:color="auto"/>
        <w:bottom w:val="none" w:sz="0" w:space="0" w:color="auto"/>
        <w:right w:val="none" w:sz="0" w:space="0" w:color="auto"/>
      </w:divBdr>
    </w:div>
    <w:div w:id="628316521">
      <w:bodyDiv w:val="1"/>
      <w:marLeft w:val="0"/>
      <w:marRight w:val="0"/>
      <w:marTop w:val="0"/>
      <w:marBottom w:val="0"/>
      <w:divBdr>
        <w:top w:val="none" w:sz="0" w:space="0" w:color="auto"/>
        <w:left w:val="none" w:sz="0" w:space="0" w:color="auto"/>
        <w:bottom w:val="none" w:sz="0" w:space="0" w:color="auto"/>
        <w:right w:val="none" w:sz="0" w:space="0" w:color="auto"/>
      </w:divBdr>
    </w:div>
    <w:div w:id="1093283838">
      <w:bodyDiv w:val="1"/>
      <w:marLeft w:val="0"/>
      <w:marRight w:val="0"/>
      <w:marTop w:val="0"/>
      <w:marBottom w:val="0"/>
      <w:divBdr>
        <w:top w:val="none" w:sz="0" w:space="0" w:color="auto"/>
        <w:left w:val="none" w:sz="0" w:space="0" w:color="auto"/>
        <w:bottom w:val="none" w:sz="0" w:space="0" w:color="auto"/>
        <w:right w:val="none" w:sz="0" w:space="0" w:color="auto"/>
      </w:divBdr>
    </w:div>
    <w:div w:id="1210995337">
      <w:bodyDiv w:val="1"/>
      <w:marLeft w:val="0"/>
      <w:marRight w:val="0"/>
      <w:marTop w:val="0"/>
      <w:marBottom w:val="0"/>
      <w:divBdr>
        <w:top w:val="none" w:sz="0" w:space="0" w:color="auto"/>
        <w:left w:val="none" w:sz="0" w:space="0" w:color="auto"/>
        <w:bottom w:val="none" w:sz="0" w:space="0" w:color="auto"/>
        <w:right w:val="none" w:sz="0" w:space="0" w:color="auto"/>
      </w:divBdr>
    </w:div>
    <w:div w:id="1430084772">
      <w:bodyDiv w:val="1"/>
      <w:marLeft w:val="0"/>
      <w:marRight w:val="0"/>
      <w:marTop w:val="0"/>
      <w:marBottom w:val="0"/>
      <w:divBdr>
        <w:top w:val="none" w:sz="0" w:space="0" w:color="auto"/>
        <w:left w:val="none" w:sz="0" w:space="0" w:color="auto"/>
        <w:bottom w:val="none" w:sz="0" w:space="0" w:color="auto"/>
        <w:right w:val="none" w:sz="0" w:space="0" w:color="auto"/>
      </w:divBdr>
    </w:div>
    <w:div w:id="1517116660">
      <w:bodyDiv w:val="1"/>
      <w:marLeft w:val="0"/>
      <w:marRight w:val="0"/>
      <w:marTop w:val="0"/>
      <w:marBottom w:val="0"/>
      <w:divBdr>
        <w:top w:val="none" w:sz="0" w:space="0" w:color="auto"/>
        <w:left w:val="none" w:sz="0" w:space="0" w:color="auto"/>
        <w:bottom w:val="none" w:sz="0" w:space="0" w:color="auto"/>
        <w:right w:val="none" w:sz="0" w:space="0" w:color="auto"/>
      </w:divBdr>
    </w:div>
    <w:div w:id="1544169473">
      <w:bodyDiv w:val="1"/>
      <w:marLeft w:val="0"/>
      <w:marRight w:val="0"/>
      <w:marTop w:val="0"/>
      <w:marBottom w:val="0"/>
      <w:divBdr>
        <w:top w:val="none" w:sz="0" w:space="0" w:color="auto"/>
        <w:left w:val="none" w:sz="0" w:space="0" w:color="auto"/>
        <w:bottom w:val="none" w:sz="0" w:space="0" w:color="auto"/>
        <w:right w:val="none" w:sz="0" w:space="0" w:color="auto"/>
      </w:divBdr>
    </w:div>
    <w:div w:id="1709142103">
      <w:bodyDiv w:val="1"/>
      <w:marLeft w:val="0"/>
      <w:marRight w:val="0"/>
      <w:marTop w:val="0"/>
      <w:marBottom w:val="0"/>
      <w:divBdr>
        <w:top w:val="none" w:sz="0" w:space="0" w:color="auto"/>
        <w:left w:val="none" w:sz="0" w:space="0" w:color="auto"/>
        <w:bottom w:val="none" w:sz="0" w:space="0" w:color="auto"/>
        <w:right w:val="none" w:sz="0" w:space="0" w:color="auto"/>
      </w:divBdr>
    </w:div>
    <w:div w:id="1967662627">
      <w:bodyDiv w:val="1"/>
      <w:marLeft w:val="0"/>
      <w:marRight w:val="0"/>
      <w:marTop w:val="0"/>
      <w:marBottom w:val="0"/>
      <w:divBdr>
        <w:top w:val="none" w:sz="0" w:space="0" w:color="auto"/>
        <w:left w:val="none" w:sz="0" w:space="0" w:color="auto"/>
        <w:bottom w:val="none" w:sz="0" w:space="0" w:color="auto"/>
        <w:right w:val="none" w:sz="0" w:space="0" w:color="auto"/>
      </w:divBdr>
    </w:div>
    <w:div w:id="1996686421">
      <w:bodyDiv w:val="1"/>
      <w:marLeft w:val="0"/>
      <w:marRight w:val="0"/>
      <w:marTop w:val="0"/>
      <w:marBottom w:val="0"/>
      <w:divBdr>
        <w:top w:val="none" w:sz="0" w:space="0" w:color="auto"/>
        <w:left w:val="none" w:sz="0" w:space="0" w:color="auto"/>
        <w:bottom w:val="none" w:sz="0" w:space="0" w:color="auto"/>
        <w:right w:val="none" w:sz="0" w:space="0" w:color="auto"/>
      </w:divBdr>
    </w:div>
    <w:div w:id="201865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hyperlink" Target="https://stat.gov.pl/obszary-tematyczne/ceny-handel/wskazniki-cen/wskazniki-cen-towarow-i-uslug-konsumpcyjnych-pot-inflacja-/roczne-wskazniki-cen-towarow-i-uslug-konsumpcyjnych/" TargetMode="Externa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hyperlink" Target="https://rjps.mrips.gov.pl/" TargetMode="External"/><Relationship Id="rId17" Type="http://schemas.openxmlformats.org/officeDocument/2006/relationships/image" Target="media/image8.emf"/><Relationship Id="rId25" Type="http://schemas.openxmlformats.org/officeDocument/2006/relationships/image" Target="media/image16.sv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emf"/><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hyperlink" Target="https://www.zus.pl/baza-wiedzy/skladki-wskazniki-odsetki/wskazniki/minimalne-wynagrodzenie-za-prace-od-2003-r"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bdl.stat.gov.pl/BDL/start" TargetMode="External"/><Relationship Id="rId1" Type="http://schemas.openxmlformats.org/officeDocument/2006/relationships/hyperlink" Target="https://krkgw.arimr.gov.p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0.1.1.81\Es\Aktualizacja%20RPRES\diagnoza%20sektora%20ES\PS_31.12.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barChart>
        <c:barDir val="bar"/>
        <c:grouping val="clustered"/>
        <c:varyColors val="0"/>
        <c:ser>
          <c:idx val="0"/>
          <c:order val="0"/>
          <c:tx>
            <c:strRef>
              <c:f>powiaty!$F$3</c:f>
              <c:strCache>
                <c:ptCount val="1"/>
                <c:pt idx="0">
                  <c:v>Liczba PS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powiaty!$E$4:$E$39</c:f>
              <c:strCache>
                <c:ptCount val="36"/>
                <c:pt idx="0">
                  <c:v>Częstochowa</c:v>
                </c:pt>
                <c:pt idx="1">
                  <c:v>Katowice</c:v>
                </c:pt>
                <c:pt idx="2">
                  <c:v>pszczyński</c:v>
                </c:pt>
                <c:pt idx="3">
                  <c:v>Bielsko-Biała</c:v>
                </c:pt>
                <c:pt idx="4">
                  <c:v>Sosnowiec</c:v>
                </c:pt>
                <c:pt idx="5">
                  <c:v>Rybnik</c:v>
                </c:pt>
                <c:pt idx="6">
                  <c:v>Tychy</c:v>
                </c:pt>
                <c:pt idx="7">
                  <c:v>cieszyński</c:v>
                </c:pt>
                <c:pt idx="8">
                  <c:v>Gliwice</c:v>
                </c:pt>
                <c:pt idx="9">
                  <c:v>myszkowski</c:v>
                </c:pt>
                <c:pt idx="10">
                  <c:v>mikołowski</c:v>
                </c:pt>
                <c:pt idx="11">
                  <c:v>bielski</c:v>
                </c:pt>
                <c:pt idx="12">
                  <c:v>częstochowski</c:v>
                </c:pt>
                <c:pt idx="13">
                  <c:v>żywiecki</c:v>
                </c:pt>
                <c:pt idx="14">
                  <c:v>kłobucki</c:v>
                </c:pt>
                <c:pt idx="15">
                  <c:v>Zabrze</c:v>
                </c:pt>
                <c:pt idx="16">
                  <c:v>Bytom</c:v>
                </c:pt>
                <c:pt idx="17">
                  <c:v>raciborski</c:v>
                </c:pt>
                <c:pt idx="18">
                  <c:v>Świętochłowice</c:v>
                </c:pt>
                <c:pt idx="19">
                  <c:v>wodzisławski</c:v>
                </c:pt>
                <c:pt idx="20">
                  <c:v>zawierciański</c:v>
                </c:pt>
                <c:pt idx="21">
                  <c:v>Żory</c:v>
                </c:pt>
                <c:pt idx="22">
                  <c:v>Chorzów</c:v>
                </c:pt>
                <c:pt idx="23">
                  <c:v>Jastrzębie-Zdrój</c:v>
                </c:pt>
                <c:pt idx="24">
                  <c:v>będziński</c:v>
                </c:pt>
                <c:pt idx="25">
                  <c:v>bieruńsko-lędziński</c:v>
                </c:pt>
                <c:pt idx="26">
                  <c:v>Dąbrowa Górnicza</c:v>
                </c:pt>
                <c:pt idx="27">
                  <c:v>Piekary Śląskie</c:v>
                </c:pt>
                <c:pt idx="28">
                  <c:v>Ruda Śląska</c:v>
                </c:pt>
                <c:pt idx="29">
                  <c:v>tarnogórski</c:v>
                </c:pt>
                <c:pt idx="30">
                  <c:v>gliwicki</c:v>
                </c:pt>
                <c:pt idx="31">
                  <c:v>lubliniecki</c:v>
                </c:pt>
                <c:pt idx="32">
                  <c:v>rybnicki</c:v>
                </c:pt>
                <c:pt idx="33">
                  <c:v>Jaworzno</c:v>
                </c:pt>
                <c:pt idx="34">
                  <c:v>Mysłowice</c:v>
                </c:pt>
                <c:pt idx="35">
                  <c:v>Siemianowice Śląskie</c:v>
                </c:pt>
              </c:strCache>
            </c:strRef>
          </c:cat>
          <c:val>
            <c:numRef>
              <c:f>powiaty!$F$4:$F$39</c:f>
              <c:numCache>
                <c:formatCode>General</c:formatCode>
                <c:ptCount val="36"/>
                <c:pt idx="0">
                  <c:v>23</c:v>
                </c:pt>
                <c:pt idx="1">
                  <c:v>19</c:v>
                </c:pt>
                <c:pt idx="2">
                  <c:v>12</c:v>
                </c:pt>
                <c:pt idx="3">
                  <c:v>9</c:v>
                </c:pt>
                <c:pt idx="4">
                  <c:v>9</c:v>
                </c:pt>
                <c:pt idx="5">
                  <c:v>8</c:v>
                </c:pt>
                <c:pt idx="6">
                  <c:v>8</c:v>
                </c:pt>
                <c:pt idx="7">
                  <c:v>7</c:v>
                </c:pt>
                <c:pt idx="8">
                  <c:v>7</c:v>
                </c:pt>
                <c:pt idx="9">
                  <c:v>7</c:v>
                </c:pt>
                <c:pt idx="10">
                  <c:v>6</c:v>
                </c:pt>
                <c:pt idx="11">
                  <c:v>5</c:v>
                </c:pt>
                <c:pt idx="12">
                  <c:v>5</c:v>
                </c:pt>
                <c:pt idx="13">
                  <c:v>5</c:v>
                </c:pt>
                <c:pt idx="14">
                  <c:v>4</c:v>
                </c:pt>
                <c:pt idx="15">
                  <c:v>4</c:v>
                </c:pt>
                <c:pt idx="16">
                  <c:v>3</c:v>
                </c:pt>
                <c:pt idx="17">
                  <c:v>3</c:v>
                </c:pt>
                <c:pt idx="18">
                  <c:v>3</c:v>
                </c:pt>
                <c:pt idx="19">
                  <c:v>3</c:v>
                </c:pt>
                <c:pt idx="20">
                  <c:v>3</c:v>
                </c:pt>
                <c:pt idx="21">
                  <c:v>3</c:v>
                </c:pt>
                <c:pt idx="22">
                  <c:v>2</c:v>
                </c:pt>
                <c:pt idx="23">
                  <c:v>2</c:v>
                </c:pt>
                <c:pt idx="24">
                  <c:v>1</c:v>
                </c:pt>
                <c:pt idx="25">
                  <c:v>1</c:v>
                </c:pt>
                <c:pt idx="26">
                  <c:v>1</c:v>
                </c:pt>
                <c:pt idx="27">
                  <c:v>1</c:v>
                </c:pt>
                <c:pt idx="28">
                  <c:v>1</c:v>
                </c:pt>
                <c:pt idx="29">
                  <c:v>1</c:v>
                </c:pt>
                <c:pt idx="30">
                  <c:v>0</c:v>
                </c:pt>
                <c:pt idx="31">
                  <c:v>0</c:v>
                </c:pt>
                <c:pt idx="32">
                  <c:v>0</c:v>
                </c:pt>
                <c:pt idx="33">
                  <c:v>0</c:v>
                </c:pt>
                <c:pt idx="34">
                  <c:v>0</c:v>
                </c:pt>
                <c:pt idx="35">
                  <c:v>0</c:v>
                </c:pt>
              </c:numCache>
            </c:numRef>
          </c:val>
          <c:extLst>
            <c:ext xmlns:c16="http://schemas.microsoft.com/office/drawing/2014/chart" uri="{C3380CC4-5D6E-409C-BE32-E72D297353CC}">
              <c16:uniqueId val="{00000000-00C7-4785-AF3D-B3339D79D110}"/>
            </c:ext>
          </c:extLst>
        </c:ser>
        <c:dLbls>
          <c:showLegendKey val="0"/>
          <c:showVal val="0"/>
          <c:showCatName val="0"/>
          <c:showSerName val="0"/>
          <c:showPercent val="0"/>
          <c:showBubbleSize val="0"/>
        </c:dLbls>
        <c:gapWidth val="182"/>
        <c:axId val="96028160"/>
        <c:axId val="96029696"/>
      </c:barChart>
      <c:catAx>
        <c:axId val="960281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6029696"/>
        <c:crosses val="autoZero"/>
        <c:auto val="1"/>
        <c:lblAlgn val="ctr"/>
        <c:lblOffset val="100"/>
        <c:noMultiLvlLbl val="0"/>
      </c:catAx>
      <c:valAx>
        <c:axId val="96029696"/>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9602816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61CBA-12A8-4D24-80E9-00443D629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38</Pages>
  <Words>11672</Words>
  <Characters>70036</Characters>
  <Application>Microsoft Office Word</Application>
  <DocSecurity>0</DocSecurity>
  <Lines>583</Lines>
  <Paragraphs>163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MS. Sajak</dc:creator>
  <cp:keywords/>
  <dc:description/>
  <cp:lastModifiedBy>Iwona IL. Piatkowska-Lipka</cp:lastModifiedBy>
  <cp:revision>6</cp:revision>
  <dcterms:created xsi:type="dcterms:W3CDTF">2025-11-03T14:29:00Z</dcterms:created>
  <dcterms:modified xsi:type="dcterms:W3CDTF">2026-02-09T10:04:00Z</dcterms:modified>
</cp:coreProperties>
</file>