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text" w:horzAnchor="margin" w:tblpX="108" w:tblpY="-3002"/>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2"/>
        <w:gridCol w:w="1114"/>
        <w:gridCol w:w="5343"/>
      </w:tblGrid>
      <w:tr w:rsidR="002B339E" w:rsidRPr="00987163" w14:paraId="18FF35B7" w14:textId="77777777" w:rsidTr="008462DE">
        <w:trPr>
          <w:trHeight w:val="841"/>
        </w:trPr>
        <w:tc>
          <w:tcPr>
            <w:tcW w:w="4678" w:type="dxa"/>
            <w:gridSpan w:val="2"/>
          </w:tcPr>
          <w:p w14:paraId="2809E134" w14:textId="77777777" w:rsidR="00E52373" w:rsidRPr="00987163" w:rsidRDefault="00E52373" w:rsidP="00987163">
            <w:pPr>
              <w:spacing w:line="320" w:lineRule="atLeast"/>
              <w:rPr>
                <w:rFonts w:ascii="Arial" w:hAnsi="Arial" w:cs="Arial"/>
                <w:sz w:val="24"/>
                <w:szCs w:val="24"/>
              </w:rPr>
            </w:pPr>
          </w:p>
        </w:tc>
        <w:tc>
          <w:tcPr>
            <w:tcW w:w="4961" w:type="dxa"/>
          </w:tcPr>
          <w:p w14:paraId="1E114E8D" w14:textId="77777777" w:rsidR="00E52373" w:rsidRPr="00987163" w:rsidRDefault="00E52373" w:rsidP="00987163">
            <w:pPr>
              <w:spacing w:line="320" w:lineRule="atLeast"/>
              <w:rPr>
                <w:rFonts w:ascii="Arial" w:hAnsi="Arial" w:cs="Arial"/>
                <w:sz w:val="24"/>
                <w:szCs w:val="24"/>
              </w:rPr>
            </w:pPr>
          </w:p>
        </w:tc>
      </w:tr>
      <w:tr w:rsidR="002B339E" w:rsidRPr="00987163" w14:paraId="70545BF7" w14:textId="77777777" w:rsidTr="008462DE">
        <w:trPr>
          <w:trHeight w:val="838"/>
        </w:trPr>
        <w:tc>
          <w:tcPr>
            <w:tcW w:w="4678" w:type="dxa"/>
            <w:gridSpan w:val="2"/>
          </w:tcPr>
          <w:p w14:paraId="11BC73B1" w14:textId="77777777" w:rsidR="00E52373" w:rsidRPr="00987163" w:rsidRDefault="00E52373" w:rsidP="00987163">
            <w:pPr>
              <w:spacing w:line="320" w:lineRule="atLeast"/>
              <w:rPr>
                <w:rFonts w:ascii="Arial" w:hAnsi="Arial" w:cs="Arial"/>
                <w:sz w:val="24"/>
                <w:szCs w:val="24"/>
              </w:rPr>
            </w:pPr>
          </w:p>
        </w:tc>
        <w:tc>
          <w:tcPr>
            <w:tcW w:w="4961" w:type="dxa"/>
          </w:tcPr>
          <w:p w14:paraId="05AF0859" w14:textId="4CD58E67" w:rsidR="007048AF" w:rsidRPr="00987163" w:rsidRDefault="00FF0047" w:rsidP="00987163">
            <w:pPr>
              <w:pStyle w:val="Arial10i50"/>
              <w:spacing w:line="320" w:lineRule="atLeast"/>
              <w:rPr>
                <w:rFonts w:cs="Arial"/>
                <w:color w:val="auto"/>
                <w:sz w:val="24"/>
                <w:szCs w:val="24"/>
              </w:rPr>
            </w:pPr>
            <w:r w:rsidRPr="00987163">
              <w:rPr>
                <w:rFonts w:cs="Arial"/>
                <w:color w:val="auto"/>
                <w:sz w:val="24"/>
                <w:szCs w:val="24"/>
              </w:rPr>
              <w:t>Katowice,</w:t>
            </w:r>
            <w:r w:rsidR="00BE5B1C">
              <w:rPr>
                <w:rFonts w:cs="Arial"/>
                <w:color w:val="auto"/>
                <w:sz w:val="24"/>
                <w:szCs w:val="24"/>
              </w:rPr>
              <w:t xml:space="preserve"> 30</w:t>
            </w:r>
            <w:r w:rsidR="007B4DF7">
              <w:rPr>
                <w:rFonts w:cs="Arial"/>
                <w:color w:val="auto"/>
                <w:sz w:val="24"/>
                <w:szCs w:val="24"/>
              </w:rPr>
              <w:t xml:space="preserve"> </w:t>
            </w:r>
            <w:r w:rsidR="00685698">
              <w:rPr>
                <w:rFonts w:cs="Arial"/>
                <w:color w:val="auto"/>
                <w:sz w:val="24"/>
                <w:szCs w:val="24"/>
              </w:rPr>
              <w:t>stycznia</w:t>
            </w:r>
            <w:r w:rsidR="00987163">
              <w:rPr>
                <w:rFonts w:cs="Arial"/>
                <w:color w:val="auto"/>
                <w:sz w:val="24"/>
                <w:szCs w:val="24"/>
              </w:rPr>
              <w:t xml:space="preserve"> 202</w:t>
            </w:r>
            <w:r w:rsidR="00685698">
              <w:rPr>
                <w:rFonts w:cs="Arial"/>
                <w:color w:val="auto"/>
                <w:sz w:val="24"/>
                <w:szCs w:val="24"/>
              </w:rPr>
              <w:t>6</w:t>
            </w:r>
            <w:r w:rsidR="00987163">
              <w:rPr>
                <w:rFonts w:cs="Arial"/>
                <w:color w:val="auto"/>
                <w:sz w:val="24"/>
                <w:szCs w:val="24"/>
              </w:rPr>
              <w:t xml:space="preserve"> </w:t>
            </w:r>
            <w:r w:rsidR="00566245" w:rsidRPr="00987163">
              <w:rPr>
                <w:rFonts w:cs="Arial"/>
                <w:color w:val="auto"/>
                <w:sz w:val="24"/>
                <w:szCs w:val="24"/>
              </w:rPr>
              <w:t>r.</w:t>
            </w:r>
          </w:p>
          <w:p w14:paraId="26DFF6E8" w14:textId="47D9E6DE" w:rsidR="007E6DF4" w:rsidRPr="00987163" w:rsidRDefault="007048AF" w:rsidP="00987163">
            <w:pPr>
              <w:pStyle w:val="Arial10i50"/>
              <w:spacing w:line="320" w:lineRule="atLeast"/>
              <w:rPr>
                <w:rFonts w:cs="Arial"/>
                <w:color w:val="auto"/>
                <w:sz w:val="24"/>
                <w:szCs w:val="24"/>
              </w:rPr>
            </w:pPr>
            <w:r w:rsidRPr="00987163">
              <w:rPr>
                <w:rFonts w:cs="Arial"/>
                <w:color w:val="auto"/>
                <w:sz w:val="24"/>
                <w:szCs w:val="24"/>
              </w:rPr>
              <w:t>Nr sprawy</w:t>
            </w:r>
            <w:r w:rsidR="00965BB6" w:rsidRPr="00987163">
              <w:rPr>
                <w:rFonts w:cs="Arial"/>
                <w:color w:val="auto"/>
                <w:sz w:val="24"/>
                <w:szCs w:val="24"/>
              </w:rPr>
              <w:t>:</w:t>
            </w:r>
            <w:r w:rsidR="00166DD9" w:rsidRPr="00987163">
              <w:rPr>
                <w:rFonts w:cs="Arial"/>
                <w:color w:val="auto"/>
                <w:sz w:val="24"/>
                <w:szCs w:val="24"/>
              </w:rPr>
              <w:t xml:space="preserve"> </w:t>
            </w:r>
            <w:r w:rsidR="00913507" w:rsidRPr="00913507">
              <w:rPr>
                <w:rFonts w:cs="Arial"/>
                <w:color w:val="auto"/>
                <w:sz w:val="24"/>
                <w:szCs w:val="24"/>
              </w:rPr>
              <w:t>OE-WS-PZ.7222.</w:t>
            </w:r>
            <w:r w:rsidR="00685698">
              <w:rPr>
                <w:rFonts w:cs="Arial"/>
                <w:color w:val="auto"/>
                <w:sz w:val="24"/>
                <w:szCs w:val="24"/>
              </w:rPr>
              <w:t>78</w:t>
            </w:r>
            <w:r w:rsidR="00913507" w:rsidRPr="00913507">
              <w:rPr>
                <w:rFonts w:cs="Arial"/>
                <w:color w:val="auto"/>
                <w:sz w:val="24"/>
                <w:szCs w:val="24"/>
              </w:rPr>
              <w:t>.202</w:t>
            </w:r>
            <w:r w:rsidR="00685698">
              <w:rPr>
                <w:rFonts w:cs="Arial"/>
                <w:color w:val="auto"/>
                <w:sz w:val="24"/>
                <w:szCs w:val="24"/>
              </w:rPr>
              <w:t>5</w:t>
            </w:r>
            <w:r w:rsidR="00913507" w:rsidRPr="00913507">
              <w:rPr>
                <w:rFonts w:cs="Arial"/>
                <w:color w:val="auto"/>
                <w:sz w:val="24"/>
                <w:szCs w:val="24"/>
              </w:rPr>
              <w:tab/>
            </w:r>
          </w:p>
          <w:p w14:paraId="790FDB13" w14:textId="2D520A5B" w:rsidR="007048AF" w:rsidRPr="00987163" w:rsidRDefault="007E6DF4" w:rsidP="00987163">
            <w:pPr>
              <w:pStyle w:val="Arial10i50"/>
              <w:spacing w:line="320" w:lineRule="atLeast"/>
              <w:rPr>
                <w:rFonts w:cs="Arial"/>
                <w:color w:val="auto"/>
                <w:sz w:val="24"/>
                <w:szCs w:val="24"/>
              </w:rPr>
            </w:pPr>
            <w:r w:rsidRPr="00987163">
              <w:rPr>
                <w:rFonts w:cs="Arial"/>
                <w:color w:val="auto"/>
                <w:sz w:val="24"/>
                <w:szCs w:val="24"/>
              </w:rPr>
              <w:t>N</w:t>
            </w:r>
            <w:r w:rsidR="007048AF" w:rsidRPr="00987163">
              <w:rPr>
                <w:rFonts w:cs="Arial"/>
                <w:color w:val="auto"/>
                <w:sz w:val="24"/>
                <w:szCs w:val="24"/>
              </w:rPr>
              <w:t>r pisma</w:t>
            </w:r>
            <w:r w:rsidR="00D72FC4" w:rsidRPr="00987163">
              <w:rPr>
                <w:rFonts w:cs="Arial"/>
                <w:color w:val="auto"/>
                <w:sz w:val="24"/>
                <w:szCs w:val="24"/>
              </w:rPr>
              <w:t>:</w:t>
            </w:r>
            <w:r w:rsidR="00B1622E" w:rsidRPr="00987163">
              <w:rPr>
                <w:rFonts w:cs="Arial"/>
                <w:color w:val="auto"/>
                <w:sz w:val="24"/>
                <w:szCs w:val="24"/>
              </w:rPr>
              <w:t xml:space="preserve"> </w:t>
            </w:r>
            <w:r w:rsidR="00637FA5" w:rsidRPr="00637FA5">
              <w:rPr>
                <w:rFonts w:cs="Arial"/>
                <w:color w:val="auto"/>
                <w:sz w:val="24"/>
                <w:szCs w:val="24"/>
              </w:rPr>
              <w:t>OE-WS-PZ.KW-</w:t>
            </w:r>
            <w:r w:rsidR="0042121D" w:rsidRPr="0042121D">
              <w:rPr>
                <w:rFonts w:cs="Arial"/>
                <w:color w:val="auto"/>
                <w:sz w:val="24"/>
                <w:szCs w:val="24"/>
              </w:rPr>
              <w:t>00132</w:t>
            </w:r>
            <w:r w:rsidR="00637FA5" w:rsidRPr="0042121D">
              <w:rPr>
                <w:rFonts w:cs="Arial"/>
                <w:color w:val="auto"/>
                <w:sz w:val="24"/>
                <w:szCs w:val="24"/>
              </w:rPr>
              <w:t>/2</w:t>
            </w:r>
            <w:r w:rsidR="00685698" w:rsidRPr="0042121D">
              <w:rPr>
                <w:rFonts w:cs="Arial"/>
                <w:color w:val="auto"/>
                <w:sz w:val="24"/>
                <w:szCs w:val="24"/>
              </w:rPr>
              <w:t>6</w:t>
            </w:r>
          </w:p>
        </w:tc>
      </w:tr>
      <w:tr w:rsidR="002B339E" w:rsidRPr="00987163" w14:paraId="63E5AB1C" w14:textId="77777777" w:rsidTr="008462DE">
        <w:trPr>
          <w:trHeight w:val="1866"/>
        </w:trPr>
        <w:tc>
          <w:tcPr>
            <w:tcW w:w="4678" w:type="dxa"/>
            <w:gridSpan w:val="2"/>
          </w:tcPr>
          <w:p w14:paraId="6F58FA81" w14:textId="77777777" w:rsidR="00E52373" w:rsidRPr="00987163" w:rsidRDefault="00E52373" w:rsidP="00987163">
            <w:pPr>
              <w:spacing w:line="320" w:lineRule="atLeast"/>
              <w:rPr>
                <w:rFonts w:ascii="Arial" w:hAnsi="Arial" w:cs="Arial"/>
                <w:sz w:val="24"/>
                <w:szCs w:val="24"/>
              </w:rPr>
            </w:pPr>
          </w:p>
          <w:p w14:paraId="438F16BB" w14:textId="77777777" w:rsidR="007048AF" w:rsidRPr="00987163" w:rsidRDefault="007048AF" w:rsidP="00987163">
            <w:pPr>
              <w:spacing w:line="320" w:lineRule="atLeast"/>
              <w:rPr>
                <w:rFonts w:ascii="Arial" w:hAnsi="Arial" w:cs="Arial"/>
                <w:sz w:val="24"/>
                <w:szCs w:val="24"/>
              </w:rPr>
            </w:pPr>
          </w:p>
          <w:p w14:paraId="6367E51D" w14:textId="77777777" w:rsidR="00B84E18" w:rsidRPr="00987163" w:rsidRDefault="00B84E18" w:rsidP="00987163">
            <w:pPr>
              <w:spacing w:line="320" w:lineRule="atLeast"/>
              <w:rPr>
                <w:rFonts w:ascii="Arial" w:hAnsi="Arial" w:cs="Arial"/>
                <w:b/>
                <w:sz w:val="24"/>
                <w:szCs w:val="24"/>
              </w:rPr>
            </w:pPr>
          </w:p>
          <w:p w14:paraId="23CD79EE" w14:textId="77777777" w:rsidR="00B84E18" w:rsidRPr="00987163" w:rsidRDefault="00B84E18" w:rsidP="00987163">
            <w:pPr>
              <w:spacing w:line="320" w:lineRule="atLeast"/>
              <w:rPr>
                <w:rFonts w:ascii="Arial" w:hAnsi="Arial" w:cs="Arial"/>
                <w:b/>
                <w:sz w:val="24"/>
                <w:szCs w:val="24"/>
              </w:rPr>
            </w:pPr>
          </w:p>
          <w:p w14:paraId="1CCB649F" w14:textId="77777777" w:rsidR="00B84E18" w:rsidRPr="00987163" w:rsidRDefault="00B84E18" w:rsidP="00987163">
            <w:pPr>
              <w:spacing w:line="320" w:lineRule="atLeast"/>
              <w:rPr>
                <w:rFonts w:ascii="Arial" w:hAnsi="Arial" w:cs="Arial"/>
                <w:b/>
                <w:sz w:val="24"/>
                <w:szCs w:val="24"/>
              </w:rPr>
            </w:pPr>
          </w:p>
          <w:p w14:paraId="41DFF457" w14:textId="77777777" w:rsidR="00B84E18" w:rsidRPr="00987163" w:rsidRDefault="00B84E18" w:rsidP="00987163">
            <w:pPr>
              <w:spacing w:line="320" w:lineRule="atLeast"/>
              <w:rPr>
                <w:rFonts w:ascii="Arial" w:hAnsi="Arial" w:cs="Arial"/>
                <w:b/>
                <w:sz w:val="24"/>
                <w:szCs w:val="24"/>
              </w:rPr>
            </w:pPr>
          </w:p>
          <w:p w14:paraId="47AD7982" w14:textId="77777777" w:rsidR="00B84E18" w:rsidRPr="00987163" w:rsidRDefault="00B84E18" w:rsidP="00987163">
            <w:pPr>
              <w:spacing w:line="320" w:lineRule="atLeast"/>
              <w:rPr>
                <w:rFonts w:ascii="Arial" w:hAnsi="Arial" w:cs="Arial"/>
                <w:b/>
                <w:sz w:val="24"/>
                <w:szCs w:val="24"/>
              </w:rPr>
            </w:pPr>
          </w:p>
          <w:p w14:paraId="651B4A23" w14:textId="14561D6A" w:rsidR="007048AF" w:rsidRPr="00987163" w:rsidRDefault="007048AF" w:rsidP="00987163">
            <w:pPr>
              <w:spacing w:line="320" w:lineRule="atLeast"/>
              <w:rPr>
                <w:rFonts w:ascii="Arial" w:hAnsi="Arial" w:cs="Arial"/>
                <w:b/>
                <w:sz w:val="24"/>
                <w:szCs w:val="24"/>
              </w:rPr>
            </w:pPr>
          </w:p>
        </w:tc>
        <w:tc>
          <w:tcPr>
            <w:tcW w:w="4961" w:type="dxa"/>
          </w:tcPr>
          <w:p w14:paraId="62F81FB7" w14:textId="01BEC2FF" w:rsidR="00E52373" w:rsidRPr="00987163" w:rsidRDefault="00F31D62" w:rsidP="00987163">
            <w:pPr>
              <w:spacing w:line="320" w:lineRule="atLeast"/>
              <w:rPr>
                <w:rFonts w:ascii="Arial" w:hAnsi="Arial" w:cs="Arial"/>
                <w:i/>
                <w:sz w:val="24"/>
                <w:szCs w:val="24"/>
              </w:rPr>
            </w:pPr>
            <w:r w:rsidRPr="00987163">
              <w:rPr>
                <w:rFonts w:ascii="Arial" w:hAnsi="Arial" w:cs="Arial"/>
                <w:i/>
                <w:sz w:val="24"/>
                <w:szCs w:val="24"/>
              </w:rPr>
              <w:t>(za dowodem doręczenia)</w:t>
            </w:r>
          </w:p>
        </w:tc>
      </w:tr>
      <w:tr w:rsidR="002B339E" w:rsidRPr="00987163" w14:paraId="72F845A6" w14:textId="77777777" w:rsidTr="008462DE">
        <w:tc>
          <w:tcPr>
            <w:tcW w:w="3227" w:type="dxa"/>
          </w:tcPr>
          <w:p w14:paraId="35F11BDB" w14:textId="77777777" w:rsidR="0071215A" w:rsidRDefault="0071215A" w:rsidP="00987163">
            <w:pPr>
              <w:pStyle w:val="Arial10i50"/>
              <w:spacing w:line="320" w:lineRule="atLeast"/>
              <w:rPr>
                <w:rFonts w:cs="Arial"/>
                <w:b/>
                <w:color w:val="auto"/>
                <w:sz w:val="24"/>
                <w:szCs w:val="24"/>
              </w:rPr>
            </w:pPr>
          </w:p>
          <w:p w14:paraId="416F56F2" w14:textId="77777777" w:rsidR="0071215A" w:rsidRDefault="0071215A" w:rsidP="00987163">
            <w:pPr>
              <w:pStyle w:val="Arial10i50"/>
              <w:spacing w:line="320" w:lineRule="atLeast"/>
              <w:rPr>
                <w:rFonts w:cs="Arial"/>
                <w:b/>
                <w:color w:val="auto"/>
                <w:sz w:val="24"/>
                <w:szCs w:val="24"/>
              </w:rPr>
            </w:pPr>
          </w:p>
          <w:p w14:paraId="7CE24622" w14:textId="7DC6747A" w:rsidR="00E52373" w:rsidRPr="00987163" w:rsidRDefault="00D2335A" w:rsidP="00987163">
            <w:pPr>
              <w:pStyle w:val="Arial10i50"/>
              <w:spacing w:line="320" w:lineRule="atLeast"/>
              <w:rPr>
                <w:rFonts w:cs="Arial"/>
                <w:b/>
                <w:color w:val="auto"/>
                <w:sz w:val="24"/>
                <w:szCs w:val="24"/>
              </w:rPr>
            </w:pPr>
            <w:r w:rsidRPr="00987163">
              <w:rPr>
                <w:rFonts w:cs="Arial"/>
                <w:b/>
                <w:color w:val="auto"/>
                <w:sz w:val="24"/>
                <w:szCs w:val="24"/>
              </w:rPr>
              <w:t>Decyzja</w:t>
            </w:r>
            <w:r w:rsidR="007E6DF4" w:rsidRPr="00987163">
              <w:rPr>
                <w:rFonts w:cs="Arial"/>
                <w:b/>
                <w:color w:val="auto"/>
                <w:sz w:val="24"/>
                <w:szCs w:val="24"/>
              </w:rPr>
              <w:t xml:space="preserve"> nr</w:t>
            </w:r>
            <w:r w:rsidR="00753ED4" w:rsidRPr="00987163">
              <w:rPr>
                <w:rFonts w:cs="Arial"/>
                <w:b/>
                <w:color w:val="auto"/>
                <w:sz w:val="24"/>
                <w:szCs w:val="24"/>
              </w:rPr>
              <w:t xml:space="preserve">        </w:t>
            </w:r>
            <w:r w:rsidR="00F567C4" w:rsidRPr="00987163">
              <w:rPr>
                <w:rFonts w:cs="Arial"/>
                <w:b/>
                <w:color w:val="auto"/>
                <w:sz w:val="24"/>
                <w:szCs w:val="24"/>
              </w:rPr>
              <w:t xml:space="preserve">  </w:t>
            </w:r>
          </w:p>
        </w:tc>
        <w:tc>
          <w:tcPr>
            <w:tcW w:w="6412" w:type="dxa"/>
            <w:gridSpan w:val="2"/>
          </w:tcPr>
          <w:p w14:paraId="00356F73" w14:textId="77777777" w:rsidR="0071215A" w:rsidRDefault="0071215A" w:rsidP="00987163">
            <w:pPr>
              <w:pStyle w:val="Arial10i50"/>
              <w:spacing w:line="320" w:lineRule="atLeast"/>
              <w:rPr>
                <w:rFonts w:cs="Arial"/>
                <w:b/>
                <w:color w:val="auto"/>
                <w:sz w:val="24"/>
                <w:szCs w:val="24"/>
              </w:rPr>
            </w:pPr>
          </w:p>
          <w:p w14:paraId="530FD807" w14:textId="77777777" w:rsidR="0071215A" w:rsidRDefault="0071215A" w:rsidP="00987163">
            <w:pPr>
              <w:pStyle w:val="Arial10i50"/>
              <w:spacing w:line="320" w:lineRule="atLeast"/>
              <w:rPr>
                <w:rFonts w:cs="Arial"/>
                <w:b/>
                <w:color w:val="auto"/>
                <w:sz w:val="24"/>
                <w:szCs w:val="24"/>
              </w:rPr>
            </w:pPr>
          </w:p>
          <w:p w14:paraId="0FA974F3" w14:textId="43060BD1" w:rsidR="00E52373" w:rsidRPr="006C3119" w:rsidRDefault="00BE5B1C" w:rsidP="00987163">
            <w:pPr>
              <w:pStyle w:val="Arial10i50"/>
              <w:spacing w:line="320" w:lineRule="atLeast"/>
              <w:rPr>
                <w:rFonts w:cs="Arial"/>
                <w:color w:val="auto"/>
                <w:sz w:val="24"/>
                <w:szCs w:val="24"/>
              </w:rPr>
            </w:pPr>
            <w:r>
              <w:rPr>
                <w:rFonts w:cs="Arial"/>
                <w:b/>
                <w:color w:val="auto"/>
                <w:sz w:val="24"/>
                <w:szCs w:val="24"/>
              </w:rPr>
              <w:t>533</w:t>
            </w:r>
            <w:r w:rsidR="005F2AF3" w:rsidRPr="00987163">
              <w:rPr>
                <w:rFonts w:cs="Arial"/>
                <w:b/>
                <w:color w:val="auto"/>
                <w:sz w:val="24"/>
                <w:szCs w:val="24"/>
              </w:rPr>
              <w:t>/OE/202</w:t>
            </w:r>
            <w:r w:rsidR="00685698">
              <w:rPr>
                <w:rFonts w:cs="Arial"/>
                <w:b/>
                <w:color w:val="auto"/>
                <w:sz w:val="24"/>
                <w:szCs w:val="24"/>
              </w:rPr>
              <w:t>6</w:t>
            </w:r>
          </w:p>
        </w:tc>
      </w:tr>
      <w:tr w:rsidR="002B339E" w:rsidRPr="00987163" w14:paraId="71FE56A7" w14:textId="77777777" w:rsidTr="008462DE">
        <w:tc>
          <w:tcPr>
            <w:tcW w:w="3227" w:type="dxa"/>
            <w:tcBorders>
              <w:bottom w:val="single" w:sz="4" w:space="0" w:color="auto"/>
            </w:tcBorders>
          </w:tcPr>
          <w:p w14:paraId="3994D410" w14:textId="77777777" w:rsidR="00E52373" w:rsidRPr="00987163" w:rsidRDefault="00E52373" w:rsidP="00987163">
            <w:pPr>
              <w:pStyle w:val="Arial10i50"/>
              <w:spacing w:line="320" w:lineRule="atLeast"/>
              <w:rPr>
                <w:rFonts w:cs="Arial"/>
                <w:color w:val="auto"/>
                <w:sz w:val="24"/>
                <w:szCs w:val="24"/>
              </w:rPr>
            </w:pPr>
          </w:p>
        </w:tc>
        <w:tc>
          <w:tcPr>
            <w:tcW w:w="6412" w:type="dxa"/>
            <w:gridSpan w:val="2"/>
            <w:tcBorders>
              <w:bottom w:val="single" w:sz="4" w:space="0" w:color="auto"/>
            </w:tcBorders>
          </w:tcPr>
          <w:p w14:paraId="1D982CE0" w14:textId="77777777" w:rsidR="00E52373" w:rsidRPr="00987163" w:rsidRDefault="00E52373" w:rsidP="00987163">
            <w:pPr>
              <w:pStyle w:val="Arial10i50"/>
              <w:spacing w:line="320" w:lineRule="atLeast"/>
              <w:rPr>
                <w:rFonts w:cs="Arial"/>
                <w:color w:val="auto"/>
                <w:sz w:val="24"/>
                <w:szCs w:val="24"/>
              </w:rPr>
            </w:pPr>
          </w:p>
        </w:tc>
      </w:tr>
      <w:tr w:rsidR="002B339E" w:rsidRPr="00987163" w14:paraId="1E3EDABC" w14:textId="77777777" w:rsidTr="008462DE">
        <w:tc>
          <w:tcPr>
            <w:tcW w:w="3227" w:type="dxa"/>
            <w:tcBorders>
              <w:top w:val="single" w:sz="4" w:space="0" w:color="auto"/>
            </w:tcBorders>
          </w:tcPr>
          <w:p w14:paraId="454F373C" w14:textId="77777777" w:rsidR="00E52373" w:rsidRPr="00987163" w:rsidRDefault="00E52373" w:rsidP="00987163">
            <w:pPr>
              <w:pStyle w:val="Arial10i50"/>
              <w:spacing w:line="320" w:lineRule="atLeast"/>
              <w:rPr>
                <w:rFonts w:cs="Arial"/>
                <w:color w:val="auto"/>
                <w:sz w:val="24"/>
                <w:szCs w:val="24"/>
              </w:rPr>
            </w:pPr>
          </w:p>
        </w:tc>
        <w:tc>
          <w:tcPr>
            <w:tcW w:w="6412" w:type="dxa"/>
            <w:gridSpan w:val="2"/>
            <w:tcBorders>
              <w:top w:val="single" w:sz="4" w:space="0" w:color="auto"/>
            </w:tcBorders>
          </w:tcPr>
          <w:p w14:paraId="0B06C84D" w14:textId="77777777" w:rsidR="00E52373" w:rsidRPr="00987163" w:rsidRDefault="00E52373" w:rsidP="00987163">
            <w:pPr>
              <w:pStyle w:val="Arial10i50"/>
              <w:spacing w:line="320" w:lineRule="atLeast"/>
              <w:rPr>
                <w:rFonts w:cs="Arial"/>
                <w:color w:val="auto"/>
                <w:sz w:val="24"/>
                <w:szCs w:val="24"/>
              </w:rPr>
            </w:pPr>
          </w:p>
        </w:tc>
      </w:tr>
      <w:tr w:rsidR="002B339E" w:rsidRPr="00987163" w14:paraId="3AD1C200" w14:textId="77777777" w:rsidTr="008462DE">
        <w:tc>
          <w:tcPr>
            <w:tcW w:w="3227" w:type="dxa"/>
          </w:tcPr>
          <w:p w14:paraId="6C5A30F1" w14:textId="77777777" w:rsidR="00E52373" w:rsidRPr="00987163" w:rsidRDefault="00E642C1" w:rsidP="00987163">
            <w:pPr>
              <w:pStyle w:val="Arial10i50"/>
              <w:spacing w:line="320" w:lineRule="atLeast"/>
              <w:rPr>
                <w:rFonts w:cs="Arial"/>
                <w:color w:val="auto"/>
                <w:sz w:val="24"/>
                <w:szCs w:val="24"/>
              </w:rPr>
            </w:pPr>
            <w:r w:rsidRPr="00987163">
              <w:rPr>
                <w:rFonts w:cs="Arial"/>
                <w:color w:val="auto"/>
                <w:sz w:val="24"/>
                <w:szCs w:val="24"/>
              </w:rPr>
              <w:t>Organ wydający</w:t>
            </w:r>
          </w:p>
        </w:tc>
        <w:tc>
          <w:tcPr>
            <w:tcW w:w="6412" w:type="dxa"/>
            <w:gridSpan w:val="2"/>
          </w:tcPr>
          <w:p w14:paraId="5B1474CD" w14:textId="77777777" w:rsidR="00E52373" w:rsidRPr="00987163" w:rsidRDefault="00985405" w:rsidP="00987163">
            <w:pPr>
              <w:pStyle w:val="Arial10i50"/>
              <w:spacing w:line="320" w:lineRule="atLeast"/>
              <w:rPr>
                <w:rFonts w:cs="Arial"/>
                <w:color w:val="auto"/>
                <w:sz w:val="24"/>
                <w:szCs w:val="24"/>
              </w:rPr>
            </w:pPr>
            <w:r w:rsidRPr="00987163">
              <w:rPr>
                <w:rFonts w:cs="Arial"/>
                <w:color w:val="auto"/>
                <w:sz w:val="24"/>
                <w:szCs w:val="24"/>
              </w:rPr>
              <w:t>Marszałek Województwa Śląskiego</w:t>
            </w:r>
          </w:p>
        </w:tc>
      </w:tr>
      <w:tr w:rsidR="002B339E" w:rsidRPr="00987163" w14:paraId="59252ACB" w14:textId="77777777" w:rsidTr="008462DE">
        <w:tc>
          <w:tcPr>
            <w:tcW w:w="3227" w:type="dxa"/>
            <w:tcBorders>
              <w:bottom w:val="single" w:sz="4" w:space="0" w:color="auto"/>
            </w:tcBorders>
          </w:tcPr>
          <w:p w14:paraId="1C0C5890" w14:textId="77777777" w:rsidR="00E52373" w:rsidRPr="00987163" w:rsidRDefault="00E52373" w:rsidP="00987163">
            <w:pPr>
              <w:pStyle w:val="Arial10i50"/>
              <w:spacing w:line="320" w:lineRule="atLeast"/>
              <w:rPr>
                <w:rFonts w:cs="Arial"/>
                <w:color w:val="auto"/>
                <w:sz w:val="24"/>
                <w:szCs w:val="24"/>
              </w:rPr>
            </w:pPr>
          </w:p>
        </w:tc>
        <w:tc>
          <w:tcPr>
            <w:tcW w:w="6412" w:type="dxa"/>
            <w:gridSpan w:val="2"/>
            <w:tcBorders>
              <w:bottom w:val="single" w:sz="4" w:space="0" w:color="auto"/>
            </w:tcBorders>
          </w:tcPr>
          <w:p w14:paraId="20AE48A2" w14:textId="77777777" w:rsidR="00E52373" w:rsidRPr="00987163" w:rsidRDefault="00E52373" w:rsidP="00987163">
            <w:pPr>
              <w:pStyle w:val="Arial10i50"/>
              <w:spacing w:line="320" w:lineRule="atLeast"/>
              <w:rPr>
                <w:rFonts w:cs="Arial"/>
                <w:color w:val="auto"/>
                <w:sz w:val="24"/>
                <w:szCs w:val="24"/>
              </w:rPr>
            </w:pPr>
          </w:p>
        </w:tc>
      </w:tr>
      <w:tr w:rsidR="002B339E" w:rsidRPr="00987163" w14:paraId="46A3EE28" w14:textId="77777777" w:rsidTr="008462DE">
        <w:tc>
          <w:tcPr>
            <w:tcW w:w="3227" w:type="dxa"/>
            <w:tcBorders>
              <w:top w:val="single" w:sz="4" w:space="0" w:color="auto"/>
            </w:tcBorders>
          </w:tcPr>
          <w:p w14:paraId="01E79394" w14:textId="77777777" w:rsidR="00055D8B" w:rsidRPr="00987163" w:rsidRDefault="00055D8B" w:rsidP="00987163">
            <w:pPr>
              <w:pStyle w:val="Arial10i50"/>
              <w:spacing w:line="320" w:lineRule="atLeast"/>
              <w:rPr>
                <w:rFonts w:cs="Arial"/>
                <w:color w:val="auto"/>
                <w:sz w:val="24"/>
                <w:szCs w:val="24"/>
              </w:rPr>
            </w:pPr>
          </w:p>
        </w:tc>
        <w:tc>
          <w:tcPr>
            <w:tcW w:w="6412" w:type="dxa"/>
            <w:gridSpan w:val="2"/>
            <w:tcBorders>
              <w:top w:val="single" w:sz="4" w:space="0" w:color="auto"/>
            </w:tcBorders>
          </w:tcPr>
          <w:p w14:paraId="2C154279" w14:textId="77777777" w:rsidR="00055D8B" w:rsidRPr="00987163" w:rsidRDefault="00055D8B" w:rsidP="00987163">
            <w:pPr>
              <w:pStyle w:val="Arial10i50"/>
              <w:spacing w:line="320" w:lineRule="atLeast"/>
              <w:rPr>
                <w:rFonts w:cs="Arial"/>
                <w:color w:val="auto"/>
                <w:sz w:val="24"/>
                <w:szCs w:val="24"/>
              </w:rPr>
            </w:pPr>
          </w:p>
        </w:tc>
      </w:tr>
      <w:tr w:rsidR="002B339E" w:rsidRPr="00987163" w14:paraId="64957056" w14:textId="77777777" w:rsidTr="008462DE">
        <w:tc>
          <w:tcPr>
            <w:tcW w:w="3227" w:type="dxa"/>
          </w:tcPr>
          <w:p w14:paraId="19F448FA" w14:textId="77777777" w:rsidR="00055D8B" w:rsidRPr="00987163" w:rsidRDefault="00BA1260" w:rsidP="00987163">
            <w:pPr>
              <w:pStyle w:val="Arial10i50"/>
              <w:spacing w:line="320" w:lineRule="atLeast"/>
              <w:rPr>
                <w:rFonts w:cs="Arial"/>
                <w:color w:val="auto"/>
                <w:sz w:val="24"/>
                <w:szCs w:val="24"/>
              </w:rPr>
            </w:pPr>
            <w:r w:rsidRPr="00987163">
              <w:rPr>
                <w:rFonts w:cs="Arial"/>
                <w:color w:val="auto"/>
                <w:sz w:val="24"/>
                <w:szCs w:val="24"/>
              </w:rPr>
              <w:t>W sprawie</w:t>
            </w:r>
          </w:p>
        </w:tc>
        <w:tc>
          <w:tcPr>
            <w:tcW w:w="6412" w:type="dxa"/>
            <w:gridSpan w:val="2"/>
          </w:tcPr>
          <w:p w14:paraId="4BA06D7F" w14:textId="1F9EB61A" w:rsidR="00055D8B" w:rsidRPr="00987163" w:rsidRDefault="005F2AF3" w:rsidP="00987163">
            <w:pPr>
              <w:pStyle w:val="Arial10i50"/>
              <w:spacing w:line="320" w:lineRule="atLeast"/>
              <w:rPr>
                <w:rFonts w:cs="Arial"/>
                <w:color w:val="auto"/>
                <w:sz w:val="24"/>
                <w:szCs w:val="24"/>
              </w:rPr>
            </w:pPr>
            <w:r w:rsidRPr="00987163">
              <w:rPr>
                <w:rFonts w:cs="Arial"/>
                <w:color w:val="auto"/>
                <w:sz w:val="24"/>
                <w:szCs w:val="24"/>
              </w:rPr>
              <w:t>wniosku o zmianę pozwolenia zintegrowanego</w:t>
            </w:r>
          </w:p>
        </w:tc>
      </w:tr>
      <w:tr w:rsidR="002B339E" w:rsidRPr="00987163" w14:paraId="54E575B0" w14:textId="77777777" w:rsidTr="008462DE">
        <w:tc>
          <w:tcPr>
            <w:tcW w:w="3227" w:type="dxa"/>
            <w:tcBorders>
              <w:bottom w:val="single" w:sz="4" w:space="0" w:color="auto"/>
            </w:tcBorders>
          </w:tcPr>
          <w:p w14:paraId="54036CDB" w14:textId="77777777" w:rsidR="00055D8B" w:rsidRPr="00987163" w:rsidRDefault="00055D8B" w:rsidP="00987163">
            <w:pPr>
              <w:pStyle w:val="Arial10i50"/>
              <w:spacing w:line="320" w:lineRule="atLeast"/>
              <w:rPr>
                <w:rFonts w:cs="Arial"/>
                <w:color w:val="auto"/>
                <w:sz w:val="24"/>
                <w:szCs w:val="24"/>
              </w:rPr>
            </w:pPr>
          </w:p>
        </w:tc>
        <w:tc>
          <w:tcPr>
            <w:tcW w:w="6412" w:type="dxa"/>
            <w:gridSpan w:val="2"/>
            <w:tcBorders>
              <w:bottom w:val="single" w:sz="4" w:space="0" w:color="auto"/>
            </w:tcBorders>
          </w:tcPr>
          <w:p w14:paraId="2273F0B1" w14:textId="77777777" w:rsidR="00055D8B" w:rsidRPr="00987163" w:rsidRDefault="00055D8B" w:rsidP="00987163">
            <w:pPr>
              <w:pStyle w:val="Arial10i50"/>
              <w:spacing w:line="320" w:lineRule="atLeast"/>
              <w:rPr>
                <w:rFonts w:cs="Arial"/>
                <w:color w:val="auto"/>
                <w:sz w:val="24"/>
                <w:szCs w:val="24"/>
              </w:rPr>
            </w:pPr>
          </w:p>
        </w:tc>
      </w:tr>
      <w:tr w:rsidR="002B339E" w:rsidRPr="00987163" w14:paraId="48B694BB" w14:textId="77777777" w:rsidTr="008462DE">
        <w:tc>
          <w:tcPr>
            <w:tcW w:w="3227" w:type="dxa"/>
            <w:tcBorders>
              <w:top w:val="single" w:sz="4" w:space="0" w:color="auto"/>
            </w:tcBorders>
          </w:tcPr>
          <w:p w14:paraId="01E0D468" w14:textId="77777777" w:rsidR="00BA1260" w:rsidRPr="00987163" w:rsidRDefault="00BA1260" w:rsidP="00987163">
            <w:pPr>
              <w:pStyle w:val="Arial10i50"/>
              <w:spacing w:line="320" w:lineRule="atLeast"/>
              <w:rPr>
                <w:rFonts w:cs="Arial"/>
                <w:color w:val="auto"/>
                <w:sz w:val="24"/>
                <w:szCs w:val="24"/>
              </w:rPr>
            </w:pPr>
          </w:p>
        </w:tc>
        <w:tc>
          <w:tcPr>
            <w:tcW w:w="6412" w:type="dxa"/>
            <w:gridSpan w:val="2"/>
            <w:tcBorders>
              <w:top w:val="single" w:sz="4" w:space="0" w:color="auto"/>
            </w:tcBorders>
          </w:tcPr>
          <w:p w14:paraId="294149BD" w14:textId="77777777" w:rsidR="00BA1260" w:rsidRPr="00987163" w:rsidRDefault="00BA1260" w:rsidP="00987163">
            <w:pPr>
              <w:pStyle w:val="Arial10i50"/>
              <w:spacing w:line="320" w:lineRule="atLeast"/>
              <w:rPr>
                <w:rFonts w:cs="Arial"/>
                <w:color w:val="auto"/>
                <w:sz w:val="24"/>
                <w:szCs w:val="24"/>
              </w:rPr>
            </w:pPr>
          </w:p>
        </w:tc>
      </w:tr>
      <w:tr w:rsidR="002B339E" w:rsidRPr="00987163" w14:paraId="14E361AD" w14:textId="77777777" w:rsidTr="008462DE">
        <w:tc>
          <w:tcPr>
            <w:tcW w:w="3227" w:type="dxa"/>
          </w:tcPr>
          <w:p w14:paraId="1F7495D7" w14:textId="77777777" w:rsidR="00BA1260" w:rsidRPr="00987163" w:rsidRDefault="00BA1260" w:rsidP="00987163">
            <w:pPr>
              <w:pStyle w:val="Arial10i50"/>
              <w:spacing w:line="320" w:lineRule="atLeast"/>
              <w:rPr>
                <w:rFonts w:cs="Arial"/>
                <w:color w:val="auto"/>
                <w:sz w:val="24"/>
                <w:szCs w:val="24"/>
              </w:rPr>
            </w:pPr>
            <w:r w:rsidRPr="00987163">
              <w:rPr>
                <w:rFonts w:cs="Arial"/>
                <w:color w:val="auto"/>
                <w:sz w:val="24"/>
                <w:szCs w:val="24"/>
              </w:rPr>
              <w:t>Na podstawie</w:t>
            </w:r>
          </w:p>
        </w:tc>
        <w:tc>
          <w:tcPr>
            <w:tcW w:w="6412" w:type="dxa"/>
            <w:gridSpan w:val="2"/>
          </w:tcPr>
          <w:p w14:paraId="56A50CA8" w14:textId="6CFEF4B3" w:rsidR="00BA1260" w:rsidRPr="00987163" w:rsidRDefault="002C3B13" w:rsidP="00987163">
            <w:pPr>
              <w:pStyle w:val="Arial10i50"/>
              <w:spacing w:line="320" w:lineRule="atLeast"/>
              <w:rPr>
                <w:rFonts w:cs="Arial"/>
                <w:color w:val="auto"/>
                <w:sz w:val="24"/>
                <w:szCs w:val="24"/>
              </w:rPr>
            </w:pPr>
            <w:r w:rsidRPr="00987163">
              <w:rPr>
                <w:rFonts w:cs="Arial"/>
                <w:bCs/>
                <w:color w:val="auto"/>
                <w:sz w:val="24"/>
                <w:szCs w:val="24"/>
              </w:rPr>
              <w:t>art. 163</w:t>
            </w:r>
            <w:r w:rsidR="003A73FB" w:rsidRPr="00987163">
              <w:rPr>
                <w:rFonts w:cs="Arial"/>
                <w:bCs/>
                <w:color w:val="auto"/>
                <w:sz w:val="24"/>
                <w:szCs w:val="24"/>
              </w:rPr>
              <w:t xml:space="preserve"> ustawy z dnia 14 czerwca 1960 r. Kodeks postępowania adm</w:t>
            </w:r>
            <w:r w:rsidR="00585953" w:rsidRPr="00987163">
              <w:rPr>
                <w:rFonts w:cs="Arial"/>
                <w:bCs/>
                <w:color w:val="auto"/>
                <w:sz w:val="24"/>
                <w:szCs w:val="24"/>
              </w:rPr>
              <w:t>inistracyjnego (</w:t>
            </w:r>
            <w:proofErr w:type="spellStart"/>
            <w:r w:rsidR="00585953" w:rsidRPr="00987163">
              <w:rPr>
                <w:rFonts w:cs="Arial"/>
                <w:bCs/>
                <w:color w:val="auto"/>
                <w:sz w:val="24"/>
                <w:szCs w:val="24"/>
              </w:rPr>
              <w:t>t</w:t>
            </w:r>
            <w:r w:rsidR="00807572">
              <w:rPr>
                <w:rFonts w:cs="Arial"/>
                <w:bCs/>
                <w:color w:val="auto"/>
                <w:sz w:val="24"/>
                <w:szCs w:val="24"/>
              </w:rPr>
              <w:t>.</w:t>
            </w:r>
            <w:r w:rsidR="00585953" w:rsidRPr="00987163">
              <w:rPr>
                <w:rFonts w:cs="Arial"/>
                <w:bCs/>
                <w:color w:val="auto"/>
                <w:sz w:val="24"/>
                <w:szCs w:val="24"/>
              </w:rPr>
              <w:t>j</w:t>
            </w:r>
            <w:proofErr w:type="spellEnd"/>
            <w:r w:rsidR="00585953" w:rsidRPr="00987163">
              <w:rPr>
                <w:rFonts w:cs="Arial"/>
                <w:bCs/>
                <w:color w:val="auto"/>
                <w:sz w:val="24"/>
                <w:szCs w:val="24"/>
              </w:rPr>
              <w:t>. Dz.</w:t>
            </w:r>
            <w:r w:rsidR="00807572">
              <w:rPr>
                <w:rFonts w:cs="Arial"/>
                <w:bCs/>
                <w:color w:val="auto"/>
                <w:sz w:val="24"/>
                <w:szCs w:val="24"/>
              </w:rPr>
              <w:t xml:space="preserve"> </w:t>
            </w:r>
            <w:r w:rsidR="00585953" w:rsidRPr="00987163">
              <w:rPr>
                <w:rFonts w:cs="Arial"/>
                <w:bCs/>
                <w:color w:val="auto"/>
                <w:sz w:val="24"/>
                <w:szCs w:val="24"/>
              </w:rPr>
              <w:t>U. z 202</w:t>
            </w:r>
            <w:r w:rsidR="000672CD">
              <w:rPr>
                <w:rFonts w:cs="Arial"/>
                <w:bCs/>
                <w:color w:val="auto"/>
                <w:sz w:val="24"/>
                <w:szCs w:val="24"/>
              </w:rPr>
              <w:t>5</w:t>
            </w:r>
            <w:r w:rsidR="00EC3542" w:rsidRPr="00987163">
              <w:rPr>
                <w:rFonts w:cs="Arial"/>
                <w:bCs/>
                <w:color w:val="auto"/>
                <w:sz w:val="24"/>
                <w:szCs w:val="24"/>
              </w:rPr>
              <w:t xml:space="preserve"> r. </w:t>
            </w:r>
            <w:r w:rsidR="00B53666">
              <w:rPr>
                <w:rFonts w:cs="Arial"/>
                <w:bCs/>
                <w:color w:val="auto"/>
                <w:sz w:val="24"/>
                <w:szCs w:val="24"/>
              </w:rPr>
              <w:br/>
            </w:r>
            <w:r w:rsidR="00EC3542" w:rsidRPr="00987163">
              <w:rPr>
                <w:rFonts w:cs="Arial"/>
                <w:bCs/>
                <w:color w:val="auto"/>
                <w:sz w:val="24"/>
                <w:szCs w:val="24"/>
              </w:rPr>
              <w:t xml:space="preserve">poz. </w:t>
            </w:r>
            <w:r w:rsidR="000672CD">
              <w:rPr>
                <w:rFonts w:cs="Arial"/>
                <w:bCs/>
                <w:color w:val="auto"/>
                <w:sz w:val="24"/>
                <w:szCs w:val="24"/>
              </w:rPr>
              <w:t>1691</w:t>
            </w:r>
            <w:r w:rsidR="00585953" w:rsidRPr="00987163">
              <w:rPr>
                <w:rFonts w:cs="Arial"/>
                <w:bCs/>
                <w:color w:val="auto"/>
                <w:sz w:val="24"/>
                <w:szCs w:val="24"/>
              </w:rPr>
              <w:t xml:space="preserve">, dalej: </w:t>
            </w:r>
            <w:r w:rsidR="00807572">
              <w:rPr>
                <w:rFonts w:cs="Arial"/>
                <w:bCs/>
                <w:color w:val="auto"/>
                <w:sz w:val="24"/>
                <w:szCs w:val="24"/>
              </w:rPr>
              <w:t xml:space="preserve">ustawa </w:t>
            </w:r>
            <w:r w:rsidR="00585953" w:rsidRPr="00987163">
              <w:rPr>
                <w:rFonts w:cs="Arial"/>
                <w:bCs/>
                <w:color w:val="auto"/>
                <w:sz w:val="24"/>
                <w:szCs w:val="24"/>
              </w:rPr>
              <w:t>Kpa</w:t>
            </w:r>
            <w:r w:rsidR="003A73FB" w:rsidRPr="00987163">
              <w:rPr>
                <w:rFonts w:cs="Arial"/>
                <w:bCs/>
                <w:color w:val="auto"/>
                <w:sz w:val="24"/>
                <w:szCs w:val="24"/>
              </w:rPr>
              <w:t>) oraz na podstawie</w:t>
            </w:r>
            <w:r w:rsidR="0007338A">
              <w:rPr>
                <w:rFonts w:cs="Arial"/>
                <w:bCs/>
                <w:color w:val="auto"/>
                <w:sz w:val="24"/>
                <w:szCs w:val="24"/>
              </w:rPr>
              <w:t xml:space="preserve"> </w:t>
            </w:r>
            <w:r w:rsidR="00C00DAC">
              <w:rPr>
                <w:rFonts w:cs="Arial"/>
                <w:bCs/>
                <w:color w:val="auto"/>
                <w:sz w:val="24"/>
                <w:szCs w:val="24"/>
              </w:rPr>
              <w:t xml:space="preserve">art. 180, </w:t>
            </w:r>
            <w:r w:rsidR="00C00DAC">
              <w:rPr>
                <w:rFonts w:cs="Arial"/>
                <w:bCs/>
                <w:color w:val="auto"/>
                <w:sz w:val="24"/>
                <w:szCs w:val="24"/>
              </w:rPr>
              <w:br/>
            </w:r>
            <w:r w:rsidR="000672CD">
              <w:rPr>
                <w:rFonts w:cs="Arial"/>
                <w:bCs/>
                <w:color w:val="auto"/>
                <w:sz w:val="24"/>
                <w:szCs w:val="24"/>
              </w:rPr>
              <w:t xml:space="preserve">art. </w:t>
            </w:r>
            <w:r w:rsidR="000672CD" w:rsidRPr="000672CD">
              <w:rPr>
                <w:rFonts w:cs="Arial"/>
                <w:bCs/>
                <w:color w:val="auto"/>
                <w:sz w:val="24"/>
                <w:szCs w:val="24"/>
              </w:rPr>
              <w:t>181 ust. 1 pkt 1, art. 183 ust. 1, art. 184 ust. 1</w:t>
            </w:r>
            <w:r w:rsidR="009E0581" w:rsidRPr="00987163">
              <w:rPr>
                <w:rFonts w:cs="Arial"/>
                <w:bCs/>
                <w:color w:val="auto"/>
                <w:sz w:val="24"/>
                <w:szCs w:val="24"/>
              </w:rPr>
              <w:t xml:space="preserve">, </w:t>
            </w:r>
            <w:r w:rsidR="00B53666">
              <w:rPr>
                <w:rFonts w:cs="Arial"/>
                <w:bCs/>
                <w:color w:val="auto"/>
                <w:sz w:val="24"/>
                <w:szCs w:val="24"/>
              </w:rPr>
              <w:br/>
            </w:r>
            <w:r w:rsidRPr="00987163">
              <w:rPr>
                <w:rFonts w:cs="Arial"/>
                <w:bCs/>
                <w:color w:val="auto"/>
                <w:sz w:val="24"/>
                <w:szCs w:val="24"/>
              </w:rPr>
              <w:t>art. 192</w:t>
            </w:r>
            <w:r w:rsidR="000672CD">
              <w:rPr>
                <w:rFonts w:cs="Arial"/>
                <w:bCs/>
                <w:color w:val="auto"/>
                <w:sz w:val="24"/>
                <w:szCs w:val="24"/>
              </w:rPr>
              <w:t>, art. 211</w:t>
            </w:r>
            <w:r w:rsidR="0007338A">
              <w:rPr>
                <w:rFonts w:cs="Arial"/>
                <w:bCs/>
                <w:color w:val="auto"/>
                <w:sz w:val="24"/>
                <w:szCs w:val="24"/>
              </w:rPr>
              <w:t xml:space="preserve"> </w:t>
            </w:r>
            <w:r w:rsidRPr="00987163">
              <w:rPr>
                <w:rFonts w:cs="Arial"/>
                <w:bCs/>
                <w:color w:val="auto"/>
                <w:sz w:val="24"/>
                <w:szCs w:val="24"/>
              </w:rPr>
              <w:t>oraz</w:t>
            </w:r>
            <w:r w:rsidR="003A73FB" w:rsidRPr="00987163">
              <w:rPr>
                <w:rFonts w:cs="Arial"/>
                <w:bCs/>
                <w:color w:val="auto"/>
                <w:sz w:val="24"/>
                <w:szCs w:val="24"/>
              </w:rPr>
              <w:t xml:space="preserve"> art. 378 ust. 2a ustawy z </w:t>
            </w:r>
            <w:r w:rsidR="006159D3" w:rsidRPr="00987163">
              <w:rPr>
                <w:rFonts w:cs="Arial"/>
                <w:bCs/>
                <w:color w:val="auto"/>
                <w:sz w:val="24"/>
                <w:szCs w:val="24"/>
              </w:rPr>
              <w:t xml:space="preserve">dnia </w:t>
            </w:r>
            <w:r w:rsidR="003A73FB" w:rsidRPr="00987163">
              <w:rPr>
                <w:rFonts w:cs="Arial"/>
                <w:bCs/>
                <w:color w:val="auto"/>
                <w:sz w:val="24"/>
                <w:szCs w:val="24"/>
              </w:rPr>
              <w:t xml:space="preserve">27 kwietnia 2001 r. </w:t>
            </w:r>
            <w:r w:rsidR="003A73FB" w:rsidRPr="00987163">
              <w:rPr>
                <w:rFonts w:cs="Arial"/>
                <w:bCs/>
                <w:iCs/>
                <w:color w:val="auto"/>
                <w:sz w:val="24"/>
                <w:szCs w:val="24"/>
              </w:rPr>
              <w:t xml:space="preserve">Prawo ochrony środowiska </w:t>
            </w:r>
            <w:r w:rsidR="0007338A">
              <w:rPr>
                <w:rFonts w:cs="Arial"/>
                <w:bCs/>
                <w:iCs/>
                <w:color w:val="auto"/>
                <w:sz w:val="24"/>
                <w:szCs w:val="24"/>
              </w:rPr>
              <w:br/>
            </w:r>
            <w:r w:rsidR="00E905A6" w:rsidRPr="00987163">
              <w:rPr>
                <w:rFonts w:cs="Arial"/>
                <w:bCs/>
                <w:color w:val="auto"/>
                <w:sz w:val="24"/>
                <w:szCs w:val="24"/>
              </w:rPr>
              <w:t>(</w:t>
            </w:r>
            <w:proofErr w:type="spellStart"/>
            <w:r w:rsidR="00E905A6" w:rsidRPr="00987163">
              <w:rPr>
                <w:rFonts w:cs="Arial"/>
                <w:bCs/>
                <w:color w:val="auto"/>
                <w:sz w:val="24"/>
                <w:szCs w:val="24"/>
              </w:rPr>
              <w:t>t</w:t>
            </w:r>
            <w:r w:rsidR="00807572">
              <w:rPr>
                <w:rFonts w:cs="Arial"/>
                <w:bCs/>
                <w:color w:val="auto"/>
                <w:sz w:val="24"/>
                <w:szCs w:val="24"/>
              </w:rPr>
              <w:t>.</w:t>
            </w:r>
            <w:r w:rsidR="00E905A6" w:rsidRPr="00987163">
              <w:rPr>
                <w:rFonts w:cs="Arial"/>
                <w:bCs/>
                <w:color w:val="auto"/>
                <w:sz w:val="24"/>
                <w:szCs w:val="24"/>
              </w:rPr>
              <w:t>j</w:t>
            </w:r>
            <w:proofErr w:type="spellEnd"/>
            <w:r w:rsidR="00E905A6" w:rsidRPr="00987163">
              <w:rPr>
                <w:rFonts w:cs="Arial"/>
                <w:bCs/>
                <w:color w:val="auto"/>
                <w:sz w:val="24"/>
                <w:szCs w:val="24"/>
              </w:rPr>
              <w:t>.</w:t>
            </w:r>
            <w:r w:rsidR="006159D3" w:rsidRPr="00987163">
              <w:rPr>
                <w:rFonts w:cs="Arial"/>
                <w:bCs/>
                <w:color w:val="auto"/>
                <w:sz w:val="24"/>
                <w:szCs w:val="24"/>
              </w:rPr>
              <w:t> </w:t>
            </w:r>
            <w:r w:rsidR="00E905A6" w:rsidRPr="00987163">
              <w:rPr>
                <w:rFonts w:cs="Arial"/>
                <w:bCs/>
                <w:color w:val="auto"/>
                <w:sz w:val="24"/>
                <w:szCs w:val="24"/>
              </w:rPr>
              <w:t>Dz.</w:t>
            </w:r>
            <w:r w:rsidR="00807572">
              <w:rPr>
                <w:rFonts w:cs="Arial"/>
                <w:bCs/>
                <w:color w:val="auto"/>
                <w:sz w:val="24"/>
                <w:szCs w:val="24"/>
              </w:rPr>
              <w:t xml:space="preserve"> </w:t>
            </w:r>
            <w:r w:rsidR="00E905A6" w:rsidRPr="00987163">
              <w:rPr>
                <w:rFonts w:cs="Arial"/>
                <w:bCs/>
                <w:color w:val="auto"/>
                <w:sz w:val="24"/>
                <w:szCs w:val="24"/>
              </w:rPr>
              <w:t>U. z 202</w:t>
            </w:r>
            <w:r w:rsidR="000672CD">
              <w:rPr>
                <w:rFonts w:cs="Arial"/>
                <w:bCs/>
                <w:color w:val="auto"/>
                <w:sz w:val="24"/>
                <w:szCs w:val="24"/>
              </w:rPr>
              <w:t>5</w:t>
            </w:r>
            <w:r w:rsidR="00E905A6" w:rsidRPr="00987163">
              <w:rPr>
                <w:rFonts w:cs="Arial"/>
                <w:bCs/>
                <w:color w:val="auto"/>
                <w:sz w:val="24"/>
                <w:szCs w:val="24"/>
              </w:rPr>
              <w:t xml:space="preserve"> r. poz. </w:t>
            </w:r>
            <w:r w:rsidR="000672CD">
              <w:rPr>
                <w:rFonts w:cs="Arial"/>
                <w:bCs/>
                <w:color w:val="auto"/>
                <w:sz w:val="24"/>
                <w:szCs w:val="24"/>
              </w:rPr>
              <w:t>647</w:t>
            </w:r>
            <w:r w:rsidR="00807572">
              <w:rPr>
                <w:rFonts w:cs="Arial"/>
                <w:bCs/>
                <w:color w:val="auto"/>
                <w:sz w:val="24"/>
                <w:szCs w:val="24"/>
              </w:rPr>
              <w:t xml:space="preserve"> ze zm.</w:t>
            </w:r>
            <w:r w:rsidR="00DD279C" w:rsidRPr="00987163">
              <w:rPr>
                <w:rFonts w:cs="Arial"/>
                <w:bCs/>
                <w:color w:val="auto"/>
                <w:sz w:val="24"/>
                <w:szCs w:val="24"/>
              </w:rPr>
              <w:t>, dalej</w:t>
            </w:r>
            <w:r w:rsidR="002F3261" w:rsidRPr="00987163">
              <w:rPr>
                <w:rFonts w:cs="Arial"/>
                <w:bCs/>
                <w:color w:val="auto"/>
                <w:sz w:val="24"/>
                <w:szCs w:val="24"/>
              </w:rPr>
              <w:t>:</w:t>
            </w:r>
            <w:r w:rsidR="00DD279C" w:rsidRPr="00987163">
              <w:rPr>
                <w:rFonts w:cs="Arial"/>
                <w:bCs/>
                <w:color w:val="auto"/>
                <w:sz w:val="24"/>
                <w:szCs w:val="24"/>
              </w:rPr>
              <w:t xml:space="preserve"> </w:t>
            </w:r>
            <w:r w:rsidR="00807572">
              <w:rPr>
                <w:rFonts w:cs="Arial"/>
                <w:bCs/>
                <w:color w:val="auto"/>
                <w:sz w:val="24"/>
                <w:szCs w:val="24"/>
              </w:rPr>
              <w:t xml:space="preserve">ustawa </w:t>
            </w:r>
            <w:r w:rsidR="00DD279C" w:rsidRPr="00987163">
              <w:rPr>
                <w:rFonts w:cs="Arial"/>
                <w:bCs/>
                <w:color w:val="auto"/>
                <w:sz w:val="24"/>
                <w:szCs w:val="24"/>
              </w:rPr>
              <w:t>POŚ</w:t>
            </w:r>
            <w:r w:rsidR="003A73FB" w:rsidRPr="00987163">
              <w:rPr>
                <w:rFonts w:cs="Arial"/>
                <w:bCs/>
                <w:color w:val="auto"/>
                <w:sz w:val="24"/>
                <w:szCs w:val="24"/>
              </w:rPr>
              <w:t>)</w:t>
            </w:r>
            <w:r w:rsidR="000672CD">
              <w:rPr>
                <w:rFonts w:cs="Arial"/>
                <w:bCs/>
                <w:color w:val="auto"/>
                <w:sz w:val="24"/>
                <w:szCs w:val="24"/>
              </w:rPr>
              <w:t>.</w:t>
            </w:r>
          </w:p>
        </w:tc>
      </w:tr>
      <w:tr w:rsidR="002B339E" w:rsidRPr="00987163" w14:paraId="20E45ECA" w14:textId="77777777" w:rsidTr="008462DE">
        <w:tc>
          <w:tcPr>
            <w:tcW w:w="3227" w:type="dxa"/>
            <w:tcBorders>
              <w:bottom w:val="single" w:sz="4" w:space="0" w:color="auto"/>
            </w:tcBorders>
          </w:tcPr>
          <w:p w14:paraId="7226D8C0" w14:textId="77777777" w:rsidR="00BA1260" w:rsidRPr="00987163" w:rsidRDefault="00BA1260" w:rsidP="00987163">
            <w:pPr>
              <w:pStyle w:val="Arial10i50"/>
              <w:spacing w:line="320" w:lineRule="atLeast"/>
              <w:rPr>
                <w:rFonts w:cs="Arial"/>
                <w:color w:val="auto"/>
                <w:sz w:val="24"/>
                <w:szCs w:val="24"/>
              </w:rPr>
            </w:pPr>
          </w:p>
        </w:tc>
        <w:tc>
          <w:tcPr>
            <w:tcW w:w="6412" w:type="dxa"/>
            <w:gridSpan w:val="2"/>
            <w:tcBorders>
              <w:bottom w:val="single" w:sz="4" w:space="0" w:color="auto"/>
            </w:tcBorders>
          </w:tcPr>
          <w:p w14:paraId="575632B6" w14:textId="77777777" w:rsidR="00BA1260" w:rsidRPr="00987163" w:rsidRDefault="00BA1260" w:rsidP="00987163">
            <w:pPr>
              <w:pStyle w:val="Arial10i50"/>
              <w:spacing w:line="320" w:lineRule="atLeast"/>
              <w:rPr>
                <w:rFonts w:cs="Arial"/>
                <w:color w:val="auto"/>
                <w:sz w:val="24"/>
                <w:szCs w:val="24"/>
              </w:rPr>
            </w:pPr>
          </w:p>
        </w:tc>
      </w:tr>
      <w:tr w:rsidR="002B339E" w:rsidRPr="00987163" w14:paraId="5A382DD4" w14:textId="77777777" w:rsidTr="008462DE">
        <w:tc>
          <w:tcPr>
            <w:tcW w:w="3227" w:type="dxa"/>
            <w:tcBorders>
              <w:top w:val="single" w:sz="4" w:space="0" w:color="auto"/>
            </w:tcBorders>
          </w:tcPr>
          <w:p w14:paraId="741529B8" w14:textId="77777777" w:rsidR="004A522E" w:rsidRPr="00987163" w:rsidRDefault="004A522E" w:rsidP="00987163">
            <w:pPr>
              <w:pStyle w:val="Arial10i50"/>
              <w:spacing w:line="320" w:lineRule="atLeast"/>
              <w:rPr>
                <w:rFonts w:cs="Arial"/>
                <w:color w:val="auto"/>
                <w:sz w:val="24"/>
                <w:szCs w:val="24"/>
              </w:rPr>
            </w:pPr>
          </w:p>
        </w:tc>
        <w:tc>
          <w:tcPr>
            <w:tcW w:w="6412" w:type="dxa"/>
            <w:gridSpan w:val="2"/>
            <w:tcBorders>
              <w:top w:val="single" w:sz="4" w:space="0" w:color="auto"/>
            </w:tcBorders>
          </w:tcPr>
          <w:p w14:paraId="6AEE7CD7" w14:textId="77777777" w:rsidR="00BA1260" w:rsidRPr="00987163" w:rsidRDefault="00BA1260" w:rsidP="00987163">
            <w:pPr>
              <w:pStyle w:val="Arial10i50"/>
              <w:spacing w:line="320" w:lineRule="atLeast"/>
              <w:rPr>
                <w:rFonts w:cs="Arial"/>
                <w:color w:val="auto"/>
                <w:sz w:val="24"/>
                <w:szCs w:val="24"/>
              </w:rPr>
            </w:pPr>
          </w:p>
        </w:tc>
      </w:tr>
      <w:tr w:rsidR="002B339E" w:rsidRPr="00987163" w14:paraId="265B44E8" w14:textId="77777777" w:rsidTr="008462DE">
        <w:tc>
          <w:tcPr>
            <w:tcW w:w="9639" w:type="dxa"/>
            <w:gridSpan w:val="3"/>
          </w:tcPr>
          <w:p w14:paraId="1CA5E4F4" w14:textId="4A0281AB" w:rsidR="005F2AF3" w:rsidRPr="00987163" w:rsidRDefault="005F2AF3" w:rsidP="008100A7">
            <w:pPr>
              <w:pStyle w:val="Arial10i50"/>
              <w:spacing w:line="320" w:lineRule="exact"/>
              <w:rPr>
                <w:rFonts w:cs="Arial"/>
                <w:b/>
                <w:bCs/>
                <w:color w:val="auto"/>
                <w:spacing w:val="-4"/>
                <w:sz w:val="24"/>
                <w:szCs w:val="24"/>
              </w:rPr>
            </w:pPr>
            <w:r w:rsidRPr="00987163">
              <w:rPr>
                <w:rFonts w:cs="Arial"/>
                <w:color w:val="auto"/>
                <w:sz w:val="24"/>
                <w:szCs w:val="24"/>
              </w:rPr>
              <w:t>Po rozpozna</w:t>
            </w:r>
            <w:r w:rsidR="00965BB6" w:rsidRPr="00987163">
              <w:rPr>
                <w:rFonts w:cs="Arial"/>
                <w:color w:val="auto"/>
                <w:sz w:val="24"/>
                <w:szCs w:val="24"/>
              </w:rPr>
              <w:t>niu wniosku p</w:t>
            </w:r>
            <w:r w:rsidR="00745A47" w:rsidRPr="00987163">
              <w:rPr>
                <w:rFonts w:cs="Arial"/>
                <w:color w:val="auto"/>
                <w:sz w:val="24"/>
                <w:szCs w:val="24"/>
              </w:rPr>
              <w:t>rzedstawiciela</w:t>
            </w:r>
            <w:r w:rsidR="00965BB6" w:rsidRPr="00987163">
              <w:rPr>
                <w:rFonts w:cs="Arial"/>
                <w:color w:val="auto"/>
                <w:sz w:val="24"/>
                <w:szCs w:val="24"/>
              </w:rPr>
              <w:t xml:space="preserve"> spółki</w:t>
            </w:r>
            <w:r w:rsidR="00965BB6" w:rsidRPr="00987163">
              <w:rPr>
                <w:rFonts w:cs="Arial"/>
                <w:b/>
                <w:bCs/>
                <w:color w:val="auto"/>
                <w:spacing w:val="-4"/>
                <w:sz w:val="24"/>
                <w:szCs w:val="24"/>
              </w:rPr>
              <w:t xml:space="preserve"> </w:t>
            </w:r>
            <w:r w:rsidR="006C3119" w:rsidRPr="006C3119">
              <w:rPr>
                <w:rFonts w:cs="Arial"/>
                <w:bCs/>
                <w:color w:val="auto"/>
                <w:spacing w:val="-4"/>
                <w:sz w:val="24"/>
                <w:szCs w:val="24"/>
              </w:rPr>
              <w:t xml:space="preserve">Huta Częstochowa Sp. z o.o. z siedzibą </w:t>
            </w:r>
            <w:r w:rsidR="006C3119">
              <w:rPr>
                <w:rFonts w:cs="Arial"/>
                <w:bCs/>
                <w:color w:val="auto"/>
                <w:spacing w:val="-4"/>
                <w:sz w:val="24"/>
                <w:szCs w:val="24"/>
              </w:rPr>
              <w:br/>
            </w:r>
            <w:r w:rsidR="006C3119" w:rsidRPr="006C3119">
              <w:rPr>
                <w:rFonts w:cs="Arial"/>
                <w:bCs/>
                <w:color w:val="auto"/>
                <w:spacing w:val="-4"/>
                <w:sz w:val="24"/>
                <w:szCs w:val="24"/>
              </w:rPr>
              <w:t xml:space="preserve">w  </w:t>
            </w:r>
            <w:r w:rsidR="00BE3D38">
              <w:rPr>
                <w:rFonts w:cs="Arial"/>
                <w:bCs/>
                <w:color w:val="auto"/>
                <w:spacing w:val="-4"/>
                <w:sz w:val="24"/>
                <w:szCs w:val="24"/>
              </w:rPr>
              <w:t>Częstochowie</w:t>
            </w:r>
            <w:r w:rsidR="006C3119">
              <w:rPr>
                <w:rFonts w:cs="Arial"/>
                <w:b/>
                <w:bCs/>
                <w:color w:val="auto"/>
                <w:spacing w:val="-4"/>
                <w:sz w:val="24"/>
                <w:szCs w:val="24"/>
              </w:rPr>
              <w:t xml:space="preserve">, </w:t>
            </w:r>
            <w:r w:rsidRPr="00987163">
              <w:rPr>
                <w:rFonts w:cs="Arial"/>
                <w:color w:val="auto"/>
                <w:sz w:val="24"/>
                <w:szCs w:val="24"/>
              </w:rPr>
              <w:t>o zmianę pozwolenia zintegrowanego</w:t>
            </w:r>
          </w:p>
          <w:p w14:paraId="2758C0E8" w14:textId="77777777" w:rsidR="005F2AF3" w:rsidRPr="00987163" w:rsidRDefault="005F2AF3" w:rsidP="00987163">
            <w:pPr>
              <w:pStyle w:val="Arial10i50"/>
              <w:spacing w:line="320" w:lineRule="atLeast"/>
              <w:rPr>
                <w:rFonts w:cs="Arial"/>
                <w:b/>
                <w:color w:val="auto"/>
                <w:sz w:val="24"/>
                <w:szCs w:val="24"/>
              </w:rPr>
            </w:pPr>
          </w:p>
          <w:p w14:paraId="7F25C70B" w14:textId="13731A47" w:rsidR="005F2AF3" w:rsidRPr="00987163" w:rsidRDefault="005F2AF3" w:rsidP="00987163">
            <w:pPr>
              <w:pStyle w:val="Arial10i50"/>
              <w:spacing w:line="320" w:lineRule="atLeast"/>
              <w:rPr>
                <w:rFonts w:cs="Arial"/>
                <w:color w:val="auto"/>
                <w:sz w:val="24"/>
                <w:szCs w:val="24"/>
              </w:rPr>
            </w:pPr>
            <w:r w:rsidRPr="00987163">
              <w:rPr>
                <w:rFonts w:cs="Arial"/>
                <w:b/>
                <w:color w:val="auto"/>
                <w:sz w:val="24"/>
                <w:szCs w:val="24"/>
              </w:rPr>
              <w:t>orzekam</w:t>
            </w:r>
            <w:r w:rsidRPr="00987163">
              <w:rPr>
                <w:rFonts w:cs="Arial"/>
                <w:color w:val="auto"/>
                <w:sz w:val="24"/>
                <w:szCs w:val="24"/>
              </w:rPr>
              <w:t>:</w:t>
            </w:r>
          </w:p>
          <w:p w14:paraId="64E1485D" w14:textId="77777777" w:rsidR="005F2AF3" w:rsidRPr="00987163" w:rsidRDefault="005F2AF3" w:rsidP="00987163">
            <w:pPr>
              <w:pStyle w:val="Arial10i50"/>
              <w:spacing w:line="320" w:lineRule="atLeast"/>
              <w:rPr>
                <w:rFonts w:cs="Arial"/>
                <w:color w:val="auto"/>
                <w:sz w:val="24"/>
                <w:szCs w:val="24"/>
              </w:rPr>
            </w:pPr>
          </w:p>
          <w:p w14:paraId="075F7C84" w14:textId="2CAFC608" w:rsidR="00892026" w:rsidRDefault="005F2AF3" w:rsidP="008100A7">
            <w:pPr>
              <w:pStyle w:val="Arial10i50"/>
              <w:spacing w:line="320" w:lineRule="exact"/>
              <w:rPr>
                <w:rFonts w:cs="Arial"/>
                <w:color w:val="auto"/>
                <w:sz w:val="24"/>
                <w:szCs w:val="24"/>
              </w:rPr>
            </w:pPr>
            <w:r w:rsidRPr="00987163">
              <w:rPr>
                <w:rFonts w:cs="Arial"/>
                <w:color w:val="auto"/>
                <w:sz w:val="24"/>
                <w:szCs w:val="24"/>
              </w:rPr>
              <w:t>zmienić</w:t>
            </w:r>
            <w:r w:rsidR="001E4232" w:rsidRPr="00987163">
              <w:rPr>
                <w:rFonts w:cs="Arial"/>
                <w:color w:val="auto"/>
                <w:sz w:val="24"/>
                <w:szCs w:val="24"/>
              </w:rPr>
              <w:t xml:space="preserve"> </w:t>
            </w:r>
            <w:r w:rsidR="00180880">
              <w:rPr>
                <w:rFonts w:cs="Arial"/>
                <w:color w:val="auto"/>
                <w:sz w:val="24"/>
                <w:szCs w:val="24"/>
              </w:rPr>
              <w:t xml:space="preserve">na wniosek Strony, warunki </w:t>
            </w:r>
            <w:r w:rsidR="001E4232" w:rsidRPr="00987163">
              <w:rPr>
                <w:rFonts w:cs="Arial"/>
                <w:color w:val="auto"/>
                <w:sz w:val="24"/>
                <w:szCs w:val="24"/>
              </w:rPr>
              <w:t>pozwoleni</w:t>
            </w:r>
            <w:r w:rsidR="00180880">
              <w:rPr>
                <w:rFonts w:cs="Arial"/>
                <w:color w:val="auto"/>
                <w:sz w:val="24"/>
                <w:szCs w:val="24"/>
              </w:rPr>
              <w:t>a</w:t>
            </w:r>
            <w:r w:rsidRPr="00987163">
              <w:rPr>
                <w:rFonts w:cs="Arial"/>
                <w:color w:val="auto"/>
                <w:sz w:val="24"/>
                <w:szCs w:val="24"/>
              </w:rPr>
              <w:t xml:space="preserve"> zintegrowane</w:t>
            </w:r>
            <w:r w:rsidR="00180880">
              <w:rPr>
                <w:rFonts w:cs="Arial"/>
                <w:color w:val="auto"/>
                <w:sz w:val="24"/>
                <w:szCs w:val="24"/>
              </w:rPr>
              <w:t>go</w:t>
            </w:r>
            <w:r w:rsidR="001E4232" w:rsidRPr="00987163">
              <w:rPr>
                <w:rFonts w:cs="Arial"/>
                <w:color w:val="auto"/>
                <w:sz w:val="24"/>
                <w:szCs w:val="24"/>
              </w:rPr>
              <w:t>,</w:t>
            </w:r>
            <w:r w:rsidRPr="00987163">
              <w:rPr>
                <w:rFonts w:cs="Arial"/>
                <w:color w:val="auto"/>
                <w:sz w:val="24"/>
                <w:szCs w:val="24"/>
              </w:rPr>
              <w:t xml:space="preserve"> udzielone</w:t>
            </w:r>
            <w:r w:rsidR="00C00DAC">
              <w:rPr>
                <w:rFonts w:cs="Arial"/>
                <w:color w:val="auto"/>
                <w:sz w:val="24"/>
                <w:szCs w:val="24"/>
              </w:rPr>
              <w:t>go</w:t>
            </w:r>
            <w:r w:rsidRPr="00987163">
              <w:rPr>
                <w:rFonts w:cs="Arial"/>
                <w:color w:val="auto"/>
                <w:sz w:val="24"/>
                <w:szCs w:val="24"/>
              </w:rPr>
              <w:t xml:space="preserve"> decyzją </w:t>
            </w:r>
            <w:r w:rsidR="00014D9D" w:rsidRPr="00987163">
              <w:rPr>
                <w:rFonts w:cs="Arial"/>
                <w:color w:val="auto"/>
                <w:sz w:val="24"/>
                <w:szCs w:val="24"/>
              </w:rPr>
              <w:t>Wojewody Śląskiego, znak:</w:t>
            </w:r>
            <w:r w:rsidR="006C3119">
              <w:rPr>
                <w:rFonts w:cs="Arial"/>
                <w:color w:val="auto"/>
                <w:sz w:val="24"/>
                <w:szCs w:val="24"/>
              </w:rPr>
              <w:t xml:space="preserve"> ŚR-V-6618/PZ/3/</w:t>
            </w:r>
            <w:r w:rsidR="0052619F">
              <w:rPr>
                <w:rFonts w:cs="Arial"/>
                <w:color w:val="auto"/>
                <w:sz w:val="24"/>
                <w:szCs w:val="24"/>
              </w:rPr>
              <w:t>8/06/</w:t>
            </w:r>
            <w:r w:rsidR="006C3119">
              <w:rPr>
                <w:rFonts w:cs="Arial"/>
                <w:color w:val="auto"/>
                <w:sz w:val="24"/>
                <w:szCs w:val="24"/>
              </w:rPr>
              <w:t xml:space="preserve">07 z dnia 25 kwietnia 2007 r. </w:t>
            </w:r>
            <w:r w:rsidR="00180880">
              <w:rPr>
                <w:rFonts w:cs="Arial"/>
                <w:color w:val="auto"/>
                <w:sz w:val="24"/>
                <w:szCs w:val="24"/>
              </w:rPr>
              <w:br/>
            </w:r>
            <w:r w:rsidR="00014D9D" w:rsidRPr="00987163">
              <w:rPr>
                <w:rFonts w:cs="Arial"/>
                <w:color w:val="auto"/>
                <w:sz w:val="24"/>
                <w:szCs w:val="24"/>
              </w:rPr>
              <w:t>(</w:t>
            </w:r>
            <w:r w:rsidR="00180880">
              <w:rPr>
                <w:rFonts w:cs="Arial"/>
                <w:color w:val="auto"/>
                <w:sz w:val="24"/>
                <w:szCs w:val="24"/>
              </w:rPr>
              <w:t xml:space="preserve">ze </w:t>
            </w:r>
            <w:r w:rsidR="00014D9D" w:rsidRPr="00987163">
              <w:rPr>
                <w:rFonts w:cs="Arial"/>
                <w:color w:val="auto"/>
                <w:sz w:val="24"/>
                <w:szCs w:val="24"/>
              </w:rPr>
              <w:t>zmi</w:t>
            </w:r>
            <w:r w:rsidR="00180880">
              <w:rPr>
                <w:rFonts w:cs="Arial"/>
                <w:color w:val="auto"/>
                <w:sz w:val="24"/>
                <w:szCs w:val="24"/>
              </w:rPr>
              <w:t>anami),</w:t>
            </w:r>
            <w:r w:rsidR="00014D9D" w:rsidRPr="00987163">
              <w:rPr>
                <w:rFonts w:cs="Arial"/>
                <w:color w:val="auto"/>
                <w:sz w:val="24"/>
                <w:szCs w:val="24"/>
              </w:rPr>
              <w:t xml:space="preserve"> dla instalacji do</w:t>
            </w:r>
            <w:r w:rsidR="006C3119" w:rsidRPr="006C3119">
              <w:rPr>
                <w:rFonts w:asciiTheme="minorHAnsi" w:hAnsiTheme="minorHAnsi" w:cs="Arial"/>
                <w:color w:val="auto"/>
                <w:spacing w:val="-4"/>
                <w:sz w:val="22"/>
                <w:szCs w:val="21"/>
              </w:rPr>
              <w:t xml:space="preserve"> </w:t>
            </w:r>
            <w:r w:rsidR="006C3119" w:rsidRPr="006C3119">
              <w:rPr>
                <w:rFonts w:cs="Arial"/>
                <w:color w:val="auto"/>
                <w:sz w:val="24"/>
                <w:szCs w:val="24"/>
              </w:rPr>
              <w:t xml:space="preserve">produkcji surówki żelaza lub stali surowej, pierwotny </w:t>
            </w:r>
            <w:r w:rsidR="00180880">
              <w:rPr>
                <w:rFonts w:cs="Arial"/>
                <w:color w:val="auto"/>
                <w:sz w:val="24"/>
                <w:szCs w:val="24"/>
              </w:rPr>
              <w:br/>
            </w:r>
            <w:r w:rsidR="006C3119" w:rsidRPr="006C3119">
              <w:rPr>
                <w:rFonts w:cs="Arial"/>
                <w:color w:val="auto"/>
                <w:sz w:val="24"/>
                <w:szCs w:val="24"/>
              </w:rPr>
              <w:t>lub wtórny wytop łącznie z ciągłym odlewaniem stali</w:t>
            </w:r>
            <w:r w:rsidR="00847CE0">
              <w:rPr>
                <w:rFonts w:cs="Arial"/>
                <w:color w:val="auto"/>
                <w:sz w:val="24"/>
                <w:szCs w:val="24"/>
              </w:rPr>
              <w:t>,</w:t>
            </w:r>
            <w:r w:rsidR="006C3119" w:rsidRPr="006C3119">
              <w:rPr>
                <w:rFonts w:cs="Arial"/>
                <w:color w:val="auto"/>
                <w:sz w:val="24"/>
                <w:szCs w:val="24"/>
              </w:rPr>
              <w:t xml:space="preserve"> o zdolności produkcyjnej ponad 2,5 tony na godzinę</w:t>
            </w:r>
            <w:r w:rsidR="006C3119">
              <w:rPr>
                <w:rFonts w:cs="Arial"/>
                <w:color w:val="auto"/>
                <w:sz w:val="24"/>
                <w:szCs w:val="24"/>
              </w:rPr>
              <w:t xml:space="preserve"> (Stalownia)</w:t>
            </w:r>
            <w:r w:rsidR="006C3119" w:rsidRPr="006C3119">
              <w:rPr>
                <w:rFonts w:cs="Arial"/>
                <w:color w:val="auto"/>
                <w:sz w:val="24"/>
                <w:szCs w:val="24"/>
              </w:rPr>
              <w:t>, zlokalizowanej w Częstochowie</w:t>
            </w:r>
            <w:r w:rsidR="006C3119">
              <w:rPr>
                <w:rFonts w:cs="Arial"/>
                <w:color w:val="auto"/>
                <w:sz w:val="24"/>
                <w:szCs w:val="24"/>
              </w:rPr>
              <w:t>,</w:t>
            </w:r>
            <w:r w:rsidR="006C3119" w:rsidRPr="006C3119">
              <w:rPr>
                <w:rFonts w:cs="Arial"/>
                <w:color w:val="auto"/>
                <w:sz w:val="24"/>
                <w:szCs w:val="24"/>
              </w:rPr>
              <w:t xml:space="preserve"> przy</w:t>
            </w:r>
            <w:r w:rsidR="00C00DAC">
              <w:rPr>
                <w:rFonts w:cs="Arial"/>
                <w:color w:val="auto"/>
                <w:sz w:val="24"/>
                <w:szCs w:val="24"/>
              </w:rPr>
              <w:t xml:space="preserve"> </w:t>
            </w:r>
            <w:r w:rsidR="006C3119" w:rsidRPr="006C3119">
              <w:rPr>
                <w:rFonts w:cs="Arial"/>
                <w:color w:val="auto"/>
                <w:sz w:val="24"/>
                <w:szCs w:val="24"/>
              </w:rPr>
              <w:t>ul. </w:t>
            </w:r>
            <w:proofErr w:type="spellStart"/>
            <w:r w:rsidR="008100A7">
              <w:rPr>
                <w:rFonts w:cs="Arial"/>
                <w:color w:val="auto"/>
                <w:sz w:val="24"/>
                <w:szCs w:val="24"/>
              </w:rPr>
              <w:t>Trochimowskiego</w:t>
            </w:r>
            <w:proofErr w:type="spellEnd"/>
            <w:r w:rsidR="008100A7">
              <w:rPr>
                <w:rFonts w:cs="Arial"/>
                <w:color w:val="auto"/>
                <w:sz w:val="24"/>
                <w:szCs w:val="24"/>
              </w:rPr>
              <w:t xml:space="preserve"> 25</w:t>
            </w:r>
            <w:r w:rsidR="006C3119" w:rsidRPr="006C3119">
              <w:rPr>
                <w:rFonts w:cs="Arial"/>
                <w:color w:val="auto"/>
                <w:sz w:val="24"/>
                <w:szCs w:val="24"/>
              </w:rPr>
              <w:t xml:space="preserve">, eksploatowanej obecnie przez </w:t>
            </w:r>
            <w:r w:rsidR="00B63181">
              <w:rPr>
                <w:rFonts w:cs="Arial"/>
                <w:color w:val="auto"/>
                <w:sz w:val="24"/>
                <w:szCs w:val="24"/>
              </w:rPr>
              <w:t xml:space="preserve">spółkę Huta Częstochowa </w:t>
            </w:r>
            <w:r w:rsidR="00C00DAC">
              <w:rPr>
                <w:rFonts w:cs="Arial"/>
                <w:color w:val="auto"/>
                <w:sz w:val="24"/>
                <w:szCs w:val="24"/>
              </w:rPr>
              <w:br/>
            </w:r>
            <w:r w:rsidR="00B63181">
              <w:rPr>
                <w:rFonts w:cs="Arial"/>
                <w:color w:val="auto"/>
                <w:sz w:val="24"/>
                <w:szCs w:val="24"/>
              </w:rPr>
              <w:t xml:space="preserve">Sp. z o.o. z siedzibą w </w:t>
            </w:r>
            <w:r w:rsidR="008100A7">
              <w:rPr>
                <w:rFonts w:cs="Arial"/>
                <w:color w:val="auto"/>
                <w:sz w:val="24"/>
                <w:szCs w:val="24"/>
              </w:rPr>
              <w:t>Częstochowie</w:t>
            </w:r>
            <w:r w:rsidR="006C3119">
              <w:rPr>
                <w:rFonts w:cs="Arial"/>
                <w:color w:val="auto"/>
                <w:sz w:val="24"/>
                <w:szCs w:val="24"/>
              </w:rPr>
              <w:t xml:space="preserve"> (NIP: 6343048280, Regon: 540198840), </w:t>
            </w:r>
            <w:r w:rsidR="00180880">
              <w:rPr>
                <w:rFonts w:cs="Arial"/>
                <w:color w:val="auto"/>
                <w:sz w:val="24"/>
                <w:szCs w:val="24"/>
              </w:rPr>
              <w:br/>
            </w:r>
            <w:r w:rsidR="00014D9D" w:rsidRPr="00987163">
              <w:rPr>
                <w:rFonts w:cs="Arial"/>
                <w:color w:val="auto"/>
                <w:sz w:val="24"/>
                <w:szCs w:val="24"/>
              </w:rPr>
              <w:t>w następujący sposób:</w:t>
            </w:r>
          </w:p>
          <w:p w14:paraId="0D27ED87" w14:textId="77777777" w:rsidR="00C2680D" w:rsidRPr="00987163" w:rsidRDefault="00C2680D" w:rsidP="00987163">
            <w:pPr>
              <w:pStyle w:val="Arial10i50"/>
              <w:spacing w:line="320" w:lineRule="atLeast"/>
              <w:rPr>
                <w:rFonts w:cs="Arial"/>
                <w:color w:val="auto"/>
                <w:sz w:val="24"/>
                <w:szCs w:val="24"/>
              </w:rPr>
            </w:pPr>
          </w:p>
          <w:p w14:paraId="28024539" w14:textId="124DECD6" w:rsidR="00B105FF" w:rsidRDefault="00AD17ED" w:rsidP="00F508CD">
            <w:pPr>
              <w:pStyle w:val="Arial10i50"/>
              <w:numPr>
                <w:ilvl w:val="0"/>
                <w:numId w:val="60"/>
              </w:numPr>
              <w:spacing w:line="320" w:lineRule="atLeast"/>
              <w:ind w:hanging="186"/>
              <w:rPr>
                <w:rFonts w:cs="Arial"/>
                <w:b/>
                <w:bCs/>
                <w:iCs/>
                <w:color w:val="auto"/>
                <w:sz w:val="24"/>
                <w:szCs w:val="24"/>
              </w:rPr>
            </w:pPr>
            <w:r w:rsidRPr="00987163">
              <w:rPr>
                <w:rFonts w:cs="Arial"/>
                <w:b/>
                <w:bCs/>
                <w:iCs/>
                <w:color w:val="auto"/>
                <w:sz w:val="24"/>
                <w:szCs w:val="24"/>
              </w:rPr>
              <w:lastRenderedPageBreak/>
              <w:t xml:space="preserve">W </w:t>
            </w:r>
            <w:r w:rsidR="00B105FF">
              <w:rPr>
                <w:rFonts w:cs="Arial"/>
                <w:b/>
                <w:bCs/>
                <w:iCs/>
                <w:color w:val="auto"/>
                <w:sz w:val="24"/>
                <w:szCs w:val="24"/>
              </w:rPr>
              <w:t>rozdziale I pn. „</w:t>
            </w:r>
            <w:r w:rsidR="00B105FF">
              <w:t xml:space="preserve"> </w:t>
            </w:r>
            <w:r w:rsidR="00B105FF" w:rsidRPr="00B105FF">
              <w:rPr>
                <w:rFonts w:cs="Arial"/>
                <w:b/>
                <w:bCs/>
                <w:iCs/>
                <w:color w:val="auto"/>
                <w:sz w:val="24"/>
                <w:szCs w:val="24"/>
              </w:rPr>
              <w:t xml:space="preserve">Rodzaj prowadzonej działalności, charakterystyka </w:t>
            </w:r>
            <w:r w:rsidR="00B105FF">
              <w:rPr>
                <w:rFonts w:cs="Arial"/>
                <w:b/>
                <w:bCs/>
                <w:iCs/>
                <w:color w:val="auto"/>
                <w:sz w:val="24"/>
                <w:szCs w:val="24"/>
              </w:rPr>
              <w:br/>
            </w:r>
            <w:r w:rsidR="00B105FF" w:rsidRPr="00B105FF">
              <w:rPr>
                <w:rFonts w:cs="Arial"/>
                <w:b/>
                <w:bCs/>
                <w:iCs/>
                <w:color w:val="auto"/>
                <w:sz w:val="24"/>
                <w:szCs w:val="24"/>
              </w:rPr>
              <w:t>i parametry instalacji oraz zużycie energii, materiałów, surowców i paliw”</w:t>
            </w:r>
            <w:r w:rsidR="00C00DAC">
              <w:rPr>
                <w:rFonts w:cs="Arial"/>
                <w:b/>
                <w:bCs/>
                <w:iCs/>
                <w:color w:val="auto"/>
                <w:sz w:val="24"/>
                <w:szCs w:val="24"/>
              </w:rPr>
              <w:t>,</w:t>
            </w:r>
            <w:r w:rsidR="00B105FF" w:rsidRPr="00B105FF">
              <w:rPr>
                <w:rFonts w:cs="Arial"/>
                <w:b/>
                <w:bCs/>
                <w:iCs/>
                <w:color w:val="auto"/>
                <w:sz w:val="24"/>
                <w:szCs w:val="24"/>
              </w:rPr>
              <w:t xml:space="preserve"> </w:t>
            </w:r>
            <w:r w:rsidR="00B105FF">
              <w:rPr>
                <w:rFonts w:cs="Arial"/>
                <w:b/>
                <w:bCs/>
                <w:iCs/>
                <w:color w:val="auto"/>
                <w:sz w:val="24"/>
                <w:szCs w:val="24"/>
              </w:rPr>
              <w:br/>
            </w:r>
            <w:r w:rsidR="00B105FF" w:rsidRPr="007A51AC">
              <w:rPr>
                <w:rFonts w:cs="Arial"/>
                <w:b/>
                <w:bCs/>
                <w:iCs/>
                <w:color w:val="auto"/>
                <w:sz w:val="24"/>
                <w:szCs w:val="24"/>
              </w:rPr>
              <w:t>punk</w:t>
            </w:r>
            <w:r w:rsidR="00C00DAC">
              <w:rPr>
                <w:rFonts w:cs="Arial"/>
                <w:b/>
                <w:bCs/>
                <w:iCs/>
                <w:color w:val="auto"/>
                <w:sz w:val="24"/>
                <w:szCs w:val="24"/>
              </w:rPr>
              <w:t>t</w:t>
            </w:r>
            <w:r w:rsidR="00B105FF" w:rsidRPr="007A51AC">
              <w:rPr>
                <w:rFonts w:cs="Arial"/>
                <w:b/>
                <w:bCs/>
                <w:iCs/>
                <w:color w:val="auto"/>
                <w:sz w:val="24"/>
                <w:szCs w:val="24"/>
              </w:rPr>
              <w:t xml:space="preserve"> 1.</w:t>
            </w:r>
            <w:r w:rsidR="00B105FF" w:rsidRPr="00B105FF">
              <w:rPr>
                <w:rFonts w:cs="Arial"/>
                <w:b/>
                <w:bCs/>
                <w:iCs/>
                <w:color w:val="auto"/>
                <w:sz w:val="24"/>
                <w:szCs w:val="24"/>
              </w:rPr>
              <w:t xml:space="preserve"> „Rodzaj prowadzonej działalności”</w:t>
            </w:r>
          </w:p>
          <w:p w14:paraId="01EDC1F5" w14:textId="19368C0E" w:rsidR="007F18DF" w:rsidRDefault="007F18DF" w:rsidP="007F18DF">
            <w:pPr>
              <w:pStyle w:val="Arial10i50"/>
              <w:spacing w:line="320" w:lineRule="atLeast"/>
              <w:rPr>
                <w:rFonts w:cs="Arial"/>
                <w:b/>
                <w:bCs/>
                <w:iCs/>
                <w:color w:val="auto"/>
                <w:sz w:val="24"/>
                <w:szCs w:val="24"/>
              </w:rPr>
            </w:pPr>
          </w:p>
          <w:p w14:paraId="2AD17909" w14:textId="77777777" w:rsidR="007F18DF" w:rsidRDefault="007F18DF" w:rsidP="007F18DF">
            <w:pPr>
              <w:pStyle w:val="Arial10i50"/>
              <w:spacing w:line="268" w:lineRule="atLeast"/>
              <w:ind w:left="284"/>
              <w:rPr>
                <w:rFonts w:cs="Arial"/>
                <w:i/>
                <w:iCs/>
                <w:sz w:val="24"/>
                <w:szCs w:val="24"/>
                <w:u w:val="single"/>
              </w:rPr>
            </w:pPr>
            <w:r w:rsidRPr="004D058D">
              <w:rPr>
                <w:rFonts w:cs="Arial"/>
                <w:i/>
                <w:iCs/>
                <w:sz w:val="24"/>
                <w:szCs w:val="24"/>
                <w:u w:val="single"/>
              </w:rPr>
              <w:t>otrzymuje brzmienie:</w:t>
            </w:r>
          </w:p>
          <w:p w14:paraId="411D1C0C" w14:textId="77777777" w:rsidR="007F18DF" w:rsidRDefault="007F18DF" w:rsidP="007F18DF">
            <w:pPr>
              <w:pStyle w:val="Arial10i50"/>
              <w:spacing w:line="268" w:lineRule="atLeast"/>
              <w:ind w:left="284"/>
              <w:rPr>
                <w:rFonts w:cs="Arial"/>
                <w:i/>
                <w:iCs/>
                <w:sz w:val="24"/>
                <w:szCs w:val="24"/>
                <w:u w:val="single"/>
              </w:rPr>
            </w:pPr>
          </w:p>
          <w:p w14:paraId="14C9C0AB" w14:textId="77777777" w:rsidR="007F18DF" w:rsidRPr="00534D2B" w:rsidRDefault="007F18DF" w:rsidP="007F18DF">
            <w:pPr>
              <w:pStyle w:val="Arial10i50"/>
              <w:spacing w:line="268" w:lineRule="atLeast"/>
              <w:rPr>
                <w:rFonts w:cs="Arial"/>
                <w:b/>
                <w:iCs/>
                <w:sz w:val="24"/>
                <w:szCs w:val="24"/>
              </w:rPr>
            </w:pPr>
            <w:r w:rsidRPr="00534D2B">
              <w:rPr>
                <w:rFonts w:cs="Arial"/>
                <w:iCs/>
                <w:sz w:val="24"/>
                <w:szCs w:val="24"/>
              </w:rPr>
              <w:t>„</w:t>
            </w:r>
            <w:r w:rsidRPr="00534D2B">
              <w:rPr>
                <w:rFonts w:cs="Arial"/>
                <w:b/>
                <w:iCs/>
                <w:sz w:val="24"/>
                <w:szCs w:val="24"/>
              </w:rPr>
              <w:t>1. Rodzaj prowadzonej działalności.</w:t>
            </w:r>
          </w:p>
          <w:p w14:paraId="5CA7A378" w14:textId="1AF11E77" w:rsidR="007F18DF" w:rsidRDefault="007F18DF" w:rsidP="007F18DF">
            <w:pPr>
              <w:pStyle w:val="Arial10i50"/>
              <w:spacing w:line="320" w:lineRule="atLeast"/>
              <w:rPr>
                <w:rFonts w:cs="Arial"/>
                <w:b/>
                <w:bCs/>
                <w:iCs/>
                <w:color w:val="auto"/>
                <w:sz w:val="24"/>
                <w:szCs w:val="24"/>
              </w:rPr>
            </w:pPr>
          </w:p>
          <w:p w14:paraId="2F2A7381" w14:textId="3ADF247A" w:rsidR="007F18DF" w:rsidRDefault="007F18DF" w:rsidP="007F18DF">
            <w:pPr>
              <w:pStyle w:val="Arial10i50"/>
              <w:spacing w:line="320" w:lineRule="atLeast"/>
              <w:rPr>
                <w:rFonts w:cs="Arial"/>
                <w:bCs/>
                <w:iCs/>
                <w:color w:val="auto"/>
                <w:sz w:val="24"/>
                <w:szCs w:val="24"/>
              </w:rPr>
            </w:pPr>
            <w:r>
              <w:rPr>
                <w:rFonts w:cs="Arial"/>
                <w:bCs/>
                <w:iCs/>
                <w:color w:val="auto"/>
                <w:sz w:val="24"/>
                <w:szCs w:val="24"/>
              </w:rPr>
              <w:t xml:space="preserve">Instalacja </w:t>
            </w:r>
            <w:r w:rsidR="00E2143D">
              <w:rPr>
                <w:rFonts w:cs="Arial"/>
                <w:bCs/>
                <w:iCs/>
                <w:color w:val="auto"/>
                <w:sz w:val="24"/>
                <w:szCs w:val="24"/>
              </w:rPr>
              <w:t>objęta niniejszą decyzją,</w:t>
            </w:r>
            <w:r>
              <w:rPr>
                <w:rFonts w:cs="Arial"/>
                <w:bCs/>
                <w:iCs/>
                <w:color w:val="auto"/>
                <w:sz w:val="24"/>
                <w:szCs w:val="24"/>
              </w:rPr>
              <w:t xml:space="preserve"> zlokalizowana jest w południowo – wschodniej części miasta Częstochowa</w:t>
            </w:r>
            <w:r w:rsidR="00F81365">
              <w:rPr>
                <w:rFonts w:cs="Arial"/>
                <w:bCs/>
                <w:iCs/>
                <w:color w:val="auto"/>
                <w:sz w:val="24"/>
                <w:szCs w:val="24"/>
              </w:rPr>
              <w:t>,</w:t>
            </w:r>
            <w:r>
              <w:rPr>
                <w:rFonts w:cs="Arial"/>
                <w:bCs/>
                <w:iCs/>
                <w:color w:val="auto"/>
                <w:sz w:val="24"/>
                <w:szCs w:val="24"/>
              </w:rPr>
              <w:t xml:space="preserve"> w </w:t>
            </w:r>
            <w:r w:rsidR="00A6260A">
              <w:rPr>
                <w:rFonts w:cs="Arial"/>
                <w:bCs/>
                <w:iCs/>
                <w:color w:val="auto"/>
                <w:sz w:val="24"/>
                <w:szCs w:val="24"/>
              </w:rPr>
              <w:t>dzielnicy</w:t>
            </w:r>
            <w:r>
              <w:rPr>
                <w:rFonts w:cs="Arial"/>
                <w:bCs/>
                <w:iCs/>
                <w:color w:val="auto"/>
                <w:sz w:val="24"/>
                <w:szCs w:val="24"/>
              </w:rPr>
              <w:t xml:space="preserve"> </w:t>
            </w:r>
            <w:r w:rsidR="00A6260A">
              <w:rPr>
                <w:rFonts w:cs="Arial"/>
                <w:bCs/>
                <w:iCs/>
                <w:color w:val="auto"/>
                <w:sz w:val="24"/>
                <w:szCs w:val="24"/>
              </w:rPr>
              <w:t>R</w:t>
            </w:r>
            <w:r>
              <w:rPr>
                <w:rFonts w:cs="Arial"/>
                <w:bCs/>
                <w:iCs/>
                <w:color w:val="auto"/>
                <w:sz w:val="24"/>
                <w:szCs w:val="24"/>
              </w:rPr>
              <w:t>aków, na terenie</w:t>
            </w:r>
            <w:r w:rsidR="00A6260A">
              <w:rPr>
                <w:rFonts w:cs="Arial"/>
                <w:bCs/>
                <w:iCs/>
                <w:color w:val="auto"/>
                <w:sz w:val="24"/>
                <w:szCs w:val="24"/>
              </w:rPr>
              <w:t>, do którego tytułem prawnym dysponuje Huta Częstochowa. Zakład Stalowni zajmuj</w:t>
            </w:r>
            <w:r w:rsidR="00C00DAC">
              <w:rPr>
                <w:rFonts w:cs="Arial"/>
                <w:bCs/>
                <w:iCs/>
                <w:color w:val="auto"/>
                <w:sz w:val="24"/>
                <w:szCs w:val="24"/>
              </w:rPr>
              <w:t>e</w:t>
            </w:r>
            <w:r w:rsidR="00A6260A">
              <w:rPr>
                <w:rFonts w:cs="Arial"/>
                <w:bCs/>
                <w:iCs/>
                <w:color w:val="auto"/>
                <w:sz w:val="24"/>
                <w:szCs w:val="24"/>
              </w:rPr>
              <w:t xml:space="preserve"> się produkcją stali surowej, pozapiecową rafinacją płynnej stali oraz odlewaniem stali w kęsiska lub we wlewki. Podstawowym wykorzystywanym surowcem jest złom stalowy.</w:t>
            </w:r>
          </w:p>
          <w:p w14:paraId="1964CDAB" w14:textId="77777777" w:rsidR="00A6260A" w:rsidRPr="007F18DF" w:rsidRDefault="00A6260A" w:rsidP="007F18DF">
            <w:pPr>
              <w:pStyle w:val="Arial10i50"/>
              <w:spacing w:line="320" w:lineRule="atLeast"/>
              <w:rPr>
                <w:rFonts w:cs="Arial"/>
                <w:bCs/>
                <w:iCs/>
                <w:color w:val="auto"/>
                <w:sz w:val="24"/>
                <w:szCs w:val="24"/>
              </w:rPr>
            </w:pPr>
          </w:p>
          <w:tbl>
            <w:tblPr>
              <w:tblW w:w="9443" w:type="dxa"/>
              <w:tblInd w:w="55" w:type="dxa"/>
              <w:tblCellMar>
                <w:left w:w="70" w:type="dxa"/>
                <w:right w:w="70" w:type="dxa"/>
              </w:tblCellMar>
              <w:tblLook w:val="04A0" w:firstRow="1" w:lastRow="0" w:firstColumn="1" w:lastColumn="0" w:noHBand="0" w:noVBand="1"/>
            </w:tblPr>
            <w:tblGrid>
              <w:gridCol w:w="460"/>
              <w:gridCol w:w="2873"/>
              <w:gridCol w:w="1217"/>
              <w:gridCol w:w="244"/>
              <w:gridCol w:w="817"/>
              <w:gridCol w:w="1260"/>
              <w:gridCol w:w="1067"/>
              <w:gridCol w:w="1505"/>
            </w:tblGrid>
            <w:tr w:rsidR="008462DE" w:rsidRPr="00CA3DF3" w14:paraId="47521781" w14:textId="77777777" w:rsidTr="008462DE">
              <w:trPr>
                <w:trHeight w:val="314"/>
              </w:trPr>
              <w:tc>
                <w:tcPr>
                  <w:tcW w:w="4794" w:type="dxa"/>
                  <w:gridSpan w:val="4"/>
                  <w:tcBorders>
                    <w:top w:val="nil"/>
                    <w:left w:val="nil"/>
                    <w:bottom w:val="nil"/>
                    <w:right w:val="nil"/>
                  </w:tcBorders>
                  <w:shd w:val="clear" w:color="auto" w:fill="auto"/>
                  <w:noWrap/>
                  <w:vAlign w:val="bottom"/>
                  <w:hideMark/>
                </w:tcPr>
                <w:p w14:paraId="4118577B" w14:textId="77777777" w:rsidR="008462DE" w:rsidRPr="0044262F" w:rsidRDefault="008462DE" w:rsidP="0021009F">
                  <w:pPr>
                    <w:pStyle w:val="Arial10i5"/>
                    <w:framePr w:hSpace="141" w:wrap="around" w:vAnchor="text" w:hAnchor="margin" w:x="108" w:y="-3002"/>
                    <w:numPr>
                      <w:ilvl w:val="0"/>
                      <w:numId w:val="62"/>
                    </w:numPr>
                    <w:ind w:left="304"/>
                    <w:suppressOverlap/>
                    <w:rPr>
                      <w:rFonts w:cs="Arial"/>
                      <w:b/>
                      <w:bCs/>
                      <w:sz w:val="24"/>
                      <w:szCs w:val="24"/>
                    </w:rPr>
                  </w:pPr>
                  <w:r w:rsidRPr="0044262F">
                    <w:rPr>
                      <w:rFonts w:cs="Arial"/>
                      <w:b/>
                      <w:bCs/>
                      <w:sz w:val="24"/>
                      <w:szCs w:val="24"/>
                    </w:rPr>
                    <w:t>prowadzący instalację IPPC:</w:t>
                  </w:r>
                </w:p>
              </w:tc>
              <w:tc>
                <w:tcPr>
                  <w:tcW w:w="2077" w:type="dxa"/>
                  <w:gridSpan w:val="2"/>
                  <w:tcBorders>
                    <w:top w:val="nil"/>
                    <w:left w:val="nil"/>
                    <w:bottom w:val="nil"/>
                    <w:right w:val="nil"/>
                  </w:tcBorders>
                  <w:shd w:val="clear" w:color="auto" w:fill="auto"/>
                  <w:noWrap/>
                  <w:vAlign w:val="bottom"/>
                  <w:hideMark/>
                </w:tcPr>
                <w:p w14:paraId="5DE0D596" w14:textId="77777777" w:rsidR="008462DE" w:rsidRPr="00CA3DF3" w:rsidRDefault="008462DE" w:rsidP="0021009F">
                  <w:pPr>
                    <w:pStyle w:val="Arial10i5"/>
                    <w:framePr w:hSpace="141" w:wrap="around" w:vAnchor="text" w:hAnchor="margin" w:x="108" w:y="-3002"/>
                    <w:suppressOverlap/>
                    <w:rPr>
                      <w:rFonts w:cs="Arial"/>
                      <w:szCs w:val="21"/>
                    </w:rPr>
                  </w:pPr>
                </w:p>
              </w:tc>
              <w:tc>
                <w:tcPr>
                  <w:tcW w:w="1067" w:type="dxa"/>
                  <w:tcBorders>
                    <w:top w:val="nil"/>
                    <w:left w:val="nil"/>
                    <w:bottom w:val="nil"/>
                    <w:right w:val="nil"/>
                  </w:tcBorders>
                  <w:shd w:val="clear" w:color="auto" w:fill="auto"/>
                  <w:noWrap/>
                  <w:vAlign w:val="bottom"/>
                  <w:hideMark/>
                </w:tcPr>
                <w:p w14:paraId="156EB569" w14:textId="77777777" w:rsidR="008462DE" w:rsidRPr="00CA3DF3" w:rsidRDefault="008462DE" w:rsidP="0021009F">
                  <w:pPr>
                    <w:pStyle w:val="Arial10i5"/>
                    <w:framePr w:hSpace="141" w:wrap="around" w:vAnchor="text" w:hAnchor="margin" w:x="108" w:y="-3002"/>
                    <w:suppressOverlap/>
                    <w:rPr>
                      <w:rFonts w:cs="Arial"/>
                      <w:szCs w:val="21"/>
                    </w:rPr>
                  </w:pPr>
                </w:p>
              </w:tc>
              <w:tc>
                <w:tcPr>
                  <w:tcW w:w="1505" w:type="dxa"/>
                  <w:tcBorders>
                    <w:top w:val="nil"/>
                    <w:left w:val="nil"/>
                    <w:bottom w:val="nil"/>
                    <w:right w:val="nil"/>
                  </w:tcBorders>
                  <w:shd w:val="clear" w:color="auto" w:fill="auto"/>
                  <w:noWrap/>
                  <w:vAlign w:val="bottom"/>
                  <w:hideMark/>
                </w:tcPr>
                <w:p w14:paraId="53322F6C" w14:textId="77777777" w:rsidR="008462DE" w:rsidRPr="00CA3DF3" w:rsidRDefault="008462DE" w:rsidP="0021009F">
                  <w:pPr>
                    <w:pStyle w:val="Arial10i5"/>
                    <w:framePr w:hSpace="141" w:wrap="around" w:vAnchor="text" w:hAnchor="margin" w:x="108" w:y="-3002"/>
                    <w:suppressOverlap/>
                    <w:rPr>
                      <w:rFonts w:cs="Arial"/>
                      <w:szCs w:val="21"/>
                    </w:rPr>
                  </w:pPr>
                </w:p>
              </w:tc>
            </w:tr>
            <w:tr w:rsidR="008462DE" w:rsidRPr="00CA3DF3" w14:paraId="2DDAD692" w14:textId="77777777" w:rsidTr="008462DE">
              <w:trPr>
                <w:trHeight w:val="330"/>
              </w:trPr>
              <w:tc>
                <w:tcPr>
                  <w:tcW w:w="426" w:type="dxa"/>
                  <w:vMerge w:val="restart"/>
                  <w:tcBorders>
                    <w:top w:val="single" w:sz="4" w:space="0" w:color="auto"/>
                    <w:left w:val="single" w:sz="4" w:space="0" w:color="auto"/>
                    <w:right w:val="single" w:sz="4" w:space="0" w:color="auto"/>
                  </w:tcBorders>
                  <w:shd w:val="clear" w:color="000000" w:fill="D8D8D8"/>
                  <w:vAlign w:val="center"/>
                  <w:hideMark/>
                </w:tcPr>
                <w:p w14:paraId="335C7E77" w14:textId="77777777" w:rsidR="008462DE" w:rsidRPr="0044262F" w:rsidRDefault="008462DE" w:rsidP="0021009F">
                  <w:pPr>
                    <w:pStyle w:val="Arial10i5"/>
                    <w:framePr w:hSpace="141" w:wrap="around" w:vAnchor="text" w:hAnchor="margin" w:x="108" w:y="-3002"/>
                    <w:spacing w:after="0"/>
                    <w:suppressOverlap/>
                    <w:jc w:val="center"/>
                    <w:rPr>
                      <w:rFonts w:cs="Arial"/>
                      <w:b/>
                      <w:bCs/>
                      <w:sz w:val="18"/>
                      <w:szCs w:val="18"/>
                    </w:rPr>
                  </w:pPr>
                  <w:r w:rsidRPr="0044262F">
                    <w:rPr>
                      <w:rFonts w:cs="Arial"/>
                      <w:b/>
                      <w:bCs/>
                      <w:sz w:val="18"/>
                      <w:szCs w:val="18"/>
                    </w:rPr>
                    <w:t>L.p.</w:t>
                  </w:r>
                </w:p>
              </w:tc>
              <w:tc>
                <w:tcPr>
                  <w:tcW w:w="2873" w:type="dxa"/>
                  <w:vMerge w:val="restart"/>
                  <w:tcBorders>
                    <w:top w:val="single" w:sz="4" w:space="0" w:color="auto"/>
                    <w:left w:val="nil"/>
                    <w:right w:val="single" w:sz="4" w:space="0" w:color="auto"/>
                  </w:tcBorders>
                  <w:shd w:val="clear" w:color="000000" w:fill="D8D8D8"/>
                  <w:vAlign w:val="center"/>
                  <w:hideMark/>
                </w:tcPr>
                <w:p w14:paraId="7E6C6375" w14:textId="77777777" w:rsidR="008462DE" w:rsidRPr="0044262F" w:rsidRDefault="008462DE" w:rsidP="0021009F">
                  <w:pPr>
                    <w:pStyle w:val="Arial10i5"/>
                    <w:framePr w:hSpace="141" w:wrap="around" w:vAnchor="text" w:hAnchor="margin" w:x="108" w:y="-3002"/>
                    <w:spacing w:after="0"/>
                    <w:suppressOverlap/>
                    <w:jc w:val="center"/>
                    <w:rPr>
                      <w:rFonts w:cs="Arial"/>
                      <w:b/>
                      <w:bCs/>
                      <w:sz w:val="18"/>
                      <w:szCs w:val="18"/>
                    </w:rPr>
                  </w:pPr>
                  <w:r w:rsidRPr="0044262F">
                    <w:rPr>
                      <w:rFonts w:cs="Arial"/>
                      <w:b/>
                      <w:bCs/>
                      <w:sz w:val="18"/>
                      <w:szCs w:val="18"/>
                    </w:rPr>
                    <w:t>Nazwa prowadzącego instalację IPPC</w:t>
                  </w:r>
                </w:p>
              </w:tc>
              <w:tc>
                <w:tcPr>
                  <w:tcW w:w="3572" w:type="dxa"/>
                  <w:gridSpan w:val="4"/>
                  <w:tcBorders>
                    <w:top w:val="single" w:sz="4" w:space="0" w:color="auto"/>
                    <w:left w:val="nil"/>
                    <w:bottom w:val="single" w:sz="4" w:space="0" w:color="auto"/>
                    <w:right w:val="single" w:sz="4" w:space="0" w:color="000000"/>
                  </w:tcBorders>
                  <w:shd w:val="clear" w:color="000000" w:fill="D8D8D8"/>
                  <w:vAlign w:val="center"/>
                  <w:hideMark/>
                </w:tcPr>
                <w:p w14:paraId="1F30839B" w14:textId="77777777" w:rsidR="008462DE" w:rsidRPr="0044262F" w:rsidRDefault="008462DE" w:rsidP="0021009F">
                  <w:pPr>
                    <w:pStyle w:val="Arial10i5"/>
                    <w:framePr w:hSpace="141" w:wrap="around" w:vAnchor="text" w:hAnchor="margin" w:x="108" w:y="-3002"/>
                    <w:spacing w:after="0"/>
                    <w:suppressOverlap/>
                    <w:jc w:val="center"/>
                    <w:rPr>
                      <w:rFonts w:cs="Arial"/>
                      <w:b/>
                      <w:bCs/>
                      <w:sz w:val="18"/>
                      <w:szCs w:val="18"/>
                    </w:rPr>
                  </w:pPr>
                  <w:r w:rsidRPr="0044262F">
                    <w:rPr>
                      <w:rFonts w:cs="Arial"/>
                      <w:b/>
                      <w:bCs/>
                      <w:sz w:val="18"/>
                      <w:szCs w:val="18"/>
                    </w:rPr>
                    <w:t>Siedziba prowadzącego instalację</w:t>
                  </w:r>
                </w:p>
              </w:tc>
              <w:tc>
                <w:tcPr>
                  <w:tcW w:w="1067" w:type="dxa"/>
                  <w:vMerge w:val="restart"/>
                  <w:tcBorders>
                    <w:top w:val="single" w:sz="4" w:space="0" w:color="auto"/>
                    <w:left w:val="nil"/>
                    <w:right w:val="single" w:sz="4" w:space="0" w:color="auto"/>
                  </w:tcBorders>
                  <w:shd w:val="clear" w:color="000000" w:fill="D8D8D8"/>
                  <w:vAlign w:val="center"/>
                  <w:hideMark/>
                </w:tcPr>
                <w:p w14:paraId="23358DC7" w14:textId="77777777" w:rsidR="008462DE" w:rsidRPr="0044262F" w:rsidRDefault="008462DE" w:rsidP="0021009F">
                  <w:pPr>
                    <w:pStyle w:val="Arial10i5"/>
                    <w:framePr w:hSpace="141" w:wrap="around" w:vAnchor="text" w:hAnchor="margin" w:x="108" w:y="-3002"/>
                    <w:spacing w:after="0"/>
                    <w:suppressOverlap/>
                    <w:jc w:val="center"/>
                    <w:rPr>
                      <w:rFonts w:cs="Arial"/>
                      <w:b/>
                      <w:bCs/>
                      <w:sz w:val="18"/>
                      <w:szCs w:val="18"/>
                    </w:rPr>
                  </w:pPr>
                  <w:r w:rsidRPr="0044262F">
                    <w:rPr>
                      <w:rFonts w:cs="Arial"/>
                      <w:b/>
                      <w:bCs/>
                      <w:sz w:val="18"/>
                      <w:szCs w:val="18"/>
                    </w:rPr>
                    <w:t>REGON</w:t>
                  </w:r>
                </w:p>
              </w:tc>
              <w:tc>
                <w:tcPr>
                  <w:tcW w:w="1505" w:type="dxa"/>
                  <w:vMerge w:val="restart"/>
                  <w:tcBorders>
                    <w:top w:val="single" w:sz="4" w:space="0" w:color="auto"/>
                    <w:left w:val="nil"/>
                    <w:right w:val="single" w:sz="4" w:space="0" w:color="auto"/>
                  </w:tcBorders>
                  <w:shd w:val="clear" w:color="000000" w:fill="D8D8D8"/>
                  <w:vAlign w:val="center"/>
                  <w:hideMark/>
                </w:tcPr>
                <w:p w14:paraId="588CD52C" w14:textId="77777777" w:rsidR="008462DE" w:rsidRPr="0044262F" w:rsidRDefault="008462DE" w:rsidP="0021009F">
                  <w:pPr>
                    <w:pStyle w:val="Arial10i5"/>
                    <w:framePr w:hSpace="141" w:wrap="around" w:vAnchor="text" w:hAnchor="margin" w:x="108" w:y="-3002"/>
                    <w:spacing w:after="0"/>
                    <w:suppressOverlap/>
                    <w:jc w:val="center"/>
                    <w:rPr>
                      <w:rFonts w:cs="Arial"/>
                      <w:b/>
                      <w:bCs/>
                      <w:sz w:val="18"/>
                      <w:szCs w:val="18"/>
                    </w:rPr>
                  </w:pPr>
                  <w:r w:rsidRPr="0044262F">
                    <w:rPr>
                      <w:rFonts w:cs="Arial"/>
                      <w:b/>
                      <w:bCs/>
                      <w:sz w:val="18"/>
                      <w:szCs w:val="18"/>
                    </w:rPr>
                    <w:t>NIP</w:t>
                  </w:r>
                </w:p>
              </w:tc>
            </w:tr>
            <w:tr w:rsidR="008462DE" w:rsidRPr="00CA3DF3" w14:paraId="729DFF1B" w14:textId="77777777" w:rsidTr="008462DE">
              <w:trPr>
                <w:trHeight w:val="330"/>
              </w:trPr>
              <w:tc>
                <w:tcPr>
                  <w:tcW w:w="426" w:type="dxa"/>
                  <w:vMerge/>
                  <w:tcBorders>
                    <w:left w:val="single" w:sz="4" w:space="0" w:color="auto"/>
                    <w:bottom w:val="single" w:sz="4" w:space="0" w:color="auto"/>
                    <w:right w:val="single" w:sz="4" w:space="0" w:color="auto"/>
                  </w:tcBorders>
                  <w:shd w:val="clear" w:color="000000" w:fill="D8D8D8"/>
                  <w:vAlign w:val="center"/>
                  <w:hideMark/>
                </w:tcPr>
                <w:p w14:paraId="3F6673DC" w14:textId="77777777" w:rsidR="008462DE" w:rsidRPr="008C1BE1" w:rsidRDefault="008462DE" w:rsidP="0021009F">
                  <w:pPr>
                    <w:pStyle w:val="Arial10i5"/>
                    <w:framePr w:hSpace="141" w:wrap="around" w:vAnchor="text" w:hAnchor="margin" w:x="108" w:y="-3002"/>
                    <w:spacing w:after="0"/>
                    <w:suppressOverlap/>
                    <w:jc w:val="center"/>
                    <w:rPr>
                      <w:rFonts w:cs="Arial"/>
                      <w:b/>
                      <w:bCs/>
                      <w:sz w:val="16"/>
                      <w:szCs w:val="16"/>
                    </w:rPr>
                  </w:pPr>
                </w:p>
              </w:tc>
              <w:tc>
                <w:tcPr>
                  <w:tcW w:w="2873" w:type="dxa"/>
                  <w:vMerge/>
                  <w:tcBorders>
                    <w:left w:val="nil"/>
                    <w:bottom w:val="single" w:sz="4" w:space="0" w:color="auto"/>
                    <w:right w:val="single" w:sz="4" w:space="0" w:color="auto"/>
                  </w:tcBorders>
                  <w:shd w:val="clear" w:color="000000" w:fill="D8D8D8"/>
                  <w:vAlign w:val="center"/>
                  <w:hideMark/>
                </w:tcPr>
                <w:p w14:paraId="58778A13" w14:textId="77777777" w:rsidR="008462DE" w:rsidRPr="008C1BE1" w:rsidRDefault="008462DE" w:rsidP="0021009F">
                  <w:pPr>
                    <w:pStyle w:val="Arial10i5"/>
                    <w:framePr w:hSpace="141" w:wrap="around" w:vAnchor="text" w:hAnchor="margin" w:x="108" w:y="-3002"/>
                    <w:spacing w:after="0"/>
                    <w:suppressOverlap/>
                    <w:jc w:val="center"/>
                    <w:rPr>
                      <w:rFonts w:cs="Arial"/>
                      <w:b/>
                      <w:bCs/>
                      <w:sz w:val="16"/>
                      <w:szCs w:val="16"/>
                    </w:rPr>
                  </w:pPr>
                </w:p>
              </w:tc>
              <w:tc>
                <w:tcPr>
                  <w:tcW w:w="1217" w:type="dxa"/>
                  <w:tcBorders>
                    <w:top w:val="single" w:sz="4" w:space="0" w:color="auto"/>
                    <w:left w:val="nil"/>
                    <w:bottom w:val="single" w:sz="4" w:space="0" w:color="auto"/>
                    <w:right w:val="single" w:sz="4" w:space="0" w:color="000000"/>
                  </w:tcBorders>
                  <w:shd w:val="clear" w:color="000000" w:fill="D8D8D8"/>
                  <w:vAlign w:val="center"/>
                  <w:hideMark/>
                </w:tcPr>
                <w:p w14:paraId="7CF8DBDB" w14:textId="033C0257" w:rsidR="008462DE" w:rsidRPr="008C1BE1" w:rsidRDefault="008462DE" w:rsidP="0021009F">
                  <w:pPr>
                    <w:pStyle w:val="Arial10i5"/>
                    <w:framePr w:hSpace="141" w:wrap="around" w:vAnchor="text" w:hAnchor="margin" w:x="108" w:y="-3002"/>
                    <w:spacing w:after="0"/>
                    <w:suppressOverlap/>
                    <w:jc w:val="center"/>
                    <w:rPr>
                      <w:rFonts w:cs="Arial"/>
                      <w:b/>
                      <w:bCs/>
                      <w:sz w:val="16"/>
                      <w:szCs w:val="16"/>
                    </w:rPr>
                  </w:pPr>
                  <w:r w:rsidRPr="008C1BE1">
                    <w:rPr>
                      <w:rFonts w:cs="Arial"/>
                      <w:b/>
                      <w:bCs/>
                      <w:sz w:val="16"/>
                      <w:szCs w:val="16"/>
                    </w:rPr>
                    <w:t xml:space="preserve">ulica </w:t>
                  </w:r>
                  <w:r>
                    <w:rPr>
                      <w:rFonts w:cs="Arial"/>
                      <w:b/>
                      <w:bCs/>
                      <w:sz w:val="16"/>
                      <w:szCs w:val="16"/>
                    </w:rPr>
                    <w:br/>
                  </w:r>
                  <w:r w:rsidRPr="008C1BE1">
                    <w:rPr>
                      <w:rFonts w:cs="Arial"/>
                      <w:b/>
                      <w:bCs/>
                      <w:sz w:val="16"/>
                      <w:szCs w:val="16"/>
                    </w:rPr>
                    <w:t>i numer</w:t>
                  </w:r>
                </w:p>
              </w:tc>
              <w:tc>
                <w:tcPr>
                  <w:tcW w:w="1095" w:type="dxa"/>
                  <w:gridSpan w:val="2"/>
                  <w:tcBorders>
                    <w:top w:val="single" w:sz="4" w:space="0" w:color="auto"/>
                    <w:left w:val="nil"/>
                    <w:bottom w:val="single" w:sz="4" w:space="0" w:color="auto"/>
                    <w:right w:val="single" w:sz="4" w:space="0" w:color="000000"/>
                  </w:tcBorders>
                  <w:shd w:val="clear" w:color="000000" w:fill="D8D8D8"/>
                  <w:vAlign w:val="center"/>
                </w:tcPr>
                <w:p w14:paraId="72176268" w14:textId="77777777" w:rsidR="008462DE" w:rsidRPr="008C1BE1" w:rsidRDefault="008462DE" w:rsidP="0021009F">
                  <w:pPr>
                    <w:pStyle w:val="Arial10i5"/>
                    <w:framePr w:hSpace="141" w:wrap="around" w:vAnchor="text" w:hAnchor="margin" w:x="108" w:y="-3002"/>
                    <w:spacing w:after="0"/>
                    <w:suppressOverlap/>
                    <w:jc w:val="center"/>
                    <w:rPr>
                      <w:rFonts w:cs="Arial"/>
                      <w:b/>
                      <w:bCs/>
                      <w:sz w:val="16"/>
                      <w:szCs w:val="16"/>
                    </w:rPr>
                  </w:pPr>
                  <w:r w:rsidRPr="008C1BE1">
                    <w:rPr>
                      <w:rFonts w:cs="Arial"/>
                      <w:b/>
                      <w:bCs/>
                      <w:sz w:val="16"/>
                      <w:szCs w:val="16"/>
                    </w:rPr>
                    <w:t>kod</w:t>
                  </w:r>
                </w:p>
              </w:tc>
              <w:tc>
                <w:tcPr>
                  <w:tcW w:w="1260" w:type="dxa"/>
                  <w:tcBorders>
                    <w:top w:val="single" w:sz="4" w:space="0" w:color="auto"/>
                    <w:left w:val="nil"/>
                    <w:bottom w:val="single" w:sz="4" w:space="0" w:color="auto"/>
                    <w:right w:val="single" w:sz="4" w:space="0" w:color="000000"/>
                  </w:tcBorders>
                  <w:shd w:val="clear" w:color="000000" w:fill="D8D8D8"/>
                  <w:vAlign w:val="center"/>
                </w:tcPr>
                <w:p w14:paraId="062727BF" w14:textId="77777777" w:rsidR="008462DE" w:rsidRPr="008C1BE1" w:rsidRDefault="008462DE" w:rsidP="0021009F">
                  <w:pPr>
                    <w:pStyle w:val="Arial10i5"/>
                    <w:framePr w:hSpace="141" w:wrap="around" w:vAnchor="text" w:hAnchor="margin" w:x="108" w:y="-3002"/>
                    <w:spacing w:after="0"/>
                    <w:suppressOverlap/>
                    <w:jc w:val="center"/>
                    <w:rPr>
                      <w:rFonts w:cs="Arial"/>
                      <w:b/>
                      <w:bCs/>
                      <w:sz w:val="16"/>
                      <w:szCs w:val="16"/>
                    </w:rPr>
                  </w:pPr>
                  <w:r w:rsidRPr="008C1BE1">
                    <w:rPr>
                      <w:rFonts w:cs="Arial"/>
                      <w:b/>
                      <w:bCs/>
                      <w:sz w:val="16"/>
                      <w:szCs w:val="16"/>
                    </w:rPr>
                    <w:t>miasto</w:t>
                  </w:r>
                </w:p>
              </w:tc>
              <w:tc>
                <w:tcPr>
                  <w:tcW w:w="1067" w:type="dxa"/>
                  <w:vMerge/>
                  <w:tcBorders>
                    <w:left w:val="nil"/>
                    <w:bottom w:val="single" w:sz="4" w:space="0" w:color="auto"/>
                    <w:right w:val="single" w:sz="4" w:space="0" w:color="auto"/>
                  </w:tcBorders>
                  <w:shd w:val="clear" w:color="000000" w:fill="D8D8D8"/>
                  <w:vAlign w:val="center"/>
                  <w:hideMark/>
                </w:tcPr>
                <w:p w14:paraId="272C7685" w14:textId="77777777" w:rsidR="008462DE" w:rsidRPr="008C1BE1" w:rsidRDefault="008462DE" w:rsidP="0021009F">
                  <w:pPr>
                    <w:pStyle w:val="Arial10i5"/>
                    <w:framePr w:hSpace="141" w:wrap="around" w:vAnchor="text" w:hAnchor="margin" w:x="108" w:y="-3002"/>
                    <w:spacing w:after="0"/>
                    <w:suppressOverlap/>
                    <w:jc w:val="center"/>
                    <w:rPr>
                      <w:rFonts w:cs="Arial"/>
                      <w:b/>
                      <w:bCs/>
                      <w:sz w:val="16"/>
                      <w:szCs w:val="16"/>
                    </w:rPr>
                  </w:pPr>
                </w:p>
              </w:tc>
              <w:tc>
                <w:tcPr>
                  <w:tcW w:w="1505" w:type="dxa"/>
                  <w:vMerge/>
                  <w:tcBorders>
                    <w:left w:val="nil"/>
                    <w:bottom w:val="single" w:sz="4" w:space="0" w:color="auto"/>
                    <w:right w:val="single" w:sz="4" w:space="0" w:color="auto"/>
                  </w:tcBorders>
                  <w:shd w:val="clear" w:color="000000" w:fill="D8D8D8"/>
                  <w:vAlign w:val="center"/>
                  <w:hideMark/>
                </w:tcPr>
                <w:p w14:paraId="6FCBA5A1" w14:textId="77777777" w:rsidR="008462DE" w:rsidRPr="008C1BE1" w:rsidRDefault="008462DE" w:rsidP="0021009F">
                  <w:pPr>
                    <w:pStyle w:val="Arial10i5"/>
                    <w:framePr w:hSpace="141" w:wrap="around" w:vAnchor="text" w:hAnchor="margin" w:x="108" w:y="-3002"/>
                    <w:spacing w:after="0"/>
                    <w:suppressOverlap/>
                    <w:jc w:val="center"/>
                    <w:rPr>
                      <w:rFonts w:cs="Arial"/>
                      <w:b/>
                      <w:bCs/>
                      <w:sz w:val="16"/>
                      <w:szCs w:val="16"/>
                    </w:rPr>
                  </w:pPr>
                </w:p>
              </w:tc>
            </w:tr>
            <w:tr w:rsidR="008462DE" w:rsidRPr="00CA3DF3" w14:paraId="2412EBD4" w14:textId="77777777" w:rsidTr="008462DE">
              <w:trPr>
                <w:trHeight w:val="7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250A51F" w14:textId="77777777" w:rsidR="008462DE" w:rsidRPr="008C1BE1" w:rsidRDefault="008462DE" w:rsidP="0021009F">
                  <w:pPr>
                    <w:pStyle w:val="Arial10i5"/>
                    <w:framePr w:hSpace="141" w:wrap="around" w:vAnchor="text" w:hAnchor="margin" w:x="108" w:y="-3002"/>
                    <w:spacing w:after="0"/>
                    <w:suppressOverlap/>
                    <w:jc w:val="center"/>
                    <w:rPr>
                      <w:rFonts w:cs="Arial"/>
                      <w:sz w:val="16"/>
                      <w:szCs w:val="16"/>
                    </w:rPr>
                  </w:pPr>
                  <w:r w:rsidRPr="008C1BE1">
                    <w:rPr>
                      <w:rFonts w:cs="Arial"/>
                      <w:sz w:val="16"/>
                      <w:szCs w:val="16"/>
                    </w:rPr>
                    <w:t>1</w:t>
                  </w:r>
                </w:p>
              </w:tc>
              <w:tc>
                <w:tcPr>
                  <w:tcW w:w="2873" w:type="dxa"/>
                  <w:tcBorders>
                    <w:top w:val="nil"/>
                    <w:left w:val="nil"/>
                    <w:bottom w:val="single" w:sz="4" w:space="0" w:color="auto"/>
                    <w:right w:val="single" w:sz="4" w:space="0" w:color="auto"/>
                  </w:tcBorders>
                  <w:shd w:val="clear" w:color="auto" w:fill="auto"/>
                  <w:noWrap/>
                  <w:vAlign w:val="center"/>
                  <w:hideMark/>
                </w:tcPr>
                <w:p w14:paraId="5ADB68E8" w14:textId="355F7E62" w:rsidR="008462DE" w:rsidRPr="008B100E" w:rsidRDefault="008462DE" w:rsidP="0021009F">
                  <w:pPr>
                    <w:pStyle w:val="Arial10i5"/>
                    <w:framePr w:hSpace="141" w:wrap="around" w:vAnchor="text" w:hAnchor="margin" w:x="108" w:y="-3002"/>
                    <w:spacing w:after="0"/>
                    <w:suppressOverlap/>
                    <w:rPr>
                      <w:rFonts w:cs="Arial"/>
                      <w:b/>
                      <w:bCs/>
                      <w:sz w:val="16"/>
                      <w:szCs w:val="16"/>
                    </w:rPr>
                  </w:pPr>
                  <w:r>
                    <w:rPr>
                      <w:rFonts w:cs="Arial"/>
                      <w:b/>
                      <w:bCs/>
                      <w:sz w:val="16"/>
                      <w:szCs w:val="16"/>
                    </w:rPr>
                    <w:t xml:space="preserve"> Huta Częstochowa Sp. z o.o.</w:t>
                  </w:r>
                </w:p>
              </w:tc>
              <w:tc>
                <w:tcPr>
                  <w:tcW w:w="1217" w:type="dxa"/>
                  <w:tcBorders>
                    <w:top w:val="nil"/>
                    <w:left w:val="nil"/>
                    <w:bottom w:val="single" w:sz="4" w:space="0" w:color="auto"/>
                    <w:right w:val="single" w:sz="4" w:space="0" w:color="auto"/>
                  </w:tcBorders>
                  <w:shd w:val="clear" w:color="auto" w:fill="auto"/>
                  <w:vAlign w:val="center"/>
                  <w:hideMark/>
                </w:tcPr>
                <w:p w14:paraId="2E547389" w14:textId="77777777" w:rsidR="008462DE" w:rsidRPr="008C1BE1" w:rsidRDefault="008462DE" w:rsidP="0021009F">
                  <w:pPr>
                    <w:pStyle w:val="Arial10i5"/>
                    <w:framePr w:hSpace="141" w:wrap="around" w:vAnchor="text" w:hAnchor="margin" w:x="108" w:y="-3002"/>
                    <w:spacing w:after="0"/>
                    <w:suppressOverlap/>
                    <w:jc w:val="center"/>
                    <w:rPr>
                      <w:rFonts w:cs="Arial"/>
                      <w:b/>
                      <w:sz w:val="16"/>
                      <w:szCs w:val="16"/>
                    </w:rPr>
                  </w:pPr>
                  <w:r w:rsidRPr="008C1BE1">
                    <w:rPr>
                      <w:rFonts w:cs="Arial"/>
                      <w:b/>
                      <w:sz w:val="16"/>
                      <w:szCs w:val="16"/>
                    </w:rPr>
                    <w:t xml:space="preserve">ul. </w:t>
                  </w:r>
                  <w:proofErr w:type="spellStart"/>
                  <w:r>
                    <w:rPr>
                      <w:rFonts w:cs="Arial"/>
                      <w:b/>
                      <w:sz w:val="16"/>
                      <w:szCs w:val="16"/>
                    </w:rPr>
                    <w:t>Kucelińska</w:t>
                  </w:r>
                  <w:proofErr w:type="spellEnd"/>
                  <w:r>
                    <w:rPr>
                      <w:rFonts w:cs="Arial"/>
                      <w:b/>
                      <w:sz w:val="16"/>
                      <w:szCs w:val="16"/>
                    </w:rPr>
                    <w:t xml:space="preserve"> 22 </w:t>
                  </w:r>
                </w:p>
              </w:tc>
              <w:tc>
                <w:tcPr>
                  <w:tcW w:w="1095" w:type="dxa"/>
                  <w:gridSpan w:val="2"/>
                  <w:tcBorders>
                    <w:top w:val="nil"/>
                    <w:left w:val="nil"/>
                    <w:bottom w:val="single" w:sz="4" w:space="0" w:color="auto"/>
                    <w:right w:val="single" w:sz="4" w:space="0" w:color="auto"/>
                  </w:tcBorders>
                  <w:shd w:val="clear" w:color="auto" w:fill="auto"/>
                  <w:vAlign w:val="center"/>
                  <w:hideMark/>
                </w:tcPr>
                <w:p w14:paraId="78E10DC8" w14:textId="77777777" w:rsidR="008462DE" w:rsidRPr="008C1BE1" w:rsidRDefault="008462DE" w:rsidP="0021009F">
                  <w:pPr>
                    <w:pStyle w:val="Arial10i5"/>
                    <w:framePr w:hSpace="141" w:wrap="around" w:vAnchor="text" w:hAnchor="margin" w:x="108" w:y="-3002"/>
                    <w:spacing w:after="0"/>
                    <w:suppressOverlap/>
                    <w:jc w:val="center"/>
                    <w:rPr>
                      <w:rFonts w:cs="Arial"/>
                      <w:b/>
                      <w:sz w:val="16"/>
                      <w:szCs w:val="16"/>
                    </w:rPr>
                  </w:pPr>
                  <w:r w:rsidRPr="008C1BE1">
                    <w:rPr>
                      <w:rFonts w:cs="Arial"/>
                      <w:b/>
                      <w:sz w:val="16"/>
                      <w:szCs w:val="16"/>
                    </w:rPr>
                    <w:t>4</w:t>
                  </w:r>
                  <w:r>
                    <w:rPr>
                      <w:rFonts w:cs="Arial"/>
                      <w:b/>
                      <w:sz w:val="16"/>
                      <w:szCs w:val="16"/>
                    </w:rPr>
                    <w:t>2</w:t>
                  </w:r>
                  <w:r w:rsidRPr="008C1BE1">
                    <w:rPr>
                      <w:rFonts w:cs="Arial"/>
                      <w:b/>
                      <w:sz w:val="16"/>
                      <w:szCs w:val="16"/>
                    </w:rPr>
                    <w:t>-</w:t>
                  </w:r>
                  <w:r>
                    <w:rPr>
                      <w:rFonts w:cs="Arial"/>
                      <w:b/>
                      <w:sz w:val="16"/>
                      <w:szCs w:val="16"/>
                    </w:rPr>
                    <w:t>207</w:t>
                  </w:r>
                </w:p>
              </w:tc>
              <w:tc>
                <w:tcPr>
                  <w:tcW w:w="1260" w:type="dxa"/>
                  <w:tcBorders>
                    <w:top w:val="nil"/>
                    <w:left w:val="nil"/>
                    <w:bottom w:val="single" w:sz="4" w:space="0" w:color="auto"/>
                    <w:right w:val="single" w:sz="4" w:space="0" w:color="auto"/>
                  </w:tcBorders>
                  <w:shd w:val="clear" w:color="auto" w:fill="auto"/>
                  <w:vAlign w:val="center"/>
                  <w:hideMark/>
                </w:tcPr>
                <w:p w14:paraId="6CDAA8A4" w14:textId="77777777" w:rsidR="008462DE" w:rsidRPr="008C1BE1" w:rsidRDefault="008462DE" w:rsidP="0021009F">
                  <w:pPr>
                    <w:pStyle w:val="Arial10i5"/>
                    <w:framePr w:hSpace="141" w:wrap="around" w:vAnchor="text" w:hAnchor="margin" w:x="108" w:y="-3002"/>
                    <w:spacing w:after="0"/>
                    <w:suppressOverlap/>
                    <w:jc w:val="center"/>
                    <w:rPr>
                      <w:rFonts w:cs="Arial"/>
                      <w:b/>
                      <w:sz w:val="16"/>
                      <w:szCs w:val="16"/>
                    </w:rPr>
                  </w:pPr>
                  <w:r>
                    <w:rPr>
                      <w:rFonts w:cs="Arial"/>
                      <w:b/>
                      <w:sz w:val="16"/>
                      <w:szCs w:val="16"/>
                    </w:rPr>
                    <w:t>Częstochowa</w:t>
                  </w:r>
                </w:p>
              </w:tc>
              <w:tc>
                <w:tcPr>
                  <w:tcW w:w="1067" w:type="dxa"/>
                  <w:tcBorders>
                    <w:top w:val="nil"/>
                    <w:left w:val="nil"/>
                    <w:bottom w:val="single" w:sz="4" w:space="0" w:color="auto"/>
                    <w:right w:val="single" w:sz="4" w:space="0" w:color="auto"/>
                  </w:tcBorders>
                  <w:shd w:val="clear" w:color="auto" w:fill="auto"/>
                  <w:noWrap/>
                  <w:vAlign w:val="center"/>
                  <w:hideMark/>
                </w:tcPr>
                <w:p w14:paraId="1B848681" w14:textId="306EDB4A" w:rsidR="008462DE" w:rsidRPr="00856B12" w:rsidRDefault="00E2143D" w:rsidP="0021009F">
                  <w:pPr>
                    <w:pStyle w:val="Arial10i5"/>
                    <w:framePr w:hSpace="141" w:wrap="around" w:vAnchor="text" w:hAnchor="margin" w:x="108" w:y="-3002"/>
                    <w:spacing w:after="0"/>
                    <w:suppressOverlap/>
                    <w:jc w:val="center"/>
                    <w:rPr>
                      <w:rFonts w:cs="Arial"/>
                      <w:b/>
                      <w:sz w:val="16"/>
                      <w:szCs w:val="16"/>
                    </w:rPr>
                  </w:pPr>
                  <w:r>
                    <w:rPr>
                      <w:rFonts w:cs="Arial"/>
                      <w:b/>
                      <w:sz w:val="16"/>
                      <w:szCs w:val="16"/>
                    </w:rPr>
                    <w:t>540198840</w:t>
                  </w:r>
                </w:p>
              </w:tc>
              <w:tc>
                <w:tcPr>
                  <w:tcW w:w="1505" w:type="dxa"/>
                  <w:tcBorders>
                    <w:top w:val="nil"/>
                    <w:left w:val="nil"/>
                    <w:bottom w:val="single" w:sz="4" w:space="0" w:color="auto"/>
                    <w:right w:val="single" w:sz="4" w:space="0" w:color="auto"/>
                  </w:tcBorders>
                  <w:shd w:val="clear" w:color="auto" w:fill="auto"/>
                  <w:noWrap/>
                  <w:vAlign w:val="center"/>
                  <w:hideMark/>
                </w:tcPr>
                <w:p w14:paraId="4628BE22" w14:textId="12634BD1" w:rsidR="008462DE" w:rsidRPr="00856B12" w:rsidRDefault="00E2143D" w:rsidP="0021009F">
                  <w:pPr>
                    <w:pStyle w:val="Arial10i5"/>
                    <w:framePr w:hSpace="141" w:wrap="around" w:vAnchor="text" w:hAnchor="margin" w:x="108" w:y="-3002"/>
                    <w:spacing w:after="0"/>
                    <w:suppressOverlap/>
                    <w:jc w:val="center"/>
                    <w:rPr>
                      <w:rFonts w:cs="Arial"/>
                      <w:b/>
                      <w:sz w:val="16"/>
                      <w:szCs w:val="16"/>
                    </w:rPr>
                  </w:pPr>
                  <w:r>
                    <w:rPr>
                      <w:rFonts w:cs="Arial"/>
                      <w:b/>
                      <w:sz w:val="16"/>
                      <w:szCs w:val="16"/>
                    </w:rPr>
                    <w:t>6343048280</w:t>
                  </w:r>
                </w:p>
              </w:tc>
            </w:tr>
          </w:tbl>
          <w:p w14:paraId="20E3F819" w14:textId="0BCA3381" w:rsidR="008462DE" w:rsidRDefault="008462DE" w:rsidP="00B105FF">
            <w:pPr>
              <w:pStyle w:val="Arial10i50"/>
              <w:spacing w:line="320" w:lineRule="atLeast"/>
              <w:ind w:left="360"/>
              <w:rPr>
                <w:rFonts w:cs="Arial"/>
                <w:b/>
                <w:bCs/>
                <w:iCs/>
                <w:color w:val="auto"/>
                <w:sz w:val="24"/>
                <w:szCs w:val="24"/>
              </w:rPr>
            </w:pPr>
          </w:p>
          <w:p w14:paraId="672693AF" w14:textId="700022D4" w:rsidR="008462DE" w:rsidRDefault="008462DE" w:rsidP="00F508CD">
            <w:pPr>
              <w:pStyle w:val="Arial10i5"/>
              <w:numPr>
                <w:ilvl w:val="0"/>
                <w:numId w:val="62"/>
              </w:numPr>
              <w:ind w:left="304" w:hanging="129"/>
              <w:rPr>
                <w:rFonts w:cs="Arial"/>
                <w:b/>
                <w:bCs/>
                <w:iCs/>
                <w:color w:val="auto"/>
                <w:sz w:val="24"/>
                <w:szCs w:val="24"/>
              </w:rPr>
            </w:pPr>
            <w:r>
              <w:rPr>
                <w:rFonts w:cs="Arial"/>
                <w:b/>
                <w:bCs/>
                <w:iCs/>
                <w:color w:val="auto"/>
                <w:sz w:val="24"/>
                <w:szCs w:val="24"/>
              </w:rPr>
              <w:t xml:space="preserve">instalacje IPPC objęte </w:t>
            </w:r>
            <w:r w:rsidR="00C00DAC">
              <w:rPr>
                <w:rFonts w:cs="Arial"/>
                <w:b/>
                <w:bCs/>
                <w:iCs/>
                <w:color w:val="auto"/>
                <w:sz w:val="24"/>
                <w:szCs w:val="24"/>
              </w:rPr>
              <w:t>pozwoleniem zintegrowany</w:t>
            </w:r>
            <w:r w:rsidR="0052619F">
              <w:rPr>
                <w:rFonts w:cs="Arial"/>
                <w:b/>
                <w:bCs/>
                <w:iCs/>
                <w:color w:val="auto"/>
                <w:sz w:val="24"/>
                <w:szCs w:val="24"/>
              </w:rPr>
              <w:t>m</w:t>
            </w:r>
          </w:p>
          <w:tbl>
            <w:tblPr>
              <w:tblW w:w="9440" w:type="dxa"/>
              <w:tblInd w:w="55" w:type="dxa"/>
              <w:tblCellMar>
                <w:left w:w="70" w:type="dxa"/>
                <w:right w:w="70" w:type="dxa"/>
              </w:tblCellMar>
              <w:tblLook w:val="04A0" w:firstRow="1" w:lastRow="0" w:firstColumn="1" w:lastColumn="0" w:noHBand="0" w:noVBand="1"/>
            </w:tblPr>
            <w:tblGrid>
              <w:gridCol w:w="460"/>
              <w:gridCol w:w="1444"/>
              <w:gridCol w:w="1541"/>
              <w:gridCol w:w="752"/>
              <w:gridCol w:w="1101"/>
              <w:gridCol w:w="1152"/>
              <w:gridCol w:w="1889"/>
              <w:gridCol w:w="1101"/>
            </w:tblGrid>
            <w:tr w:rsidR="008462DE" w:rsidRPr="00CA3DF3" w14:paraId="5B689A0B" w14:textId="77777777" w:rsidTr="008462DE">
              <w:trPr>
                <w:trHeight w:val="265"/>
              </w:trPr>
              <w:tc>
                <w:tcPr>
                  <w:tcW w:w="0" w:type="auto"/>
                  <w:vMerge w:val="restart"/>
                  <w:tcBorders>
                    <w:top w:val="single" w:sz="4" w:space="0" w:color="auto"/>
                    <w:left w:val="single" w:sz="4" w:space="0" w:color="auto"/>
                    <w:right w:val="single" w:sz="4" w:space="0" w:color="auto"/>
                  </w:tcBorders>
                  <w:shd w:val="clear" w:color="auto" w:fill="D9D9D9"/>
                  <w:vAlign w:val="center"/>
                  <w:hideMark/>
                </w:tcPr>
                <w:p w14:paraId="0411EC90" w14:textId="77777777" w:rsidR="008462DE" w:rsidRPr="0044262F" w:rsidRDefault="008462DE" w:rsidP="0021009F">
                  <w:pPr>
                    <w:pStyle w:val="Arial10i5"/>
                    <w:framePr w:hSpace="141" w:wrap="around" w:vAnchor="text" w:hAnchor="margin" w:x="108" w:y="-3002"/>
                    <w:spacing w:after="0"/>
                    <w:suppressOverlap/>
                    <w:jc w:val="center"/>
                    <w:rPr>
                      <w:rFonts w:cs="Arial"/>
                      <w:b/>
                      <w:bCs/>
                      <w:sz w:val="18"/>
                      <w:szCs w:val="18"/>
                    </w:rPr>
                  </w:pPr>
                  <w:r w:rsidRPr="0044262F">
                    <w:rPr>
                      <w:rFonts w:cs="Arial"/>
                      <w:b/>
                      <w:bCs/>
                      <w:sz w:val="18"/>
                      <w:szCs w:val="18"/>
                    </w:rPr>
                    <w:t>L.p.</w:t>
                  </w:r>
                </w:p>
              </w:tc>
              <w:tc>
                <w:tcPr>
                  <w:tcW w:w="0" w:type="auto"/>
                  <w:vMerge w:val="restart"/>
                  <w:tcBorders>
                    <w:top w:val="single" w:sz="4" w:space="0" w:color="auto"/>
                    <w:left w:val="nil"/>
                    <w:right w:val="single" w:sz="4" w:space="0" w:color="auto"/>
                  </w:tcBorders>
                  <w:shd w:val="clear" w:color="auto" w:fill="D9D9D9"/>
                  <w:vAlign w:val="center"/>
                  <w:hideMark/>
                </w:tcPr>
                <w:p w14:paraId="3EACF69A" w14:textId="77777777" w:rsidR="008462DE" w:rsidRPr="0044262F" w:rsidRDefault="008462DE" w:rsidP="0021009F">
                  <w:pPr>
                    <w:pStyle w:val="Arial10i5"/>
                    <w:framePr w:hSpace="141" w:wrap="around" w:vAnchor="text" w:hAnchor="margin" w:x="108" w:y="-3002"/>
                    <w:spacing w:after="0"/>
                    <w:suppressOverlap/>
                    <w:jc w:val="center"/>
                    <w:rPr>
                      <w:rFonts w:cs="Arial"/>
                      <w:b/>
                      <w:bCs/>
                      <w:sz w:val="18"/>
                      <w:szCs w:val="18"/>
                    </w:rPr>
                  </w:pPr>
                  <w:r w:rsidRPr="0044262F">
                    <w:rPr>
                      <w:rFonts w:cs="Arial"/>
                      <w:b/>
                      <w:bCs/>
                      <w:sz w:val="18"/>
                      <w:szCs w:val="18"/>
                    </w:rPr>
                    <w:t>Nazwa instalacji IPPC</w:t>
                  </w:r>
                </w:p>
              </w:tc>
              <w:tc>
                <w:tcPr>
                  <w:tcW w:w="3382" w:type="dxa"/>
                  <w:gridSpan w:val="3"/>
                  <w:tcBorders>
                    <w:top w:val="single" w:sz="4" w:space="0" w:color="auto"/>
                    <w:left w:val="nil"/>
                    <w:bottom w:val="single" w:sz="4" w:space="0" w:color="auto"/>
                    <w:right w:val="single" w:sz="4" w:space="0" w:color="000000"/>
                  </w:tcBorders>
                  <w:shd w:val="clear" w:color="000000" w:fill="D8D8D8"/>
                  <w:vAlign w:val="center"/>
                  <w:hideMark/>
                </w:tcPr>
                <w:p w14:paraId="0C7D44D2" w14:textId="77777777" w:rsidR="008462DE" w:rsidRPr="0044262F" w:rsidRDefault="008462DE" w:rsidP="0021009F">
                  <w:pPr>
                    <w:pStyle w:val="Arial10i5"/>
                    <w:framePr w:hSpace="141" w:wrap="around" w:vAnchor="text" w:hAnchor="margin" w:x="108" w:y="-3002"/>
                    <w:spacing w:after="0"/>
                    <w:suppressOverlap/>
                    <w:jc w:val="center"/>
                    <w:rPr>
                      <w:rFonts w:cs="Arial"/>
                      <w:b/>
                      <w:bCs/>
                      <w:sz w:val="18"/>
                      <w:szCs w:val="18"/>
                    </w:rPr>
                  </w:pPr>
                  <w:r w:rsidRPr="0044262F">
                    <w:rPr>
                      <w:rFonts w:cs="Arial"/>
                      <w:b/>
                      <w:bCs/>
                      <w:sz w:val="18"/>
                      <w:szCs w:val="18"/>
                    </w:rPr>
                    <w:t>adres instalacji</w:t>
                  </w:r>
                </w:p>
              </w:tc>
              <w:tc>
                <w:tcPr>
                  <w:tcW w:w="0" w:type="auto"/>
                  <w:vMerge w:val="restart"/>
                  <w:tcBorders>
                    <w:top w:val="single" w:sz="4" w:space="0" w:color="auto"/>
                    <w:left w:val="nil"/>
                    <w:right w:val="single" w:sz="4" w:space="0" w:color="auto"/>
                  </w:tcBorders>
                  <w:shd w:val="clear" w:color="000000" w:fill="D8D8D8"/>
                  <w:vAlign w:val="center"/>
                  <w:hideMark/>
                </w:tcPr>
                <w:p w14:paraId="3CC5DBB8" w14:textId="77777777" w:rsidR="008462DE" w:rsidRPr="0044262F" w:rsidRDefault="008462DE" w:rsidP="0021009F">
                  <w:pPr>
                    <w:pStyle w:val="Arial10i5"/>
                    <w:framePr w:hSpace="141" w:wrap="around" w:vAnchor="text" w:hAnchor="margin" w:x="108" w:y="-3002"/>
                    <w:spacing w:after="0"/>
                    <w:suppressOverlap/>
                    <w:jc w:val="center"/>
                    <w:rPr>
                      <w:rFonts w:cs="Arial"/>
                      <w:b/>
                      <w:bCs/>
                      <w:sz w:val="18"/>
                      <w:szCs w:val="18"/>
                    </w:rPr>
                  </w:pPr>
                  <w:r w:rsidRPr="0044262F">
                    <w:rPr>
                      <w:rFonts w:cs="Arial"/>
                      <w:b/>
                      <w:bCs/>
                      <w:sz w:val="18"/>
                      <w:szCs w:val="18"/>
                    </w:rPr>
                    <w:t>Branża IPPC</w:t>
                  </w:r>
                </w:p>
              </w:tc>
              <w:tc>
                <w:tcPr>
                  <w:tcW w:w="0" w:type="auto"/>
                  <w:vMerge w:val="restart"/>
                  <w:tcBorders>
                    <w:top w:val="single" w:sz="4" w:space="0" w:color="auto"/>
                    <w:left w:val="nil"/>
                    <w:right w:val="single" w:sz="4" w:space="0" w:color="auto"/>
                  </w:tcBorders>
                  <w:shd w:val="clear" w:color="000000" w:fill="D8D8D8"/>
                </w:tcPr>
                <w:p w14:paraId="0D8AFADD" w14:textId="77777777" w:rsidR="008462DE" w:rsidRPr="0044262F" w:rsidRDefault="008462DE" w:rsidP="0021009F">
                  <w:pPr>
                    <w:pStyle w:val="Arial10i5"/>
                    <w:framePr w:hSpace="141" w:wrap="around" w:vAnchor="text" w:hAnchor="margin" w:x="108" w:y="-3002"/>
                    <w:spacing w:after="0"/>
                    <w:suppressOverlap/>
                    <w:jc w:val="center"/>
                    <w:rPr>
                      <w:rFonts w:cs="Arial"/>
                      <w:b/>
                      <w:bCs/>
                      <w:sz w:val="18"/>
                      <w:szCs w:val="18"/>
                    </w:rPr>
                  </w:pPr>
                </w:p>
                <w:p w14:paraId="094ECF7C" w14:textId="77777777" w:rsidR="008462DE" w:rsidRPr="0044262F" w:rsidRDefault="008462DE" w:rsidP="0021009F">
                  <w:pPr>
                    <w:pStyle w:val="Arial10i5"/>
                    <w:framePr w:hSpace="141" w:wrap="around" w:vAnchor="text" w:hAnchor="margin" w:x="108" w:y="-3002"/>
                    <w:spacing w:after="0"/>
                    <w:suppressOverlap/>
                    <w:jc w:val="center"/>
                    <w:rPr>
                      <w:rFonts w:cs="Arial"/>
                      <w:sz w:val="18"/>
                      <w:szCs w:val="18"/>
                    </w:rPr>
                  </w:pPr>
                  <w:r w:rsidRPr="0044262F">
                    <w:rPr>
                      <w:rFonts w:cs="Arial"/>
                      <w:b/>
                      <w:bCs/>
                      <w:sz w:val="18"/>
                      <w:szCs w:val="18"/>
                    </w:rPr>
                    <w:t>Kwalifikacja przedsięwzięcia</w:t>
                  </w:r>
                </w:p>
              </w:tc>
              <w:tc>
                <w:tcPr>
                  <w:tcW w:w="1001" w:type="dxa"/>
                  <w:vMerge w:val="restart"/>
                  <w:tcBorders>
                    <w:top w:val="single" w:sz="4" w:space="0" w:color="auto"/>
                    <w:left w:val="nil"/>
                    <w:right w:val="single" w:sz="4" w:space="0" w:color="auto"/>
                  </w:tcBorders>
                  <w:shd w:val="clear" w:color="000000" w:fill="D8D8D8"/>
                  <w:vAlign w:val="center"/>
                  <w:hideMark/>
                </w:tcPr>
                <w:p w14:paraId="0685F084" w14:textId="77777777" w:rsidR="008462DE" w:rsidRPr="0044262F" w:rsidRDefault="008462DE" w:rsidP="0021009F">
                  <w:pPr>
                    <w:pStyle w:val="Arial10i5"/>
                    <w:framePr w:hSpace="141" w:wrap="around" w:vAnchor="text" w:hAnchor="margin" w:x="108" w:y="-3002"/>
                    <w:spacing w:after="0"/>
                    <w:suppressOverlap/>
                    <w:jc w:val="center"/>
                    <w:rPr>
                      <w:rFonts w:cs="Arial"/>
                      <w:b/>
                      <w:bCs/>
                      <w:sz w:val="18"/>
                      <w:szCs w:val="18"/>
                    </w:rPr>
                  </w:pPr>
                  <w:r w:rsidRPr="0044262F">
                    <w:rPr>
                      <w:rFonts w:cs="Arial"/>
                      <w:b/>
                      <w:bCs/>
                      <w:sz w:val="18"/>
                      <w:szCs w:val="18"/>
                    </w:rPr>
                    <w:t xml:space="preserve"> Lokalizacja instalacji</w:t>
                  </w:r>
                </w:p>
              </w:tc>
            </w:tr>
            <w:tr w:rsidR="008462DE" w:rsidRPr="00CA3DF3" w14:paraId="1A153B67" w14:textId="77777777" w:rsidTr="008462DE">
              <w:trPr>
                <w:trHeight w:val="283"/>
              </w:trPr>
              <w:tc>
                <w:tcPr>
                  <w:tcW w:w="0" w:type="auto"/>
                  <w:vMerge/>
                  <w:tcBorders>
                    <w:left w:val="single" w:sz="4" w:space="0" w:color="auto"/>
                    <w:bottom w:val="single" w:sz="4" w:space="0" w:color="auto"/>
                    <w:right w:val="single" w:sz="4" w:space="0" w:color="auto"/>
                  </w:tcBorders>
                  <w:shd w:val="clear" w:color="auto" w:fill="D9D9D9"/>
                  <w:vAlign w:val="center"/>
                  <w:hideMark/>
                </w:tcPr>
                <w:p w14:paraId="56EA8AA3" w14:textId="77777777" w:rsidR="008462DE" w:rsidRPr="00CA3DF3" w:rsidRDefault="008462DE" w:rsidP="0021009F">
                  <w:pPr>
                    <w:pStyle w:val="Arial10i5"/>
                    <w:framePr w:hSpace="141" w:wrap="around" w:vAnchor="text" w:hAnchor="margin" w:x="108" w:y="-3002"/>
                    <w:suppressOverlap/>
                    <w:jc w:val="center"/>
                    <w:rPr>
                      <w:rFonts w:cs="Arial"/>
                      <w:b/>
                      <w:bCs/>
                      <w:sz w:val="16"/>
                      <w:szCs w:val="16"/>
                    </w:rPr>
                  </w:pPr>
                </w:p>
              </w:tc>
              <w:tc>
                <w:tcPr>
                  <w:tcW w:w="0" w:type="auto"/>
                  <w:vMerge/>
                  <w:tcBorders>
                    <w:left w:val="nil"/>
                    <w:bottom w:val="single" w:sz="4" w:space="0" w:color="auto"/>
                    <w:right w:val="single" w:sz="4" w:space="0" w:color="auto"/>
                  </w:tcBorders>
                  <w:shd w:val="clear" w:color="auto" w:fill="D9D9D9"/>
                  <w:vAlign w:val="center"/>
                  <w:hideMark/>
                </w:tcPr>
                <w:p w14:paraId="7ED5659B" w14:textId="77777777" w:rsidR="008462DE" w:rsidRPr="00CA3DF3" w:rsidRDefault="008462DE" w:rsidP="0021009F">
                  <w:pPr>
                    <w:pStyle w:val="Arial10i5"/>
                    <w:framePr w:hSpace="141" w:wrap="around" w:vAnchor="text" w:hAnchor="margin" w:x="108" w:y="-3002"/>
                    <w:suppressOverlap/>
                    <w:jc w:val="center"/>
                    <w:rPr>
                      <w:rFonts w:cs="Arial"/>
                      <w:b/>
                      <w:bCs/>
                      <w:sz w:val="16"/>
                      <w:szCs w:val="16"/>
                    </w:rPr>
                  </w:pPr>
                </w:p>
              </w:tc>
              <w:tc>
                <w:tcPr>
                  <w:tcW w:w="0" w:type="auto"/>
                  <w:tcBorders>
                    <w:top w:val="single" w:sz="4" w:space="0" w:color="auto"/>
                    <w:left w:val="nil"/>
                    <w:bottom w:val="single" w:sz="4" w:space="0" w:color="auto"/>
                    <w:right w:val="single" w:sz="4" w:space="0" w:color="000000"/>
                  </w:tcBorders>
                  <w:shd w:val="clear" w:color="000000" w:fill="D8D8D8"/>
                  <w:vAlign w:val="center"/>
                  <w:hideMark/>
                </w:tcPr>
                <w:p w14:paraId="5BA7D5B5" w14:textId="77777777" w:rsidR="008462DE" w:rsidRPr="00CA3DF3" w:rsidRDefault="008462DE" w:rsidP="0021009F">
                  <w:pPr>
                    <w:pStyle w:val="Arial10i5"/>
                    <w:framePr w:hSpace="141" w:wrap="around" w:vAnchor="text" w:hAnchor="margin" w:x="108" w:y="-3002"/>
                    <w:suppressOverlap/>
                    <w:jc w:val="center"/>
                    <w:rPr>
                      <w:rFonts w:cs="Arial"/>
                      <w:b/>
                      <w:bCs/>
                      <w:sz w:val="16"/>
                      <w:szCs w:val="16"/>
                    </w:rPr>
                  </w:pPr>
                  <w:r w:rsidRPr="00CA3DF3">
                    <w:rPr>
                      <w:rFonts w:cs="Arial"/>
                      <w:b/>
                      <w:bCs/>
                      <w:sz w:val="16"/>
                      <w:szCs w:val="16"/>
                    </w:rPr>
                    <w:t>ulica i numer</w:t>
                  </w:r>
                </w:p>
              </w:tc>
              <w:tc>
                <w:tcPr>
                  <w:tcW w:w="752" w:type="dxa"/>
                  <w:tcBorders>
                    <w:top w:val="single" w:sz="4" w:space="0" w:color="auto"/>
                    <w:left w:val="nil"/>
                    <w:bottom w:val="single" w:sz="4" w:space="0" w:color="auto"/>
                    <w:right w:val="single" w:sz="4" w:space="0" w:color="000000"/>
                  </w:tcBorders>
                  <w:shd w:val="clear" w:color="000000" w:fill="D8D8D8"/>
                  <w:vAlign w:val="center"/>
                </w:tcPr>
                <w:p w14:paraId="50BE57E5" w14:textId="77777777" w:rsidR="008462DE" w:rsidRPr="00CA3DF3" w:rsidRDefault="008462DE" w:rsidP="0021009F">
                  <w:pPr>
                    <w:pStyle w:val="Arial10i5"/>
                    <w:framePr w:hSpace="141" w:wrap="around" w:vAnchor="text" w:hAnchor="margin" w:x="108" w:y="-3002"/>
                    <w:suppressOverlap/>
                    <w:jc w:val="center"/>
                    <w:rPr>
                      <w:rFonts w:cs="Arial"/>
                      <w:b/>
                      <w:bCs/>
                      <w:sz w:val="16"/>
                      <w:szCs w:val="16"/>
                    </w:rPr>
                  </w:pPr>
                  <w:r w:rsidRPr="00CA3DF3">
                    <w:rPr>
                      <w:rFonts w:cs="Arial"/>
                      <w:b/>
                      <w:bCs/>
                      <w:sz w:val="16"/>
                      <w:szCs w:val="16"/>
                    </w:rPr>
                    <w:t>kod</w:t>
                  </w:r>
                </w:p>
              </w:tc>
              <w:tc>
                <w:tcPr>
                  <w:tcW w:w="0" w:type="auto"/>
                  <w:tcBorders>
                    <w:top w:val="single" w:sz="4" w:space="0" w:color="auto"/>
                    <w:left w:val="nil"/>
                    <w:bottom w:val="single" w:sz="4" w:space="0" w:color="auto"/>
                    <w:right w:val="single" w:sz="4" w:space="0" w:color="000000"/>
                  </w:tcBorders>
                  <w:shd w:val="clear" w:color="000000" w:fill="D8D8D8"/>
                  <w:vAlign w:val="center"/>
                </w:tcPr>
                <w:p w14:paraId="313ECF8C" w14:textId="77777777" w:rsidR="008462DE" w:rsidRPr="00CA3DF3" w:rsidRDefault="008462DE" w:rsidP="0021009F">
                  <w:pPr>
                    <w:pStyle w:val="Arial10i5"/>
                    <w:framePr w:hSpace="141" w:wrap="around" w:vAnchor="text" w:hAnchor="margin" w:x="108" w:y="-3002"/>
                    <w:suppressOverlap/>
                    <w:jc w:val="center"/>
                    <w:rPr>
                      <w:rFonts w:cs="Arial"/>
                      <w:b/>
                      <w:bCs/>
                      <w:sz w:val="16"/>
                      <w:szCs w:val="16"/>
                    </w:rPr>
                  </w:pPr>
                  <w:r w:rsidRPr="00CA3DF3">
                    <w:rPr>
                      <w:rFonts w:cs="Arial"/>
                      <w:b/>
                      <w:bCs/>
                      <w:sz w:val="16"/>
                      <w:szCs w:val="16"/>
                    </w:rPr>
                    <w:t>miasto</w:t>
                  </w:r>
                </w:p>
              </w:tc>
              <w:tc>
                <w:tcPr>
                  <w:tcW w:w="0" w:type="auto"/>
                  <w:vMerge/>
                  <w:tcBorders>
                    <w:left w:val="nil"/>
                    <w:bottom w:val="single" w:sz="4" w:space="0" w:color="auto"/>
                    <w:right w:val="single" w:sz="4" w:space="0" w:color="auto"/>
                  </w:tcBorders>
                  <w:shd w:val="clear" w:color="000000" w:fill="D8D8D8"/>
                  <w:vAlign w:val="center"/>
                  <w:hideMark/>
                </w:tcPr>
                <w:p w14:paraId="51AD0227" w14:textId="77777777" w:rsidR="008462DE" w:rsidRPr="00CA3DF3" w:rsidRDefault="008462DE" w:rsidP="0021009F">
                  <w:pPr>
                    <w:pStyle w:val="Arial10i5"/>
                    <w:framePr w:hSpace="141" w:wrap="around" w:vAnchor="text" w:hAnchor="margin" w:x="108" w:y="-3002"/>
                    <w:suppressOverlap/>
                    <w:jc w:val="center"/>
                    <w:rPr>
                      <w:rFonts w:cs="Arial"/>
                      <w:b/>
                      <w:bCs/>
                      <w:sz w:val="16"/>
                      <w:szCs w:val="16"/>
                    </w:rPr>
                  </w:pPr>
                </w:p>
              </w:tc>
              <w:tc>
                <w:tcPr>
                  <w:tcW w:w="0" w:type="auto"/>
                  <w:vMerge/>
                  <w:tcBorders>
                    <w:left w:val="nil"/>
                    <w:bottom w:val="single" w:sz="4" w:space="0" w:color="auto"/>
                    <w:right w:val="single" w:sz="4" w:space="0" w:color="auto"/>
                  </w:tcBorders>
                  <w:shd w:val="clear" w:color="000000" w:fill="D8D8D8"/>
                </w:tcPr>
                <w:p w14:paraId="75387944" w14:textId="77777777" w:rsidR="008462DE" w:rsidRPr="00CA3DF3" w:rsidRDefault="008462DE" w:rsidP="0021009F">
                  <w:pPr>
                    <w:pStyle w:val="Arial10i5"/>
                    <w:framePr w:hSpace="141" w:wrap="around" w:vAnchor="text" w:hAnchor="margin" w:x="108" w:y="-3002"/>
                    <w:suppressOverlap/>
                    <w:jc w:val="center"/>
                    <w:rPr>
                      <w:rFonts w:cs="Arial"/>
                      <w:b/>
                      <w:bCs/>
                      <w:sz w:val="16"/>
                      <w:szCs w:val="16"/>
                    </w:rPr>
                  </w:pPr>
                </w:p>
              </w:tc>
              <w:tc>
                <w:tcPr>
                  <w:tcW w:w="1001" w:type="dxa"/>
                  <w:vMerge/>
                  <w:tcBorders>
                    <w:left w:val="nil"/>
                    <w:bottom w:val="single" w:sz="4" w:space="0" w:color="auto"/>
                    <w:right w:val="single" w:sz="4" w:space="0" w:color="auto"/>
                  </w:tcBorders>
                  <w:shd w:val="clear" w:color="000000" w:fill="D8D8D8"/>
                  <w:vAlign w:val="center"/>
                  <w:hideMark/>
                </w:tcPr>
                <w:p w14:paraId="650C0B2A" w14:textId="77777777" w:rsidR="008462DE" w:rsidRPr="00CA3DF3" w:rsidRDefault="008462DE" w:rsidP="0021009F">
                  <w:pPr>
                    <w:pStyle w:val="Arial10i5"/>
                    <w:framePr w:hSpace="141" w:wrap="around" w:vAnchor="text" w:hAnchor="margin" w:x="108" w:y="-3002"/>
                    <w:suppressOverlap/>
                    <w:jc w:val="center"/>
                    <w:rPr>
                      <w:rFonts w:cs="Arial"/>
                      <w:b/>
                      <w:bCs/>
                      <w:sz w:val="16"/>
                      <w:szCs w:val="16"/>
                    </w:rPr>
                  </w:pPr>
                </w:p>
              </w:tc>
            </w:tr>
            <w:tr w:rsidR="008462DE" w:rsidRPr="00CA3DF3" w14:paraId="6482DFA2" w14:textId="77777777" w:rsidTr="008462DE">
              <w:trPr>
                <w:trHeight w:val="10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949C89" w14:textId="77777777" w:rsidR="008462DE" w:rsidRPr="00CA3DF3" w:rsidRDefault="008462DE" w:rsidP="0021009F">
                  <w:pPr>
                    <w:pStyle w:val="Arial10i5"/>
                    <w:framePr w:hSpace="141" w:wrap="around" w:vAnchor="text" w:hAnchor="margin" w:x="108" w:y="-3002"/>
                    <w:spacing w:after="0"/>
                    <w:suppressOverlap/>
                    <w:jc w:val="center"/>
                    <w:rPr>
                      <w:rFonts w:cs="Arial"/>
                      <w:sz w:val="16"/>
                      <w:szCs w:val="16"/>
                    </w:rPr>
                  </w:pPr>
                  <w:r w:rsidRPr="00CA3DF3">
                    <w:rPr>
                      <w:rFonts w:cs="Arial"/>
                      <w:sz w:val="16"/>
                      <w:szCs w:val="16"/>
                    </w:rPr>
                    <w:t>1</w:t>
                  </w:r>
                  <w:r>
                    <w:rPr>
                      <w:rFonts w:cs="Arial"/>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45FD80" w14:textId="0E3BFA4E" w:rsidR="008462DE" w:rsidRPr="008B100E" w:rsidRDefault="008462DE" w:rsidP="0021009F">
                  <w:pPr>
                    <w:pStyle w:val="Arial10i5"/>
                    <w:framePr w:hSpace="141" w:wrap="around" w:vAnchor="text" w:hAnchor="margin" w:x="108" w:y="-3002"/>
                    <w:spacing w:after="0"/>
                    <w:suppressOverlap/>
                    <w:rPr>
                      <w:rFonts w:cs="Arial"/>
                      <w:sz w:val="16"/>
                      <w:szCs w:val="16"/>
                    </w:rPr>
                  </w:pPr>
                  <w:r>
                    <w:rPr>
                      <w:rFonts w:cs="Arial"/>
                      <w:sz w:val="16"/>
                      <w:szCs w:val="16"/>
                    </w:rPr>
                    <w:t xml:space="preserve">Instalacja zlokalizowana </w:t>
                  </w:r>
                  <w:r w:rsidR="008A73E5">
                    <w:rPr>
                      <w:rFonts w:cs="Arial"/>
                      <w:sz w:val="16"/>
                      <w:szCs w:val="16"/>
                    </w:rPr>
                    <w:br/>
                  </w:r>
                  <w:r>
                    <w:rPr>
                      <w:rFonts w:cs="Arial"/>
                      <w:sz w:val="16"/>
                      <w:szCs w:val="16"/>
                    </w:rPr>
                    <w:t>w Zakładzie Stalownia</w:t>
                  </w:r>
                </w:p>
              </w:tc>
              <w:tc>
                <w:tcPr>
                  <w:tcW w:w="0" w:type="auto"/>
                  <w:tcBorders>
                    <w:top w:val="nil"/>
                    <w:left w:val="nil"/>
                    <w:bottom w:val="single" w:sz="4" w:space="0" w:color="auto"/>
                    <w:right w:val="single" w:sz="4" w:space="0" w:color="auto"/>
                  </w:tcBorders>
                  <w:shd w:val="clear" w:color="auto" w:fill="auto"/>
                  <w:vAlign w:val="center"/>
                  <w:hideMark/>
                </w:tcPr>
                <w:p w14:paraId="4B1AE726" w14:textId="388555A5" w:rsidR="008462DE" w:rsidRPr="008C1BE1" w:rsidRDefault="008462DE" w:rsidP="0021009F">
                  <w:pPr>
                    <w:pStyle w:val="Arial10i5"/>
                    <w:framePr w:hSpace="141" w:wrap="around" w:vAnchor="text" w:hAnchor="margin" w:x="108" w:y="-3002"/>
                    <w:spacing w:after="0"/>
                    <w:suppressOverlap/>
                    <w:jc w:val="center"/>
                    <w:rPr>
                      <w:rFonts w:cs="Arial"/>
                      <w:sz w:val="16"/>
                      <w:szCs w:val="16"/>
                    </w:rPr>
                  </w:pPr>
                  <w:r w:rsidRPr="008C1BE1">
                    <w:rPr>
                      <w:rFonts w:cs="Arial"/>
                      <w:sz w:val="16"/>
                      <w:szCs w:val="16"/>
                    </w:rPr>
                    <w:t xml:space="preserve">ul. </w:t>
                  </w:r>
                  <w:proofErr w:type="spellStart"/>
                  <w:r>
                    <w:rPr>
                      <w:rFonts w:cs="Arial"/>
                      <w:sz w:val="16"/>
                      <w:szCs w:val="16"/>
                    </w:rPr>
                    <w:t>Trochimowskiego</w:t>
                  </w:r>
                  <w:proofErr w:type="spellEnd"/>
                  <w:r>
                    <w:rPr>
                      <w:rFonts w:cs="Arial"/>
                      <w:sz w:val="16"/>
                      <w:szCs w:val="16"/>
                    </w:rPr>
                    <w:t xml:space="preserve"> 25</w:t>
                  </w:r>
                </w:p>
              </w:tc>
              <w:tc>
                <w:tcPr>
                  <w:tcW w:w="752" w:type="dxa"/>
                  <w:tcBorders>
                    <w:top w:val="nil"/>
                    <w:left w:val="nil"/>
                    <w:bottom w:val="single" w:sz="4" w:space="0" w:color="auto"/>
                    <w:right w:val="single" w:sz="4" w:space="0" w:color="auto"/>
                  </w:tcBorders>
                  <w:shd w:val="clear" w:color="auto" w:fill="auto"/>
                  <w:vAlign w:val="center"/>
                  <w:hideMark/>
                </w:tcPr>
                <w:p w14:paraId="622279DD" w14:textId="77777777" w:rsidR="008462DE" w:rsidRPr="00CA2FCB" w:rsidRDefault="008462DE" w:rsidP="0021009F">
                  <w:pPr>
                    <w:pStyle w:val="Arial10i5"/>
                    <w:framePr w:hSpace="141" w:wrap="around" w:vAnchor="text" w:hAnchor="margin" w:x="108" w:y="-3002"/>
                    <w:spacing w:after="0"/>
                    <w:suppressOverlap/>
                    <w:jc w:val="center"/>
                    <w:rPr>
                      <w:rFonts w:cs="Arial"/>
                      <w:sz w:val="16"/>
                      <w:szCs w:val="16"/>
                    </w:rPr>
                  </w:pPr>
                  <w:r w:rsidRPr="00CA2FCB">
                    <w:rPr>
                      <w:rFonts w:cs="Arial"/>
                      <w:sz w:val="16"/>
                      <w:szCs w:val="16"/>
                    </w:rPr>
                    <w:t>42-207</w:t>
                  </w:r>
                </w:p>
              </w:tc>
              <w:tc>
                <w:tcPr>
                  <w:tcW w:w="0" w:type="auto"/>
                  <w:tcBorders>
                    <w:top w:val="nil"/>
                    <w:left w:val="nil"/>
                    <w:bottom w:val="single" w:sz="4" w:space="0" w:color="auto"/>
                    <w:right w:val="single" w:sz="4" w:space="0" w:color="auto"/>
                  </w:tcBorders>
                  <w:shd w:val="clear" w:color="auto" w:fill="auto"/>
                  <w:vAlign w:val="center"/>
                  <w:hideMark/>
                </w:tcPr>
                <w:p w14:paraId="5FAA040D" w14:textId="77777777" w:rsidR="008462DE" w:rsidRPr="008C1BE1" w:rsidRDefault="008462DE" w:rsidP="0021009F">
                  <w:pPr>
                    <w:pStyle w:val="Arial10i5"/>
                    <w:framePr w:hSpace="141" w:wrap="around" w:vAnchor="text" w:hAnchor="margin" w:x="108" w:y="-3002"/>
                    <w:spacing w:after="0"/>
                    <w:suppressOverlap/>
                    <w:jc w:val="center"/>
                    <w:rPr>
                      <w:rFonts w:cs="Arial"/>
                      <w:sz w:val="16"/>
                      <w:szCs w:val="16"/>
                    </w:rPr>
                  </w:pPr>
                  <w:r>
                    <w:rPr>
                      <w:rFonts w:cs="Arial"/>
                      <w:sz w:val="16"/>
                      <w:szCs w:val="16"/>
                    </w:rPr>
                    <w:t>Częstochowa</w:t>
                  </w:r>
                </w:p>
              </w:tc>
              <w:tc>
                <w:tcPr>
                  <w:tcW w:w="0" w:type="auto"/>
                  <w:tcBorders>
                    <w:top w:val="nil"/>
                    <w:left w:val="nil"/>
                    <w:bottom w:val="single" w:sz="4" w:space="0" w:color="auto"/>
                    <w:right w:val="single" w:sz="4" w:space="0" w:color="auto"/>
                  </w:tcBorders>
                  <w:shd w:val="clear" w:color="auto" w:fill="auto"/>
                  <w:noWrap/>
                  <w:vAlign w:val="center"/>
                  <w:hideMark/>
                </w:tcPr>
                <w:p w14:paraId="186A4EBA" w14:textId="42F1BC5D" w:rsidR="008462DE" w:rsidRPr="00E2143D" w:rsidRDefault="008462DE" w:rsidP="0021009F">
                  <w:pPr>
                    <w:pStyle w:val="Arial10i5"/>
                    <w:framePr w:hSpace="141" w:wrap="around" w:vAnchor="text" w:hAnchor="margin" w:x="108" w:y="-3002"/>
                    <w:spacing w:after="0"/>
                    <w:suppressOverlap/>
                    <w:jc w:val="center"/>
                    <w:rPr>
                      <w:rFonts w:cs="Arial"/>
                      <w:sz w:val="16"/>
                      <w:szCs w:val="16"/>
                      <w:vertAlign w:val="superscript"/>
                    </w:rPr>
                  </w:pPr>
                  <w:r>
                    <w:rPr>
                      <w:rFonts w:cs="Arial"/>
                      <w:sz w:val="16"/>
                      <w:szCs w:val="16"/>
                    </w:rPr>
                    <w:t xml:space="preserve">Pkt 2, </w:t>
                  </w:r>
                  <w:proofErr w:type="spellStart"/>
                  <w:r>
                    <w:rPr>
                      <w:rFonts w:cs="Arial"/>
                      <w:sz w:val="16"/>
                      <w:szCs w:val="16"/>
                    </w:rPr>
                    <w:t>ppkt</w:t>
                  </w:r>
                  <w:proofErr w:type="spellEnd"/>
                  <w:r>
                    <w:rPr>
                      <w:rFonts w:cs="Arial"/>
                      <w:sz w:val="16"/>
                      <w:szCs w:val="16"/>
                    </w:rPr>
                    <w:t xml:space="preserve"> 2</w:t>
                  </w:r>
                  <w:r w:rsidR="00E2143D">
                    <w:rPr>
                      <w:rFonts w:cs="Arial"/>
                      <w:sz w:val="16"/>
                      <w:szCs w:val="16"/>
                      <w:vertAlign w:val="superscript"/>
                    </w:rPr>
                    <w:t>1)</w:t>
                  </w:r>
                </w:p>
              </w:tc>
              <w:tc>
                <w:tcPr>
                  <w:tcW w:w="0" w:type="auto"/>
                  <w:tcBorders>
                    <w:top w:val="nil"/>
                    <w:left w:val="nil"/>
                    <w:bottom w:val="single" w:sz="4" w:space="0" w:color="auto"/>
                    <w:right w:val="single" w:sz="4" w:space="0" w:color="auto"/>
                  </w:tcBorders>
                  <w:vAlign w:val="center"/>
                </w:tcPr>
                <w:p w14:paraId="415AED8B" w14:textId="77777777" w:rsidR="008462DE" w:rsidRDefault="008462DE" w:rsidP="0021009F">
                  <w:pPr>
                    <w:pStyle w:val="Arial10i5"/>
                    <w:framePr w:hSpace="141" w:wrap="around" w:vAnchor="text" w:hAnchor="margin" w:x="108" w:y="-3002"/>
                    <w:spacing w:after="0"/>
                    <w:suppressOverlap/>
                    <w:jc w:val="center"/>
                    <w:rPr>
                      <w:rFonts w:cs="Arial"/>
                      <w:sz w:val="16"/>
                      <w:szCs w:val="16"/>
                    </w:rPr>
                  </w:pPr>
                  <w:proofErr w:type="spellStart"/>
                  <w:r w:rsidRPr="00CA3DF3">
                    <w:rPr>
                      <w:rFonts w:cs="Arial"/>
                      <w:b/>
                      <w:sz w:val="16"/>
                      <w:szCs w:val="16"/>
                    </w:rPr>
                    <w:t>Poś</w:t>
                  </w:r>
                  <w:proofErr w:type="spellEnd"/>
                  <w:r w:rsidRPr="00CA3DF3">
                    <w:rPr>
                      <w:rFonts w:cs="Arial"/>
                      <w:sz w:val="16"/>
                      <w:szCs w:val="16"/>
                    </w:rPr>
                    <w:t xml:space="preserve"> art.378 </w:t>
                  </w:r>
                </w:p>
                <w:p w14:paraId="5857BB45" w14:textId="396B2B81" w:rsidR="008462DE" w:rsidRPr="00E2143D" w:rsidRDefault="008462DE" w:rsidP="0021009F">
                  <w:pPr>
                    <w:pStyle w:val="Arial10i5"/>
                    <w:framePr w:hSpace="141" w:wrap="around" w:vAnchor="text" w:hAnchor="margin" w:x="108" w:y="-3002"/>
                    <w:spacing w:after="0"/>
                    <w:suppressOverlap/>
                    <w:jc w:val="center"/>
                    <w:rPr>
                      <w:rFonts w:cs="Arial"/>
                      <w:sz w:val="16"/>
                      <w:szCs w:val="16"/>
                      <w:vertAlign w:val="superscript"/>
                    </w:rPr>
                  </w:pPr>
                  <w:r>
                    <w:rPr>
                      <w:rFonts w:cs="Arial"/>
                      <w:sz w:val="16"/>
                      <w:szCs w:val="16"/>
                    </w:rPr>
                    <w:t xml:space="preserve">§ 2 </w:t>
                  </w:r>
                  <w:r w:rsidRPr="00CA3DF3">
                    <w:rPr>
                      <w:rFonts w:cs="Arial"/>
                      <w:sz w:val="16"/>
                      <w:szCs w:val="16"/>
                    </w:rPr>
                    <w:t>ust.</w:t>
                  </w:r>
                  <w:r>
                    <w:rPr>
                      <w:rFonts w:cs="Arial"/>
                      <w:sz w:val="16"/>
                      <w:szCs w:val="16"/>
                    </w:rPr>
                    <w:t>1</w:t>
                  </w:r>
                  <w:r w:rsidRPr="00CA3DF3">
                    <w:rPr>
                      <w:rFonts w:cs="Arial"/>
                      <w:sz w:val="16"/>
                      <w:szCs w:val="16"/>
                    </w:rPr>
                    <w:t xml:space="preserve">, pkt </w:t>
                  </w:r>
                  <w:r>
                    <w:rPr>
                      <w:rFonts w:cs="Arial"/>
                      <w:sz w:val="16"/>
                      <w:szCs w:val="16"/>
                    </w:rPr>
                    <w:t>9</w:t>
                  </w:r>
                  <w:r w:rsidR="00E2143D">
                    <w:rPr>
                      <w:rFonts w:cs="Arial"/>
                      <w:sz w:val="16"/>
                      <w:szCs w:val="16"/>
                      <w:vertAlign w:val="superscript"/>
                    </w:rPr>
                    <w:t>2)</w:t>
                  </w:r>
                </w:p>
              </w:tc>
              <w:tc>
                <w:tcPr>
                  <w:tcW w:w="1001" w:type="dxa"/>
                  <w:tcBorders>
                    <w:top w:val="nil"/>
                    <w:left w:val="nil"/>
                    <w:bottom w:val="single" w:sz="4" w:space="0" w:color="auto"/>
                    <w:right w:val="single" w:sz="4" w:space="0" w:color="auto"/>
                  </w:tcBorders>
                  <w:shd w:val="clear" w:color="auto" w:fill="auto"/>
                  <w:noWrap/>
                  <w:vAlign w:val="center"/>
                  <w:hideMark/>
                </w:tcPr>
                <w:p w14:paraId="0DCBF501" w14:textId="77777777" w:rsidR="008462DE" w:rsidRPr="0044262F" w:rsidRDefault="008462DE" w:rsidP="0021009F">
                  <w:pPr>
                    <w:pStyle w:val="Arial10i5"/>
                    <w:framePr w:hSpace="141" w:wrap="around" w:vAnchor="text" w:hAnchor="margin" w:x="108" w:y="-3002"/>
                    <w:spacing w:after="0"/>
                    <w:suppressOverlap/>
                    <w:jc w:val="center"/>
                    <w:rPr>
                      <w:rFonts w:cs="Arial"/>
                      <w:sz w:val="16"/>
                      <w:szCs w:val="16"/>
                    </w:rPr>
                  </w:pPr>
                  <w:r w:rsidRPr="0044262F">
                    <w:rPr>
                      <w:rFonts w:cs="Arial"/>
                      <w:sz w:val="16"/>
                      <w:szCs w:val="16"/>
                    </w:rPr>
                    <w:t>Częstochowa</w:t>
                  </w:r>
                </w:p>
              </w:tc>
            </w:tr>
          </w:tbl>
          <w:p w14:paraId="229F14C4" w14:textId="26C80AF4" w:rsidR="00753E53" w:rsidRPr="00D26BEE" w:rsidRDefault="00753E53" w:rsidP="00D26BEE">
            <w:pPr>
              <w:pStyle w:val="Arial10i50"/>
              <w:numPr>
                <w:ilvl w:val="0"/>
                <w:numId w:val="74"/>
              </w:numPr>
              <w:spacing w:line="240" w:lineRule="auto"/>
              <w:rPr>
                <w:rFonts w:cs="Arial"/>
                <w:bCs/>
                <w:iCs/>
                <w:color w:val="auto"/>
                <w:sz w:val="16"/>
                <w:szCs w:val="16"/>
              </w:rPr>
            </w:pPr>
            <w:r w:rsidRPr="00D26BEE">
              <w:rPr>
                <w:rFonts w:cs="Arial"/>
                <w:bCs/>
                <w:iCs/>
                <w:color w:val="auto"/>
                <w:sz w:val="16"/>
                <w:szCs w:val="16"/>
              </w:rPr>
              <w:t xml:space="preserve">Rozporządzenie Ministra Środowiska z dnia 27 sierpnia 2014 r., w sprawie rodzajów instalacji mogących powodować </w:t>
            </w:r>
            <w:r w:rsidR="00D26BEE">
              <w:rPr>
                <w:rFonts w:cs="Arial"/>
                <w:bCs/>
                <w:iCs/>
                <w:color w:val="auto"/>
                <w:sz w:val="16"/>
                <w:szCs w:val="16"/>
              </w:rPr>
              <w:br/>
            </w:r>
            <w:r w:rsidRPr="00D26BEE">
              <w:rPr>
                <w:rFonts w:cs="Arial"/>
                <w:bCs/>
                <w:iCs/>
                <w:color w:val="auto"/>
                <w:sz w:val="16"/>
                <w:szCs w:val="16"/>
              </w:rPr>
              <w:t>znaczne zanieczyszczenie poszczególnych elementów przyrodniczych albo środowiska jako całości</w:t>
            </w:r>
            <w:r w:rsidR="00F81365">
              <w:rPr>
                <w:rFonts w:cs="Arial"/>
                <w:bCs/>
                <w:iCs/>
                <w:color w:val="auto"/>
                <w:sz w:val="16"/>
                <w:szCs w:val="16"/>
              </w:rPr>
              <w:t xml:space="preserve"> (Dz.U. 2014 poz. 1169).</w:t>
            </w:r>
          </w:p>
          <w:p w14:paraId="7112DEC6" w14:textId="334731BB" w:rsidR="00D26BEE" w:rsidRPr="00D26BEE" w:rsidRDefault="00D26BEE" w:rsidP="00D26BEE">
            <w:pPr>
              <w:pStyle w:val="Arial10i50"/>
              <w:numPr>
                <w:ilvl w:val="0"/>
                <w:numId w:val="74"/>
              </w:numPr>
              <w:spacing w:line="240" w:lineRule="auto"/>
              <w:rPr>
                <w:rFonts w:cs="Arial"/>
                <w:bCs/>
                <w:iCs/>
                <w:color w:val="auto"/>
                <w:sz w:val="16"/>
                <w:szCs w:val="16"/>
              </w:rPr>
            </w:pPr>
            <w:r w:rsidRPr="00D26BEE">
              <w:rPr>
                <w:rFonts w:cs="Arial"/>
                <w:bCs/>
                <w:iCs/>
                <w:color w:val="auto"/>
                <w:sz w:val="16"/>
                <w:szCs w:val="16"/>
              </w:rPr>
              <w:t xml:space="preserve">Rozporządzenie Rady Ministrów z dnia 10 września 2019 r. w sprawie przedsięwzięć mogących znacząco oddziaływać </w:t>
            </w:r>
            <w:r>
              <w:rPr>
                <w:rFonts w:cs="Arial"/>
                <w:bCs/>
                <w:iCs/>
                <w:color w:val="auto"/>
                <w:sz w:val="16"/>
                <w:szCs w:val="16"/>
              </w:rPr>
              <w:br/>
            </w:r>
            <w:r w:rsidRPr="00D26BEE">
              <w:rPr>
                <w:rFonts w:cs="Arial"/>
                <w:bCs/>
                <w:iCs/>
                <w:color w:val="auto"/>
                <w:sz w:val="16"/>
                <w:szCs w:val="16"/>
              </w:rPr>
              <w:t>na środowisko</w:t>
            </w:r>
            <w:r w:rsidR="00F81365">
              <w:rPr>
                <w:rFonts w:cs="Arial"/>
                <w:bCs/>
                <w:iCs/>
                <w:color w:val="auto"/>
                <w:sz w:val="16"/>
                <w:szCs w:val="16"/>
              </w:rPr>
              <w:t xml:space="preserve"> (Dz.U. 2019 poz. 1839).</w:t>
            </w:r>
          </w:p>
          <w:p w14:paraId="02FA9917" w14:textId="3C9EFA59" w:rsidR="00B105FF" w:rsidRDefault="00C00DAC" w:rsidP="00B105FF">
            <w:pPr>
              <w:pStyle w:val="Arial10i50"/>
              <w:spacing w:line="320" w:lineRule="atLeast"/>
              <w:ind w:left="360"/>
              <w:rPr>
                <w:rFonts w:cs="Arial"/>
                <w:b/>
                <w:bCs/>
                <w:iCs/>
                <w:color w:val="auto"/>
                <w:sz w:val="24"/>
                <w:szCs w:val="24"/>
              </w:rPr>
            </w:pPr>
            <w:r>
              <w:rPr>
                <w:rFonts w:cs="Arial"/>
                <w:b/>
                <w:bCs/>
                <w:iCs/>
                <w:color w:val="auto"/>
                <w:sz w:val="24"/>
                <w:szCs w:val="24"/>
              </w:rPr>
              <w:t xml:space="preserve">                                                                                                                                  „</w:t>
            </w:r>
          </w:p>
          <w:p w14:paraId="6CD510E8" w14:textId="43516FD1" w:rsidR="008E2FDE" w:rsidRPr="003B2E8A" w:rsidRDefault="00F80C22" w:rsidP="00F508CD">
            <w:pPr>
              <w:pStyle w:val="Arial10i50"/>
              <w:numPr>
                <w:ilvl w:val="0"/>
                <w:numId w:val="60"/>
              </w:numPr>
              <w:spacing w:line="320" w:lineRule="atLeast"/>
              <w:ind w:hanging="186"/>
              <w:rPr>
                <w:rFonts w:cs="Arial"/>
                <w:b/>
                <w:bCs/>
                <w:iCs/>
                <w:color w:val="auto"/>
                <w:sz w:val="24"/>
                <w:szCs w:val="24"/>
              </w:rPr>
            </w:pPr>
            <w:r>
              <w:rPr>
                <w:rFonts w:cs="Arial"/>
                <w:b/>
                <w:bCs/>
                <w:iCs/>
                <w:color w:val="auto"/>
                <w:sz w:val="24"/>
                <w:szCs w:val="24"/>
              </w:rPr>
              <w:t>Rozdział IV pn. „Gospodarka odpadami”</w:t>
            </w:r>
            <w:r w:rsidR="003B2E8A">
              <w:rPr>
                <w:rFonts w:cs="Arial"/>
                <w:b/>
                <w:bCs/>
                <w:iCs/>
                <w:color w:val="auto"/>
                <w:sz w:val="24"/>
                <w:szCs w:val="24"/>
              </w:rPr>
              <w:t xml:space="preserve"> </w:t>
            </w:r>
            <w:r w:rsidR="006A163C" w:rsidRPr="003B2E8A">
              <w:rPr>
                <w:rFonts w:cs="Arial"/>
                <w:b/>
                <w:bCs/>
                <w:iCs/>
                <w:color w:val="auto"/>
                <w:sz w:val="24"/>
                <w:szCs w:val="24"/>
              </w:rPr>
              <w:t>otrzymuj</w:t>
            </w:r>
            <w:r w:rsidR="00C00DAC">
              <w:rPr>
                <w:rFonts w:cs="Arial"/>
                <w:b/>
                <w:bCs/>
                <w:iCs/>
                <w:color w:val="auto"/>
                <w:sz w:val="24"/>
                <w:szCs w:val="24"/>
              </w:rPr>
              <w:t>e</w:t>
            </w:r>
            <w:r w:rsidR="006A163C" w:rsidRPr="003B2E8A">
              <w:rPr>
                <w:rFonts w:cs="Arial"/>
                <w:b/>
                <w:bCs/>
                <w:iCs/>
                <w:color w:val="auto"/>
                <w:sz w:val="24"/>
                <w:szCs w:val="24"/>
              </w:rPr>
              <w:t xml:space="preserve"> brzmienie:</w:t>
            </w:r>
          </w:p>
          <w:p w14:paraId="53915B76" w14:textId="0A6E9862" w:rsidR="006A163C" w:rsidRPr="00987163" w:rsidRDefault="006A163C" w:rsidP="00987163">
            <w:pPr>
              <w:pStyle w:val="Arial10i50"/>
              <w:spacing w:line="320" w:lineRule="atLeast"/>
              <w:rPr>
                <w:rFonts w:cs="Arial"/>
                <w:b/>
                <w:bCs/>
                <w:iCs/>
                <w:color w:val="auto"/>
                <w:sz w:val="24"/>
                <w:szCs w:val="24"/>
              </w:rPr>
            </w:pPr>
          </w:p>
          <w:p w14:paraId="5994302D" w14:textId="77777777" w:rsidR="00F80C22" w:rsidRDefault="00F80C22" w:rsidP="00F80C22">
            <w:pPr>
              <w:pStyle w:val="Arial10i50"/>
              <w:spacing w:line="268" w:lineRule="atLeast"/>
              <w:ind w:left="284"/>
              <w:rPr>
                <w:rFonts w:cs="Arial"/>
                <w:i/>
                <w:iCs/>
                <w:sz w:val="24"/>
                <w:szCs w:val="24"/>
                <w:u w:val="single"/>
              </w:rPr>
            </w:pPr>
            <w:r w:rsidRPr="004D058D">
              <w:rPr>
                <w:rFonts w:cs="Arial"/>
                <w:i/>
                <w:iCs/>
                <w:sz w:val="24"/>
                <w:szCs w:val="24"/>
                <w:u w:val="single"/>
              </w:rPr>
              <w:t>otrzymuje brzmienie:</w:t>
            </w:r>
          </w:p>
          <w:p w14:paraId="283FB858" w14:textId="2F8FC6E9" w:rsidR="00F80C22" w:rsidRDefault="00F80C22" w:rsidP="00FB6654">
            <w:pPr>
              <w:pStyle w:val="Arial10i50"/>
              <w:spacing w:line="320" w:lineRule="atLeast"/>
              <w:ind w:left="360"/>
              <w:rPr>
                <w:rFonts w:cs="Arial"/>
                <w:bCs/>
                <w:iCs/>
                <w:color w:val="auto"/>
                <w:sz w:val="24"/>
                <w:szCs w:val="24"/>
              </w:rPr>
            </w:pPr>
          </w:p>
          <w:p w14:paraId="39CEA24D" w14:textId="4AD482E3" w:rsidR="00F80C22" w:rsidRDefault="00E02EC1" w:rsidP="004F268D">
            <w:pPr>
              <w:pStyle w:val="Arial10i50"/>
              <w:spacing w:after="240" w:line="320" w:lineRule="atLeast"/>
              <w:rPr>
                <w:rFonts w:cs="Arial"/>
                <w:b/>
                <w:bCs/>
                <w:iCs/>
                <w:color w:val="auto"/>
                <w:sz w:val="24"/>
                <w:szCs w:val="24"/>
              </w:rPr>
            </w:pPr>
            <w:r w:rsidRPr="00E02EC1">
              <w:rPr>
                <w:rFonts w:cs="Arial"/>
                <w:b/>
                <w:bCs/>
                <w:iCs/>
                <w:color w:val="auto"/>
                <w:sz w:val="24"/>
                <w:szCs w:val="24"/>
              </w:rPr>
              <w:t>„IV. Gospodarka odpadami.</w:t>
            </w:r>
          </w:p>
          <w:p w14:paraId="577957A6" w14:textId="263B837D" w:rsidR="00B004B5" w:rsidRPr="005A70AE" w:rsidRDefault="00B004B5" w:rsidP="00B004B5">
            <w:pPr>
              <w:pStyle w:val="Arial10i50"/>
              <w:spacing w:before="120" w:line="320" w:lineRule="exact"/>
              <w:rPr>
                <w:sz w:val="24"/>
                <w:szCs w:val="24"/>
              </w:rPr>
            </w:pPr>
            <w:r w:rsidRPr="005A70AE">
              <w:rPr>
                <w:sz w:val="24"/>
                <w:szCs w:val="24"/>
              </w:rPr>
              <w:t>Na terenie zakładu</w:t>
            </w:r>
            <w:r>
              <w:rPr>
                <w:sz w:val="24"/>
                <w:szCs w:val="24"/>
              </w:rPr>
              <w:t>,</w:t>
            </w:r>
            <w:r w:rsidRPr="005A70AE">
              <w:rPr>
                <w:sz w:val="24"/>
                <w:szCs w:val="24"/>
              </w:rPr>
              <w:t xml:space="preserve"> w instalacji objętej niniejszym pozwoleniem</w:t>
            </w:r>
            <w:r w:rsidR="00C00DAC">
              <w:rPr>
                <w:sz w:val="24"/>
                <w:szCs w:val="24"/>
              </w:rPr>
              <w:t>,</w:t>
            </w:r>
            <w:r w:rsidRPr="005A70AE">
              <w:rPr>
                <w:sz w:val="24"/>
                <w:szCs w:val="24"/>
              </w:rPr>
              <w:t xml:space="preserve"> gospodarka odpadami polega na:</w:t>
            </w:r>
          </w:p>
          <w:p w14:paraId="65244E19" w14:textId="31EAB791" w:rsidR="00B004B5" w:rsidRPr="005A70AE" w:rsidRDefault="00B004B5" w:rsidP="00F508CD">
            <w:pPr>
              <w:pStyle w:val="Arial10i50"/>
              <w:numPr>
                <w:ilvl w:val="0"/>
                <w:numId w:val="63"/>
              </w:numPr>
              <w:spacing w:line="320" w:lineRule="exact"/>
              <w:ind w:left="317"/>
              <w:rPr>
                <w:sz w:val="24"/>
                <w:szCs w:val="24"/>
              </w:rPr>
            </w:pPr>
            <w:r w:rsidRPr="005A70AE">
              <w:rPr>
                <w:sz w:val="24"/>
                <w:szCs w:val="24"/>
              </w:rPr>
              <w:t xml:space="preserve">wytwarzaniu odpadów powstających w związku z eksploatacją instalacji, w ilości maksymalnej 1662 Mg odpadów niebezpiecznych i 610 870 Mg odpadów innych </w:t>
            </w:r>
            <w:r w:rsidR="00B302FC">
              <w:rPr>
                <w:sz w:val="24"/>
                <w:szCs w:val="24"/>
              </w:rPr>
              <w:br/>
            </w:r>
            <w:r w:rsidRPr="005A70AE">
              <w:rPr>
                <w:sz w:val="24"/>
                <w:szCs w:val="24"/>
              </w:rPr>
              <w:t>niż niebezpieczne,</w:t>
            </w:r>
          </w:p>
          <w:p w14:paraId="3CD50A45" w14:textId="77777777" w:rsidR="00B004B5" w:rsidRPr="005A70AE" w:rsidRDefault="00B004B5" w:rsidP="00F508CD">
            <w:pPr>
              <w:pStyle w:val="Arial10i50"/>
              <w:numPr>
                <w:ilvl w:val="0"/>
                <w:numId w:val="63"/>
              </w:numPr>
              <w:spacing w:line="320" w:lineRule="exact"/>
              <w:ind w:left="317"/>
              <w:rPr>
                <w:sz w:val="24"/>
                <w:szCs w:val="24"/>
              </w:rPr>
            </w:pPr>
            <w:r w:rsidRPr="005A70AE">
              <w:rPr>
                <w:sz w:val="24"/>
                <w:szCs w:val="24"/>
              </w:rPr>
              <w:t>magazynowaniu odpadów,</w:t>
            </w:r>
          </w:p>
          <w:p w14:paraId="53F7D634" w14:textId="5D680524" w:rsidR="00B004B5" w:rsidRDefault="00B004B5" w:rsidP="00F508CD">
            <w:pPr>
              <w:pStyle w:val="Arial10i50"/>
              <w:numPr>
                <w:ilvl w:val="0"/>
                <w:numId w:val="63"/>
              </w:numPr>
              <w:spacing w:line="320" w:lineRule="exact"/>
              <w:ind w:left="317"/>
              <w:rPr>
                <w:sz w:val="24"/>
                <w:szCs w:val="24"/>
              </w:rPr>
            </w:pPr>
            <w:r w:rsidRPr="005A70AE">
              <w:rPr>
                <w:sz w:val="24"/>
                <w:szCs w:val="24"/>
              </w:rPr>
              <w:t>przetwarzaniu odpadów.</w:t>
            </w:r>
          </w:p>
          <w:p w14:paraId="76AC6B1C" w14:textId="0D2735F2" w:rsidR="004F268D" w:rsidRDefault="004F268D" w:rsidP="00F508CD">
            <w:pPr>
              <w:pStyle w:val="Arial10i50"/>
              <w:numPr>
                <w:ilvl w:val="0"/>
                <w:numId w:val="64"/>
              </w:numPr>
              <w:spacing w:after="240" w:line="320" w:lineRule="exact"/>
              <w:ind w:left="317"/>
              <w:rPr>
                <w:b/>
                <w:sz w:val="24"/>
                <w:szCs w:val="24"/>
              </w:rPr>
            </w:pPr>
            <w:r w:rsidRPr="004F268D">
              <w:rPr>
                <w:b/>
                <w:sz w:val="24"/>
                <w:szCs w:val="24"/>
              </w:rPr>
              <w:lastRenderedPageBreak/>
              <w:t>Wytwarzanie odpadów.</w:t>
            </w:r>
          </w:p>
          <w:p w14:paraId="344D3099" w14:textId="1686FEAA" w:rsidR="004F268D" w:rsidRPr="004F268D" w:rsidRDefault="004F268D" w:rsidP="00F508CD">
            <w:pPr>
              <w:pStyle w:val="Arial10i50"/>
              <w:numPr>
                <w:ilvl w:val="1"/>
                <w:numId w:val="64"/>
              </w:numPr>
              <w:spacing w:after="240" w:line="320" w:lineRule="exact"/>
              <w:ind w:left="458" w:hanging="458"/>
              <w:rPr>
                <w:b/>
                <w:sz w:val="24"/>
                <w:szCs w:val="24"/>
              </w:rPr>
            </w:pPr>
            <w:r>
              <w:rPr>
                <w:b/>
                <w:sz w:val="24"/>
                <w:szCs w:val="24"/>
              </w:rPr>
              <w:t>Rodzaje i ilość odpadów przewidzianych do wytworzenia w ciągu roku.</w:t>
            </w:r>
          </w:p>
          <w:p w14:paraId="7A4D8CD2" w14:textId="2615F4BB" w:rsidR="004F268D" w:rsidRDefault="00F508CD" w:rsidP="00F508CD">
            <w:pPr>
              <w:pStyle w:val="Arial10i50"/>
              <w:numPr>
                <w:ilvl w:val="0"/>
                <w:numId w:val="65"/>
              </w:numPr>
              <w:spacing w:line="320" w:lineRule="exact"/>
              <w:ind w:left="458"/>
              <w:rPr>
                <w:sz w:val="24"/>
                <w:szCs w:val="24"/>
              </w:rPr>
            </w:pPr>
            <w:r>
              <w:rPr>
                <w:sz w:val="24"/>
                <w:szCs w:val="24"/>
              </w:rPr>
              <w:t>Odpady niebezpieczne:</w:t>
            </w:r>
          </w:p>
          <w:p w14:paraId="33086C43" w14:textId="77777777" w:rsidR="004F268D" w:rsidRPr="005A70AE" w:rsidRDefault="004F268D" w:rsidP="004F268D">
            <w:pPr>
              <w:pStyle w:val="Arial10i50"/>
              <w:spacing w:line="320" w:lineRule="exact"/>
              <w:rPr>
                <w:sz w:val="24"/>
                <w:szCs w:val="24"/>
              </w:rPr>
            </w:pPr>
          </w:p>
          <w:tbl>
            <w:tblPr>
              <w:tblW w:w="9330" w:type="dxa"/>
              <w:tblCellMar>
                <w:top w:w="55" w:type="dxa"/>
                <w:left w:w="55" w:type="dxa"/>
                <w:bottom w:w="55" w:type="dxa"/>
                <w:right w:w="55" w:type="dxa"/>
              </w:tblCellMar>
              <w:tblLook w:val="04A0" w:firstRow="1" w:lastRow="0" w:firstColumn="1" w:lastColumn="0" w:noHBand="0" w:noVBand="1"/>
            </w:tblPr>
            <w:tblGrid>
              <w:gridCol w:w="456"/>
              <w:gridCol w:w="1526"/>
              <w:gridCol w:w="5488"/>
              <w:gridCol w:w="1860"/>
            </w:tblGrid>
            <w:tr w:rsidR="002F2757" w:rsidRPr="005A70AE" w14:paraId="37EDE947" w14:textId="77777777" w:rsidTr="00896D13">
              <w:trPr>
                <w:trHeight w:val="147"/>
              </w:trPr>
              <w:tc>
                <w:tcPr>
                  <w:tcW w:w="456"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14:paraId="731625E2"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Lp.</w:t>
                  </w:r>
                </w:p>
              </w:tc>
              <w:tc>
                <w:tcPr>
                  <w:tcW w:w="1526"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14:paraId="33B8462A"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Kod odpadu</w:t>
                  </w:r>
                </w:p>
              </w:tc>
              <w:tc>
                <w:tcPr>
                  <w:tcW w:w="548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14:paraId="3F6884DC"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Rodzaj odpadu</w:t>
                  </w:r>
                </w:p>
              </w:tc>
              <w:tc>
                <w:tcPr>
                  <w:tcW w:w="186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hideMark/>
                </w:tcPr>
                <w:p w14:paraId="27BDD054" w14:textId="05C2E482" w:rsidR="002F2757" w:rsidRPr="00B136DD" w:rsidRDefault="002F2757" w:rsidP="0021009F">
                  <w:pPr>
                    <w:pStyle w:val="Arial10i50"/>
                    <w:framePr w:hSpace="141" w:wrap="around" w:vAnchor="text" w:hAnchor="margin" w:x="108" w:y="-3002"/>
                    <w:spacing w:line="240" w:lineRule="auto"/>
                    <w:suppressOverlap/>
                    <w:jc w:val="center"/>
                    <w:rPr>
                      <w:rFonts w:eastAsia="Times New Roman"/>
                      <w:b/>
                      <w:sz w:val="18"/>
                      <w:szCs w:val="18"/>
                    </w:rPr>
                  </w:pPr>
                  <w:r w:rsidRPr="00B136DD">
                    <w:rPr>
                      <w:rFonts w:eastAsia="Times New Roman"/>
                      <w:b/>
                      <w:sz w:val="18"/>
                      <w:szCs w:val="18"/>
                    </w:rPr>
                    <w:t xml:space="preserve">Ilość odpadów przewidzianych </w:t>
                  </w:r>
                  <w:r w:rsidR="00F347A3">
                    <w:rPr>
                      <w:rFonts w:eastAsia="Times New Roman"/>
                      <w:b/>
                      <w:sz w:val="18"/>
                      <w:szCs w:val="18"/>
                    </w:rPr>
                    <w:br/>
                  </w:r>
                  <w:r w:rsidRPr="00B136DD">
                    <w:rPr>
                      <w:rFonts w:eastAsia="Times New Roman"/>
                      <w:b/>
                      <w:sz w:val="18"/>
                      <w:szCs w:val="18"/>
                    </w:rPr>
                    <w:t>do wytworzenia [Mg/rok]</w:t>
                  </w:r>
                </w:p>
              </w:tc>
            </w:tr>
            <w:tr w:rsidR="002F2757" w:rsidRPr="005A70AE" w14:paraId="2AC69E25" w14:textId="77777777" w:rsidTr="00896D13">
              <w:trPr>
                <w:trHeight w:val="147"/>
              </w:trPr>
              <w:tc>
                <w:tcPr>
                  <w:tcW w:w="456" w:type="dxa"/>
                  <w:tcBorders>
                    <w:top w:val="nil"/>
                    <w:left w:val="single" w:sz="2" w:space="0" w:color="000000"/>
                    <w:bottom w:val="single" w:sz="2" w:space="0" w:color="000000"/>
                    <w:right w:val="nil"/>
                  </w:tcBorders>
                  <w:vAlign w:val="center"/>
                  <w:hideMark/>
                </w:tcPr>
                <w:p w14:paraId="3D1B1C90"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w:t>
                  </w:r>
                </w:p>
              </w:tc>
              <w:tc>
                <w:tcPr>
                  <w:tcW w:w="1526" w:type="dxa"/>
                  <w:tcBorders>
                    <w:top w:val="nil"/>
                    <w:left w:val="single" w:sz="2" w:space="0" w:color="000000"/>
                    <w:bottom w:val="single" w:sz="2" w:space="0" w:color="000000"/>
                    <w:right w:val="nil"/>
                  </w:tcBorders>
                  <w:hideMark/>
                </w:tcPr>
                <w:p w14:paraId="54239CFF"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13 01 05*</w:t>
                  </w:r>
                </w:p>
              </w:tc>
              <w:tc>
                <w:tcPr>
                  <w:tcW w:w="5488" w:type="dxa"/>
                  <w:tcBorders>
                    <w:top w:val="nil"/>
                    <w:left w:val="single" w:sz="2" w:space="0" w:color="000000"/>
                    <w:bottom w:val="single" w:sz="2" w:space="0" w:color="000000"/>
                    <w:right w:val="nil"/>
                  </w:tcBorders>
                  <w:vAlign w:val="center"/>
                  <w:hideMark/>
                </w:tcPr>
                <w:p w14:paraId="754AD6EC" w14:textId="77777777" w:rsidR="002F2757" w:rsidRPr="00B136DD" w:rsidRDefault="002F2757"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 xml:space="preserve">Emulsje olejowe niezawierające związków </w:t>
                  </w:r>
                  <w:proofErr w:type="spellStart"/>
                  <w:r w:rsidRPr="00B136DD">
                    <w:rPr>
                      <w:sz w:val="18"/>
                      <w:szCs w:val="18"/>
                    </w:rPr>
                    <w:t>chlorowcoorganicznych</w:t>
                  </w:r>
                  <w:proofErr w:type="spellEnd"/>
                </w:p>
              </w:tc>
              <w:tc>
                <w:tcPr>
                  <w:tcW w:w="1860" w:type="dxa"/>
                  <w:tcBorders>
                    <w:top w:val="nil"/>
                    <w:left w:val="single" w:sz="2" w:space="0" w:color="000000"/>
                    <w:bottom w:val="single" w:sz="2" w:space="0" w:color="000000"/>
                    <w:right w:val="single" w:sz="2" w:space="0" w:color="000000"/>
                  </w:tcBorders>
                  <w:vAlign w:val="center"/>
                  <w:hideMark/>
                </w:tcPr>
                <w:p w14:paraId="53241857"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50</w:t>
                  </w:r>
                </w:p>
              </w:tc>
            </w:tr>
            <w:tr w:rsidR="002F2757" w:rsidRPr="005A70AE" w14:paraId="193EFE2E" w14:textId="77777777" w:rsidTr="00896D13">
              <w:trPr>
                <w:trHeight w:val="147"/>
              </w:trPr>
              <w:tc>
                <w:tcPr>
                  <w:tcW w:w="456" w:type="dxa"/>
                  <w:tcBorders>
                    <w:top w:val="nil"/>
                    <w:left w:val="single" w:sz="2" w:space="0" w:color="000000"/>
                    <w:bottom w:val="single" w:sz="2" w:space="0" w:color="000000"/>
                    <w:right w:val="nil"/>
                  </w:tcBorders>
                  <w:vAlign w:val="center"/>
                  <w:hideMark/>
                </w:tcPr>
                <w:p w14:paraId="20ADB16F"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2</w:t>
                  </w:r>
                </w:p>
              </w:tc>
              <w:tc>
                <w:tcPr>
                  <w:tcW w:w="1526" w:type="dxa"/>
                  <w:tcBorders>
                    <w:top w:val="nil"/>
                    <w:left w:val="single" w:sz="2" w:space="0" w:color="000000"/>
                    <w:bottom w:val="single" w:sz="2" w:space="0" w:color="000000"/>
                    <w:right w:val="nil"/>
                  </w:tcBorders>
                  <w:hideMark/>
                </w:tcPr>
                <w:p w14:paraId="427CA772"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13 01 10*</w:t>
                  </w:r>
                </w:p>
              </w:tc>
              <w:tc>
                <w:tcPr>
                  <w:tcW w:w="5488" w:type="dxa"/>
                  <w:tcBorders>
                    <w:top w:val="nil"/>
                    <w:left w:val="single" w:sz="2" w:space="0" w:color="000000"/>
                    <w:bottom w:val="single" w:sz="2" w:space="0" w:color="000000"/>
                    <w:right w:val="nil"/>
                  </w:tcBorders>
                  <w:vAlign w:val="center"/>
                  <w:hideMark/>
                </w:tcPr>
                <w:p w14:paraId="43309C20" w14:textId="77777777" w:rsidR="002F2757" w:rsidRPr="00B136DD" w:rsidRDefault="002F2757"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 xml:space="preserve">Mineralne oleje hydrauliczne niezawierające związków </w:t>
                  </w:r>
                  <w:proofErr w:type="spellStart"/>
                  <w:r w:rsidRPr="00B136DD">
                    <w:rPr>
                      <w:sz w:val="18"/>
                      <w:szCs w:val="18"/>
                    </w:rPr>
                    <w:t>chlorowcoorganicznych</w:t>
                  </w:r>
                  <w:proofErr w:type="spellEnd"/>
                </w:p>
              </w:tc>
              <w:tc>
                <w:tcPr>
                  <w:tcW w:w="1860" w:type="dxa"/>
                  <w:tcBorders>
                    <w:top w:val="nil"/>
                    <w:left w:val="single" w:sz="2" w:space="0" w:color="000000"/>
                    <w:bottom w:val="single" w:sz="2" w:space="0" w:color="000000"/>
                    <w:right w:val="single" w:sz="2" w:space="0" w:color="000000"/>
                  </w:tcBorders>
                  <w:vAlign w:val="center"/>
                  <w:hideMark/>
                </w:tcPr>
                <w:p w14:paraId="3AE25E0D"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50</w:t>
                  </w:r>
                </w:p>
              </w:tc>
            </w:tr>
            <w:tr w:rsidR="002F2757" w:rsidRPr="005A70AE" w14:paraId="3A8EC6D1" w14:textId="77777777" w:rsidTr="00896D13">
              <w:trPr>
                <w:trHeight w:val="147"/>
              </w:trPr>
              <w:tc>
                <w:tcPr>
                  <w:tcW w:w="456" w:type="dxa"/>
                  <w:tcBorders>
                    <w:top w:val="nil"/>
                    <w:left w:val="single" w:sz="2" w:space="0" w:color="000000"/>
                    <w:bottom w:val="single" w:sz="2" w:space="0" w:color="000000"/>
                    <w:right w:val="nil"/>
                  </w:tcBorders>
                  <w:vAlign w:val="center"/>
                  <w:hideMark/>
                </w:tcPr>
                <w:p w14:paraId="20A9DBF1"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3</w:t>
                  </w:r>
                </w:p>
              </w:tc>
              <w:tc>
                <w:tcPr>
                  <w:tcW w:w="1526" w:type="dxa"/>
                  <w:tcBorders>
                    <w:top w:val="nil"/>
                    <w:left w:val="single" w:sz="2" w:space="0" w:color="000000"/>
                    <w:bottom w:val="single" w:sz="2" w:space="0" w:color="000000"/>
                    <w:right w:val="nil"/>
                  </w:tcBorders>
                  <w:hideMark/>
                </w:tcPr>
                <w:p w14:paraId="2F676CFE"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13 01 11*</w:t>
                  </w:r>
                </w:p>
              </w:tc>
              <w:tc>
                <w:tcPr>
                  <w:tcW w:w="5488" w:type="dxa"/>
                  <w:tcBorders>
                    <w:top w:val="nil"/>
                    <w:left w:val="single" w:sz="2" w:space="0" w:color="000000"/>
                    <w:bottom w:val="single" w:sz="2" w:space="0" w:color="000000"/>
                    <w:right w:val="nil"/>
                  </w:tcBorders>
                  <w:vAlign w:val="center"/>
                  <w:hideMark/>
                </w:tcPr>
                <w:p w14:paraId="2DCD07D8" w14:textId="77777777" w:rsidR="002F2757" w:rsidRPr="00B136DD" w:rsidRDefault="002F2757"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Syntetyczne oleje hydrauliczne</w:t>
                  </w:r>
                </w:p>
              </w:tc>
              <w:tc>
                <w:tcPr>
                  <w:tcW w:w="1860" w:type="dxa"/>
                  <w:tcBorders>
                    <w:top w:val="nil"/>
                    <w:left w:val="single" w:sz="2" w:space="0" w:color="000000"/>
                    <w:bottom w:val="single" w:sz="2" w:space="0" w:color="000000"/>
                    <w:right w:val="single" w:sz="2" w:space="0" w:color="000000"/>
                  </w:tcBorders>
                  <w:vAlign w:val="center"/>
                  <w:hideMark/>
                </w:tcPr>
                <w:p w14:paraId="2DB2AC75"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50</w:t>
                  </w:r>
                </w:p>
              </w:tc>
            </w:tr>
            <w:tr w:rsidR="002F2757" w:rsidRPr="005A70AE" w14:paraId="294A5BED" w14:textId="77777777" w:rsidTr="00896D13">
              <w:trPr>
                <w:trHeight w:val="233"/>
              </w:trPr>
              <w:tc>
                <w:tcPr>
                  <w:tcW w:w="456" w:type="dxa"/>
                  <w:tcBorders>
                    <w:top w:val="nil"/>
                    <w:left w:val="single" w:sz="2" w:space="0" w:color="000000"/>
                    <w:bottom w:val="single" w:sz="2" w:space="0" w:color="000000"/>
                    <w:right w:val="nil"/>
                  </w:tcBorders>
                  <w:vAlign w:val="center"/>
                  <w:hideMark/>
                </w:tcPr>
                <w:p w14:paraId="126E1041"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4</w:t>
                  </w:r>
                </w:p>
              </w:tc>
              <w:tc>
                <w:tcPr>
                  <w:tcW w:w="1526" w:type="dxa"/>
                  <w:tcBorders>
                    <w:top w:val="nil"/>
                    <w:left w:val="single" w:sz="2" w:space="0" w:color="000000"/>
                    <w:bottom w:val="single" w:sz="2" w:space="0" w:color="000000"/>
                    <w:right w:val="nil"/>
                  </w:tcBorders>
                  <w:hideMark/>
                </w:tcPr>
                <w:p w14:paraId="2372364D"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13 01 12*</w:t>
                  </w:r>
                </w:p>
              </w:tc>
              <w:tc>
                <w:tcPr>
                  <w:tcW w:w="5488" w:type="dxa"/>
                  <w:tcBorders>
                    <w:top w:val="nil"/>
                    <w:left w:val="single" w:sz="2" w:space="0" w:color="000000"/>
                    <w:bottom w:val="single" w:sz="2" w:space="0" w:color="000000"/>
                    <w:right w:val="nil"/>
                  </w:tcBorders>
                  <w:vAlign w:val="center"/>
                  <w:hideMark/>
                </w:tcPr>
                <w:p w14:paraId="6F99F3A6" w14:textId="77777777" w:rsidR="002F2757" w:rsidRPr="00B136DD" w:rsidRDefault="002F2757"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Oleje hydrauliczne łatwo ulegające biodegradacji</w:t>
                  </w:r>
                </w:p>
              </w:tc>
              <w:tc>
                <w:tcPr>
                  <w:tcW w:w="1860" w:type="dxa"/>
                  <w:tcBorders>
                    <w:top w:val="nil"/>
                    <w:left w:val="single" w:sz="2" w:space="0" w:color="000000"/>
                    <w:bottom w:val="single" w:sz="2" w:space="0" w:color="000000"/>
                    <w:right w:val="single" w:sz="2" w:space="0" w:color="000000"/>
                  </w:tcBorders>
                  <w:vAlign w:val="center"/>
                  <w:hideMark/>
                </w:tcPr>
                <w:p w14:paraId="002512AE"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50</w:t>
                  </w:r>
                </w:p>
              </w:tc>
            </w:tr>
            <w:tr w:rsidR="002F2757" w:rsidRPr="005A70AE" w14:paraId="173142D8" w14:textId="77777777" w:rsidTr="00896D13">
              <w:trPr>
                <w:trHeight w:val="233"/>
              </w:trPr>
              <w:tc>
                <w:tcPr>
                  <w:tcW w:w="456" w:type="dxa"/>
                  <w:tcBorders>
                    <w:top w:val="nil"/>
                    <w:left w:val="single" w:sz="2" w:space="0" w:color="000000"/>
                    <w:bottom w:val="single" w:sz="2" w:space="0" w:color="000000"/>
                    <w:right w:val="nil"/>
                  </w:tcBorders>
                  <w:vAlign w:val="center"/>
                  <w:hideMark/>
                </w:tcPr>
                <w:p w14:paraId="24B56E37"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5</w:t>
                  </w:r>
                </w:p>
              </w:tc>
              <w:tc>
                <w:tcPr>
                  <w:tcW w:w="1526" w:type="dxa"/>
                  <w:tcBorders>
                    <w:top w:val="nil"/>
                    <w:left w:val="single" w:sz="2" w:space="0" w:color="000000"/>
                    <w:bottom w:val="single" w:sz="2" w:space="0" w:color="000000"/>
                    <w:right w:val="nil"/>
                  </w:tcBorders>
                  <w:hideMark/>
                </w:tcPr>
                <w:p w14:paraId="5F51F10C"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13 01 13*</w:t>
                  </w:r>
                </w:p>
              </w:tc>
              <w:tc>
                <w:tcPr>
                  <w:tcW w:w="5488" w:type="dxa"/>
                  <w:tcBorders>
                    <w:top w:val="nil"/>
                    <w:left w:val="single" w:sz="2" w:space="0" w:color="000000"/>
                    <w:bottom w:val="single" w:sz="2" w:space="0" w:color="000000"/>
                    <w:right w:val="nil"/>
                  </w:tcBorders>
                  <w:vAlign w:val="center"/>
                  <w:hideMark/>
                </w:tcPr>
                <w:p w14:paraId="6599349F" w14:textId="77777777" w:rsidR="002F2757" w:rsidRPr="00B136DD" w:rsidRDefault="002F2757"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Inne oleje hydrauliczne</w:t>
                  </w:r>
                </w:p>
              </w:tc>
              <w:tc>
                <w:tcPr>
                  <w:tcW w:w="1860" w:type="dxa"/>
                  <w:tcBorders>
                    <w:top w:val="nil"/>
                    <w:left w:val="single" w:sz="2" w:space="0" w:color="000000"/>
                    <w:bottom w:val="single" w:sz="2" w:space="0" w:color="000000"/>
                    <w:right w:val="single" w:sz="2" w:space="0" w:color="000000"/>
                  </w:tcBorders>
                  <w:vAlign w:val="center"/>
                  <w:hideMark/>
                </w:tcPr>
                <w:p w14:paraId="41849ABE"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50</w:t>
                  </w:r>
                </w:p>
              </w:tc>
            </w:tr>
            <w:tr w:rsidR="002F2757" w:rsidRPr="005A70AE" w14:paraId="4CFAD300" w14:textId="77777777" w:rsidTr="00896D13">
              <w:trPr>
                <w:trHeight w:val="468"/>
              </w:trPr>
              <w:tc>
                <w:tcPr>
                  <w:tcW w:w="456" w:type="dxa"/>
                  <w:tcBorders>
                    <w:top w:val="nil"/>
                    <w:left w:val="single" w:sz="2" w:space="0" w:color="000000"/>
                    <w:bottom w:val="single" w:sz="2" w:space="0" w:color="000000"/>
                    <w:right w:val="nil"/>
                  </w:tcBorders>
                  <w:vAlign w:val="center"/>
                  <w:hideMark/>
                </w:tcPr>
                <w:p w14:paraId="57DE0773"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6</w:t>
                  </w:r>
                </w:p>
              </w:tc>
              <w:tc>
                <w:tcPr>
                  <w:tcW w:w="1526" w:type="dxa"/>
                  <w:tcBorders>
                    <w:top w:val="nil"/>
                    <w:left w:val="single" w:sz="2" w:space="0" w:color="000000"/>
                    <w:bottom w:val="single" w:sz="2" w:space="0" w:color="000000"/>
                    <w:right w:val="nil"/>
                  </w:tcBorders>
                  <w:vAlign w:val="center"/>
                  <w:hideMark/>
                </w:tcPr>
                <w:p w14:paraId="7BD09C58"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13 02 05*</w:t>
                  </w:r>
                </w:p>
              </w:tc>
              <w:tc>
                <w:tcPr>
                  <w:tcW w:w="5488" w:type="dxa"/>
                  <w:tcBorders>
                    <w:top w:val="nil"/>
                    <w:left w:val="single" w:sz="2" w:space="0" w:color="000000"/>
                    <w:bottom w:val="single" w:sz="2" w:space="0" w:color="000000"/>
                    <w:right w:val="nil"/>
                  </w:tcBorders>
                  <w:vAlign w:val="center"/>
                  <w:hideMark/>
                </w:tcPr>
                <w:p w14:paraId="0D0AC672" w14:textId="77777777" w:rsidR="002F2757" w:rsidRPr="00B136DD" w:rsidRDefault="002F2757"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 xml:space="preserve">Mineralne oleje silnikowe, przekładniowe i smarowe niezawierające związków </w:t>
                  </w:r>
                  <w:proofErr w:type="spellStart"/>
                  <w:r w:rsidRPr="00B136DD">
                    <w:rPr>
                      <w:sz w:val="18"/>
                      <w:szCs w:val="18"/>
                    </w:rPr>
                    <w:t>chlorowcoorganicznych</w:t>
                  </w:r>
                  <w:proofErr w:type="spellEnd"/>
                </w:p>
              </w:tc>
              <w:tc>
                <w:tcPr>
                  <w:tcW w:w="1860" w:type="dxa"/>
                  <w:tcBorders>
                    <w:top w:val="nil"/>
                    <w:left w:val="single" w:sz="2" w:space="0" w:color="000000"/>
                    <w:bottom w:val="single" w:sz="2" w:space="0" w:color="000000"/>
                    <w:right w:val="single" w:sz="2" w:space="0" w:color="000000"/>
                  </w:tcBorders>
                  <w:vAlign w:val="center"/>
                  <w:hideMark/>
                </w:tcPr>
                <w:p w14:paraId="716BBB3C"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100</w:t>
                  </w:r>
                </w:p>
              </w:tc>
            </w:tr>
            <w:tr w:rsidR="002F2757" w:rsidRPr="005A70AE" w14:paraId="5B18AD78" w14:textId="77777777" w:rsidTr="00896D13">
              <w:trPr>
                <w:trHeight w:val="233"/>
              </w:trPr>
              <w:tc>
                <w:tcPr>
                  <w:tcW w:w="456" w:type="dxa"/>
                  <w:tcBorders>
                    <w:top w:val="nil"/>
                    <w:left w:val="single" w:sz="2" w:space="0" w:color="000000"/>
                    <w:bottom w:val="single" w:sz="2" w:space="0" w:color="000000"/>
                    <w:right w:val="nil"/>
                  </w:tcBorders>
                  <w:vAlign w:val="center"/>
                  <w:hideMark/>
                </w:tcPr>
                <w:p w14:paraId="4D7D778C"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7</w:t>
                  </w:r>
                </w:p>
              </w:tc>
              <w:tc>
                <w:tcPr>
                  <w:tcW w:w="1526" w:type="dxa"/>
                  <w:tcBorders>
                    <w:top w:val="nil"/>
                    <w:left w:val="single" w:sz="2" w:space="0" w:color="000000"/>
                    <w:bottom w:val="single" w:sz="2" w:space="0" w:color="000000"/>
                    <w:right w:val="nil"/>
                  </w:tcBorders>
                  <w:vAlign w:val="center"/>
                  <w:hideMark/>
                </w:tcPr>
                <w:p w14:paraId="616019D0"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13 02 06*</w:t>
                  </w:r>
                </w:p>
              </w:tc>
              <w:tc>
                <w:tcPr>
                  <w:tcW w:w="5488" w:type="dxa"/>
                  <w:tcBorders>
                    <w:top w:val="nil"/>
                    <w:left w:val="single" w:sz="2" w:space="0" w:color="000000"/>
                    <w:bottom w:val="single" w:sz="2" w:space="0" w:color="000000"/>
                    <w:right w:val="nil"/>
                  </w:tcBorders>
                  <w:vAlign w:val="center"/>
                  <w:hideMark/>
                </w:tcPr>
                <w:p w14:paraId="3ECB263E" w14:textId="77777777" w:rsidR="002F2757" w:rsidRPr="00B136DD" w:rsidRDefault="002F2757"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Syntetyczne oleje silnikowe, przekładniowe i smarowe</w:t>
                  </w:r>
                </w:p>
              </w:tc>
              <w:tc>
                <w:tcPr>
                  <w:tcW w:w="1860" w:type="dxa"/>
                  <w:tcBorders>
                    <w:top w:val="nil"/>
                    <w:left w:val="single" w:sz="2" w:space="0" w:color="000000"/>
                    <w:bottom w:val="single" w:sz="2" w:space="0" w:color="000000"/>
                    <w:right w:val="single" w:sz="2" w:space="0" w:color="000000"/>
                  </w:tcBorders>
                  <w:vAlign w:val="center"/>
                  <w:hideMark/>
                </w:tcPr>
                <w:p w14:paraId="1286DEA9"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100</w:t>
                  </w:r>
                </w:p>
              </w:tc>
            </w:tr>
            <w:tr w:rsidR="002F2757" w:rsidRPr="005A70AE" w14:paraId="33EBDAC8" w14:textId="77777777" w:rsidTr="00896D13">
              <w:trPr>
                <w:trHeight w:val="233"/>
              </w:trPr>
              <w:tc>
                <w:tcPr>
                  <w:tcW w:w="456" w:type="dxa"/>
                  <w:tcBorders>
                    <w:top w:val="nil"/>
                    <w:left w:val="single" w:sz="2" w:space="0" w:color="000000"/>
                    <w:bottom w:val="single" w:sz="2" w:space="0" w:color="000000"/>
                    <w:right w:val="nil"/>
                  </w:tcBorders>
                  <w:vAlign w:val="center"/>
                  <w:hideMark/>
                </w:tcPr>
                <w:p w14:paraId="5CC3B7A6"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8</w:t>
                  </w:r>
                </w:p>
              </w:tc>
              <w:tc>
                <w:tcPr>
                  <w:tcW w:w="1526" w:type="dxa"/>
                  <w:tcBorders>
                    <w:top w:val="nil"/>
                    <w:left w:val="single" w:sz="2" w:space="0" w:color="000000"/>
                    <w:bottom w:val="single" w:sz="2" w:space="0" w:color="000000"/>
                    <w:right w:val="nil"/>
                  </w:tcBorders>
                  <w:vAlign w:val="center"/>
                  <w:hideMark/>
                </w:tcPr>
                <w:p w14:paraId="5B693A16"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13 02 08*</w:t>
                  </w:r>
                </w:p>
              </w:tc>
              <w:tc>
                <w:tcPr>
                  <w:tcW w:w="5488" w:type="dxa"/>
                  <w:tcBorders>
                    <w:top w:val="nil"/>
                    <w:left w:val="single" w:sz="2" w:space="0" w:color="000000"/>
                    <w:bottom w:val="single" w:sz="2" w:space="0" w:color="000000"/>
                    <w:right w:val="nil"/>
                  </w:tcBorders>
                  <w:vAlign w:val="center"/>
                  <w:hideMark/>
                </w:tcPr>
                <w:p w14:paraId="6EE65593" w14:textId="77777777" w:rsidR="002F2757" w:rsidRPr="00B136DD" w:rsidRDefault="002F2757"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Inne oleje silnikowe, przekładniowe i smarowe</w:t>
                  </w:r>
                </w:p>
              </w:tc>
              <w:tc>
                <w:tcPr>
                  <w:tcW w:w="1860" w:type="dxa"/>
                  <w:tcBorders>
                    <w:top w:val="nil"/>
                    <w:left w:val="single" w:sz="2" w:space="0" w:color="000000"/>
                    <w:bottom w:val="single" w:sz="2" w:space="0" w:color="000000"/>
                    <w:right w:val="single" w:sz="2" w:space="0" w:color="000000"/>
                  </w:tcBorders>
                  <w:vAlign w:val="center"/>
                  <w:hideMark/>
                </w:tcPr>
                <w:p w14:paraId="156DE4B6"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100</w:t>
                  </w:r>
                </w:p>
              </w:tc>
            </w:tr>
            <w:tr w:rsidR="002F2757" w:rsidRPr="005A70AE" w14:paraId="23895426" w14:textId="77777777" w:rsidTr="00896D13">
              <w:trPr>
                <w:trHeight w:val="468"/>
              </w:trPr>
              <w:tc>
                <w:tcPr>
                  <w:tcW w:w="456" w:type="dxa"/>
                  <w:tcBorders>
                    <w:top w:val="nil"/>
                    <w:left w:val="single" w:sz="2" w:space="0" w:color="000000"/>
                    <w:bottom w:val="single" w:sz="2" w:space="0" w:color="000000"/>
                    <w:right w:val="nil"/>
                  </w:tcBorders>
                  <w:vAlign w:val="center"/>
                  <w:hideMark/>
                </w:tcPr>
                <w:p w14:paraId="7A34FB20"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9</w:t>
                  </w:r>
                </w:p>
              </w:tc>
              <w:tc>
                <w:tcPr>
                  <w:tcW w:w="1526" w:type="dxa"/>
                  <w:tcBorders>
                    <w:top w:val="nil"/>
                    <w:left w:val="single" w:sz="2" w:space="0" w:color="000000"/>
                    <w:bottom w:val="single" w:sz="2" w:space="0" w:color="000000"/>
                    <w:right w:val="nil"/>
                  </w:tcBorders>
                  <w:vAlign w:val="center"/>
                  <w:hideMark/>
                </w:tcPr>
                <w:p w14:paraId="5D92FDF9"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13 03 07*</w:t>
                  </w:r>
                </w:p>
              </w:tc>
              <w:tc>
                <w:tcPr>
                  <w:tcW w:w="5488" w:type="dxa"/>
                  <w:tcBorders>
                    <w:top w:val="nil"/>
                    <w:left w:val="single" w:sz="2" w:space="0" w:color="000000"/>
                    <w:bottom w:val="single" w:sz="2" w:space="0" w:color="000000"/>
                    <w:right w:val="nil"/>
                  </w:tcBorders>
                  <w:vAlign w:val="center"/>
                  <w:hideMark/>
                </w:tcPr>
                <w:p w14:paraId="6B262354" w14:textId="77777777" w:rsidR="002F2757" w:rsidRPr="00B136DD" w:rsidRDefault="002F2757"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 xml:space="preserve">Mineralne oleje i ciecze stosowane jako </w:t>
                  </w:r>
                  <w:proofErr w:type="spellStart"/>
                  <w:r w:rsidRPr="00B136DD">
                    <w:rPr>
                      <w:sz w:val="18"/>
                      <w:szCs w:val="18"/>
                    </w:rPr>
                    <w:t>elektroizolatory</w:t>
                  </w:r>
                  <w:proofErr w:type="spellEnd"/>
                  <w:r w:rsidRPr="00B136DD">
                    <w:rPr>
                      <w:sz w:val="18"/>
                      <w:szCs w:val="18"/>
                    </w:rPr>
                    <w:t xml:space="preserve"> oraz nośniki ciepła niezawierające związków </w:t>
                  </w:r>
                  <w:proofErr w:type="spellStart"/>
                  <w:r w:rsidRPr="00B136DD">
                    <w:rPr>
                      <w:sz w:val="18"/>
                      <w:szCs w:val="18"/>
                    </w:rPr>
                    <w:t>chlorowcoorganicznych</w:t>
                  </w:r>
                  <w:proofErr w:type="spellEnd"/>
                </w:p>
              </w:tc>
              <w:tc>
                <w:tcPr>
                  <w:tcW w:w="1860" w:type="dxa"/>
                  <w:tcBorders>
                    <w:top w:val="nil"/>
                    <w:left w:val="single" w:sz="2" w:space="0" w:color="000000"/>
                    <w:bottom w:val="single" w:sz="2" w:space="0" w:color="000000"/>
                    <w:right w:val="single" w:sz="2" w:space="0" w:color="000000"/>
                  </w:tcBorders>
                  <w:vAlign w:val="center"/>
                  <w:hideMark/>
                </w:tcPr>
                <w:p w14:paraId="3126409B"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20</w:t>
                  </w:r>
                </w:p>
              </w:tc>
            </w:tr>
            <w:tr w:rsidR="002F2757" w:rsidRPr="005A70AE" w14:paraId="751EC442" w14:textId="77777777" w:rsidTr="00896D13">
              <w:trPr>
                <w:trHeight w:val="468"/>
              </w:trPr>
              <w:tc>
                <w:tcPr>
                  <w:tcW w:w="456" w:type="dxa"/>
                  <w:tcBorders>
                    <w:top w:val="nil"/>
                    <w:left w:val="single" w:sz="2" w:space="0" w:color="000000"/>
                    <w:bottom w:val="single" w:sz="2" w:space="0" w:color="000000"/>
                    <w:right w:val="nil"/>
                  </w:tcBorders>
                  <w:vAlign w:val="center"/>
                  <w:hideMark/>
                </w:tcPr>
                <w:p w14:paraId="666E0779"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10</w:t>
                  </w:r>
                </w:p>
              </w:tc>
              <w:tc>
                <w:tcPr>
                  <w:tcW w:w="1526" w:type="dxa"/>
                  <w:tcBorders>
                    <w:top w:val="nil"/>
                    <w:left w:val="single" w:sz="2" w:space="0" w:color="000000"/>
                    <w:bottom w:val="single" w:sz="2" w:space="0" w:color="000000"/>
                    <w:right w:val="nil"/>
                  </w:tcBorders>
                  <w:vAlign w:val="center"/>
                  <w:hideMark/>
                </w:tcPr>
                <w:p w14:paraId="2621ACB6"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13 03 08*</w:t>
                  </w:r>
                </w:p>
              </w:tc>
              <w:tc>
                <w:tcPr>
                  <w:tcW w:w="5488" w:type="dxa"/>
                  <w:tcBorders>
                    <w:top w:val="nil"/>
                    <w:left w:val="single" w:sz="2" w:space="0" w:color="000000"/>
                    <w:bottom w:val="single" w:sz="2" w:space="0" w:color="000000"/>
                    <w:right w:val="nil"/>
                  </w:tcBorders>
                  <w:vAlign w:val="center"/>
                  <w:hideMark/>
                </w:tcPr>
                <w:p w14:paraId="74EB9057" w14:textId="77777777" w:rsidR="002F2757" w:rsidRPr="00B136DD" w:rsidRDefault="002F2757"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 xml:space="preserve">Syntetyczne oleje i ciecze stosowane jako </w:t>
                  </w:r>
                  <w:proofErr w:type="spellStart"/>
                  <w:r w:rsidRPr="00B136DD">
                    <w:rPr>
                      <w:sz w:val="18"/>
                      <w:szCs w:val="18"/>
                    </w:rPr>
                    <w:t>elektroizolatory</w:t>
                  </w:r>
                  <w:proofErr w:type="spellEnd"/>
                  <w:r w:rsidRPr="00B136DD">
                    <w:rPr>
                      <w:sz w:val="18"/>
                      <w:szCs w:val="18"/>
                    </w:rPr>
                    <w:t xml:space="preserve"> oraz nośniki ciepła niż wymienione w 13 03 01</w:t>
                  </w:r>
                </w:p>
              </w:tc>
              <w:tc>
                <w:tcPr>
                  <w:tcW w:w="1860" w:type="dxa"/>
                  <w:tcBorders>
                    <w:top w:val="nil"/>
                    <w:left w:val="single" w:sz="2" w:space="0" w:color="000000"/>
                    <w:bottom w:val="single" w:sz="2" w:space="0" w:color="000000"/>
                    <w:right w:val="single" w:sz="2" w:space="0" w:color="000000"/>
                  </w:tcBorders>
                  <w:vAlign w:val="center"/>
                  <w:hideMark/>
                </w:tcPr>
                <w:p w14:paraId="0C0D4BBA"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20</w:t>
                  </w:r>
                </w:p>
              </w:tc>
            </w:tr>
            <w:tr w:rsidR="002F2757" w:rsidRPr="005A70AE" w14:paraId="3A65C3BC" w14:textId="77777777" w:rsidTr="00896D13">
              <w:trPr>
                <w:trHeight w:val="233"/>
              </w:trPr>
              <w:tc>
                <w:tcPr>
                  <w:tcW w:w="456" w:type="dxa"/>
                  <w:tcBorders>
                    <w:top w:val="nil"/>
                    <w:left w:val="single" w:sz="2" w:space="0" w:color="000000"/>
                    <w:bottom w:val="single" w:sz="2" w:space="0" w:color="000000"/>
                    <w:right w:val="nil"/>
                  </w:tcBorders>
                  <w:vAlign w:val="center"/>
                  <w:hideMark/>
                </w:tcPr>
                <w:p w14:paraId="385BFFD4"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11</w:t>
                  </w:r>
                </w:p>
              </w:tc>
              <w:tc>
                <w:tcPr>
                  <w:tcW w:w="1526" w:type="dxa"/>
                  <w:tcBorders>
                    <w:top w:val="nil"/>
                    <w:left w:val="single" w:sz="2" w:space="0" w:color="000000"/>
                    <w:bottom w:val="single" w:sz="2" w:space="0" w:color="000000"/>
                    <w:right w:val="nil"/>
                  </w:tcBorders>
                  <w:vAlign w:val="center"/>
                  <w:hideMark/>
                </w:tcPr>
                <w:p w14:paraId="3C723890"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13 03 10*</w:t>
                  </w:r>
                </w:p>
              </w:tc>
              <w:tc>
                <w:tcPr>
                  <w:tcW w:w="5488" w:type="dxa"/>
                  <w:tcBorders>
                    <w:top w:val="nil"/>
                    <w:left w:val="single" w:sz="2" w:space="0" w:color="000000"/>
                    <w:bottom w:val="single" w:sz="2" w:space="0" w:color="000000"/>
                    <w:right w:val="nil"/>
                  </w:tcBorders>
                  <w:vAlign w:val="center"/>
                  <w:hideMark/>
                </w:tcPr>
                <w:p w14:paraId="04F0D045" w14:textId="77777777" w:rsidR="002F2757" w:rsidRPr="00B136DD" w:rsidRDefault="002F2757"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 xml:space="preserve">Inne oleje i ciecze stosowane jako </w:t>
                  </w:r>
                  <w:proofErr w:type="spellStart"/>
                  <w:r w:rsidRPr="00B136DD">
                    <w:rPr>
                      <w:sz w:val="18"/>
                      <w:szCs w:val="18"/>
                    </w:rPr>
                    <w:t>elektroizolatory</w:t>
                  </w:r>
                  <w:proofErr w:type="spellEnd"/>
                  <w:r w:rsidRPr="00B136DD">
                    <w:rPr>
                      <w:sz w:val="18"/>
                      <w:szCs w:val="18"/>
                    </w:rPr>
                    <w:t xml:space="preserve"> oraz nośniki ciepła</w:t>
                  </w:r>
                </w:p>
              </w:tc>
              <w:tc>
                <w:tcPr>
                  <w:tcW w:w="1860" w:type="dxa"/>
                  <w:tcBorders>
                    <w:top w:val="nil"/>
                    <w:left w:val="single" w:sz="2" w:space="0" w:color="000000"/>
                    <w:bottom w:val="single" w:sz="2" w:space="0" w:color="000000"/>
                    <w:right w:val="single" w:sz="2" w:space="0" w:color="000000"/>
                  </w:tcBorders>
                  <w:vAlign w:val="center"/>
                  <w:hideMark/>
                </w:tcPr>
                <w:p w14:paraId="2572A662"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20</w:t>
                  </w:r>
                </w:p>
              </w:tc>
            </w:tr>
            <w:tr w:rsidR="002F2757" w:rsidRPr="005A70AE" w14:paraId="53277C01" w14:textId="77777777" w:rsidTr="00896D13">
              <w:trPr>
                <w:trHeight w:val="468"/>
              </w:trPr>
              <w:tc>
                <w:tcPr>
                  <w:tcW w:w="456" w:type="dxa"/>
                  <w:tcBorders>
                    <w:top w:val="nil"/>
                    <w:left w:val="single" w:sz="2" w:space="0" w:color="000000"/>
                    <w:bottom w:val="single" w:sz="4" w:space="0" w:color="auto"/>
                    <w:right w:val="nil"/>
                  </w:tcBorders>
                  <w:vAlign w:val="center"/>
                  <w:hideMark/>
                </w:tcPr>
                <w:p w14:paraId="6D12DDBC"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12</w:t>
                  </w:r>
                </w:p>
              </w:tc>
              <w:tc>
                <w:tcPr>
                  <w:tcW w:w="1526" w:type="dxa"/>
                  <w:tcBorders>
                    <w:top w:val="nil"/>
                    <w:left w:val="single" w:sz="2" w:space="0" w:color="000000"/>
                    <w:bottom w:val="single" w:sz="4" w:space="0" w:color="auto"/>
                    <w:right w:val="nil"/>
                  </w:tcBorders>
                  <w:vAlign w:val="center"/>
                  <w:hideMark/>
                </w:tcPr>
                <w:p w14:paraId="07D1585B"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15 01 10*</w:t>
                  </w:r>
                </w:p>
              </w:tc>
              <w:tc>
                <w:tcPr>
                  <w:tcW w:w="5488" w:type="dxa"/>
                  <w:tcBorders>
                    <w:top w:val="nil"/>
                    <w:left w:val="single" w:sz="2" w:space="0" w:color="000000"/>
                    <w:bottom w:val="single" w:sz="4" w:space="0" w:color="auto"/>
                    <w:right w:val="nil"/>
                  </w:tcBorders>
                  <w:vAlign w:val="center"/>
                  <w:hideMark/>
                </w:tcPr>
                <w:p w14:paraId="053753A2" w14:textId="77777777" w:rsidR="002F2757" w:rsidRPr="00B136DD" w:rsidRDefault="002F2757"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Opakowania zawierające pozostałości substancji niebezpiecznych lub nimi zanieczyszczone</w:t>
                  </w:r>
                </w:p>
              </w:tc>
              <w:tc>
                <w:tcPr>
                  <w:tcW w:w="1860" w:type="dxa"/>
                  <w:tcBorders>
                    <w:top w:val="nil"/>
                    <w:left w:val="single" w:sz="2" w:space="0" w:color="000000"/>
                    <w:bottom w:val="single" w:sz="4" w:space="0" w:color="auto"/>
                    <w:right w:val="single" w:sz="2" w:space="0" w:color="000000"/>
                  </w:tcBorders>
                  <w:vAlign w:val="center"/>
                  <w:hideMark/>
                </w:tcPr>
                <w:p w14:paraId="369026A6" w14:textId="1490F31F"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w:t>
                  </w:r>
                  <w:r w:rsidR="00B302FC">
                    <w:rPr>
                      <w:b/>
                      <w:sz w:val="18"/>
                      <w:szCs w:val="18"/>
                    </w:rPr>
                    <w:t xml:space="preserve"> </w:t>
                  </w:r>
                  <w:r w:rsidRPr="00B136DD">
                    <w:rPr>
                      <w:b/>
                      <w:sz w:val="18"/>
                      <w:szCs w:val="18"/>
                    </w:rPr>
                    <w:t>000</w:t>
                  </w:r>
                </w:p>
              </w:tc>
            </w:tr>
            <w:tr w:rsidR="002F2757" w:rsidRPr="005A70AE" w14:paraId="7E5FD469" w14:textId="77777777" w:rsidTr="00896D13">
              <w:trPr>
                <w:trHeight w:val="701"/>
              </w:trPr>
              <w:tc>
                <w:tcPr>
                  <w:tcW w:w="456" w:type="dxa"/>
                  <w:tcBorders>
                    <w:top w:val="single" w:sz="4" w:space="0" w:color="auto"/>
                    <w:left w:val="single" w:sz="4" w:space="0" w:color="auto"/>
                    <w:bottom w:val="single" w:sz="4" w:space="0" w:color="auto"/>
                    <w:right w:val="single" w:sz="4" w:space="0" w:color="auto"/>
                  </w:tcBorders>
                  <w:vAlign w:val="center"/>
                  <w:hideMark/>
                </w:tcPr>
                <w:p w14:paraId="2CCD1A11"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13</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36DC0A3"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15 02 02*</w:t>
                  </w:r>
                </w:p>
              </w:tc>
              <w:tc>
                <w:tcPr>
                  <w:tcW w:w="5488" w:type="dxa"/>
                  <w:tcBorders>
                    <w:top w:val="single" w:sz="4" w:space="0" w:color="auto"/>
                    <w:left w:val="single" w:sz="4" w:space="0" w:color="auto"/>
                    <w:bottom w:val="single" w:sz="4" w:space="0" w:color="auto"/>
                    <w:right w:val="single" w:sz="4" w:space="0" w:color="auto"/>
                  </w:tcBorders>
                  <w:vAlign w:val="center"/>
                  <w:hideMark/>
                </w:tcPr>
                <w:p w14:paraId="34840B7A" w14:textId="77777777" w:rsidR="002F2757" w:rsidRPr="00B136DD" w:rsidRDefault="002F2757"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Sorbenty, materiały filtracyjne (w tym filtry olejowe nieujęte w innych grupach), tkaniny  do wycierania (np. szmaty, ścierki) i ubrania ochronne zanieczyszczone substancjami niebezpiecznymi (np. PCB)</w:t>
                  </w:r>
                </w:p>
              </w:tc>
              <w:tc>
                <w:tcPr>
                  <w:tcW w:w="1860" w:type="dxa"/>
                  <w:tcBorders>
                    <w:top w:val="single" w:sz="4" w:space="0" w:color="auto"/>
                    <w:left w:val="single" w:sz="4" w:space="0" w:color="auto"/>
                    <w:bottom w:val="single" w:sz="4" w:space="0" w:color="auto"/>
                    <w:right w:val="single" w:sz="4" w:space="0" w:color="auto"/>
                  </w:tcBorders>
                  <w:vAlign w:val="center"/>
                  <w:hideMark/>
                </w:tcPr>
                <w:p w14:paraId="48B90E21"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10</w:t>
                  </w:r>
                </w:p>
              </w:tc>
            </w:tr>
            <w:tr w:rsidR="002F2757" w:rsidRPr="005A70AE" w14:paraId="7BDB3E4B" w14:textId="77777777" w:rsidTr="00896D13">
              <w:trPr>
                <w:trHeight w:val="468"/>
              </w:trPr>
              <w:tc>
                <w:tcPr>
                  <w:tcW w:w="456" w:type="dxa"/>
                  <w:tcBorders>
                    <w:top w:val="single" w:sz="4" w:space="0" w:color="auto"/>
                    <w:left w:val="single" w:sz="4" w:space="0" w:color="auto"/>
                    <w:bottom w:val="single" w:sz="4" w:space="0" w:color="auto"/>
                    <w:right w:val="single" w:sz="4" w:space="0" w:color="auto"/>
                  </w:tcBorders>
                  <w:vAlign w:val="center"/>
                  <w:hideMark/>
                </w:tcPr>
                <w:p w14:paraId="3D64CAD6"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14</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EC655F9"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16 02 13*</w:t>
                  </w:r>
                </w:p>
              </w:tc>
              <w:tc>
                <w:tcPr>
                  <w:tcW w:w="5488" w:type="dxa"/>
                  <w:tcBorders>
                    <w:top w:val="single" w:sz="4" w:space="0" w:color="auto"/>
                    <w:left w:val="single" w:sz="4" w:space="0" w:color="auto"/>
                    <w:bottom w:val="single" w:sz="4" w:space="0" w:color="auto"/>
                    <w:right w:val="single" w:sz="4" w:space="0" w:color="auto"/>
                  </w:tcBorders>
                  <w:hideMark/>
                </w:tcPr>
                <w:p w14:paraId="79DD1050" w14:textId="77777777" w:rsidR="002F2757" w:rsidRPr="00B136DD" w:rsidRDefault="002F2757"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Zużyte urządzenia zawierające niebezpieczne elementy inne niż wymienione w 16 02 09 do 16 02 12</w:t>
                  </w:r>
                </w:p>
              </w:tc>
              <w:tc>
                <w:tcPr>
                  <w:tcW w:w="1860" w:type="dxa"/>
                  <w:tcBorders>
                    <w:top w:val="single" w:sz="4" w:space="0" w:color="auto"/>
                    <w:left w:val="single" w:sz="4" w:space="0" w:color="auto"/>
                    <w:bottom w:val="single" w:sz="4" w:space="0" w:color="auto"/>
                    <w:right w:val="single" w:sz="4" w:space="0" w:color="auto"/>
                  </w:tcBorders>
                  <w:vAlign w:val="center"/>
                  <w:hideMark/>
                </w:tcPr>
                <w:p w14:paraId="30C7CB9E"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17</w:t>
                  </w:r>
                </w:p>
              </w:tc>
            </w:tr>
            <w:tr w:rsidR="002F2757" w:rsidRPr="005A70AE" w14:paraId="4F0F1378" w14:textId="77777777" w:rsidTr="00896D13">
              <w:trPr>
                <w:trHeight w:val="233"/>
              </w:trPr>
              <w:tc>
                <w:tcPr>
                  <w:tcW w:w="456" w:type="dxa"/>
                  <w:tcBorders>
                    <w:top w:val="single" w:sz="4" w:space="0" w:color="auto"/>
                    <w:left w:val="single" w:sz="4" w:space="0" w:color="auto"/>
                    <w:bottom w:val="single" w:sz="4" w:space="0" w:color="auto"/>
                    <w:right w:val="single" w:sz="4" w:space="0" w:color="auto"/>
                  </w:tcBorders>
                  <w:vAlign w:val="center"/>
                  <w:hideMark/>
                </w:tcPr>
                <w:p w14:paraId="24F1B18B"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15</w:t>
                  </w:r>
                </w:p>
              </w:tc>
              <w:tc>
                <w:tcPr>
                  <w:tcW w:w="1526" w:type="dxa"/>
                  <w:tcBorders>
                    <w:top w:val="single" w:sz="4" w:space="0" w:color="auto"/>
                    <w:left w:val="single" w:sz="4" w:space="0" w:color="auto"/>
                    <w:bottom w:val="single" w:sz="4" w:space="0" w:color="auto"/>
                    <w:right w:val="single" w:sz="4" w:space="0" w:color="auto"/>
                  </w:tcBorders>
                  <w:vAlign w:val="center"/>
                  <w:hideMark/>
                </w:tcPr>
                <w:p w14:paraId="6734E35B"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16 06 01*</w:t>
                  </w:r>
                </w:p>
              </w:tc>
              <w:tc>
                <w:tcPr>
                  <w:tcW w:w="5488" w:type="dxa"/>
                  <w:tcBorders>
                    <w:top w:val="single" w:sz="4" w:space="0" w:color="auto"/>
                    <w:left w:val="single" w:sz="4" w:space="0" w:color="auto"/>
                    <w:bottom w:val="single" w:sz="4" w:space="0" w:color="auto"/>
                    <w:right w:val="single" w:sz="4" w:space="0" w:color="auto"/>
                  </w:tcBorders>
                  <w:vAlign w:val="center"/>
                  <w:hideMark/>
                </w:tcPr>
                <w:p w14:paraId="73030D4C" w14:textId="77777777" w:rsidR="002F2757" w:rsidRPr="00B136DD" w:rsidRDefault="002F2757"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Baterie i akumulatory ołowiowe</w:t>
                  </w:r>
                </w:p>
              </w:tc>
              <w:tc>
                <w:tcPr>
                  <w:tcW w:w="1860" w:type="dxa"/>
                  <w:tcBorders>
                    <w:top w:val="single" w:sz="4" w:space="0" w:color="auto"/>
                    <w:left w:val="single" w:sz="4" w:space="0" w:color="auto"/>
                    <w:bottom w:val="single" w:sz="4" w:space="0" w:color="auto"/>
                    <w:right w:val="single" w:sz="4" w:space="0" w:color="auto"/>
                  </w:tcBorders>
                  <w:vAlign w:val="center"/>
                  <w:hideMark/>
                </w:tcPr>
                <w:p w14:paraId="57220462"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15</w:t>
                  </w:r>
                </w:p>
              </w:tc>
            </w:tr>
            <w:tr w:rsidR="002F2757" w:rsidRPr="005A70AE" w14:paraId="29A028DB" w14:textId="77777777" w:rsidTr="00896D13">
              <w:trPr>
                <w:trHeight w:val="233"/>
              </w:trPr>
              <w:tc>
                <w:tcPr>
                  <w:tcW w:w="456" w:type="dxa"/>
                  <w:tcBorders>
                    <w:top w:val="single" w:sz="4" w:space="0" w:color="auto"/>
                    <w:left w:val="single" w:sz="4" w:space="0" w:color="auto"/>
                    <w:bottom w:val="single" w:sz="4" w:space="0" w:color="auto"/>
                    <w:right w:val="single" w:sz="4" w:space="0" w:color="auto"/>
                  </w:tcBorders>
                  <w:vAlign w:val="center"/>
                  <w:hideMark/>
                </w:tcPr>
                <w:p w14:paraId="106AC3B4"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16</w:t>
                  </w:r>
                </w:p>
              </w:tc>
              <w:tc>
                <w:tcPr>
                  <w:tcW w:w="1526" w:type="dxa"/>
                  <w:tcBorders>
                    <w:top w:val="single" w:sz="4" w:space="0" w:color="auto"/>
                    <w:left w:val="single" w:sz="4" w:space="0" w:color="auto"/>
                    <w:bottom w:val="single" w:sz="4" w:space="0" w:color="auto"/>
                    <w:right w:val="single" w:sz="4" w:space="0" w:color="auto"/>
                  </w:tcBorders>
                  <w:vAlign w:val="center"/>
                  <w:hideMark/>
                </w:tcPr>
                <w:p w14:paraId="6AE29373"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16 06 02*</w:t>
                  </w:r>
                </w:p>
              </w:tc>
              <w:tc>
                <w:tcPr>
                  <w:tcW w:w="5488" w:type="dxa"/>
                  <w:tcBorders>
                    <w:top w:val="single" w:sz="4" w:space="0" w:color="auto"/>
                    <w:left w:val="single" w:sz="4" w:space="0" w:color="auto"/>
                    <w:bottom w:val="single" w:sz="4" w:space="0" w:color="auto"/>
                    <w:right w:val="single" w:sz="4" w:space="0" w:color="auto"/>
                  </w:tcBorders>
                  <w:vAlign w:val="center"/>
                  <w:hideMark/>
                </w:tcPr>
                <w:p w14:paraId="113F926C" w14:textId="77777777" w:rsidR="002F2757" w:rsidRPr="00B136DD" w:rsidRDefault="002F2757"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Baterie i akumulatory niklowo-kadmowe</w:t>
                  </w:r>
                </w:p>
              </w:tc>
              <w:tc>
                <w:tcPr>
                  <w:tcW w:w="1860" w:type="dxa"/>
                  <w:tcBorders>
                    <w:top w:val="single" w:sz="4" w:space="0" w:color="auto"/>
                    <w:left w:val="single" w:sz="4" w:space="0" w:color="auto"/>
                    <w:bottom w:val="single" w:sz="4" w:space="0" w:color="auto"/>
                    <w:right w:val="single" w:sz="4" w:space="0" w:color="auto"/>
                  </w:tcBorders>
                  <w:vAlign w:val="center"/>
                  <w:hideMark/>
                </w:tcPr>
                <w:p w14:paraId="4EE10596" w14:textId="77777777" w:rsidR="002F2757" w:rsidRPr="00B136DD" w:rsidRDefault="002F2757"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10</w:t>
                  </w:r>
                </w:p>
              </w:tc>
            </w:tr>
          </w:tbl>
          <w:p w14:paraId="5B9B0744" w14:textId="31DAF319" w:rsidR="00B004B5" w:rsidRDefault="00B004B5" w:rsidP="00E02EC1">
            <w:pPr>
              <w:pStyle w:val="Arial10i50"/>
              <w:spacing w:line="320" w:lineRule="atLeast"/>
              <w:rPr>
                <w:rFonts w:cs="Arial"/>
                <w:b/>
                <w:bCs/>
                <w:iCs/>
                <w:color w:val="auto"/>
                <w:sz w:val="24"/>
                <w:szCs w:val="24"/>
              </w:rPr>
            </w:pPr>
          </w:p>
          <w:p w14:paraId="37ACD129" w14:textId="77777777" w:rsidR="00ED72AC" w:rsidRPr="00E02EC1" w:rsidRDefault="00ED72AC" w:rsidP="00E02EC1">
            <w:pPr>
              <w:pStyle w:val="Arial10i50"/>
              <w:spacing w:line="320" w:lineRule="atLeast"/>
              <w:rPr>
                <w:rFonts w:cs="Arial"/>
                <w:b/>
                <w:bCs/>
                <w:iCs/>
                <w:color w:val="auto"/>
                <w:sz w:val="24"/>
                <w:szCs w:val="24"/>
              </w:rPr>
            </w:pPr>
          </w:p>
          <w:p w14:paraId="11AE323B" w14:textId="3D6A1E77" w:rsidR="00F80C22" w:rsidRDefault="003309F8" w:rsidP="003309F8">
            <w:pPr>
              <w:pStyle w:val="Arial10i50"/>
              <w:numPr>
                <w:ilvl w:val="0"/>
                <w:numId w:val="65"/>
              </w:numPr>
              <w:spacing w:after="240" w:line="320" w:lineRule="exact"/>
              <w:ind w:left="458"/>
              <w:rPr>
                <w:rFonts w:cs="Arial"/>
                <w:bCs/>
                <w:iCs/>
                <w:color w:val="auto"/>
                <w:sz w:val="24"/>
                <w:szCs w:val="24"/>
              </w:rPr>
            </w:pPr>
            <w:r w:rsidRPr="003309F8">
              <w:rPr>
                <w:sz w:val="24"/>
                <w:szCs w:val="24"/>
              </w:rPr>
              <w:lastRenderedPageBreak/>
              <w:t>Odpady</w:t>
            </w:r>
            <w:r>
              <w:rPr>
                <w:rFonts w:cs="Arial"/>
                <w:bCs/>
                <w:iCs/>
                <w:color w:val="auto"/>
                <w:sz w:val="24"/>
                <w:szCs w:val="24"/>
              </w:rPr>
              <w:t xml:space="preserve"> inne niż niebezpieczne: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560"/>
              <w:gridCol w:w="5386"/>
              <w:gridCol w:w="1852"/>
            </w:tblGrid>
            <w:tr w:rsidR="003309F8" w:rsidRPr="00B136DD" w14:paraId="272E1611" w14:textId="77777777" w:rsidTr="00896D13">
              <w:trPr>
                <w:trHeight w:val="856"/>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38104"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Lp.</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496101"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Kod odpadu</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1B223A"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Rodzaj odpadu</w:t>
                  </w:r>
                </w:p>
              </w:tc>
              <w:tc>
                <w:tcPr>
                  <w:tcW w:w="1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CF41E" w14:textId="4D8BCA7A" w:rsidR="003309F8" w:rsidRPr="00B136DD" w:rsidRDefault="003309F8" w:rsidP="0021009F">
                  <w:pPr>
                    <w:pStyle w:val="Arial10i50"/>
                    <w:framePr w:hSpace="141" w:wrap="around" w:vAnchor="text" w:hAnchor="margin" w:x="108" w:y="-3002"/>
                    <w:spacing w:line="240" w:lineRule="auto"/>
                    <w:suppressOverlap/>
                    <w:jc w:val="center"/>
                    <w:rPr>
                      <w:rFonts w:eastAsia="Times New Roman"/>
                      <w:b/>
                      <w:sz w:val="18"/>
                      <w:szCs w:val="18"/>
                    </w:rPr>
                  </w:pPr>
                  <w:r w:rsidRPr="00B136DD">
                    <w:rPr>
                      <w:rFonts w:eastAsia="Times New Roman"/>
                      <w:b/>
                      <w:sz w:val="18"/>
                      <w:szCs w:val="18"/>
                    </w:rPr>
                    <w:t xml:space="preserve">Ilość odpadów </w:t>
                  </w:r>
                  <w:r w:rsidR="00B302FC">
                    <w:rPr>
                      <w:rFonts w:eastAsia="Times New Roman"/>
                      <w:b/>
                      <w:sz w:val="18"/>
                      <w:szCs w:val="18"/>
                    </w:rPr>
                    <w:t>przewidzianych</w:t>
                  </w:r>
                  <w:r w:rsidRPr="00B136DD">
                    <w:rPr>
                      <w:rFonts w:eastAsia="Times New Roman"/>
                      <w:b/>
                      <w:sz w:val="18"/>
                      <w:szCs w:val="18"/>
                    </w:rPr>
                    <w:t xml:space="preserve"> </w:t>
                  </w:r>
                  <w:r w:rsidR="00B302FC">
                    <w:rPr>
                      <w:rFonts w:eastAsia="Times New Roman"/>
                      <w:b/>
                      <w:sz w:val="18"/>
                      <w:szCs w:val="18"/>
                    </w:rPr>
                    <w:br/>
                  </w:r>
                  <w:r w:rsidRPr="00B136DD">
                    <w:rPr>
                      <w:rFonts w:eastAsia="Times New Roman"/>
                      <w:b/>
                      <w:sz w:val="18"/>
                      <w:szCs w:val="18"/>
                    </w:rPr>
                    <w:t>do wytworzenia [Mg/rok]</w:t>
                  </w:r>
                </w:p>
              </w:tc>
            </w:tr>
            <w:tr w:rsidR="003309F8" w:rsidRPr="00B136DD" w14:paraId="4BA4E9DF" w14:textId="77777777" w:rsidTr="00896D13">
              <w:trPr>
                <w:trHeight w:val="238"/>
              </w:trPr>
              <w:tc>
                <w:tcPr>
                  <w:tcW w:w="562" w:type="dxa"/>
                  <w:tcBorders>
                    <w:top w:val="single" w:sz="4" w:space="0" w:color="auto"/>
                    <w:left w:val="single" w:sz="4" w:space="0" w:color="auto"/>
                    <w:bottom w:val="single" w:sz="4" w:space="0" w:color="auto"/>
                    <w:right w:val="single" w:sz="4" w:space="0" w:color="auto"/>
                  </w:tcBorders>
                  <w:vAlign w:val="center"/>
                  <w:hideMark/>
                </w:tcPr>
                <w:p w14:paraId="2E1144B2"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w:t>
                  </w:r>
                </w:p>
              </w:tc>
              <w:tc>
                <w:tcPr>
                  <w:tcW w:w="1560" w:type="dxa"/>
                  <w:tcBorders>
                    <w:top w:val="single" w:sz="4" w:space="0" w:color="auto"/>
                    <w:left w:val="single" w:sz="4" w:space="0" w:color="auto"/>
                    <w:bottom w:val="single" w:sz="4" w:space="0" w:color="auto"/>
                    <w:right w:val="single" w:sz="4" w:space="0" w:color="auto"/>
                  </w:tcBorders>
                  <w:hideMark/>
                </w:tcPr>
                <w:p w14:paraId="6785352E"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10 02 01</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C5621B7" w14:textId="77777777" w:rsidR="003309F8" w:rsidRPr="00B136DD" w:rsidRDefault="003309F8"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Żużle z procesów wytapiania (wielkopiecowe, stalownicze)</w:t>
                  </w:r>
                </w:p>
              </w:tc>
              <w:tc>
                <w:tcPr>
                  <w:tcW w:w="1852" w:type="dxa"/>
                  <w:tcBorders>
                    <w:top w:val="single" w:sz="4" w:space="0" w:color="auto"/>
                    <w:left w:val="single" w:sz="4" w:space="0" w:color="auto"/>
                    <w:bottom w:val="single" w:sz="4" w:space="0" w:color="auto"/>
                    <w:right w:val="single" w:sz="4" w:space="0" w:color="auto"/>
                  </w:tcBorders>
                  <w:hideMark/>
                </w:tcPr>
                <w:p w14:paraId="0F585AED" w14:textId="77777777" w:rsidR="003309F8" w:rsidRPr="00B136DD" w:rsidRDefault="003309F8" w:rsidP="0021009F">
                  <w:pPr>
                    <w:pStyle w:val="Arial10i50"/>
                    <w:framePr w:hSpace="141" w:wrap="around" w:vAnchor="text" w:hAnchor="margin" w:x="108" w:y="-3002"/>
                    <w:spacing w:before="120"/>
                    <w:suppressOverlap/>
                    <w:jc w:val="right"/>
                    <w:rPr>
                      <w:rFonts w:eastAsia="Times New Roman"/>
                      <w:b/>
                      <w:sz w:val="18"/>
                      <w:szCs w:val="18"/>
                    </w:rPr>
                  </w:pPr>
                  <w:r w:rsidRPr="00B136DD">
                    <w:rPr>
                      <w:rFonts w:eastAsia="Times New Roman"/>
                      <w:b/>
                      <w:sz w:val="18"/>
                      <w:szCs w:val="18"/>
                    </w:rPr>
                    <w:t>250 000</w:t>
                  </w:r>
                </w:p>
              </w:tc>
            </w:tr>
            <w:tr w:rsidR="003309F8" w:rsidRPr="00B136DD" w14:paraId="371331B9" w14:textId="77777777" w:rsidTr="00896D13">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14:paraId="10ACFD8F"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2</w:t>
                  </w:r>
                </w:p>
              </w:tc>
              <w:tc>
                <w:tcPr>
                  <w:tcW w:w="1560" w:type="dxa"/>
                  <w:tcBorders>
                    <w:top w:val="single" w:sz="4" w:space="0" w:color="auto"/>
                    <w:left w:val="single" w:sz="4" w:space="0" w:color="auto"/>
                    <w:bottom w:val="single" w:sz="4" w:space="0" w:color="auto"/>
                    <w:right w:val="single" w:sz="4" w:space="0" w:color="auto"/>
                  </w:tcBorders>
                  <w:hideMark/>
                </w:tcPr>
                <w:p w14:paraId="57881FDA"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10 02 08</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C3AE449" w14:textId="77777777" w:rsidR="003309F8" w:rsidRPr="00B136DD" w:rsidRDefault="003309F8" w:rsidP="0021009F">
                  <w:pPr>
                    <w:pStyle w:val="Arial10i50"/>
                    <w:framePr w:hSpace="141" w:wrap="around" w:vAnchor="text" w:hAnchor="margin" w:x="108" w:y="-3002"/>
                    <w:spacing w:before="120"/>
                    <w:suppressOverlap/>
                    <w:rPr>
                      <w:sz w:val="18"/>
                      <w:szCs w:val="18"/>
                    </w:rPr>
                  </w:pPr>
                  <w:r w:rsidRPr="00B136DD">
                    <w:rPr>
                      <w:sz w:val="18"/>
                      <w:szCs w:val="18"/>
                    </w:rPr>
                    <w:t>Odpady stałe z oczyszczania gazów odlotowych inne niż wymienione w 10 02 07</w:t>
                  </w:r>
                </w:p>
              </w:tc>
              <w:tc>
                <w:tcPr>
                  <w:tcW w:w="1852" w:type="dxa"/>
                  <w:tcBorders>
                    <w:top w:val="single" w:sz="4" w:space="0" w:color="auto"/>
                    <w:left w:val="single" w:sz="4" w:space="0" w:color="auto"/>
                    <w:bottom w:val="single" w:sz="4" w:space="0" w:color="auto"/>
                    <w:right w:val="single" w:sz="4" w:space="0" w:color="auto"/>
                  </w:tcBorders>
                  <w:hideMark/>
                </w:tcPr>
                <w:p w14:paraId="1A548230" w14:textId="77777777" w:rsidR="003309F8" w:rsidRPr="00B136DD" w:rsidRDefault="003309F8" w:rsidP="0021009F">
                  <w:pPr>
                    <w:pStyle w:val="Arial10i50"/>
                    <w:framePr w:hSpace="141" w:wrap="around" w:vAnchor="text" w:hAnchor="margin" w:x="108" w:y="-3002"/>
                    <w:spacing w:before="120"/>
                    <w:suppressOverlap/>
                    <w:jc w:val="right"/>
                    <w:rPr>
                      <w:rFonts w:eastAsia="Times New Roman"/>
                      <w:b/>
                      <w:sz w:val="18"/>
                      <w:szCs w:val="18"/>
                    </w:rPr>
                  </w:pPr>
                  <w:r w:rsidRPr="00B136DD">
                    <w:rPr>
                      <w:rFonts w:eastAsia="Times New Roman"/>
                      <w:b/>
                      <w:sz w:val="18"/>
                      <w:szCs w:val="18"/>
                    </w:rPr>
                    <w:t>25 000</w:t>
                  </w:r>
                </w:p>
              </w:tc>
            </w:tr>
            <w:tr w:rsidR="003309F8" w:rsidRPr="00B136DD" w14:paraId="4E15E506" w14:textId="77777777" w:rsidTr="00896D13">
              <w:trPr>
                <w:trHeight w:val="279"/>
              </w:trPr>
              <w:tc>
                <w:tcPr>
                  <w:tcW w:w="562" w:type="dxa"/>
                  <w:tcBorders>
                    <w:top w:val="single" w:sz="4" w:space="0" w:color="auto"/>
                    <w:left w:val="single" w:sz="4" w:space="0" w:color="auto"/>
                    <w:bottom w:val="single" w:sz="4" w:space="0" w:color="auto"/>
                    <w:right w:val="single" w:sz="4" w:space="0" w:color="auto"/>
                  </w:tcBorders>
                  <w:vAlign w:val="center"/>
                  <w:hideMark/>
                </w:tcPr>
                <w:p w14:paraId="76674837"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3</w:t>
                  </w:r>
                </w:p>
              </w:tc>
              <w:tc>
                <w:tcPr>
                  <w:tcW w:w="1560" w:type="dxa"/>
                  <w:tcBorders>
                    <w:top w:val="single" w:sz="4" w:space="0" w:color="auto"/>
                    <w:left w:val="single" w:sz="4" w:space="0" w:color="auto"/>
                    <w:bottom w:val="single" w:sz="4" w:space="0" w:color="auto"/>
                    <w:right w:val="single" w:sz="4" w:space="0" w:color="auto"/>
                  </w:tcBorders>
                  <w:hideMark/>
                </w:tcPr>
                <w:p w14:paraId="734A6727"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10 02 10</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8644912" w14:textId="77777777" w:rsidR="003309F8" w:rsidRPr="00B136DD" w:rsidRDefault="003309F8"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Zgorzelina walcownicza</w:t>
                  </w:r>
                </w:p>
              </w:tc>
              <w:tc>
                <w:tcPr>
                  <w:tcW w:w="1852" w:type="dxa"/>
                  <w:tcBorders>
                    <w:top w:val="single" w:sz="4" w:space="0" w:color="auto"/>
                    <w:left w:val="single" w:sz="4" w:space="0" w:color="auto"/>
                    <w:bottom w:val="single" w:sz="4" w:space="0" w:color="auto"/>
                    <w:right w:val="single" w:sz="4" w:space="0" w:color="auto"/>
                  </w:tcBorders>
                  <w:hideMark/>
                </w:tcPr>
                <w:p w14:paraId="0A53DB6F" w14:textId="77777777" w:rsidR="003309F8" w:rsidRPr="00B136DD" w:rsidRDefault="003309F8" w:rsidP="0021009F">
                  <w:pPr>
                    <w:pStyle w:val="Arial10i50"/>
                    <w:framePr w:hSpace="141" w:wrap="around" w:vAnchor="text" w:hAnchor="margin" w:x="108" w:y="-3002"/>
                    <w:spacing w:before="120"/>
                    <w:suppressOverlap/>
                    <w:jc w:val="right"/>
                    <w:rPr>
                      <w:rFonts w:eastAsia="Times New Roman"/>
                      <w:b/>
                      <w:sz w:val="18"/>
                      <w:szCs w:val="18"/>
                    </w:rPr>
                  </w:pPr>
                  <w:r w:rsidRPr="00B136DD">
                    <w:rPr>
                      <w:rFonts w:eastAsia="Times New Roman"/>
                      <w:b/>
                      <w:sz w:val="18"/>
                      <w:szCs w:val="18"/>
                    </w:rPr>
                    <w:t>50 000</w:t>
                  </w:r>
                </w:p>
              </w:tc>
            </w:tr>
            <w:tr w:rsidR="003309F8" w:rsidRPr="00B136DD" w14:paraId="419C30CE" w14:textId="77777777" w:rsidTr="00896D13">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14:paraId="38FFFDC2"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4</w:t>
                  </w:r>
                </w:p>
              </w:tc>
              <w:tc>
                <w:tcPr>
                  <w:tcW w:w="1560" w:type="dxa"/>
                  <w:tcBorders>
                    <w:top w:val="single" w:sz="4" w:space="0" w:color="auto"/>
                    <w:left w:val="single" w:sz="4" w:space="0" w:color="auto"/>
                    <w:bottom w:val="single" w:sz="4" w:space="0" w:color="auto"/>
                    <w:right w:val="single" w:sz="4" w:space="0" w:color="auto"/>
                  </w:tcBorders>
                  <w:hideMark/>
                </w:tcPr>
                <w:p w14:paraId="4FB6C881"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10 02 12</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236CC37" w14:textId="77777777" w:rsidR="003309F8" w:rsidRPr="00B136DD" w:rsidRDefault="003309F8"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 xml:space="preserve">Odpady z uzdatniania wody chłodzącej inne niż wymienione </w:t>
                  </w:r>
                </w:p>
                <w:p w14:paraId="7B451B2A" w14:textId="77777777" w:rsidR="003309F8" w:rsidRPr="00B136DD" w:rsidRDefault="003309F8" w:rsidP="0021009F">
                  <w:pPr>
                    <w:pStyle w:val="Arial10i50"/>
                    <w:framePr w:hSpace="141" w:wrap="around" w:vAnchor="text" w:hAnchor="margin" w:x="108" w:y="-3002"/>
                    <w:suppressOverlap/>
                    <w:rPr>
                      <w:rFonts w:eastAsia="Times New Roman"/>
                      <w:sz w:val="18"/>
                      <w:szCs w:val="18"/>
                    </w:rPr>
                  </w:pPr>
                  <w:r w:rsidRPr="00B136DD">
                    <w:rPr>
                      <w:sz w:val="18"/>
                      <w:szCs w:val="18"/>
                    </w:rPr>
                    <w:t xml:space="preserve">w 10 02 11 </w:t>
                  </w:r>
                </w:p>
              </w:tc>
              <w:tc>
                <w:tcPr>
                  <w:tcW w:w="1852" w:type="dxa"/>
                  <w:tcBorders>
                    <w:top w:val="single" w:sz="4" w:space="0" w:color="auto"/>
                    <w:left w:val="single" w:sz="4" w:space="0" w:color="auto"/>
                    <w:bottom w:val="single" w:sz="4" w:space="0" w:color="auto"/>
                    <w:right w:val="single" w:sz="4" w:space="0" w:color="auto"/>
                  </w:tcBorders>
                  <w:hideMark/>
                </w:tcPr>
                <w:p w14:paraId="25301B83" w14:textId="77777777" w:rsidR="003309F8" w:rsidRPr="00B136DD" w:rsidRDefault="003309F8" w:rsidP="0021009F">
                  <w:pPr>
                    <w:pStyle w:val="Arial10i50"/>
                    <w:framePr w:hSpace="141" w:wrap="around" w:vAnchor="text" w:hAnchor="margin" w:x="108" w:y="-3002"/>
                    <w:spacing w:before="120"/>
                    <w:suppressOverlap/>
                    <w:jc w:val="right"/>
                    <w:rPr>
                      <w:rFonts w:eastAsia="Times New Roman"/>
                      <w:b/>
                      <w:sz w:val="18"/>
                      <w:szCs w:val="18"/>
                    </w:rPr>
                  </w:pPr>
                  <w:r w:rsidRPr="00B136DD">
                    <w:rPr>
                      <w:rFonts w:eastAsia="Times New Roman"/>
                      <w:b/>
                      <w:sz w:val="18"/>
                      <w:szCs w:val="18"/>
                    </w:rPr>
                    <w:t>40</w:t>
                  </w:r>
                </w:p>
              </w:tc>
            </w:tr>
            <w:tr w:rsidR="003309F8" w:rsidRPr="00B136DD" w14:paraId="2DDC42D7" w14:textId="77777777" w:rsidTr="00896D13">
              <w:trPr>
                <w:trHeight w:val="269"/>
              </w:trPr>
              <w:tc>
                <w:tcPr>
                  <w:tcW w:w="562" w:type="dxa"/>
                  <w:tcBorders>
                    <w:top w:val="single" w:sz="4" w:space="0" w:color="auto"/>
                    <w:left w:val="single" w:sz="4" w:space="0" w:color="auto"/>
                    <w:bottom w:val="single" w:sz="4" w:space="0" w:color="auto"/>
                    <w:right w:val="single" w:sz="4" w:space="0" w:color="auto"/>
                  </w:tcBorders>
                  <w:vAlign w:val="center"/>
                  <w:hideMark/>
                </w:tcPr>
                <w:p w14:paraId="20091BDD"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5</w:t>
                  </w:r>
                </w:p>
              </w:tc>
              <w:tc>
                <w:tcPr>
                  <w:tcW w:w="1560" w:type="dxa"/>
                  <w:tcBorders>
                    <w:top w:val="single" w:sz="4" w:space="0" w:color="auto"/>
                    <w:left w:val="single" w:sz="4" w:space="0" w:color="auto"/>
                    <w:bottom w:val="single" w:sz="4" w:space="0" w:color="auto"/>
                    <w:right w:val="single" w:sz="4" w:space="0" w:color="auto"/>
                  </w:tcBorders>
                  <w:hideMark/>
                </w:tcPr>
                <w:p w14:paraId="187EBCA3"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10 02 80</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1177A67" w14:textId="77777777" w:rsidR="003309F8" w:rsidRPr="00B136DD" w:rsidRDefault="003309F8"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Zgary z hutnictwa żelaza</w:t>
                  </w:r>
                </w:p>
              </w:tc>
              <w:tc>
                <w:tcPr>
                  <w:tcW w:w="1852" w:type="dxa"/>
                  <w:tcBorders>
                    <w:top w:val="single" w:sz="4" w:space="0" w:color="auto"/>
                    <w:left w:val="single" w:sz="4" w:space="0" w:color="auto"/>
                    <w:bottom w:val="single" w:sz="4" w:space="0" w:color="auto"/>
                    <w:right w:val="single" w:sz="4" w:space="0" w:color="auto"/>
                  </w:tcBorders>
                  <w:hideMark/>
                </w:tcPr>
                <w:p w14:paraId="0CBF9C4F" w14:textId="77777777" w:rsidR="003309F8" w:rsidRPr="00B136DD" w:rsidRDefault="003309F8" w:rsidP="0021009F">
                  <w:pPr>
                    <w:pStyle w:val="Arial10i50"/>
                    <w:framePr w:hSpace="141" w:wrap="around" w:vAnchor="text" w:hAnchor="margin" w:x="108" w:y="-3002"/>
                    <w:spacing w:before="120"/>
                    <w:suppressOverlap/>
                    <w:jc w:val="right"/>
                    <w:rPr>
                      <w:rFonts w:eastAsia="Times New Roman"/>
                      <w:b/>
                      <w:sz w:val="18"/>
                      <w:szCs w:val="18"/>
                    </w:rPr>
                  </w:pPr>
                  <w:r w:rsidRPr="00B136DD">
                    <w:rPr>
                      <w:rFonts w:eastAsia="Times New Roman"/>
                      <w:b/>
                      <w:sz w:val="18"/>
                      <w:szCs w:val="18"/>
                    </w:rPr>
                    <w:t>500</w:t>
                  </w:r>
                </w:p>
              </w:tc>
            </w:tr>
            <w:tr w:rsidR="003309F8" w:rsidRPr="00B136DD" w14:paraId="71A827A2" w14:textId="77777777" w:rsidTr="00896D13">
              <w:trPr>
                <w:trHeight w:val="279"/>
              </w:trPr>
              <w:tc>
                <w:tcPr>
                  <w:tcW w:w="562" w:type="dxa"/>
                  <w:tcBorders>
                    <w:top w:val="single" w:sz="4" w:space="0" w:color="auto"/>
                    <w:left w:val="single" w:sz="4" w:space="0" w:color="auto"/>
                    <w:bottom w:val="single" w:sz="4" w:space="0" w:color="auto"/>
                    <w:right w:val="single" w:sz="4" w:space="0" w:color="auto"/>
                  </w:tcBorders>
                  <w:vAlign w:val="center"/>
                  <w:hideMark/>
                </w:tcPr>
                <w:p w14:paraId="75FCF829"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6</w:t>
                  </w:r>
                </w:p>
              </w:tc>
              <w:tc>
                <w:tcPr>
                  <w:tcW w:w="1560" w:type="dxa"/>
                  <w:tcBorders>
                    <w:top w:val="single" w:sz="4" w:space="0" w:color="auto"/>
                    <w:left w:val="single" w:sz="4" w:space="0" w:color="auto"/>
                    <w:bottom w:val="single" w:sz="4" w:space="0" w:color="auto"/>
                    <w:right w:val="single" w:sz="4" w:space="0" w:color="auto"/>
                  </w:tcBorders>
                  <w:hideMark/>
                </w:tcPr>
                <w:p w14:paraId="04C936BB"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10 02 99</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64564E6" w14:textId="77777777" w:rsidR="003309F8" w:rsidRPr="00B136DD" w:rsidRDefault="003309F8"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Inne niewymienione odpady</w:t>
                  </w:r>
                </w:p>
              </w:tc>
              <w:tc>
                <w:tcPr>
                  <w:tcW w:w="1852" w:type="dxa"/>
                  <w:tcBorders>
                    <w:top w:val="single" w:sz="4" w:space="0" w:color="auto"/>
                    <w:left w:val="single" w:sz="4" w:space="0" w:color="auto"/>
                    <w:bottom w:val="single" w:sz="4" w:space="0" w:color="auto"/>
                    <w:right w:val="single" w:sz="4" w:space="0" w:color="auto"/>
                  </w:tcBorders>
                  <w:hideMark/>
                </w:tcPr>
                <w:p w14:paraId="1F3C918A" w14:textId="77777777" w:rsidR="003309F8" w:rsidRPr="00B136DD" w:rsidRDefault="003309F8" w:rsidP="0021009F">
                  <w:pPr>
                    <w:pStyle w:val="Arial10i50"/>
                    <w:framePr w:hSpace="141" w:wrap="around" w:vAnchor="text" w:hAnchor="margin" w:x="108" w:y="-3002"/>
                    <w:spacing w:before="120"/>
                    <w:suppressOverlap/>
                    <w:jc w:val="right"/>
                    <w:rPr>
                      <w:rFonts w:eastAsia="Times New Roman"/>
                      <w:b/>
                      <w:sz w:val="18"/>
                      <w:szCs w:val="18"/>
                    </w:rPr>
                  </w:pPr>
                  <w:r w:rsidRPr="00B136DD">
                    <w:rPr>
                      <w:rFonts w:eastAsia="Times New Roman"/>
                      <w:b/>
                      <w:sz w:val="18"/>
                      <w:szCs w:val="18"/>
                    </w:rPr>
                    <w:t>200</w:t>
                  </w:r>
                </w:p>
              </w:tc>
            </w:tr>
            <w:tr w:rsidR="003309F8" w:rsidRPr="00B136DD" w14:paraId="002515ED" w14:textId="77777777" w:rsidTr="00896D13">
              <w:trPr>
                <w:trHeight w:val="269"/>
              </w:trPr>
              <w:tc>
                <w:tcPr>
                  <w:tcW w:w="562" w:type="dxa"/>
                  <w:tcBorders>
                    <w:top w:val="single" w:sz="4" w:space="0" w:color="auto"/>
                    <w:left w:val="single" w:sz="4" w:space="0" w:color="auto"/>
                    <w:bottom w:val="single" w:sz="4" w:space="0" w:color="auto"/>
                    <w:right w:val="single" w:sz="4" w:space="0" w:color="auto"/>
                  </w:tcBorders>
                  <w:vAlign w:val="center"/>
                  <w:hideMark/>
                </w:tcPr>
                <w:p w14:paraId="5B055D26"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7</w:t>
                  </w:r>
                </w:p>
              </w:tc>
              <w:tc>
                <w:tcPr>
                  <w:tcW w:w="1560" w:type="dxa"/>
                  <w:tcBorders>
                    <w:top w:val="single" w:sz="4" w:space="0" w:color="auto"/>
                    <w:left w:val="single" w:sz="4" w:space="0" w:color="auto"/>
                    <w:bottom w:val="single" w:sz="4" w:space="0" w:color="auto"/>
                    <w:right w:val="single" w:sz="4" w:space="0" w:color="auto"/>
                  </w:tcBorders>
                  <w:hideMark/>
                </w:tcPr>
                <w:p w14:paraId="77D358D6"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12 01 01</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2040860" w14:textId="77777777" w:rsidR="003309F8" w:rsidRPr="00B136DD" w:rsidRDefault="003309F8"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Odpady z toczenia i piłowania żelaza oraz jego stopów</w:t>
                  </w:r>
                </w:p>
              </w:tc>
              <w:tc>
                <w:tcPr>
                  <w:tcW w:w="1852" w:type="dxa"/>
                  <w:tcBorders>
                    <w:top w:val="single" w:sz="4" w:space="0" w:color="auto"/>
                    <w:left w:val="single" w:sz="4" w:space="0" w:color="auto"/>
                    <w:bottom w:val="single" w:sz="4" w:space="0" w:color="auto"/>
                    <w:right w:val="single" w:sz="4" w:space="0" w:color="auto"/>
                  </w:tcBorders>
                  <w:hideMark/>
                </w:tcPr>
                <w:p w14:paraId="6FC1FD73" w14:textId="77777777" w:rsidR="003309F8" w:rsidRPr="00B136DD" w:rsidRDefault="003309F8" w:rsidP="0021009F">
                  <w:pPr>
                    <w:pStyle w:val="Arial10i50"/>
                    <w:framePr w:hSpace="141" w:wrap="around" w:vAnchor="text" w:hAnchor="margin" w:x="108" w:y="-3002"/>
                    <w:spacing w:before="120"/>
                    <w:suppressOverlap/>
                    <w:jc w:val="right"/>
                    <w:rPr>
                      <w:rFonts w:eastAsia="Times New Roman"/>
                      <w:b/>
                      <w:sz w:val="18"/>
                      <w:szCs w:val="18"/>
                    </w:rPr>
                  </w:pPr>
                  <w:r w:rsidRPr="00B136DD">
                    <w:rPr>
                      <w:rFonts w:eastAsia="Times New Roman"/>
                      <w:b/>
                      <w:sz w:val="18"/>
                      <w:szCs w:val="18"/>
                    </w:rPr>
                    <w:t>190 000</w:t>
                  </w:r>
                </w:p>
              </w:tc>
            </w:tr>
            <w:tr w:rsidR="003309F8" w:rsidRPr="00B136DD" w14:paraId="7A8985D6" w14:textId="77777777" w:rsidTr="00896D13">
              <w:trPr>
                <w:trHeight w:val="279"/>
              </w:trPr>
              <w:tc>
                <w:tcPr>
                  <w:tcW w:w="562" w:type="dxa"/>
                  <w:tcBorders>
                    <w:top w:val="single" w:sz="4" w:space="0" w:color="auto"/>
                    <w:left w:val="single" w:sz="4" w:space="0" w:color="auto"/>
                    <w:bottom w:val="single" w:sz="4" w:space="0" w:color="auto"/>
                    <w:right w:val="single" w:sz="4" w:space="0" w:color="auto"/>
                  </w:tcBorders>
                  <w:vAlign w:val="center"/>
                  <w:hideMark/>
                </w:tcPr>
                <w:p w14:paraId="29C6D3EE"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8</w:t>
                  </w:r>
                </w:p>
              </w:tc>
              <w:tc>
                <w:tcPr>
                  <w:tcW w:w="1560" w:type="dxa"/>
                  <w:tcBorders>
                    <w:top w:val="single" w:sz="4" w:space="0" w:color="auto"/>
                    <w:left w:val="single" w:sz="4" w:space="0" w:color="auto"/>
                    <w:bottom w:val="single" w:sz="4" w:space="0" w:color="auto"/>
                    <w:right w:val="single" w:sz="4" w:space="0" w:color="auto"/>
                  </w:tcBorders>
                  <w:hideMark/>
                </w:tcPr>
                <w:p w14:paraId="4BBD1918"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12 01 13</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0788875" w14:textId="77777777" w:rsidR="003309F8" w:rsidRPr="00B136DD" w:rsidRDefault="003309F8"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Odpady spawalnicze</w:t>
                  </w:r>
                </w:p>
              </w:tc>
              <w:tc>
                <w:tcPr>
                  <w:tcW w:w="1852" w:type="dxa"/>
                  <w:tcBorders>
                    <w:top w:val="single" w:sz="4" w:space="0" w:color="auto"/>
                    <w:left w:val="single" w:sz="4" w:space="0" w:color="auto"/>
                    <w:bottom w:val="single" w:sz="4" w:space="0" w:color="auto"/>
                    <w:right w:val="single" w:sz="4" w:space="0" w:color="auto"/>
                  </w:tcBorders>
                  <w:hideMark/>
                </w:tcPr>
                <w:p w14:paraId="1B17C912" w14:textId="77777777" w:rsidR="003309F8" w:rsidRPr="00B136DD" w:rsidRDefault="003309F8" w:rsidP="0021009F">
                  <w:pPr>
                    <w:pStyle w:val="Arial10i50"/>
                    <w:framePr w:hSpace="141" w:wrap="around" w:vAnchor="text" w:hAnchor="margin" w:x="108" w:y="-3002"/>
                    <w:spacing w:before="120"/>
                    <w:suppressOverlap/>
                    <w:jc w:val="right"/>
                    <w:rPr>
                      <w:rFonts w:eastAsia="Times New Roman"/>
                      <w:b/>
                      <w:sz w:val="18"/>
                      <w:szCs w:val="18"/>
                    </w:rPr>
                  </w:pPr>
                  <w:r w:rsidRPr="00B136DD">
                    <w:rPr>
                      <w:rFonts w:eastAsia="Times New Roman"/>
                      <w:b/>
                      <w:sz w:val="18"/>
                      <w:szCs w:val="18"/>
                    </w:rPr>
                    <w:t>40</w:t>
                  </w:r>
                </w:p>
              </w:tc>
            </w:tr>
            <w:tr w:rsidR="003309F8" w:rsidRPr="00B136DD" w14:paraId="38E48837" w14:textId="77777777" w:rsidTr="00896D13">
              <w:trPr>
                <w:trHeight w:val="269"/>
              </w:trPr>
              <w:tc>
                <w:tcPr>
                  <w:tcW w:w="562" w:type="dxa"/>
                  <w:tcBorders>
                    <w:top w:val="single" w:sz="4" w:space="0" w:color="auto"/>
                    <w:left w:val="single" w:sz="4" w:space="0" w:color="auto"/>
                    <w:bottom w:val="single" w:sz="4" w:space="0" w:color="auto"/>
                    <w:right w:val="single" w:sz="4" w:space="0" w:color="auto"/>
                  </w:tcBorders>
                  <w:vAlign w:val="center"/>
                  <w:hideMark/>
                </w:tcPr>
                <w:p w14:paraId="08E05BD4"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9</w:t>
                  </w:r>
                </w:p>
              </w:tc>
              <w:tc>
                <w:tcPr>
                  <w:tcW w:w="1560" w:type="dxa"/>
                  <w:tcBorders>
                    <w:top w:val="single" w:sz="4" w:space="0" w:color="auto"/>
                    <w:left w:val="single" w:sz="4" w:space="0" w:color="auto"/>
                    <w:bottom w:val="single" w:sz="4" w:space="0" w:color="auto"/>
                    <w:right w:val="single" w:sz="4" w:space="0" w:color="auto"/>
                  </w:tcBorders>
                  <w:hideMark/>
                </w:tcPr>
                <w:p w14:paraId="222F9BE0"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12 01 99</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77B9B45" w14:textId="77777777" w:rsidR="003309F8" w:rsidRPr="00B136DD" w:rsidRDefault="003309F8"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Inne niewymienione odpady</w:t>
                  </w:r>
                </w:p>
              </w:tc>
              <w:tc>
                <w:tcPr>
                  <w:tcW w:w="1852" w:type="dxa"/>
                  <w:tcBorders>
                    <w:top w:val="single" w:sz="4" w:space="0" w:color="auto"/>
                    <w:left w:val="single" w:sz="4" w:space="0" w:color="auto"/>
                    <w:bottom w:val="single" w:sz="4" w:space="0" w:color="auto"/>
                    <w:right w:val="single" w:sz="4" w:space="0" w:color="auto"/>
                  </w:tcBorders>
                  <w:hideMark/>
                </w:tcPr>
                <w:p w14:paraId="7C007710" w14:textId="77777777" w:rsidR="003309F8" w:rsidRPr="00B136DD" w:rsidRDefault="003309F8" w:rsidP="0021009F">
                  <w:pPr>
                    <w:pStyle w:val="Arial10i50"/>
                    <w:framePr w:hSpace="141" w:wrap="around" w:vAnchor="text" w:hAnchor="margin" w:x="108" w:y="-3002"/>
                    <w:spacing w:before="120"/>
                    <w:suppressOverlap/>
                    <w:jc w:val="right"/>
                    <w:rPr>
                      <w:rFonts w:eastAsia="Times New Roman"/>
                      <w:b/>
                      <w:sz w:val="18"/>
                      <w:szCs w:val="18"/>
                    </w:rPr>
                  </w:pPr>
                  <w:r w:rsidRPr="00B136DD">
                    <w:rPr>
                      <w:rFonts w:eastAsia="Times New Roman"/>
                      <w:b/>
                      <w:sz w:val="18"/>
                      <w:szCs w:val="18"/>
                    </w:rPr>
                    <w:t>19 000</w:t>
                  </w:r>
                </w:p>
              </w:tc>
            </w:tr>
            <w:tr w:rsidR="003309F8" w:rsidRPr="00B136DD" w14:paraId="47C6538C" w14:textId="77777777" w:rsidTr="00896D13">
              <w:trPr>
                <w:trHeight w:val="238"/>
              </w:trPr>
              <w:tc>
                <w:tcPr>
                  <w:tcW w:w="562" w:type="dxa"/>
                  <w:tcBorders>
                    <w:top w:val="single" w:sz="4" w:space="0" w:color="auto"/>
                    <w:left w:val="single" w:sz="4" w:space="0" w:color="auto"/>
                    <w:bottom w:val="single" w:sz="4" w:space="0" w:color="auto"/>
                    <w:right w:val="single" w:sz="4" w:space="0" w:color="auto"/>
                  </w:tcBorders>
                  <w:vAlign w:val="center"/>
                  <w:hideMark/>
                </w:tcPr>
                <w:p w14:paraId="324A72EF"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10</w:t>
                  </w:r>
                </w:p>
              </w:tc>
              <w:tc>
                <w:tcPr>
                  <w:tcW w:w="1560" w:type="dxa"/>
                  <w:tcBorders>
                    <w:top w:val="single" w:sz="4" w:space="0" w:color="auto"/>
                    <w:left w:val="single" w:sz="4" w:space="0" w:color="auto"/>
                    <w:bottom w:val="single" w:sz="4" w:space="0" w:color="auto"/>
                    <w:right w:val="single" w:sz="4" w:space="0" w:color="auto"/>
                  </w:tcBorders>
                  <w:hideMark/>
                </w:tcPr>
                <w:p w14:paraId="6D280334"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15 01 02</w:t>
                  </w:r>
                </w:p>
              </w:tc>
              <w:tc>
                <w:tcPr>
                  <w:tcW w:w="5386" w:type="dxa"/>
                  <w:tcBorders>
                    <w:top w:val="single" w:sz="4" w:space="0" w:color="auto"/>
                    <w:left w:val="single" w:sz="4" w:space="0" w:color="auto"/>
                    <w:bottom w:val="single" w:sz="4" w:space="0" w:color="auto"/>
                    <w:right w:val="single" w:sz="4" w:space="0" w:color="auto"/>
                  </w:tcBorders>
                  <w:hideMark/>
                </w:tcPr>
                <w:p w14:paraId="330FCD90" w14:textId="77777777" w:rsidR="003309F8" w:rsidRPr="00B136DD" w:rsidRDefault="003309F8" w:rsidP="0021009F">
                  <w:pPr>
                    <w:pStyle w:val="Arial10i50"/>
                    <w:framePr w:hSpace="141" w:wrap="around" w:vAnchor="text" w:hAnchor="margin" w:x="108" w:y="-3002"/>
                    <w:spacing w:before="120"/>
                    <w:suppressOverlap/>
                    <w:rPr>
                      <w:rFonts w:eastAsia="Times New Roman"/>
                      <w:sz w:val="18"/>
                      <w:szCs w:val="18"/>
                    </w:rPr>
                  </w:pPr>
                  <w:r w:rsidRPr="00B136DD">
                    <w:rPr>
                      <w:rFonts w:eastAsia="Times New Roman"/>
                      <w:sz w:val="18"/>
                      <w:szCs w:val="18"/>
                    </w:rPr>
                    <w:t>Opakowania z tworzyw sztucznych</w:t>
                  </w:r>
                </w:p>
              </w:tc>
              <w:tc>
                <w:tcPr>
                  <w:tcW w:w="1852" w:type="dxa"/>
                  <w:tcBorders>
                    <w:top w:val="single" w:sz="4" w:space="0" w:color="auto"/>
                    <w:left w:val="single" w:sz="4" w:space="0" w:color="auto"/>
                    <w:bottom w:val="single" w:sz="4" w:space="0" w:color="auto"/>
                    <w:right w:val="single" w:sz="4" w:space="0" w:color="auto"/>
                  </w:tcBorders>
                  <w:hideMark/>
                </w:tcPr>
                <w:p w14:paraId="004DE7E8" w14:textId="77777777" w:rsidR="003309F8" w:rsidRPr="00B136DD" w:rsidRDefault="003309F8" w:rsidP="0021009F">
                  <w:pPr>
                    <w:pStyle w:val="Arial10i50"/>
                    <w:framePr w:hSpace="141" w:wrap="around" w:vAnchor="text" w:hAnchor="margin" w:x="108" w:y="-3002"/>
                    <w:spacing w:before="120"/>
                    <w:suppressOverlap/>
                    <w:jc w:val="right"/>
                    <w:rPr>
                      <w:rFonts w:eastAsia="Times New Roman"/>
                      <w:b/>
                      <w:sz w:val="18"/>
                      <w:szCs w:val="18"/>
                    </w:rPr>
                  </w:pPr>
                  <w:r w:rsidRPr="00B136DD">
                    <w:rPr>
                      <w:rFonts w:eastAsia="Times New Roman"/>
                      <w:b/>
                      <w:sz w:val="18"/>
                      <w:szCs w:val="18"/>
                    </w:rPr>
                    <w:t>50</w:t>
                  </w:r>
                </w:p>
              </w:tc>
            </w:tr>
            <w:tr w:rsidR="003309F8" w:rsidRPr="00B136DD" w14:paraId="728CF387" w14:textId="77777777" w:rsidTr="00896D13">
              <w:trPr>
                <w:trHeight w:val="238"/>
              </w:trPr>
              <w:tc>
                <w:tcPr>
                  <w:tcW w:w="562" w:type="dxa"/>
                  <w:tcBorders>
                    <w:top w:val="single" w:sz="4" w:space="0" w:color="auto"/>
                    <w:left w:val="single" w:sz="4" w:space="0" w:color="auto"/>
                    <w:bottom w:val="single" w:sz="4" w:space="0" w:color="auto"/>
                    <w:right w:val="single" w:sz="4" w:space="0" w:color="auto"/>
                  </w:tcBorders>
                  <w:vAlign w:val="center"/>
                </w:tcPr>
                <w:p w14:paraId="1E7FF868"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b/>
                      <w:sz w:val="18"/>
                      <w:szCs w:val="18"/>
                    </w:rPr>
                    <w:t>11</w:t>
                  </w:r>
                </w:p>
              </w:tc>
              <w:tc>
                <w:tcPr>
                  <w:tcW w:w="1560" w:type="dxa"/>
                  <w:tcBorders>
                    <w:top w:val="single" w:sz="4" w:space="0" w:color="auto"/>
                    <w:left w:val="single" w:sz="4" w:space="0" w:color="auto"/>
                    <w:bottom w:val="single" w:sz="4" w:space="0" w:color="auto"/>
                    <w:right w:val="single" w:sz="4" w:space="0" w:color="auto"/>
                  </w:tcBorders>
                </w:tcPr>
                <w:p w14:paraId="2E6967C7"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15 01 03</w:t>
                  </w:r>
                </w:p>
              </w:tc>
              <w:tc>
                <w:tcPr>
                  <w:tcW w:w="5386" w:type="dxa"/>
                  <w:tcBorders>
                    <w:top w:val="single" w:sz="4" w:space="0" w:color="auto"/>
                    <w:left w:val="single" w:sz="4" w:space="0" w:color="auto"/>
                    <w:bottom w:val="single" w:sz="4" w:space="0" w:color="auto"/>
                    <w:right w:val="single" w:sz="4" w:space="0" w:color="auto"/>
                  </w:tcBorders>
                  <w:vAlign w:val="center"/>
                </w:tcPr>
                <w:p w14:paraId="1CBF0766" w14:textId="77777777" w:rsidR="003309F8" w:rsidRPr="00B136DD" w:rsidRDefault="003309F8" w:rsidP="0021009F">
                  <w:pPr>
                    <w:pStyle w:val="Arial10i50"/>
                    <w:framePr w:hSpace="141" w:wrap="around" w:vAnchor="text" w:hAnchor="margin" w:x="108" w:y="-3002"/>
                    <w:spacing w:before="120"/>
                    <w:suppressOverlap/>
                    <w:rPr>
                      <w:rFonts w:eastAsia="Times New Roman"/>
                      <w:sz w:val="18"/>
                      <w:szCs w:val="18"/>
                    </w:rPr>
                  </w:pPr>
                  <w:r w:rsidRPr="00B136DD">
                    <w:rPr>
                      <w:rFonts w:eastAsia="Times New Roman"/>
                      <w:sz w:val="18"/>
                      <w:szCs w:val="18"/>
                    </w:rPr>
                    <w:t>Opakowania z drewna</w:t>
                  </w:r>
                </w:p>
              </w:tc>
              <w:tc>
                <w:tcPr>
                  <w:tcW w:w="1852" w:type="dxa"/>
                  <w:tcBorders>
                    <w:top w:val="single" w:sz="4" w:space="0" w:color="auto"/>
                    <w:left w:val="single" w:sz="4" w:space="0" w:color="auto"/>
                    <w:bottom w:val="single" w:sz="4" w:space="0" w:color="auto"/>
                    <w:right w:val="single" w:sz="4" w:space="0" w:color="auto"/>
                  </w:tcBorders>
                </w:tcPr>
                <w:p w14:paraId="678BA02E" w14:textId="77777777" w:rsidR="003309F8" w:rsidRPr="00B136DD" w:rsidRDefault="003309F8" w:rsidP="0021009F">
                  <w:pPr>
                    <w:pStyle w:val="Arial10i50"/>
                    <w:framePr w:hSpace="141" w:wrap="around" w:vAnchor="text" w:hAnchor="margin" w:x="108" w:y="-3002"/>
                    <w:spacing w:before="120"/>
                    <w:suppressOverlap/>
                    <w:jc w:val="right"/>
                    <w:rPr>
                      <w:rFonts w:eastAsia="Times New Roman"/>
                      <w:b/>
                      <w:sz w:val="18"/>
                      <w:szCs w:val="18"/>
                    </w:rPr>
                  </w:pPr>
                  <w:r w:rsidRPr="00B136DD">
                    <w:rPr>
                      <w:rFonts w:eastAsia="Times New Roman"/>
                      <w:b/>
                      <w:sz w:val="18"/>
                      <w:szCs w:val="18"/>
                    </w:rPr>
                    <w:t>40</w:t>
                  </w:r>
                </w:p>
              </w:tc>
            </w:tr>
            <w:tr w:rsidR="003309F8" w:rsidRPr="00B136DD" w14:paraId="247D57C0" w14:textId="77777777" w:rsidTr="00896D13">
              <w:trPr>
                <w:trHeight w:val="269"/>
              </w:trPr>
              <w:tc>
                <w:tcPr>
                  <w:tcW w:w="562" w:type="dxa"/>
                  <w:tcBorders>
                    <w:top w:val="single" w:sz="4" w:space="0" w:color="auto"/>
                    <w:left w:val="single" w:sz="4" w:space="0" w:color="auto"/>
                    <w:bottom w:val="single" w:sz="4" w:space="0" w:color="auto"/>
                    <w:right w:val="single" w:sz="4" w:space="0" w:color="auto"/>
                  </w:tcBorders>
                  <w:vAlign w:val="center"/>
                  <w:hideMark/>
                </w:tcPr>
                <w:p w14:paraId="246774AF"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12</w:t>
                  </w:r>
                </w:p>
              </w:tc>
              <w:tc>
                <w:tcPr>
                  <w:tcW w:w="1560" w:type="dxa"/>
                  <w:tcBorders>
                    <w:top w:val="single" w:sz="4" w:space="0" w:color="auto"/>
                    <w:left w:val="single" w:sz="4" w:space="0" w:color="auto"/>
                    <w:bottom w:val="single" w:sz="4" w:space="0" w:color="auto"/>
                    <w:right w:val="single" w:sz="4" w:space="0" w:color="auto"/>
                  </w:tcBorders>
                  <w:hideMark/>
                </w:tcPr>
                <w:p w14:paraId="2FF4341E"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15 01 04</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68034DF" w14:textId="77777777" w:rsidR="003309F8" w:rsidRPr="00B136DD" w:rsidRDefault="003309F8"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Opakowania z metali</w:t>
                  </w:r>
                </w:p>
              </w:tc>
              <w:tc>
                <w:tcPr>
                  <w:tcW w:w="1852" w:type="dxa"/>
                  <w:tcBorders>
                    <w:top w:val="single" w:sz="4" w:space="0" w:color="auto"/>
                    <w:left w:val="single" w:sz="4" w:space="0" w:color="auto"/>
                    <w:bottom w:val="single" w:sz="4" w:space="0" w:color="auto"/>
                    <w:right w:val="single" w:sz="4" w:space="0" w:color="auto"/>
                  </w:tcBorders>
                  <w:hideMark/>
                </w:tcPr>
                <w:p w14:paraId="3F791DE9" w14:textId="77777777" w:rsidR="003309F8" w:rsidRPr="00B136DD" w:rsidRDefault="003309F8" w:rsidP="0021009F">
                  <w:pPr>
                    <w:pStyle w:val="Arial10i50"/>
                    <w:framePr w:hSpace="141" w:wrap="around" w:vAnchor="text" w:hAnchor="margin" w:x="108" w:y="-3002"/>
                    <w:spacing w:before="120"/>
                    <w:suppressOverlap/>
                    <w:jc w:val="right"/>
                    <w:rPr>
                      <w:rFonts w:eastAsia="Times New Roman"/>
                      <w:b/>
                      <w:sz w:val="18"/>
                      <w:szCs w:val="18"/>
                    </w:rPr>
                  </w:pPr>
                  <w:r w:rsidRPr="00B136DD">
                    <w:rPr>
                      <w:rFonts w:eastAsia="Times New Roman"/>
                      <w:b/>
                      <w:sz w:val="18"/>
                      <w:szCs w:val="18"/>
                    </w:rPr>
                    <w:t>1 000</w:t>
                  </w:r>
                </w:p>
              </w:tc>
            </w:tr>
            <w:tr w:rsidR="003309F8" w:rsidRPr="00B136DD" w14:paraId="6BD262C3" w14:textId="77777777" w:rsidTr="00896D13">
              <w:trPr>
                <w:trHeight w:val="238"/>
              </w:trPr>
              <w:tc>
                <w:tcPr>
                  <w:tcW w:w="562" w:type="dxa"/>
                  <w:tcBorders>
                    <w:top w:val="single" w:sz="4" w:space="0" w:color="auto"/>
                    <w:left w:val="single" w:sz="4" w:space="0" w:color="auto"/>
                    <w:bottom w:val="single" w:sz="4" w:space="0" w:color="auto"/>
                    <w:right w:val="single" w:sz="4" w:space="0" w:color="auto"/>
                  </w:tcBorders>
                  <w:vAlign w:val="center"/>
                  <w:hideMark/>
                </w:tcPr>
                <w:p w14:paraId="779C2DFF"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13</w:t>
                  </w:r>
                </w:p>
              </w:tc>
              <w:tc>
                <w:tcPr>
                  <w:tcW w:w="1560" w:type="dxa"/>
                  <w:tcBorders>
                    <w:top w:val="single" w:sz="4" w:space="0" w:color="auto"/>
                    <w:left w:val="single" w:sz="4" w:space="0" w:color="auto"/>
                    <w:bottom w:val="single" w:sz="4" w:space="0" w:color="auto"/>
                    <w:right w:val="single" w:sz="4" w:space="0" w:color="auto"/>
                  </w:tcBorders>
                  <w:hideMark/>
                </w:tcPr>
                <w:p w14:paraId="3D9D9A41"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16 01 18</w:t>
                  </w:r>
                </w:p>
              </w:tc>
              <w:tc>
                <w:tcPr>
                  <w:tcW w:w="5386" w:type="dxa"/>
                  <w:tcBorders>
                    <w:top w:val="single" w:sz="4" w:space="0" w:color="auto"/>
                    <w:left w:val="single" w:sz="4" w:space="0" w:color="auto"/>
                    <w:bottom w:val="single" w:sz="4" w:space="0" w:color="auto"/>
                    <w:right w:val="single" w:sz="4" w:space="0" w:color="auto"/>
                  </w:tcBorders>
                  <w:hideMark/>
                </w:tcPr>
                <w:p w14:paraId="62338AF3" w14:textId="77777777" w:rsidR="003309F8" w:rsidRPr="00B136DD" w:rsidRDefault="003309F8" w:rsidP="0021009F">
                  <w:pPr>
                    <w:pStyle w:val="Arial10i50"/>
                    <w:framePr w:hSpace="141" w:wrap="around" w:vAnchor="text" w:hAnchor="margin" w:x="108" w:y="-3002"/>
                    <w:spacing w:before="120"/>
                    <w:suppressOverlap/>
                    <w:rPr>
                      <w:rFonts w:eastAsia="Times New Roman"/>
                      <w:sz w:val="18"/>
                      <w:szCs w:val="18"/>
                    </w:rPr>
                  </w:pPr>
                  <w:r w:rsidRPr="00B136DD">
                    <w:rPr>
                      <w:rFonts w:eastAsia="Times New Roman"/>
                      <w:sz w:val="18"/>
                      <w:szCs w:val="18"/>
                    </w:rPr>
                    <w:t>Metale nieżelazne</w:t>
                  </w:r>
                </w:p>
              </w:tc>
              <w:tc>
                <w:tcPr>
                  <w:tcW w:w="1852" w:type="dxa"/>
                  <w:tcBorders>
                    <w:top w:val="single" w:sz="4" w:space="0" w:color="auto"/>
                    <w:left w:val="single" w:sz="4" w:space="0" w:color="auto"/>
                    <w:bottom w:val="single" w:sz="4" w:space="0" w:color="auto"/>
                    <w:right w:val="single" w:sz="4" w:space="0" w:color="auto"/>
                  </w:tcBorders>
                  <w:hideMark/>
                </w:tcPr>
                <w:p w14:paraId="6E667639" w14:textId="77777777" w:rsidR="003309F8" w:rsidRPr="00B136DD" w:rsidRDefault="003309F8" w:rsidP="0021009F">
                  <w:pPr>
                    <w:pStyle w:val="Arial10i50"/>
                    <w:framePr w:hSpace="141" w:wrap="around" w:vAnchor="text" w:hAnchor="margin" w:x="108" w:y="-3002"/>
                    <w:spacing w:before="120"/>
                    <w:suppressOverlap/>
                    <w:jc w:val="right"/>
                    <w:rPr>
                      <w:rFonts w:eastAsia="Times New Roman"/>
                      <w:b/>
                      <w:sz w:val="18"/>
                      <w:szCs w:val="18"/>
                    </w:rPr>
                  </w:pPr>
                  <w:r w:rsidRPr="00B136DD">
                    <w:rPr>
                      <w:rFonts w:eastAsia="Times New Roman"/>
                      <w:b/>
                      <w:sz w:val="18"/>
                      <w:szCs w:val="18"/>
                    </w:rPr>
                    <w:t>5 000</w:t>
                  </w:r>
                </w:p>
              </w:tc>
            </w:tr>
            <w:tr w:rsidR="003309F8" w:rsidRPr="00B136DD" w14:paraId="0673B62C" w14:textId="77777777" w:rsidTr="00896D13">
              <w:trPr>
                <w:trHeight w:val="251"/>
              </w:trPr>
              <w:tc>
                <w:tcPr>
                  <w:tcW w:w="562" w:type="dxa"/>
                  <w:tcBorders>
                    <w:top w:val="single" w:sz="4" w:space="0" w:color="auto"/>
                    <w:left w:val="single" w:sz="4" w:space="0" w:color="auto"/>
                    <w:bottom w:val="single" w:sz="4" w:space="0" w:color="auto"/>
                    <w:right w:val="single" w:sz="4" w:space="0" w:color="auto"/>
                  </w:tcBorders>
                  <w:vAlign w:val="center"/>
                  <w:hideMark/>
                </w:tcPr>
                <w:p w14:paraId="0123CF00"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14</w:t>
                  </w:r>
                </w:p>
              </w:tc>
              <w:tc>
                <w:tcPr>
                  <w:tcW w:w="1560" w:type="dxa"/>
                  <w:tcBorders>
                    <w:top w:val="single" w:sz="4" w:space="0" w:color="auto"/>
                    <w:left w:val="single" w:sz="4" w:space="0" w:color="auto"/>
                    <w:bottom w:val="single" w:sz="4" w:space="0" w:color="auto"/>
                    <w:right w:val="single" w:sz="4" w:space="0" w:color="auto"/>
                  </w:tcBorders>
                  <w:hideMark/>
                </w:tcPr>
                <w:p w14:paraId="55C8E5BA"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ex 16 07 99</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721E94A" w14:textId="77777777" w:rsidR="003309F8" w:rsidRPr="00B136DD" w:rsidRDefault="003309F8"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Inne niewymienione odpady (ziemia, piasek, miał z czyszczenia wagonów dostarczających złom)</w:t>
                  </w:r>
                </w:p>
              </w:tc>
              <w:tc>
                <w:tcPr>
                  <w:tcW w:w="1852" w:type="dxa"/>
                  <w:tcBorders>
                    <w:top w:val="single" w:sz="4" w:space="0" w:color="auto"/>
                    <w:left w:val="single" w:sz="4" w:space="0" w:color="auto"/>
                    <w:bottom w:val="single" w:sz="4" w:space="0" w:color="auto"/>
                    <w:right w:val="single" w:sz="4" w:space="0" w:color="auto"/>
                  </w:tcBorders>
                  <w:hideMark/>
                </w:tcPr>
                <w:p w14:paraId="0AFF7D39" w14:textId="77777777" w:rsidR="003309F8" w:rsidRPr="00B136DD" w:rsidRDefault="003309F8" w:rsidP="0021009F">
                  <w:pPr>
                    <w:pStyle w:val="Arial10i50"/>
                    <w:framePr w:hSpace="141" w:wrap="around" w:vAnchor="text" w:hAnchor="margin" w:x="108" w:y="-3002"/>
                    <w:spacing w:before="120"/>
                    <w:suppressOverlap/>
                    <w:jc w:val="right"/>
                    <w:rPr>
                      <w:rFonts w:eastAsia="Times New Roman"/>
                      <w:b/>
                      <w:sz w:val="18"/>
                      <w:szCs w:val="18"/>
                    </w:rPr>
                  </w:pPr>
                  <w:r w:rsidRPr="00B136DD">
                    <w:rPr>
                      <w:rFonts w:eastAsia="Times New Roman"/>
                      <w:b/>
                      <w:sz w:val="18"/>
                      <w:szCs w:val="18"/>
                    </w:rPr>
                    <w:t>20 000</w:t>
                  </w:r>
                </w:p>
              </w:tc>
            </w:tr>
            <w:tr w:rsidR="003309F8" w:rsidRPr="00B136DD" w14:paraId="660A84CD" w14:textId="77777777" w:rsidTr="00896D13">
              <w:trPr>
                <w:trHeight w:val="547"/>
              </w:trPr>
              <w:tc>
                <w:tcPr>
                  <w:tcW w:w="562" w:type="dxa"/>
                  <w:tcBorders>
                    <w:top w:val="single" w:sz="4" w:space="0" w:color="auto"/>
                    <w:left w:val="single" w:sz="4" w:space="0" w:color="auto"/>
                    <w:bottom w:val="single" w:sz="4" w:space="0" w:color="auto"/>
                    <w:right w:val="single" w:sz="4" w:space="0" w:color="auto"/>
                  </w:tcBorders>
                  <w:vAlign w:val="center"/>
                  <w:hideMark/>
                </w:tcPr>
                <w:p w14:paraId="20206DE2"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15</w:t>
                  </w:r>
                </w:p>
              </w:tc>
              <w:tc>
                <w:tcPr>
                  <w:tcW w:w="1560" w:type="dxa"/>
                  <w:tcBorders>
                    <w:top w:val="single" w:sz="4" w:space="0" w:color="auto"/>
                    <w:left w:val="single" w:sz="4" w:space="0" w:color="auto"/>
                    <w:bottom w:val="single" w:sz="4" w:space="0" w:color="auto"/>
                    <w:right w:val="single" w:sz="4" w:space="0" w:color="auto"/>
                  </w:tcBorders>
                  <w:hideMark/>
                </w:tcPr>
                <w:p w14:paraId="17243DE9" w14:textId="77777777" w:rsidR="003309F8" w:rsidRPr="00B136DD" w:rsidRDefault="003309F8" w:rsidP="0021009F">
                  <w:pPr>
                    <w:pStyle w:val="Arial10i50"/>
                    <w:framePr w:hSpace="141" w:wrap="around" w:vAnchor="text" w:hAnchor="margin" w:x="108" w:y="-3002"/>
                    <w:spacing w:before="120"/>
                    <w:suppressOverlap/>
                    <w:jc w:val="center"/>
                    <w:rPr>
                      <w:rFonts w:eastAsia="Times New Roman"/>
                      <w:b/>
                      <w:sz w:val="18"/>
                      <w:szCs w:val="18"/>
                    </w:rPr>
                  </w:pPr>
                  <w:r w:rsidRPr="00B136DD">
                    <w:rPr>
                      <w:rFonts w:eastAsia="Times New Roman"/>
                      <w:b/>
                      <w:sz w:val="18"/>
                      <w:szCs w:val="18"/>
                    </w:rPr>
                    <w:t>16 11 04</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467E012" w14:textId="77777777" w:rsidR="003309F8" w:rsidRPr="00B136DD" w:rsidRDefault="003309F8" w:rsidP="0021009F">
                  <w:pPr>
                    <w:pStyle w:val="Arial10i50"/>
                    <w:framePr w:hSpace="141" w:wrap="around" w:vAnchor="text" w:hAnchor="margin" w:x="108" w:y="-3002"/>
                    <w:spacing w:before="120"/>
                    <w:suppressOverlap/>
                    <w:rPr>
                      <w:rFonts w:eastAsia="Times New Roman"/>
                      <w:sz w:val="18"/>
                      <w:szCs w:val="18"/>
                    </w:rPr>
                  </w:pPr>
                  <w:r w:rsidRPr="00B136DD">
                    <w:rPr>
                      <w:sz w:val="18"/>
                      <w:szCs w:val="18"/>
                    </w:rPr>
                    <w:t>Okładziny piecowe i materiały ogniotrwałe z procesów metalurgicznych inne niż wymienione w 16 11 03</w:t>
                  </w:r>
                </w:p>
              </w:tc>
              <w:tc>
                <w:tcPr>
                  <w:tcW w:w="1852" w:type="dxa"/>
                  <w:tcBorders>
                    <w:top w:val="single" w:sz="4" w:space="0" w:color="auto"/>
                    <w:left w:val="single" w:sz="4" w:space="0" w:color="auto"/>
                    <w:bottom w:val="single" w:sz="4" w:space="0" w:color="auto"/>
                    <w:right w:val="single" w:sz="4" w:space="0" w:color="auto"/>
                  </w:tcBorders>
                  <w:hideMark/>
                </w:tcPr>
                <w:p w14:paraId="000BF6DF" w14:textId="77777777" w:rsidR="003309F8" w:rsidRPr="00B136DD" w:rsidRDefault="003309F8" w:rsidP="0021009F">
                  <w:pPr>
                    <w:pStyle w:val="Arial10i50"/>
                    <w:framePr w:hSpace="141" w:wrap="around" w:vAnchor="text" w:hAnchor="margin" w:x="108" w:y="-3002"/>
                    <w:spacing w:before="120"/>
                    <w:suppressOverlap/>
                    <w:jc w:val="right"/>
                    <w:rPr>
                      <w:rFonts w:eastAsia="Times New Roman"/>
                      <w:b/>
                      <w:sz w:val="18"/>
                      <w:szCs w:val="18"/>
                    </w:rPr>
                  </w:pPr>
                  <w:r w:rsidRPr="00B136DD">
                    <w:rPr>
                      <w:rFonts w:eastAsia="Times New Roman"/>
                      <w:b/>
                      <w:sz w:val="18"/>
                      <w:szCs w:val="18"/>
                    </w:rPr>
                    <w:t>50 000</w:t>
                  </w:r>
                </w:p>
              </w:tc>
            </w:tr>
          </w:tbl>
          <w:p w14:paraId="72F114FD" w14:textId="25BF2E30" w:rsidR="00F80C22" w:rsidRDefault="00F80C22" w:rsidP="00FB6654">
            <w:pPr>
              <w:pStyle w:val="Arial10i50"/>
              <w:spacing w:line="320" w:lineRule="atLeast"/>
              <w:ind w:left="360"/>
              <w:rPr>
                <w:rFonts w:cs="Arial"/>
                <w:bCs/>
                <w:iCs/>
                <w:color w:val="auto"/>
                <w:sz w:val="24"/>
                <w:szCs w:val="24"/>
              </w:rPr>
            </w:pPr>
          </w:p>
          <w:p w14:paraId="7B5600D9" w14:textId="59A0C776" w:rsidR="00196B81" w:rsidRPr="00B136DD" w:rsidRDefault="00196B81" w:rsidP="00196B81">
            <w:pPr>
              <w:pStyle w:val="Arial10i50"/>
              <w:numPr>
                <w:ilvl w:val="1"/>
                <w:numId w:val="64"/>
              </w:numPr>
              <w:spacing w:after="240" w:line="320" w:lineRule="exact"/>
              <w:ind w:left="458" w:hanging="458"/>
              <w:rPr>
                <w:b/>
                <w:sz w:val="24"/>
                <w:szCs w:val="24"/>
              </w:rPr>
            </w:pPr>
            <w:r w:rsidRPr="00B136DD">
              <w:rPr>
                <w:b/>
                <w:sz w:val="24"/>
                <w:szCs w:val="24"/>
              </w:rPr>
              <w:t>Charakterystyka odpadów, ich źródła powstawania, podstawowy skład chemiczny oraz właściwości odpadów.</w:t>
            </w:r>
          </w:p>
          <w:p w14:paraId="2D6B72AE" w14:textId="111F3077" w:rsidR="00196B81" w:rsidRPr="00286983" w:rsidRDefault="00196B81" w:rsidP="0052196F">
            <w:pPr>
              <w:pStyle w:val="Arial10i50"/>
              <w:numPr>
                <w:ilvl w:val="0"/>
                <w:numId w:val="66"/>
              </w:numPr>
              <w:spacing w:after="240" w:line="320" w:lineRule="exact"/>
              <w:ind w:left="317" w:hanging="284"/>
              <w:rPr>
                <w:sz w:val="18"/>
                <w:szCs w:val="18"/>
              </w:rPr>
            </w:pPr>
            <w:r w:rsidRPr="005A70AE">
              <w:rPr>
                <w:sz w:val="24"/>
                <w:szCs w:val="24"/>
              </w:rPr>
              <w:t>Odpady niebezpieczne</w:t>
            </w:r>
            <w:r>
              <w:rPr>
                <w:sz w:val="24"/>
                <w:szCs w:val="24"/>
              </w:rPr>
              <w:t>:</w:t>
            </w:r>
          </w:p>
          <w:tbl>
            <w:tblPr>
              <w:tblW w:w="9353" w:type="dxa"/>
              <w:tblCellMar>
                <w:top w:w="55" w:type="dxa"/>
                <w:left w:w="55" w:type="dxa"/>
                <w:bottom w:w="55" w:type="dxa"/>
                <w:right w:w="55" w:type="dxa"/>
              </w:tblCellMar>
              <w:tblLook w:val="04A0" w:firstRow="1" w:lastRow="0" w:firstColumn="1" w:lastColumn="0" w:noHBand="0" w:noVBand="1"/>
            </w:tblPr>
            <w:tblGrid>
              <w:gridCol w:w="456"/>
              <w:gridCol w:w="1384"/>
              <w:gridCol w:w="2410"/>
              <w:gridCol w:w="2551"/>
              <w:gridCol w:w="2552"/>
            </w:tblGrid>
            <w:tr w:rsidR="00196B81" w:rsidRPr="00286983" w14:paraId="285E5384" w14:textId="77777777" w:rsidTr="00ED72AC">
              <w:trPr>
                <w:trHeight w:val="147"/>
              </w:trPr>
              <w:tc>
                <w:tcPr>
                  <w:tcW w:w="456"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14:paraId="0E86D209" w14:textId="77777777" w:rsidR="00196B81" w:rsidRPr="00286983" w:rsidRDefault="00196B81" w:rsidP="0021009F">
                  <w:pPr>
                    <w:pStyle w:val="Arial10i50"/>
                    <w:framePr w:hSpace="141" w:wrap="around" w:vAnchor="text" w:hAnchor="margin" w:x="108" w:y="-3002"/>
                    <w:spacing w:before="120"/>
                    <w:suppressOverlap/>
                    <w:jc w:val="center"/>
                    <w:rPr>
                      <w:rFonts w:eastAsia="Times New Roman"/>
                      <w:b/>
                      <w:sz w:val="18"/>
                      <w:szCs w:val="18"/>
                    </w:rPr>
                  </w:pPr>
                  <w:r w:rsidRPr="00286983">
                    <w:rPr>
                      <w:rFonts w:eastAsia="Times New Roman"/>
                      <w:b/>
                      <w:sz w:val="18"/>
                      <w:szCs w:val="18"/>
                    </w:rPr>
                    <w:t>Lp.</w:t>
                  </w:r>
                </w:p>
              </w:tc>
              <w:tc>
                <w:tcPr>
                  <w:tcW w:w="1384"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14:paraId="65345D30" w14:textId="77777777" w:rsidR="00196B81" w:rsidRPr="00286983" w:rsidRDefault="00196B81" w:rsidP="0021009F">
                  <w:pPr>
                    <w:pStyle w:val="Arial10i50"/>
                    <w:framePr w:hSpace="141" w:wrap="around" w:vAnchor="text" w:hAnchor="margin" w:x="108" w:y="-3002"/>
                    <w:spacing w:before="120"/>
                    <w:suppressOverlap/>
                    <w:jc w:val="center"/>
                    <w:rPr>
                      <w:rFonts w:eastAsia="Times New Roman"/>
                      <w:b/>
                      <w:sz w:val="18"/>
                      <w:szCs w:val="18"/>
                    </w:rPr>
                  </w:pPr>
                  <w:r w:rsidRPr="00286983">
                    <w:rPr>
                      <w:rFonts w:eastAsia="Times New Roman"/>
                      <w:b/>
                      <w:sz w:val="18"/>
                      <w:szCs w:val="18"/>
                    </w:rPr>
                    <w:t>Kod odpadu</w:t>
                  </w:r>
                </w:p>
              </w:tc>
              <w:tc>
                <w:tcPr>
                  <w:tcW w:w="2410"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14:paraId="24E7E3F0" w14:textId="77777777" w:rsidR="00196B81" w:rsidRPr="00286983" w:rsidRDefault="00196B81" w:rsidP="0021009F">
                  <w:pPr>
                    <w:pStyle w:val="Arial10i50"/>
                    <w:framePr w:hSpace="141" w:wrap="around" w:vAnchor="text" w:hAnchor="margin" w:x="108" w:y="-3002"/>
                    <w:spacing w:before="120"/>
                    <w:suppressOverlap/>
                    <w:jc w:val="center"/>
                    <w:rPr>
                      <w:rFonts w:eastAsia="Times New Roman"/>
                      <w:b/>
                      <w:sz w:val="18"/>
                      <w:szCs w:val="18"/>
                    </w:rPr>
                  </w:pPr>
                  <w:r w:rsidRPr="00286983">
                    <w:rPr>
                      <w:rFonts w:eastAsia="Times New Roman"/>
                      <w:b/>
                      <w:sz w:val="18"/>
                      <w:szCs w:val="18"/>
                    </w:rPr>
                    <w:t>Rodzaj odpadu</w:t>
                  </w:r>
                </w:p>
              </w:tc>
              <w:tc>
                <w:tcPr>
                  <w:tcW w:w="2551" w:type="dxa"/>
                  <w:tcBorders>
                    <w:top w:val="single" w:sz="2" w:space="0" w:color="000000"/>
                    <w:left w:val="single" w:sz="2" w:space="0" w:color="000000"/>
                    <w:bottom w:val="single" w:sz="4" w:space="0" w:color="auto"/>
                    <w:right w:val="single" w:sz="2" w:space="0" w:color="000000"/>
                  </w:tcBorders>
                  <w:shd w:val="clear" w:color="auto" w:fill="D9D9D9" w:themeFill="background1" w:themeFillShade="D9"/>
                  <w:vAlign w:val="center"/>
                  <w:hideMark/>
                </w:tcPr>
                <w:p w14:paraId="6F203E6F" w14:textId="77777777" w:rsidR="00196B81" w:rsidRPr="00286983" w:rsidRDefault="00196B81" w:rsidP="0021009F">
                  <w:pPr>
                    <w:pStyle w:val="Arial10i50"/>
                    <w:framePr w:hSpace="141" w:wrap="around" w:vAnchor="text" w:hAnchor="margin" w:x="108" w:y="-3002"/>
                    <w:spacing w:before="120" w:after="120" w:line="240" w:lineRule="auto"/>
                    <w:suppressOverlap/>
                    <w:jc w:val="center"/>
                    <w:rPr>
                      <w:rFonts w:eastAsia="Times New Roman"/>
                      <w:b/>
                      <w:sz w:val="18"/>
                      <w:szCs w:val="18"/>
                    </w:rPr>
                  </w:pPr>
                  <w:r w:rsidRPr="00286983">
                    <w:rPr>
                      <w:rFonts w:eastAsia="Times New Roman"/>
                      <w:b/>
                      <w:sz w:val="18"/>
                      <w:szCs w:val="18"/>
                    </w:rPr>
                    <w:t>Charakterystyka odpadów i źródło ich powstawania</w:t>
                  </w:r>
                </w:p>
              </w:tc>
              <w:tc>
                <w:tcPr>
                  <w:tcW w:w="2552" w:type="dxa"/>
                  <w:tcBorders>
                    <w:top w:val="single" w:sz="2" w:space="0" w:color="000000"/>
                    <w:left w:val="single" w:sz="2" w:space="0" w:color="000000"/>
                    <w:bottom w:val="single" w:sz="4" w:space="0" w:color="auto"/>
                    <w:right w:val="single" w:sz="2" w:space="0" w:color="000000"/>
                  </w:tcBorders>
                  <w:shd w:val="clear" w:color="auto" w:fill="D9D9D9" w:themeFill="background1" w:themeFillShade="D9"/>
                </w:tcPr>
                <w:p w14:paraId="430816C5" w14:textId="77777777" w:rsidR="00196B81" w:rsidRPr="00286983" w:rsidRDefault="00196B81" w:rsidP="0021009F">
                  <w:pPr>
                    <w:pStyle w:val="Arial10i50"/>
                    <w:framePr w:hSpace="141" w:wrap="around" w:vAnchor="text" w:hAnchor="margin" w:x="108" w:y="-3002"/>
                    <w:spacing w:before="120" w:line="240" w:lineRule="auto"/>
                    <w:suppressOverlap/>
                    <w:jc w:val="center"/>
                    <w:rPr>
                      <w:rFonts w:eastAsia="Times New Roman"/>
                      <w:b/>
                      <w:sz w:val="18"/>
                      <w:szCs w:val="18"/>
                    </w:rPr>
                  </w:pPr>
                  <w:r w:rsidRPr="00286983">
                    <w:rPr>
                      <w:b/>
                      <w:sz w:val="18"/>
                      <w:szCs w:val="18"/>
                    </w:rPr>
                    <w:t>Podstawowy skład chemiczny i właściwości</w:t>
                  </w:r>
                </w:p>
              </w:tc>
            </w:tr>
            <w:tr w:rsidR="00196B81" w:rsidRPr="00286983" w14:paraId="2FE5C1F4" w14:textId="77777777" w:rsidTr="00ED72AC">
              <w:trPr>
                <w:trHeight w:val="147"/>
              </w:trPr>
              <w:tc>
                <w:tcPr>
                  <w:tcW w:w="456" w:type="dxa"/>
                  <w:tcBorders>
                    <w:top w:val="nil"/>
                    <w:left w:val="single" w:sz="2" w:space="0" w:color="000000"/>
                    <w:bottom w:val="single" w:sz="2" w:space="0" w:color="000000"/>
                    <w:right w:val="nil"/>
                  </w:tcBorders>
                  <w:vAlign w:val="center"/>
                  <w:hideMark/>
                </w:tcPr>
                <w:p w14:paraId="45B6C186"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r w:rsidRPr="00286983">
                    <w:rPr>
                      <w:rFonts w:eastAsia="Times New Roman"/>
                      <w:sz w:val="18"/>
                      <w:szCs w:val="18"/>
                    </w:rPr>
                    <w:t>1</w:t>
                  </w:r>
                </w:p>
              </w:tc>
              <w:tc>
                <w:tcPr>
                  <w:tcW w:w="1384" w:type="dxa"/>
                  <w:tcBorders>
                    <w:top w:val="nil"/>
                    <w:left w:val="single" w:sz="2" w:space="0" w:color="000000"/>
                    <w:bottom w:val="single" w:sz="2" w:space="0" w:color="000000"/>
                    <w:right w:val="nil"/>
                  </w:tcBorders>
                  <w:vAlign w:val="center"/>
                  <w:hideMark/>
                </w:tcPr>
                <w:p w14:paraId="0F2B11F7" w14:textId="77777777" w:rsidR="00196B81" w:rsidRPr="00286983" w:rsidRDefault="00196B81" w:rsidP="0021009F">
                  <w:pPr>
                    <w:pStyle w:val="Arial10i50"/>
                    <w:framePr w:hSpace="141" w:wrap="around" w:vAnchor="text" w:hAnchor="margin" w:x="108" w:y="-3002"/>
                    <w:spacing w:before="120"/>
                    <w:suppressOverlap/>
                    <w:jc w:val="center"/>
                    <w:rPr>
                      <w:rFonts w:eastAsia="Times New Roman"/>
                      <w:b/>
                      <w:sz w:val="18"/>
                      <w:szCs w:val="18"/>
                    </w:rPr>
                  </w:pPr>
                  <w:r w:rsidRPr="00286983">
                    <w:rPr>
                      <w:b/>
                      <w:sz w:val="18"/>
                      <w:szCs w:val="18"/>
                    </w:rPr>
                    <w:t>13 01 05*</w:t>
                  </w:r>
                </w:p>
              </w:tc>
              <w:tc>
                <w:tcPr>
                  <w:tcW w:w="2410" w:type="dxa"/>
                  <w:tcBorders>
                    <w:top w:val="nil"/>
                    <w:left w:val="single" w:sz="2" w:space="0" w:color="000000"/>
                    <w:bottom w:val="single" w:sz="2" w:space="0" w:color="000000"/>
                    <w:right w:val="single" w:sz="4" w:space="0" w:color="auto"/>
                  </w:tcBorders>
                  <w:vAlign w:val="center"/>
                  <w:hideMark/>
                </w:tcPr>
                <w:p w14:paraId="025CF3DF" w14:textId="77777777" w:rsidR="00196B81" w:rsidRPr="00286983" w:rsidRDefault="00196B81" w:rsidP="0021009F">
                  <w:pPr>
                    <w:pStyle w:val="Arial10i50"/>
                    <w:framePr w:hSpace="141" w:wrap="around" w:vAnchor="text" w:hAnchor="margin" w:x="108" w:y="-3002"/>
                    <w:spacing w:before="120" w:line="240" w:lineRule="auto"/>
                    <w:suppressOverlap/>
                    <w:rPr>
                      <w:rFonts w:eastAsia="Times New Roman"/>
                      <w:sz w:val="18"/>
                      <w:szCs w:val="18"/>
                    </w:rPr>
                  </w:pPr>
                  <w:r w:rsidRPr="00286983">
                    <w:rPr>
                      <w:sz w:val="18"/>
                      <w:szCs w:val="18"/>
                    </w:rPr>
                    <w:t xml:space="preserve">Emulsje olejowe  niezawierające związków </w:t>
                  </w:r>
                  <w:proofErr w:type="spellStart"/>
                  <w:r w:rsidRPr="00286983">
                    <w:rPr>
                      <w:sz w:val="18"/>
                      <w:szCs w:val="18"/>
                    </w:rPr>
                    <w:t>chlorowcoorganicznych</w:t>
                  </w:r>
                  <w:proofErr w:type="spellEnd"/>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1B322435" w14:textId="77777777" w:rsidR="00ED72AC" w:rsidRDefault="00ED72AC" w:rsidP="0021009F">
                  <w:pPr>
                    <w:pStyle w:val="Arial10i50"/>
                    <w:framePr w:hSpace="141" w:wrap="around" w:vAnchor="text" w:hAnchor="margin" w:x="108" w:y="-3002"/>
                    <w:spacing w:line="240" w:lineRule="auto"/>
                    <w:suppressOverlap/>
                    <w:rPr>
                      <w:sz w:val="18"/>
                      <w:szCs w:val="18"/>
                    </w:rPr>
                  </w:pPr>
                </w:p>
                <w:p w14:paraId="3EB5FB4D" w14:textId="77777777" w:rsidR="00ED72AC" w:rsidRDefault="00ED72AC" w:rsidP="0021009F">
                  <w:pPr>
                    <w:pStyle w:val="Arial10i50"/>
                    <w:framePr w:hSpace="141" w:wrap="around" w:vAnchor="text" w:hAnchor="margin" w:x="108" w:y="-3002"/>
                    <w:spacing w:line="240" w:lineRule="auto"/>
                    <w:suppressOverlap/>
                    <w:rPr>
                      <w:sz w:val="18"/>
                      <w:szCs w:val="18"/>
                    </w:rPr>
                  </w:pPr>
                </w:p>
                <w:p w14:paraId="43045BE6" w14:textId="43BDAE86" w:rsidR="00196B81" w:rsidRPr="00ED72AC" w:rsidRDefault="00196B81" w:rsidP="0021009F">
                  <w:pPr>
                    <w:pStyle w:val="Arial10i50"/>
                    <w:framePr w:hSpace="141" w:wrap="around" w:vAnchor="text" w:hAnchor="margin" w:x="108" w:y="-3002"/>
                    <w:spacing w:line="240" w:lineRule="auto"/>
                    <w:suppressOverlap/>
                    <w:rPr>
                      <w:sz w:val="18"/>
                      <w:szCs w:val="18"/>
                    </w:rPr>
                  </w:pPr>
                  <w:r w:rsidRPr="00286983">
                    <w:rPr>
                      <w:sz w:val="18"/>
                      <w:szCs w:val="18"/>
                    </w:rPr>
                    <w:t>Odpady powstają podczas wymiany zużytego oleju na nowy w maszynach i urządzeniach instalacji</w:t>
                  </w:r>
                </w:p>
              </w:tc>
              <w:tc>
                <w:tcPr>
                  <w:tcW w:w="2552" w:type="dxa"/>
                  <w:vMerge w:val="restart"/>
                  <w:tcBorders>
                    <w:top w:val="single" w:sz="4" w:space="0" w:color="auto"/>
                    <w:left w:val="single" w:sz="4" w:space="0" w:color="auto"/>
                    <w:bottom w:val="single" w:sz="4" w:space="0" w:color="auto"/>
                    <w:right w:val="single" w:sz="2" w:space="0" w:color="000000"/>
                  </w:tcBorders>
                  <w:vAlign w:val="center"/>
                </w:tcPr>
                <w:p w14:paraId="19464EA4" w14:textId="4EB5F6FF" w:rsidR="00196B81" w:rsidRPr="00286983" w:rsidRDefault="00196B81" w:rsidP="0021009F">
                  <w:pPr>
                    <w:pStyle w:val="Arial10i50"/>
                    <w:framePr w:hSpace="141" w:wrap="around" w:vAnchor="text" w:hAnchor="margin" w:x="108" w:y="-3002"/>
                    <w:spacing w:before="120" w:line="240" w:lineRule="auto"/>
                    <w:suppressOverlap/>
                    <w:rPr>
                      <w:sz w:val="18"/>
                      <w:szCs w:val="18"/>
                    </w:rPr>
                  </w:pPr>
                  <w:r w:rsidRPr="00286983">
                    <w:rPr>
                      <w:b/>
                      <w:sz w:val="18"/>
                      <w:szCs w:val="18"/>
                    </w:rPr>
                    <w:t>Skład chemiczny:</w:t>
                  </w:r>
                  <w:r w:rsidRPr="00286983">
                    <w:rPr>
                      <w:sz w:val="18"/>
                      <w:szCs w:val="18"/>
                    </w:rPr>
                    <w:t xml:space="preserve"> mieszanina płynnych węglowodorów,  zanieczyszczona substancjami powstałymi podczas eksploatacji urządzeń i maszyn</w:t>
                  </w:r>
                </w:p>
                <w:p w14:paraId="3943AA04" w14:textId="20BDE4E3" w:rsidR="00196B81" w:rsidRPr="00286983" w:rsidRDefault="00196B81" w:rsidP="0021009F">
                  <w:pPr>
                    <w:pStyle w:val="Arial10i50"/>
                    <w:framePr w:hSpace="141" w:wrap="around" w:vAnchor="text" w:hAnchor="margin" w:x="108" w:y="-3002"/>
                    <w:spacing w:before="120" w:line="240" w:lineRule="auto"/>
                    <w:suppressOverlap/>
                    <w:rPr>
                      <w:b/>
                      <w:sz w:val="18"/>
                      <w:szCs w:val="18"/>
                    </w:rPr>
                  </w:pPr>
                  <w:r w:rsidRPr="00286983">
                    <w:rPr>
                      <w:b/>
                      <w:sz w:val="18"/>
                      <w:szCs w:val="18"/>
                    </w:rPr>
                    <w:t>Właściwości:</w:t>
                  </w:r>
                </w:p>
                <w:p w14:paraId="73DE3D62" w14:textId="77777777" w:rsidR="00196B81" w:rsidRPr="00286983" w:rsidRDefault="00196B81" w:rsidP="0021009F">
                  <w:pPr>
                    <w:pStyle w:val="Arial10i50"/>
                    <w:framePr w:hSpace="141" w:wrap="around" w:vAnchor="text" w:hAnchor="margin" w:x="108" w:y="-3002"/>
                    <w:spacing w:line="240" w:lineRule="auto"/>
                    <w:suppressOverlap/>
                    <w:rPr>
                      <w:sz w:val="18"/>
                      <w:szCs w:val="18"/>
                    </w:rPr>
                  </w:pPr>
                  <w:r w:rsidRPr="00286983">
                    <w:rPr>
                      <w:sz w:val="18"/>
                      <w:szCs w:val="18"/>
                    </w:rPr>
                    <w:t xml:space="preserve">HP 4 - drażniące - działanie drażniące na skórę i  powodujące uszkodzenie oczu, HP 14 - </w:t>
                  </w:r>
                  <w:proofErr w:type="spellStart"/>
                  <w:r w:rsidRPr="00286983">
                    <w:rPr>
                      <w:sz w:val="18"/>
                      <w:szCs w:val="18"/>
                    </w:rPr>
                    <w:t>ekotoksyczne</w:t>
                  </w:r>
                  <w:proofErr w:type="spellEnd"/>
                </w:p>
              </w:tc>
            </w:tr>
            <w:tr w:rsidR="00196B81" w:rsidRPr="00286983" w14:paraId="51862B11" w14:textId="77777777" w:rsidTr="00ED72AC">
              <w:trPr>
                <w:trHeight w:val="147"/>
              </w:trPr>
              <w:tc>
                <w:tcPr>
                  <w:tcW w:w="456" w:type="dxa"/>
                  <w:tcBorders>
                    <w:top w:val="nil"/>
                    <w:left w:val="single" w:sz="2" w:space="0" w:color="000000"/>
                    <w:bottom w:val="single" w:sz="2" w:space="0" w:color="000000"/>
                    <w:right w:val="nil"/>
                  </w:tcBorders>
                  <w:vAlign w:val="center"/>
                  <w:hideMark/>
                </w:tcPr>
                <w:p w14:paraId="1C4E701B"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r w:rsidRPr="00286983">
                    <w:rPr>
                      <w:rFonts w:eastAsia="Times New Roman"/>
                      <w:sz w:val="18"/>
                      <w:szCs w:val="18"/>
                    </w:rPr>
                    <w:t>2</w:t>
                  </w:r>
                </w:p>
              </w:tc>
              <w:tc>
                <w:tcPr>
                  <w:tcW w:w="1384" w:type="dxa"/>
                  <w:tcBorders>
                    <w:top w:val="nil"/>
                    <w:left w:val="single" w:sz="2" w:space="0" w:color="000000"/>
                    <w:bottom w:val="single" w:sz="2" w:space="0" w:color="000000"/>
                    <w:right w:val="nil"/>
                  </w:tcBorders>
                  <w:vAlign w:val="center"/>
                  <w:hideMark/>
                </w:tcPr>
                <w:p w14:paraId="082F73B5" w14:textId="77777777" w:rsidR="00196B81" w:rsidRPr="00286983" w:rsidRDefault="00196B81" w:rsidP="0021009F">
                  <w:pPr>
                    <w:pStyle w:val="Arial10i50"/>
                    <w:framePr w:hSpace="141" w:wrap="around" w:vAnchor="text" w:hAnchor="margin" w:x="108" w:y="-3002"/>
                    <w:spacing w:before="120"/>
                    <w:suppressOverlap/>
                    <w:jc w:val="center"/>
                    <w:rPr>
                      <w:rFonts w:eastAsia="Times New Roman"/>
                      <w:b/>
                      <w:sz w:val="18"/>
                      <w:szCs w:val="18"/>
                    </w:rPr>
                  </w:pPr>
                  <w:r w:rsidRPr="00286983">
                    <w:rPr>
                      <w:b/>
                      <w:sz w:val="18"/>
                      <w:szCs w:val="18"/>
                    </w:rPr>
                    <w:t>13 01 10*</w:t>
                  </w:r>
                </w:p>
              </w:tc>
              <w:tc>
                <w:tcPr>
                  <w:tcW w:w="2410" w:type="dxa"/>
                  <w:tcBorders>
                    <w:top w:val="nil"/>
                    <w:left w:val="single" w:sz="2" w:space="0" w:color="000000"/>
                    <w:bottom w:val="single" w:sz="2" w:space="0" w:color="000000"/>
                    <w:right w:val="single" w:sz="4" w:space="0" w:color="auto"/>
                  </w:tcBorders>
                  <w:vAlign w:val="center"/>
                  <w:hideMark/>
                </w:tcPr>
                <w:p w14:paraId="1F76AD90" w14:textId="77777777" w:rsidR="00196B81" w:rsidRPr="00286983" w:rsidRDefault="00196B81" w:rsidP="0021009F">
                  <w:pPr>
                    <w:pStyle w:val="Arial10i50"/>
                    <w:framePr w:hSpace="141" w:wrap="around" w:vAnchor="text" w:hAnchor="margin" w:x="108" w:y="-3002"/>
                    <w:spacing w:before="120" w:line="240" w:lineRule="auto"/>
                    <w:suppressOverlap/>
                    <w:rPr>
                      <w:rFonts w:eastAsia="Times New Roman"/>
                      <w:sz w:val="18"/>
                      <w:szCs w:val="18"/>
                    </w:rPr>
                  </w:pPr>
                  <w:r w:rsidRPr="00286983">
                    <w:rPr>
                      <w:sz w:val="18"/>
                      <w:szCs w:val="18"/>
                    </w:rPr>
                    <w:t xml:space="preserve">Mineralne oleje hydrauliczne niezawierające związków </w:t>
                  </w:r>
                  <w:proofErr w:type="spellStart"/>
                  <w:r w:rsidRPr="00286983">
                    <w:rPr>
                      <w:sz w:val="18"/>
                      <w:szCs w:val="18"/>
                    </w:rPr>
                    <w:t>chlorowcoorganicznych</w:t>
                  </w:r>
                  <w:proofErr w:type="spellEnd"/>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6ED39BE"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p>
              </w:tc>
              <w:tc>
                <w:tcPr>
                  <w:tcW w:w="2552" w:type="dxa"/>
                  <w:vMerge/>
                  <w:tcBorders>
                    <w:top w:val="single" w:sz="4" w:space="0" w:color="auto"/>
                    <w:left w:val="single" w:sz="4" w:space="0" w:color="auto"/>
                    <w:bottom w:val="single" w:sz="4" w:space="0" w:color="auto"/>
                    <w:right w:val="single" w:sz="2" w:space="0" w:color="000000"/>
                  </w:tcBorders>
                </w:tcPr>
                <w:p w14:paraId="75CCEBFC" w14:textId="77777777" w:rsidR="00196B81" w:rsidRPr="00286983" w:rsidRDefault="00196B81" w:rsidP="0021009F">
                  <w:pPr>
                    <w:pStyle w:val="Arial10i50"/>
                    <w:framePr w:hSpace="141" w:wrap="around" w:vAnchor="text" w:hAnchor="margin" w:x="108" w:y="-3002"/>
                    <w:spacing w:before="120" w:line="240" w:lineRule="auto"/>
                    <w:suppressOverlap/>
                    <w:rPr>
                      <w:sz w:val="18"/>
                      <w:szCs w:val="18"/>
                    </w:rPr>
                  </w:pPr>
                </w:p>
              </w:tc>
            </w:tr>
            <w:tr w:rsidR="00196B81" w:rsidRPr="00286983" w14:paraId="1AB443F5" w14:textId="77777777" w:rsidTr="00ED72AC">
              <w:trPr>
                <w:trHeight w:val="147"/>
              </w:trPr>
              <w:tc>
                <w:tcPr>
                  <w:tcW w:w="456" w:type="dxa"/>
                  <w:tcBorders>
                    <w:top w:val="nil"/>
                    <w:left w:val="single" w:sz="2" w:space="0" w:color="000000"/>
                    <w:bottom w:val="single" w:sz="2" w:space="0" w:color="000000"/>
                    <w:right w:val="nil"/>
                  </w:tcBorders>
                  <w:vAlign w:val="center"/>
                  <w:hideMark/>
                </w:tcPr>
                <w:p w14:paraId="232F0338"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r w:rsidRPr="00286983">
                    <w:rPr>
                      <w:rFonts w:eastAsia="Times New Roman"/>
                      <w:sz w:val="18"/>
                      <w:szCs w:val="18"/>
                    </w:rPr>
                    <w:t>3</w:t>
                  </w:r>
                </w:p>
              </w:tc>
              <w:tc>
                <w:tcPr>
                  <w:tcW w:w="1384" w:type="dxa"/>
                  <w:tcBorders>
                    <w:top w:val="nil"/>
                    <w:left w:val="single" w:sz="2" w:space="0" w:color="000000"/>
                    <w:bottom w:val="single" w:sz="2" w:space="0" w:color="000000"/>
                    <w:right w:val="nil"/>
                  </w:tcBorders>
                  <w:vAlign w:val="center"/>
                  <w:hideMark/>
                </w:tcPr>
                <w:p w14:paraId="5D9B3F3A" w14:textId="77777777" w:rsidR="00196B81" w:rsidRPr="00286983" w:rsidRDefault="00196B81" w:rsidP="0021009F">
                  <w:pPr>
                    <w:pStyle w:val="Arial10i50"/>
                    <w:framePr w:hSpace="141" w:wrap="around" w:vAnchor="text" w:hAnchor="margin" w:x="108" w:y="-3002"/>
                    <w:spacing w:before="120"/>
                    <w:suppressOverlap/>
                    <w:jc w:val="center"/>
                    <w:rPr>
                      <w:rFonts w:eastAsia="Times New Roman"/>
                      <w:b/>
                      <w:sz w:val="18"/>
                      <w:szCs w:val="18"/>
                    </w:rPr>
                  </w:pPr>
                  <w:r w:rsidRPr="00286983">
                    <w:rPr>
                      <w:b/>
                      <w:sz w:val="18"/>
                      <w:szCs w:val="18"/>
                    </w:rPr>
                    <w:t>13 01 11*</w:t>
                  </w:r>
                </w:p>
              </w:tc>
              <w:tc>
                <w:tcPr>
                  <w:tcW w:w="2410" w:type="dxa"/>
                  <w:tcBorders>
                    <w:top w:val="nil"/>
                    <w:left w:val="single" w:sz="2" w:space="0" w:color="000000"/>
                    <w:bottom w:val="single" w:sz="2" w:space="0" w:color="000000"/>
                    <w:right w:val="single" w:sz="4" w:space="0" w:color="auto"/>
                  </w:tcBorders>
                  <w:vAlign w:val="center"/>
                  <w:hideMark/>
                </w:tcPr>
                <w:p w14:paraId="27D583A4" w14:textId="77777777" w:rsidR="00196B81" w:rsidRPr="00286983" w:rsidRDefault="00196B81" w:rsidP="0021009F">
                  <w:pPr>
                    <w:pStyle w:val="Arial10i50"/>
                    <w:framePr w:hSpace="141" w:wrap="around" w:vAnchor="text" w:hAnchor="margin" w:x="108" w:y="-3002"/>
                    <w:spacing w:before="120" w:line="240" w:lineRule="auto"/>
                    <w:suppressOverlap/>
                    <w:rPr>
                      <w:rFonts w:eastAsia="Times New Roman"/>
                      <w:sz w:val="18"/>
                      <w:szCs w:val="18"/>
                    </w:rPr>
                  </w:pPr>
                  <w:r w:rsidRPr="00286983">
                    <w:rPr>
                      <w:sz w:val="18"/>
                      <w:szCs w:val="18"/>
                    </w:rPr>
                    <w:t>Syntetyczne oleje hydrauliczne</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527EFD0"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p>
              </w:tc>
              <w:tc>
                <w:tcPr>
                  <w:tcW w:w="2552" w:type="dxa"/>
                  <w:vMerge/>
                  <w:tcBorders>
                    <w:top w:val="single" w:sz="4" w:space="0" w:color="auto"/>
                    <w:left w:val="single" w:sz="4" w:space="0" w:color="auto"/>
                    <w:bottom w:val="single" w:sz="4" w:space="0" w:color="auto"/>
                    <w:right w:val="single" w:sz="2" w:space="0" w:color="000000"/>
                  </w:tcBorders>
                </w:tcPr>
                <w:p w14:paraId="2827D21C" w14:textId="77777777" w:rsidR="00196B81" w:rsidRPr="00286983" w:rsidRDefault="00196B81" w:rsidP="0021009F">
                  <w:pPr>
                    <w:pStyle w:val="Arial10i50"/>
                    <w:framePr w:hSpace="141" w:wrap="around" w:vAnchor="text" w:hAnchor="margin" w:x="108" w:y="-3002"/>
                    <w:spacing w:before="120" w:line="240" w:lineRule="auto"/>
                    <w:suppressOverlap/>
                    <w:rPr>
                      <w:sz w:val="18"/>
                      <w:szCs w:val="18"/>
                    </w:rPr>
                  </w:pPr>
                </w:p>
              </w:tc>
            </w:tr>
            <w:tr w:rsidR="00196B81" w:rsidRPr="00286983" w14:paraId="0257F952" w14:textId="77777777" w:rsidTr="00ED72AC">
              <w:trPr>
                <w:trHeight w:val="233"/>
              </w:trPr>
              <w:tc>
                <w:tcPr>
                  <w:tcW w:w="456" w:type="dxa"/>
                  <w:tcBorders>
                    <w:top w:val="nil"/>
                    <w:left w:val="single" w:sz="2" w:space="0" w:color="000000"/>
                    <w:bottom w:val="single" w:sz="4" w:space="0" w:color="auto"/>
                    <w:right w:val="nil"/>
                  </w:tcBorders>
                  <w:vAlign w:val="center"/>
                  <w:hideMark/>
                </w:tcPr>
                <w:p w14:paraId="109FC1EF"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r w:rsidRPr="00286983">
                    <w:rPr>
                      <w:rFonts w:eastAsia="Times New Roman"/>
                      <w:sz w:val="18"/>
                      <w:szCs w:val="18"/>
                    </w:rPr>
                    <w:t>4</w:t>
                  </w:r>
                </w:p>
              </w:tc>
              <w:tc>
                <w:tcPr>
                  <w:tcW w:w="1384" w:type="dxa"/>
                  <w:tcBorders>
                    <w:top w:val="nil"/>
                    <w:left w:val="single" w:sz="2" w:space="0" w:color="000000"/>
                    <w:bottom w:val="single" w:sz="4" w:space="0" w:color="auto"/>
                    <w:right w:val="nil"/>
                  </w:tcBorders>
                  <w:vAlign w:val="center"/>
                  <w:hideMark/>
                </w:tcPr>
                <w:p w14:paraId="5BDF9C94" w14:textId="77777777" w:rsidR="00196B81" w:rsidRPr="00286983" w:rsidRDefault="00196B81" w:rsidP="0021009F">
                  <w:pPr>
                    <w:pStyle w:val="Arial10i50"/>
                    <w:framePr w:hSpace="141" w:wrap="around" w:vAnchor="text" w:hAnchor="margin" w:x="108" w:y="-3002"/>
                    <w:spacing w:before="120"/>
                    <w:suppressOverlap/>
                    <w:jc w:val="center"/>
                    <w:rPr>
                      <w:rFonts w:eastAsia="Times New Roman"/>
                      <w:b/>
                      <w:sz w:val="18"/>
                      <w:szCs w:val="18"/>
                    </w:rPr>
                  </w:pPr>
                  <w:r w:rsidRPr="00286983">
                    <w:rPr>
                      <w:b/>
                      <w:sz w:val="18"/>
                      <w:szCs w:val="18"/>
                    </w:rPr>
                    <w:t>13 01 12*</w:t>
                  </w:r>
                </w:p>
              </w:tc>
              <w:tc>
                <w:tcPr>
                  <w:tcW w:w="2410" w:type="dxa"/>
                  <w:tcBorders>
                    <w:top w:val="nil"/>
                    <w:left w:val="single" w:sz="2" w:space="0" w:color="000000"/>
                    <w:bottom w:val="single" w:sz="4" w:space="0" w:color="auto"/>
                    <w:right w:val="single" w:sz="4" w:space="0" w:color="auto"/>
                  </w:tcBorders>
                  <w:vAlign w:val="center"/>
                  <w:hideMark/>
                </w:tcPr>
                <w:p w14:paraId="2C86C0CB" w14:textId="77777777" w:rsidR="00196B81" w:rsidRPr="00286983" w:rsidRDefault="00196B81" w:rsidP="0021009F">
                  <w:pPr>
                    <w:pStyle w:val="Arial10i50"/>
                    <w:framePr w:hSpace="141" w:wrap="around" w:vAnchor="text" w:hAnchor="margin" w:x="108" w:y="-3002"/>
                    <w:spacing w:before="120" w:line="240" w:lineRule="auto"/>
                    <w:suppressOverlap/>
                    <w:rPr>
                      <w:rFonts w:eastAsia="Times New Roman"/>
                      <w:sz w:val="18"/>
                      <w:szCs w:val="18"/>
                    </w:rPr>
                  </w:pPr>
                  <w:r w:rsidRPr="00286983">
                    <w:rPr>
                      <w:sz w:val="18"/>
                      <w:szCs w:val="18"/>
                    </w:rPr>
                    <w:t>Oleje hydrauliczne łatwo ulegające biodegradacji</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89EFC38"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p>
              </w:tc>
              <w:tc>
                <w:tcPr>
                  <w:tcW w:w="2552" w:type="dxa"/>
                  <w:vMerge/>
                  <w:tcBorders>
                    <w:top w:val="single" w:sz="4" w:space="0" w:color="auto"/>
                    <w:left w:val="single" w:sz="4" w:space="0" w:color="auto"/>
                    <w:bottom w:val="single" w:sz="4" w:space="0" w:color="auto"/>
                    <w:right w:val="single" w:sz="2" w:space="0" w:color="000000"/>
                  </w:tcBorders>
                </w:tcPr>
                <w:p w14:paraId="163ECD55" w14:textId="77777777" w:rsidR="00196B81" w:rsidRPr="00286983" w:rsidRDefault="00196B81" w:rsidP="0021009F">
                  <w:pPr>
                    <w:pStyle w:val="Arial10i50"/>
                    <w:framePr w:hSpace="141" w:wrap="around" w:vAnchor="text" w:hAnchor="margin" w:x="108" w:y="-3002"/>
                    <w:spacing w:before="120" w:line="240" w:lineRule="auto"/>
                    <w:suppressOverlap/>
                    <w:rPr>
                      <w:sz w:val="18"/>
                      <w:szCs w:val="18"/>
                    </w:rPr>
                  </w:pPr>
                </w:p>
              </w:tc>
            </w:tr>
            <w:tr w:rsidR="00196B81" w:rsidRPr="00286983" w14:paraId="774DDF8B" w14:textId="77777777" w:rsidTr="00ED72AC">
              <w:trPr>
                <w:trHeight w:val="233"/>
              </w:trPr>
              <w:tc>
                <w:tcPr>
                  <w:tcW w:w="456" w:type="dxa"/>
                  <w:tcBorders>
                    <w:top w:val="single" w:sz="4" w:space="0" w:color="auto"/>
                    <w:left w:val="single" w:sz="2" w:space="0" w:color="000000"/>
                    <w:bottom w:val="single" w:sz="2" w:space="0" w:color="000000"/>
                    <w:right w:val="nil"/>
                  </w:tcBorders>
                  <w:vAlign w:val="center"/>
                  <w:hideMark/>
                </w:tcPr>
                <w:p w14:paraId="04045E30"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r w:rsidRPr="00286983">
                    <w:rPr>
                      <w:rFonts w:eastAsia="Times New Roman"/>
                      <w:sz w:val="18"/>
                      <w:szCs w:val="18"/>
                    </w:rPr>
                    <w:lastRenderedPageBreak/>
                    <w:t>5</w:t>
                  </w:r>
                </w:p>
              </w:tc>
              <w:tc>
                <w:tcPr>
                  <w:tcW w:w="1384" w:type="dxa"/>
                  <w:tcBorders>
                    <w:top w:val="single" w:sz="4" w:space="0" w:color="auto"/>
                    <w:left w:val="single" w:sz="2" w:space="0" w:color="000000"/>
                    <w:bottom w:val="single" w:sz="2" w:space="0" w:color="000000"/>
                    <w:right w:val="nil"/>
                  </w:tcBorders>
                  <w:vAlign w:val="center"/>
                  <w:hideMark/>
                </w:tcPr>
                <w:p w14:paraId="369E0F0A" w14:textId="77777777" w:rsidR="00196B81" w:rsidRPr="00286983" w:rsidRDefault="00196B81" w:rsidP="0021009F">
                  <w:pPr>
                    <w:pStyle w:val="Arial10i50"/>
                    <w:framePr w:hSpace="141" w:wrap="around" w:vAnchor="text" w:hAnchor="margin" w:x="108" w:y="-3002"/>
                    <w:spacing w:before="120"/>
                    <w:suppressOverlap/>
                    <w:jc w:val="center"/>
                    <w:rPr>
                      <w:rFonts w:eastAsia="Times New Roman"/>
                      <w:b/>
                      <w:sz w:val="18"/>
                      <w:szCs w:val="18"/>
                    </w:rPr>
                  </w:pPr>
                  <w:r w:rsidRPr="00286983">
                    <w:rPr>
                      <w:b/>
                      <w:sz w:val="18"/>
                      <w:szCs w:val="18"/>
                    </w:rPr>
                    <w:t>13 01 13*</w:t>
                  </w:r>
                </w:p>
              </w:tc>
              <w:tc>
                <w:tcPr>
                  <w:tcW w:w="2410" w:type="dxa"/>
                  <w:tcBorders>
                    <w:top w:val="single" w:sz="4" w:space="0" w:color="auto"/>
                    <w:left w:val="single" w:sz="2" w:space="0" w:color="000000"/>
                    <w:bottom w:val="single" w:sz="2" w:space="0" w:color="000000"/>
                    <w:right w:val="single" w:sz="4" w:space="0" w:color="auto"/>
                  </w:tcBorders>
                  <w:vAlign w:val="center"/>
                  <w:hideMark/>
                </w:tcPr>
                <w:p w14:paraId="68B3B48F" w14:textId="77777777" w:rsidR="00196B81" w:rsidRPr="00286983" w:rsidRDefault="00196B81" w:rsidP="0021009F">
                  <w:pPr>
                    <w:pStyle w:val="Arial10i50"/>
                    <w:framePr w:hSpace="141" w:wrap="around" w:vAnchor="text" w:hAnchor="margin" w:x="108" w:y="-3002"/>
                    <w:spacing w:before="120" w:line="240" w:lineRule="auto"/>
                    <w:suppressOverlap/>
                    <w:rPr>
                      <w:rFonts w:eastAsia="Times New Roman"/>
                      <w:sz w:val="18"/>
                      <w:szCs w:val="18"/>
                    </w:rPr>
                  </w:pPr>
                  <w:r w:rsidRPr="00286983">
                    <w:rPr>
                      <w:sz w:val="18"/>
                      <w:szCs w:val="18"/>
                    </w:rPr>
                    <w:t>Inne  oleje hydrauliczne</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122BCDF"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p>
              </w:tc>
              <w:tc>
                <w:tcPr>
                  <w:tcW w:w="2552" w:type="dxa"/>
                  <w:vMerge/>
                  <w:tcBorders>
                    <w:top w:val="single" w:sz="4" w:space="0" w:color="auto"/>
                    <w:left w:val="single" w:sz="4" w:space="0" w:color="auto"/>
                    <w:bottom w:val="single" w:sz="4" w:space="0" w:color="auto"/>
                    <w:right w:val="single" w:sz="2" w:space="0" w:color="000000"/>
                  </w:tcBorders>
                </w:tcPr>
                <w:p w14:paraId="3CB49892" w14:textId="77777777" w:rsidR="00196B81" w:rsidRPr="00286983" w:rsidRDefault="00196B81" w:rsidP="0021009F">
                  <w:pPr>
                    <w:pStyle w:val="Arial10i50"/>
                    <w:framePr w:hSpace="141" w:wrap="around" w:vAnchor="text" w:hAnchor="margin" w:x="108" w:y="-3002"/>
                    <w:spacing w:before="120" w:line="240" w:lineRule="auto"/>
                    <w:suppressOverlap/>
                    <w:rPr>
                      <w:sz w:val="18"/>
                      <w:szCs w:val="18"/>
                    </w:rPr>
                  </w:pPr>
                </w:p>
              </w:tc>
            </w:tr>
            <w:tr w:rsidR="00196B81" w:rsidRPr="00286983" w14:paraId="3019C5CC" w14:textId="77777777" w:rsidTr="00ED72AC">
              <w:trPr>
                <w:trHeight w:val="468"/>
              </w:trPr>
              <w:tc>
                <w:tcPr>
                  <w:tcW w:w="456" w:type="dxa"/>
                  <w:tcBorders>
                    <w:top w:val="nil"/>
                    <w:left w:val="single" w:sz="2" w:space="0" w:color="000000"/>
                    <w:bottom w:val="single" w:sz="2" w:space="0" w:color="000000"/>
                    <w:right w:val="nil"/>
                  </w:tcBorders>
                  <w:vAlign w:val="center"/>
                  <w:hideMark/>
                </w:tcPr>
                <w:p w14:paraId="0185D4C8"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r w:rsidRPr="00286983">
                    <w:rPr>
                      <w:rFonts w:eastAsia="Times New Roman"/>
                      <w:sz w:val="18"/>
                      <w:szCs w:val="18"/>
                    </w:rPr>
                    <w:t>6</w:t>
                  </w:r>
                </w:p>
              </w:tc>
              <w:tc>
                <w:tcPr>
                  <w:tcW w:w="1384" w:type="dxa"/>
                  <w:tcBorders>
                    <w:top w:val="nil"/>
                    <w:left w:val="single" w:sz="2" w:space="0" w:color="000000"/>
                    <w:bottom w:val="single" w:sz="2" w:space="0" w:color="000000"/>
                    <w:right w:val="nil"/>
                  </w:tcBorders>
                  <w:vAlign w:val="center"/>
                  <w:hideMark/>
                </w:tcPr>
                <w:p w14:paraId="0640A4BF" w14:textId="77777777" w:rsidR="00196B81" w:rsidRPr="00286983" w:rsidRDefault="00196B81" w:rsidP="0021009F">
                  <w:pPr>
                    <w:pStyle w:val="Arial10i50"/>
                    <w:framePr w:hSpace="141" w:wrap="around" w:vAnchor="text" w:hAnchor="margin" w:x="108" w:y="-3002"/>
                    <w:spacing w:before="120"/>
                    <w:suppressOverlap/>
                    <w:jc w:val="center"/>
                    <w:rPr>
                      <w:rFonts w:eastAsia="Times New Roman"/>
                      <w:b/>
                      <w:sz w:val="18"/>
                      <w:szCs w:val="18"/>
                    </w:rPr>
                  </w:pPr>
                  <w:r w:rsidRPr="00286983">
                    <w:rPr>
                      <w:b/>
                      <w:sz w:val="18"/>
                      <w:szCs w:val="18"/>
                    </w:rPr>
                    <w:t>13 02 05*</w:t>
                  </w:r>
                </w:p>
              </w:tc>
              <w:tc>
                <w:tcPr>
                  <w:tcW w:w="2410" w:type="dxa"/>
                  <w:tcBorders>
                    <w:top w:val="nil"/>
                    <w:left w:val="single" w:sz="2" w:space="0" w:color="000000"/>
                    <w:bottom w:val="single" w:sz="2" w:space="0" w:color="000000"/>
                    <w:right w:val="single" w:sz="4" w:space="0" w:color="auto"/>
                  </w:tcBorders>
                  <w:vAlign w:val="center"/>
                  <w:hideMark/>
                </w:tcPr>
                <w:p w14:paraId="78FCEDAE" w14:textId="77777777" w:rsidR="00196B81" w:rsidRPr="00286983" w:rsidRDefault="00196B81" w:rsidP="0021009F">
                  <w:pPr>
                    <w:pStyle w:val="Arial10i50"/>
                    <w:framePr w:hSpace="141" w:wrap="around" w:vAnchor="text" w:hAnchor="margin" w:x="108" w:y="-3002"/>
                    <w:spacing w:before="120" w:line="240" w:lineRule="auto"/>
                    <w:suppressOverlap/>
                    <w:rPr>
                      <w:rFonts w:eastAsia="Times New Roman"/>
                      <w:sz w:val="18"/>
                      <w:szCs w:val="18"/>
                    </w:rPr>
                  </w:pPr>
                  <w:r w:rsidRPr="00286983">
                    <w:rPr>
                      <w:sz w:val="18"/>
                      <w:szCs w:val="18"/>
                    </w:rPr>
                    <w:t xml:space="preserve">Mineralne oleje silnikowe, przekładniowe i smarowe niezawierające związków </w:t>
                  </w:r>
                  <w:proofErr w:type="spellStart"/>
                  <w:r w:rsidRPr="00286983">
                    <w:rPr>
                      <w:sz w:val="18"/>
                      <w:szCs w:val="18"/>
                    </w:rPr>
                    <w:t>chlorowcoorganicznych</w:t>
                  </w:r>
                  <w:proofErr w:type="spellEnd"/>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A371DB0"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p>
              </w:tc>
              <w:tc>
                <w:tcPr>
                  <w:tcW w:w="2552" w:type="dxa"/>
                  <w:vMerge/>
                  <w:tcBorders>
                    <w:top w:val="single" w:sz="4" w:space="0" w:color="auto"/>
                    <w:left w:val="single" w:sz="4" w:space="0" w:color="auto"/>
                    <w:bottom w:val="single" w:sz="4" w:space="0" w:color="auto"/>
                    <w:right w:val="single" w:sz="2" w:space="0" w:color="000000"/>
                  </w:tcBorders>
                </w:tcPr>
                <w:p w14:paraId="4F7AABB3" w14:textId="77777777" w:rsidR="00196B81" w:rsidRPr="00286983" w:rsidRDefault="00196B81" w:rsidP="0021009F">
                  <w:pPr>
                    <w:pStyle w:val="Arial10i50"/>
                    <w:framePr w:hSpace="141" w:wrap="around" w:vAnchor="text" w:hAnchor="margin" w:x="108" w:y="-3002"/>
                    <w:spacing w:before="120" w:line="240" w:lineRule="auto"/>
                    <w:suppressOverlap/>
                    <w:rPr>
                      <w:sz w:val="18"/>
                      <w:szCs w:val="18"/>
                    </w:rPr>
                  </w:pPr>
                </w:p>
              </w:tc>
            </w:tr>
            <w:tr w:rsidR="00196B81" w:rsidRPr="00286983" w14:paraId="34C1846A" w14:textId="77777777" w:rsidTr="00ED72AC">
              <w:trPr>
                <w:trHeight w:val="233"/>
              </w:trPr>
              <w:tc>
                <w:tcPr>
                  <w:tcW w:w="456" w:type="dxa"/>
                  <w:tcBorders>
                    <w:top w:val="nil"/>
                    <w:left w:val="single" w:sz="2" w:space="0" w:color="000000"/>
                    <w:bottom w:val="single" w:sz="2" w:space="0" w:color="000000"/>
                    <w:right w:val="nil"/>
                  </w:tcBorders>
                  <w:vAlign w:val="center"/>
                  <w:hideMark/>
                </w:tcPr>
                <w:p w14:paraId="67C5FFCB"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r w:rsidRPr="00286983">
                    <w:rPr>
                      <w:rFonts w:eastAsia="Times New Roman"/>
                      <w:sz w:val="18"/>
                      <w:szCs w:val="18"/>
                    </w:rPr>
                    <w:t>7</w:t>
                  </w:r>
                </w:p>
              </w:tc>
              <w:tc>
                <w:tcPr>
                  <w:tcW w:w="1384" w:type="dxa"/>
                  <w:tcBorders>
                    <w:top w:val="nil"/>
                    <w:left w:val="single" w:sz="2" w:space="0" w:color="000000"/>
                    <w:bottom w:val="single" w:sz="2" w:space="0" w:color="000000"/>
                    <w:right w:val="nil"/>
                  </w:tcBorders>
                  <w:vAlign w:val="center"/>
                  <w:hideMark/>
                </w:tcPr>
                <w:p w14:paraId="31F30309" w14:textId="77777777" w:rsidR="00196B81" w:rsidRPr="00286983" w:rsidRDefault="00196B81" w:rsidP="0021009F">
                  <w:pPr>
                    <w:pStyle w:val="Arial10i50"/>
                    <w:framePr w:hSpace="141" w:wrap="around" w:vAnchor="text" w:hAnchor="margin" w:x="108" w:y="-3002"/>
                    <w:spacing w:before="120"/>
                    <w:suppressOverlap/>
                    <w:jc w:val="center"/>
                    <w:rPr>
                      <w:rFonts w:eastAsia="Times New Roman"/>
                      <w:b/>
                      <w:sz w:val="18"/>
                      <w:szCs w:val="18"/>
                    </w:rPr>
                  </w:pPr>
                  <w:r w:rsidRPr="00286983">
                    <w:rPr>
                      <w:b/>
                      <w:sz w:val="18"/>
                      <w:szCs w:val="18"/>
                    </w:rPr>
                    <w:t>13 02 06*</w:t>
                  </w:r>
                </w:p>
              </w:tc>
              <w:tc>
                <w:tcPr>
                  <w:tcW w:w="2410" w:type="dxa"/>
                  <w:tcBorders>
                    <w:top w:val="nil"/>
                    <w:left w:val="single" w:sz="2" w:space="0" w:color="000000"/>
                    <w:bottom w:val="single" w:sz="2" w:space="0" w:color="000000"/>
                    <w:right w:val="single" w:sz="4" w:space="0" w:color="auto"/>
                  </w:tcBorders>
                  <w:vAlign w:val="center"/>
                  <w:hideMark/>
                </w:tcPr>
                <w:p w14:paraId="52C84683" w14:textId="77777777" w:rsidR="00196B81" w:rsidRPr="00286983" w:rsidRDefault="00196B81" w:rsidP="0021009F">
                  <w:pPr>
                    <w:pStyle w:val="Arial10i50"/>
                    <w:framePr w:hSpace="141" w:wrap="around" w:vAnchor="text" w:hAnchor="margin" w:x="108" w:y="-3002"/>
                    <w:spacing w:before="120" w:line="240" w:lineRule="auto"/>
                    <w:suppressOverlap/>
                    <w:rPr>
                      <w:rFonts w:eastAsia="Times New Roman"/>
                      <w:sz w:val="18"/>
                      <w:szCs w:val="18"/>
                    </w:rPr>
                  </w:pPr>
                  <w:r w:rsidRPr="00286983">
                    <w:rPr>
                      <w:sz w:val="18"/>
                      <w:szCs w:val="18"/>
                    </w:rPr>
                    <w:t>Syntetyczne oleje silnikowe, przekładniowe i smarowe</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845EC0D"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p>
              </w:tc>
              <w:tc>
                <w:tcPr>
                  <w:tcW w:w="2552" w:type="dxa"/>
                  <w:vMerge/>
                  <w:tcBorders>
                    <w:top w:val="single" w:sz="4" w:space="0" w:color="auto"/>
                    <w:left w:val="single" w:sz="4" w:space="0" w:color="auto"/>
                    <w:bottom w:val="single" w:sz="4" w:space="0" w:color="auto"/>
                    <w:right w:val="single" w:sz="2" w:space="0" w:color="000000"/>
                  </w:tcBorders>
                </w:tcPr>
                <w:p w14:paraId="5D7D8E1B" w14:textId="77777777" w:rsidR="00196B81" w:rsidRPr="00286983" w:rsidRDefault="00196B81" w:rsidP="0021009F">
                  <w:pPr>
                    <w:pStyle w:val="Arial10i50"/>
                    <w:framePr w:hSpace="141" w:wrap="around" w:vAnchor="text" w:hAnchor="margin" w:x="108" w:y="-3002"/>
                    <w:spacing w:before="120" w:line="240" w:lineRule="auto"/>
                    <w:suppressOverlap/>
                    <w:rPr>
                      <w:sz w:val="18"/>
                      <w:szCs w:val="18"/>
                    </w:rPr>
                  </w:pPr>
                </w:p>
              </w:tc>
            </w:tr>
            <w:tr w:rsidR="00196B81" w:rsidRPr="00286983" w14:paraId="41C7D7D3" w14:textId="77777777" w:rsidTr="00ED72AC">
              <w:trPr>
                <w:trHeight w:val="233"/>
              </w:trPr>
              <w:tc>
                <w:tcPr>
                  <w:tcW w:w="456" w:type="dxa"/>
                  <w:tcBorders>
                    <w:top w:val="nil"/>
                    <w:left w:val="single" w:sz="2" w:space="0" w:color="000000"/>
                    <w:bottom w:val="single" w:sz="2" w:space="0" w:color="000000"/>
                    <w:right w:val="nil"/>
                  </w:tcBorders>
                  <w:vAlign w:val="center"/>
                  <w:hideMark/>
                </w:tcPr>
                <w:p w14:paraId="7F01B1D8"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r w:rsidRPr="00286983">
                    <w:rPr>
                      <w:rFonts w:eastAsia="Times New Roman"/>
                      <w:sz w:val="18"/>
                      <w:szCs w:val="18"/>
                    </w:rPr>
                    <w:t>8</w:t>
                  </w:r>
                </w:p>
              </w:tc>
              <w:tc>
                <w:tcPr>
                  <w:tcW w:w="1384" w:type="dxa"/>
                  <w:tcBorders>
                    <w:top w:val="nil"/>
                    <w:left w:val="single" w:sz="2" w:space="0" w:color="000000"/>
                    <w:bottom w:val="single" w:sz="2" w:space="0" w:color="000000"/>
                    <w:right w:val="nil"/>
                  </w:tcBorders>
                  <w:vAlign w:val="center"/>
                  <w:hideMark/>
                </w:tcPr>
                <w:p w14:paraId="7F10956A" w14:textId="77777777" w:rsidR="00196B81" w:rsidRPr="00286983" w:rsidRDefault="00196B81" w:rsidP="0021009F">
                  <w:pPr>
                    <w:pStyle w:val="Arial10i50"/>
                    <w:framePr w:hSpace="141" w:wrap="around" w:vAnchor="text" w:hAnchor="margin" w:x="108" w:y="-3002"/>
                    <w:spacing w:before="120"/>
                    <w:suppressOverlap/>
                    <w:jc w:val="center"/>
                    <w:rPr>
                      <w:rFonts w:eastAsia="Times New Roman"/>
                      <w:b/>
                      <w:sz w:val="18"/>
                      <w:szCs w:val="18"/>
                    </w:rPr>
                  </w:pPr>
                  <w:r w:rsidRPr="00286983">
                    <w:rPr>
                      <w:b/>
                      <w:sz w:val="18"/>
                      <w:szCs w:val="18"/>
                    </w:rPr>
                    <w:t>13 02 08*</w:t>
                  </w:r>
                </w:p>
              </w:tc>
              <w:tc>
                <w:tcPr>
                  <w:tcW w:w="2410" w:type="dxa"/>
                  <w:tcBorders>
                    <w:top w:val="nil"/>
                    <w:left w:val="single" w:sz="2" w:space="0" w:color="000000"/>
                    <w:bottom w:val="single" w:sz="2" w:space="0" w:color="000000"/>
                    <w:right w:val="single" w:sz="4" w:space="0" w:color="auto"/>
                  </w:tcBorders>
                  <w:vAlign w:val="center"/>
                  <w:hideMark/>
                </w:tcPr>
                <w:p w14:paraId="3A40FDB7" w14:textId="77777777" w:rsidR="00196B81" w:rsidRPr="00286983" w:rsidRDefault="00196B81" w:rsidP="0021009F">
                  <w:pPr>
                    <w:pStyle w:val="Arial10i50"/>
                    <w:framePr w:hSpace="141" w:wrap="around" w:vAnchor="text" w:hAnchor="margin" w:x="108" w:y="-3002"/>
                    <w:spacing w:before="120" w:line="240" w:lineRule="auto"/>
                    <w:suppressOverlap/>
                    <w:rPr>
                      <w:rFonts w:eastAsia="Times New Roman"/>
                      <w:sz w:val="18"/>
                      <w:szCs w:val="18"/>
                    </w:rPr>
                  </w:pPr>
                  <w:r w:rsidRPr="00286983">
                    <w:rPr>
                      <w:sz w:val="18"/>
                      <w:szCs w:val="18"/>
                    </w:rPr>
                    <w:t>Inne oleje silnikowe, przekładniowe i smarowe</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A523935"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p>
              </w:tc>
              <w:tc>
                <w:tcPr>
                  <w:tcW w:w="2552" w:type="dxa"/>
                  <w:vMerge/>
                  <w:tcBorders>
                    <w:top w:val="single" w:sz="4" w:space="0" w:color="auto"/>
                    <w:left w:val="single" w:sz="4" w:space="0" w:color="auto"/>
                    <w:bottom w:val="single" w:sz="4" w:space="0" w:color="auto"/>
                    <w:right w:val="single" w:sz="2" w:space="0" w:color="000000"/>
                  </w:tcBorders>
                </w:tcPr>
                <w:p w14:paraId="6F699D63" w14:textId="77777777" w:rsidR="00196B81" w:rsidRPr="00286983" w:rsidRDefault="00196B81" w:rsidP="0021009F">
                  <w:pPr>
                    <w:pStyle w:val="Arial10i50"/>
                    <w:framePr w:hSpace="141" w:wrap="around" w:vAnchor="text" w:hAnchor="margin" w:x="108" w:y="-3002"/>
                    <w:spacing w:before="120" w:line="240" w:lineRule="auto"/>
                    <w:suppressOverlap/>
                    <w:rPr>
                      <w:sz w:val="18"/>
                      <w:szCs w:val="18"/>
                    </w:rPr>
                  </w:pPr>
                </w:p>
              </w:tc>
            </w:tr>
            <w:tr w:rsidR="00196B81" w:rsidRPr="00286983" w14:paraId="5D767737" w14:textId="77777777" w:rsidTr="00ED72AC">
              <w:trPr>
                <w:trHeight w:val="468"/>
              </w:trPr>
              <w:tc>
                <w:tcPr>
                  <w:tcW w:w="456" w:type="dxa"/>
                  <w:tcBorders>
                    <w:top w:val="nil"/>
                    <w:left w:val="single" w:sz="2" w:space="0" w:color="000000"/>
                    <w:bottom w:val="single" w:sz="2" w:space="0" w:color="000000"/>
                    <w:right w:val="nil"/>
                  </w:tcBorders>
                  <w:vAlign w:val="center"/>
                  <w:hideMark/>
                </w:tcPr>
                <w:p w14:paraId="2AAF930B"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r w:rsidRPr="00286983">
                    <w:rPr>
                      <w:rFonts w:eastAsia="Times New Roman"/>
                      <w:sz w:val="18"/>
                      <w:szCs w:val="18"/>
                    </w:rPr>
                    <w:t>9</w:t>
                  </w:r>
                </w:p>
              </w:tc>
              <w:tc>
                <w:tcPr>
                  <w:tcW w:w="1384" w:type="dxa"/>
                  <w:tcBorders>
                    <w:top w:val="nil"/>
                    <w:left w:val="single" w:sz="2" w:space="0" w:color="000000"/>
                    <w:bottom w:val="single" w:sz="2" w:space="0" w:color="000000"/>
                    <w:right w:val="nil"/>
                  </w:tcBorders>
                  <w:vAlign w:val="center"/>
                  <w:hideMark/>
                </w:tcPr>
                <w:p w14:paraId="2CA8DB39" w14:textId="77777777" w:rsidR="00196B81" w:rsidRPr="00286983" w:rsidRDefault="00196B81" w:rsidP="0021009F">
                  <w:pPr>
                    <w:pStyle w:val="Arial10i50"/>
                    <w:framePr w:hSpace="141" w:wrap="around" w:vAnchor="text" w:hAnchor="margin" w:x="108" w:y="-3002"/>
                    <w:spacing w:before="120"/>
                    <w:suppressOverlap/>
                    <w:jc w:val="center"/>
                    <w:rPr>
                      <w:rFonts w:eastAsia="Times New Roman"/>
                      <w:b/>
                      <w:sz w:val="18"/>
                      <w:szCs w:val="18"/>
                    </w:rPr>
                  </w:pPr>
                  <w:r w:rsidRPr="00286983">
                    <w:rPr>
                      <w:b/>
                      <w:sz w:val="18"/>
                      <w:szCs w:val="18"/>
                    </w:rPr>
                    <w:t>13 03 07*</w:t>
                  </w:r>
                </w:p>
              </w:tc>
              <w:tc>
                <w:tcPr>
                  <w:tcW w:w="2410" w:type="dxa"/>
                  <w:tcBorders>
                    <w:top w:val="nil"/>
                    <w:left w:val="single" w:sz="2" w:space="0" w:color="000000"/>
                    <w:bottom w:val="single" w:sz="2" w:space="0" w:color="000000"/>
                    <w:right w:val="single" w:sz="4" w:space="0" w:color="auto"/>
                  </w:tcBorders>
                  <w:vAlign w:val="center"/>
                  <w:hideMark/>
                </w:tcPr>
                <w:p w14:paraId="64EEE575" w14:textId="77777777" w:rsidR="00196B81" w:rsidRPr="00286983" w:rsidRDefault="00196B81" w:rsidP="0021009F">
                  <w:pPr>
                    <w:pStyle w:val="Arial10i50"/>
                    <w:framePr w:hSpace="141" w:wrap="around" w:vAnchor="text" w:hAnchor="margin" w:x="108" w:y="-3002"/>
                    <w:spacing w:before="120" w:line="240" w:lineRule="auto"/>
                    <w:suppressOverlap/>
                    <w:rPr>
                      <w:rFonts w:eastAsia="Times New Roman"/>
                      <w:sz w:val="18"/>
                      <w:szCs w:val="18"/>
                    </w:rPr>
                  </w:pPr>
                  <w:r w:rsidRPr="00286983">
                    <w:rPr>
                      <w:sz w:val="18"/>
                      <w:szCs w:val="18"/>
                    </w:rPr>
                    <w:t xml:space="preserve">Mineralne oleje i ciecze stosowane jako </w:t>
                  </w:r>
                  <w:proofErr w:type="spellStart"/>
                  <w:r w:rsidRPr="00286983">
                    <w:rPr>
                      <w:sz w:val="18"/>
                      <w:szCs w:val="18"/>
                    </w:rPr>
                    <w:t>elektroizolatory</w:t>
                  </w:r>
                  <w:proofErr w:type="spellEnd"/>
                  <w:r w:rsidRPr="00286983">
                    <w:rPr>
                      <w:sz w:val="18"/>
                      <w:szCs w:val="18"/>
                    </w:rPr>
                    <w:t xml:space="preserve"> oraz nośniki ciepła niezawierające   związków </w:t>
                  </w:r>
                  <w:proofErr w:type="spellStart"/>
                  <w:r w:rsidRPr="00286983">
                    <w:rPr>
                      <w:sz w:val="18"/>
                      <w:szCs w:val="18"/>
                    </w:rPr>
                    <w:t>chlorowcoorganicznych</w:t>
                  </w:r>
                  <w:proofErr w:type="spellEnd"/>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BE5ABD8"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p>
              </w:tc>
              <w:tc>
                <w:tcPr>
                  <w:tcW w:w="2552" w:type="dxa"/>
                  <w:vMerge/>
                  <w:tcBorders>
                    <w:top w:val="single" w:sz="4" w:space="0" w:color="auto"/>
                    <w:left w:val="single" w:sz="4" w:space="0" w:color="auto"/>
                    <w:bottom w:val="single" w:sz="4" w:space="0" w:color="auto"/>
                    <w:right w:val="single" w:sz="2" w:space="0" w:color="000000"/>
                  </w:tcBorders>
                </w:tcPr>
                <w:p w14:paraId="74FE5E59" w14:textId="77777777" w:rsidR="00196B81" w:rsidRPr="00286983" w:rsidRDefault="00196B81" w:rsidP="0021009F">
                  <w:pPr>
                    <w:pStyle w:val="Arial10i50"/>
                    <w:framePr w:hSpace="141" w:wrap="around" w:vAnchor="text" w:hAnchor="margin" w:x="108" w:y="-3002"/>
                    <w:spacing w:before="120" w:line="240" w:lineRule="auto"/>
                    <w:suppressOverlap/>
                    <w:rPr>
                      <w:sz w:val="18"/>
                      <w:szCs w:val="18"/>
                    </w:rPr>
                  </w:pPr>
                </w:p>
              </w:tc>
            </w:tr>
            <w:tr w:rsidR="00196B81" w:rsidRPr="00286983" w14:paraId="4E0036BB" w14:textId="77777777" w:rsidTr="00ED72AC">
              <w:trPr>
                <w:trHeight w:val="468"/>
              </w:trPr>
              <w:tc>
                <w:tcPr>
                  <w:tcW w:w="456" w:type="dxa"/>
                  <w:tcBorders>
                    <w:top w:val="nil"/>
                    <w:left w:val="single" w:sz="2" w:space="0" w:color="000000"/>
                    <w:bottom w:val="single" w:sz="2" w:space="0" w:color="000000"/>
                    <w:right w:val="nil"/>
                  </w:tcBorders>
                  <w:vAlign w:val="center"/>
                  <w:hideMark/>
                </w:tcPr>
                <w:p w14:paraId="24C84EA0"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r w:rsidRPr="00286983">
                    <w:rPr>
                      <w:rFonts w:eastAsia="Times New Roman"/>
                      <w:sz w:val="18"/>
                      <w:szCs w:val="18"/>
                    </w:rPr>
                    <w:t>10</w:t>
                  </w:r>
                </w:p>
              </w:tc>
              <w:tc>
                <w:tcPr>
                  <w:tcW w:w="1384" w:type="dxa"/>
                  <w:tcBorders>
                    <w:top w:val="nil"/>
                    <w:left w:val="single" w:sz="2" w:space="0" w:color="000000"/>
                    <w:bottom w:val="single" w:sz="2" w:space="0" w:color="000000"/>
                    <w:right w:val="nil"/>
                  </w:tcBorders>
                  <w:vAlign w:val="center"/>
                  <w:hideMark/>
                </w:tcPr>
                <w:p w14:paraId="337D1B34" w14:textId="77777777" w:rsidR="00196B81" w:rsidRPr="00286983" w:rsidRDefault="00196B81" w:rsidP="0021009F">
                  <w:pPr>
                    <w:pStyle w:val="Arial10i50"/>
                    <w:framePr w:hSpace="141" w:wrap="around" w:vAnchor="text" w:hAnchor="margin" w:x="108" w:y="-3002"/>
                    <w:spacing w:before="120"/>
                    <w:suppressOverlap/>
                    <w:jc w:val="center"/>
                    <w:rPr>
                      <w:rFonts w:eastAsia="Times New Roman"/>
                      <w:b/>
                      <w:sz w:val="18"/>
                      <w:szCs w:val="18"/>
                    </w:rPr>
                  </w:pPr>
                  <w:r w:rsidRPr="00286983">
                    <w:rPr>
                      <w:b/>
                      <w:sz w:val="18"/>
                      <w:szCs w:val="18"/>
                    </w:rPr>
                    <w:t>13 03 08*</w:t>
                  </w:r>
                </w:p>
              </w:tc>
              <w:tc>
                <w:tcPr>
                  <w:tcW w:w="2410" w:type="dxa"/>
                  <w:tcBorders>
                    <w:top w:val="nil"/>
                    <w:left w:val="single" w:sz="2" w:space="0" w:color="000000"/>
                    <w:bottom w:val="single" w:sz="2" w:space="0" w:color="000000"/>
                    <w:right w:val="single" w:sz="4" w:space="0" w:color="auto"/>
                  </w:tcBorders>
                  <w:vAlign w:val="center"/>
                  <w:hideMark/>
                </w:tcPr>
                <w:p w14:paraId="618973E1" w14:textId="77777777" w:rsidR="00196B81" w:rsidRPr="00286983" w:rsidRDefault="00196B81" w:rsidP="0021009F">
                  <w:pPr>
                    <w:pStyle w:val="Arial10i50"/>
                    <w:framePr w:hSpace="141" w:wrap="around" w:vAnchor="text" w:hAnchor="margin" w:x="108" w:y="-3002"/>
                    <w:spacing w:before="120" w:line="240" w:lineRule="auto"/>
                    <w:suppressOverlap/>
                    <w:rPr>
                      <w:rFonts w:eastAsia="Times New Roman"/>
                      <w:sz w:val="18"/>
                      <w:szCs w:val="18"/>
                    </w:rPr>
                  </w:pPr>
                  <w:r w:rsidRPr="00286983">
                    <w:rPr>
                      <w:sz w:val="18"/>
                      <w:szCs w:val="18"/>
                    </w:rPr>
                    <w:t xml:space="preserve">Syntetyczne oleje i ciecze stosowane jako </w:t>
                  </w:r>
                  <w:proofErr w:type="spellStart"/>
                  <w:r w:rsidRPr="00286983">
                    <w:rPr>
                      <w:sz w:val="18"/>
                      <w:szCs w:val="18"/>
                    </w:rPr>
                    <w:t>elektroizolatory</w:t>
                  </w:r>
                  <w:proofErr w:type="spellEnd"/>
                  <w:r w:rsidRPr="00286983">
                    <w:rPr>
                      <w:sz w:val="18"/>
                      <w:szCs w:val="18"/>
                    </w:rPr>
                    <w:t xml:space="preserve"> oraz nośniki ciepła niż wymienione w 13 03 01</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12F5E58"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p>
              </w:tc>
              <w:tc>
                <w:tcPr>
                  <w:tcW w:w="2552" w:type="dxa"/>
                  <w:vMerge/>
                  <w:tcBorders>
                    <w:top w:val="single" w:sz="4" w:space="0" w:color="auto"/>
                    <w:left w:val="single" w:sz="4" w:space="0" w:color="auto"/>
                    <w:bottom w:val="single" w:sz="4" w:space="0" w:color="auto"/>
                    <w:right w:val="single" w:sz="2" w:space="0" w:color="000000"/>
                  </w:tcBorders>
                </w:tcPr>
                <w:p w14:paraId="41434D7B" w14:textId="77777777" w:rsidR="00196B81" w:rsidRPr="00286983" w:rsidRDefault="00196B81" w:rsidP="0021009F">
                  <w:pPr>
                    <w:pStyle w:val="Arial10i50"/>
                    <w:framePr w:hSpace="141" w:wrap="around" w:vAnchor="text" w:hAnchor="margin" w:x="108" w:y="-3002"/>
                    <w:spacing w:before="120" w:line="240" w:lineRule="auto"/>
                    <w:suppressOverlap/>
                    <w:rPr>
                      <w:sz w:val="18"/>
                      <w:szCs w:val="18"/>
                    </w:rPr>
                  </w:pPr>
                </w:p>
              </w:tc>
            </w:tr>
            <w:tr w:rsidR="00196B81" w:rsidRPr="00286983" w14:paraId="1954884C" w14:textId="77777777" w:rsidTr="00ED72AC">
              <w:trPr>
                <w:trHeight w:val="233"/>
              </w:trPr>
              <w:tc>
                <w:tcPr>
                  <w:tcW w:w="456" w:type="dxa"/>
                  <w:tcBorders>
                    <w:top w:val="nil"/>
                    <w:left w:val="single" w:sz="2" w:space="0" w:color="000000"/>
                    <w:bottom w:val="single" w:sz="2" w:space="0" w:color="000000"/>
                    <w:right w:val="nil"/>
                  </w:tcBorders>
                  <w:vAlign w:val="center"/>
                  <w:hideMark/>
                </w:tcPr>
                <w:p w14:paraId="794095F9"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r w:rsidRPr="00286983">
                    <w:rPr>
                      <w:rFonts w:eastAsia="Times New Roman"/>
                      <w:sz w:val="18"/>
                      <w:szCs w:val="18"/>
                    </w:rPr>
                    <w:t>11</w:t>
                  </w:r>
                </w:p>
              </w:tc>
              <w:tc>
                <w:tcPr>
                  <w:tcW w:w="1384" w:type="dxa"/>
                  <w:tcBorders>
                    <w:top w:val="nil"/>
                    <w:left w:val="single" w:sz="2" w:space="0" w:color="000000"/>
                    <w:bottom w:val="single" w:sz="2" w:space="0" w:color="000000"/>
                    <w:right w:val="nil"/>
                  </w:tcBorders>
                  <w:vAlign w:val="center"/>
                  <w:hideMark/>
                </w:tcPr>
                <w:p w14:paraId="3DC65CD4" w14:textId="77777777" w:rsidR="00196B81" w:rsidRPr="00286983" w:rsidRDefault="00196B81" w:rsidP="0021009F">
                  <w:pPr>
                    <w:pStyle w:val="Arial10i50"/>
                    <w:framePr w:hSpace="141" w:wrap="around" w:vAnchor="text" w:hAnchor="margin" w:x="108" w:y="-3002"/>
                    <w:spacing w:before="120"/>
                    <w:suppressOverlap/>
                    <w:jc w:val="center"/>
                    <w:rPr>
                      <w:rFonts w:eastAsia="Times New Roman"/>
                      <w:b/>
                      <w:sz w:val="18"/>
                      <w:szCs w:val="18"/>
                    </w:rPr>
                  </w:pPr>
                  <w:r w:rsidRPr="00286983">
                    <w:rPr>
                      <w:b/>
                      <w:sz w:val="18"/>
                      <w:szCs w:val="18"/>
                    </w:rPr>
                    <w:t>13 03 10*</w:t>
                  </w:r>
                </w:p>
              </w:tc>
              <w:tc>
                <w:tcPr>
                  <w:tcW w:w="2410" w:type="dxa"/>
                  <w:tcBorders>
                    <w:top w:val="nil"/>
                    <w:left w:val="single" w:sz="2" w:space="0" w:color="000000"/>
                    <w:bottom w:val="single" w:sz="2" w:space="0" w:color="000000"/>
                    <w:right w:val="single" w:sz="4" w:space="0" w:color="auto"/>
                  </w:tcBorders>
                  <w:vAlign w:val="center"/>
                  <w:hideMark/>
                </w:tcPr>
                <w:p w14:paraId="7DE41617" w14:textId="77777777" w:rsidR="00196B81" w:rsidRPr="00286983" w:rsidRDefault="00196B81" w:rsidP="0021009F">
                  <w:pPr>
                    <w:pStyle w:val="Arial10i50"/>
                    <w:framePr w:hSpace="141" w:wrap="around" w:vAnchor="text" w:hAnchor="margin" w:x="108" w:y="-3002"/>
                    <w:spacing w:before="120" w:line="240" w:lineRule="auto"/>
                    <w:suppressOverlap/>
                    <w:rPr>
                      <w:rFonts w:eastAsia="Times New Roman"/>
                      <w:sz w:val="18"/>
                      <w:szCs w:val="18"/>
                    </w:rPr>
                  </w:pPr>
                  <w:r w:rsidRPr="00286983">
                    <w:rPr>
                      <w:sz w:val="18"/>
                      <w:szCs w:val="18"/>
                    </w:rPr>
                    <w:t xml:space="preserve">Inne oleje i ciecze stosowane jako </w:t>
                  </w:r>
                  <w:proofErr w:type="spellStart"/>
                  <w:r w:rsidRPr="00286983">
                    <w:rPr>
                      <w:sz w:val="18"/>
                      <w:szCs w:val="18"/>
                    </w:rPr>
                    <w:t>elektroizolatory</w:t>
                  </w:r>
                  <w:proofErr w:type="spellEnd"/>
                  <w:r w:rsidRPr="00286983">
                    <w:rPr>
                      <w:sz w:val="18"/>
                      <w:szCs w:val="18"/>
                    </w:rPr>
                    <w:t xml:space="preserve"> oraz nośniki ciepła</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23071D5"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p>
              </w:tc>
              <w:tc>
                <w:tcPr>
                  <w:tcW w:w="2552" w:type="dxa"/>
                  <w:vMerge/>
                  <w:tcBorders>
                    <w:top w:val="single" w:sz="4" w:space="0" w:color="auto"/>
                    <w:left w:val="single" w:sz="4" w:space="0" w:color="auto"/>
                    <w:bottom w:val="single" w:sz="4" w:space="0" w:color="auto"/>
                    <w:right w:val="single" w:sz="2" w:space="0" w:color="000000"/>
                  </w:tcBorders>
                </w:tcPr>
                <w:p w14:paraId="078BCD6D" w14:textId="77777777" w:rsidR="00196B81" w:rsidRPr="00286983" w:rsidRDefault="00196B81" w:rsidP="0021009F">
                  <w:pPr>
                    <w:pStyle w:val="Arial10i50"/>
                    <w:framePr w:hSpace="141" w:wrap="around" w:vAnchor="text" w:hAnchor="margin" w:x="108" w:y="-3002"/>
                    <w:spacing w:before="120" w:line="240" w:lineRule="auto"/>
                    <w:suppressOverlap/>
                    <w:rPr>
                      <w:sz w:val="18"/>
                      <w:szCs w:val="18"/>
                    </w:rPr>
                  </w:pPr>
                </w:p>
              </w:tc>
            </w:tr>
            <w:tr w:rsidR="00196B81" w:rsidRPr="00286983" w14:paraId="6BFBD2E6" w14:textId="77777777" w:rsidTr="00ED72AC">
              <w:trPr>
                <w:trHeight w:val="468"/>
              </w:trPr>
              <w:tc>
                <w:tcPr>
                  <w:tcW w:w="456" w:type="dxa"/>
                  <w:tcBorders>
                    <w:top w:val="nil"/>
                    <w:left w:val="single" w:sz="2" w:space="0" w:color="000000"/>
                    <w:bottom w:val="single" w:sz="4" w:space="0" w:color="auto"/>
                    <w:right w:val="nil"/>
                  </w:tcBorders>
                  <w:vAlign w:val="center"/>
                  <w:hideMark/>
                </w:tcPr>
                <w:p w14:paraId="5AFD79D7"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r w:rsidRPr="00286983">
                    <w:rPr>
                      <w:rFonts w:eastAsia="Times New Roman"/>
                      <w:sz w:val="18"/>
                      <w:szCs w:val="18"/>
                    </w:rPr>
                    <w:t>12</w:t>
                  </w:r>
                </w:p>
              </w:tc>
              <w:tc>
                <w:tcPr>
                  <w:tcW w:w="1384" w:type="dxa"/>
                  <w:tcBorders>
                    <w:top w:val="nil"/>
                    <w:left w:val="single" w:sz="2" w:space="0" w:color="000000"/>
                    <w:bottom w:val="single" w:sz="4" w:space="0" w:color="auto"/>
                    <w:right w:val="nil"/>
                  </w:tcBorders>
                  <w:vAlign w:val="center"/>
                  <w:hideMark/>
                </w:tcPr>
                <w:p w14:paraId="493809B7" w14:textId="77777777" w:rsidR="00196B81" w:rsidRPr="00286983" w:rsidRDefault="00196B81" w:rsidP="0021009F">
                  <w:pPr>
                    <w:pStyle w:val="Arial10i50"/>
                    <w:framePr w:hSpace="141" w:wrap="around" w:vAnchor="text" w:hAnchor="margin" w:x="108" w:y="-3002"/>
                    <w:spacing w:before="120"/>
                    <w:suppressOverlap/>
                    <w:jc w:val="center"/>
                    <w:rPr>
                      <w:rFonts w:eastAsia="Times New Roman"/>
                      <w:b/>
                      <w:sz w:val="18"/>
                      <w:szCs w:val="18"/>
                    </w:rPr>
                  </w:pPr>
                  <w:r w:rsidRPr="00286983">
                    <w:rPr>
                      <w:b/>
                      <w:sz w:val="18"/>
                      <w:szCs w:val="18"/>
                    </w:rPr>
                    <w:t>15 01 10*</w:t>
                  </w:r>
                </w:p>
              </w:tc>
              <w:tc>
                <w:tcPr>
                  <w:tcW w:w="2410" w:type="dxa"/>
                  <w:tcBorders>
                    <w:top w:val="nil"/>
                    <w:left w:val="single" w:sz="2" w:space="0" w:color="000000"/>
                    <w:bottom w:val="single" w:sz="4" w:space="0" w:color="auto"/>
                    <w:right w:val="nil"/>
                  </w:tcBorders>
                  <w:vAlign w:val="center"/>
                  <w:hideMark/>
                </w:tcPr>
                <w:p w14:paraId="05D99ECE" w14:textId="77777777" w:rsidR="00196B81" w:rsidRPr="00286983" w:rsidRDefault="00196B81" w:rsidP="0021009F">
                  <w:pPr>
                    <w:pStyle w:val="Arial10i50"/>
                    <w:framePr w:hSpace="141" w:wrap="around" w:vAnchor="text" w:hAnchor="margin" w:x="108" w:y="-3002"/>
                    <w:spacing w:line="240" w:lineRule="auto"/>
                    <w:suppressOverlap/>
                    <w:rPr>
                      <w:rFonts w:eastAsia="Times New Roman"/>
                      <w:sz w:val="18"/>
                      <w:szCs w:val="18"/>
                    </w:rPr>
                  </w:pPr>
                  <w:r w:rsidRPr="00286983">
                    <w:rPr>
                      <w:sz w:val="18"/>
                      <w:szCs w:val="18"/>
                    </w:rPr>
                    <w:t>Opakowania zawierające pozostałości substancji niebezpiecznych lub nimi zanieczyszczone</w:t>
                  </w:r>
                </w:p>
              </w:tc>
              <w:tc>
                <w:tcPr>
                  <w:tcW w:w="2551" w:type="dxa"/>
                  <w:tcBorders>
                    <w:top w:val="single" w:sz="4" w:space="0" w:color="auto"/>
                    <w:left w:val="single" w:sz="2" w:space="0" w:color="000000"/>
                    <w:bottom w:val="single" w:sz="4" w:space="0" w:color="auto"/>
                    <w:right w:val="single" w:sz="2" w:space="0" w:color="000000"/>
                  </w:tcBorders>
                  <w:vAlign w:val="center"/>
                  <w:hideMark/>
                </w:tcPr>
                <w:p w14:paraId="08ADF8D7" w14:textId="77777777" w:rsidR="00196B81" w:rsidRPr="00286983" w:rsidRDefault="00196B81" w:rsidP="0021009F">
                  <w:pPr>
                    <w:pStyle w:val="Arial10i50"/>
                    <w:framePr w:hSpace="141" w:wrap="around" w:vAnchor="text" w:hAnchor="margin" w:x="108" w:y="-3002"/>
                    <w:spacing w:line="240" w:lineRule="auto"/>
                    <w:suppressOverlap/>
                    <w:rPr>
                      <w:rFonts w:eastAsia="Times New Roman"/>
                      <w:sz w:val="18"/>
                      <w:szCs w:val="18"/>
                    </w:rPr>
                  </w:pPr>
                  <w:r w:rsidRPr="00286983">
                    <w:rPr>
                      <w:rFonts w:eastAsia="Times New Roman"/>
                      <w:sz w:val="18"/>
                      <w:szCs w:val="18"/>
                    </w:rPr>
                    <w:t>Odpadami są opakowania po olejach i płynach eksploatacyjnych, powstają podczas ich stosowania, wymiany, uzupełniania w instalacji</w:t>
                  </w:r>
                </w:p>
              </w:tc>
              <w:tc>
                <w:tcPr>
                  <w:tcW w:w="2552" w:type="dxa"/>
                  <w:tcBorders>
                    <w:top w:val="single" w:sz="4" w:space="0" w:color="auto"/>
                    <w:left w:val="single" w:sz="2" w:space="0" w:color="000000"/>
                    <w:bottom w:val="single" w:sz="4" w:space="0" w:color="auto"/>
                    <w:right w:val="single" w:sz="2" w:space="0" w:color="000000"/>
                  </w:tcBorders>
                </w:tcPr>
                <w:p w14:paraId="153005D5" w14:textId="77777777" w:rsidR="00196B81" w:rsidRPr="00286983" w:rsidRDefault="00196B81" w:rsidP="0021009F">
                  <w:pPr>
                    <w:pStyle w:val="Arial10i50"/>
                    <w:framePr w:hSpace="141" w:wrap="around" w:vAnchor="text" w:hAnchor="margin" w:x="108" w:y="-3002"/>
                    <w:spacing w:line="240" w:lineRule="auto"/>
                    <w:suppressOverlap/>
                    <w:rPr>
                      <w:sz w:val="18"/>
                      <w:szCs w:val="18"/>
                    </w:rPr>
                  </w:pPr>
                  <w:r w:rsidRPr="00286983">
                    <w:rPr>
                      <w:b/>
                      <w:sz w:val="18"/>
                      <w:szCs w:val="18"/>
                    </w:rPr>
                    <w:t>Skład chemiczny:</w:t>
                  </w:r>
                  <w:r w:rsidRPr="00286983">
                    <w:rPr>
                      <w:sz w:val="18"/>
                      <w:szCs w:val="18"/>
                    </w:rPr>
                    <w:t xml:space="preserve"> żelazo, chrom, nikiel, aluminium, tworzywa sztuczne  (PP, PE, PET itp.), szkło zanieczyszczone substancjami niebezpiecznymi</w:t>
                  </w:r>
                </w:p>
                <w:p w14:paraId="6E5C78EB" w14:textId="77777777" w:rsidR="00196B81" w:rsidRDefault="00196B81" w:rsidP="0021009F">
                  <w:pPr>
                    <w:pStyle w:val="Arial10i50"/>
                    <w:framePr w:hSpace="141" w:wrap="around" w:vAnchor="text" w:hAnchor="margin" w:x="108" w:y="-3002"/>
                    <w:spacing w:line="240" w:lineRule="auto"/>
                    <w:suppressOverlap/>
                    <w:rPr>
                      <w:b/>
                      <w:sz w:val="18"/>
                      <w:szCs w:val="18"/>
                    </w:rPr>
                  </w:pPr>
                </w:p>
                <w:p w14:paraId="6C97C694" w14:textId="77777777" w:rsidR="00196B81" w:rsidRPr="00286983" w:rsidRDefault="00196B81" w:rsidP="0021009F">
                  <w:pPr>
                    <w:pStyle w:val="Arial10i50"/>
                    <w:framePr w:hSpace="141" w:wrap="around" w:vAnchor="text" w:hAnchor="margin" w:x="108" w:y="-3002"/>
                    <w:spacing w:line="240" w:lineRule="auto"/>
                    <w:suppressOverlap/>
                    <w:rPr>
                      <w:b/>
                      <w:sz w:val="18"/>
                      <w:szCs w:val="18"/>
                    </w:rPr>
                  </w:pPr>
                  <w:r w:rsidRPr="00286983">
                    <w:rPr>
                      <w:b/>
                      <w:sz w:val="18"/>
                      <w:szCs w:val="18"/>
                    </w:rPr>
                    <w:t xml:space="preserve">Właściwości: </w:t>
                  </w:r>
                </w:p>
                <w:p w14:paraId="15AA1BAC" w14:textId="77777777" w:rsidR="00196B81" w:rsidRPr="00286983" w:rsidRDefault="00196B81" w:rsidP="0021009F">
                  <w:pPr>
                    <w:pStyle w:val="Arial10i50"/>
                    <w:framePr w:hSpace="141" w:wrap="around" w:vAnchor="text" w:hAnchor="margin" w:x="108" w:y="-3002"/>
                    <w:spacing w:line="240" w:lineRule="auto"/>
                    <w:suppressOverlap/>
                    <w:rPr>
                      <w:sz w:val="18"/>
                      <w:szCs w:val="18"/>
                    </w:rPr>
                  </w:pPr>
                  <w:r w:rsidRPr="00286983">
                    <w:rPr>
                      <w:sz w:val="18"/>
                      <w:szCs w:val="18"/>
                    </w:rPr>
                    <w:t xml:space="preserve">HP 1 - wybuchowe, </w:t>
                  </w:r>
                </w:p>
                <w:p w14:paraId="39F44B5C" w14:textId="77777777" w:rsidR="00196B81" w:rsidRPr="00286983" w:rsidRDefault="00196B81" w:rsidP="0021009F">
                  <w:pPr>
                    <w:pStyle w:val="Arial10i50"/>
                    <w:framePr w:hSpace="141" w:wrap="around" w:vAnchor="text" w:hAnchor="margin" w:x="108" w:y="-3002"/>
                    <w:spacing w:line="240" w:lineRule="auto"/>
                    <w:suppressOverlap/>
                    <w:rPr>
                      <w:sz w:val="18"/>
                      <w:szCs w:val="18"/>
                    </w:rPr>
                  </w:pPr>
                  <w:r w:rsidRPr="00286983">
                    <w:rPr>
                      <w:sz w:val="18"/>
                      <w:szCs w:val="18"/>
                    </w:rPr>
                    <w:t xml:space="preserve">HP 14 - </w:t>
                  </w:r>
                  <w:proofErr w:type="spellStart"/>
                  <w:r w:rsidRPr="00286983">
                    <w:rPr>
                      <w:sz w:val="18"/>
                      <w:szCs w:val="18"/>
                    </w:rPr>
                    <w:t>ekotoksyczne</w:t>
                  </w:r>
                  <w:proofErr w:type="spellEnd"/>
                </w:p>
              </w:tc>
            </w:tr>
            <w:tr w:rsidR="00196B81" w:rsidRPr="00286983" w14:paraId="3D03DF8A" w14:textId="77777777" w:rsidTr="00896D13">
              <w:trPr>
                <w:trHeight w:val="701"/>
              </w:trPr>
              <w:tc>
                <w:tcPr>
                  <w:tcW w:w="456" w:type="dxa"/>
                  <w:tcBorders>
                    <w:top w:val="single" w:sz="4" w:space="0" w:color="auto"/>
                    <w:left w:val="single" w:sz="4" w:space="0" w:color="auto"/>
                    <w:bottom w:val="single" w:sz="4" w:space="0" w:color="auto"/>
                    <w:right w:val="single" w:sz="4" w:space="0" w:color="auto"/>
                  </w:tcBorders>
                  <w:vAlign w:val="center"/>
                  <w:hideMark/>
                </w:tcPr>
                <w:p w14:paraId="36D6B086"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r w:rsidRPr="00286983">
                    <w:rPr>
                      <w:rFonts w:eastAsia="Times New Roman"/>
                      <w:sz w:val="18"/>
                      <w:szCs w:val="18"/>
                    </w:rPr>
                    <w:t>13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53EDEF7" w14:textId="77777777" w:rsidR="00196B81" w:rsidRPr="00286983" w:rsidRDefault="00196B81" w:rsidP="0021009F">
                  <w:pPr>
                    <w:pStyle w:val="Arial10i50"/>
                    <w:framePr w:hSpace="141" w:wrap="around" w:vAnchor="text" w:hAnchor="margin" w:x="108" w:y="-3002"/>
                    <w:spacing w:before="120"/>
                    <w:suppressOverlap/>
                    <w:jc w:val="center"/>
                    <w:rPr>
                      <w:rFonts w:eastAsia="Times New Roman"/>
                      <w:b/>
                      <w:sz w:val="18"/>
                      <w:szCs w:val="18"/>
                    </w:rPr>
                  </w:pPr>
                  <w:r w:rsidRPr="00286983">
                    <w:rPr>
                      <w:b/>
                      <w:sz w:val="18"/>
                      <w:szCs w:val="18"/>
                    </w:rPr>
                    <w:t>15 02 02*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FCA537" w14:textId="77777777" w:rsidR="00196B81" w:rsidRPr="00286983" w:rsidRDefault="00196B81" w:rsidP="0021009F">
                  <w:pPr>
                    <w:pStyle w:val="Arial10i50"/>
                    <w:framePr w:hSpace="141" w:wrap="around" w:vAnchor="text" w:hAnchor="margin" w:x="108" w:y="-3002"/>
                    <w:spacing w:line="240" w:lineRule="auto"/>
                    <w:suppressOverlap/>
                    <w:rPr>
                      <w:rFonts w:eastAsia="Times New Roman"/>
                      <w:sz w:val="18"/>
                      <w:szCs w:val="18"/>
                    </w:rPr>
                  </w:pPr>
                  <w:r w:rsidRPr="00286983">
                    <w:rPr>
                      <w:sz w:val="18"/>
                      <w:szCs w:val="18"/>
                    </w:rPr>
                    <w:t>Sorbenty, materiały filtracyjne (w tym filtry olejowe nieujęte w innych grupach), tkaniny  do wycierania (np. szmaty, ścierki) i ubrania ochronne zanieczyszczone substancjami niebezpiecznymi (np. PCB)</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25AEFA4" w14:textId="77777777" w:rsidR="00196B81" w:rsidRPr="00286983" w:rsidRDefault="00196B81" w:rsidP="0021009F">
                  <w:pPr>
                    <w:pStyle w:val="Arial10i50"/>
                    <w:framePr w:hSpace="141" w:wrap="around" w:vAnchor="text" w:hAnchor="margin" w:x="108" w:y="-3002"/>
                    <w:spacing w:line="240" w:lineRule="auto"/>
                    <w:suppressOverlap/>
                    <w:rPr>
                      <w:rFonts w:eastAsia="Times New Roman"/>
                      <w:sz w:val="18"/>
                      <w:szCs w:val="18"/>
                    </w:rPr>
                  </w:pPr>
                  <w:r w:rsidRPr="00286983">
                    <w:rPr>
                      <w:sz w:val="18"/>
                      <w:szCs w:val="18"/>
                    </w:rPr>
                    <w:t>Odpady powstają na terenie instalacji podczas napraw, konserwacji i diagnostyki urządzeń oraz podczas magazynowania powstałych odpadów</w:t>
                  </w:r>
                </w:p>
              </w:tc>
              <w:tc>
                <w:tcPr>
                  <w:tcW w:w="2552" w:type="dxa"/>
                  <w:tcBorders>
                    <w:top w:val="single" w:sz="4" w:space="0" w:color="auto"/>
                    <w:left w:val="single" w:sz="4" w:space="0" w:color="auto"/>
                    <w:bottom w:val="single" w:sz="4" w:space="0" w:color="auto"/>
                    <w:right w:val="single" w:sz="4" w:space="0" w:color="auto"/>
                  </w:tcBorders>
                </w:tcPr>
                <w:p w14:paraId="25A85D6B" w14:textId="77777777" w:rsidR="00196B81" w:rsidRPr="00286983" w:rsidRDefault="00196B81" w:rsidP="0021009F">
                  <w:pPr>
                    <w:pStyle w:val="Arial10i50"/>
                    <w:framePr w:hSpace="141" w:wrap="around" w:vAnchor="text" w:hAnchor="margin" w:x="108" w:y="-3002"/>
                    <w:spacing w:line="240" w:lineRule="auto"/>
                    <w:suppressOverlap/>
                    <w:rPr>
                      <w:sz w:val="18"/>
                      <w:szCs w:val="18"/>
                    </w:rPr>
                  </w:pPr>
                  <w:r w:rsidRPr="00286983">
                    <w:rPr>
                      <w:b/>
                      <w:sz w:val="18"/>
                      <w:szCs w:val="18"/>
                    </w:rPr>
                    <w:t>Skład chemiczny:</w:t>
                  </w:r>
                  <w:r w:rsidRPr="00286983">
                    <w:rPr>
                      <w:sz w:val="18"/>
                      <w:szCs w:val="18"/>
                    </w:rPr>
                    <w:t xml:space="preserve"> </w:t>
                  </w:r>
                  <w:r w:rsidRPr="00286983">
                    <w:rPr>
                      <w:rFonts w:eastAsia="Times New Roman"/>
                      <w:sz w:val="18"/>
                      <w:szCs w:val="18"/>
                    </w:rPr>
                    <w:t>bawełna, celuloza, skrobia, tworzywa sztuczne  (PP, PE, PET itp.), zanieczyszczone substancjami niebezpiecznymi</w:t>
                  </w:r>
                </w:p>
                <w:p w14:paraId="471488A5" w14:textId="77777777" w:rsidR="00196B81" w:rsidRDefault="00196B81" w:rsidP="0021009F">
                  <w:pPr>
                    <w:pStyle w:val="Arial10i50"/>
                    <w:framePr w:hSpace="141" w:wrap="around" w:vAnchor="text" w:hAnchor="margin" w:x="108" w:y="-3002"/>
                    <w:spacing w:line="240" w:lineRule="auto"/>
                    <w:suppressOverlap/>
                    <w:rPr>
                      <w:b/>
                      <w:sz w:val="18"/>
                      <w:szCs w:val="18"/>
                    </w:rPr>
                  </w:pPr>
                </w:p>
                <w:p w14:paraId="79CAF34F" w14:textId="77777777" w:rsidR="00196B81" w:rsidRPr="00286983" w:rsidRDefault="00196B81" w:rsidP="0021009F">
                  <w:pPr>
                    <w:pStyle w:val="Arial10i50"/>
                    <w:framePr w:hSpace="141" w:wrap="around" w:vAnchor="text" w:hAnchor="margin" w:x="108" w:y="-3002"/>
                    <w:spacing w:line="240" w:lineRule="auto"/>
                    <w:suppressOverlap/>
                    <w:rPr>
                      <w:b/>
                      <w:sz w:val="18"/>
                      <w:szCs w:val="18"/>
                    </w:rPr>
                  </w:pPr>
                  <w:r w:rsidRPr="00286983">
                    <w:rPr>
                      <w:b/>
                      <w:sz w:val="18"/>
                      <w:szCs w:val="18"/>
                    </w:rPr>
                    <w:t xml:space="preserve">Właściwości: </w:t>
                  </w:r>
                </w:p>
                <w:p w14:paraId="79E527F0" w14:textId="77777777" w:rsidR="00196B81" w:rsidRPr="00286983" w:rsidRDefault="00196B81" w:rsidP="0021009F">
                  <w:pPr>
                    <w:pStyle w:val="Arial10i50"/>
                    <w:framePr w:hSpace="141" w:wrap="around" w:vAnchor="text" w:hAnchor="margin" w:x="108" w:y="-3002"/>
                    <w:spacing w:line="240" w:lineRule="auto"/>
                    <w:suppressOverlap/>
                    <w:rPr>
                      <w:rFonts w:eastAsia="Times New Roman"/>
                      <w:sz w:val="18"/>
                      <w:szCs w:val="18"/>
                    </w:rPr>
                  </w:pPr>
                  <w:r w:rsidRPr="00286983">
                    <w:rPr>
                      <w:rFonts w:eastAsia="Times New Roman"/>
                      <w:sz w:val="18"/>
                      <w:szCs w:val="18"/>
                    </w:rPr>
                    <w:t xml:space="preserve">HP 3 - łatwopalne, </w:t>
                  </w:r>
                </w:p>
                <w:p w14:paraId="673A2755" w14:textId="77777777" w:rsidR="00196B81" w:rsidRPr="00286983" w:rsidRDefault="00196B81" w:rsidP="0021009F">
                  <w:pPr>
                    <w:pStyle w:val="Arial10i50"/>
                    <w:framePr w:hSpace="141" w:wrap="around" w:vAnchor="text" w:hAnchor="margin" w:x="108" w:y="-3002"/>
                    <w:spacing w:line="240" w:lineRule="auto"/>
                    <w:suppressOverlap/>
                    <w:rPr>
                      <w:rFonts w:eastAsia="Times New Roman"/>
                      <w:sz w:val="18"/>
                      <w:szCs w:val="18"/>
                    </w:rPr>
                  </w:pPr>
                  <w:r w:rsidRPr="00286983">
                    <w:rPr>
                      <w:rFonts w:eastAsia="Times New Roman"/>
                      <w:sz w:val="18"/>
                      <w:szCs w:val="18"/>
                    </w:rPr>
                    <w:t xml:space="preserve">HP 4 – drażniące - działanie drażniące na skórę  i  powodujące uszkodzenie oczu, HP 14 – </w:t>
                  </w:r>
                  <w:proofErr w:type="spellStart"/>
                  <w:r w:rsidRPr="00286983">
                    <w:rPr>
                      <w:rFonts w:eastAsia="Times New Roman"/>
                      <w:sz w:val="18"/>
                      <w:szCs w:val="18"/>
                    </w:rPr>
                    <w:t>ekotoksyczne</w:t>
                  </w:r>
                  <w:proofErr w:type="spellEnd"/>
                </w:p>
              </w:tc>
            </w:tr>
            <w:tr w:rsidR="00196B81" w:rsidRPr="00286983" w14:paraId="089910BD" w14:textId="77777777" w:rsidTr="00896D13">
              <w:trPr>
                <w:trHeight w:val="468"/>
              </w:trPr>
              <w:tc>
                <w:tcPr>
                  <w:tcW w:w="456" w:type="dxa"/>
                  <w:tcBorders>
                    <w:top w:val="single" w:sz="4" w:space="0" w:color="auto"/>
                    <w:left w:val="single" w:sz="4" w:space="0" w:color="auto"/>
                    <w:bottom w:val="single" w:sz="4" w:space="0" w:color="auto"/>
                    <w:right w:val="single" w:sz="4" w:space="0" w:color="auto"/>
                  </w:tcBorders>
                  <w:vAlign w:val="center"/>
                  <w:hideMark/>
                </w:tcPr>
                <w:p w14:paraId="58A38E0B"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r w:rsidRPr="00286983">
                    <w:rPr>
                      <w:rFonts w:eastAsia="Times New Roman"/>
                      <w:sz w:val="18"/>
                      <w:szCs w:val="18"/>
                    </w:rPr>
                    <w:t>14</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58D1ED4" w14:textId="77777777" w:rsidR="00196B81" w:rsidRPr="00286983" w:rsidRDefault="00196B81" w:rsidP="0021009F">
                  <w:pPr>
                    <w:pStyle w:val="Arial10i50"/>
                    <w:framePr w:hSpace="141" w:wrap="around" w:vAnchor="text" w:hAnchor="margin" w:x="108" w:y="-3002"/>
                    <w:spacing w:before="120"/>
                    <w:suppressOverlap/>
                    <w:jc w:val="center"/>
                    <w:rPr>
                      <w:rFonts w:eastAsia="Times New Roman"/>
                      <w:b/>
                      <w:sz w:val="18"/>
                      <w:szCs w:val="18"/>
                    </w:rPr>
                  </w:pPr>
                  <w:r w:rsidRPr="00286983">
                    <w:rPr>
                      <w:b/>
                      <w:sz w:val="18"/>
                      <w:szCs w:val="18"/>
                    </w:rPr>
                    <w:t>16 02 13*</w:t>
                  </w:r>
                </w:p>
              </w:tc>
              <w:tc>
                <w:tcPr>
                  <w:tcW w:w="2410" w:type="dxa"/>
                  <w:tcBorders>
                    <w:top w:val="single" w:sz="4" w:space="0" w:color="auto"/>
                    <w:left w:val="single" w:sz="4" w:space="0" w:color="auto"/>
                    <w:bottom w:val="single" w:sz="4" w:space="0" w:color="auto"/>
                    <w:right w:val="single" w:sz="4" w:space="0" w:color="auto"/>
                  </w:tcBorders>
                  <w:hideMark/>
                </w:tcPr>
                <w:p w14:paraId="61E474E5" w14:textId="77777777" w:rsidR="00196B81" w:rsidRPr="00286983" w:rsidRDefault="00196B81" w:rsidP="0021009F">
                  <w:pPr>
                    <w:pStyle w:val="Arial10i50"/>
                    <w:framePr w:hSpace="141" w:wrap="around" w:vAnchor="text" w:hAnchor="margin" w:x="108" w:y="-3002"/>
                    <w:spacing w:line="240" w:lineRule="auto"/>
                    <w:suppressOverlap/>
                    <w:rPr>
                      <w:rFonts w:eastAsia="Times New Roman"/>
                      <w:sz w:val="18"/>
                      <w:szCs w:val="18"/>
                    </w:rPr>
                  </w:pPr>
                  <w:r w:rsidRPr="00286983">
                    <w:rPr>
                      <w:sz w:val="18"/>
                      <w:szCs w:val="18"/>
                    </w:rPr>
                    <w:t>Zużyte urządzenia zawierające niebezpieczne elementy inne niż wymienione w 16 02 09 do 16 02 12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46552C8" w14:textId="77777777" w:rsidR="00196B81" w:rsidRPr="00286983" w:rsidRDefault="00196B81" w:rsidP="0021009F">
                  <w:pPr>
                    <w:pStyle w:val="Arial10i50"/>
                    <w:framePr w:hSpace="141" w:wrap="around" w:vAnchor="text" w:hAnchor="margin" w:x="108" w:y="-3002"/>
                    <w:spacing w:line="240" w:lineRule="auto"/>
                    <w:suppressOverlap/>
                    <w:rPr>
                      <w:rFonts w:eastAsia="Times New Roman"/>
                      <w:sz w:val="18"/>
                      <w:szCs w:val="18"/>
                    </w:rPr>
                  </w:pPr>
                  <w:r w:rsidRPr="00286983">
                    <w:rPr>
                      <w:sz w:val="18"/>
                      <w:szCs w:val="18"/>
                    </w:rPr>
                    <w:t>Odpady powstają podczas napraw lub wymiany zużytych urządzeń w instalacji</w:t>
                  </w:r>
                </w:p>
              </w:tc>
              <w:tc>
                <w:tcPr>
                  <w:tcW w:w="2552" w:type="dxa"/>
                  <w:tcBorders>
                    <w:top w:val="single" w:sz="4" w:space="0" w:color="auto"/>
                    <w:left w:val="single" w:sz="4" w:space="0" w:color="auto"/>
                    <w:bottom w:val="single" w:sz="4" w:space="0" w:color="auto"/>
                    <w:right w:val="single" w:sz="4" w:space="0" w:color="auto"/>
                  </w:tcBorders>
                </w:tcPr>
                <w:p w14:paraId="0E25711D" w14:textId="77777777" w:rsidR="00196B81" w:rsidRPr="00286983" w:rsidRDefault="00196B81" w:rsidP="0021009F">
                  <w:pPr>
                    <w:pStyle w:val="Arial10i50"/>
                    <w:framePr w:hSpace="141" w:wrap="around" w:vAnchor="text" w:hAnchor="margin" w:x="108" w:y="-3002"/>
                    <w:spacing w:line="240" w:lineRule="auto"/>
                    <w:suppressOverlap/>
                    <w:rPr>
                      <w:sz w:val="18"/>
                      <w:szCs w:val="18"/>
                    </w:rPr>
                  </w:pPr>
                  <w:r w:rsidRPr="00286983">
                    <w:rPr>
                      <w:b/>
                      <w:sz w:val="18"/>
                      <w:szCs w:val="18"/>
                    </w:rPr>
                    <w:t>Skład chemiczny:</w:t>
                  </w:r>
                  <w:r w:rsidRPr="00286983">
                    <w:rPr>
                      <w:sz w:val="18"/>
                      <w:szCs w:val="18"/>
                    </w:rPr>
                    <w:t xml:space="preserve"> </w:t>
                  </w:r>
                  <w:r w:rsidRPr="00286983">
                    <w:rPr>
                      <w:rFonts w:eastAsia="Times New Roman"/>
                      <w:sz w:val="18"/>
                      <w:szCs w:val="18"/>
                    </w:rPr>
                    <w:t>metale żelazne, metale nieżelazne (w tym Hg), szkło, luminofor, tworzywa sztuczne (PP, PE, PET itp.).</w:t>
                  </w:r>
                </w:p>
                <w:p w14:paraId="4D7130B0" w14:textId="77777777" w:rsidR="00196B81" w:rsidRDefault="00196B81" w:rsidP="0021009F">
                  <w:pPr>
                    <w:pStyle w:val="Arial10i50"/>
                    <w:framePr w:hSpace="141" w:wrap="around" w:vAnchor="text" w:hAnchor="margin" w:x="108" w:y="-3002"/>
                    <w:spacing w:line="240" w:lineRule="auto"/>
                    <w:suppressOverlap/>
                    <w:rPr>
                      <w:b/>
                      <w:sz w:val="18"/>
                      <w:szCs w:val="18"/>
                    </w:rPr>
                  </w:pPr>
                </w:p>
                <w:p w14:paraId="0A65B0E6" w14:textId="77777777" w:rsidR="00196B81" w:rsidRPr="00286983" w:rsidRDefault="00196B81" w:rsidP="0021009F">
                  <w:pPr>
                    <w:pStyle w:val="Arial10i50"/>
                    <w:framePr w:hSpace="141" w:wrap="around" w:vAnchor="text" w:hAnchor="margin" w:x="108" w:y="-3002"/>
                    <w:spacing w:line="240" w:lineRule="auto"/>
                    <w:suppressOverlap/>
                    <w:rPr>
                      <w:b/>
                      <w:sz w:val="18"/>
                      <w:szCs w:val="18"/>
                    </w:rPr>
                  </w:pPr>
                  <w:r>
                    <w:rPr>
                      <w:b/>
                      <w:sz w:val="18"/>
                      <w:szCs w:val="18"/>
                    </w:rPr>
                    <w:t>W</w:t>
                  </w:r>
                  <w:r w:rsidRPr="00286983">
                    <w:rPr>
                      <w:b/>
                      <w:sz w:val="18"/>
                      <w:szCs w:val="18"/>
                    </w:rPr>
                    <w:t xml:space="preserve">łaściwości: </w:t>
                  </w:r>
                </w:p>
                <w:p w14:paraId="7A401CAD" w14:textId="77777777" w:rsidR="00196B81" w:rsidRPr="00286983" w:rsidRDefault="00196B81" w:rsidP="0021009F">
                  <w:pPr>
                    <w:pStyle w:val="Arial10i50"/>
                    <w:framePr w:hSpace="141" w:wrap="around" w:vAnchor="text" w:hAnchor="margin" w:x="108" w:y="-3002"/>
                    <w:spacing w:line="240" w:lineRule="auto"/>
                    <w:suppressOverlap/>
                    <w:rPr>
                      <w:sz w:val="18"/>
                      <w:szCs w:val="18"/>
                    </w:rPr>
                  </w:pPr>
                  <w:r w:rsidRPr="00286983">
                    <w:rPr>
                      <w:sz w:val="18"/>
                      <w:szCs w:val="18"/>
                    </w:rPr>
                    <w:t xml:space="preserve">HP 4 - drażniące - działanie drażniące na skórę  i powodujące uszkodzenie oczu, HP 14 – </w:t>
                  </w:r>
                  <w:proofErr w:type="spellStart"/>
                  <w:r w:rsidRPr="00286983">
                    <w:rPr>
                      <w:sz w:val="18"/>
                      <w:szCs w:val="18"/>
                    </w:rPr>
                    <w:t>ekotoksyczne</w:t>
                  </w:r>
                  <w:proofErr w:type="spellEnd"/>
                </w:p>
              </w:tc>
            </w:tr>
            <w:tr w:rsidR="00196B81" w:rsidRPr="00286983" w14:paraId="080E3320" w14:textId="77777777" w:rsidTr="00896D13">
              <w:trPr>
                <w:trHeight w:val="233"/>
              </w:trPr>
              <w:tc>
                <w:tcPr>
                  <w:tcW w:w="456" w:type="dxa"/>
                  <w:tcBorders>
                    <w:top w:val="single" w:sz="4" w:space="0" w:color="auto"/>
                    <w:left w:val="single" w:sz="4" w:space="0" w:color="auto"/>
                    <w:bottom w:val="single" w:sz="4" w:space="0" w:color="auto"/>
                    <w:right w:val="single" w:sz="4" w:space="0" w:color="auto"/>
                  </w:tcBorders>
                  <w:vAlign w:val="center"/>
                  <w:hideMark/>
                </w:tcPr>
                <w:p w14:paraId="7323C7BF"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r w:rsidRPr="00286983">
                    <w:rPr>
                      <w:rFonts w:eastAsia="Times New Roman"/>
                      <w:sz w:val="18"/>
                      <w:szCs w:val="18"/>
                    </w:rPr>
                    <w:t>15</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EB2E738" w14:textId="77777777" w:rsidR="00196B81" w:rsidRPr="00286983" w:rsidRDefault="00196B81" w:rsidP="0021009F">
                  <w:pPr>
                    <w:pStyle w:val="Arial10i50"/>
                    <w:framePr w:hSpace="141" w:wrap="around" w:vAnchor="text" w:hAnchor="margin" w:x="108" w:y="-3002"/>
                    <w:spacing w:before="120"/>
                    <w:suppressOverlap/>
                    <w:jc w:val="center"/>
                    <w:rPr>
                      <w:rFonts w:eastAsia="Times New Roman"/>
                      <w:b/>
                      <w:sz w:val="18"/>
                      <w:szCs w:val="18"/>
                    </w:rPr>
                  </w:pPr>
                  <w:r w:rsidRPr="00286983">
                    <w:rPr>
                      <w:b/>
                      <w:sz w:val="18"/>
                      <w:szCs w:val="18"/>
                    </w:rPr>
                    <w:t>16 06 01*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05D1A7F" w14:textId="77777777" w:rsidR="00196B81" w:rsidRPr="00286983" w:rsidRDefault="00196B81" w:rsidP="0021009F">
                  <w:pPr>
                    <w:pStyle w:val="Arial10i50"/>
                    <w:framePr w:hSpace="141" w:wrap="around" w:vAnchor="text" w:hAnchor="margin" w:x="108" w:y="-3002"/>
                    <w:spacing w:line="240" w:lineRule="auto"/>
                    <w:suppressOverlap/>
                    <w:rPr>
                      <w:rFonts w:eastAsia="Times New Roman"/>
                      <w:sz w:val="18"/>
                      <w:szCs w:val="18"/>
                    </w:rPr>
                  </w:pPr>
                  <w:r w:rsidRPr="00286983">
                    <w:rPr>
                      <w:sz w:val="18"/>
                      <w:szCs w:val="18"/>
                    </w:rPr>
                    <w:t>Baterie i akumulatory ołowiowe</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3ECE5B18" w14:textId="77777777" w:rsidR="00196B81" w:rsidRPr="00286983" w:rsidRDefault="00196B81" w:rsidP="0021009F">
                  <w:pPr>
                    <w:pStyle w:val="Arial10i50"/>
                    <w:framePr w:hSpace="141" w:wrap="around" w:vAnchor="text" w:hAnchor="margin" w:x="108" w:y="-3002"/>
                    <w:spacing w:line="240" w:lineRule="auto"/>
                    <w:suppressOverlap/>
                    <w:rPr>
                      <w:sz w:val="18"/>
                      <w:szCs w:val="18"/>
                    </w:rPr>
                  </w:pPr>
                  <w:r w:rsidRPr="00286983">
                    <w:rPr>
                      <w:sz w:val="18"/>
                      <w:szCs w:val="18"/>
                    </w:rPr>
                    <w:t xml:space="preserve">Odpady powstają podczas wymiany zużytych lub </w:t>
                  </w:r>
                  <w:r w:rsidRPr="00286983">
                    <w:rPr>
                      <w:sz w:val="18"/>
                      <w:szCs w:val="18"/>
                    </w:rPr>
                    <w:lastRenderedPageBreak/>
                    <w:t>uszkodzonych baterii i akumulatorów na nowe,</w:t>
                  </w:r>
                </w:p>
                <w:p w14:paraId="0D89835C" w14:textId="77777777" w:rsidR="00196B81" w:rsidRPr="00286983" w:rsidRDefault="00196B81" w:rsidP="0021009F">
                  <w:pPr>
                    <w:pStyle w:val="Arial10i50"/>
                    <w:framePr w:hSpace="141" w:wrap="around" w:vAnchor="text" w:hAnchor="margin" w:x="108" w:y="-3002"/>
                    <w:spacing w:line="240" w:lineRule="auto"/>
                    <w:suppressOverlap/>
                    <w:rPr>
                      <w:rFonts w:eastAsia="Times New Roman"/>
                      <w:sz w:val="18"/>
                      <w:szCs w:val="18"/>
                    </w:rPr>
                  </w:pPr>
                  <w:r w:rsidRPr="00286983">
                    <w:rPr>
                      <w:sz w:val="18"/>
                      <w:szCs w:val="18"/>
                    </w:rPr>
                    <w:t>w urządzeniach instalacji</w:t>
                  </w:r>
                </w:p>
              </w:tc>
              <w:tc>
                <w:tcPr>
                  <w:tcW w:w="2552" w:type="dxa"/>
                  <w:tcBorders>
                    <w:top w:val="single" w:sz="4" w:space="0" w:color="auto"/>
                    <w:left w:val="single" w:sz="4" w:space="0" w:color="auto"/>
                    <w:bottom w:val="single" w:sz="4" w:space="0" w:color="auto"/>
                    <w:right w:val="single" w:sz="4" w:space="0" w:color="auto"/>
                  </w:tcBorders>
                </w:tcPr>
                <w:p w14:paraId="6F811984" w14:textId="77777777" w:rsidR="00196B81" w:rsidRPr="00286983" w:rsidRDefault="00196B81" w:rsidP="0021009F">
                  <w:pPr>
                    <w:pStyle w:val="Arial10i50"/>
                    <w:framePr w:hSpace="141" w:wrap="around" w:vAnchor="text" w:hAnchor="margin" w:x="108" w:y="-3002"/>
                    <w:spacing w:line="240" w:lineRule="auto"/>
                    <w:suppressOverlap/>
                    <w:rPr>
                      <w:sz w:val="18"/>
                      <w:szCs w:val="18"/>
                    </w:rPr>
                  </w:pPr>
                  <w:r w:rsidRPr="00286983">
                    <w:rPr>
                      <w:b/>
                      <w:sz w:val="18"/>
                      <w:szCs w:val="18"/>
                    </w:rPr>
                    <w:lastRenderedPageBreak/>
                    <w:t>Skład chemiczny:</w:t>
                  </w:r>
                  <w:r w:rsidRPr="00286983">
                    <w:rPr>
                      <w:sz w:val="18"/>
                      <w:szCs w:val="18"/>
                    </w:rPr>
                    <w:t xml:space="preserve"> </w:t>
                  </w:r>
                  <w:r w:rsidRPr="00286983">
                    <w:rPr>
                      <w:rFonts w:eastAsia="Times New Roman"/>
                      <w:sz w:val="18"/>
                      <w:szCs w:val="18"/>
                    </w:rPr>
                    <w:t xml:space="preserve">ołów i jego związki, kwas siarkowy, </w:t>
                  </w:r>
                  <w:r w:rsidRPr="00286983">
                    <w:rPr>
                      <w:rFonts w:eastAsia="Times New Roman"/>
                      <w:sz w:val="18"/>
                      <w:szCs w:val="18"/>
                    </w:rPr>
                    <w:lastRenderedPageBreak/>
                    <w:t>tworzywa sztuczne (PP, PE, PET itp.)</w:t>
                  </w:r>
                </w:p>
                <w:p w14:paraId="46BCC687" w14:textId="77777777" w:rsidR="00196B81" w:rsidRDefault="00196B81" w:rsidP="0021009F">
                  <w:pPr>
                    <w:pStyle w:val="Arial10i50"/>
                    <w:framePr w:hSpace="141" w:wrap="around" w:vAnchor="text" w:hAnchor="margin" w:x="108" w:y="-3002"/>
                    <w:spacing w:line="240" w:lineRule="auto"/>
                    <w:suppressOverlap/>
                    <w:rPr>
                      <w:b/>
                      <w:sz w:val="18"/>
                      <w:szCs w:val="18"/>
                    </w:rPr>
                  </w:pPr>
                </w:p>
                <w:p w14:paraId="53190055" w14:textId="77777777" w:rsidR="00196B81" w:rsidRPr="00286983" w:rsidRDefault="00196B81" w:rsidP="0021009F">
                  <w:pPr>
                    <w:pStyle w:val="Arial10i50"/>
                    <w:framePr w:hSpace="141" w:wrap="around" w:vAnchor="text" w:hAnchor="margin" w:x="108" w:y="-3002"/>
                    <w:spacing w:line="240" w:lineRule="auto"/>
                    <w:suppressOverlap/>
                    <w:rPr>
                      <w:b/>
                      <w:sz w:val="18"/>
                      <w:szCs w:val="18"/>
                    </w:rPr>
                  </w:pPr>
                  <w:r w:rsidRPr="00286983">
                    <w:rPr>
                      <w:b/>
                      <w:sz w:val="18"/>
                      <w:szCs w:val="18"/>
                    </w:rPr>
                    <w:t xml:space="preserve">Właściwości: </w:t>
                  </w:r>
                </w:p>
                <w:p w14:paraId="012EAE2D" w14:textId="77777777" w:rsidR="00196B81" w:rsidRPr="00286983" w:rsidRDefault="00196B81" w:rsidP="0021009F">
                  <w:pPr>
                    <w:pStyle w:val="Arial10i50"/>
                    <w:framePr w:hSpace="141" w:wrap="around" w:vAnchor="text" w:hAnchor="margin" w:x="108" w:y="-3002"/>
                    <w:spacing w:line="240" w:lineRule="auto"/>
                    <w:suppressOverlap/>
                    <w:rPr>
                      <w:rFonts w:eastAsia="Times New Roman"/>
                      <w:sz w:val="18"/>
                      <w:szCs w:val="18"/>
                    </w:rPr>
                  </w:pPr>
                  <w:r w:rsidRPr="00286983">
                    <w:rPr>
                      <w:rFonts w:eastAsia="Times New Roman"/>
                      <w:sz w:val="18"/>
                      <w:szCs w:val="18"/>
                    </w:rPr>
                    <w:t xml:space="preserve">H 8 - żrące, </w:t>
                  </w:r>
                </w:p>
                <w:p w14:paraId="76DC9A09" w14:textId="77777777" w:rsidR="00196B81" w:rsidRPr="00286983" w:rsidRDefault="00196B81" w:rsidP="0021009F">
                  <w:pPr>
                    <w:pStyle w:val="Arial10i50"/>
                    <w:framePr w:hSpace="141" w:wrap="around" w:vAnchor="text" w:hAnchor="margin" w:x="108" w:y="-3002"/>
                    <w:spacing w:line="240" w:lineRule="auto"/>
                    <w:suppressOverlap/>
                    <w:rPr>
                      <w:sz w:val="18"/>
                      <w:szCs w:val="18"/>
                    </w:rPr>
                  </w:pPr>
                  <w:r w:rsidRPr="00286983">
                    <w:rPr>
                      <w:rFonts w:eastAsia="Times New Roman"/>
                      <w:sz w:val="18"/>
                      <w:szCs w:val="18"/>
                    </w:rPr>
                    <w:t xml:space="preserve">HP 14 - </w:t>
                  </w:r>
                  <w:proofErr w:type="spellStart"/>
                  <w:r w:rsidRPr="00286983">
                    <w:rPr>
                      <w:rFonts w:eastAsia="Times New Roman"/>
                      <w:sz w:val="18"/>
                      <w:szCs w:val="18"/>
                    </w:rPr>
                    <w:t>ekotoksyczne</w:t>
                  </w:r>
                  <w:proofErr w:type="spellEnd"/>
                </w:p>
              </w:tc>
            </w:tr>
            <w:tr w:rsidR="00196B81" w:rsidRPr="00286983" w14:paraId="05B3B895" w14:textId="77777777" w:rsidTr="00896D13">
              <w:trPr>
                <w:trHeight w:val="233"/>
              </w:trPr>
              <w:tc>
                <w:tcPr>
                  <w:tcW w:w="456" w:type="dxa"/>
                  <w:tcBorders>
                    <w:top w:val="single" w:sz="4" w:space="0" w:color="auto"/>
                    <w:left w:val="single" w:sz="4" w:space="0" w:color="auto"/>
                    <w:bottom w:val="single" w:sz="4" w:space="0" w:color="auto"/>
                    <w:right w:val="single" w:sz="4" w:space="0" w:color="auto"/>
                  </w:tcBorders>
                  <w:vAlign w:val="center"/>
                  <w:hideMark/>
                </w:tcPr>
                <w:p w14:paraId="23CC0833" w14:textId="77777777" w:rsidR="00196B81" w:rsidRPr="00286983" w:rsidRDefault="00196B81" w:rsidP="0021009F">
                  <w:pPr>
                    <w:pStyle w:val="Arial10i50"/>
                    <w:framePr w:hSpace="141" w:wrap="around" w:vAnchor="text" w:hAnchor="margin" w:x="108" w:y="-3002"/>
                    <w:spacing w:before="120"/>
                    <w:suppressOverlap/>
                    <w:rPr>
                      <w:rFonts w:eastAsia="Times New Roman"/>
                      <w:sz w:val="18"/>
                      <w:szCs w:val="18"/>
                    </w:rPr>
                  </w:pPr>
                  <w:r w:rsidRPr="00286983">
                    <w:rPr>
                      <w:rFonts w:eastAsia="Times New Roman"/>
                      <w:sz w:val="18"/>
                      <w:szCs w:val="18"/>
                    </w:rPr>
                    <w:lastRenderedPageBreak/>
                    <w:t>16</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563617E" w14:textId="77777777" w:rsidR="00196B81" w:rsidRPr="00286983" w:rsidRDefault="00196B81" w:rsidP="0021009F">
                  <w:pPr>
                    <w:pStyle w:val="Arial10i50"/>
                    <w:framePr w:hSpace="141" w:wrap="around" w:vAnchor="text" w:hAnchor="margin" w:x="108" w:y="-3002"/>
                    <w:spacing w:before="120"/>
                    <w:suppressOverlap/>
                    <w:jc w:val="center"/>
                    <w:rPr>
                      <w:rFonts w:eastAsia="Times New Roman"/>
                      <w:b/>
                      <w:sz w:val="18"/>
                      <w:szCs w:val="18"/>
                    </w:rPr>
                  </w:pPr>
                  <w:r w:rsidRPr="00286983">
                    <w:rPr>
                      <w:b/>
                      <w:sz w:val="18"/>
                      <w:szCs w:val="18"/>
                    </w:rPr>
                    <w:t>16 06 02*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A01E3A" w14:textId="77777777" w:rsidR="00196B81" w:rsidRPr="00286983" w:rsidRDefault="00196B81" w:rsidP="0021009F">
                  <w:pPr>
                    <w:pStyle w:val="Arial10i50"/>
                    <w:framePr w:hSpace="141" w:wrap="around" w:vAnchor="text" w:hAnchor="margin" w:x="108" w:y="-3002"/>
                    <w:spacing w:line="240" w:lineRule="auto"/>
                    <w:suppressOverlap/>
                    <w:rPr>
                      <w:rFonts w:eastAsia="Times New Roman"/>
                      <w:sz w:val="18"/>
                      <w:szCs w:val="18"/>
                    </w:rPr>
                  </w:pPr>
                  <w:r w:rsidRPr="00286983">
                    <w:rPr>
                      <w:sz w:val="18"/>
                      <w:szCs w:val="18"/>
                    </w:rPr>
                    <w:t>Baterie i akumulatory niklowo-kadmowe</w:t>
                  </w:r>
                </w:p>
              </w:tc>
              <w:tc>
                <w:tcPr>
                  <w:tcW w:w="2551" w:type="dxa"/>
                  <w:vMerge/>
                  <w:tcBorders>
                    <w:left w:val="single" w:sz="4" w:space="0" w:color="auto"/>
                    <w:bottom w:val="single" w:sz="4" w:space="0" w:color="auto"/>
                    <w:right w:val="single" w:sz="4" w:space="0" w:color="auto"/>
                  </w:tcBorders>
                  <w:vAlign w:val="center"/>
                  <w:hideMark/>
                </w:tcPr>
                <w:p w14:paraId="09B46FCA" w14:textId="77777777" w:rsidR="00196B81" w:rsidRPr="00286983" w:rsidRDefault="00196B81" w:rsidP="0021009F">
                  <w:pPr>
                    <w:pStyle w:val="Arial10i50"/>
                    <w:framePr w:hSpace="141" w:wrap="around" w:vAnchor="text" w:hAnchor="margin" w:x="108" w:y="-3002"/>
                    <w:spacing w:line="240" w:lineRule="auto"/>
                    <w:suppressOverlap/>
                    <w:rPr>
                      <w:rFonts w:eastAsia="Times New Roman"/>
                      <w:sz w:val="18"/>
                      <w:szCs w:val="18"/>
                    </w:rPr>
                  </w:pPr>
                </w:p>
              </w:tc>
              <w:tc>
                <w:tcPr>
                  <w:tcW w:w="2552" w:type="dxa"/>
                  <w:tcBorders>
                    <w:top w:val="single" w:sz="4" w:space="0" w:color="auto"/>
                    <w:left w:val="single" w:sz="4" w:space="0" w:color="auto"/>
                    <w:bottom w:val="single" w:sz="4" w:space="0" w:color="auto"/>
                    <w:right w:val="single" w:sz="4" w:space="0" w:color="auto"/>
                  </w:tcBorders>
                </w:tcPr>
                <w:p w14:paraId="6A314E41" w14:textId="77777777" w:rsidR="00196B81" w:rsidRPr="00286983" w:rsidRDefault="00196B81" w:rsidP="0021009F">
                  <w:pPr>
                    <w:pStyle w:val="Arial10i50"/>
                    <w:framePr w:hSpace="141" w:wrap="around" w:vAnchor="text" w:hAnchor="margin" w:x="108" w:y="-3002"/>
                    <w:spacing w:line="240" w:lineRule="auto"/>
                    <w:suppressOverlap/>
                    <w:rPr>
                      <w:sz w:val="18"/>
                      <w:szCs w:val="18"/>
                    </w:rPr>
                  </w:pPr>
                  <w:r w:rsidRPr="00286983">
                    <w:rPr>
                      <w:b/>
                      <w:sz w:val="18"/>
                      <w:szCs w:val="18"/>
                    </w:rPr>
                    <w:t>Skład chemiczny:</w:t>
                  </w:r>
                  <w:r w:rsidRPr="00286983">
                    <w:rPr>
                      <w:sz w:val="18"/>
                      <w:szCs w:val="18"/>
                    </w:rPr>
                    <w:t xml:space="preserve"> </w:t>
                  </w:r>
                  <w:proofErr w:type="spellStart"/>
                  <w:r w:rsidRPr="00286983">
                    <w:rPr>
                      <w:rFonts w:eastAsia="Times New Roman"/>
                      <w:sz w:val="18"/>
                      <w:szCs w:val="18"/>
                    </w:rPr>
                    <w:t>NiO</w:t>
                  </w:r>
                  <w:proofErr w:type="spellEnd"/>
                  <w:r w:rsidRPr="00286983">
                    <w:rPr>
                      <w:rFonts w:eastAsia="Times New Roman"/>
                      <w:sz w:val="18"/>
                      <w:szCs w:val="18"/>
                    </w:rPr>
                    <w:t>(OH), kadm, KOH, tworzywa sztuczne (PP, PE, PET itp.), metale.</w:t>
                  </w:r>
                </w:p>
                <w:p w14:paraId="00940476" w14:textId="77777777" w:rsidR="00196B81" w:rsidRDefault="00196B81" w:rsidP="0021009F">
                  <w:pPr>
                    <w:pStyle w:val="Arial10i50"/>
                    <w:framePr w:hSpace="141" w:wrap="around" w:vAnchor="text" w:hAnchor="margin" w:x="108" w:y="-3002"/>
                    <w:spacing w:line="240" w:lineRule="auto"/>
                    <w:suppressOverlap/>
                    <w:rPr>
                      <w:b/>
                      <w:sz w:val="18"/>
                      <w:szCs w:val="18"/>
                    </w:rPr>
                  </w:pPr>
                </w:p>
                <w:p w14:paraId="497BC51C" w14:textId="77777777" w:rsidR="00196B81" w:rsidRPr="00286983" w:rsidRDefault="00196B81" w:rsidP="0021009F">
                  <w:pPr>
                    <w:pStyle w:val="Arial10i50"/>
                    <w:framePr w:hSpace="141" w:wrap="around" w:vAnchor="text" w:hAnchor="margin" w:x="108" w:y="-3002"/>
                    <w:spacing w:line="240" w:lineRule="auto"/>
                    <w:suppressOverlap/>
                    <w:rPr>
                      <w:b/>
                      <w:sz w:val="18"/>
                      <w:szCs w:val="18"/>
                    </w:rPr>
                  </w:pPr>
                  <w:r w:rsidRPr="00286983">
                    <w:rPr>
                      <w:b/>
                      <w:sz w:val="18"/>
                      <w:szCs w:val="18"/>
                    </w:rPr>
                    <w:t xml:space="preserve">Właściwości: </w:t>
                  </w:r>
                </w:p>
                <w:p w14:paraId="2C459D63" w14:textId="77777777" w:rsidR="00196B81" w:rsidRPr="00286983" w:rsidRDefault="00196B81" w:rsidP="0021009F">
                  <w:pPr>
                    <w:pStyle w:val="Arial10i50"/>
                    <w:framePr w:hSpace="141" w:wrap="around" w:vAnchor="text" w:hAnchor="margin" w:x="108" w:y="-3002"/>
                    <w:spacing w:line="240" w:lineRule="auto"/>
                    <w:suppressOverlap/>
                    <w:rPr>
                      <w:sz w:val="18"/>
                      <w:szCs w:val="18"/>
                    </w:rPr>
                  </w:pPr>
                  <w:r w:rsidRPr="00286983">
                    <w:rPr>
                      <w:rFonts w:eastAsia="Times New Roman"/>
                      <w:sz w:val="18"/>
                      <w:szCs w:val="18"/>
                    </w:rPr>
                    <w:t xml:space="preserve">HP 14 - </w:t>
                  </w:r>
                  <w:proofErr w:type="spellStart"/>
                  <w:r w:rsidRPr="00286983">
                    <w:rPr>
                      <w:rFonts w:eastAsia="Times New Roman"/>
                      <w:sz w:val="18"/>
                      <w:szCs w:val="18"/>
                    </w:rPr>
                    <w:t>ekotoksyczne</w:t>
                  </w:r>
                  <w:proofErr w:type="spellEnd"/>
                </w:p>
              </w:tc>
            </w:tr>
          </w:tbl>
          <w:p w14:paraId="325BC014" w14:textId="04E4948A" w:rsidR="00F80C22" w:rsidRDefault="00F80C22" w:rsidP="00FB6654">
            <w:pPr>
              <w:pStyle w:val="Arial10i50"/>
              <w:spacing w:line="320" w:lineRule="atLeast"/>
              <w:ind w:left="360"/>
              <w:rPr>
                <w:rFonts w:cs="Arial"/>
                <w:bCs/>
                <w:iCs/>
                <w:color w:val="auto"/>
                <w:sz w:val="24"/>
                <w:szCs w:val="24"/>
              </w:rPr>
            </w:pPr>
          </w:p>
          <w:p w14:paraId="31468AFF" w14:textId="77777777" w:rsidR="00196B81" w:rsidRDefault="00196B81" w:rsidP="0052196F">
            <w:pPr>
              <w:pStyle w:val="Arial10i50"/>
              <w:numPr>
                <w:ilvl w:val="0"/>
                <w:numId w:val="66"/>
              </w:numPr>
              <w:spacing w:after="240" w:line="320" w:lineRule="exact"/>
              <w:ind w:left="317" w:hanging="284"/>
              <w:rPr>
                <w:rFonts w:cs="Arial"/>
                <w:bCs/>
                <w:iCs/>
                <w:color w:val="auto"/>
                <w:sz w:val="24"/>
                <w:szCs w:val="24"/>
              </w:rPr>
            </w:pPr>
            <w:r w:rsidRPr="003309F8">
              <w:rPr>
                <w:sz w:val="24"/>
                <w:szCs w:val="24"/>
              </w:rPr>
              <w:t>Odpady</w:t>
            </w:r>
            <w:r>
              <w:rPr>
                <w:rFonts w:cs="Arial"/>
                <w:bCs/>
                <w:iCs/>
                <w:color w:val="auto"/>
                <w:sz w:val="24"/>
                <w:szCs w:val="24"/>
              </w:rPr>
              <w:t xml:space="preserve"> </w:t>
            </w:r>
            <w:r w:rsidRPr="00064588">
              <w:rPr>
                <w:sz w:val="24"/>
                <w:szCs w:val="24"/>
              </w:rPr>
              <w:t>inne</w:t>
            </w:r>
            <w:r>
              <w:rPr>
                <w:rFonts w:cs="Arial"/>
                <w:bCs/>
                <w:iCs/>
                <w:color w:val="auto"/>
                <w:sz w:val="24"/>
                <w:szCs w:val="24"/>
              </w:rPr>
              <w:t xml:space="preserve"> niż niebezpieczne: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276"/>
              <w:gridCol w:w="2268"/>
              <w:gridCol w:w="2552"/>
              <w:gridCol w:w="2835"/>
            </w:tblGrid>
            <w:tr w:rsidR="00064588" w:rsidRPr="00C34352" w14:paraId="733DDDE9" w14:textId="77777777" w:rsidTr="00896D13">
              <w:trPr>
                <w:trHeight w:val="856"/>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F1E5D6" w14:textId="77777777" w:rsidR="00064588" w:rsidRPr="00C34352" w:rsidRDefault="00064588" w:rsidP="0021009F">
                  <w:pPr>
                    <w:pStyle w:val="Arial10i50"/>
                    <w:framePr w:hSpace="141" w:wrap="around" w:vAnchor="text" w:hAnchor="margin" w:x="108" w:y="-3002"/>
                    <w:suppressOverlap/>
                    <w:rPr>
                      <w:rFonts w:eastAsia="Times New Roman"/>
                      <w:b/>
                      <w:sz w:val="18"/>
                      <w:szCs w:val="18"/>
                    </w:rPr>
                  </w:pPr>
                  <w:r w:rsidRPr="00C34352">
                    <w:rPr>
                      <w:rFonts w:eastAsia="Times New Roman"/>
                      <w:b/>
                      <w:sz w:val="18"/>
                      <w:szCs w:val="18"/>
                    </w:rPr>
                    <w:t>Lp.</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0AEB5A" w14:textId="77777777" w:rsidR="00064588" w:rsidRPr="00C34352" w:rsidRDefault="00064588" w:rsidP="0021009F">
                  <w:pPr>
                    <w:pStyle w:val="Arial10i50"/>
                    <w:framePr w:hSpace="141" w:wrap="around" w:vAnchor="text" w:hAnchor="margin" w:x="108" w:y="-3002"/>
                    <w:spacing w:line="240" w:lineRule="auto"/>
                    <w:suppressOverlap/>
                    <w:jc w:val="center"/>
                    <w:rPr>
                      <w:rFonts w:eastAsia="Times New Roman"/>
                      <w:b/>
                      <w:sz w:val="18"/>
                      <w:szCs w:val="18"/>
                    </w:rPr>
                  </w:pPr>
                  <w:r w:rsidRPr="00C34352">
                    <w:rPr>
                      <w:rFonts w:eastAsia="Times New Roman"/>
                      <w:b/>
                      <w:sz w:val="18"/>
                      <w:szCs w:val="18"/>
                    </w:rPr>
                    <w:t>Kod odpadu</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F3C6C4" w14:textId="77777777" w:rsidR="00064588" w:rsidRPr="00C34352" w:rsidRDefault="00064588" w:rsidP="0021009F">
                  <w:pPr>
                    <w:pStyle w:val="Arial10i50"/>
                    <w:framePr w:hSpace="141" w:wrap="around" w:vAnchor="text" w:hAnchor="margin" w:x="108" w:y="-3002"/>
                    <w:suppressOverlap/>
                    <w:jc w:val="center"/>
                    <w:rPr>
                      <w:rFonts w:eastAsia="Times New Roman"/>
                      <w:b/>
                      <w:sz w:val="18"/>
                      <w:szCs w:val="18"/>
                    </w:rPr>
                  </w:pPr>
                  <w:r w:rsidRPr="00C34352">
                    <w:rPr>
                      <w:rFonts w:eastAsia="Times New Roman"/>
                      <w:b/>
                      <w:sz w:val="18"/>
                      <w:szCs w:val="18"/>
                    </w:rPr>
                    <w:t>Rodzaj odpadu</w:t>
                  </w:r>
                </w:p>
              </w:tc>
              <w:tc>
                <w:tcPr>
                  <w:tcW w:w="255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hideMark/>
                </w:tcPr>
                <w:p w14:paraId="531D3CB2" w14:textId="77777777" w:rsidR="00064588" w:rsidRPr="00C34352" w:rsidRDefault="00064588" w:rsidP="0021009F">
                  <w:pPr>
                    <w:pStyle w:val="Arial10i50"/>
                    <w:framePr w:hSpace="141" w:wrap="around" w:vAnchor="text" w:hAnchor="margin" w:x="108" w:y="-3002"/>
                    <w:spacing w:line="240" w:lineRule="auto"/>
                    <w:suppressOverlap/>
                    <w:jc w:val="center"/>
                    <w:rPr>
                      <w:rFonts w:eastAsia="Times New Roman"/>
                      <w:b/>
                      <w:sz w:val="18"/>
                      <w:szCs w:val="18"/>
                    </w:rPr>
                  </w:pPr>
                  <w:r w:rsidRPr="00C34352">
                    <w:rPr>
                      <w:rFonts w:eastAsia="Times New Roman"/>
                      <w:b/>
                      <w:sz w:val="18"/>
                      <w:szCs w:val="18"/>
                    </w:rPr>
                    <w:t>Charakterystyka odpadów i źródło ich powstawania</w:t>
                  </w:r>
                </w:p>
              </w:tc>
              <w:tc>
                <w:tcPr>
                  <w:tcW w:w="283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3AE5D4B" w14:textId="77777777" w:rsidR="00064588" w:rsidRPr="00C34352" w:rsidRDefault="00064588" w:rsidP="0021009F">
                  <w:pPr>
                    <w:pStyle w:val="Arial10i50"/>
                    <w:framePr w:hSpace="141" w:wrap="around" w:vAnchor="text" w:hAnchor="margin" w:x="108" w:y="-3002"/>
                    <w:spacing w:line="240" w:lineRule="auto"/>
                    <w:suppressOverlap/>
                    <w:jc w:val="center"/>
                    <w:rPr>
                      <w:rFonts w:eastAsia="Times New Roman"/>
                      <w:b/>
                      <w:sz w:val="18"/>
                      <w:szCs w:val="18"/>
                    </w:rPr>
                  </w:pPr>
                  <w:r w:rsidRPr="00C34352">
                    <w:rPr>
                      <w:b/>
                      <w:sz w:val="18"/>
                      <w:szCs w:val="18"/>
                    </w:rPr>
                    <w:t>Podstawowy skład chemiczny i właściwości</w:t>
                  </w:r>
                </w:p>
              </w:tc>
            </w:tr>
            <w:tr w:rsidR="00064588" w:rsidRPr="00C34352" w14:paraId="02FD528F" w14:textId="77777777" w:rsidTr="00896D13">
              <w:trPr>
                <w:trHeight w:val="238"/>
              </w:trPr>
              <w:tc>
                <w:tcPr>
                  <w:tcW w:w="562" w:type="dxa"/>
                  <w:tcBorders>
                    <w:top w:val="single" w:sz="4" w:space="0" w:color="auto"/>
                    <w:left w:val="single" w:sz="4" w:space="0" w:color="auto"/>
                    <w:bottom w:val="single" w:sz="4" w:space="0" w:color="auto"/>
                    <w:right w:val="single" w:sz="4" w:space="0" w:color="auto"/>
                  </w:tcBorders>
                  <w:vAlign w:val="center"/>
                  <w:hideMark/>
                </w:tcPr>
                <w:p w14:paraId="2777216B" w14:textId="77777777" w:rsidR="00064588" w:rsidRPr="00C34352" w:rsidRDefault="00064588" w:rsidP="0021009F">
                  <w:pPr>
                    <w:pStyle w:val="Arial10i50"/>
                    <w:framePr w:hSpace="141" w:wrap="around" w:vAnchor="text" w:hAnchor="margin" w:x="108" w:y="-3002"/>
                    <w:spacing w:before="120"/>
                    <w:suppressOverlap/>
                    <w:rPr>
                      <w:rFonts w:eastAsia="Times New Roman"/>
                      <w:sz w:val="18"/>
                      <w:szCs w:val="18"/>
                    </w:rPr>
                  </w:pPr>
                  <w:r w:rsidRPr="00C34352">
                    <w:rPr>
                      <w:rFonts w:eastAsia="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49BD65" w14:textId="77777777" w:rsidR="00064588" w:rsidRPr="002765F2" w:rsidRDefault="00064588" w:rsidP="0021009F">
                  <w:pPr>
                    <w:pStyle w:val="Arial10i50"/>
                    <w:framePr w:hSpace="141" w:wrap="around" w:vAnchor="text" w:hAnchor="margin" w:x="108" w:y="-3002"/>
                    <w:spacing w:line="240" w:lineRule="auto"/>
                    <w:suppressOverlap/>
                    <w:rPr>
                      <w:rFonts w:eastAsia="Times New Roman"/>
                      <w:b/>
                      <w:sz w:val="18"/>
                      <w:szCs w:val="18"/>
                    </w:rPr>
                  </w:pPr>
                  <w:r w:rsidRPr="002765F2">
                    <w:rPr>
                      <w:rFonts w:eastAsia="Times New Roman"/>
                      <w:b/>
                      <w:sz w:val="18"/>
                      <w:szCs w:val="18"/>
                    </w:rPr>
                    <w:t>10 02 01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F39605"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sz w:val="18"/>
                      <w:szCs w:val="18"/>
                    </w:rPr>
                    <w:t>Żużle z procesów wytapiania (wielkopiecowe, stalownicze)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6CF1ED9"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rFonts w:eastAsia="Times New Roman"/>
                      <w:sz w:val="18"/>
                      <w:szCs w:val="18"/>
                    </w:rPr>
                    <w:t>Odpad powstaje w konwertorze elektrycznym procesu topienia stali</w:t>
                  </w:r>
                </w:p>
              </w:tc>
              <w:tc>
                <w:tcPr>
                  <w:tcW w:w="2835" w:type="dxa"/>
                  <w:tcBorders>
                    <w:top w:val="single" w:sz="4" w:space="0" w:color="auto"/>
                    <w:left w:val="single" w:sz="4" w:space="0" w:color="auto"/>
                    <w:bottom w:val="single" w:sz="4" w:space="0" w:color="auto"/>
                    <w:right w:val="single" w:sz="4" w:space="0" w:color="auto"/>
                  </w:tcBorders>
                  <w:vAlign w:val="center"/>
                </w:tcPr>
                <w:p w14:paraId="32DF4D4A" w14:textId="77777777" w:rsidR="00064588" w:rsidRPr="00C34352" w:rsidRDefault="00064588" w:rsidP="0021009F">
                  <w:pPr>
                    <w:pStyle w:val="Arial10i50"/>
                    <w:framePr w:hSpace="141" w:wrap="around" w:vAnchor="text" w:hAnchor="margin" w:x="108" w:y="-3002"/>
                    <w:spacing w:before="120" w:line="240" w:lineRule="auto"/>
                    <w:suppressOverlap/>
                    <w:rPr>
                      <w:sz w:val="18"/>
                      <w:szCs w:val="18"/>
                    </w:rPr>
                  </w:pPr>
                  <w:r w:rsidRPr="00C34352">
                    <w:rPr>
                      <w:b/>
                      <w:sz w:val="18"/>
                      <w:szCs w:val="18"/>
                    </w:rPr>
                    <w:t>Skład chemiczny:</w:t>
                  </w:r>
                  <w:r w:rsidRPr="00C34352">
                    <w:rPr>
                      <w:sz w:val="18"/>
                      <w:szCs w:val="18"/>
                    </w:rPr>
                    <w:t xml:space="preserve"> </w:t>
                  </w:r>
                  <w:r w:rsidRPr="00C34352">
                    <w:rPr>
                      <w:rFonts w:eastAsia="Times New Roman"/>
                      <w:sz w:val="18"/>
                      <w:szCs w:val="18"/>
                    </w:rPr>
                    <w:t>Fe</w:t>
                  </w:r>
                  <w:r w:rsidRPr="003252D5">
                    <w:rPr>
                      <w:rFonts w:eastAsia="Times New Roman"/>
                      <w:sz w:val="18"/>
                      <w:szCs w:val="18"/>
                      <w:vertAlign w:val="subscript"/>
                    </w:rPr>
                    <w:t>2</w:t>
                  </w:r>
                  <w:r w:rsidRPr="00C34352">
                    <w:rPr>
                      <w:rFonts w:eastAsia="Times New Roman"/>
                      <w:sz w:val="18"/>
                      <w:szCs w:val="18"/>
                    </w:rPr>
                    <w:t>O</w:t>
                  </w:r>
                  <w:r w:rsidRPr="003252D5">
                    <w:rPr>
                      <w:rFonts w:eastAsia="Times New Roman"/>
                      <w:sz w:val="18"/>
                      <w:szCs w:val="18"/>
                      <w:vertAlign w:val="subscript"/>
                    </w:rPr>
                    <w:t>3</w:t>
                  </w:r>
                  <w:r w:rsidRPr="00C34352">
                    <w:rPr>
                      <w:rFonts w:eastAsia="Times New Roman"/>
                      <w:sz w:val="18"/>
                      <w:szCs w:val="18"/>
                    </w:rPr>
                    <w:t xml:space="preserve">, </w:t>
                  </w:r>
                  <w:proofErr w:type="spellStart"/>
                  <w:r w:rsidRPr="00C34352">
                    <w:rPr>
                      <w:rFonts w:eastAsia="Times New Roman"/>
                      <w:sz w:val="18"/>
                      <w:szCs w:val="18"/>
                    </w:rPr>
                    <w:t>CaO</w:t>
                  </w:r>
                  <w:proofErr w:type="spellEnd"/>
                  <w:r w:rsidRPr="00C34352">
                    <w:rPr>
                      <w:rFonts w:eastAsia="Times New Roman"/>
                      <w:sz w:val="18"/>
                      <w:szCs w:val="18"/>
                    </w:rPr>
                    <w:t>, SiO</w:t>
                  </w:r>
                  <w:r w:rsidRPr="003252D5">
                    <w:rPr>
                      <w:rFonts w:eastAsia="Times New Roman"/>
                      <w:sz w:val="18"/>
                      <w:szCs w:val="18"/>
                      <w:vertAlign w:val="subscript"/>
                    </w:rPr>
                    <w:t>2</w:t>
                  </w:r>
                  <w:r w:rsidRPr="00C34352">
                    <w:rPr>
                      <w:rFonts w:eastAsia="Times New Roman"/>
                      <w:sz w:val="18"/>
                      <w:szCs w:val="18"/>
                    </w:rPr>
                    <w:t xml:space="preserve">, </w:t>
                  </w:r>
                  <w:proofErr w:type="spellStart"/>
                  <w:r w:rsidRPr="00C34352">
                    <w:rPr>
                      <w:rFonts w:eastAsia="Times New Roman"/>
                      <w:sz w:val="18"/>
                      <w:szCs w:val="18"/>
                    </w:rPr>
                    <w:t>MgO</w:t>
                  </w:r>
                  <w:proofErr w:type="spellEnd"/>
                  <w:r w:rsidRPr="00C34352">
                    <w:rPr>
                      <w:rFonts w:eastAsia="Times New Roman"/>
                      <w:sz w:val="18"/>
                      <w:szCs w:val="18"/>
                    </w:rPr>
                    <w:t>, Al</w:t>
                  </w:r>
                  <w:r w:rsidRPr="003252D5">
                    <w:rPr>
                      <w:rFonts w:eastAsia="Times New Roman"/>
                      <w:sz w:val="18"/>
                      <w:szCs w:val="18"/>
                      <w:vertAlign w:val="subscript"/>
                    </w:rPr>
                    <w:t>2</w:t>
                  </w:r>
                  <w:r w:rsidRPr="00C34352">
                    <w:rPr>
                      <w:rFonts w:eastAsia="Times New Roman"/>
                      <w:sz w:val="18"/>
                      <w:szCs w:val="18"/>
                    </w:rPr>
                    <w:t>O</w:t>
                  </w:r>
                  <w:r w:rsidRPr="003252D5">
                    <w:rPr>
                      <w:rFonts w:eastAsia="Times New Roman"/>
                      <w:sz w:val="18"/>
                      <w:szCs w:val="18"/>
                      <w:vertAlign w:val="subscript"/>
                    </w:rPr>
                    <w:t>3</w:t>
                  </w:r>
                  <w:r w:rsidRPr="00C34352">
                    <w:rPr>
                      <w:rFonts w:eastAsia="Times New Roman"/>
                      <w:sz w:val="18"/>
                      <w:szCs w:val="18"/>
                    </w:rPr>
                    <w:t xml:space="preserve">, </w:t>
                  </w:r>
                  <w:proofErr w:type="spellStart"/>
                  <w:r w:rsidRPr="00C34352">
                    <w:rPr>
                      <w:rFonts w:eastAsia="Times New Roman"/>
                      <w:sz w:val="18"/>
                      <w:szCs w:val="18"/>
                    </w:rPr>
                    <w:t>MnO</w:t>
                  </w:r>
                  <w:proofErr w:type="spellEnd"/>
                  <w:r w:rsidRPr="00C34352">
                    <w:rPr>
                      <w:rFonts w:eastAsia="Times New Roman"/>
                      <w:sz w:val="18"/>
                      <w:szCs w:val="18"/>
                    </w:rPr>
                    <w:t>.</w:t>
                  </w:r>
                </w:p>
                <w:p w14:paraId="3BA4DD49" w14:textId="77777777" w:rsidR="00064588" w:rsidRDefault="00064588" w:rsidP="0021009F">
                  <w:pPr>
                    <w:pStyle w:val="Arial10i50"/>
                    <w:framePr w:hSpace="141" w:wrap="around" w:vAnchor="text" w:hAnchor="margin" w:x="108" w:y="-3002"/>
                    <w:spacing w:line="240" w:lineRule="auto"/>
                    <w:suppressOverlap/>
                    <w:rPr>
                      <w:b/>
                      <w:sz w:val="18"/>
                      <w:szCs w:val="18"/>
                    </w:rPr>
                  </w:pPr>
                </w:p>
                <w:p w14:paraId="3ECA0559" w14:textId="77777777" w:rsidR="00064588" w:rsidRPr="00C34352" w:rsidRDefault="00064588" w:rsidP="0021009F">
                  <w:pPr>
                    <w:pStyle w:val="Arial10i50"/>
                    <w:framePr w:hSpace="141" w:wrap="around" w:vAnchor="text" w:hAnchor="margin" w:x="108" w:y="-3002"/>
                    <w:spacing w:line="240" w:lineRule="auto"/>
                    <w:suppressOverlap/>
                    <w:rPr>
                      <w:b/>
                      <w:sz w:val="18"/>
                      <w:szCs w:val="18"/>
                    </w:rPr>
                  </w:pPr>
                  <w:r w:rsidRPr="00C34352">
                    <w:rPr>
                      <w:b/>
                      <w:sz w:val="18"/>
                      <w:szCs w:val="18"/>
                    </w:rPr>
                    <w:t xml:space="preserve">Właściwości: </w:t>
                  </w:r>
                </w:p>
                <w:p w14:paraId="673BFA47" w14:textId="77777777" w:rsidR="00064588" w:rsidRPr="00C34352" w:rsidRDefault="00064588" w:rsidP="0021009F">
                  <w:pPr>
                    <w:pStyle w:val="Arial10i50"/>
                    <w:framePr w:hSpace="141" w:wrap="around" w:vAnchor="text" w:hAnchor="margin" w:x="108" w:y="-3002"/>
                    <w:spacing w:after="120" w:line="240" w:lineRule="auto"/>
                    <w:suppressOverlap/>
                    <w:rPr>
                      <w:rFonts w:eastAsia="Times New Roman"/>
                      <w:sz w:val="18"/>
                      <w:szCs w:val="18"/>
                    </w:rPr>
                  </w:pPr>
                  <w:r w:rsidRPr="00C34352">
                    <w:rPr>
                      <w:rFonts w:eastAsia="Times New Roman"/>
                      <w:sz w:val="18"/>
                      <w:szCs w:val="18"/>
                    </w:rPr>
                    <w:t>Niestwarzający</w:t>
                  </w:r>
                  <w:r>
                    <w:rPr>
                      <w:rFonts w:eastAsia="Times New Roman"/>
                      <w:sz w:val="18"/>
                      <w:szCs w:val="18"/>
                    </w:rPr>
                    <w:t xml:space="preserve"> </w:t>
                  </w:r>
                  <w:r w:rsidRPr="00C34352">
                    <w:rPr>
                      <w:rFonts w:eastAsia="Times New Roman"/>
                      <w:sz w:val="18"/>
                      <w:szCs w:val="18"/>
                    </w:rPr>
                    <w:t>bezpośredniego zagrożenia dla środowiska</w:t>
                  </w:r>
                </w:p>
              </w:tc>
            </w:tr>
            <w:tr w:rsidR="00064588" w:rsidRPr="00C34352" w14:paraId="787B7CB1" w14:textId="77777777" w:rsidTr="00896D13">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14:paraId="4B54E67B" w14:textId="77777777" w:rsidR="00064588" w:rsidRPr="00C34352" w:rsidRDefault="00064588" w:rsidP="0021009F">
                  <w:pPr>
                    <w:pStyle w:val="Arial10i50"/>
                    <w:framePr w:hSpace="141" w:wrap="around" w:vAnchor="text" w:hAnchor="margin" w:x="108" w:y="-3002"/>
                    <w:spacing w:before="120"/>
                    <w:suppressOverlap/>
                    <w:rPr>
                      <w:rFonts w:eastAsia="Times New Roman"/>
                      <w:sz w:val="18"/>
                      <w:szCs w:val="18"/>
                    </w:rPr>
                  </w:pPr>
                  <w:r w:rsidRPr="00C34352">
                    <w:rPr>
                      <w:rFonts w:eastAsia="Times New Roman"/>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1ACECF" w14:textId="77777777" w:rsidR="00064588" w:rsidRPr="002765F2" w:rsidRDefault="00064588" w:rsidP="0021009F">
                  <w:pPr>
                    <w:pStyle w:val="Arial10i50"/>
                    <w:framePr w:hSpace="141" w:wrap="around" w:vAnchor="text" w:hAnchor="margin" w:x="108" w:y="-3002"/>
                    <w:spacing w:line="240" w:lineRule="auto"/>
                    <w:suppressOverlap/>
                    <w:rPr>
                      <w:rFonts w:eastAsia="Times New Roman"/>
                      <w:b/>
                      <w:sz w:val="18"/>
                      <w:szCs w:val="18"/>
                    </w:rPr>
                  </w:pPr>
                  <w:r w:rsidRPr="002765F2">
                    <w:rPr>
                      <w:b/>
                      <w:sz w:val="18"/>
                      <w:szCs w:val="18"/>
                    </w:rPr>
                    <w:t>10 02 08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7CA8AE" w14:textId="77777777" w:rsidR="00064588" w:rsidRPr="00C34352" w:rsidRDefault="00064588" w:rsidP="0021009F">
                  <w:pPr>
                    <w:pStyle w:val="Arial10i50"/>
                    <w:framePr w:hSpace="141" w:wrap="around" w:vAnchor="text" w:hAnchor="margin" w:x="108" w:y="-3002"/>
                    <w:spacing w:line="240" w:lineRule="auto"/>
                    <w:suppressOverlap/>
                    <w:rPr>
                      <w:sz w:val="18"/>
                      <w:szCs w:val="18"/>
                    </w:rPr>
                  </w:pPr>
                  <w:r w:rsidRPr="00C34352">
                    <w:rPr>
                      <w:sz w:val="18"/>
                      <w:szCs w:val="18"/>
                    </w:rPr>
                    <w:t>Odpady stałe z oczyszczania gazów odlotowych inne niż wymienione w 10 02 07</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5FC7A4"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rFonts w:eastAsia="Times New Roman"/>
                      <w:sz w:val="18"/>
                      <w:szCs w:val="18"/>
                    </w:rPr>
                    <w:t xml:space="preserve">Odpad powstaje w procesie odpylania gazów w filtrze tkaninowym z konwertora elektrycznego i z </w:t>
                  </w:r>
                  <w:proofErr w:type="spellStart"/>
                  <w:r w:rsidRPr="00C34352">
                    <w:rPr>
                      <w:rFonts w:eastAsia="Times New Roman"/>
                      <w:sz w:val="18"/>
                      <w:szCs w:val="18"/>
                    </w:rPr>
                    <w:t>piecokadzi</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07AD3C4" w14:textId="77777777" w:rsidR="00064588" w:rsidRPr="00C34352" w:rsidRDefault="00064588" w:rsidP="0021009F">
                  <w:pPr>
                    <w:pStyle w:val="Arial10i50"/>
                    <w:framePr w:hSpace="141" w:wrap="around" w:vAnchor="text" w:hAnchor="margin" w:x="108" w:y="-3002"/>
                    <w:spacing w:before="120" w:line="240" w:lineRule="auto"/>
                    <w:suppressOverlap/>
                    <w:rPr>
                      <w:b/>
                      <w:sz w:val="18"/>
                      <w:szCs w:val="18"/>
                    </w:rPr>
                  </w:pPr>
                  <w:r w:rsidRPr="00C34352">
                    <w:rPr>
                      <w:b/>
                      <w:sz w:val="18"/>
                      <w:szCs w:val="18"/>
                    </w:rPr>
                    <w:t xml:space="preserve">Skład chemiczny: </w:t>
                  </w:r>
                </w:p>
                <w:p w14:paraId="731AE356" w14:textId="77777777" w:rsidR="00064588" w:rsidRPr="00C34352" w:rsidRDefault="00064588" w:rsidP="0021009F">
                  <w:pPr>
                    <w:pStyle w:val="Arial10i50"/>
                    <w:framePr w:hSpace="141" w:wrap="around" w:vAnchor="text" w:hAnchor="margin" w:x="108" w:y="-3002"/>
                    <w:spacing w:line="240" w:lineRule="auto"/>
                    <w:suppressOverlap/>
                    <w:rPr>
                      <w:sz w:val="18"/>
                      <w:szCs w:val="18"/>
                    </w:rPr>
                  </w:pPr>
                  <w:r w:rsidRPr="00C34352">
                    <w:rPr>
                      <w:sz w:val="18"/>
                      <w:szCs w:val="18"/>
                    </w:rPr>
                    <w:t>Fe</w:t>
                  </w:r>
                  <w:r w:rsidRPr="003252D5">
                    <w:rPr>
                      <w:sz w:val="18"/>
                      <w:szCs w:val="18"/>
                      <w:vertAlign w:val="subscript"/>
                    </w:rPr>
                    <w:t>2</w:t>
                  </w:r>
                  <w:r w:rsidRPr="00C34352">
                    <w:rPr>
                      <w:sz w:val="18"/>
                      <w:szCs w:val="18"/>
                    </w:rPr>
                    <w:t>O</w:t>
                  </w:r>
                  <w:r w:rsidRPr="003252D5">
                    <w:rPr>
                      <w:sz w:val="18"/>
                      <w:szCs w:val="18"/>
                      <w:vertAlign w:val="subscript"/>
                    </w:rPr>
                    <w:t>3</w:t>
                  </w:r>
                  <w:r w:rsidRPr="00C34352">
                    <w:rPr>
                      <w:sz w:val="18"/>
                      <w:szCs w:val="18"/>
                    </w:rPr>
                    <w:t xml:space="preserve">, </w:t>
                  </w:r>
                  <w:proofErr w:type="spellStart"/>
                  <w:r w:rsidRPr="00C34352">
                    <w:rPr>
                      <w:sz w:val="18"/>
                      <w:szCs w:val="18"/>
                    </w:rPr>
                    <w:t>CaO</w:t>
                  </w:r>
                  <w:proofErr w:type="spellEnd"/>
                  <w:r w:rsidRPr="00C34352">
                    <w:rPr>
                      <w:sz w:val="18"/>
                      <w:szCs w:val="18"/>
                    </w:rPr>
                    <w:t>, SiO</w:t>
                  </w:r>
                  <w:r w:rsidRPr="004B1373">
                    <w:rPr>
                      <w:sz w:val="18"/>
                      <w:szCs w:val="18"/>
                      <w:vertAlign w:val="subscript"/>
                    </w:rPr>
                    <w:t>2</w:t>
                  </w:r>
                  <w:r w:rsidRPr="00C34352">
                    <w:rPr>
                      <w:sz w:val="18"/>
                      <w:szCs w:val="18"/>
                    </w:rPr>
                    <w:t xml:space="preserve"> , </w:t>
                  </w:r>
                  <w:proofErr w:type="spellStart"/>
                  <w:r w:rsidRPr="00C34352">
                    <w:rPr>
                      <w:sz w:val="18"/>
                      <w:szCs w:val="18"/>
                    </w:rPr>
                    <w:t>ZnO</w:t>
                  </w:r>
                  <w:proofErr w:type="spellEnd"/>
                  <w:r w:rsidRPr="00C34352">
                    <w:rPr>
                      <w:sz w:val="18"/>
                      <w:szCs w:val="18"/>
                    </w:rPr>
                    <w:t xml:space="preserve">, </w:t>
                  </w:r>
                  <w:proofErr w:type="spellStart"/>
                  <w:r w:rsidRPr="00C34352">
                    <w:rPr>
                      <w:sz w:val="18"/>
                      <w:szCs w:val="18"/>
                    </w:rPr>
                    <w:t>MgO</w:t>
                  </w:r>
                  <w:proofErr w:type="spellEnd"/>
                  <w:r w:rsidRPr="00C34352">
                    <w:rPr>
                      <w:sz w:val="18"/>
                      <w:szCs w:val="18"/>
                    </w:rPr>
                    <w:t xml:space="preserve"> oraz śladowe ilości tlenków Al, K, Na, Mn, Cu, Pb, Cr.</w:t>
                  </w:r>
                </w:p>
                <w:p w14:paraId="699051FA" w14:textId="77777777" w:rsidR="00064588" w:rsidRDefault="00064588" w:rsidP="0021009F">
                  <w:pPr>
                    <w:pStyle w:val="Arial10i50"/>
                    <w:framePr w:hSpace="141" w:wrap="around" w:vAnchor="text" w:hAnchor="margin" w:x="108" w:y="-3002"/>
                    <w:spacing w:line="240" w:lineRule="auto"/>
                    <w:suppressOverlap/>
                    <w:rPr>
                      <w:b/>
                      <w:sz w:val="18"/>
                      <w:szCs w:val="18"/>
                    </w:rPr>
                  </w:pPr>
                </w:p>
                <w:p w14:paraId="60A5C7D9" w14:textId="77777777" w:rsidR="00064588" w:rsidRPr="00C34352" w:rsidRDefault="00064588" w:rsidP="0021009F">
                  <w:pPr>
                    <w:pStyle w:val="Arial10i50"/>
                    <w:framePr w:hSpace="141" w:wrap="around" w:vAnchor="text" w:hAnchor="margin" w:x="108" w:y="-3002"/>
                    <w:spacing w:line="240" w:lineRule="auto"/>
                    <w:suppressOverlap/>
                    <w:rPr>
                      <w:b/>
                      <w:sz w:val="18"/>
                      <w:szCs w:val="18"/>
                    </w:rPr>
                  </w:pPr>
                  <w:r w:rsidRPr="00C34352">
                    <w:rPr>
                      <w:b/>
                      <w:sz w:val="18"/>
                      <w:szCs w:val="18"/>
                    </w:rPr>
                    <w:t xml:space="preserve">Właściwości: </w:t>
                  </w:r>
                </w:p>
                <w:p w14:paraId="52F0BC7A" w14:textId="77777777" w:rsidR="00064588" w:rsidRPr="00C34352" w:rsidRDefault="00064588" w:rsidP="0021009F">
                  <w:pPr>
                    <w:pStyle w:val="Arial10i50"/>
                    <w:framePr w:hSpace="141" w:wrap="around" w:vAnchor="text" w:hAnchor="margin" w:x="108" w:y="-3002"/>
                    <w:spacing w:after="120" w:line="240" w:lineRule="auto"/>
                    <w:suppressOverlap/>
                    <w:rPr>
                      <w:rFonts w:eastAsia="Times New Roman"/>
                      <w:sz w:val="18"/>
                      <w:szCs w:val="18"/>
                    </w:rPr>
                  </w:pPr>
                  <w:r w:rsidRPr="00C34352">
                    <w:rPr>
                      <w:rFonts w:eastAsia="Times New Roman"/>
                      <w:sz w:val="18"/>
                      <w:szCs w:val="18"/>
                    </w:rPr>
                    <w:t>niestwarzający bezpośredniego zagrożenia dla środowiska</w:t>
                  </w:r>
                </w:p>
              </w:tc>
            </w:tr>
            <w:tr w:rsidR="00064588" w:rsidRPr="00C34352" w14:paraId="5D15D7D8" w14:textId="77777777" w:rsidTr="00896D13">
              <w:trPr>
                <w:trHeight w:val="279"/>
              </w:trPr>
              <w:tc>
                <w:tcPr>
                  <w:tcW w:w="562" w:type="dxa"/>
                  <w:tcBorders>
                    <w:top w:val="single" w:sz="4" w:space="0" w:color="auto"/>
                    <w:left w:val="single" w:sz="4" w:space="0" w:color="auto"/>
                    <w:bottom w:val="single" w:sz="4" w:space="0" w:color="auto"/>
                    <w:right w:val="single" w:sz="4" w:space="0" w:color="auto"/>
                  </w:tcBorders>
                  <w:vAlign w:val="center"/>
                  <w:hideMark/>
                </w:tcPr>
                <w:p w14:paraId="346B937A" w14:textId="77777777" w:rsidR="00064588" w:rsidRPr="00C34352" w:rsidRDefault="00064588" w:rsidP="0021009F">
                  <w:pPr>
                    <w:pStyle w:val="Arial10i50"/>
                    <w:framePr w:hSpace="141" w:wrap="around" w:vAnchor="text" w:hAnchor="margin" w:x="108" w:y="-3002"/>
                    <w:spacing w:before="120"/>
                    <w:suppressOverlap/>
                    <w:rPr>
                      <w:rFonts w:eastAsia="Times New Roman"/>
                      <w:sz w:val="18"/>
                      <w:szCs w:val="18"/>
                    </w:rPr>
                  </w:pPr>
                  <w:r w:rsidRPr="00C34352">
                    <w:rPr>
                      <w:rFonts w:eastAsia="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058EDB" w14:textId="77777777" w:rsidR="00064588" w:rsidRPr="002765F2" w:rsidRDefault="00064588" w:rsidP="0021009F">
                  <w:pPr>
                    <w:pStyle w:val="Arial10i50"/>
                    <w:framePr w:hSpace="141" w:wrap="around" w:vAnchor="text" w:hAnchor="margin" w:x="108" w:y="-3002"/>
                    <w:spacing w:line="240" w:lineRule="auto"/>
                    <w:suppressOverlap/>
                    <w:rPr>
                      <w:rFonts w:eastAsia="Times New Roman"/>
                      <w:b/>
                      <w:sz w:val="18"/>
                      <w:szCs w:val="18"/>
                    </w:rPr>
                  </w:pPr>
                  <w:r w:rsidRPr="002765F2">
                    <w:rPr>
                      <w:b/>
                      <w:sz w:val="18"/>
                      <w:szCs w:val="18"/>
                    </w:rPr>
                    <w:t>10 02 10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4631BD"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sz w:val="18"/>
                      <w:szCs w:val="18"/>
                    </w:rPr>
                    <w:t>Zgorzelina walcownicza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DEEF2C1"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sz w:val="18"/>
                      <w:szCs w:val="18"/>
                    </w:rPr>
                    <w:t>Odpad powstaje podczas oczyszczania ścieków z procesu ciągłego odlewania stali</w:t>
                  </w:r>
                </w:p>
              </w:tc>
              <w:tc>
                <w:tcPr>
                  <w:tcW w:w="2835" w:type="dxa"/>
                  <w:tcBorders>
                    <w:top w:val="single" w:sz="4" w:space="0" w:color="auto"/>
                    <w:left w:val="single" w:sz="4" w:space="0" w:color="auto"/>
                    <w:bottom w:val="single" w:sz="4" w:space="0" w:color="auto"/>
                    <w:right w:val="single" w:sz="4" w:space="0" w:color="auto"/>
                  </w:tcBorders>
                  <w:vAlign w:val="center"/>
                </w:tcPr>
                <w:p w14:paraId="32E3C0D0" w14:textId="77777777" w:rsidR="00064588" w:rsidRPr="00C34352" w:rsidRDefault="00064588" w:rsidP="0021009F">
                  <w:pPr>
                    <w:pStyle w:val="Arial10i50"/>
                    <w:framePr w:hSpace="141" w:wrap="around" w:vAnchor="text" w:hAnchor="margin" w:x="108" w:y="-3002"/>
                    <w:spacing w:before="120" w:line="240" w:lineRule="auto"/>
                    <w:suppressOverlap/>
                    <w:rPr>
                      <w:b/>
                      <w:sz w:val="18"/>
                      <w:szCs w:val="18"/>
                    </w:rPr>
                  </w:pPr>
                  <w:r w:rsidRPr="00C34352">
                    <w:rPr>
                      <w:b/>
                      <w:sz w:val="18"/>
                      <w:szCs w:val="18"/>
                    </w:rPr>
                    <w:t xml:space="preserve">Skład chemiczny: </w:t>
                  </w:r>
                </w:p>
                <w:p w14:paraId="6668B836" w14:textId="7962A80B" w:rsidR="00064588" w:rsidRPr="00C34352" w:rsidRDefault="00064588" w:rsidP="0021009F">
                  <w:pPr>
                    <w:pStyle w:val="Arial10i50"/>
                    <w:framePr w:hSpace="141" w:wrap="around" w:vAnchor="text" w:hAnchor="margin" w:x="108" w:y="-3002"/>
                    <w:spacing w:line="240" w:lineRule="auto"/>
                    <w:suppressOverlap/>
                    <w:rPr>
                      <w:sz w:val="18"/>
                      <w:szCs w:val="18"/>
                    </w:rPr>
                  </w:pPr>
                  <w:r w:rsidRPr="00C34352">
                    <w:rPr>
                      <w:sz w:val="18"/>
                      <w:szCs w:val="18"/>
                    </w:rPr>
                    <w:t>Fe</w:t>
                  </w:r>
                  <w:r w:rsidRPr="003252D5">
                    <w:rPr>
                      <w:sz w:val="18"/>
                      <w:szCs w:val="18"/>
                      <w:vertAlign w:val="subscript"/>
                    </w:rPr>
                    <w:t>2</w:t>
                  </w:r>
                  <w:r w:rsidRPr="00C34352">
                    <w:rPr>
                      <w:sz w:val="18"/>
                      <w:szCs w:val="18"/>
                    </w:rPr>
                    <w:t>O</w:t>
                  </w:r>
                  <w:r w:rsidRPr="003252D5">
                    <w:rPr>
                      <w:sz w:val="18"/>
                      <w:szCs w:val="18"/>
                      <w:vertAlign w:val="subscript"/>
                    </w:rPr>
                    <w:t>3</w:t>
                  </w:r>
                  <w:r w:rsidRPr="00C34352">
                    <w:rPr>
                      <w:sz w:val="18"/>
                      <w:szCs w:val="18"/>
                    </w:rPr>
                    <w:t xml:space="preserve">, </w:t>
                  </w:r>
                  <w:proofErr w:type="spellStart"/>
                  <w:r w:rsidRPr="00C34352">
                    <w:rPr>
                      <w:sz w:val="18"/>
                      <w:szCs w:val="18"/>
                    </w:rPr>
                    <w:t>CaO</w:t>
                  </w:r>
                  <w:proofErr w:type="spellEnd"/>
                  <w:r w:rsidRPr="00C34352">
                    <w:rPr>
                      <w:sz w:val="18"/>
                      <w:szCs w:val="18"/>
                    </w:rPr>
                    <w:t>, SiO</w:t>
                  </w:r>
                  <w:r w:rsidRPr="003252D5">
                    <w:rPr>
                      <w:sz w:val="18"/>
                      <w:szCs w:val="18"/>
                      <w:vertAlign w:val="subscript"/>
                    </w:rPr>
                    <w:t>2</w:t>
                  </w:r>
                  <w:r w:rsidRPr="00C34352">
                    <w:rPr>
                      <w:sz w:val="18"/>
                      <w:szCs w:val="18"/>
                    </w:rPr>
                    <w:t xml:space="preserve"> , </w:t>
                  </w:r>
                  <w:proofErr w:type="spellStart"/>
                  <w:r w:rsidRPr="00C34352">
                    <w:rPr>
                      <w:sz w:val="18"/>
                      <w:szCs w:val="18"/>
                    </w:rPr>
                    <w:t>MnO</w:t>
                  </w:r>
                  <w:proofErr w:type="spellEnd"/>
                  <w:r w:rsidRPr="00C34352">
                    <w:rPr>
                      <w:sz w:val="18"/>
                      <w:szCs w:val="18"/>
                    </w:rPr>
                    <w:t xml:space="preserve"> oraz śladowe ilości tlenków Al, K, Na, Mn, Cu, Pb</w:t>
                  </w:r>
                  <w:r w:rsidR="003D71E0">
                    <w:rPr>
                      <w:sz w:val="18"/>
                      <w:szCs w:val="18"/>
                    </w:rPr>
                    <w:t>.</w:t>
                  </w:r>
                </w:p>
                <w:p w14:paraId="5A6FE8DA" w14:textId="77777777" w:rsidR="00064588" w:rsidRDefault="00064588" w:rsidP="0021009F">
                  <w:pPr>
                    <w:pStyle w:val="Arial10i50"/>
                    <w:framePr w:hSpace="141" w:wrap="around" w:vAnchor="text" w:hAnchor="margin" w:x="108" w:y="-3002"/>
                    <w:spacing w:line="240" w:lineRule="auto"/>
                    <w:suppressOverlap/>
                    <w:rPr>
                      <w:b/>
                      <w:sz w:val="18"/>
                      <w:szCs w:val="18"/>
                    </w:rPr>
                  </w:pPr>
                </w:p>
                <w:p w14:paraId="1244C8FE" w14:textId="77777777" w:rsidR="00064588" w:rsidRPr="00C34352" w:rsidRDefault="00064588" w:rsidP="0021009F">
                  <w:pPr>
                    <w:pStyle w:val="Arial10i50"/>
                    <w:framePr w:hSpace="141" w:wrap="around" w:vAnchor="text" w:hAnchor="margin" w:x="108" w:y="-3002"/>
                    <w:spacing w:line="240" w:lineRule="auto"/>
                    <w:suppressOverlap/>
                    <w:rPr>
                      <w:b/>
                      <w:sz w:val="18"/>
                      <w:szCs w:val="18"/>
                    </w:rPr>
                  </w:pPr>
                  <w:r w:rsidRPr="00C34352">
                    <w:rPr>
                      <w:b/>
                      <w:sz w:val="18"/>
                      <w:szCs w:val="18"/>
                    </w:rPr>
                    <w:t xml:space="preserve">Właściwości: </w:t>
                  </w:r>
                </w:p>
                <w:p w14:paraId="73DF6AEC" w14:textId="77777777" w:rsidR="00064588" w:rsidRPr="00C34352" w:rsidRDefault="00064588" w:rsidP="0021009F">
                  <w:pPr>
                    <w:pStyle w:val="Arial10i50"/>
                    <w:framePr w:hSpace="141" w:wrap="around" w:vAnchor="text" w:hAnchor="margin" w:x="108" w:y="-3002"/>
                    <w:spacing w:after="120" w:line="240" w:lineRule="auto"/>
                    <w:suppressOverlap/>
                    <w:rPr>
                      <w:rFonts w:eastAsia="Times New Roman"/>
                      <w:sz w:val="18"/>
                      <w:szCs w:val="18"/>
                    </w:rPr>
                  </w:pPr>
                  <w:r w:rsidRPr="00C34352">
                    <w:rPr>
                      <w:rFonts w:eastAsia="Times New Roman"/>
                      <w:sz w:val="18"/>
                      <w:szCs w:val="18"/>
                    </w:rPr>
                    <w:t>niestwarzający bezpośredniego zagrożenia dla środowiska</w:t>
                  </w:r>
                </w:p>
              </w:tc>
            </w:tr>
            <w:tr w:rsidR="00064588" w:rsidRPr="00C34352" w14:paraId="5D287DD9" w14:textId="77777777" w:rsidTr="00896D13">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14:paraId="2A0659E7" w14:textId="77777777" w:rsidR="00064588" w:rsidRPr="00C34352" w:rsidRDefault="00064588" w:rsidP="0021009F">
                  <w:pPr>
                    <w:pStyle w:val="Arial10i50"/>
                    <w:framePr w:hSpace="141" w:wrap="around" w:vAnchor="text" w:hAnchor="margin" w:x="108" w:y="-3002"/>
                    <w:spacing w:before="120"/>
                    <w:suppressOverlap/>
                    <w:rPr>
                      <w:rFonts w:eastAsia="Times New Roman"/>
                      <w:sz w:val="18"/>
                      <w:szCs w:val="18"/>
                    </w:rPr>
                  </w:pPr>
                  <w:r w:rsidRPr="00C34352">
                    <w:rPr>
                      <w:rFonts w:eastAsia="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B3C3FD" w14:textId="77777777" w:rsidR="00064588" w:rsidRPr="002765F2" w:rsidRDefault="00064588" w:rsidP="0021009F">
                  <w:pPr>
                    <w:pStyle w:val="Arial10i50"/>
                    <w:framePr w:hSpace="141" w:wrap="around" w:vAnchor="text" w:hAnchor="margin" w:x="108" w:y="-3002"/>
                    <w:spacing w:line="240" w:lineRule="auto"/>
                    <w:suppressOverlap/>
                    <w:rPr>
                      <w:rFonts w:eastAsia="Times New Roman"/>
                      <w:b/>
                      <w:sz w:val="18"/>
                      <w:szCs w:val="18"/>
                    </w:rPr>
                  </w:pPr>
                  <w:r w:rsidRPr="002765F2">
                    <w:rPr>
                      <w:rFonts w:eastAsia="Times New Roman"/>
                      <w:b/>
                      <w:sz w:val="18"/>
                      <w:szCs w:val="18"/>
                    </w:rPr>
                    <w:t>10 02 12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72AF48"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sz w:val="18"/>
                      <w:szCs w:val="18"/>
                    </w:rPr>
                    <w:t xml:space="preserve">Odpady z uzdatniania wody chłodzącej inne niż wymienione w 10 02 11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9BB25FD"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sz w:val="18"/>
                      <w:szCs w:val="18"/>
                    </w:rPr>
                    <w:t>Odpad powstaje podczas eksploatacji chłodni wodnych – wentylatorowych – wkłady z tworzywa sztucznego</w:t>
                  </w:r>
                </w:p>
              </w:tc>
              <w:tc>
                <w:tcPr>
                  <w:tcW w:w="2835" w:type="dxa"/>
                  <w:tcBorders>
                    <w:top w:val="single" w:sz="4" w:space="0" w:color="auto"/>
                    <w:left w:val="single" w:sz="4" w:space="0" w:color="auto"/>
                    <w:bottom w:val="single" w:sz="4" w:space="0" w:color="auto"/>
                    <w:right w:val="single" w:sz="4" w:space="0" w:color="auto"/>
                  </w:tcBorders>
                  <w:vAlign w:val="center"/>
                </w:tcPr>
                <w:p w14:paraId="3BAD23AB" w14:textId="77777777" w:rsidR="00064588" w:rsidRPr="00C34352" w:rsidRDefault="00064588" w:rsidP="0021009F">
                  <w:pPr>
                    <w:pStyle w:val="Arial10i50"/>
                    <w:framePr w:hSpace="141" w:wrap="around" w:vAnchor="text" w:hAnchor="margin" w:x="108" w:y="-3002"/>
                    <w:spacing w:before="120" w:line="240" w:lineRule="auto"/>
                    <w:suppressOverlap/>
                    <w:rPr>
                      <w:b/>
                      <w:sz w:val="18"/>
                      <w:szCs w:val="18"/>
                    </w:rPr>
                  </w:pPr>
                  <w:r w:rsidRPr="00C34352">
                    <w:rPr>
                      <w:b/>
                      <w:sz w:val="18"/>
                      <w:szCs w:val="18"/>
                    </w:rPr>
                    <w:t xml:space="preserve">Skład chemiczny: </w:t>
                  </w:r>
                </w:p>
                <w:p w14:paraId="7C3E18E8" w14:textId="58D5A8A7" w:rsidR="00064588" w:rsidRPr="00C34352" w:rsidRDefault="00064588" w:rsidP="0021009F">
                  <w:pPr>
                    <w:pStyle w:val="Arial10i50"/>
                    <w:framePr w:hSpace="141" w:wrap="around" w:vAnchor="text" w:hAnchor="margin" w:x="108" w:y="-3002"/>
                    <w:spacing w:line="240" w:lineRule="auto"/>
                    <w:suppressOverlap/>
                    <w:rPr>
                      <w:sz w:val="18"/>
                      <w:szCs w:val="18"/>
                    </w:rPr>
                  </w:pPr>
                  <w:r w:rsidRPr="00C34352">
                    <w:rPr>
                      <w:sz w:val="18"/>
                      <w:szCs w:val="18"/>
                    </w:rPr>
                    <w:t>poliakrylan metylu, polistyren, polietylen</w:t>
                  </w:r>
                  <w:r w:rsidR="003D71E0">
                    <w:rPr>
                      <w:sz w:val="18"/>
                      <w:szCs w:val="18"/>
                    </w:rPr>
                    <w:t>.</w:t>
                  </w:r>
                </w:p>
                <w:p w14:paraId="754E688D" w14:textId="77777777" w:rsidR="00064588" w:rsidRDefault="00064588" w:rsidP="0021009F">
                  <w:pPr>
                    <w:pStyle w:val="Arial10i50"/>
                    <w:framePr w:hSpace="141" w:wrap="around" w:vAnchor="text" w:hAnchor="margin" w:x="108" w:y="-3002"/>
                    <w:spacing w:line="240" w:lineRule="auto"/>
                    <w:suppressOverlap/>
                    <w:rPr>
                      <w:b/>
                      <w:sz w:val="18"/>
                      <w:szCs w:val="18"/>
                    </w:rPr>
                  </w:pPr>
                </w:p>
                <w:p w14:paraId="5C0DD531" w14:textId="77777777" w:rsidR="00064588" w:rsidRPr="00C34352" w:rsidRDefault="00064588" w:rsidP="0021009F">
                  <w:pPr>
                    <w:pStyle w:val="Arial10i50"/>
                    <w:framePr w:hSpace="141" w:wrap="around" w:vAnchor="text" w:hAnchor="margin" w:x="108" w:y="-3002"/>
                    <w:spacing w:line="240" w:lineRule="auto"/>
                    <w:suppressOverlap/>
                    <w:rPr>
                      <w:b/>
                      <w:sz w:val="18"/>
                      <w:szCs w:val="18"/>
                    </w:rPr>
                  </w:pPr>
                  <w:r w:rsidRPr="00C34352">
                    <w:rPr>
                      <w:b/>
                      <w:sz w:val="18"/>
                      <w:szCs w:val="18"/>
                    </w:rPr>
                    <w:t xml:space="preserve">Właściwości: </w:t>
                  </w:r>
                </w:p>
                <w:p w14:paraId="19B8AF44" w14:textId="77777777" w:rsidR="00064588" w:rsidRPr="00C34352" w:rsidRDefault="00064588" w:rsidP="0021009F">
                  <w:pPr>
                    <w:pStyle w:val="Arial10i50"/>
                    <w:framePr w:hSpace="141" w:wrap="around" w:vAnchor="text" w:hAnchor="margin" w:x="108" w:y="-3002"/>
                    <w:spacing w:after="120" w:line="240" w:lineRule="auto"/>
                    <w:suppressOverlap/>
                    <w:rPr>
                      <w:rFonts w:eastAsia="Times New Roman"/>
                      <w:sz w:val="18"/>
                      <w:szCs w:val="18"/>
                    </w:rPr>
                  </w:pPr>
                  <w:r w:rsidRPr="00C34352">
                    <w:rPr>
                      <w:rFonts w:eastAsia="Times New Roman"/>
                      <w:sz w:val="18"/>
                      <w:szCs w:val="18"/>
                    </w:rPr>
                    <w:t>niestwarzający bezpośredniego zagrożenia dla środowiska</w:t>
                  </w:r>
                </w:p>
              </w:tc>
            </w:tr>
            <w:tr w:rsidR="00064588" w:rsidRPr="00C34352" w14:paraId="5193B30A" w14:textId="77777777" w:rsidTr="00896D13">
              <w:trPr>
                <w:trHeight w:val="269"/>
              </w:trPr>
              <w:tc>
                <w:tcPr>
                  <w:tcW w:w="562" w:type="dxa"/>
                  <w:tcBorders>
                    <w:top w:val="single" w:sz="4" w:space="0" w:color="auto"/>
                    <w:left w:val="single" w:sz="4" w:space="0" w:color="auto"/>
                    <w:bottom w:val="single" w:sz="4" w:space="0" w:color="auto"/>
                    <w:right w:val="single" w:sz="4" w:space="0" w:color="auto"/>
                  </w:tcBorders>
                  <w:vAlign w:val="center"/>
                  <w:hideMark/>
                </w:tcPr>
                <w:p w14:paraId="7570C5DF" w14:textId="77777777" w:rsidR="00064588" w:rsidRPr="00C34352" w:rsidRDefault="00064588" w:rsidP="0021009F">
                  <w:pPr>
                    <w:pStyle w:val="Arial10i50"/>
                    <w:framePr w:hSpace="141" w:wrap="around" w:vAnchor="text" w:hAnchor="margin" w:x="108" w:y="-3002"/>
                    <w:spacing w:before="120"/>
                    <w:suppressOverlap/>
                    <w:rPr>
                      <w:rFonts w:eastAsia="Times New Roman"/>
                      <w:sz w:val="18"/>
                      <w:szCs w:val="18"/>
                    </w:rPr>
                  </w:pPr>
                  <w:r w:rsidRPr="00C34352">
                    <w:rPr>
                      <w:rFonts w:eastAsia="Times New Roman"/>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63E644" w14:textId="77777777" w:rsidR="00064588" w:rsidRPr="002765F2" w:rsidRDefault="00064588" w:rsidP="0021009F">
                  <w:pPr>
                    <w:pStyle w:val="Arial10i50"/>
                    <w:framePr w:hSpace="141" w:wrap="around" w:vAnchor="text" w:hAnchor="margin" w:x="108" w:y="-3002"/>
                    <w:spacing w:line="240" w:lineRule="auto"/>
                    <w:suppressOverlap/>
                    <w:rPr>
                      <w:rFonts w:eastAsia="Times New Roman"/>
                      <w:b/>
                      <w:sz w:val="18"/>
                      <w:szCs w:val="18"/>
                    </w:rPr>
                  </w:pPr>
                  <w:r w:rsidRPr="002765F2">
                    <w:rPr>
                      <w:b/>
                      <w:sz w:val="18"/>
                      <w:szCs w:val="18"/>
                    </w:rPr>
                    <w:t>10 02 80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8561B2"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sz w:val="18"/>
                      <w:szCs w:val="18"/>
                    </w:rPr>
                    <w:t>Zgary z hutnictwa żelaza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101BCD7"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sz w:val="18"/>
                      <w:szCs w:val="18"/>
                    </w:rPr>
                    <w:t>Odpad powstaje podczas cięcia slabów stalowych</w:t>
                  </w:r>
                </w:p>
              </w:tc>
              <w:tc>
                <w:tcPr>
                  <w:tcW w:w="2835" w:type="dxa"/>
                  <w:tcBorders>
                    <w:top w:val="single" w:sz="4" w:space="0" w:color="auto"/>
                    <w:left w:val="single" w:sz="4" w:space="0" w:color="auto"/>
                    <w:bottom w:val="single" w:sz="4" w:space="0" w:color="auto"/>
                    <w:right w:val="single" w:sz="4" w:space="0" w:color="auto"/>
                  </w:tcBorders>
                  <w:vAlign w:val="center"/>
                </w:tcPr>
                <w:p w14:paraId="0AB6400D" w14:textId="17B3F5D9" w:rsidR="00064588" w:rsidRPr="00C34352" w:rsidRDefault="00064588" w:rsidP="0021009F">
                  <w:pPr>
                    <w:pStyle w:val="Arial10i50"/>
                    <w:framePr w:hSpace="141" w:wrap="around" w:vAnchor="text" w:hAnchor="margin" w:x="108" w:y="-3002"/>
                    <w:spacing w:before="120" w:line="240" w:lineRule="auto"/>
                    <w:suppressOverlap/>
                    <w:rPr>
                      <w:sz w:val="18"/>
                      <w:szCs w:val="18"/>
                    </w:rPr>
                  </w:pPr>
                  <w:r w:rsidRPr="00C34352">
                    <w:rPr>
                      <w:b/>
                      <w:sz w:val="18"/>
                      <w:szCs w:val="18"/>
                    </w:rPr>
                    <w:t>Skład chemiczny:</w:t>
                  </w:r>
                  <w:r w:rsidRPr="00C34352">
                    <w:rPr>
                      <w:sz w:val="18"/>
                      <w:szCs w:val="18"/>
                    </w:rPr>
                    <w:t xml:space="preserve"> stal</w:t>
                  </w:r>
                  <w:r w:rsidR="003D71E0">
                    <w:rPr>
                      <w:sz w:val="18"/>
                      <w:szCs w:val="18"/>
                    </w:rPr>
                    <w:t>.</w:t>
                  </w:r>
                </w:p>
                <w:p w14:paraId="0CC3F231" w14:textId="77777777" w:rsidR="00064588" w:rsidRDefault="00064588" w:rsidP="0021009F">
                  <w:pPr>
                    <w:pStyle w:val="Arial10i50"/>
                    <w:framePr w:hSpace="141" w:wrap="around" w:vAnchor="text" w:hAnchor="margin" w:x="108" w:y="-3002"/>
                    <w:spacing w:line="240" w:lineRule="auto"/>
                    <w:suppressOverlap/>
                    <w:rPr>
                      <w:b/>
                      <w:sz w:val="18"/>
                      <w:szCs w:val="18"/>
                    </w:rPr>
                  </w:pPr>
                </w:p>
                <w:p w14:paraId="542EEF82" w14:textId="77777777" w:rsidR="00064588" w:rsidRPr="00C34352" w:rsidRDefault="00064588" w:rsidP="0021009F">
                  <w:pPr>
                    <w:pStyle w:val="Arial10i50"/>
                    <w:framePr w:hSpace="141" w:wrap="around" w:vAnchor="text" w:hAnchor="margin" w:x="108" w:y="-3002"/>
                    <w:spacing w:line="240" w:lineRule="auto"/>
                    <w:suppressOverlap/>
                    <w:rPr>
                      <w:b/>
                      <w:sz w:val="18"/>
                      <w:szCs w:val="18"/>
                    </w:rPr>
                  </w:pPr>
                  <w:r w:rsidRPr="00C34352">
                    <w:rPr>
                      <w:b/>
                      <w:sz w:val="18"/>
                      <w:szCs w:val="18"/>
                    </w:rPr>
                    <w:t xml:space="preserve">Właściwości: </w:t>
                  </w:r>
                </w:p>
                <w:p w14:paraId="27A7206D" w14:textId="77777777" w:rsidR="00064588" w:rsidRPr="00C34352" w:rsidRDefault="00064588" w:rsidP="0021009F">
                  <w:pPr>
                    <w:pStyle w:val="Arial10i50"/>
                    <w:framePr w:hSpace="141" w:wrap="around" w:vAnchor="text" w:hAnchor="margin" w:x="108" w:y="-3002"/>
                    <w:spacing w:after="120" w:line="240" w:lineRule="auto"/>
                    <w:suppressOverlap/>
                    <w:rPr>
                      <w:rFonts w:eastAsia="Times New Roman"/>
                      <w:sz w:val="18"/>
                      <w:szCs w:val="18"/>
                    </w:rPr>
                  </w:pPr>
                  <w:r w:rsidRPr="00C34352">
                    <w:rPr>
                      <w:rFonts w:eastAsia="Times New Roman"/>
                      <w:sz w:val="18"/>
                      <w:szCs w:val="18"/>
                    </w:rPr>
                    <w:t>niestwarzający bezpośredniego zagrożenia dla środowiska</w:t>
                  </w:r>
                </w:p>
              </w:tc>
            </w:tr>
            <w:tr w:rsidR="00064588" w:rsidRPr="00C34352" w14:paraId="1DDD662F" w14:textId="77777777" w:rsidTr="00896D13">
              <w:trPr>
                <w:trHeight w:val="279"/>
              </w:trPr>
              <w:tc>
                <w:tcPr>
                  <w:tcW w:w="562" w:type="dxa"/>
                  <w:tcBorders>
                    <w:top w:val="single" w:sz="4" w:space="0" w:color="auto"/>
                    <w:left w:val="single" w:sz="4" w:space="0" w:color="auto"/>
                    <w:bottom w:val="single" w:sz="4" w:space="0" w:color="auto"/>
                    <w:right w:val="single" w:sz="4" w:space="0" w:color="auto"/>
                  </w:tcBorders>
                  <w:vAlign w:val="center"/>
                  <w:hideMark/>
                </w:tcPr>
                <w:p w14:paraId="2A485E60" w14:textId="77777777" w:rsidR="00064588" w:rsidRPr="00C34352" w:rsidRDefault="00064588" w:rsidP="0021009F">
                  <w:pPr>
                    <w:pStyle w:val="Arial10i50"/>
                    <w:framePr w:hSpace="141" w:wrap="around" w:vAnchor="text" w:hAnchor="margin" w:x="108" w:y="-3002"/>
                    <w:spacing w:before="120"/>
                    <w:suppressOverlap/>
                    <w:rPr>
                      <w:rFonts w:eastAsia="Times New Roman"/>
                      <w:sz w:val="18"/>
                      <w:szCs w:val="18"/>
                    </w:rPr>
                  </w:pPr>
                  <w:r w:rsidRPr="00C34352">
                    <w:rPr>
                      <w:rFonts w:eastAsia="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595740" w14:textId="77777777" w:rsidR="00064588" w:rsidRPr="002765F2" w:rsidRDefault="00064588" w:rsidP="0021009F">
                  <w:pPr>
                    <w:pStyle w:val="Arial10i50"/>
                    <w:framePr w:hSpace="141" w:wrap="around" w:vAnchor="text" w:hAnchor="margin" w:x="108" w:y="-3002"/>
                    <w:spacing w:line="240" w:lineRule="auto"/>
                    <w:suppressOverlap/>
                    <w:rPr>
                      <w:rFonts w:eastAsia="Times New Roman"/>
                      <w:b/>
                      <w:sz w:val="18"/>
                      <w:szCs w:val="18"/>
                    </w:rPr>
                  </w:pPr>
                  <w:r w:rsidRPr="002765F2">
                    <w:rPr>
                      <w:rFonts w:eastAsia="Times New Roman"/>
                      <w:b/>
                      <w:sz w:val="18"/>
                      <w:szCs w:val="18"/>
                    </w:rPr>
                    <w:t>10 02 99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750BF1"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sz w:val="18"/>
                      <w:szCs w:val="18"/>
                    </w:rPr>
                    <w:t>Inne niewymienione odpady</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857E04A"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rFonts w:eastAsia="Times New Roman"/>
                      <w:sz w:val="18"/>
                      <w:szCs w:val="18"/>
                    </w:rPr>
                    <w:t>Odpadem są zużyte lub uszkodzone elektrody grafitowe, stosowane do wytopu stali</w:t>
                  </w:r>
                </w:p>
              </w:tc>
              <w:tc>
                <w:tcPr>
                  <w:tcW w:w="2835" w:type="dxa"/>
                  <w:tcBorders>
                    <w:top w:val="single" w:sz="4" w:space="0" w:color="auto"/>
                    <w:left w:val="single" w:sz="4" w:space="0" w:color="auto"/>
                    <w:bottom w:val="single" w:sz="4" w:space="0" w:color="auto"/>
                    <w:right w:val="single" w:sz="4" w:space="0" w:color="auto"/>
                  </w:tcBorders>
                  <w:vAlign w:val="center"/>
                </w:tcPr>
                <w:p w14:paraId="2E443227" w14:textId="6DEB3DE0" w:rsidR="00064588" w:rsidRPr="00C34352" w:rsidRDefault="00064588" w:rsidP="0021009F">
                  <w:pPr>
                    <w:pStyle w:val="Arial10i50"/>
                    <w:framePr w:hSpace="141" w:wrap="around" w:vAnchor="text" w:hAnchor="margin" w:x="108" w:y="-3002"/>
                    <w:spacing w:before="120" w:line="240" w:lineRule="auto"/>
                    <w:suppressOverlap/>
                    <w:rPr>
                      <w:sz w:val="18"/>
                      <w:szCs w:val="18"/>
                    </w:rPr>
                  </w:pPr>
                  <w:r w:rsidRPr="00C34352">
                    <w:rPr>
                      <w:b/>
                      <w:sz w:val="18"/>
                      <w:szCs w:val="18"/>
                    </w:rPr>
                    <w:t>Skład chemiczny:</w:t>
                  </w:r>
                  <w:r w:rsidRPr="00C34352">
                    <w:rPr>
                      <w:sz w:val="18"/>
                      <w:szCs w:val="18"/>
                    </w:rPr>
                    <w:t xml:space="preserve"> węgiel</w:t>
                  </w:r>
                  <w:r w:rsidR="003D71E0">
                    <w:rPr>
                      <w:sz w:val="18"/>
                      <w:szCs w:val="18"/>
                    </w:rPr>
                    <w:t>.</w:t>
                  </w:r>
                </w:p>
                <w:p w14:paraId="0944CFA6" w14:textId="77777777" w:rsidR="00064588" w:rsidRDefault="00064588" w:rsidP="0021009F">
                  <w:pPr>
                    <w:pStyle w:val="Arial10i50"/>
                    <w:framePr w:hSpace="141" w:wrap="around" w:vAnchor="text" w:hAnchor="margin" w:x="108" w:y="-3002"/>
                    <w:spacing w:line="240" w:lineRule="auto"/>
                    <w:suppressOverlap/>
                    <w:rPr>
                      <w:b/>
                      <w:sz w:val="18"/>
                      <w:szCs w:val="18"/>
                    </w:rPr>
                  </w:pPr>
                </w:p>
                <w:p w14:paraId="2FDEBFBD" w14:textId="77777777" w:rsidR="00064588" w:rsidRPr="00C34352" w:rsidRDefault="00064588" w:rsidP="0021009F">
                  <w:pPr>
                    <w:pStyle w:val="Arial10i50"/>
                    <w:framePr w:hSpace="141" w:wrap="around" w:vAnchor="text" w:hAnchor="margin" w:x="108" w:y="-3002"/>
                    <w:spacing w:line="240" w:lineRule="auto"/>
                    <w:suppressOverlap/>
                    <w:rPr>
                      <w:b/>
                      <w:sz w:val="18"/>
                      <w:szCs w:val="18"/>
                    </w:rPr>
                  </w:pPr>
                  <w:r w:rsidRPr="00C34352">
                    <w:rPr>
                      <w:b/>
                      <w:sz w:val="18"/>
                      <w:szCs w:val="18"/>
                    </w:rPr>
                    <w:t xml:space="preserve">Właściwości: </w:t>
                  </w:r>
                </w:p>
                <w:p w14:paraId="0F6E847D" w14:textId="77777777" w:rsidR="00064588" w:rsidRPr="00C34352" w:rsidRDefault="00064588" w:rsidP="0021009F">
                  <w:pPr>
                    <w:pStyle w:val="Arial10i50"/>
                    <w:framePr w:hSpace="141" w:wrap="around" w:vAnchor="text" w:hAnchor="margin" w:x="108" w:y="-3002"/>
                    <w:spacing w:after="120" w:line="240" w:lineRule="auto"/>
                    <w:suppressOverlap/>
                    <w:rPr>
                      <w:rFonts w:eastAsia="Times New Roman"/>
                      <w:sz w:val="18"/>
                      <w:szCs w:val="18"/>
                    </w:rPr>
                  </w:pPr>
                  <w:r w:rsidRPr="00C34352">
                    <w:rPr>
                      <w:rFonts w:eastAsia="Times New Roman"/>
                      <w:sz w:val="18"/>
                      <w:szCs w:val="18"/>
                    </w:rPr>
                    <w:t>niestwarzający bezpośredniego zagrożenia dla środowiska</w:t>
                  </w:r>
                </w:p>
              </w:tc>
            </w:tr>
            <w:tr w:rsidR="00064588" w:rsidRPr="00C34352" w14:paraId="54B68A6F" w14:textId="77777777" w:rsidTr="00896D13">
              <w:trPr>
                <w:trHeight w:val="269"/>
              </w:trPr>
              <w:tc>
                <w:tcPr>
                  <w:tcW w:w="562" w:type="dxa"/>
                  <w:tcBorders>
                    <w:top w:val="single" w:sz="4" w:space="0" w:color="auto"/>
                    <w:left w:val="single" w:sz="4" w:space="0" w:color="auto"/>
                    <w:bottom w:val="single" w:sz="4" w:space="0" w:color="auto"/>
                    <w:right w:val="single" w:sz="4" w:space="0" w:color="auto"/>
                  </w:tcBorders>
                  <w:vAlign w:val="center"/>
                  <w:hideMark/>
                </w:tcPr>
                <w:p w14:paraId="51A5EA72" w14:textId="77777777" w:rsidR="00064588" w:rsidRPr="00C34352" w:rsidRDefault="00064588" w:rsidP="0021009F">
                  <w:pPr>
                    <w:pStyle w:val="Arial10i50"/>
                    <w:framePr w:hSpace="141" w:wrap="around" w:vAnchor="text" w:hAnchor="margin" w:x="108" w:y="-3002"/>
                    <w:spacing w:before="120"/>
                    <w:suppressOverlap/>
                    <w:rPr>
                      <w:rFonts w:eastAsia="Times New Roman"/>
                      <w:sz w:val="18"/>
                      <w:szCs w:val="18"/>
                    </w:rPr>
                  </w:pPr>
                  <w:r w:rsidRPr="00C34352">
                    <w:rPr>
                      <w:rFonts w:eastAsia="Times New Roman"/>
                      <w:sz w:val="18"/>
                      <w:szCs w:val="18"/>
                    </w:rPr>
                    <w:lastRenderedPageBreak/>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1FFB4B" w14:textId="77777777" w:rsidR="00064588" w:rsidRPr="002765F2" w:rsidRDefault="00064588" w:rsidP="0021009F">
                  <w:pPr>
                    <w:pStyle w:val="Arial10i50"/>
                    <w:framePr w:hSpace="141" w:wrap="around" w:vAnchor="text" w:hAnchor="margin" w:x="108" w:y="-3002"/>
                    <w:spacing w:line="240" w:lineRule="auto"/>
                    <w:suppressOverlap/>
                    <w:rPr>
                      <w:rFonts w:eastAsia="Times New Roman"/>
                      <w:b/>
                      <w:sz w:val="18"/>
                      <w:szCs w:val="18"/>
                    </w:rPr>
                  </w:pPr>
                  <w:r w:rsidRPr="002765F2">
                    <w:rPr>
                      <w:rFonts w:eastAsia="Times New Roman"/>
                      <w:b/>
                      <w:sz w:val="18"/>
                      <w:szCs w:val="18"/>
                    </w:rPr>
                    <w:t>12 01 01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F84AF5"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sz w:val="18"/>
                      <w:szCs w:val="18"/>
                    </w:rPr>
                    <w:t>Odpady z toczenia i piłowania żelaza oraz jego stopów</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E606342"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rFonts w:eastAsia="Times New Roman"/>
                      <w:sz w:val="18"/>
                      <w:szCs w:val="18"/>
                    </w:rPr>
                    <w:t>Odpad powstaje podczas procesów technologicznych (cięcie) oraz podczas remontów i konserwacji urządzeń instalacji</w:t>
                  </w:r>
                </w:p>
              </w:tc>
              <w:tc>
                <w:tcPr>
                  <w:tcW w:w="2835" w:type="dxa"/>
                  <w:tcBorders>
                    <w:top w:val="single" w:sz="4" w:space="0" w:color="auto"/>
                    <w:left w:val="single" w:sz="4" w:space="0" w:color="auto"/>
                    <w:bottom w:val="single" w:sz="4" w:space="0" w:color="auto"/>
                    <w:right w:val="single" w:sz="4" w:space="0" w:color="auto"/>
                  </w:tcBorders>
                  <w:vAlign w:val="center"/>
                </w:tcPr>
                <w:p w14:paraId="62CCB50A" w14:textId="74B1B57B" w:rsidR="00064588" w:rsidRPr="00C34352" w:rsidRDefault="00064588" w:rsidP="0021009F">
                  <w:pPr>
                    <w:pStyle w:val="Arial10i50"/>
                    <w:framePr w:hSpace="141" w:wrap="around" w:vAnchor="text" w:hAnchor="margin" w:x="108" w:y="-3002"/>
                    <w:spacing w:before="120" w:line="240" w:lineRule="auto"/>
                    <w:suppressOverlap/>
                    <w:rPr>
                      <w:sz w:val="18"/>
                      <w:szCs w:val="18"/>
                    </w:rPr>
                  </w:pPr>
                  <w:r w:rsidRPr="00876D5F">
                    <w:rPr>
                      <w:b/>
                      <w:sz w:val="18"/>
                      <w:szCs w:val="18"/>
                    </w:rPr>
                    <w:t>Skład chemiczny:</w:t>
                  </w:r>
                  <w:r w:rsidRPr="00C34352">
                    <w:rPr>
                      <w:sz w:val="18"/>
                      <w:szCs w:val="18"/>
                    </w:rPr>
                    <w:t xml:space="preserve"> stal</w:t>
                  </w:r>
                  <w:r w:rsidR="003D71E0">
                    <w:rPr>
                      <w:sz w:val="18"/>
                      <w:szCs w:val="18"/>
                    </w:rPr>
                    <w:t>.</w:t>
                  </w:r>
                </w:p>
                <w:p w14:paraId="624A2735" w14:textId="77777777" w:rsidR="00064588" w:rsidRDefault="00064588" w:rsidP="0021009F">
                  <w:pPr>
                    <w:pStyle w:val="Arial10i50"/>
                    <w:framePr w:hSpace="141" w:wrap="around" w:vAnchor="text" w:hAnchor="margin" w:x="108" w:y="-3002"/>
                    <w:spacing w:line="240" w:lineRule="auto"/>
                    <w:suppressOverlap/>
                    <w:rPr>
                      <w:sz w:val="18"/>
                      <w:szCs w:val="18"/>
                    </w:rPr>
                  </w:pPr>
                </w:p>
                <w:p w14:paraId="51CF0FA5" w14:textId="77777777" w:rsidR="00064588" w:rsidRPr="00876D5F" w:rsidRDefault="00064588" w:rsidP="0021009F">
                  <w:pPr>
                    <w:pStyle w:val="Arial10i50"/>
                    <w:framePr w:hSpace="141" w:wrap="around" w:vAnchor="text" w:hAnchor="margin" w:x="108" w:y="-3002"/>
                    <w:spacing w:line="240" w:lineRule="auto"/>
                    <w:suppressOverlap/>
                    <w:rPr>
                      <w:b/>
                      <w:sz w:val="18"/>
                      <w:szCs w:val="18"/>
                    </w:rPr>
                  </w:pPr>
                  <w:r w:rsidRPr="00876D5F">
                    <w:rPr>
                      <w:b/>
                      <w:sz w:val="18"/>
                      <w:szCs w:val="18"/>
                    </w:rPr>
                    <w:t xml:space="preserve">Właściwości: </w:t>
                  </w:r>
                </w:p>
                <w:p w14:paraId="0F97FC4B" w14:textId="77777777" w:rsidR="00064588" w:rsidRPr="00C34352" w:rsidRDefault="00064588" w:rsidP="0021009F">
                  <w:pPr>
                    <w:pStyle w:val="Arial10i50"/>
                    <w:framePr w:hSpace="141" w:wrap="around" w:vAnchor="text" w:hAnchor="margin" w:x="108" w:y="-3002"/>
                    <w:spacing w:after="120" w:line="240" w:lineRule="auto"/>
                    <w:suppressOverlap/>
                    <w:rPr>
                      <w:rFonts w:eastAsia="Times New Roman"/>
                      <w:sz w:val="18"/>
                      <w:szCs w:val="18"/>
                    </w:rPr>
                  </w:pPr>
                  <w:r w:rsidRPr="00C34352">
                    <w:rPr>
                      <w:rFonts w:eastAsia="Times New Roman"/>
                      <w:sz w:val="18"/>
                      <w:szCs w:val="18"/>
                    </w:rPr>
                    <w:t>niestwarzający bezpośredniego zagrożenia dla środowiska</w:t>
                  </w:r>
                </w:p>
              </w:tc>
            </w:tr>
            <w:tr w:rsidR="00064588" w:rsidRPr="00C34352" w14:paraId="1F1C1DE2" w14:textId="77777777" w:rsidTr="00896D13">
              <w:trPr>
                <w:trHeight w:val="279"/>
              </w:trPr>
              <w:tc>
                <w:tcPr>
                  <w:tcW w:w="562" w:type="dxa"/>
                  <w:tcBorders>
                    <w:top w:val="single" w:sz="4" w:space="0" w:color="auto"/>
                    <w:left w:val="single" w:sz="4" w:space="0" w:color="auto"/>
                    <w:bottom w:val="single" w:sz="4" w:space="0" w:color="auto"/>
                    <w:right w:val="single" w:sz="4" w:space="0" w:color="auto"/>
                  </w:tcBorders>
                  <w:vAlign w:val="center"/>
                  <w:hideMark/>
                </w:tcPr>
                <w:p w14:paraId="79E99F36" w14:textId="77777777" w:rsidR="00064588" w:rsidRPr="00C34352" w:rsidRDefault="00064588" w:rsidP="0021009F">
                  <w:pPr>
                    <w:pStyle w:val="Arial10i50"/>
                    <w:framePr w:hSpace="141" w:wrap="around" w:vAnchor="text" w:hAnchor="margin" w:x="108" w:y="-3002"/>
                    <w:spacing w:before="120"/>
                    <w:suppressOverlap/>
                    <w:rPr>
                      <w:rFonts w:eastAsia="Times New Roman"/>
                      <w:sz w:val="18"/>
                      <w:szCs w:val="18"/>
                    </w:rPr>
                  </w:pPr>
                  <w:r w:rsidRPr="00C34352">
                    <w:rPr>
                      <w:rFonts w:eastAsia="Times New Roman"/>
                      <w:sz w:val="18"/>
                      <w:szCs w:val="18"/>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8DC11F" w14:textId="77777777" w:rsidR="00064588" w:rsidRPr="002765F2" w:rsidRDefault="00064588" w:rsidP="0021009F">
                  <w:pPr>
                    <w:pStyle w:val="Arial10i50"/>
                    <w:framePr w:hSpace="141" w:wrap="around" w:vAnchor="text" w:hAnchor="margin" w:x="108" w:y="-3002"/>
                    <w:spacing w:line="240" w:lineRule="auto"/>
                    <w:suppressOverlap/>
                    <w:rPr>
                      <w:rFonts w:eastAsia="Times New Roman"/>
                      <w:b/>
                      <w:sz w:val="18"/>
                      <w:szCs w:val="18"/>
                    </w:rPr>
                  </w:pPr>
                  <w:r w:rsidRPr="002765F2">
                    <w:rPr>
                      <w:rFonts w:eastAsia="Times New Roman"/>
                      <w:b/>
                      <w:sz w:val="18"/>
                      <w:szCs w:val="18"/>
                    </w:rPr>
                    <w:t>12 01 13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368851"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sz w:val="18"/>
                      <w:szCs w:val="18"/>
                    </w:rPr>
                    <w:t>Odpady spawalnicze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E188542"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rFonts w:eastAsia="Times New Roman"/>
                      <w:sz w:val="18"/>
                      <w:szCs w:val="18"/>
                    </w:rPr>
                    <w:t>Odpadem jest tzw. nagar, powstający podczas spawania oraz końcówki elektrod</w:t>
                  </w:r>
                </w:p>
              </w:tc>
              <w:tc>
                <w:tcPr>
                  <w:tcW w:w="2835" w:type="dxa"/>
                  <w:tcBorders>
                    <w:top w:val="single" w:sz="4" w:space="0" w:color="auto"/>
                    <w:left w:val="single" w:sz="4" w:space="0" w:color="auto"/>
                    <w:bottom w:val="single" w:sz="4" w:space="0" w:color="auto"/>
                    <w:right w:val="single" w:sz="4" w:space="0" w:color="auto"/>
                  </w:tcBorders>
                  <w:vAlign w:val="center"/>
                </w:tcPr>
                <w:p w14:paraId="4DBD1C27" w14:textId="608C1A4E" w:rsidR="00064588" w:rsidRPr="00C34352" w:rsidRDefault="00064588" w:rsidP="0021009F">
                  <w:pPr>
                    <w:pStyle w:val="Arial10i50"/>
                    <w:framePr w:hSpace="141" w:wrap="around" w:vAnchor="text" w:hAnchor="margin" w:x="108" w:y="-3002"/>
                    <w:spacing w:before="120" w:line="240" w:lineRule="auto"/>
                    <w:suppressOverlap/>
                    <w:rPr>
                      <w:sz w:val="18"/>
                      <w:szCs w:val="18"/>
                    </w:rPr>
                  </w:pPr>
                  <w:r w:rsidRPr="00876D5F">
                    <w:rPr>
                      <w:b/>
                      <w:sz w:val="18"/>
                      <w:szCs w:val="18"/>
                    </w:rPr>
                    <w:t>Skład chemiczny:</w:t>
                  </w:r>
                  <w:r w:rsidRPr="00C34352">
                    <w:rPr>
                      <w:sz w:val="18"/>
                      <w:szCs w:val="18"/>
                    </w:rPr>
                    <w:t xml:space="preserve"> stal</w:t>
                  </w:r>
                  <w:r w:rsidR="003D71E0">
                    <w:rPr>
                      <w:sz w:val="18"/>
                      <w:szCs w:val="18"/>
                    </w:rPr>
                    <w:t>.</w:t>
                  </w:r>
                </w:p>
                <w:p w14:paraId="6AEDE293" w14:textId="77777777" w:rsidR="00064588" w:rsidRDefault="00064588" w:rsidP="0021009F">
                  <w:pPr>
                    <w:pStyle w:val="Arial10i50"/>
                    <w:framePr w:hSpace="141" w:wrap="around" w:vAnchor="text" w:hAnchor="margin" w:x="108" w:y="-3002"/>
                    <w:spacing w:line="240" w:lineRule="auto"/>
                    <w:suppressOverlap/>
                    <w:rPr>
                      <w:b/>
                      <w:sz w:val="18"/>
                      <w:szCs w:val="18"/>
                    </w:rPr>
                  </w:pPr>
                </w:p>
                <w:p w14:paraId="431A1C82" w14:textId="77777777" w:rsidR="00064588" w:rsidRPr="00876D5F" w:rsidRDefault="00064588" w:rsidP="0021009F">
                  <w:pPr>
                    <w:pStyle w:val="Arial10i50"/>
                    <w:framePr w:hSpace="141" w:wrap="around" w:vAnchor="text" w:hAnchor="margin" w:x="108" w:y="-3002"/>
                    <w:spacing w:line="240" w:lineRule="auto"/>
                    <w:suppressOverlap/>
                    <w:rPr>
                      <w:b/>
                      <w:sz w:val="18"/>
                      <w:szCs w:val="18"/>
                    </w:rPr>
                  </w:pPr>
                  <w:r w:rsidRPr="00876D5F">
                    <w:rPr>
                      <w:b/>
                      <w:sz w:val="18"/>
                      <w:szCs w:val="18"/>
                    </w:rPr>
                    <w:t xml:space="preserve">Właściwości: </w:t>
                  </w:r>
                </w:p>
                <w:p w14:paraId="5BC491D9" w14:textId="77777777" w:rsidR="00064588" w:rsidRPr="00C34352" w:rsidRDefault="00064588" w:rsidP="0021009F">
                  <w:pPr>
                    <w:pStyle w:val="Arial10i50"/>
                    <w:framePr w:hSpace="141" w:wrap="around" w:vAnchor="text" w:hAnchor="margin" w:x="108" w:y="-3002"/>
                    <w:spacing w:after="120" w:line="240" w:lineRule="auto"/>
                    <w:suppressOverlap/>
                    <w:rPr>
                      <w:rFonts w:eastAsia="Times New Roman"/>
                      <w:sz w:val="18"/>
                      <w:szCs w:val="18"/>
                    </w:rPr>
                  </w:pPr>
                  <w:r w:rsidRPr="00C34352">
                    <w:rPr>
                      <w:rFonts w:eastAsia="Times New Roman"/>
                      <w:sz w:val="18"/>
                      <w:szCs w:val="18"/>
                    </w:rPr>
                    <w:t>niestwarzający bezpośredniego zagrożenia dla środowiska</w:t>
                  </w:r>
                </w:p>
              </w:tc>
            </w:tr>
            <w:tr w:rsidR="00064588" w:rsidRPr="00C34352" w14:paraId="1CC81F0F" w14:textId="77777777" w:rsidTr="00896D13">
              <w:trPr>
                <w:trHeight w:val="269"/>
              </w:trPr>
              <w:tc>
                <w:tcPr>
                  <w:tcW w:w="562" w:type="dxa"/>
                  <w:tcBorders>
                    <w:top w:val="single" w:sz="4" w:space="0" w:color="auto"/>
                    <w:left w:val="single" w:sz="4" w:space="0" w:color="auto"/>
                    <w:bottom w:val="single" w:sz="4" w:space="0" w:color="auto"/>
                    <w:right w:val="single" w:sz="4" w:space="0" w:color="auto"/>
                  </w:tcBorders>
                  <w:vAlign w:val="center"/>
                  <w:hideMark/>
                </w:tcPr>
                <w:p w14:paraId="14B317BC" w14:textId="77777777" w:rsidR="00064588" w:rsidRPr="00C34352" w:rsidRDefault="00064588" w:rsidP="0021009F">
                  <w:pPr>
                    <w:pStyle w:val="Arial10i50"/>
                    <w:framePr w:hSpace="141" w:wrap="around" w:vAnchor="text" w:hAnchor="margin" w:x="108" w:y="-3002"/>
                    <w:spacing w:before="120"/>
                    <w:suppressOverlap/>
                    <w:rPr>
                      <w:rFonts w:eastAsia="Times New Roman"/>
                      <w:sz w:val="18"/>
                      <w:szCs w:val="18"/>
                    </w:rPr>
                  </w:pPr>
                  <w:r w:rsidRPr="00C34352">
                    <w:rPr>
                      <w:rFonts w:eastAsia="Times New Roman"/>
                      <w:sz w:val="18"/>
                      <w:szCs w:val="18"/>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A2365A" w14:textId="77777777" w:rsidR="00064588" w:rsidRPr="002765F2" w:rsidRDefault="00064588" w:rsidP="0021009F">
                  <w:pPr>
                    <w:pStyle w:val="Arial10i50"/>
                    <w:framePr w:hSpace="141" w:wrap="around" w:vAnchor="text" w:hAnchor="margin" w:x="108" w:y="-3002"/>
                    <w:spacing w:line="240" w:lineRule="auto"/>
                    <w:suppressOverlap/>
                    <w:rPr>
                      <w:rFonts w:eastAsia="Times New Roman"/>
                      <w:b/>
                      <w:sz w:val="18"/>
                      <w:szCs w:val="18"/>
                    </w:rPr>
                  </w:pPr>
                  <w:r w:rsidRPr="002765F2">
                    <w:rPr>
                      <w:rFonts w:eastAsia="Times New Roman"/>
                      <w:b/>
                      <w:sz w:val="18"/>
                      <w:szCs w:val="18"/>
                    </w:rPr>
                    <w:t>12 01 99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0BF73C"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sz w:val="18"/>
                      <w:szCs w:val="18"/>
                    </w:rPr>
                    <w:t>Inne niewymienione odpady</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1878CA"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rFonts w:eastAsia="Times New Roman"/>
                      <w:sz w:val="18"/>
                      <w:szCs w:val="18"/>
                    </w:rPr>
                    <w:t>Odpad powstaje podczas wymiany zużytych elementów urządzeń instalacji</w:t>
                  </w:r>
                </w:p>
              </w:tc>
              <w:tc>
                <w:tcPr>
                  <w:tcW w:w="2835" w:type="dxa"/>
                  <w:tcBorders>
                    <w:top w:val="single" w:sz="4" w:space="0" w:color="auto"/>
                    <w:left w:val="single" w:sz="4" w:space="0" w:color="auto"/>
                    <w:bottom w:val="single" w:sz="4" w:space="0" w:color="auto"/>
                    <w:right w:val="single" w:sz="4" w:space="0" w:color="auto"/>
                  </w:tcBorders>
                  <w:vAlign w:val="center"/>
                </w:tcPr>
                <w:p w14:paraId="16DE9582" w14:textId="79DA0E74" w:rsidR="00064588" w:rsidRPr="00C34352" w:rsidRDefault="00064588" w:rsidP="0021009F">
                  <w:pPr>
                    <w:pStyle w:val="Arial10i50"/>
                    <w:framePr w:hSpace="141" w:wrap="around" w:vAnchor="text" w:hAnchor="margin" w:x="108" w:y="-3002"/>
                    <w:spacing w:line="240" w:lineRule="auto"/>
                    <w:suppressOverlap/>
                    <w:rPr>
                      <w:sz w:val="18"/>
                      <w:szCs w:val="18"/>
                    </w:rPr>
                  </w:pPr>
                  <w:r w:rsidRPr="00876D5F">
                    <w:rPr>
                      <w:b/>
                      <w:sz w:val="18"/>
                      <w:szCs w:val="18"/>
                    </w:rPr>
                    <w:t>Skład chemiczny:</w:t>
                  </w:r>
                  <w:r w:rsidRPr="00C34352">
                    <w:rPr>
                      <w:sz w:val="18"/>
                      <w:szCs w:val="18"/>
                    </w:rPr>
                    <w:t xml:space="preserve"> stal, żelazo</w:t>
                  </w:r>
                  <w:r w:rsidR="003D71E0">
                    <w:rPr>
                      <w:sz w:val="18"/>
                      <w:szCs w:val="18"/>
                    </w:rPr>
                    <w:t>.</w:t>
                  </w:r>
                </w:p>
                <w:p w14:paraId="741A5193" w14:textId="77777777" w:rsidR="00064588" w:rsidRDefault="00064588" w:rsidP="0021009F">
                  <w:pPr>
                    <w:pStyle w:val="Arial10i50"/>
                    <w:framePr w:hSpace="141" w:wrap="around" w:vAnchor="text" w:hAnchor="margin" w:x="108" w:y="-3002"/>
                    <w:spacing w:line="240" w:lineRule="auto"/>
                    <w:suppressOverlap/>
                    <w:rPr>
                      <w:b/>
                      <w:sz w:val="18"/>
                      <w:szCs w:val="18"/>
                    </w:rPr>
                  </w:pPr>
                </w:p>
                <w:p w14:paraId="30B85AD5" w14:textId="77777777" w:rsidR="00064588" w:rsidRPr="00876D5F" w:rsidRDefault="00064588" w:rsidP="0021009F">
                  <w:pPr>
                    <w:pStyle w:val="Arial10i50"/>
                    <w:framePr w:hSpace="141" w:wrap="around" w:vAnchor="text" w:hAnchor="margin" w:x="108" w:y="-3002"/>
                    <w:spacing w:line="240" w:lineRule="auto"/>
                    <w:suppressOverlap/>
                    <w:rPr>
                      <w:b/>
                      <w:sz w:val="18"/>
                      <w:szCs w:val="18"/>
                    </w:rPr>
                  </w:pPr>
                  <w:r w:rsidRPr="00876D5F">
                    <w:rPr>
                      <w:b/>
                      <w:sz w:val="18"/>
                      <w:szCs w:val="18"/>
                    </w:rPr>
                    <w:t xml:space="preserve">Właściwości: </w:t>
                  </w:r>
                </w:p>
                <w:p w14:paraId="2B815C8C"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rFonts w:eastAsia="Times New Roman"/>
                      <w:sz w:val="18"/>
                      <w:szCs w:val="18"/>
                    </w:rPr>
                    <w:t>niestwarzający bezpośredniego zagrożenia dla środowiska</w:t>
                  </w:r>
                </w:p>
              </w:tc>
            </w:tr>
            <w:tr w:rsidR="00064588" w:rsidRPr="00C34352" w14:paraId="5E68A192" w14:textId="77777777" w:rsidTr="00896D13">
              <w:trPr>
                <w:trHeight w:val="238"/>
              </w:trPr>
              <w:tc>
                <w:tcPr>
                  <w:tcW w:w="562" w:type="dxa"/>
                  <w:tcBorders>
                    <w:top w:val="single" w:sz="4" w:space="0" w:color="auto"/>
                    <w:left w:val="single" w:sz="4" w:space="0" w:color="auto"/>
                    <w:bottom w:val="single" w:sz="4" w:space="0" w:color="auto"/>
                    <w:right w:val="single" w:sz="4" w:space="0" w:color="auto"/>
                  </w:tcBorders>
                  <w:vAlign w:val="center"/>
                  <w:hideMark/>
                </w:tcPr>
                <w:p w14:paraId="445C3EC4" w14:textId="77777777" w:rsidR="00064588" w:rsidRPr="00C34352" w:rsidRDefault="00064588" w:rsidP="0021009F">
                  <w:pPr>
                    <w:pStyle w:val="Arial10i50"/>
                    <w:framePr w:hSpace="141" w:wrap="around" w:vAnchor="text" w:hAnchor="margin" w:x="108" w:y="-3002"/>
                    <w:spacing w:before="120"/>
                    <w:suppressOverlap/>
                    <w:rPr>
                      <w:rFonts w:eastAsia="Times New Roman"/>
                      <w:sz w:val="18"/>
                      <w:szCs w:val="18"/>
                    </w:rPr>
                  </w:pPr>
                  <w:r w:rsidRPr="00C34352">
                    <w:rPr>
                      <w:rFonts w:eastAsia="Times New Roman"/>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E0C783" w14:textId="77777777" w:rsidR="00064588" w:rsidRPr="002765F2" w:rsidRDefault="00064588" w:rsidP="0021009F">
                  <w:pPr>
                    <w:pStyle w:val="Arial10i50"/>
                    <w:framePr w:hSpace="141" w:wrap="around" w:vAnchor="text" w:hAnchor="margin" w:x="108" w:y="-3002"/>
                    <w:spacing w:line="240" w:lineRule="auto"/>
                    <w:suppressOverlap/>
                    <w:rPr>
                      <w:rFonts w:eastAsia="Times New Roman"/>
                      <w:b/>
                      <w:sz w:val="18"/>
                      <w:szCs w:val="18"/>
                    </w:rPr>
                  </w:pPr>
                  <w:r w:rsidRPr="002765F2">
                    <w:rPr>
                      <w:rFonts w:eastAsia="Times New Roman"/>
                      <w:b/>
                      <w:sz w:val="18"/>
                      <w:szCs w:val="18"/>
                    </w:rPr>
                    <w:t>15 01 02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52AC0E"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rFonts w:eastAsia="Times New Roman"/>
                      <w:sz w:val="18"/>
                      <w:szCs w:val="18"/>
                    </w:rPr>
                    <w:t>Opakowania z tworzyw sztucznych</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99F6928"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rFonts w:eastAsia="Times New Roman"/>
                      <w:sz w:val="18"/>
                      <w:szCs w:val="18"/>
                    </w:rPr>
                    <w:t>Odpady powstają po wykorzystaniu substancji i elementów stosowanych na potrzeby eksploatacyjne instalacji</w:t>
                  </w:r>
                </w:p>
              </w:tc>
              <w:tc>
                <w:tcPr>
                  <w:tcW w:w="2835" w:type="dxa"/>
                  <w:tcBorders>
                    <w:top w:val="single" w:sz="4" w:space="0" w:color="auto"/>
                    <w:left w:val="single" w:sz="4" w:space="0" w:color="auto"/>
                    <w:bottom w:val="single" w:sz="4" w:space="0" w:color="auto"/>
                    <w:right w:val="single" w:sz="4" w:space="0" w:color="auto"/>
                  </w:tcBorders>
                  <w:vAlign w:val="center"/>
                </w:tcPr>
                <w:p w14:paraId="0391F5BB" w14:textId="77777777" w:rsidR="00064588" w:rsidRPr="002765F2" w:rsidRDefault="00064588" w:rsidP="0021009F">
                  <w:pPr>
                    <w:pStyle w:val="Arial10i50"/>
                    <w:framePr w:hSpace="141" w:wrap="around" w:vAnchor="text" w:hAnchor="margin" w:x="108" w:y="-3002"/>
                    <w:spacing w:before="120" w:line="240" w:lineRule="auto"/>
                    <w:suppressOverlap/>
                    <w:rPr>
                      <w:b/>
                      <w:sz w:val="18"/>
                      <w:szCs w:val="18"/>
                    </w:rPr>
                  </w:pPr>
                  <w:r w:rsidRPr="002765F2">
                    <w:rPr>
                      <w:b/>
                      <w:sz w:val="18"/>
                      <w:szCs w:val="18"/>
                    </w:rPr>
                    <w:t xml:space="preserve">Skład chemiczny: </w:t>
                  </w:r>
                </w:p>
                <w:p w14:paraId="118CC461" w14:textId="77777777" w:rsidR="00064588" w:rsidRDefault="00064588" w:rsidP="0021009F">
                  <w:pPr>
                    <w:pStyle w:val="Arial10i50"/>
                    <w:framePr w:hSpace="141" w:wrap="around" w:vAnchor="text" w:hAnchor="margin" w:x="108" w:y="-3002"/>
                    <w:spacing w:line="240" w:lineRule="auto"/>
                    <w:suppressOverlap/>
                    <w:rPr>
                      <w:sz w:val="18"/>
                      <w:szCs w:val="18"/>
                    </w:rPr>
                  </w:pPr>
                  <w:r w:rsidRPr="00C34352">
                    <w:rPr>
                      <w:sz w:val="18"/>
                      <w:szCs w:val="18"/>
                    </w:rPr>
                    <w:t>tworzywa sztuczne (PP, PE, PET itp.)</w:t>
                  </w:r>
                </w:p>
                <w:p w14:paraId="60566E9D" w14:textId="77777777" w:rsidR="00064588" w:rsidRPr="00C34352" w:rsidRDefault="00064588" w:rsidP="0021009F">
                  <w:pPr>
                    <w:pStyle w:val="Arial10i50"/>
                    <w:framePr w:hSpace="141" w:wrap="around" w:vAnchor="text" w:hAnchor="margin" w:x="108" w:y="-3002"/>
                    <w:spacing w:line="240" w:lineRule="auto"/>
                    <w:suppressOverlap/>
                    <w:rPr>
                      <w:sz w:val="18"/>
                      <w:szCs w:val="18"/>
                    </w:rPr>
                  </w:pPr>
                </w:p>
                <w:p w14:paraId="6EDE71C5" w14:textId="77777777" w:rsidR="00064588" w:rsidRPr="002765F2" w:rsidRDefault="00064588" w:rsidP="0021009F">
                  <w:pPr>
                    <w:pStyle w:val="Arial10i50"/>
                    <w:framePr w:hSpace="141" w:wrap="around" w:vAnchor="text" w:hAnchor="margin" w:x="108" w:y="-3002"/>
                    <w:spacing w:line="240" w:lineRule="auto"/>
                    <w:suppressOverlap/>
                    <w:rPr>
                      <w:b/>
                      <w:sz w:val="18"/>
                      <w:szCs w:val="18"/>
                    </w:rPr>
                  </w:pPr>
                  <w:r w:rsidRPr="002765F2">
                    <w:rPr>
                      <w:b/>
                      <w:sz w:val="18"/>
                      <w:szCs w:val="18"/>
                    </w:rPr>
                    <w:t xml:space="preserve">Właściwości: </w:t>
                  </w:r>
                </w:p>
                <w:p w14:paraId="66BF929E" w14:textId="77777777" w:rsidR="00064588" w:rsidRPr="00C34352" w:rsidRDefault="00064588" w:rsidP="0021009F">
                  <w:pPr>
                    <w:pStyle w:val="Arial10i50"/>
                    <w:framePr w:hSpace="141" w:wrap="around" w:vAnchor="text" w:hAnchor="margin" w:x="108" w:y="-3002"/>
                    <w:spacing w:after="120" w:line="240" w:lineRule="auto"/>
                    <w:suppressOverlap/>
                    <w:rPr>
                      <w:rFonts w:eastAsia="Times New Roman"/>
                      <w:sz w:val="18"/>
                      <w:szCs w:val="18"/>
                    </w:rPr>
                  </w:pPr>
                  <w:r w:rsidRPr="00C34352">
                    <w:rPr>
                      <w:rFonts w:eastAsia="Times New Roman"/>
                      <w:sz w:val="18"/>
                      <w:szCs w:val="18"/>
                    </w:rPr>
                    <w:t>niestwarzający bezpośredniego zagrożenia dla środowiska</w:t>
                  </w:r>
                </w:p>
              </w:tc>
            </w:tr>
            <w:tr w:rsidR="00064588" w:rsidRPr="00C34352" w14:paraId="55C30D00" w14:textId="77777777" w:rsidTr="00896D13">
              <w:trPr>
                <w:trHeight w:val="238"/>
              </w:trPr>
              <w:tc>
                <w:tcPr>
                  <w:tcW w:w="562" w:type="dxa"/>
                  <w:tcBorders>
                    <w:top w:val="single" w:sz="4" w:space="0" w:color="auto"/>
                    <w:left w:val="single" w:sz="4" w:space="0" w:color="auto"/>
                    <w:bottom w:val="single" w:sz="4" w:space="0" w:color="auto"/>
                    <w:right w:val="single" w:sz="4" w:space="0" w:color="auto"/>
                  </w:tcBorders>
                  <w:vAlign w:val="center"/>
                </w:tcPr>
                <w:p w14:paraId="6F0B46A3" w14:textId="77777777" w:rsidR="00064588" w:rsidRPr="00C34352" w:rsidRDefault="00064588" w:rsidP="0021009F">
                  <w:pPr>
                    <w:pStyle w:val="Arial10i50"/>
                    <w:framePr w:hSpace="141" w:wrap="around" w:vAnchor="text" w:hAnchor="margin" w:x="108" w:y="-3002"/>
                    <w:spacing w:before="120"/>
                    <w:suppressOverlap/>
                    <w:rPr>
                      <w:rFonts w:eastAsia="Times New Roman"/>
                      <w:sz w:val="18"/>
                      <w:szCs w:val="18"/>
                    </w:rPr>
                  </w:pPr>
                  <w:r w:rsidRPr="00C34352">
                    <w:rPr>
                      <w:sz w:val="18"/>
                      <w:szCs w:val="18"/>
                    </w:rPr>
                    <w:t>11</w:t>
                  </w:r>
                </w:p>
              </w:tc>
              <w:tc>
                <w:tcPr>
                  <w:tcW w:w="1276" w:type="dxa"/>
                  <w:tcBorders>
                    <w:top w:val="single" w:sz="4" w:space="0" w:color="auto"/>
                    <w:left w:val="single" w:sz="4" w:space="0" w:color="auto"/>
                    <w:bottom w:val="single" w:sz="4" w:space="0" w:color="auto"/>
                    <w:right w:val="single" w:sz="4" w:space="0" w:color="auto"/>
                  </w:tcBorders>
                  <w:vAlign w:val="center"/>
                </w:tcPr>
                <w:p w14:paraId="1EA1CAEF" w14:textId="77777777" w:rsidR="00064588" w:rsidRPr="002765F2" w:rsidRDefault="00064588" w:rsidP="0021009F">
                  <w:pPr>
                    <w:pStyle w:val="Arial10i50"/>
                    <w:framePr w:hSpace="141" w:wrap="around" w:vAnchor="text" w:hAnchor="margin" w:x="108" w:y="-3002"/>
                    <w:spacing w:line="240" w:lineRule="auto"/>
                    <w:suppressOverlap/>
                    <w:rPr>
                      <w:rFonts w:eastAsia="Times New Roman"/>
                      <w:b/>
                      <w:sz w:val="18"/>
                      <w:szCs w:val="18"/>
                    </w:rPr>
                  </w:pPr>
                  <w:r w:rsidRPr="002765F2">
                    <w:rPr>
                      <w:rFonts w:eastAsia="Times New Roman"/>
                      <w:b/>
                      <w:sz w:val="18"/>
                      <w:szCs w:val="18"/>
                    </w:rPr>
                    <w:t xml:space="preserve">15 01 03 </w:t>
                  </w:r>
                </w:p>
              </w:tc>
              <w:tc>
                <w:tcPr>
                  <w:tcW w:w="2268" w:type="dxa"/>
                  <w:tcBorders>
                    <w:top w:val="single" w:sz="4" w:space="0" w:color="auto"/>
                    <w:left w:val="single" w:sz="4" w:space="0" w:color="auto"/>
                    <w:bottom w:val="single" w:sz="4" w:space="0" w:color="auto"/>
                    <w:right w:val="single" w:sz="4" w:space="0" w:color="auto"/>
                  </w:tcBorders>
                  <w:vAlign w:val="center"/>
                </w:tcPr>
                <w:p w14:paraId="3FF30612"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rFonts w:eastAsia="Times New Roman"/>
                      <w:sz w:val="18"/>
                      <w:szCs w:val="18"/>
                    </w:rPr>
                    <w:t xml:space="preserve">Opakowania z drewna </w:t>
                  </w:r>
                </w:p>
              </w:tc>
              <w:tc>
                <w:tcPr>
                  <w:tcW w:w="2552" w:type="dxa"/>
                  <w:vMerge w:val="restart"/>
                  <w:tcBorders>
                    <w:top w:val="single" w:sz="4" w:space="0" w:color="auto"/>
                    <w:left w:val="single" w:sz="4" w:space="0" w:color="auto"/>
                    <w:right w:val="single" w:sz="4" w:space="0" w:color="auto"/>
                  </w:tcBorders>
                  <w:vAlign w:val="center"/>
                </w:tcPr>
                <w:p w14:paraId="693CB2CF"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rFonts w:eastAsia="Times New Roman"/>
                      <w:sz w:val="18"/>
                      <w:szCs w:val="18"/>
                    </w:rPr>
                    <w:t>Odpady stanowią opakowania po materiałach, stosowanych w procesie produkcji</w:t>
                  </w:r>
                </w:p>
                <w:p w14:paraId="58A499F9"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3DB3B914" w14:textId="77777777" w:rsidR="00064588" w:rsidRPr="002765F2" w:rsidRDefault="00064588" w:rsidP="0021009F">
                  <w:pPr>
                    <w:pStyle w:val="Arial10i50"/>
                    <w:framePr w:hSpace="141" w:wrap="around" w:vAnchor="text" w:hAnchor="margin" w:x="108" w:y="-3002"/>
                    <w:spacing w:before="120" w:line="240" w:lineRule="auto"/>
                    <w:suppressOverlap/>
                    <w:rPr>
                      <w:b/>
                      <w:sz w:val="18"/>
                      <w:szCs w:val="18"/>
                    </w:rPr>
                  </w:pPr>
                  <w:r w:rsidRPr="002765F2">
                    <w:rPr>
                      <w:b/>
                      <w:sz w:val="18"/>
                      <w:szCs w:val="18"/>
                    </w:rPr>
                    <w:t xml:space="preserve">Skład chemiczny: </w:t>
                  </w:r>
                </w:p>
                <w:p w14:paraId="32D00304" w14:textId="3D697C77" w:rsidR="00064588" w:rsidRPr="00C34352" w:rsidRDefault="00064588" w:rsidP="0021009F">
                  <w:pPr>
                    <w:pStyle w:val="Arial10i50"/>
                    <w:framePr w:hSpace="141" w:wrap="around" w:vAnchor="text" w:hAnchor="margin" w:x="108" w:y="-3002"/>
                    <w:spacing w:line="240" w:lineRule="auto"/>
                    <w:suppressOverlap/>
                    <w:rPr>
                      <w:sz w:val="18"/>
                      <w:szCs w:val="18"/>
                    </w:rPr>
                  </w:pPr>
                  <w:r w:rsidRPr="00C34352">
                    <w:rPr>
                      <w:sz w:val="18"/>
                      <w:szCs w:val="18"/>
                    </w:rPr>
                    <w:t>celuloza, hemiceluloza, lignina</w:t>
                  </w:r>
                  <w:r w:rsidR="003D71E0">
                    <w:rPr>
                      <w:sz w:val="18"/>
                      <w:szCs w:val="18"/>
                    </w:rPr>
                    <w:t>.</w:t>
                  </w:r>
                </w:p>
                <w:p w14:paraId="7110869E" w14:textId="77777777" w:rsidR="00064588" w:rsidRDefault="00064588" w:rsidP="0021009F">
                  <w:pPr>
                    <w:pStyle w:val="Arial10i50"/>
                    <w:framePr w:hSpace="141" w:wrap="around" w:vAnchor="text" w:hAnchor="margin" w:x="108" w:y="-3002"/>
                    <w:spacing w:line="240" w:lineRule="auto"/>
                    <w:suppressOverlap/>
                    <w:rPr>
                      <w:sz w:val="18"/>
                      <w:szCs w:val="18"/>
                    </w:rPr>
                  </w:pPr>
                </w:p>
                <w:p w14:paraId="22095742" w14:textId="77777777" w:rsidR="00064588" w:rsidRPr="002765F2" w:rsidRDefault="00064588" w:rsidP="0021009F">
                  <w:pPr>
                    <w:pStyle w:val="Arial10i50"/>
                    <w:framePr w:hSpace="141" w:wrap="around" w:vAnchor="text" w:hAnchor="margin" w:x="108" w:y="-3002"/>
                    <w:spacing w:line="240" w:lineRule="auto"/>
                    <w:suppressOverlap/>
                    <w:rPr>
                      <w:b/>
                      <w:sz w:val="18"/>
                      <w:szCs w:val="18"/>
                    </w:rPr>
                  </w:pPr>
                  <w:r w:rsidRPr="002765F2">
                    <w:rPr>
                      <w:b/>
                      <w:sz w:val="18"/>
                      <w:szCs w:val="18"/>
                    </w:rPr>
                    <w:t xml:space="preserve">Właściwości: </w:t>
                  </w:r>
                </w:p>
                <w:p w14:paraId="5B653C31" w14:textId="77777777" w:rsidR="00064588" w:rsidRPr="00C34352" w:rsidRDefault="00064588" w:rsidP="0021009F">
                  <w:pPr>
                    <w:pStyle w:val="Arial10i50"/>
                    <w:framePr w:hSpace="141" w:wrap="around" w:vAnchor="text" w:hAnchor="margin" w:x="108" w:y="-3002"/>
                    <w:spacing w:after="120" w:line="240" w:lineRule="auto"/>
                    <w:suppressOverlap/>
                    <w:rPr>
                      <w:rFonts w:eastAsia="Times New Roman"/>
                      <w:sz w:val="18"/>
                      <w:szCs w:val="18"/>
                    </w:rPr>
                  </w:pPr>
                  <w:r w:rsidRPr="00C34352">
                    <w:rPr>
                      <w:rFonts w:eastAsia="Times New Roman"/>
                      <w:sz w:val="18"/>
                      <w:szCs w:val="18"/>
                    </w:rPr>
                    <w:t>niestwarzający bezpośredniego zagrożenia dla środowiska</w:t>
                  </w:r>
                </w:p>
              </w:tc>
            </w:tr>
            <w:tr w:rsidR="00064588" w:rsidRPr="00C34352" w14:paraId="0D8BFEDE" w14:textId="77777777" w:rsidTr="00896D13">
              <w:trPr>
                <w:trHeight w:val="269"/>
              </w:trPr>
              <w:tc>
                <w:tcPr>
                  <w:tcW w:w="562" w:type="dxa"/>
                  <w:tcBorders>
                    <w:top w:val="single" w:sz="4" w:space="0" w:color="auto"/>
                    <w:left w:val="single" w:sz="4" w:space="0" w:color="auto"/>
                    <w:bottom w:val="single" w:sz="4" w:space="0" w:color="auto"/>
                    <w:right w:val="single" w:sz="4" w:space="0" w:color="auto"/>
                  </w:tcBorders>
                  <w:vAlign w:val="center"/>
                  <w:hideMark/>
                </w:tcPr>
                <w:p w14:paraId="36D693BD" w14:textId="77777777" w:rsidR="00064588" w:rsidRPr="00C34352" w:rsidRDefault="00064588" w:rsidP="0021009F">
                  <w:pPr>
                    <w:pStyle w:val="Arial10i50"/>
                    <w:framePr w:hSpace="141" w:wrap="around" w:vAnchor="text" w:hAnchor="margin" w:x="108" w:y="-3002"/>
                    <w:spacing w:before="120"/>
                    <w:suppressOverlap/>
                    <w:rPr>
                      <w:rFonts w:eastAsia="Times New Roman"/>
                      <w:sz w:val="18"/>
                      <w:szCs w:val="18"/>
                    </w:rPr>
                  </w:pPr>
                  <w:r w:rsidRPr="00C34352">
                    <w:rPr>
                      <w:rFonts w:eastAsia="Times New Roman"/>
                      <w:sz w:val="18"/>
                      <w:szCs w:val="18"/>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EE9239" w14:textId="77777777" w:rsidR="00064588" w:rsidRPr="002765F2" w:rsidRDefault="00064588" w:rsidP="0021009F">
                  <w:pPr>
                    <w:pStyle w:val="Arial10i50"/>
                    <w:framePr w:hSpace="141" w:wrap="around" w:vAnchor="text" w:hAnchor="margin" w:x="108" w:y="-3002"/>
                    <w:spacing w:line="240" w:lineRule="auto"/>
                    <w:suppressOverlap/>
                    <w:rPr>
                      <w:rFonts w:eastAsia="Times New Roman"/>
                      <w:b/>
                      <w:sz w:val="18"/>
                      <w:szCs w:val="18"/>
                    </w:rPr>
                  </w:pPr>
                  <w:r w:rsidRPr="002765F2">
                    <w:rPr>
                      <w:rFonts w:eastAsia="Times New Roman"/>
                      <w:b/>
                      <w:sz w:val="18"/>
                      <w:szCs w:val="18"/>
                    </w:rPr>
                    <w:t>15 01 04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6C895F"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sz w:val="18"/>
                      <w:szCs w:val="18"/>
                    </w:rPr>
                    <w:t>Opakowania z metali</w:t>
                  </w:r>
                </w:p>
              </w:tc>
              <w:tc>
                <w:tcPr>
                  <w:tcW w:w="2552" w:type="dxa"/>
                  <w:vMerge/>
                  <w:tcBorders>
                    <w:left w:val="single" w:sz="4" w:space="0" w:color="auto"/>
                    <w:bottom w:val="single" w:sz="4" w:space="0" w:color="auto"/>
                    <w:right w:val="single" w:sz="4" w:space="0" w:color="auto"/>
                  </w:tcBorders>
                  <w:vAlign w:val="center"/>
                  <w:hideMark/>
                </w:tcPr>
                <w:p w14:paraId="4DDED43B"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7880C9A6" w14:textId="12D8B2AE" w:rsidR="00064588" w:rsidRPr="00C34352" w:rsidRDefault="00064588" w:rsidP="0021009F">
                  <w:pPr>
                    <w:pStyle w:val="Arial10i50"/>
                    <w:framePr w:hSpace="141" w:wrap="around" w:vAnchor="text" w:hAnchor="margin" w:x="108" w:y="-3002"/>
                    <w:spacing w:before="120" w:line="240" w:lineRule="auto"/>
                    <w:suppressOverlap/>
                    <w:rPr>
                      <w:sz w:val="18"/>
                      <w:szCs w:val="18"/>
                    </w:rPr>
                  </w:pPr>
                  <w:r w:rsidRPr="002765F2">
                    <w:rPr>
                      <w:b/>
                      <w:sz w:val="18"/>
                      <w:szCs w:val="18"/>
                    </w:rPr>
                    <w:t>Skład chemiczny</w:t>
                  </w:r>
                  <w:r w:rsidRPr="00C34352">
                    <w:rPr>
                      <w:sz w:val="18"/>
                      <w:szCs w:val="18"/>
                    </w:rPr>
                    <w:t>: stal</w:t>
                  </w:r>
                  <w:r w:rsidR="003D71E0">
                    <w:rPr>
                      <w:sz w:val="18"/>
                      <w:szCs w:val="18"/>
                    </w:rPr>
                    <w:t>.</w:t>
                  </w:r>
                </w:p>
                <w:p w14:paraId="7FC4ECEC" w14:textId="77777777" w:rsidR="00064588" w:rsidRDefault="00064588" w:rsidP="0021009F">
                  <w:pPr>
                    <w:pStyle w:val="Arial10i50"/>
                    <w:framePr w:hSpace="141" w:wrap="around" w:vAnchor="text" w:hAnchor="margin" w:x="108" w:y="-3002"/>
                    <w:spacing w:line="240" w:lineRule="auto"/>
                    <w:suppressOverlap/>
                    <w:rPr>
                      <w:sz w:val="18"/>
                      <w:szCs w:val="18"/>
                    </w:rPr>
                  </w:pPr>
                </w:p>
                <w:p w14:paraId="40C2113F" w14:textId="77777777" w:rsidR="00064588" w:rsidRPr="002765F2" w:rsidRDefault="00064588" w:rsidP="0021009F">
                  <w:pPr>
                    <w:pStyle w:val="Arial10i50"/>
                    <w:framePr w:hSpace="141" w:wrap="around" w:vAnchor="text" w:hAnchor="margin" w:x="108" w:y="-3002"/>
                    <w:spacing w:line="240" w:lineRule="auto"/>
                    <w:suppressOverlap/>
                    <w:rPr>
                      <w:b/>
                      <w:sz w:val="18"/>
                      <w:szCs w:val="18"/>
                    </w:rPr>
                  </w:pPr>
                  <w:r w:rsidRPr="002765F2">
                    <w:rPr>
                      <w:b/>
                      <w:sz w:val="18"/>
                      <w:szCs w:val="18"/>
                    </w:rPr>
                    <w:t xml:space="preserve">Właściwości: </w:t>
                  </w:r>
                </w:p>
                <w:p w14:paraId="701C6CEF" w14:textId="77777777" w:rsidR="00064588" w:rsidRPr="00C34352" w:rsidRDefault="00064588" w:rsidP="0021009F">
                  <w:pPr>
                    <w:pStyle w:val="Arial10i50"/>
                    <w:framePr w:hSpace="141" w:wrap="around" w:vAnchor="text" w:hAnchor="margin" w:x="108" w:y="-3002"/>
                    <w:spacing w:after="120" w:line="240" w:lineRule="auto"/>
                    <w:suppressOverlap/>
                    <w:rPr>
                      <w:rFonts w:eastAsia="Times New Roman"/>
                      <w:sz w:val="18"/>
                      <w:szCs w:val="18"/>
                    </w:rPr>
                  </w:pPr>
                  <w:r w:rsidRPr="00C34352">
                    <w:rPr>
                      <w:rFonts w:eastAsia="Times New Roman"/>
                      <w:sz w:val="18"/>
                      <w:szCs w:val="18"/>
                    </w:rPr>
                    <w:t>niestwarzający bezpośredniego zagrożenia dla środowiska</w:t>
                  </w:r>
                </w:p>
              </w:tc>
            </w:tr>
            <w:tr w:rsidR="00064588" w:rsidRPr="00C34352" w14:paraId="6597C0FB" w14:textId="77777777" w:rsidTr="00896D13">
              <w:trPr>
                <w:trHeight w:val="238"/>
              </w:trPr>
              <w:tc>
                <w:tcPr>
                  <w:tcW w:w="562" w:type="dxa"/>
                  <w:tcBorders>
                    <w:top w:val="single" w:sz="4" w:space="0" w:color="auto"/>
                    <w:left w:val="single" w:sz="4" w:space="0" w:color="auto"/>
                    <w:bottom w:val="single" w:sz="4" w:space="0" w:color="auto"/>
                    <w:right w:val="single" w:sz="4" w:space="0" w:color="auto"/>
                  </w:tcBorders>
                  <w:vAlign w:val="center"/>
                  <w:hideMark/>
                </w:tcPr>
                <w:p w14:paraId="4EBD4FCF" w14:textId="77777777" w:rsidR="00064588" w:rsidRPr="00C34352" w:rsidRDefault="00064588" w:rsidP="0021009F">
                  <w:pPr>
                    <w:pStyle w:val="Arial10i50"/>
                    <w:framePr w:hSpace="141" w:wrap="around" w:vAnchor="text" w:hAnchor="margin" w:x="108" w:y="-3002"/>
                    <w:spacing w:before="120"/>
                    <w:suppressOverlap/>
                    <w:rPr>
                      <w:rFonts w:eastAsia="Times New Roman"/>
                      <w:sz w:val="18"/>
                      <w:szCs w:val="18"/>
                    </w:rPr>
                  </w:pPr>
                  <w:r w:rsidRPr="00C34352">
                    <w:rPr>
                      <w:rFonts w:eastAsia="Times New Roman"/>
                      <w:sz w:val="18"/>
                      <w:szCs w:val="18"/>
                    </w:rPr>
                    <w:t>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AB84C6" w14:textId="77777777" w:rsidR="00064588" w:rsidRPr="002765F2" w:rsidRDefault="00064588" w:rsidP="0021009F">
                  <w:pPr>
                    <w:pStyle w:val="Arial10i50"/>
                    <w:framePr w:hSpace="141" w:wrap="around" w:vAnchor="text" w:hAnchor="margin" w:x="108" w:y="-3002"/>
                    <w:spacing w:line="240" w:lineRule="auto"/>
                    <w:suppressOverlap/>
                    <w:rPr>
                      <w:rFonts w:eastAsia="Times New Roman"/>
                      <w:b/>
                      <w:sz w:val="18"/>
                      <w:szCs w:val="18"/>
                    </w:rPr>
                  </w:pPr>
                  <w:r w:rsidRPr="002765F2">
                    <w:rPr>
                      <w:rFonts w:eastAsia="Times New Roman"/>
                      <w:b/>
                      <w:sz w:val="18"/>
                      <w:szCs w:val="18"/>
                    </w:rPr>
                    <w:t>16 01 18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119233"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rFonts w:eastAsia="Times New Roman"/>
                      <w:sz w:val="18"/>
                      <w:szCs w:val="18"/>
                    </w:rPr>
                    <w:t>Metale nieżelazne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226213"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rFonts w:eastAsia="Times New Roman"/>
                      <w:sz w:val="18"/>
                      <w:szCs w:val="18"/>
                    </w:rPr>
                    <w:t>Odpad powstaje podczas wymiany zużytych elementów urządzeń instalacji</w:t>
                  </w:r>
                </w:p>
              </w:tc>
              <w:tc>
                <w:tcPr>
                  <w:tcW w:w="2835" w:type="dxa"/>
                  <w:tcBorders>
                    <w:top w:val="single" w:sz="4" w:space="0" w:color="auto"/>
                    <w:left w:val="single" w:sz="4" w:space="0" w:color="auto"/>
                    <w:bottom w:val="single" w:sz="4" w:space="0" w:color="auto"/>
                    <w:right w:val="single" w:sz="4" w:space="0" w:color="auto"/>
                  </w:tcBorders>
                  <w:vAlign w:val="center"/>
                </w:tcPr>
                <w:p w14:paraId="7D1971E8" w14:textId="77777777" w:rsidR="00064588" w:rsidRPr="002765F2" w:rsidRDefault="00064588" w:rsidP="0021009F">
                  <w:pPr>
                    <w:pStyle w:val="Arial10i50"/>
                    <w:framePr w:hSpace="141" w:wrap="around" w:vAnchor="text" w:hAnchor="margin" w:x="108" w:y="-3002"/>
                    <w:spacing w:before="120" w:line="240" w:lineRule="auto"/>
                    <w:suppressOverlap/>
                    <w:rPr>
                      <w:b/>
                      <w:sz w:val="18"/>
                      <w:szCs w:val="18"/>
                    </w:rPr>
                  </w:pPr>
                  <w:r w:rsidRPr="002765F2">
                    <w:rPr>
                      <w:b/>
                      <w:sz w:val="18"/>
                      <w:szCs w:val="18"/>
                    </w:rPr>
                    <w:t xml:space="preserve">Skład chemiczny: </w:t>
                  </w:r>
                </w:p>
                <w:p w14:paraId="5433BD8D" w14:textId="1E4B81B3" w:rsidR="00064588" w:rsidRPr="00C34352" w:rsidRDefault="00064588" w:rsidP="0021009F">
                  <w:pPr>
                    <w:pStyle w:val="Arial10i50"/>
                    <w:framePr w:hSpace="141" w:wrap="around" w:vAnchor="text" w:hAnchor="margin" w:x="108" w:y="-3002"/>
                    <w:spacing w:line="240" w:lineRule="auto"/>
                    <w:suppressOverlap/>
                    <w:rPr>
                      <w:sz w:val="18"/>
                      <w:szCs w:val="18"/>
                    </w:rPr>
                  </w:pPr>
                  <w:r w:rsidRPr="00C34352">
                    <w:rPr>
                      <w:sz w:val="18"/>
                      <w:szCs w:val="18"/>
                    </w:rPr>
                    <w:t>miedź, cynk, cyna, aluminium, ołów</w:t>
                  </w:r>
                  <w:r w:rsidR="003D71E0">
                    <w:rPr>
                      <w:sz w:val="18"/>
                      <w:szCs w:val="18"/>
                    </w:rPr>
                    <w:t>.</w:t>
                  </w:r>
                </w:p>
                <w:p w14:paraId="5FFBB631" w14:textId="77777777" w:rsidR="00064588" w:rsidRDefault="00064588" w:rsidP="0021009F">
                  <w:pPr>
                    <w:pStyle w:val="Arial10i50"/>
                    <w:framePr w:hSpace="141" w:wrap="around" w:vAnchor="text" w:hAnchor="margin" w:x="108" w:y="-3002"/>
                    <w:spacing w:line="240" w:lineRule="auto"/>
                    <w:suppressOverlap/>
                    <w:rPr>
                      <w:sz w:val="18"/>
                      <w:szCs w:val="18"/>
                    </w:rPr>
                  </w:pPr>
                </w:p>
                <w:p w14:paraId="56896C30" w14:textId="77777777" w:rsidR="00064588" w:rsidRPr="002765F2" w:rsidRDefault="00064588" w:rsidP="0021009F">
                  <w:pPr>
                    <w:pStyle w:val="Arial10i50"/>
                    <w:framePr w:hSpace="141" w:wrap="around" w:vAnchor="text" w:hAnchor="margin" w:x="108" w:y="-3002"/>
                    <w:spacing w:line="240" w:lineRule="auto"/>
                    <w:suppressOverlap/>
                    <w:rPr>
                      <w:b/>
                      <w:sz w:val="18"/>
                      <w:szCs w:val="18"/>
                    </w:rPr>
                  </w:pPr>
                  <w:r w:rsidRPr="002765F2">
                    <w:rPr>
                      <w:b/>
                      <w:sz w:val="18"/>
                      <w:szCs w:val="18"/>
                    </w:rPr>
                    <w:t xml:space="preserve">Właściwości: </w:t>
                  </w:r>
                </w:p>
                <w:p w14:paraId="710846F9" w14:textId="77777777" w:rsidR="00064588" w:rsidRPr="00C34352" w:rsidRDefault="00064588" w:rsidP="0021009F">
                  <w:pPr>
                    <w:pStyle w:val="Arial10i50"/>
                    <w:framePr w:hSpace="141" w:wrap="around" w:vAnchor="text" w:hAnchor="margin" w:x="108" w:y="-3002"/>
                    <w:spacing w:after="120" w:line="240" w:lineRule="auto"/>
                    <w:suppressOverlap/>
                    <w:rPr>
                      <w:rFonts w:eastAsia="Times New Roman"/>
                      <w:sz w:val="18"/>
                      <w:szCs w:val="18"/>
                    </w:rPr>
                  </w:pPr>
                  <w:r w:rsidRPr="00C34352">
                    <w:rPr>
                      <w:rFonts w:eastAsia="Times New Roman"/>
                      <w:sz w:val="18"/>
                      <w:szCs w:val="18"/>
                    </w:rPr>
                    <w:t>niestwarzający bezpośredniego zagrożenia dla środowiska</w:t>
                  </w:r>
                </w:p>
              </w:tc>
            </w:tr>
            <w:tr w:rsidR="00064588" w:rsidRPr="00C34352" w14:paraId="22C60089" w14:textId="77777777" w:rsidTr="00896D13">
              <w:trPr>
                <w:trHeight w:val="547"/>
              </w:trPr>
              <w:tc>
                <w:tcPr>
                  <w:tcW w:w="562" w:type="dxa"/>
                  <w:tcBorders>
                    <w:top w:val="single" w:sz="4" w:space="0" w:color="auto"/>
                    <w:left w:val="single" w:sz="4" w:space="0" w:color="auto"/>
                    <w:bottom w:val="single" w:sz="4" w:space="0" w:color="auto"/>
                    <w:right w:val="single" w:sz="4" w:space="0" w:color="auto"/>
                  </w:tcBorders>
                  <w:vAlign w:val="center"/>
                  <w:hideMark/>
                </w:tcPr>
                <w:p w14:paraId="09D34736" w14:textId="77777777" w:rsidR="00064588" w:rsidRPr="00C34352" w:rsidRDefault="00064588" w:rsidP="0021009F">
                  <w:pPr>
                    <w:pStyle w:val="Arial10i50"/>
                    <w:framePr w:hSpace="141" w:wrap="around" w:vAnchor="text" w:hAnchor="margin" w:x="108" w:y="-3002"/>
                    <w:spacing w:before="120"/>
                    <w:suppressOverlap/>
                    <w:rPr>
                      <w:rFonts w:eastAsia="Times New Roman"/>
                      <w:sz w:val="18"/>
                      <w:szCs w:val="18"/>
                    </w:rPr>
                  </w:pPr>
                  <w:r w:rsidRPr="00C34352">
                    <w:rPr>
                      <w:rFonts w:eastAsia="Times New Roman"/>
                      <w:sz w:val="18"/>
                      <w:szCs w:val="18"/>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5F96EC" w14:textId="77777777" w:rsidR="00064588" w:rsidRPr="002765F2" w:rsidRDefault="00064588" w:rsidP="0021009F">
                  <w:pPr>
                    <w:pStyle w:val="Arial10i50"/>
                    <w:framePr w:hSpace="141" w:wrap="around" w:vAnchor="text" w:hAnchor="margin" w:x="108" w:y="-3002"/>
                    <w:spacing w:line="240" w:lineRule="auto"/>
                    <w:suppressOverlap/>
                    <w:rPr>
                      <w:rFonts w:eastAsia="Times New Roman"/>
                      <w:b/>
                      <w:sz w:val="18"/>
                      <w:szCs w:val="18"/>
                    </w:rPr>
                  </w:pPr>
                  <w:r w:rsidRPr="002765F2">
                    <w:rPr>
                      <w:rFonts w:eastAsia="Times New Roman"/>
                      <w:b/>
                      <w:sz w:val="18"/>
                      <w:szCs w:val="18"/>
                    </w:rPr>
                    <w:t>ex 16 07 99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2D86F8"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sz w:val="18"/>
                      <w:szCs w:val="18"/>
                    </w:rPr>
                    <w:t>Inne niewymienione odpady (ziemia, piasek, miał z czyszczenia wagonów dostarczających złom)</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49FAA83"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rFonts w:eastAsia="Times New Roman"/>
                      <w:sz w:val="18"/>
                      <w:szCs w:val="18"/>
                    </w:rPr>
                    <w:t>Odpad powstaje podczas czyszczenia wagonów kolejowych, którymi dostarczany jest do huty złom stalowy</w:t>
                  </w:r>
                </w:p>
              </w:tc>
              <w:tc>
                <w:tcPr>
                  <w:tcW w:w="2835" w:type="dxa"/>
                  <w:tcBorders>
                    <w:top w:val="single" w:sz="4" w:space="0" w:color="auto"/>
                    <w:left w:val="single" w:sz="4" w:space="0" w:color="auto"/>
                    <w:bottom w:val="single" w:sz="4" w:space="0" w:color="auto"/>
                    <w:right w:val="single" w:sz="4" w:space="0" w:color="auto"/>
                  </w:tcBorders>
                  <w:vAlign w:val="center"/>
                </w:tcPr>
                <w:p w14:paraId="2C5D5C4D" w14:textId="77777777" w:rsidR="00064588" w:rsidRPr="002765F2" w:rsidRDefault="00064588" w:rsidP="0021009F">
                  <w:pPr>
                    <w:pStyle w:val="Arial10i50"/>
                    <w:framePr w:hSpace="141" w:wrap="around" w:vAnchor="text" w:hAnchor="margin" w:x="108" w:y="-3002"/>
                    <w:spacing w:before="120" w:line="240" w:lineRule="auto"/>
                    <w:suppressOverlap/>
                    <w:rPr>
                      <w:b/>
                      <w:sz w:val="18"/>
                      <w:szCs w:val="18"/>
                    </w:rPr>
                  </w:pPr>
                  <w:r w:rsidRPr="002765F2">
                    <w:rPr>
                      <w:b/>
                      <w:sz w:val="18"/>
                      <w:szCs w:val="18"/>
                    </w:rPr>
                    <w:t xml:space="preserve">Skład chemiczny: </w:t>
                  </w:r>
                </w:p>
                <w:p w14:paraId="14AAC16E" w14:textId="51BB6440" w:rsidR="00064588" w:rsidRPr="00C34352" w:rsidRDefault="00064588" w:rsidP="0021009F">
                  <w:pPr>
                    <w:pStyle w:val="Arial10i50"/>
                    <w:framePr w:hSpace="141" w:wrap="around" w:vAnchor="text" w:hAnchor="margin" w:x="108" w:y="-3002"/>
                    <w:spacing w:line="240" w:lineRule="auto"/>
                    <w:suppressOverlap/>
                    <w:rPr>
                      <w:sz w:val="18"/>
                      <w:szCs w:val="18"/>
                    </w:rPr>
                  </w:pPr>
                  <w:r w:rsidRPr="00C34352">
                    <w:rPr>
                      <w:sz w:val="18"/>
                      <w:szCs w:val="18"/>
                    </w:rPr>
                    <w:t>piasek z domieszką skaleni i muskowitu</w:t>
                  </w:r>
                  <w:r w:rsidR="003D71E0">
                    <w:rPr>
                      <w:sz w:val="18"/>
                      <w:szCs w:val="18"/>
                    </w:rPr>
                    <w:t>.</w:t>
                  </w:r>
                </w:p>
                <w:p w14:paraId="75CB4910" w14:textId="77777777" w:rsidR="00064588" w:rsidRDefault="00064588" w:rsidP="0021009F">
                  <w:pPr>
                    <w:pStyle w:val="Arial10i50"/>
                    <w:framePr w:hSpace="141" w:wrap="around" w:vAnchor="text" w:hAnchor="margin" w:x="108" w:y="-3002"/>
                    <w:spacing w:line="240" w:lineRule="auto"/>
                    <w:suppressOverlap/>
                    <w:rPr>
                      <w:sz w:val="18"/>
                      <w:szCs w:val="18"/>
                    </w:rPr>
                  </w:pPr>
                </w:p>
                <w:p w14:paraId="12BEDC2F" w14:textId="77777777" w:rsidR="00064588" w:rsidRPr="002765F2" w:rsidRDefault="00064588" w:rsidP="0021009F">
                  <w:pPr>
                    <w:pStyle w:val="Arial10i50"/>
                    <w:framePr w:hSpace="141" w:wrap="around" w:vAnchor="text" w:hAnchor="margin" w:x="108" w:y="-3002"/>
                    <w:spacing w:line="240" w:lineRule="auto"/>
                    <w:suppressOverlap/>
                    <w:rPr>
                      <w:b/>
                      <w:sz w:val="18"/>
                      <w:szCs w:val="18"/>
                    </w:rPr>
                  </w:pPr>
                  <w:r w:rsidRPr="002765F2">
                    <w:rPr>
                      <w:b/>
                      <w:sz w:val="18"/>
                      <w:szCs w:val="18"/>
                    </w:rPr>
                    <w:t xml:space="preserve">Właściwości: </w:t>
                  </w:r>
                </w:p>
                <w:p w14:paraId="3F11A3CF" w14:textId="77777777" w:rsidR="00064588" w:rsidRPr="00C34352" w:rsidRDefault="00064588" w:rsidP="0021009F">
                  <w:pPr>
                    <w:pStyle w:val="Arial10i50"/>
                    <w:framePr w:hSpace="141" w:wrap="around" w:vAnchor="text" w:hAnchor="margin" w:x="108" w:y="-3002"/>
                    <w:spacing w:after="120" w:line="240" w:lineRule="auto"/>
                    <w:suppressOverlap/>
                    <w:rPr>
                      <w:rFonts w:eastAsia="Times New Roman"/>
                      <w:sz w:val="18"/>
                      <w:szCs w:val="18"/>
                    </w:rPr>
                  </w:pPr>
                  <w:r w:rsidRPr="00C34352">
                    <w:rPr>
                      <w:rFonts w:eastAsia="Times New Roman"/>
                      <w:sz w:val="18"/>
                      <w:szCs w:val="18"/>
                    </w:rPr>
                    <w:t>niestwarzający bezpośredniego zagrożenia dla środowiska</w:t>
                  </w:r>
                </w:p>
              </w:tc>
            </w:tr>
            <w:tr w:rsidR="00064588" w:rsidRPr="00C34352" w14:paraId="535AB57A" w14:textId="77777777" w:rsidTr="00896D13">
              <w:trPr>
                <w:trHeight w:val="547"/>
              </w:trPr>
              <w:tc>
                <w:tcPr>
                  <w:tcW w:w="562" w:type="dxa"/>
                  <w:tcBorders>
                    <w:top w:val="single" w:sz="4" w:space="0" w:color="auto"/>
                    <w:left w:val="single" w:sz="4" w:space="0" w:color="auto"/>
                    <w:bottom w:val="single" w:sz="4" w:space="0" w:color="auto"/>
                    <w:right w:val="single" w:sz="4" w:space="0" w:color="auto"/>
                  </w:tcBorders>
                  <w:vAlign w:val="center"/>
                  <w:hideMark/>
                </w:tcPr>
                <w:p w14:paraId="210F546C" w14:textId="77777777" w:rsidR="00064588" w:rsidRPr="00C34352" w:rsidRDefault="00064588" w:rsidP="0021009F">
                  <w:pPr>
                    <w:pStyle w:val="Arial10i50"/>
                    <w:framePr w:hSpace="141" w:wrap="around" w:vAnchor="text" w:hAnchor="margin" w:x="108" w:y="-3002"/>
                    <w:spacing w:before="120"/>
                    <w:suppressOverlap/>
                    <w:rPr>
                      <w:rFonts w:eastAsia="Times New Roman"/>
                      <w:sz w:val="18"/>
                      <w:szCs w:val="18"/>
                    </w:rPr>
                  </w:pPr>
                  <w:r w:rsidRPr="00C34352">
                    <w:rPr>
                      <w:rFonts w:eastAsia="Times New Roman"/>
                      <w:sz w:val="18"/>
                      <w:szCs w:val="18"/>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26861A" w14:textId="77777777" w:rsidR="00064588" w:rsidRPr="002765F2" w:rsidRDefault="00064588" w:rsidP="0021009F">
                  <w:pPr>
                    <w:pStyle w:val="Arial10i50"/>
                    <w:framePr w:hSpace="141" w:wrap="around" w:vAnchor="text" w:hAnchor="margin" w:x="108" w:y="-3002"/>
                    <w:spacing w:line="240" w:lineRule="auto"/>
                    <w:suppressOverlap/>
                    <w:rPr>
                      <w:rFonts w:eastAsia="Times New Roman"/>
                      <w:b/>
                      <w:sz w:val="18"/>
                      <w:szCs w:val="18"/>
                    </w:rPr>
                  </w:pPr>
                  <w:r w:rsidRPr="002765F2">
                    <w:rPr>
                      <w:rFonts w:eastAsia="Times New Roman"/>
                      <w:b/>
                      <w:sz w:val="18"/>
                      <w:szCs w:val="18"/>
                    </w:rPr>
                    <w:t>16 11 04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F38F9A" w14:textId="06E3916D" w:rsidR="00064588" w:rsidRPr="002765F2" w:rsidRDefault="00064588" w:rsidP="0021009F">
                  <w:pPr>
                    <w:pStyle w:val="Arial10i50"/>
                    <w:framePr w:hSpace="141" w:wrap="around" w:vAnchor="text" w:hAnchor="margin" w:x="108" w:y="-3002"/>
                    <w:spacing w:line="240" w:lineRule="auto"/>
                    <w:suppressOverlap/>
                    <w:rPr>
                      <w:sz w:val="18"/>
                      <w:szCs w:val="18"/>
                    </w:rPr>
                  </w:pPr>
                  <w:r w:rsidRPr="00C34352">
                    <w:rPr>
                      <w:sz w:val="18"/>
                      <w:szCs w:val="18"/>
                    </w:rPr>
                    <w:t xml:space="preserve">Okładziny piecowe i materiały ogniotrwałe </w:t>
                  </w:r>
                  <w:r w:rsidR="00B302FC">
                    <w:rPr>
                      <w:sz w:val="18"/>
                      <w:szCs w:val="18"/>
                    </w:rPr>
                    <w:br/>
                  </w:r>
                  <w:r w:rsidRPr="00C34352">
                    <w:rPr>
                      <w:sz w:val="18"/>
                      <w:szCs w:val="18"/>
                    </w:rPr>
                    <w:t>z procesów metalurgicznych inne niż wymienione w 16 11 03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ED8DFF5" w14:textId="77777777" w:rsidR="00064588" w:rsidRPr="00C34352" w:rsidRDefault="00064588" w:rsidP="0021009F">
                  <w:pPr>
                    <w:pStyle w:val="Arial10i50"/>
                    <w:framePr w:hSpace="141" w:wrap="around" w:vAnchor="text" w:hAnchor="margin" w:x="108" w:y="-3002"/>
                    <w:spacing w:line="240" w:lineRule="auto"/>
                    <w:suppressOverlap/>
                    <w:rPr>
                      <w:rFonts w:eastAsia="Times New Roman"/>
                      <w:sz w:val="18"/>
                      <w:szCs w:val="18"/>
                    </w:rPr>
                  </w:pPr>
                  <w:r w:rsidRPr="00C34352">
                    <w:rPr>
                      <w:rFonts w:eastAsia="Times New Roman"/>
                      <w:sz w:val="18"/>
                      <w:szCs w:val="18"/>
                    </w:rPr>
                    <w:t>Odpad powstaje podczas remontów i konserwacji konwertora elektrycznego KONEL oraz kadzi</w:t>
                  </w:r>
                </w:p>
              </w:tc>
              <w:tc>
                <w:tcPr>
                  <w:tcW w:w="2835" w:type="dxa"/>
                  <w:tcBorders>
                    <w:top w:val="single" w:sz="4" w:space="0" w:color="auto"/>
                    <w:left w:val="single" w:sz="4" w:space="0" w:color="auto"/>
                    <w:bottom w:val="single" w:sz="4" w:space="0" w:color="auto"/>
                    <w:right w:val="single" w:sz="4" w:space="0" w:color="auto"/>
                  </w:tcBorders>
                  <w:vAlign w:val="center"/>
                </w:tcPr>
                <w:p w14:paraId="6114B21D" w14:textId="77777777" w:rsidR="00064588" w:rsidRPr="00C34352" w:rsidRDefault="00064588" w:rsidP="0021009F">
                  <w:pPr>
                    <w:pStyle w:val="Arial10i50"/>
                    <w:framePr w:hSpace="141" w:wrap="around" w:vAnchor="text" w:hAnchor="margin" w:x="108" w:y="-3002"/>
                    <w:spacing w:before="120" w:line="240" w:lineRule="auto"/>
                    <w:suppressOverlap/>
                    <w:rPr>
                      <w:sz w:val="18"/>
                      <w:szCs w:val="18"/>
                    </w:rPr>
                  </w:pPr>
                  <w:r w:rsidRPr="002765F2">
                    <w:rPr>
                      <w:b/>
                      <w:sz w:val="18"/>
                      <w:szCs w:val="18"/>
                    </w:rPr>
                    <w:t>Skład chemiczny</w:t>
                  </w:r>
                  <w:r w:rsidRPr="00C34352">
                    <w:rPr>
                      <w:sz w:val="18"/>
                      <w:szCs w:val="18"/>
                    </w:rPr>
                    <w:t xml:space="preserve">: </w:t>
                  </w:r>
                </w:p>
                <w:p w14:paraId="7201E2F7" w14:textId="77777777" w:rsidR="00064588" w:rsidRPr="00C34352" w:rsidRDefault="00064588" w:rsidP="0021009F">
                  <w:pPr>
                    <w:pStyle w:val="Arial10i50"/>
                    <w:framePr w:hSpace="141" w:wrap="around" w:vAnchor="text" w:hAnchor="margin" w:x="108" w:y="-3002"/>
                    <w:spacing w:line="240" w:lineRule="auto"/>
                    <w:suppressOverlap/>
                    <w:rPr>
                      <w:sz w:val="18"/>
                      <w:szCs w:val="18"/>
                    </w:rPr>
                  </w:pPr>
                  <w:r w:rsidRPr="00C34352">
                    <w:rPr>
                      <w:sz w:val="18"/>
                      <w:szCs w:val="18"/>
                    </w:rPr>
                    <w:t>materiały szamotowe, magnezytowe, wysoko glinowe.</w:t>
                  </w:r>
                </w:p>
                <w:p w14:paraId="4D6D152A" w14:textId="77777777" w:rsidR="00064588" w:rsidRDefault="00064588" w:rsidP="0021009F">
                  <w:pPr>
                    <w:pStyle w:val="Arial10i50"/>
                    <w:framePr w:hSpace="141" w:wrap="around" w:vAnchor="text" w:hAnchor="margin" w:x="108" w:y="-3002"/>
                    <w:spacing w:line="240" w:lineRule="auto"/>
                    <w:suppressOverlap/>
                    <w:rPr>
                      <w:sz w:val="18"/>
                      <w:szCs w:val="18"/>
                    </w:rPr>
                  </w:pPr>
                </w:p>
                <w:p w14:paraId="6CD1DAC6" w14:textId="77777777" w:rsidR="00064588" w:rsidRPr="0084407E" w:rsidRDefault="00064588" w:rsidP="0021009F">
                  <w:pPr>
                    <w:pStyle w:val="Arial10i50"/>
                    <w:framePr w:hSpace="141" w:wrap="around" w:vAnchor="text" w:hAnchor="margin" w:x="108" w:y="-3002"/>
                    <w:spacing w:line="240" w:lineRule="auto"/>
                    <w:suppressOverlap/>
                    <w:rPr>
                      <w:b/>
                      <w:sz w:val="18"/>
                      <w:szCs w:val="18"/>
                    </w:rPr>
                  </w:pPr>
                  <w:r w:rsidRPr="0084407E">
                    <w:rPr>
                      <w:b/>
                      <w:sz w:val="18"/>
                      <w:szCs w:val="18"/>
                    </w:rPr>
                    <w:t xml:space="preserve">Właściwości: </w:t>
                  </w:r>
                </w:p>
                <w:p w14:paraId="49C2DB0F" w14:textId="77777777" w:rsidR="00064588" w:rsidRPr="00C34352" w:rsidRDefault="00064588" w:rsidP="0021009F">
                  <w:pPr>
                    <w:pStyle w:val="Arial10i50"/>
                    <w:framePr w:hSpace="141" w:wrap="around" w:vAnchor="text" w:hAnchor="margin" w:x="108" w:y="-3002"/>
                    <w:spacing w:after="120" w:line="240" w:lineRule="auto"/>
                    <w:suppressOverlap/>
                    <w:rPr>
                      <w:rFonts w:eastAsia="Times New Roman"/>
                      <w:sz w:val="18"/>
                      <w:szCs w:val="18"/>
                    </w:rPr>
                  </w:pPr>
                  <w:r w:rsidRPr="00C34352">
                    <w:rPr>
                      <w:rFonts w:eastAsia="Times New Roman"/>
                      <w:sz w:val="18"/>
                      <w:szCs w:val="18"/>
                    </w:rPr>
                    <w:t>niestwarzający bezpośredniego zagrożenia dla środowiska</w:t>
                  </w:r>
                </w:p>
              </w:tc>
            </w:tr>
          </w:tbl>
          <w:p w14:paraId="706C7593" w14:textId="59F0D9CB" w:rsidR="00F80C22" w:rsidRDefault="00F80C22" w:rsidP="00FB6654">
            <w:pPr>
              <w:pStyle w:val="Arial10i50"/>
              <w:spacing w:line="320" w:lineRule="atLeast"/>
              <w:ind w:left="360"/>
              <w:rPr>
                <w:rFonts w:cs="Arial"/>
                <w:bCs/>
                <w:iCs/>
                <w:color w:val="auto"/>
                <w:sz w:val="24"/>
                <w:szCs w:val="24"/>
              </w:rPr>
            </w:pPr>
          </w:p>
          <w:p w14:paraId="07E01DBC" w14:textId="3BE178BC" w:rsidR="00064588" w:rsidRDefault="00064588" w:rsidP="00FB6654">
            <w:pPr>
              <w:pStyle w:val="Arial10i50"/>
              <w:spacing w:line="320" w:lineRule="atLeast"/>
              <w:ind w:left="360"/>
              <w:rPr>
                <w:rFonts w:cs="Arial"/>
                <w:bCs/>
                <w:iCs/>
                <w:color w:val="auto"/>
                <w:sz w:val="24"/>
                <w:szCs w:val="24"/>
              </w:rPr>
            </w:pPr>
          </w:p>
          <w:p w14:paraId="53E18A0E" w14:textId="77777777" w:rsidR="00064588" w:rsidRDefault="00064588" w:rsidP="00FB6654">
            <w:pPr>
              <w:pStyle w:val="Arial10i50"/>
              <w:spacing w:line="320" w:lineRule="atLeast"/>
              <w:ind w:left="360"/>
              <w:rPr>
                <w:rFonts w:cs="Arial"/>
                <w:bCs/>
                <w:iCs/>
                <w:color w:val="auto"/>
                <w:sz w:val="24"/>
                <w:szCs w:val="24"/>
              </w:rPr>
            </w:pPr>
          </w:p>
          <w:p w14:paraId="4D002D97" w14:textId="1AE1CBFB" w:rsidR="00F80C22" w:rsidRDefault="00F80C22" w:rsidP="00FB6654">
            <w:pPr>
              <w:pStyle w:val="Arial10i50"/>
              <w:spacing w:line="320" w:lineRule="atLeast"/>
              <w:ind w:left="360"/>
              <w:rPr>
                <w:rFonts w:cs="Arial"/>
                <w:bCs/>
                <w:iCs/>
                <w:color w:val="auto"/>
                <w:sz w:val="24"/>
                <w:szCs w:val="24"/>
              </w:rPr>
            </w:pPr>
          </w:p>
          <w:p w14:paraId="49FB2931" w14:textId="26AFE782" w:rsidR="00F80C22" w:rsidRPr="005A266F" w:rsidRDefault="00064588" w:rsidP="00064588">
            <w:pPr>
              <w:pStyle w:val="Arial10i50"/>
              <w:numPr>
                <w:ilvl w:val="1"/>
                <w:numId w:val="64"/>
              </w:numPr>
              <w:spacing w:after="240" w:line="320" w:lineRule="exact"/>
              <w:ind w:left="458" w:hanging="458"/>
              <w:rPr>
                <w:rFonts w:cs="Arial"/>
                <w:bCs/>
                <w:iCs/>
                <w:color w:val="auto"/>
                <w:sz w:val="24"/>
                <w:szCs w:val="24"/>
              </w:rPr>
            </w:pPr>
            <w:r>
              <w:rPr>
                <w:rFonts w:cs="Arial"/>
                <w:bCs/>
                <w:iCs/>
                <w:color w:val="auto"/>
                <w:sz w:val="24"/>
                <w:szCs w:val="24"/>
              </w:rPr>
              <w:lastRenderedPageBreak/>
              <w:t xml:space="preserve"> </w:t>
            </w:r>
            <w:r w:rsidRPr="00064588">
              <w:rPr>
                <w:rFonts w:cs="Arial"/>
                <w:b/>
                <w:bCs/>
                <w:iCs/>
                <w:color w:val="auto"/>
                <w:sz w:val="24"/>
                <w:szCs w:val="24"/>
              </w:rPr>
              <w:t xml:space="preserve">Miejsca </w:t>
            </w:r>
            <w:r w:rsidRPr="00675179">
              <w:rPr>
                <w:b/>
                <w:sz w:val="24"/>
                <w:szCs w:val="24"/>
              </w:rPr>
              <w:t xml:space="preserve"> i sposób magazynowania odpadów, sposoby gospodarowania odpadami</w:t>
            </w:r>
            <w:r>
              <w:rPr>
                <w:b/>
                <w:sz w:val="24"/>
                <w:szCs w:val="24"/>
              </w:rPr>
              <w:t xml:space="preserve"> </w:t>
            </w:r>
            <w:r w:rsidRPr="00675179">
              <w:rPr>
                <w:b/>
                <w:sz w:val="24"/>
                <w:szCs w:val="24"/>
              </w:rPr>
              <w:t>przewidzianymi do wytworzenia</w:t>
            </w:r>
            <w:r>
              <w:rPr>
                <w:b/>
                <w:sz w:val="24"/>
                <w:szCs w:val="24"/>
              </w:rPr>
              <w:t>.</w:t>
            </w:r>
          </w:p>
          <w:p w14:paraId="15D647B3" w14:textId="265FED5B" w:rsidR="005A266F" w:rsidRPr="005A70AE" w:rsidRDefault="005A266F" w:rsidP="005A266F">
            <w:pPr>
              <w:pStyle w:val="Arial10i50"/>
              <w:spacing w:before="120" w:line="320" w:lineRule="exact"/>
              <w:rPr>
                <w:sz w:val="24"/>
                <w:szCs w:val="24"/>
              </w:rPr>
            </w:pPr>
            <w:r w:rsidRPr="005A70AE">
              <w:rPr>
                <w:sz w:val="24"/>
                <w:szCs w:val="24"/>
              </w:rPr>
              <w:t xml:space="preserve">Wszystkie wytwarzane odpady magazynowane będą w sposób selektywny, </w:t>
            </w:r>
            <w:r>
              <w:rPr>
                <w:sz w:val="24"/>
                <w:szCs w:val="24"/>
              </w:rPr>
              <w:br/>
            </w:r>
            <w:r w:rsidRPr="005A70AE">
              <w:rPr>
                <w:sz w:val="24"/>
                <w:szCs w:val="24"/>
              </w:rPr>
              <w:t>w odpowiednio oznakowanych i zabezpieczonych przed dostępem osób nieuprawnionych, o utwardzonym podłożu, miejscach magazynowania. Magazyny olejów i odpadów niebezpiecznych są pomieszczeniami zadaszonymi, zamkniętymi, posiadającymi utwardzoną, nieprzepuszczalną posadzkę oraz posiadającymi sprawną wentylację. Miejsca magazynowania zabezpieczone są przed dostępem osób nieupoważnionych.</w:t>
            </w:r>
          </w:p>
          <w:p w14:paraId="1D0A6460" w14:textId="3B2F144C" w:rsidR="001B511C" w:rsidRDefault="001B511C" w:rsidP="0052196F">
            <w:pPr>
              <w:pStyle w:val="Arial10i50"/>
              <w:numPr>
                <w:ilvl w:val="0"/>
                <w:numId w:val="67"/>
              </w:numPr>
              <w:spacing w:before="240" w:after="240" w:line="320" w:lineRule="exact"/>
              <w:ind w:left="317" w:hanging="284"/>
              <w:rPr>
                <w:rFonts w:cs="Arial"/>
                <w:bCs/>
                <w:iCs/>
                <w:color w:val="auto"/>
                <w:sz w:val="24"/>
                <w:szCs w:val="24"/>
              </w:rPr>
            </w:pPr>
            <w:r>
              <w:rPr>
                <w:rFonts w:cs="Arial"/>
                <w:bCs/>
                <w:iCs/>
                <w:color w:val="auto"/>
                <w:sz w:val="24"/>
                <w:szCs w:val="24"/>
              </w:rPr>
              <w:t>Odpady niebezpieczne:</w:t>
            </w:r>
          </w:p>
          <w:tbl>
            <w:tblPr>
              <w:tblW w:w="935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1276"/>
              <w:gridCol w:w="2410"/>
              <w:gridCol w:w="2551"/>
              <w:gridCol w:w="2552"/>
            </w:tblGrid>
            <w:tr w:rsidR="001B511C" w:rsidRPr="00675179" w14:paraId="73EB9682" w14:textId="77777777" w:rsidTr="00896D13">
              <w:trPr>
                <w:trHeight w:val="653"/>
                <w:tblHeader/>
              </w:trPr>
              <w:tc>
                <w:tcPr>
                  <w:tcW w:w="56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14:paraId="4177BB8A" w14:textId="77777777" w:rsidR="001B511C" w:rsidRPr="00675179" w:rsidRDefault="001B511C" w:rsidP="0021009F">
                  <w:pPr>
                    <w:pStyle w:val="Arial10i50"/>
                    <w:framePr w:hSpace="141" w:wrap="around" w:vAnchor="text" w:hAnchor="margin" w:x="108" w:y="-3002"/>
                    <w:spacing w:before="120" w:line="240" w:lineRule="auto"/>
                    <w:suppressOverlap/>
                    <w:jc w:val="center"/>
                    <w:rPr>
                      <w:b/>
                      <w:sz w:val="18"/>
                      <w:szCs w:val="18"/>
                    </w:rPr>
                  </w:pPr>
                  <w:r w:rsidRPr="00675179">
                    <w:rPr>
                      <w:rFonts w:eastAsia="Times New Roman"/>
                      <w:b/>
                      <w:sz w:val="18"/>
                      <w:szCs w:val="18"/>
                    </w:rPr>
                    <w:t>Lp.</w:t>
                  </w:r>
                </w:p>
              </w:tc>
              <w:tc>
                <w:tcPr>
                  <w:tcW w:w="1276"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14:paraId="29627061" w14:textId="77777777" w:rsidR="001B511C" w:rsidRPr="00675179" w:rsidRDefault="001B511C" w:rsidP="0021009F">
                  <w:pPr>
                    <w:pStyle w:val="Arial10i50"/>
                    <w:framePr w:hSpace="141" w:wrap="around" w:vAnchor="text" w:hAnchor="margin" w:x="108" w:y="-3002"/>
                    <w:spacing w:before="120" w:line="240" w:lineRule="auto"/>
                    <w:suppressOverlap/>
                    <w:jc w:val="center"/>
                    <w:rPr>
                      <w:b/>
                      <w:sz w:val="18"/>
                      <w:szCs w:val="18"/>
                    </w:rPr>
                  </w:pPr>
                  <w:r w:rsidRPr="00675179">
                    <w:rPr>
                      <w:rFonts w:eastAsia="Times New Roman"/>
                      <w:b/>
                      <w:sz w:val="18"/>
                      <w:szCs w:val="18"/>
                    </w:rPr>
                    <w:t>Kod odpadu</w:t>
                  </w:r>
                </w:p>
              </w:tc>
              <w:tc>
                <w:tcPr>
                  <w:tcW w:w="2410"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14:paraId="407E0B83" w14:textId="77777777" w:rsidR="001B511C" w:rsidRPr="00675179" w:rsidRDefault="001B511C" w:rsidP="0021009F">
                  <w:pPr>
                    <w:pStyle w:val="Arial10i50"/>
                    <w:framePr w:hSpace="141" w:wrap="around" w:vAnchor="text" w:hAnchor="margin" w:x="108" w:y="-3002"/>
                    <w:spacing w:before="120" w:line="240" w:lineRule="auto"/>
                    <w:suppressOverlap/>
                    <w:jc w:val="center"/>
                    <w:rPr>
                      <w:b/>
                      <w:sz w:val="18"/>
                      <w:szCs w:val="18"/>
                    </w:rPr>
                  </w:pPr>
                  <w:r w:rsidRPr="00675179">
                    <w:rPr>
                      <w:rFonts w:eastAsia="Times New Roman"/>
                      <w:b/>
                      <w:sz w:val="18"/>
                      <w:szCs w:val="18"/>
                    </w:rPr>
                    <w:t>Rodzaj odpadu</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E8C6500" w14:textId="77777777" w:rsidR="001B511C" w:rsidRPr="00675179" w:rsidRDefault="001B511C" w:rsidP="0021009F">
                  <w:pPr>
                    <w:pStyle w:val="Arial10i50"/>
                    <w:framePr w:hSpace="141" w:wrap="around" w:vAnchor="text" w:hAnchor="margin" w:x="108" w:y="-3002"/>
                    <w:spacing w:before="120" w:line="240" w:lineRule="auto"/>
                    <w:suppressOverlap/>
                    <w:jc w:val="center"/>
                    <w:rPr>
                      <w:b/>
                      <w:sz w:val="18"/>
                      <w:szCs w:val="18"/>
                    </w:rPr>
                  </w:pPr>
                  <w:r w:rsidRPr="00675179">
                    <w:rPr>
                      <w:b/>
                      <w:sz w:val="18"/>
                      <w:szCs w:val="18"/>
                    </w:rPr>
                    <w:t>Miejsca magazynowania odpadów</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B0B849F" w14:textId="77777777" w:rsidR="001B511C" w:rsidRPr="00675179" w:rsidRDefault="001B511C" w:rsidP="0021009F">
                  <w:pPr>
                    <w:pStyle w:val="Arial10i50"/>
                    <w:framePr w:hSpace="141" w:wrap="around" w:vAnchor="text" w:hAnchor="margin" w:x="108" w:y="-3002"/>
                    <w:spacing w:before="120" w:line="240" w:lineRule="auto"/>
                    <w:suppressOverlap/>
                    <w:jc w:val="center"/>
                    <w:rPr>
                      <w:b/>
                      <w:sz w:val="18"/>
                      <w:szCs w:val="18"/>
                    </w:rPr>
                  </w:pPr>
                  <w:r w:rsidRPr="00675179">
                    <w:rPr>
                      <w:b/>
                      <w:sz w:val="18"/>
                      <w:szCs w:val="18"/>
                    </w:rPr>
                    <w:t>Sposób dalszego gospodarowania odpadami</w:t>
                  </w:r>
                </w:p>
              </w:tc>
            </w:tr>
            <w:tr w:rsidR="001B511C" w:rsidRPr="00675179" w14:paraId="35DF823C" w14:textId="77777777" w:rsidTr="00896D13">
              <w:trPr>
                <w:trHeight w:val="642"/>
              </w:trPr>
              <w:tc>
                <w:tcPr>
                  <w:tcW w:w="562" w:type="dxa"/>
                  <w:tcBorders>
                    <w:top w:val="nil"/>
                    <w:left w:val="single" w:sz="2" w:space="0" w:color="000000"/>
                    <w:bottom w:val="single" w:sz="2" w:space="0" w:color="000000"/>
                    <w:right w:val="nil"/>
                  </w:tcBorders>
                  <w:vAlign w:val="center"/>
                  <w:hideMark/>
                </w:tcPr>
                <w:p w14:paraId="2FF9F5C2" w14:textId="77777777" w:rsidR="001B511C" w:rsidRPr="00675179" w:rsidRDefault="001B511C" w:rsidP="0021009F">
                  <w:pPr>
                    <w:pStyle w:val="Arial10i50"/>
                    <w:framePr w:hSpace="141" w:wrap="around" w:vAnchor="text" w:hAnchor="margin" w:x="108" w:y="-3002"/>
                    <w:spacing w:before="120"/>
                    <w:suppressOverlap/>
                    <w:jc w:val="center"/>
                    <w:rPr>
                      <w:b/>
                      <w:sz w:val="18"/>
                      <w:szCs w:val="18"/>
                    </w:rPr>
                  </w:pPr>
                  <w:r w:rsidRPr="00675179">
                    <w:rPr>
                      <w:rFonts w:eastAsia="Times New Roman"/>
                      <w:b/>
                      <w:sz w:val="18"/>
                      <w:szCs w:val="18"/>
                    </w:rPr>
                    <w:t>1</w:t>
                  </w:r>
                </w:p>
              </w:tc>
              <w:tc>
                <w:tcPr>
                  <w:tcW w:w="1276" w:type="dxa"/>
                  <w:tcBorders>
                    <w:top w:val="nil"/>
                    <w:left w:val="single" w:sz="2" w:space="0" w:color="000000"/>
                    <w:bottom w:val="single" w:sz="2" w:space="0" w:color="000000"/>
                    <w:right w:val="nil"/>
                  </w:tcBorders>
                  <w:vAlign w:val="center"/>
                </w:tcPr>
                <w:p w14:paraId="2355E91F" w14:textId="77777777" w:rsidR="001B511C" w:rsidRPr="00675179" w:rsidRDefault="001B511C" w:rsidP="0021009F">
                  <w:pPr>
                    <w:pStyle w:val="Arial10i50"/>
                    <w:framePr w:hSpace="141" w:wrap="around" w:vAnchor="text" w:hAnchor="margin" w:x="108" w:y="-3002"/>
                    <w:spacing w:before="120"/>
                    <w:suppressOverlap/>
                    <w:jc w:val="center"/>
                    <w:rPr>
                      <w:rFonts w:eastAsia="Times New Roman"/>
                      <w:b/>
                      <w:sz w:val="18"/>
                      <w:szCs w:val="18"/>
                    </w:rPr>
                  </w:pPr>
                  <w:r w:rsidRPr="00675179">
                    <w:rPr>
                      <w:b/>
                      <w:sz w:val="18"/>
                      <w:szCs w:val="18"/>
                    </w:rPr>
                    <w:t>13 01 05*</w:t>
                  </w:r>
                </w:p>
              </w:tc>
              <w:tc>
                <w:tcPr>
                  <w:tcW w:w="2410" w:type="dxa"/>
                  <w:tcBorders>
                    <w:top w:val="nil"/>
                    <w:left w:val="single" w:sz="2" w:space="0" w:color="000000"/>
                    <w:bottom w:val="single" w:sz="2" w:space="0" w:color="000000"/>
                    <w:right w:val="nil"/>
                  </w:tcBorders>
                  <w:vAlign w:val="center"/>
                  <w:hideMark/>
                </w:tcPr>
                <w:p w14:paraId="31DD1557" w14:textId="77777777" w:rsidR="001B511C" w:rsidRPr="00675179" w:rsidRDefault="001B511C" w:rsidP="0021009F">
                  <w:pPr>
                    <w:pStyle w:val="Arial10i50"/>
                    <w:framePr w:hSpace="141" w:wrap="around" w:vAnchor="text" w:hAnchor="margin" w:x="108" w:y="-3002"/>
                    <w:spacing w:before="120" w:after="120" w:line="240" w:lineRule="auto"/>
                    <w:suppressOverlap/>
                    <w:rPr>
                      <w:rFonts w:eastAsia="Times New Roman"/>
                      <w:sz w:val="18"/>
                      <w:szCs w:val="18"/>
                    </w:rPr>
                  </w:pPr>
                  <w:r w:rsidRPr="00675179">
                    <w:rPr>
                      <w:sz w:val="18"/>
                      <w:szCs w:val="18"/>
                    </w:rPr>
                    <w:t xml:space="preserve">Emulsje olejowe  niezawierające związków </w:t>
                  </w:r>
                  <w:proofErr w:type="spellStart"/>
                  <w:r w:rsidRPr="00675179">
                    <w:rPr>
                      <w:sz w:val="18"/>
                      <w:szCs w:val="18"/>
                    </w:rPr>
                    <w:t>chlorowcoorganicznych</w:t>
                  </w:r>
                  <w:proofErr w:type="spellEnd"/>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14:paraId="09888499" w14:textId="1E9DAD67" w:rsidR="001B511C" w:rsidRPr="00675179" w:rsidRDefault="001B511C" w:rsidP="0021009F">
                  <w:pPr>
                    <w:pStyle w:val="Arial10i50"/>
                    <w:framePr w:hSpace="141" w:wrap="around" w:vAnchor="text" w:hAnchor="margin" w:x="108" w:y="-3002"/>
                    <w:spacing w:line="240" w:lineRule="auto"/>
                    <w:suppressOverlap/>
                    <w:rPr>
                      <w:sz w:val="18"/>
                      <w:szCs w:val="18"/>
                    </w:rPr>
                  </w:pPr>
                  <w:r w:rsidRPr="00675179">
                    <w:rPr>
                      <w:sz w:val="18"/>
                      <w:szCs w:val="18"/>
                    </w:rPr>
                    <w:t xml:space="preserve">Odpady magazynowane selektywnie w szczelnych, zamykanych, opisanych, odpornych na działanie olejów, trudnopalnych, odprowadzających ładunki elektryczności statycznej pojemnikach, ustawionych na podłożu asfaltowym w wyznaczonym miejscu w pobliżu budynku administracyjnego oraz hydrantu lub są przewożone na Magazyn </w:t>
                  </w:r>
                  <w:proofErr w:type="spellStart"/>
                  <w:r w:rsidRPr="00675179">
                    <w:rPr>
                      <w:sz w:val="18"/>
                      <w:szCs w:val="18"/>
                    </w:rPr>
                    <w:t>SZWiRO</w:t>
                  </w:r>
                  <w:proofErr w:type="spellEnd"/>
                  <w:r w:rsidRPr="00675179">
                    <w:rPr>
                      <w:sz w:val="18"/>
                      <w:szCs w:val="18"/>
                    </w:rPr>
                    <w:t xml:space="preserve">, znajdujący się na terenie Walcowni Blach Grubych </w:t>
                  </w:r>
                  <w:r w:rsidR="00B302FC">
                    <w:rPr>
                      <w:sz w:val="18"/>
                      <w:szCs w:val="18"/>
                    </w:rPr>
                    <w:t>Huty</w:t>
                  </w:r>
                  <w:r w:rsidRPr="00675179">
                    <w:rPr>
                      <w:sz w:val="18"/>
                      <w:szCs w:val="18"/>
                    </w:rPr>
                    <w:t xml:space="preserve"> Częstochowa </w:t>
                  </w:r>
                </w:p>
                <w:p w14:paraId="55539AD4"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r w:rsidRPr="00675179">
                    <w:rPr>
                      <w:sz w:val="18"/>
                      <w:szCs w:val="18"/>
                    </w:rPr>
                    <w:t>Sp. z o.o. Miejsce magazynowania jest zgodne z przepisami prawa.</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hideMark/>
                </w:tcPr>
                <w:p w14:paraId="0367882B" w14:textId="7444812F"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r w:rsidRPr="00675179">
                    <w:rPr>
                      <w:sz w:val="18"/>
                      <w:szCs w:val="18"/>
                    </w:rPr>
                    <w:t xml:space="preserve">Odpady przekazywane </w:t>
                  </w:r>
                  <w:r w:rsidR="00BE3D38">
                    <w:rPr>
                      <w:sz w:val="18"/>
                      <w:szCs w:val="18"/>
                    </w:rPr>
                    <w:br/>
                  </w:r>
                  <w:r w:rsidRPr="00675179">
                    <w:rPr>
                      <w:sz w:val="18"/>
                      <w:szCs w:val="18"/>
                    </w:rPr>
                    <w:t>są do przetwarzania odbiorcom, posiadającym stosowne zezwolenia na gospodarowanie tymi odpadami.</w:t>
                  </w:r>
                </w:p>
              </w:tc>
            </w:tr>
            <w:tr w:rsidR="001B511C" w:rsidRPr="00675179" w14:paraId="02CEB32F" w14:textId="77777777" w:rsidTr="00896D13">
              <w:trPr>
                <w:trHeight w:val="852"/>
              </w:trPr>
              <w:tc>
                <w:tcPr>
                  <w:tcW w:w="562" w:type="dxa"/>
                  <w:tcBorders>
                    <w:top w:val="nil"/>
                    <w:left w:val="single" w:sz="2" w:space="0" w:color="000000"/>
                    <w:bottom w:val="single" w:sz="2" w:space="0" w:color="000000"/>
                    <w:right w:val="nil"/>
                  </w:tcBorders>
                  <w:vAlign w:val="center"/>
                  <w:hideMark/>
                </w:tcPr>
                <w:p w14:paraId="5A93FC81" w14:textId="77777777" w:rsidR="001B511C" w:rsidRPr="00675179" w:rsidRDefault="001B511C" w:rsidP="0021009F">
                  <w:pPr>
                    <w:pStyle w:val="Arial10i50"/>
                    <w:framePr w:hSpace="141" w:wrap="around" w:vAnchor="text" w:hAnchor="margin" w:x="108" w:y="-3002"/>
                    <w:spacing w:before="120"/>
                    <w:suppressOverlap/>
                    <w:jc w:val="center"/>
                    <w:rPr>
                      <w:b/>
                      <w:sz w:val="18"/>
                      <w:szCs w:val="18"/>
                    </w:rPr>
                  </w:pPr>
                  <w:r w:rsidRPr="00675179">
                    <w:rPr>
                      <w:rFonts w:eastAsia="Times New Roman"/>
                      <w:b/>
                      <w:sz w:val="18"/>
                      <w:szCs w:val="18"/>
                    </w:rPr>
                    <w:t>2</w:t>
                  </w:r>
                </w:p>
              </w:tc>
              <w:tc>
                <w:tcPr>
                  <w:tcW w:w="1276" w:type="dxa"/>
                  <w:tcBorders>
                    <w:top w:val="nil"/>
                    <w:left w:val="single" w:sz="2" w:space="0" w:color="000000"/>
                    <w:bottom w:val="single" w:sz="2" w:space="0" w:color="000000"/>
                    <w:right w:val="nil"/>
                  </w:tcBorders>
                  <w:vAlign w:val="center"/>
                </w:tcPr>
                <w:p w14:paraId="7A4AD05A" w14:textId="77777777" w:rsidR="001B511C" w:rsidRPr="00675179" w:rsidRDefault="001B511C" w:rsidP="0021009F">
                  <w:pPr>
                    <w:pStyle w:val="Arial10i50"/>
                    <w:framePr w:hSpace="141" w:wrap="around" w:vAnchor="text" w:hAnchor="margin" w:x="108" w:y="-3002"/>
                    <w:spacing w:before="120"/>
                    <w:suppressOverlap/>
                    <w:jc w:val="center"/>
                    <w:rPr>
                      <w:rFonts w:eastAsia="Times New Roman"/>
                      <w:b/>
                      <w:sz w:val="18"/>
                      <w:szCs w:val="18"/>
                    </w:rPr>
                  </w:pPr>
                  <w:r w:rsidRPr="00675179">
                    <w:rPr>
                      <w:b/>
                      <w:sz w:val="18"/>
                      <w:szCs w:val="18"/>
                    </w:rPr>
                    <w:t>13 01 10*</w:t>
                  </w:r>
                </w:p>
              </w:tc>
              <w:tc>
                <w:tcPr>
                  <w:tcW w:w="2410" w:type="dxa"/>
                  <w:tcBorders>
                    <w:top w:val="nil"/>
                    <w:left w:val="single" w:sz="2" w:space="0" w:color="000000"/>
                    <w:bottom w:val="single" w:sz="2" w:space="0" w:color="000000"/>
                    <w:right w:val="nil"/>
                  </w:tcBorders>
                  <w:vAlign w:val="center"/>
                  <w:hideMark/>
                </w:tcPr>
                <w:p w14:paraId="232817B0" w14:textId="77777777" w:rsidR="001B511C" w:rsidRPr="00675179" w:rsidRDefault="001B511C" w:rsidP="0021009F">
                  <w:pPr>
                    <w:pStyle w:val="Arial10i50"/>
                    <w:framePr w:hSpace="141" w:wrap="around" w:vAnchor="text" w:hAnchor="margin" w:x="108" w:y="-3002"/>
                    <w:spacing w:before="120" w:after="120" w:line="240" w:lineRule="auto"/>
                    <w:suppressOverlap/>
                    <w:rPr>
                      <w:rFonts w:eastAsia="Times New Roman"/>
                      <w:sz w:val="18"/>
                      <w:szCs w:val="18"/>
                    </w:rPr>
                  </w:pPr>
                  <w:r w:rsidRPr="00675179">
                    <w:rPr>
                      <w:sz w:val="18"/>
                      <w:szCs w:val="18"/>
                    </w:rPr>
                    <w:t xml:space="preserve">Mineralne oleje hydrauliczne niezawierające związków </w:t>
                  </w:r>
                  <w:proofErr w:type="spellStart"/>
                  <w:r w:rsidRPr="00675179">
                    <w:rPr>
                      <w:sz w:val="18"/>
                      <w:szCs w:val="18"/>
                    </w:rPr>
                    <w:t>chlorowcoorganicznych</w:t>
                  </w:r>
                  <w:proofErr w:type="spellEnd"/>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542192AD"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2704EB96"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r>
            <w:tr w:rsidR="001B511C" w:rsidRPr="00675179" w14:paraId="493B497D" w14:textId="77777777" w:rsidTr="00896D13">
              <w:trPr>
                <w:trHeight w:val="441"/>
              </w:trPr>
              <w:tc>
                <w:tcPr>
                  <w:tcW w:w="562" w:type="dxa"/>
                  <w:tcBorders>
                    <w:top w:val="nil"/>
                    <w:left w:val="single" w:sz="2" w:space="0" w:color="000000"/>
                    <w:bottom w:val="single" w:sz="2" w:space="0" w:color="000000"/>
                    <w:right w:val="nil"/>
                  </w:tcBorders>
                  <w:vAlign w:val="center"/>
                  <w:hideMark/>
                </w:tcPr>
                <w:p w14:paraId="4EBCD5CF" w14:textId="77777777" w:rsidR="001B511C" w:rsidRPr="00675179" w:rsidRDefault="001B511C" w:rsidP="0021009F">
                  <w:pPr>
                    <w:pStyle w:val="Arial10i50"/>
                    <w:framePr w:hSpace="141" w:wrap="around" w:vAnchor="text" w:hAnchor="margin" w:x="108" w:y="-3002"/>
                    <w:spacing w:before="120"/>
                    <w:suppressOverlap/>
                    <w:jc w:val="center"/>
                    <w:rPr>
                      <w:b/>
                      <w:sz w:val="18"/>
                      <w:szCs w:val="18"/>
                    </w:rPr>
                  </w:pPr>
                  <w:r w:rsidRPr="00675179">
                    <w:rPr>
                      <w:rFonts w:eastAsia="Times New Roman"/>
                      <w:b/>
                      <w:sz w:val="18"/>
                      <w:szCs w:val="18"/>
                    </w:rPr>
                    <w:t>3</w:t>
                  </w:r>
                </w:p>
              </w:tc>
              <w:tc>
                <w:tcPr>
                  <w:tcW w:w="1276" w:type="dxa"/>
                  <w:tcBorders>
                    <w:top w:val="nil"/>
                    <w:left w:val="single" w:sz="2" w:space="0" w:color="000000"/>
                    <w:bottom w:val="single" w:sz="2" w:space="0" w:color="000000"/>
                    <w:right w:val="nil"/>
                  </w:tcBorders>
                  <w:vAlign w:val="center"/>
                </w:tcPr>
                <w:p w14:paraId="3D6347D5" w14:textId="77777777" w:rsidR="001B511C" w:rsidRPr="00675179" w:rsidRDefault="001B511C" w:rsidP="0021009F">
                  <w:pPr>
                    <w:pStyle w:val="Arial10i50"/>
                    <w:framePr w:hSpace="141" w:wrap="around" w:vAnchor="text" w:hAnchor="margin" w:x="108" w:y="-3002"/>
                    <w:spacing w:before="120"/>
                    <w:suppressOverlap/>
                    <w:jc w:val="center"/>
                    <w:rPr>
                      <w:rFonts w:eastAsia="Times New Roman"/>
                      <w:b/>
                      <w:sz w:val="18"/>
                      <w:szCs w:val="18"/>
                    </w:rPr>
                  </w:pPr>
                  <w:r w:rsidRPr="00675179">
                    <w:rPr>
                      <w:b/>
                      <w:sz w:val="18"/>
                      <w:szCs w:val="18"/>
                    </w:rPr>
                    <w:t>13 01 11*</w:t>
                  </w:r>
                </w:p>
              </w:tc>
              <w:tc>
                <w:tcPr>
                  <w:tcW w:w="2410" w:type="dxa"/>
                  <w:tcBorders>
                    <w:top w:val="nil"/>
                    <w:left w:val="single" w:sz="2" w:space="0" w:color="000000"/>
                    <w:bottom w:val="single" w:sz="2" w:space="0" w:color="000000"/>
                    <w:right w:val="nil"/>
                  </w:tcBorders>
                  <w:vAlign w:val="center"/>
                  <w:hideMark/>
                </w:tcPr>
                <w:p w14:paraId="24C79ADC" w14:textId="77777777" w:rsidR="001B511C" w:rsidRPr="00675179" w:rsidRDefault="001B511C" w:rsidP="0021009F">
                  <w:pPr>
                    <w:pStyle w:val="Arial10i50"/>
                    <w:framePr w:hSpace="141" w:wrap="around" w:vAnchor="text" w:hAnchor="margin" w:x="108" w:y="-3002"/>
                    <w:spacing w:before="120" w:after="120" w:line="240" w:lineRule="auto"/>
                    <w:suppressOverlap/>
                    <w:rPr>
                      <w:rFonts w:eastAsia="Times New Roman"/>
                      <w:sz w:val="18"/>
                      <w:szCs w:val="18"/>
                    </w:rPr>
                  </w:pPr>
                  <w:r w:rsidRPr="00675179">
                    <w:rPr>
                      <w:sz w:val="18"/>
                      <w:szCs w:val="18"/>
                    </w:rPr>
                    <w:t>Syntetyczne oleje hydrauliczne</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188CB3A7"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68D4DD51"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r>
            <w:tr w:rsidR="001B511C" w:rsidRPr="00675179" w14:paraId="17F567F7" w14:textId="77777777" w:rsidTr="00896D13">
              <w:trPr>
                <w:trHeight w:val="652"/>
              </w:trPr>
              <w:tc>
                <w:tcPr>
                  <w:tcW w:w="562" w:type="dxa"/>
                  <w:tcBorders>
                    <w:top w:val="nil"/>
                    <w:left w:val="single" w:sz="2" w:space="0" w:color="000000"/>
                    <w:bottom w:val="single" w:sz="2" w:space="0" w:color="000000"/>
                    <w:right w:val="nil"/>
                  </w:tcBorders>
                  <w:vAlign w:val="center"/>
                  <w:hideMark/>
                </w:tcPr>
                <w:p w14:paraId="027F0AD1" w14:textId="77777777" w:rsidR="001B511C" w:rsidRPr="00675179" w:rsidRDefault="001B511C" w:rsidP="0021009F">
                  <w:pPr>
                    <w:pStyle w:val="Arial10i50"/>
                    <w:framePr w:hSpace="141" w:wrap="around" w:vAnchor="text" w:hAnchor="margin" w:x="108" w:y="-3002"/>
                    <w:spacing w:before="120"/>
                    <w:suppressOverlap/>
                    <w:jc w:val="center"/>
                    <w:rPr>
                      <w:b/>
                      <w:sz w:val="18"/>
                      <w:szCs w:val="18"/>
                    </w:rPr>
                  </w:pPr>
                  <w:r w:rsidRPr="00675179">
                    <w:rPr>
                      <w:rFonts w:eastAsia="Times New Roman"/>
                      <w:b/>
                      <w:sz w:val="18"/>
                      <w:szCs w:val="18"/>
                    </w:rPr>
                    <w:t>4</w:t>
                  </w:r>
                </w:p>
              </w:tc>
              <w:tc>
                <w:tcPr>
                  <w:tcW w:w="1276" w:type="dxa"/>
                  <w:tcBorders>
                    <w:top w:val="nil"/>
                    <w:left w:val="single" w:sz="2" w:space="0" w:color="000000"/>
                    <w:bottom w:val="single" w:sz="2" w:space="0" w:color="000000"/>
                    <w:right w:val="nil"/>
                  </w:tcBorders>
                  <w:vAlign w:val="center"/>
                </w:tcPr>
                <w:p w14:paraId="5ECEB590" w14:textId="77777777" w:rsidR="001B511C" w:rsidRPr="00675179" w:rsidRDefault="001B511C" w:rsidP="0021009F">
                  <w:pPr>
                    <w:pStyle w:val="Arial10i50"/>
                    <w:framePr w:hSpace="141" w:wrap="around" w:vAnchor="text" w:hAnchor="margin" w:x="108" w:y="-3002"/>
                    <w:spacing w:before="120"/>
                    <w:suppressOverlap/>
                    <w:jc w:val="center"/>
                    <w:rPr>
                      <w:b/>
                      <w:sz w:val="18"/>
                      <w:szCs w:val="18"/>
                    </w:rPr>
                  </w:pPr>
                  <w:r w:rsidRPr="00675179">
                    <w:rPr>
                      <w:b/>
                      <w:sz w:val="18"/>
                      <w:szCs w:val="18"/>
                    </w:rPr>
                    <w:t>13 01 12*</w:t>
                  </w:r>
                </w:p>
              </w:tc>
              <w:tc>
                <w:tcPr>
                  <w:tcW w:w="2410" w:type="dxa"/>
                  <w:tcBorders>
                    <w:top w:val="nil"/>
                    <w:left w:val="single" w:sz="2" w:space="0" w:color="000000"/>
                    <w:bottom w:val="single" w:sz="2" w:space="0" w:color="000000"/>
                    <w:right w:val="nil"/>
                  </w:tcBorders>
                  <w:vAlign w:val="center"/>
                  <w:hideMark/>
                </w:tcPr>
                <w:p w14:paraId="3B1833A6" w14:textId="77777777" w:rsidR="001B511C" w:rsidRPr="00675179" w:rsidRDefault="001B511C" w:rsidP="0021009F">
                  <w:pPr>
                    <w:pStyle w:val="Arial10i50"/>
                    <w:framePr w:hSpace="141" w:wrap="around" w:vAnchor="text" w:hAnchor="margin" w:x="108" w:y="-3002"/>
                    <w:spacing w:before="120" w:after="120" w:line="240" w:lineRule="auto"/>
                    <w:suppressOverlap/>
                    <w:rPr>
                      <w:rFonts w:eastAsia="Times New Roman"/>
                      <w:sz w:val="18"/>
                      <w:szCs w:val="18"/>
                    </w:rPr>
                  </w:pPr>
                  <w:r w:rsidRPr="00675179">
                    <w:rPr>
                      <w:sz w:val="18"/>
                      <w:szCs w:val="18"/>
                    </w:rPr>
                    <w:t>Oleje hydrauliczne łatwo ulegające biodegradacji</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2A824C16"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63ADA73B"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r>
            <w:tr w:rsidR="001B511C" w:rsidRPr="00675179" w14:paraId="16C5032E" w14:textId="77777777" w:rsidTr="00896D13">
              <w:trPr>
                <w:trHeight w:val="441"/>
              </w:trPr>
              <w:tc>
                <w:tcPr>
                  <w:tcW w:w="562" w:type="dxa"/>
                  <w:tcBorders>
                    <w:top w:val="nil"/>
                    <w:left w:val="single" w:sz="2" w:space="0" w:color="000000"/>
                    <w:bottom w:val="single" w:sz="2" w:space="0" w:color="000000"/>
                    <w:right w:val="nil"/>
                  </w:tcBorders>
                  <w:vAlign w:val="center"/>
                  <w:hideMark/>
                </w:tcPr>
                <w:p w14:paraId="3CA226ED" w14:textId="77777777" w:rsidR="001B511C" w:rsidRPr="00675179" w:rsidRDefault="001B511C" w:rsidP="0021009F">
                  <w:pPr>
                    <w:pStyle w:val="Arial10i50"/>
                    <w:framePr w:hSpace="141" w:wrap="around" w:vAnchor="text" w:hAnchor="margin" w:x="108" w:y="-3002"/>
                    <w:spacing w:before="120"/>
                    <w:suppressOverlap/>
                    <w:jc w:val="center"/>
                    <w:rPr>
                      <w:b/>
                      <w:sz w:val="18"/>
                      <w:szCs w:val="18"/>
                    </w:rPr>
                  </w:pPr>
                  <w:r w:rsidRPr="00675179">
                    <w:rPr>
                      <w:rFonts w:eastAsia="Times New Roman"/>
                      <w:b/>
                      <w:sz w:val="18"/>
                      <w:szCs w:val="18"/>
                    </w:rPr>
                    <w:t>5</w:t>
                  </w:r>
                </w:p>
              </w:tc>
              <w:tc>
                <w:tcPr>
                  <w:tcW w:w="1276" w:type="dxa"/>
                  <w:tcBorders>
                    <w:top w:val="nil"/>
                    <w:left w:val="single" w:sz="2" w:space="0" w:color="000000"/>
                    <w:bottom w:val="single" w:sz="2" w:space="0" w:color="000000"/>
                    <w:right w:val="nil"/>
                  </w:tcBorders>
                  <w:vAlign w:val="center"/>
                </w:tcPr>
                <w:p w14:paraId="33BC34C7" w14:textId="77777777" w:rsidR="001B511C" w:rsidRPr="00675179" w:rsidRDefault="001B511C" w:rsidP="0021009F">
                  <w:pPr>
                    <w:pStyle w:val="Arial10i50"/>
                    <w:framePr w:hSpace="141" w:wrap="around" w:vAnchor="text" w:hAnchor="margin" w:x="108" w:y="-3002"/>
                    <w:spacing w:before="120"/>
                    <w:suppressOverlap/>
                    <w:jc w:val="center"/>
                    <w:rPr>
                      <w:b/>
                      <w:sz w:val="18"/>
                      <w:szCs w:val="18"/>
                    </w:rPr>
                  </w:pPr>
                  <w:r w:rsidRPr="00675179">
                    <w:rPr>
                      <w:b/>
                      <w:sz w:val="18"/>
                      <w:szCs w:val="18"/>
                    </w:rPr>
                    <w:t>13 01 13*</w:t>
                  </w:r>
                </w:p>
              </w:tc>
              <w:tc>
                <w:tcPr>
                  <w:tcW w:w="2410" w:type="dxa"/>
                  <w:tcBorders>
                    <w:top w:val="nil"/>
                    <w:left w:val="single" w:sz="2" w:space="0" w:color="000000"/>
                    <w:bottom w:val="single" w:sz="2" w:space="0" w:color="000000"/>
                    <w:right w:val="nil"/>
                  </w:tcBorders>
                  <w:vAlign w:val="center"/>
                  <w:hideMark/>
                </w:tcPr>
                <w:p w14:paraId="56419899" w14:textId="77777777" w:rsidR="001B511C" w:rsidRPr="00675179" w:rsidRDefault="001B511C" w:rsidP="0021009F">
                  <w:pPr>
                    <w:pStyle w:val="Arial10i50"/>
                    <w:framePr w:hSpace="141" w:wrap="around" w:vAnchor="text" w:hAnchor="margin" w:x="108" w:y="-3002"/>
                    <w:spacing w:before="120" w:after="120" w:line="240" w:lineRule="auto"/>
                    <w:suppressOverlap/>
                    <w:rPr>
                      <w:rFonts w:eastAsia="Times New Roman"/>
                      <w:sz w:val="18"/>
                      <w:szCs w:val="18"/>
                    </w:rPr>
                  </w:pPr>
                  <w:r w:rsidRPr="00675179">
                    <w:rPr>
                      <w:sz w:val="18"/>
                      <w:szCs w:val="18"/>
                    </w:rPr>
                    <w:t>Inne oleje hydrauliczne</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2D880B69"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572A8F37"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r>
            <w:tr w:rsidR="001B511C" w:rsidRPr="00675179" w14:paraId="473DFAC8" w14:textId="77777777" w:rsidTr="00896D13">
              <w:trPr>
                <w:trHeight w:val="1053"/>
              </w:trPr>
              <w:tc>
                <w:tcPr>
                  <w:tcW w:w="562" w:type="dxa"/>
                  <w:tcBorders>
                    <w:top w:val="nil"/>
                    <w:left w:val="single" w:sz="2" w:space="0" w:color="000000"/>
                    <w:bottom w:val="single" w:sz="2" w:space="0" w:color="000000"/>
                    <w:right w:val="nil"/>
                  </w:tcBorders>
                  <w:vAlign w:val="center"/>
                  <w:hideMark/>
                </w:tcPr>
                <w:p w14:paraId="1F17B928" w14:textId="77777777" w:rsidR="001B511C" w:rsidRPr="00675179" w:rsidRDefault="001B511C" w:rsidP="0021009F">
                  <w:pPr>
                    <w:pStyle w:val="Arial10i50"/>
                    <w:framePr w:hSpace="141" w:wrap="around" w:vAnchor="text" w:hAnchor="margin" w:x="108" w:y="-3002"/>
                    <w:spacing w:before="120"/>
                    <w:suppressOverlap/>
                    <w:jc w:val="center"/>
                    <w:rPr>
                      <w:b/>
                      <w:sz w:val="18"/>
                      <w:szCs w:val="18"/>
                    </w:rPr>
                  </w:pPr>
                  <w:r w:rsidRPr="00675179">
                    <w:rPr>
                      <w:rFonts w:eastAsia="Times New Roman"/>
                      <w:b/>
                      <w:sz w:val="18"/>
                      <w:szCs w:val="18"/>
                    </w:rPr>
                    <w:t>6</w:t>
                  </w:r>
                </w:p>
              </w:tc>
              <w:tc>
                <w:tcPr>
                  <w:tcW w:w="1276" w:type="dxa"/>
                  <w:tcBorders>
                    <w:top w:val="nil"/>
                    <w:left w:val="single" w:sz="2" w:space="0" w:color="000000"/>
                    <w:bottom w:val="single" w:sz="2" w:space="0" w:color="000000"/>
                    <w:right w:val="nil"/>
                  </w:tcBorders>
                  <w:vAlign w:val="center"/>
                </w:tcPr>
                <w:p w14:paraId="6C26E4E8" w14:textId="77777777" w:rsidR="001B511C" w:rsidRPr="00675179" w:rsidRDefault="001B511C" w:rsidP="0021009F">
                  <w:pPr>
                    <w:pStyle w:val="Arial10i50"/>
                    <w:framePr w:hSpace="141" w:wrap="around" w:vAnchor="text" w:hAnchor="margin" w:x="108" w:y="-3002"/>
                    <w:spacing w:before="120"/>
                    <w:suppressOverlap/>
                    <w:jc w:val="center"/>
                    <w:rPr>
                      <w:rFonts w:eastAsia="Times New Roman"/>
                      <w:b/>
                      <w:sz w:val="18"/>
                      <w:szCs w:val="18"/>
                    </w:rPr>
                  </w:pPr>
                  <w:r w:rsidRPr="00675179">
                    <w:rPr>
                      <w:b/>
                      <w:sz w:val="18"/>
                      <w:szCs w:val="18"/>
                    </w:rPr>
                    <w:t>13 02 05*</w:t>
                  </w:r>
                </w:p>
              </w:tc>
              <w:tc>
                <w:tcPr>
                  <w:tcW w:w="2410" w:type="dxa"/>
                  <w:tcBorders>
                    <w:top w:val="nil"/>
                    <w:left w:val="single" w:sz="2" w:space="0" w:color="000000"/>
                    <w:bottom w:val="single" w:sz="2" w:space="0" w:color="000000"/>
                    <w:right w:val="nil"/>
                  </w:tcBorders>
                  <w:vAlign w:val="center"/>
                  <w:hideMark/>
                </w:tcPr>
                <w:p w14:paraId="2B288D05" w14:textId="77777777" w:rsidR="001B511C" w:rsidRPr="00675179" w:rsidRDefault="001B511C" w:rsidP="0021009F">
                  <w:pPr>
                    <w:pStyle w:val="Arial10i50"/>
                    <w:framePr w:hSpace="141" w:wrap="around" w:vAnchor="text" w:hAnchor="margin" w:x="108" w:y="-3002"/>
                    <w:spacing w:before="120" w:after="120" w:line="240" w:lineRule="auto"/>
                    <w:suppressOverlap/>
                    <w:rPr>
                      <w:rFonts w:eastAsia="Times New Roman"/>
                      <w:sz w:val="18"/>
                      <w:szCs w:val="18"/>
                    </w:rPr>
                  </w:pPr>
                  <w:r w:rsidRPr="00675179">
                    <w:rPr>
                      <w:sz w:val="18"/>
                      <w:szCs w:val="18"/>
                    </w:rPr>
                    <w:t xml:space="preserve">Mineralne oleje silnikowe, przekładniowe i smarowe niezawierające związków </w:t>
                  </w:r>
                  <w:proofErr w:type="spellStart"/>
                  <w:r w:rsidRPr="00675179">
                    <w:rPr>
                      <w:sz w:val="18"/>
                      <w:szCs w:val="18"/>
                    </w:rPr>
                    <w:t>chlorowcoorganicznych</w:t>
                  </w:r>
                  <w:proofErr w:type="spellEnd"/>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4DB6D2A8"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79BC48B3"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r>
            <w:tr w:rsidR="001B511C" w:rsidRPr="00675179" w14:paraId="6C9142FC" w14:textId="77777777" w:rsidTr="00896D13">
              <w:trPr>
                <w:trHeight w:val="652"/>
              </w:trPr>
              <w:tc>
                <w:tcPr>
                  <w:tcW w:w="562" w:type="dxa"/>
                  <w:tcBorders>
                    <w:top w:val="nil"/>
                    <w:left w:val="single" w:sz="2" w:space="0" w:color="000000"/>
                    <w:bottom w:val="single" w:sz="2" w:space="0" w:color="000000"/>
                    <w:right w:val="nil"/>
                  </w:tcBorders>
                  <w:vAlign w:val="center"/>
                  <w:hideMark/>
                </w:tcPr>
                <w:p w14:paraId="2FCA98F5" w14:textId="77777777" w:rsidR="001B511C" w:rsidRPr="00675179" w:rsidRDefault="001B511C" w:rsidP="0021009F">
                  <w:pPr>
                    <w:pStyle w:val="Arial10i50"/>
                    <w:framePr w:hSpace="141" w:wrap="around" w:vAnchor="text" w:hAnchor="margin" w:x="108" w:y="-3002"/>
                    <w:spacing w:before="120"/>
                    <w:suppressOverlap/>
                    <w:jc w:val="center"/>
                    <w:rPr>
                      <w:b/>
                      <w:sz w:val="18"/>
                      <w:szCs w:val="18"/>
                    </w:rPr>
                  </w:pPr>
                  <w:r w:rsidRPr="00675179">
                    <w:rPr>
                      <w:rFonts w:eastAsia="Times New Roman"/>
                      <w:b/>
                      <w:sz w:val="18"/>
                      <w:szCs w:val="18"/>
                    </w:rPr>
                    <w:t>7</w:t>
                  </w:r>
                </w:p>
              </w:tc>
              <w:tc>
                <w:tcPr>
                  <w:tcW w:w="1276" w:type="dxa"/>
                  <w:tcBorders>
                    <w:top w:val="nil"/>
                    <w:left w:val="single" w:sz="2" w:space="0" w:color="000000"/>
                    <w:bottom w:val="single" w:sz="2" w:space="0" w:color="000000"/>
                    <w:right w:val="nil"/>
                  </w:tcBorders>
                  <w:vAlign w:val="center"/>
                </w:tcPr>
                <w:p w14:paraId="0A5AC1BA" w14:textId="77777777" w:rsidR="001B511C" w:rsidRPr="00675179" w:rsidRDefault="001B511C" w:rsidP="0021009F">
                  <w:pPr>
                    <w:pStyle w:val="Arial10i50"/>
                    <w:framePr w:hSpace="141" w:wrap="around" w:vAnchor="text" w:hAnchor="margin" w:x="108" w:y="-3002"/>
                    <w:spacing w:before="120"/>
                    <w:suppressOverlap/>
                    <w:jc w:val="center"/>
                    <w:rPr>
                      <w:rFonts w:eastAsia="Times New Roman"/>
                      <w:b/>
                      <w:sz w:val="18"/>
                      <w:szCs w:val="18"/>
                    </w:rPr>
                  </w:pPr>
                  <w:r w:rsidRPr="00675179">
                    <w:rPr>
                      <w:b/>
                      <w:sz w:val="18"/>
                      <w:szCs w:val="18"/>
                    </w:rPr>
                    <w:t>13 02 06*</w:t>
                  </w:r>
                </w:p>
              </w:tc>
              <w:tc>
                <w:tcPr>
                  <w:tcW w:w="2410" w:type="dxa"/>
                  <w:tcBorders>
                    <w:top w:val="nil"/>
                    <w:left w:val="single" w:sz="2" w:space="0" w:color="000000"/>
                    <w:bottom w:val="single" w:sz="2" w:space="0" w:color="000000"/>
                    <w:right w:val="nil"/>
                  </w:tcBorders>
                  <w:vAlign w:val="center"/>
                  <w:hideMark/>
                </w:tcPr>
                <w:p w14:paraId="56C6C46D" w14:textId="77777777" w:rsidR="001B511C" w:rsidRPr="00675179" w:rsidRDefault="001B511C" w:rsidP="0021009F">
                  <w:pPr>
                    <w:pStyle w:val="Arial10i50"/>
                    <w:framePr w:hSpace="141" w:wrap="around" w:vAnchor="text" w:hAnchor="margin" w:x="108" w:y="-3002"/>
                    <w:spacing w:before="120" w:after="120" w:line="240" w:lineRule="auto"/>
                    <w:suppressOverlap/>
                    <w:rPr>
                      <w:rFonts w:eastAsia="Times New Roman"/>
                      <w:sz w:val="18"/>
                      <w:szCs w:val="18"/>
                    </w:rPr>
                  </w:pPr>
                  <w:r w:rsidRPr="00675179">
                    <w:rPr>
                      <w:sz w:val="18"/>
                      <w:szCs w:val="18"/>
                    </w:rPr>
                    <w:t>Syntetyczne oleje silnikowe, przekładniowe i smarowe</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226A6ADB"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6792248E"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r>
            <w:tr w:rsidR="001B511C" w:rsidRPr="00675179" w14:paraId="6B578337" w14:textId="77777777" w:rsidTr="00896D13">
              <w:trPr>
                <w:trHeight w:val="642"/>
              </w:trPr>
              <w:tc>
                <w:tcPr>
                  <w:tcW w:w="562" w:type="dxa"/>
                  <w:tcBorders>
                    <w:top w:val="nil"/>
                    <w:left w:val="single" w:sz="2" w:space="0" w:color="000000"/>
                    <w:bottom w:val="single" w:sz="2" w:space="0" w:color="000000"/>
                    <w:right w:val="nil"/>
                  </w:tcBorders>
                  <w:vAlign w:val="center"/>
                  <w:hideMark/>
                </w:tcPr>
                <w:p w14:paraId="1BC3B0DD" w14:textId="77777777" w:rsidR="001B511C" w:rsidRPr="00675179" w:rsidRDefault="001B511C" w:rsidP="0021009F">
                  <w:pPr>
                    <w:pStyle w:val="Arial10i50"/>
                    <w:framePr w:hSpace="141" w:wrap="around" w:vAnchor="text" w:hAnchor="margin" w:x="108" w:y="-3002"/>
                    <w:spacing w:before="120"/>
                    <w:suppressOverlap/>
                    <w:jc w:val="center"/>
                    <w:rPr>
                      <w:b/>
                      <w:sz w:val="18"/>
                      <w:szCs w:val="18"/>
                    </w:rPr>
                  </w:pPr>
                  <w:r w:rsidRPr="00675179">
                    <w:rPr>
                      <w:rFonts w:eastAsia="Times New Roman"/>
                      <w:b/>
                      <w:sz w:val="18"/>
                      <w:szCs w:val="18"/>
                    </w:rPr>
                    <w:t>8</w:t>
                  </w:r>
                </w:p>
              </w:tc>
              <w:tc>
                <w:tcPr>
                  <w:tcW w:w="1276" w:type="dxa"/>
                  <w:tcBorders>
                    <w:top w:val="nil"/>
                    <w:left w:val="single" w:sz="2" w:space="0" w:color="000000"/>
                    <w:bottom w:val="single" w:sz="2" w:space="0" w:color="000000"/>
                    <w:right w:val="nil"/>
                  </w:tcBorders>
                  <w:vAlign w:val="center"/>
                </w:tcPr>
                <w:p w14:paraId="3D64D6BE" w14:textId="77777777" w:rsidR="001B511C" w:rsidRPr="00675179" w:rsidRDefault="001B511C" w:rsidP="0021009F">
                  <w:pPr>
                    <w:pStyle w:val="Arial10i50"/>
                    <w:framePr w:hSpace="141" w:wrap="around" w:vAnchor="text" w:hAnchor="margin" w:x="108" w:y="-3002"/>
                    <w:spacing w:before="120"/>
                    <w:suppressOverlap/>
                    <w:jc w:val="center"/>
                    <w:rPr>
                      <w:rFonts w:eastAsia="Times New Roman"/>
                      <w:b/>
                      <w:sz w:val="18"/>
                      <w:szCs w:val="18"/>
                    </w:rPr>
                  </w:pPr>
                  <w:r w:rsidRPr="00675179">
                    <w:rPr>
                      <w:b/>
                      <w:sz w:val="18"/>
                      <w:szCs w:val="18"/>
                    </w:rPr>
                    <w:t>13 02 08*</w:t>
                  </w:r>
                </w:p>
              </w:tc>
              <w:tc>
                <w:tcPr>
                  <w:tcW w:w="2410" w:type="dxa"/>
                  <w:tcBorders>
                    <w:top w:val="nil"/>
                    <w:left w:val="single" w:sz="2" w:space="0" w:color="000000"/>
                    <w:bottom w:val="single" w:sz="2" w:space="0" w:color="000000"/>
                    <w:right w:val="nil"/>
                  </w:tcBorders>
                  <w:vAlign w:val="center"/>
                  <w:hideMark/>
                </w:tcPr>
                <w:p w14:paraId="608F034C" w14:textId="77777777" w:rsidR="001B511C" w:rsidRPr="00675179" w:rsidRDefault="001B511C" w:rsidP="0021009F">
                  <w:pPr>
                    <w:pStyle w:val="Arial10i50"/>
                    <w:framePr w:hSpace="141" w:wrap="around" w:vAnchor="text" w:hAnchor="margin" w:x="108" w:y="-3002"/>
                    <w:spacing w:before="120" w:after="120" w:line="240" w:lineRule="auto"/>
                    <w:suppressOverlap/>
                    <w:rPr>
                      <w:rFonts w:eastAsia="Times New Roman"/>
                      <w:sz w:val="18"/>
                      <w:szCs w:val="18"/>
                    </w:rPr>
                  </w:pPr>
                  <w:r w:rsidRPr="00675179">
                    <w:rPr>
                      <w:sz w:val="18"/>
                      <w:szCs w:val="18"/>
                    </w:rPr>
                    <w:t>Inne oleje silnikowe, przekładniowe i smarowe</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697E775D"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33B6152F"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r>
            <w:tr w:rsidR="001B511C" w:rsidRPr="00675179" w14:paraId="0D15E547" w14:textId="77777777" w:rsidTr="00896D13">
              <w:trPr>
                <w:trHeight w:val="1063"/>
              </w:trPr>
              <w:tc>
                <w:tcPr>
                  <w:tcW w:w="562" w:type="dxa"/>
                  <w:tcBorders>
                    <w:top w:val="nil"/>
                    <w:left w:val="single" w:sz="2" w:space="0" w:color="000000"/>
                    <w:bottom w:val="single" w:sz="2" w:space="0" w:color="000000"/>
                    <w:right w:val="nil"/>
                  </w:tcBorders>
                  <w:vAlign w:val="center"/>
                  <w:hideMark/>
                </w:tcPr>
                <w:p w14:paraId="1751B857" w14:textId="77777777" w:rsidR="001B511C" w:rsidRPr="00675179" w:rsidRDefault="001B511C" w:rsidP="0021009F">
                  <w:pPr>
                    <w:pStyle w:val="Arial10i50"/>
                    <w:framePr w:hSpace="141" w:wrap="around" w:vAnchor="text" w:hAnchor="margin" w:x="108" w:y="-3002"/>
                    <w:spacing w:before="120"/>
                    <w:suppressOverlap/>
                    <w:jc w:val="center"/>
                    <w:rPr>
                      <w:b/>
                      <w:sz w:val="18"/>
                      <w:szCs w:val="18"/>
                    </w:rPr>
                  </w:pPr>
                  <w:r w:rsidRPr="00675179">
                    <w:rPr>
                      <w:rFonts w:eastAsia="Times New Roman"/>
                      <w:b/>
                      <w:sz w:val="18"/>
                      <w:szCs w:val="18"/>
                    </w:rPr>
                    <w:t>9</w:t>
                  </w:r>
                </w:p>
              </w:tc>
              <w:tc>
                <w:tcPr>
                  <w:tcW w:w="1276" w:type="dxa"/>
                  <w:tcBorders>
                    <w:top w:val="nil"/>
                    <w:left w:val="single" w:sz="2" w:space="0" w:color="000000"/>
                    <w:bottom w:val="single" w:sz="2" w:space="0" w:color="000000"/>
                    <w:right w:val="nil"/>
                  </w:tcBorders>
                  <w:vAlign w:val="center"/>
                </w:tcPr>
                <w:p w14:paraId="35198FB0" w14:textId="77777777" w:rsidR="001B511C" w:rsidRPr="00675179" w:rsidRDefault="001B511C" w:rsidP="0021009F">
                  <w:pPr>
                    <w:pStyle w:val="Arial10i50"/>
                    <w:framePr w:hSpace="141" w:wrap="around" w:vAnchor="text" w:hAnchor="margin" w:x="108" w:y="-3002"/>
                    <w:spacing w:before="120"/>
                    <w:suppressOverlap/>
                    <w:jc w:val="center"/>
                    <w:rPr>
                      <w:rFonts w:eastAsia="Times New Roman"/>
                      <w:b/>
                      <w:sz w:val="18"/>
                      <w:szCs w:val="18"/>
                    </w:rPr>
                  </w:pPr>
                  <w:r w:rsidRPr="00675179">
                    <w:rPr>
                      <w:b/>
                      <w:sz w:val="18"/>
                      <w:szCs w:val="18"/>
                    </w:rPr>
                    <w:t>13 03 07*</w:t>
                  </w:r>
                </w:p>
              </w:tc>
              <w:tc>
                <w:tcPr>
                  <w:tcW w:w="2410" w:type="dxa"/>
                  <w:tcBorders>
                    <w:top w:val="nil"/>
                    <w:left w:val="single" w:sz="2" w:space="0" w:color="000000"/>
                    <w:bottom w:val="single" w:sz="2" w:space="0" w:color="000000"/>
                    <w:right w:val="nil"/>
                  </w:tcBorders>
                  <w:vAlign w:val="center"/>
                  <w:hideMark/>
                </w:tcPr>
                <w:p w14:paraId="30AA219D" w14:textId="77777777" w:rsidR="001B511C" w:rsidRPr="00675179" w:rsidRDefault="001B511C" w:rsidP="0021009F">
                  <w:pPr>
                    <w:pStyle w:val="Arial10i50"/>
                    <w:framePr w:hSpace="141" w:wrap="around" w:vAnchor="text" w:hAnchor="margin" w:x="108" w:y="-3002"/>
                    <w:spacing w:before="120" w:after="120" w:line="240" w:lineRule="auto"/>
                    <w:suppressOverlap/>
                    <w:rPr>
                      <w:rFonts w:eastAsia="Times New Roman"/>
                      <w:sz w:val="18"/>
                      <w:szCs w:val="18"/>
                    </w:rPr>
                  </w:pPr>
                  <w:r w:rsidRPr="00675179">
                    <w:rPr>
                      <w:sz w:val="18"/>
                      <w:szCs w:val="18"/>
                    </w:rPr>
                    <w:t xml:space="preserve">Mineralne oleje i ciecze stosowane jako </w:t>
                  </w:r>
                  <w:proofErr w:type="spellStart"/>
                  <w:r w:rsidRPr="00675179">
                    <w:rPr>
                      <w:sz w:val="18"/>
                      <w:szCs w:val="18"/>
                    </w:rPr>
                    <w:t>elektroizolatory</w:t>
                  </w:r>
                  <w:proofErr w:type="spellEnd"/>
                  <w:r w:rsidRPr="00675179">
                    <w:rPr>
                      <w:sz w:val="18"/>
                      <w:szCs w:val="18"/>
                    </w:rPr>
                    <w:t xml:space="preserve"> oraz nośniki ciepła  niezawierające związków </w:t>
                  </w:r>
                  <w:proofErr w:type="spellStart"/>
                  <w:r w:rsidRPr="00675179">
                    <w:rPr>
                      <w:sz w:val="18"/>
                      <w:szCs w:val="18"/>
                    </w:rPr>
                    <w:t>chlorowcoorganicznych</w:t>
                  </w:r>
                  <w:proofErr w:type="spellEnd"/>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09D8533D"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4AFDFE69"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r>
            <w:tr w:rsidR="001B511C" w:rsidRPr="00675179" w14:paraId="6DAB5728" w14:textId="77777777" w:rsidTr="003252D5">
              <w:trPr>
                <w:trHeight w:val="1063"/>
              </w:trPr>
              <w:tc>
                <w:tcPr>
                  <w:tcW w:w="562" w:type="dxa"/>
                  <w:tcBorders>
                    <w:top w:val="nil"/>
                    <w:left w:val="single" w:sz="2" w:space="0" w:color="000000"/>
                    <w:bottom w:val="single" w:sz="2" w:space="0" w:color="000000"/>
                    <w:right w:val="nil"/>
                  </w:tcBorders>
                  <w:vAlign w:val="center"/>
                  <w:hideMark/>
                </w:tcPr>
                <w:p w14:paraId="1C09942F" w14:textId="77777777" w:rsidR="001B511C" w:rsidRPr="00675179" w:rsidRDefault="001B511C" w:rsidP="0021009F">
                  <w:pPr>
                    <w:pStyle w:val="Arial10i50"/>
                    <w:framePr w:hSpace="141" w:wrap="around" w:vAnchor="text" w:hAnchor="margin" w:x="108" w:y="-3002"/>
                    <w:spacing w:before="120"/>
                    <w:suppressOverlap/>
                    <w:jc w:val="center"/>
                    <w:rPr>
                      <w:b/>
                      <w:sz w:val="18"/>
                      <w:szCs w:val="18"/>
                    </w:rPr>
                  </w:pPr>
                  <w:r w:rsidRPr="00675179">
                    <w:rPr>
                      <w:rFonts w:eastAsia="Times New Roman"/>
                      <w:b/>
                      <w:sz w:val="18"/>
                      <w:szCs w:val="18"/>
                    </w:rPr>
                    <w:t>10</w:t>
                  </w:r>
                </w:p>
              </w:tc>
              <w:tc>
                <w:tcPr>
                  <w:tcW w:w="1276" w:type="dxa"/>
                  <w:tcBorders>
                    <w:top w:val="nil"/>
                    <w:left w:val="single" w:sz="2" w:space="0" w:color="000000"/>
                    <w:bottom w:val="single" w:sz="2" w:space="0" w:color="000000"/>
                    <w:right w:val="nil"/>
                  </w:tcBorders>
                  <w:vAlign w:val="center"/>
                </w:tcPr>
                <w:p w14:paraId="36869C2D" w14:textId="77777777" w:rsidR="001B511C" w:rsidRPr="00675179" w:rsidRDefault="001B511C" w:rsidP="0021009F">
                  <w:pPr>
                    <w:pStyle w:val="Arial10i50"/>
                    <w:framePr w:hSpace="141" w:wrap="around" w:vAnchor="text" w:hAnchor="margin" w:x="108" w:y="-3002"/>
                    <w:spacing w:before="120"/>
                    <w:suppressOverlap/>
                    <w:jc w:val="center"/>
                    <w:rPr>
                      <w:rFonts w:eastAsia="Times New Roman"/>
                      <w:b/>
                      <w:sz w:val="18"/>
                      <w:szCs w:val="18"/>
                    </w:rPr>
                  </w:pPr>
                  <w:r w:rsidRPr="00675179">
                    <w:rPr>
                      <w:b/>
                      <w:sz w:val="18"/>
                      <w:szCs w:val="18"/>
                    </w:rPr>
                    <w:t>13 03 08*</w:t>
                  </w:r>
                </w:p>
              </w:tc>
              <w:tc>
                <w:tcPr>
                  <w:tcW w:w="2410" w:type="dxa"/>
                  <w:tcBorders>
                    <w:top w:val="nil"/>
                    <w:left w:val="single" w:sz="2" w:space="0" w:color="000000"/>
                    <w:bottom w:val="single" w:sz="4" w:space="0" w:color="auto"/>
                    <w:right w:val="nil"/>
                  </w:tcBorders>
                  <w:vAlign w:val="center"/>
                  <w:hideMark/>
                </w:tcPr>
                <w:p w14:paraId="652240AA" w14:textId="77777777" w:rsidR="001B511C" w:rsidRPr="00675179" w:rsidRDefault="001B511C" w:rsidP="0021009F">
                  <w:pPr>
                    <w:pStyle w:val="Arial10i50"/>
                    <w:framePr w:hSpace="141" w:wrap="around" w:vAnchor="text" w:hAnchor="margin" w:x="108" w:y="-3002"/>
                    <w:spacing w:before="120" w:after="120" w:line="240" w:lineRule="auto"/>
                    <w:suppressOverlap/>
                    <w:rPr>
                      <w:rFonts w:eastAsia="Times New Roman"/>
                      <w:sz w:val="18"/>
                      <w:szCs w:val="18"/>
                    </w:rPr>
                  </w:pPr>
                  <w:r w:rsidRPr="00675179">
                    <w:rPr>
                      <w:sz w:val="18"/>
                      <w:szCs w:val="18"/>
                    </w:rPr>
                    <w:t xml:space="preserve">Syntetyczne oleje i ciecze stosowane jako </w:t>
                  </w:r>
                  <w:proofErr w:type="spellStart"/>
                  <w:r w:rsidRPr="00675179">
                    <w:rPr>
                      <w:sz w:val="18"/>
                      <w:szCs w:val="18"/>
                    </w:rPr>
                    <w:t>elektroizolatory</w:t>
                  </w:r>
                  <w:proofErr w:type="spellEnd"/>
                  <w:r w:rsidRPr="00675179">
                    <w:rPr>
                      <w:sz w:val="18"/>
                      <w:szCs w:val="18"/>
                    </w:rPr>
                    <w:t xml:space="preserve"> oraz nośniki ciepła inne niż wymienione w 13 03 01</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6E179D2F"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1AF615B4"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r>
            <w:tr w:rsidR="001B511C" w:rsidRPr="00675179" w14:paraId="1879A4B0" w14:textId="77777777" w:rsidTr="00D132CF">
              <w:trPr>
                <w:trHeight w:val="642"/>
              </w:trPr>
              <w:tc>
                <w:tcPr>
                  <w:tcW w:w="562" w:type="dxa"/>
                  <w:tcBorders>
                    <w:top w:val="nil"/>
                    <w:left w:val="single" w:sz="2" w:space="0" w:color="000000"/>
                    <w:bottom w:val="single" w:sz="4" w:space="0" w:color="auto"/>
                    <w:right w:val="nil"/>
                  </w:tcBorders>
                  <w:vAlign w:val="center"/>
                  <w:hideMark/>
                </w:tcPr>
                <w:p w14:paraId="613B7F48" w14:textId="77777777" w:rsidR="001B511C" w:rsidRPr="00675179" w:rsidRDefault="001B511C" w:rsidP="0021009F">
                  <w:pPr>
                    <w:pStyle w:val="Arial10i50"/>
                    <w:framePr w:hSpace="141" w:wrap="around" w:vAnchor="text" w:hAnchor="margin" w:x="108" w:y="-3002"/>
                    <w:spacing w:before="120"/>
                    <w:suppressOverlap/>
                    <w:jc w:val="center"/>
                    <w:rPr>
                      <w:b/>
                      <w:sz w:val="18"/>
                      <w:szCs w:val="18"/>
                    </w:rPr>
                  </w:pPr>
                  <w:r w:rsidRPr="00675179">
                    <w:rPr>
                      <w:rFonts w:eastAsia="Times New Roman"/>
                      <w:b/>
                      <w:sz w:val="18"/>
                      <w:szCs w:val="18"/>
                    </w:rPr>
                    <w:t>11</w:t>
                  </w:r>
                </w:p>
              </w:tc>
              <w:tc>
                <w:tcPr>
                  <w:tcW w:w="1276" w:type="dxa"/>
                  <w:tcBorders>
                    <w:top w:val="nil"/>
                    <w:left w:val="single" w:sz="2" w:space="0" w:color="000000"/>
                    <w:bottom w:val="single" w:sz="4" w:space="0" w:color="auto"/>
                    <w:right w:val="single" w:sz="4" w:space="0" w:color="auto"/>
                  </w:tcBorders>
                  <w:vAlign w:val="center"/>
                </w:tcPr>
                <w:p w14:paraId="428EE0C5" w14:textId="77777777" w:rsidR="001B511C" w:rsidRPr="00675179" w:rsidRDefault="001B511C" w:rsidP="0021009F">
                  <w:pPr>
                    <w:pStyle w:val="Arial10i50"/>
                    <w:framePr w:hSpace="141" w:wrap="around" w:vAnchor="text" w:hAnchor="margin" w:x="108" w:y="-3002"/>
                    <w:spacing w:before="120"/>
                    <w:suppressOverlap/>
                    <w:jc w:val="center"/>
                    <w:rPr>
                      <w:b/>
                      <w:sz w:val="18"/>
                      <w:szCs w:val="18"/>
                    </w:rPr>
                  </w:pPr>
                  <w:r w:rsidRPr="00675179">
                    <w:rPr>
                      <w:b/>
                      <w:sz w:val="18"/>
                      <w:szCs w:val="18"/>
                    </w:rPr>
                    <w:t>13 03 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51C9D1" w14:textId="77777777" w:rsidR="001B511C" w:rsidRPr="00675179" w:rsidRDefault="001B511C" w:rsidP="0021009F">
                  <w:pPr>
                    <w:pStyle w:val="Arial10i50"/>
                    <w:framePr w:hSpace="141" w:wrap="around" w:vAnchor="text" w:hAnchor="margin" w:x="108" w:y="-3002"/>
                    <w:spacing w:before="120" w:after="120" w:line="240" w:lineRule="auto"/>
                    <w:suppressOverlap/>
                    <w:rPr>
                      <w:rFonts w:eastAsia="Times New Roman"/>
                      <w:sz w:val="18"/>
                      <w:szCs w:val="18"/>
                    </w:rPr>
                  </w:pPr>
                  <w:r w:rsidRPr="00675179">
                    <w:rPr>
                      <w:sz w:val="18"/>
                      <w:szCs w:val="18"/>
                    </w:rPr>
                    <w:t xml:space="preserve">Inne oleje i ciecze stosowane jako </w:t>
                  </w:r>
                  <w:proofErr w:type="spellStart"/>
                  <w:r w:rsidRPr="00675179">
                    <w:rPr>
                      <w:sz w:val="18"/>
                      <w:szCs w:val="18"/>
                    </w:rPr>
                    <w:t>elektroizolatory</w:t>
                  </w:r>
                  <w:proofErr w:type="spellEnd"/>
                  <w:r w:rsidRPr="00675179">
                    <w:rPr>
                      <w:sz w:val="18"/>
                      <w:szCs w:val="18"/>
                    </w:rPr>
                    <w:t xml:space="preserve"> oraz nośniki ciepła</w:t>
                  </w:r>
                </w:p>
              </w:tc>
              <w:tc>
                <w:tcPr>
                  <w:tcW w:w="2551" w:type="dxa"/>
                  <w:vMerge/>
                  <w:tcBorders>
                    <w:top w:val="single" w:sz="4" w:space="0" w:color="000000"/>
                    <w:left w:val="single" w:sz="4" w:space="0" w:color="auto"/>
                    <w:bottom w:val="single" w:sz="4" w:space="0" w:color="000000"/>
                    <w:right w:val="single" w:sz="4" w:space="0" w:color="000000"/>
                  </w:tcBorders>
                  <w:vAlign w:val="center"/>
                  <w:hideMark/>
                </w:tcPr>
                <w:p w14:paraId="22B8587B"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15271C69"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r>
            <w:tr w:rsidR="001B511C" w:rsidRPr="00675179" w14:paraId="188E3D77" w14:textId="77777777" w:rsidTr="00D132CF">
              <w:trPr>
                <w:trHeight w:val="607"/>
              </w:trPr>
              <w:tc>
                <w:tcPr>
                  <w:tcW w:w="562" w:type="dxa"/>
                  <w:tcBorders>
                    <w:top w:val="single" w:sz="4" w:space="0" w:color="auto"/>
                    <w:left w:val="single" w:sz="4" w:space="0" w:color="auto"/>
                    <w:bottom w:val="single" w:sz="4" w:space="0" w:color="auto"/>
                    <w:right w:val="single" w:sz="4" w:space="0" w:color="auto"/>
                  </w:tcBorders>
                  <w:vAlign w:val="center"/>
                  <w:hideMark/>
                </w:tcPr>
                <w:p w14:paraId="0DAFC4CA" w14:textId="77777777" w:rsidR="001B511C" w:rsidRPr="00675179" w:rsidRDefault="001B511C" w:rsidP="0021009F">
                  <w:pPr>
                    <w:pStyle w:val="Arial10i50"/>
                    <w:framePr w:hSpace="141" w:wrap="around" w:vAnchor="text" w:hAnchor="margin" w:x="108" w:y="-3002"/>
                    <w:spacing w:before="120"/>
                    <w:suppressOverlap/>
                    <w:jc w:val="center"/>
                    <w:rPr>
                      <w:b/>
                      <w:sz w:val="18"/>
                      <w:szCs w:val="18"/>
                    </w:rPr>
                  </w:pPr>
                  <w:r w:rsidRPr="00675179">
                    <w:rPr>
                      <w:rFonts w:eastAsia="Times New Roman"/>
                      <w:b/>
                      <w:sz w:val="18"/>
                      <w:szCs w:val="18"/>
                    </w:rPr>
                    <w:lastRenderedPageBreak/>
                    <w:t>12</w:t>
                  </w:r>
                </w:p>
              </w:tc>
              <w:tc>
                <w:tcPr>
                  <w:tcW w:w="1276" w:type="dxa"/>
                  <w:tcBorders>
                    <w:top w:val="single" w:sz="4" w:space="0" w:color="auto"/>
                    <w:left w:val="single" w:sz="4" w:space="0" w:color="auto"/>
                    <w:bottom w:val="single" w:sz="4" w:space="0" w:color="auto"/>
                    <w:right w:val="single" w:sz="4" w:space="0" w:color="auto"/>
                  </w:tcBorders>
                  <w:vAlign w:val="center"/>
                </w:tcPr>
                <w:p w14:paraId="2B1D2C7C" w14:textId="77777777" w:rsidR="001B511C" w:rsidRPr="00675179" w:rsidRDefault="001B511C" w:rsidP="0021009F">
                  <w:pPr>
                    <w:pStyle w:val="Arial10i50"/>
                    <w:framePr w:hSpace="141" w:wrap="around" w:vAnchor="text" w:hAnchor="margin" w:x="108" w:y="-3002"/>
                    <w:spacing w:before="120"/>
                    <w:suppressOverlap/>
                    <w:jc w:val="center"/>
                    <w:rPr>
                      <w:rFonts w:eastAsia="Times New Roman"/>
                      <w:b/>
                      <w:sz w:val="18"/>
                      <w:szCs w:val="18"/>
                    </w:rPr>
                  </w:pPr>
                  <w:r w:rsidRPr="00675179">
                    <w:rPr>
                      <w:b/>
                      <w:sz w:val="18"/>
                      <w:szCs w:val="18"/>
                    </w:rPr>
                    <w:t>15 01 10*</w:t>
                  </w:r>
                </w:p>
              </w:tc>
              <w:tc>
                <w:tcPr>
                  <w:tcW w:w="2410" w:type="dxa"/>
                  <w:tcBorders>
                    <w:top w:val="single" w:sz="4" w:space="0" w:color="auto"/>
                    <w:left w:val="single" w:sz="4" w:space="0" w:color="auto"/>
                    <w:bottom w:val="single" w:sz="4" w:space="0" w:color="auto"/>
                    <w:right w:val="nil"/>
                  </w:tcBorders>
                  <w:vAlign w:val="center"/>
                  <w:hideMark/>
                </w:tcPr>
                <w:p w14:paraId="1940663E"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r w:rsidRPr="00675179">
                    <w:rPr>
                      <w:sz w:val="18"/>
                      <w:szCs w:val="18"/>
                    </w:rPr>
                    <w:t>Opakowania zawierające pozostałości substancji niebezpiecznych lub nimi zanieczyszczone</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69F2027" w14:textId="1DA0F34C" w:rsidR="001B511C" w:rsidRPr="00675179" w:rsidRDefault="001B511C" w:rsidP="0021009F">
                  <w:pPr>
                    <w:pStyle w:val="Arial10i50"/>
                    <w:framePr w:hSpace="141" w:wrap="around" w:vAnchor="text" w:hAnchor="margin" w:x="108" w:y="-3002"/>
                    <w:spacing w:before="120" w:line="240" w:lineRule="auto"/>
                    <w:suppressOverlap/>
                    <w:rPr>
                      <w:sz w:val="18"/>
                      <w:szCs w:val="18"/>
                    </w:rPr>
                  </w:pPr>
                  <w:r w:rsidRPr="00675179">
                    <w:rPr>
                      <w:sz w:val="18"/>
                      <w:szCs w:val="18"/>
                    </w:rPr>
                    <w:t xml:space="preserve">Odpady magazynowane selektywnie w wyznaczonym miejscu w pobliżu hydrantu – naprzeciwko budynku administracyjnego lub są przewożone na Magazyn </w:t>
                  </w:r>
                  <w:proofErr w:type="spellStart"/>
                  <w:r w:rsidRPr="00675179">
                    <w:rPr>
                      <w:sz w:val="18"/>
                      <w:szCs w:val="18"/>
                    </w:rPr>
                    <w:t>SZWiRO</w:t>
                  </w:r>
                  <w:proofErr w:type="spellEnd"/>
                  <w:r w:rsidRPr="00675179">
                    <w:rPr>
                      <w:sz w:val="18"/>
                      <w:szCs w:val="18"/>
                    </w:rPr>
                    <w:t xml:space="preserve">, znajdujący się </w:t>
                  </w:r>
                  <w:r w:rsidR="00BE3D38">
                    <w:rPr>
                      <w:sz w:val="18"/>
                      <w:szCs w:val="18"/>
                    </w:rPr>
                    <w:br/>
                  </w:r>
                  <w:r w:rsidRPr="00675179">
                    <w:rPr>
                      <w:sz w:val="18"/>
                      <w:szCs w:val="18"/>
                    </w:rPr>
                    <w:t xml:space="preserve">na terenie Walcowni Blach Grubych </w:t>
                  </w:r>
                  <w:r w:rsidR="00B302FC">
                    <w:rPr>
                      <w:sz w:val="18"/>
                      <w:szCs w:val="18"/>
                    </w:rPr>
                    <w:t>Hut</w:t>
                  </w:r>
                  <w:r w:rsidRPr="00675179">
                    <w:rPr>
                      <w:sz w:val="18"/>
                      <w:szCs w:val="18"/>
                    </w:rPr>
                    <w:t>y Częstochowa Sp. z o.o. Miejsce magazynowania odpadów posiada zadaszenie i betonowe podłoże, jest zgodne z przepisami prawa.</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1A16AE2" w14:textId="031CEE93" w:rsidR="001B511C" w:rsidRPr="00675179" w:rsidRDefault="001B511C" w:rsidP="0021009F">
                  <w:pPr>
                    <w:pStyle w:val="Arial10i50"/>
                    <w:framePr w:hSpace="141" w:wrap="around" w:vAnchor="text" w:hAnchor="margin" w:x="108" w:y="-3002"/>
                    <w:spacing w:line="240" w:lineRule="auto"/>
                    <w:suppressOverlap/>
                    <w:rPr>
                      <w:sz w:val="18"/>
                      <w:szCs w:val="18"/>
                    </w:rPr>
                  </w:pPr>
                  <w:r w:rsidRPr="00675179">
                    <w:rPr>
                      <w:sz w:val="18"/>
                      <w:szCs w:val="18"/>
                    </w:rPr>
                    <w:t xml:space="preserve">Odpady przekazywane </w:t>
                  </w:r>
                  <w:r w:rsidR="00BE3D38">
                    <w:rPr>
                      <w:sz w:val="18"/>
                      <w:szCs w:val="18"/>
                    </w:rPr>
                    <w:br/>
                  </w:r>
                  <w:r w:rsidRPr="00675179">
                    <w:rPr>
                      <w:sz w:val="18"/>
                      <w:szCs w:val="18"/>
                    </w:rPr>
                    <w:t>są do przetwarzania podmiotom posiadającym odpowiednie zezwolenia na gospodarowanie tego typu odpadami.</w:t>
                  </w:r>
                </w:p>
              </w:tc>
            </w:tr>
            <w:tr w:rsidR="001B511C" w:rsidRPr="00675179" w14:paraId="5FCEC81D" w14:textId="77777777" w:rsidTr="00896D13">
              <w:trPr>
                <w:trHeight w:val="2536"/>
              </w:trPr>
              <w:tc>
                <w:tcPr>
                  <w:tcW w:w="562" w:type="dxa"/>
                  <w:tcBorders>
                    <w:top w:val="single" w:sz="4" w:space="0" w:color="auto"/>
                    <w:left w:val="single" w:sz="4" w:space="0" w:color="auto"/>
                    <w:bottom w:val="single" w:sz="4" w:space="0" w:color="auto"/>
                    <w:right w:val="single" w:sz="4" w:space="0" w:color="auto"/>
                  </w:tcBorders>
                  <w:vAlign w:val="center"/>
                  <w:hideMark/>
                </w:tcPr>
                <w:p w14:paraId="23D8BE25" w14:textId="77777777" w:rsidR="001B511C" w:rsidRPr="00675179" w:rsidRDefault="001B511C" w:rsidP="0021009F">
                  <w:pPr>
                    <w:pStyle w:val="Arial10i50"/>
                    <w:framePr w:hSpace="141" w:wrap="around" w:vAnchor="text" w:hAnchor="margin" w:x="108" w:y="-3002"/>
                    <w:spacing w:before="120"/>
                    <w:suppressOverlap/>
                    <w:jc w:val="center"/>
                    <w:rPr>
                      <w:rFonts w:eastAsia="Times New Roman"/>
                      <w:b/>
                      <w:sz w:val="18"/>
                      <w:szCs w:val="18"/>
                    </w:rPr>
                  </w:pPr>
                  <w:r w:rsidRPr="00675179">
                    <w:rPr>
                      <w:rFonts w:eastAsia="Times New Roman"/>
                      <w:b/>
                      <w:sz w:val="18"/>
                      <w:szCs w:val="18"/>
                    </w:rPr>
                    <w:t>13</w:t>
                  </w:r>
                </w:p>
              </w:tc>
              <w:tc>
                <w:tcPr>
                  <w:tcW w:w="1276" w:type="dxa"/>
                  <w:tcBorders>
                    <w:top w:val="single" w:sz="4" w:space="0" w:color="auto"/>
                    <w:left w:val="single" w:sz="4" w:space="0" w:color="auto"/>
                    <w:bottom w:val="single" w:sz="4" w:space="0" w:color="auto"/>
                    <w:right w:val="single" w:sz="4" w:space="0" w:color="auto"/>
                  </w:tcBorders>
                  <w:vAlign w:val="center"/>
                </w:tcPr>
                <w:p w14:paraId="4D0368F5" w14:textId="77777777" w:rsidR="001B511C" w:rsidRPr="00675179" w:rsidRDefault="001B511C" w:rsidP="0021009F">
                  <w:pPr>
                    <w:pStyle w:val="Arial10i50"/>
                    <w:framePr w:hSpace="141" w:wrap="around" w:vAnchor="text" w:hAnchor="margin" w:x="108" w:y="-3002"/>
                    <w:spacing w:before="120"/>
                    <w:suppressOverlap/>
                    <w:jc w:val="center"/>
                    <w:rPr>
                      <w:b/>
                      <w:sz w:val="18"/>
                      <w:szCs w:val="18"/>
                    </w:rPr>
                  </w:pPr>
                  <w:r w:rsidRPr="00675179">
                    <w:rPr>
                      <w:b/>
                      <w:sz w:val="18"/>
                      <w:szCs w:val="18"/>
                    </w:rPr>
                    <w:t>15 02 02*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6DE5ED7"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r w:rsidRPr="00675179">
                    <w:rPr>
                      <w:sz w:val="18"/>
                      <w:szCs w:val="18"/>
                    </w:rPr>
                    <w:t>Sorbenty, materiały filtracyjne (w tym filtry olejowe nieujęte w innych grupach), tkaniny do wycierania (np. szmaty, ścierki) i ubrania ochronne zanieczyszczone substancjami niebezpiecznymi (np. PCB)</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6BE91DCB" w14:textId="3E252E12" w:rsidR="001B511C" w:rsidRPr="00675179" w:rsidRDefault="001B511C" w:rsidP="0021009F">
                  <w:pPr>
                    <w:pStyle w:val="Arial10i50"/>
                    <w:framePr w:hSpace="141" w:wrap="around" w:vAnchor="text" w:hAnchor="margin" w:x="108" w:y="-3002"/>
                    <w:spacing w:before="120" w:after="120" w:line="240" w:lineRule="auto"/>
                    <w:suppressOverlap/>
                    <w:rPr>
                      <w:sz w:val="18"/>
                      <w:szCs w:val="18"/>
                    </w:rPr>
                  </w:pPr>
                  <w:r w:rsidRPr="00675179">
                    <w:rPr>
                      <w:sz w:val="18"/>
                      <w:szCs w:val="18"/>
                    </w:rPr>
                    <w:t xml:space="preserve">Odpady magazynowane selektywnie w szczelnym, zamykanym, opisanym pojemniku ustawionym w wyznaczonym opisanym miejscu w hali COS. Po zakończeniu zmiany, odpady przenoszone są w miejsce, znajdujące się naprzeciwko budynku administracyjnego lub są przewożone na Magazyn </w:t>
                  </w:r>
                  <w:proofErr w:type="spellStart"/>
                  <w:r w:rsidRPr="00675179">
                    <w:rPr>
                      <w:sz w:val="18"/>
                      <w:szCs w:val="18"/>
                    </w:rPr>
                    <w:t>SZWiRO</w:t>
                  </w:r>
                  <w:proofErr w:type="spellEnd"/>
                  <w:r w:rsidRPr="00675179">
                    <w:rPr>
                      <w:sz w:val="18"/>
                      <w:szCs w:val="18"/>
                    </w:rPr>
                    <w:t xml:space="preserve">, znajdujący się na terenie Walcowni Blach Grubych </w:t>
                  </w:r>
                  <w:r w:rsidR="00B302FC">
                    <w:rPr>
                      <w:sz w:val="18"/>
                      <w:szCs w:val="18"/>
                    </w:rPr>
                    <w:t>Hut</w:t>
                  </w:r>
                  <w:r w:rsidRPr="00675179">
                    <w:rPr>
                      <w:sz w:val="18"/>
                      <w:szCs w:val="18"/>
                    </w:rPr>
                    <w:t>y Częstochowa Sp. z o.o. Miejsce magazynowania jest zgodne z przepisami prawa. Miejsce wyposażone jest w hydrant z dojazdem pożarowym.</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928DDB8" w14:textId="7E19F64E"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r w:rsidRPr="00675179">
                    <w:rPr>
                      <w:rFonts w:eastAsia="Times New Roman"/>
                      <w:sz w:val="18"/>
                      <w:szCs w:val="18"/>
                    </w:rPr>
                    <w:t xml:space="preserve">Odpady przekazywane </w:t>
                  </w:r>
                  <w:r w:rsidR="00BE3D38">
                    <w:rPr>
                      <w:rFonts w:eastAsia="Times New Roman"/>
                      <w:sz w:val="18"/>
                      <w:szCs w:val="18"/>
                    </w:rPr>
                    <w:br/>
                  </w:r>
                  <w:r w:rsidRPr="00675179">
                    <w:rPr>
                      <w:rFonts w:eastAsia="Times New Roman"/>
                      <w:sz w:val="18"/>
                      <w:szCs w:val="18"/>
                    </w:rPr>
                    <w:t>są do przetwarzania podmiotom posiadającym odpowiednie zezwolenia na gospodarowanie tego typu odpadami.</w:t>
                  </w:r>
                </w:p>
              </w:tc>
            </w:tr>
            <w:tr w:rsidR="001B511C" w:rsidRPr="00675179" w14:paraId="187C9C56" w14:textId="77777777" w:rsidTr="00896D13">
              <w:trPr>
                <w:trHeight w:val="144"/>
              </w:trPr>
              <w:tc>
                <w:tcPr>
                  <w:tcW w:w="562" w:type="dxa"/>
                  <w:tcBorders>
                    <w:top w:val="single" w:sz="4" w:space="0" w:color="auto"/>
                    <w:left w:val="single" w:sz="4" w:space="0" w:color="auto"/>
                    <w:bottom w:val="single" w:sz="4" w:space="0" w:color="auto"/>
                    <w:right w:val="single" w:sz="4" w:space="0" w:color="auto"/>
                  </w:tcBorders>
                  <w:vAlign w:val="center"/>
                  <w:hideMark/>
                </w:tcPr>
                <w:p w14:paraId="1ADFEC6F" w14:textId="77777777" w:rsidR="001B511C" w:rsidRPr="00675179" w:rsidRDefault="001B511C" w:rsidP="0021009F">
                  <w:pPr>
                    <w:pStyle w:val="Arial10i50"/>
                    <w:framePr w:hSpace="141" w:wrap="around" w:vAnchor="text" w:hAnchor="margin" w:x="108" w:y="-3002"/>
                    <w:spacing w:before="120"/>
                    <w:suppressOverlap/>
                    <w:jc w:val="center"/>
                    <w:rPr>
                      <w:rFonts w:eastAsia="Times New Roman"/>
                      <w:b/>
                      <w:sz w:val="18"/>
                      <w:szCs w:val="18"/>
                    </w:rPr>
                  </w:pPr>
                  <w:r w:rsidRPr="00675179">
                    <w:rPr>
                      <w:rFonts w:eastAsia="Times New Roman"/>
                      <w:b/>
                      <w:sz w:val="18"/>
                      <w:szCs w:val="18"/>
                    </w:rPr>
                    <w:t>14</w:t>
                  </w:r>
                </w:p>
              </w:tc>
              <w:tc>
                <w:tcPr>
                  <w:tcW w:w="1276" w:type="dxa"/>
                  <w:tcBorders>
                    <w:top w:val="single" w:sz="4" w:space="0" w:color="auto"/>
                    <w:left w:val="single" w:sz="4" w:space="0" w:color="auto"/>
                    <w:bottom w:val="single" w:sz="4" w:space="0" w:color="auto"/>
                    <w:right w:val="single" w:sz="4" w:space="0" w:color="auto"/>
                  </w:tcBorders>
                  <w:vAlign w:val="center"/>
                </w:tcPr>
                <w:p w14:paraId="1B7E2762" w14:textId="77777777" w:rsidR="001B511C" w:rsidRPr="00675179" w:rsidRDefault="001B511C" w:rsidP="0021009F">
                  <w:pPr>
                    <w:pStyle w:val="Arial10i50"/>
                    <w:framePr w:hSpace="141" w:wrap="around" w:vAnchor="text" w:hAnchor="margin" w:x="108" w:y="-3002"/>
                    <w:spacing w:before="120"/>
                    <w:suppressOverlap/>
                    <w:jc w:val="center"/>
                    <w:rPr>
                      <w:b/>
                      <w:sz w:val="18"/>
                      <w:szCs w:val="18"/>
                    </w:rPr>
                  </w:pPr>
                  <w:r w:rsidRPr="00675179">
                    <w:rPr>
                      <w:b/>
                      <w:sz w:val="18"/>
                      <w:szCs w:val="18"/>
                    </w:rPr>
                    <w:t>16 02 13*</w:t>
                  </w:r>
                </w:p>
              </w:tc>
              <w:tc>
                <w:tcPr>
                  <w:tcW w:w="2410" w:type="dxa"/>
                  <w:tcBorders>
                    <w:top w:val="single" w:sz="4" w:space="0" w:color="auto"/>
                    <w:left w:val="single" w:sz="4" w:space="0" w:color="auto"/>
                    <w:bottom w:val="single" w:sz="4" w:space="0" w:color="auto"/>
                    <w:right w:val="single" w:sz="4" w:space="0" w:color="auto"/>
                  </w:tcBorders>
                  <w:hideMark/>
                </w:tcPr>
                <w:p w14:paraId="51B991E6" w14:textId="77777777" w:rsidR="001B511C" w:rsidRPr="00675179" w:rsidRDefault="001B511C" w:rsidP="0021009F">
                  <w:pPr>
                    <w:pStyle w:val="Arial10i50"/>
                    <w:framePr w:hSpace="141" w:wrap="around" w:vAnchor="text" w:hAnchor="margin" w:x="108" w:y="-3002"/>
                    <w:spacing w:before="120" w:line="240" w:lineRule="auto"/>
                    <w:suppressOverlap/>
                    <w:rPr>
                      <w:rFonts w:eastAsia="Times New Roman"/>
                      <w:sz w:val="18"/>
                      <w:szCs w:val="18"/>
                    </w:rPr>
                  </w:pPr>
                  <w:r w:rsidRPr="00675179">
                    <w:rPr>
                      <w:sz w:val="18"/>
                      <w:szCs w:val="18"/>
                    </w:rPr>
                    <w:t>Zużyte urządzenia zawierające niebezpieczne elementy inne niż wymienione w 16 02 09 do 16 02 12</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71F0057" w14:textId="77777777" w:rsidR="001B511C" w:rsidRPr="00675179" w:rsidRDefault="001B511C" w:rsidP="0021009F">
                  <w:pPr>
                    <w:pStyle w:val="Arial10i50"/>
                    <w:framePr w:hSpace="141" w:wrap="around" w:vAnchor="text" w:hAnchor="margin" w:x="108" w:y="-3002"/>
                    <w:spacing w:before="120" w:after="120" w:line="240" w:lineRule="auto"/>
                    <w:suppressOverlap/>
                    <w:rPr>
                      <w:rFonts w:eastAsia="Times New Roman"/>
                      <w:sz w:val="18"/>
                      <w:szCs w:val="18"/>
                    </w:rPr>
                  </w:pPr>
                  <w:r w:rsidRPr="00675179">
                    <w:rPr>
                      <w:sz w:val="18"/>
                      <w:szCs w:val="18"/>
                    </w:rPr>
                    <w:t>Odpady magazynowane selektywnie w szczelnych, zamykanych, opisanych pojemnikach ustawionych w magazynie odpadów Wydziału Stalowni.</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B5CF700" w14:textId="5447994C"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r w:rsidRPr="00675179">
                    <w:rPr>
                      <w:rFonts w:eastAsia="Times New Roman"/>
                      <w:sz w:val="18"/>
                      <w:szCs w:val="18"/>
                    </w:rPr>
                    <w:t xml:space="preserve">Odpady przekazywane </w:t>
                  </w:r>
                  <w:r w:rsidR="00BE3D38">
                    <w:rPr>
                      <w:rFonts w:eastAsia="Times New Roman"/>
                      <w:sz w:val="18"/>
                      <w:szCs w:val="18"/>
                    </w:rPr>
                    <w:br/>
                  </w:r>
                  <w:r w:rsidRPr="00675179">
                    <w:rPr>
                      <w:rFonts w:eastAsia="Times New Roman"/>
                      <w:sz w:val="18"/>
                      <w:szCs w:val="18"/>
                    </w:rPr>
                    <w:t xml:space="preserve">są do przetwarzania podmiotom posiadającym odpowiednie zezwolenia </w:t>
                  </w:r>
                  <w:r w:rsidR="00BE3D38">
                    <w:rPr>
                      <w:rFonts w:eastAsia="Times New Roman"/>
                      <w:sz w:val="18"/>
                      <w:szCs w:val="18"/>
                    </w:rPr>
                    <w:br/>
                  </w:r>
                  <w:r w:rsidRPr="00675179">
                    <w:rPr>
                      <w:rFonts w:eastAsia="Times New Roman"/>
                      <w:sz w:val="18"/>
                      <w:szCs w:val="18"/>
                    </w:rPr>
                    <w:t>na gospodarowanie tego typu odpadami.</w:t>
                  </w:r>
                </w:p>
              </w:tc>
            </w:tr>
            <w:tr w:rsidR="001B511C" w:rsidRPr="00675179" w14:paraId="0806A0E5" w14:textId="77777777" w:rsidTr="00896D13">
              <w:trPr>
                <w:trHeight w:val="922"/>
              </w:trPr>
              <w:tc>
                <w:tcPr>
                  <w:tcW w:w="562" w:type="dxa"/>
                  <w:tcBorders>
                    <w:top w:val="single" w:sz="4" w:space="0" w:color="auto"/>
                    <w:left w:val="single" w:sz="4" w:space="0" w:color="auto"/>
                    <w:bottom w:val="single" w:sz="4" w:space="0" w:color="auto"/>
                    <w:right w:val="single" w:sz="4" w:space="0" w:color="auto"/>
                  </w:tcBorders>
                  <w:vAlign w:val="center"/>
                  <w:hideMark/>
                </w:tcPr>
                <w:p w14:paraId="7F8640D7" w14:textId="77777777" w:rsidR="001B511C" w:rsidRPr="00675179" w:rsidRDefault="001B511C" w:rsidP="0021009F">
                  <w:pPr>
                    <w:pStyle w:val="Arial10i50"/>
                    <w:framePr w:hSpace="141" w:wrap="around" w:vAnchor="text" w:hAnchor="margin" w:x="108" w:y="-3002"/>
                    <w:spacing w:before="120"/>
                    <w:suppressOverlap/>
                    <w:jc w:val="center"/>
                    <w:rPr>
                      <w:rFonts w:eastAsia="Times New Roman"/>
                      <w:b/>
                      <w:sz w:val="18"/>
                      <w:szCs w:val="18"/>
                    </w:rPr>
                  </w:pPr>
                  <w:r w:rsidRPr="00675179">
                    <w:rPr>
                      <w:rFonts w:eastAsia="Times New Roman"/>
                      <w:b/>
                      <w:sz w:val="18"/>
                      <w:szCs w:val="18"/>
                    </w:rPr>
                    <w:t>15</w:t>
                  </w:r>
                </w:p>
              </w:tc>
              <w:tc>
                <w:tcPr>
                  <w:tcW w:w="1276" w:type="dxa"/>
                  <w:tcBorders>
                    <w:top w:val="single" w:sz="4" w:space="0" w:color="auto"/>
                    <w:left w:val="single" w:sz="4" w:space="0" w:color="auto"/>
                    <w:bottom w:val="single" w:sz="4" w:space="0" w:color="auto"/>
                    <w:right w:val="single" w:sz="4" w:space="0" w:color="auto"/>
                  </w:tcBorders>
                  <w:vAlign w:val="center"/>
                </w:tcPr>
                <w:p w14:paraId="5C7281BF" w14:textId="77777777" w:rsidR="001B511C" w:rsidRPr="00675179" w:rsidRDefault="001B511C" w:rsidP="0021009F">
                  <w:pPr>
                    <w:pStyle w:val="Arial10i50"/>
                    <w:framePr w:hSpace="141" w:wrap="around" w:vAnchor="text" w:hAnchor="margin" w:x="108" w:y="-3002"/>
                    <w:spacing w:before="120"/>
                    <w:suppressOverlap/>
                    <w:jc w:val="center"/>
                    <w:rPr>
                      <w:b/>
                      <w:sz w:val="18"/>
                      <w:szCs w:val="18"/>
                    </w:rPr>
                  </w:pPr>
                  <w:r w:rsidRPr="00675179">
                    <w:rPr>
                      <w:b/>
                      <w:sz w:val="18"/>
                      <w:szCs w:val="18"/>
                    </w:rPr>
                    <w:t>16 06 01*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E87027"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r w:rsidRPr="00675179">
                    <w:rPr>
                      <w:sz w:val="18"/>
                      <w:szCs w:val="18"/>
                    </w:rPr>
                    <w:t>Baterie i akumulatory ołowiowe</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14:paraId="03235400"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r w:rsidRPr="00675179">
                    <w:rPr>
                      <w:rFonts w:eastAsia="Times New Roman"/>
                      <w:sz w:val="18"/>
                      <w:szCs w:val="18"/>
                    </w:rPr>
                    <w:t>Odpady magazynowane selektywnie w specjalistycznych, szczelnych, zamykanych, opisanych pojemnikach ustawionych w magazynie zużytych akumulatorów i baterii, zlokalizowanym w halach Wydziału Stalowni.</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D5A3094" w14:textId="39C4C75B" w:rsidR="001B511C" w:rsidRPr="00675179" w:rsidRDefault="001B511C" w:rsidP="0021009F">
                  <w:pPr>
                    <w:pStyle w:val="Arial10i50"/>
                    <w:framePr w:hSpace="141" w:wrap="around" w:vAnchor="text" w:hAnchor="margin" w:x="108" w:y="-3002"/>
                    <w:spacing w:before="120" w:after="120" w:line="240" w:lineRule="auto"/>
                    <w:suppressOverlap/>
                    <w:rPr>
                      <w:rFonts w:eastAsia="Times New Roman"/>
                      <w:sz w:val="18"/>
                      <w:szCs w:val="18"/>
                    </w:rPr>
                  </w:pPr>
                  <w:r w:rsidRPr="00675179">
                    <w:rPr>
                      <w:rFonts w:eastAsia="Times New Roman"/>
                      <w:sz w:val="18"/>
                      <w:szCs w:val="18"/>
                    </w:rPr>
                    <w:t xml:space="preserve">Odpady przekazywane </w:t>
                  </w:r>
                  <w:r w:rsidR="00BE3D38">
                    <w:rPr>
                      <w:rFonts w:eastAsia="Times New Roman"/>
                      <w:sz w:val="18"/>
                      <w:szCs w:val="18"/>
                    </w:rPr>
                    <w:br/>
                  </w:r>
                  <w:r w:rsidRPr="00675179">
                    <w:rPr>
                      <w:rFonts w:eastAsia="Times New Roman"/>
                      <w:sz w:val="18"/>
                      <w:szCs w:val="18"/>
                    </w:rPr>
                    <w:t xml:space="preserve">są do przetwarzania podmiotom posiadającym odpowiednie zezwolenia </w:t>
                  </w:r>
                  <w:r w:rsidR="00BE3D38">
                    <w:rPr>
                      <w:rFonts w:eastAsia="Times New Roman"/>
                      <w:sz w:val="18"/>
                      <w:szCs w:val="18"/>
                    </w:rPr>
                    <w:br/>
                  </w:r>
                  <w:r w:rsidRPr="00675179">
                    <w:rPr>
                      <w:rFonts w:eastAsia="Times New Roman"/>
                      <w:sz w:val="18"/>
                      <w:szCs w:val="18"/>
                    </w:rPr>
                    <w:t>na gospodarowanie tego typu odpadami.</w:t>
                  </w:r>
                </w:p>
              </w:tc>
            </w:tr>
            <w:tr w:rsidR="001B511C" w:rsidRPr="00675179" w14:paraId="011438EE" w14:textId="77777777" w:rsidTr="00896D13">
              <w:trPr>
                <w:trHeight w:val="692"/>
              </w:trPr>
              <w:tc>
                <w:tcPr>
                  <w:tcW w:w="562" w:type="dxa"/>
                  <w:tcBorders>
                    <w:top w:val="single" w:sz="4" w:space="0" w:color="auto"/>
                    <w:left w:val="single" w:sz="4" w:space="0" w:color="auto"/>
                    <w:bottom w:val="single" w:sz="4" w:space="0" w:color="auto"/>
                    <w:right w:val="single" w:sz="4" w:space="0" w:color="auto"/>
                  </w:tcBorders>
                  <w:vAlign w:val="center"/>
                  <w:hideMark/>
                </w:tcPr>
                <w:p w14:paraId="015736CE" w14:textId="77777777" w:rsidR="001B511C" w:rsidRPr="00675179" w:rsidRDefault="001B511C" w:rsidP="0021009F">
                  <w:pPr>
                    <w:pStyle w:val="Arial10i50"/>
                    <w:framePr w:hSpace="141" w:wrap="around" w:vAnchor="text" w:hAnchor="margin" w:x="108" w:y="-3002"/>
                    <w:spacing w:before="120"/>
                    <w:suppressOverlap/>
                    <w:jc w:val="center"/>
                    <w:rPr>
                      <w:rFonts w:eastAsia="Times New Roman"/>
                      <w:b/>
                      <w:sz w:val="18"/>
                      <w:szCs w:val="18"/>
                    </w:rPr>
                  </w:pPr>
                  <w:r w:rsidRPr="00675179">
                    <w:rPr>
                      <w:rFonts w:eastAsia="Times New Roman"/>
                      <w:b/>
                      <w:sz w:val="18"/>
                      <w:szCs w:val="18"/>
                    </w:rPr>
                    <w:t>16</w:t>
                  </w:r>
                </w:p>
              </w:tc>
              <w:tc>
                <w:tcPr>
                  <w:tcW w:w="1276" w:type="dxa"/>
                  <w:tcBorders>
                    <w:top w:val="single" w:sz="4" w:space="0" w:color="auto"/>
                    <w:left w:val="single" w:sz="4" w:space="0" w:color="auto"/>
                    <w:bottom w:val="single" w:sz="4" w:space="0" w:color="auto"/>
                    <w:right w:val="single" w:sz="4" w:space="0" w:color="auto"/>
                  </w:tcBorders>
                  <w:vAlign w:val="center"/>
                </w:tcPr>
                <w:p w14:paraId="09DE2680" w14:textId="77777777" w:rsidR="001B511C" w:rsidRPr="00675179" w:rsidRDefault="001B511C" w:rsidP="0021009F">
                  <w:pPr>
                    <w:pStyle w:val="Arial10i50"/>
                    <w:framePr w:hSpace="141" w:wrap="around" w:vAnchor="text" w:hAnchor="margin" w:x="108" w:y="-3002"/>
                    <w:spacing w:before="120"/>
                    <w:suppressOverlap/>
                    <w:jc w:val="center"/>
                    <w:rPr>
                      <w:b/>
                      <w:sz w:val="18"/>
                      <w:szCs w:val="18"/>
                    </w:rPr>
                  </w:pPr>
                  <w:r w:rsidRPr="00675179">
                    <w:rPr>
                      <w:b/>
                      <w:sz w:val="18"/>
                      <w:szCs w:val="18"/>
                    </w:rPr>
                    <w:t>16 06 02*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77AFAE"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r w:rsidRPr="00675179">
                    <w:rPr>
                      <w:sz w:val="18"/>
                      <w:szCs w:val="18"/>
                    </w:rPr>
                    <w:t>Baterie i akumulatory niklowo-kadmowe</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4C9B6783" w14:textId="77777777" w:rsidR="001B511C" w:rsidRPr="00675179" w:rsidRDefault="001B511C" w:rsidP="0021009F">
                  <w:pPr>
                    <w:pStyle w:val="Arial10i50"/>
                    <w:framePr w:hSpace="141" w:wrap="around" w:vAnchor="text" w:hAnchor="margin" w:x="108" w:y="-3002"/>
                    <w:spacing w:line="240" w:lineRule="auto"/>
                    <w:suppressOverlap/>
                    <w:rPr>
                      <w:rFonts w:eastAsia="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00DEDEC1" w14:textId="7EC9A6E7" w:rsidR="001B511C" w:rsidRPr="00675179" w:rsidRDefault="001B511C" w:rsidP="0021009F">
                  <w:pPr>
                    <w:pStyle w:val="Arial10i50"/>
                    <w:framePr w:hSpace="141" w:wrap="around" w:vAnchor="text" w:hAnchor="margin" w:x="108" w:y="-3002"/>
                    <w:spacing w:before="120" w:after="120" w:line="240" w:lineRule="auto"/>
                    <w:suppressOverlap/>
                    <w:rPr>
                      <w:rFonts w:eastAsia="Times New Roman"/>
                      <w:sz w:val="18"/>
                      <w:szCs w:val="18"/>
                    </w:rPr>
                  </w:pPr>
                  <w:r w:rsidRPr="00675179">
                    <w:rPr>
                      <w:rFonts w:eastAsia="Times New Roman"/>
                      <w:sz w:val="18"/>
                      <w:szCs w:val="18"/>
                    </w:rPr>
                    <w:t xml:space="preserve">Odpady przekazywane </w:t>
                  </w:r>
                  <w:r w:rsidR="00BE3D38">
                    <w:rPr>
                      <w:rFonts w:eastAsia="Times New Roman"/>
                      <w:sz w:val="18"/>
                      <w:szCs w:val="18"/>
                    </w:rPr>
                    <w:br/>
                  </w:r>
                  <w:r w:rsidRPr="00675179">
                    <w:rPr>
                      <w:rFonts w:eastAsia="Times New Roman"/>
                      <w:sz w:val="18"/>
                      <w:szCs w:val="18"/>
                    </w:rPr>
                    <w:t xml:space="preserve">są do przetwarzania podmiotom posiadającym odpowiednie zezwolenia </w:t>
                  </w:r>
                  <w:r w:rsidR="00BE3D38">
                    <w:rPr>
                      <w:rFonts w:eastAsia="Times New Roman"/>
                      <w:sz w:val="18"/>
                      <w:szCs w:val="18"/>
                    </w:rPr>
                    <w:br/>
                  </w:r>
                  <w:r w:rsidRPr="00675179">
                    <w:rPr>
                      <w:rFonts w:eastAsia="Times New Roman"/>
                      <w:sz w:val="18"/>
                      <w:szCs w:val="18"/>
                    </w:rPr>
                    <w:t>na gospodarowanie tego typu odpadami.</w:t>
                  </w:r>
                </w:p>
              </w:tc>
            </w:tr>
          </w:tbl>
          <w:p w14:paraId="182A6C2C" w14:textId="253CA655" w:rsidR="001B511C" w:rsidRDefault="001B511C" w:rsidP="001B511C">
            <w:pPr>
              <w:pStyle w:val="Arial10i50"/>
              <w:spacing w:after="240" w:line="320" w:lineRule="exact"/>
              <w:ind w:left="317"/>
              <w:rPr>
                <w:rFonts w:cs="Arial"/>
                <w:bCs/>
                <w:iCs/>
                <w:color w:val="auto"/>
                <w:sz w:val="24"/>
                <w:szCs w:val="24"/>
              </w:rPr>
            </w:pPr>
          </w:p>
          <w:p w14:paraId="22C5D2D0" w14:textId="058B362B" w:rsidR="00122690" w:rsidRDefault="00122690" w:rsidP="001B511C">
            <w:pPr>
              <w:pStyle w:val="Arial10i50"/>
              <w:spacing w:after="240" w:line="320" w:lineRule="exact"/>
              <w:ind w:left="317"/>
              <w:rPr>
                <w:rFonts w:cs="Arial"/>
                <w:bCs/>
                <w:iCs/>
                <w:color w:val="auto"/>
                <w:sz w:val="24"/>
                <w:szCs w:val="24"/>
              </w:rPr>
            </w:pPr>
          </w:p>
          <w:p w14:paraId="48A9D4EE" w14:textId="57CAC0B6" w:rsidR="00A97A7F" w:rsidRDefault="00A97A7F" w:rsidP="001B511C">
            <w:pPr>
              <w:pStyle w:val="Arial10i50"/>
              <w:spacing w:after="240" w:line="320" w:lineRule="exact"/>
              <w:ind w:left="317"/>
              <w:rPr>
                <w:rFonts w:cs="Arial"/>
                <w:bCs/>
                <w:iCs/>
                <w:color w:val="auto"/>
                <w:sz w:val="24"/>
                <w:szCs w:val="24"/>
              </w:rPr>
            </w:pPr>
          </w:p>
          <w:p w14:paraId="184FFD55" w14:textId="4FB658FB" w:rsidR="00D132CF" w:rsidRDefault="00D132CF" w:rsidP="001B511C">
            <w:pPr>
              <w:pStyle w:val="Arial10i50"/>
              <w:spacing w:after="240" w:line="320" w:lineRule="exact"/>
              <w:ind w:left="317"/>
              <w:rPr>
                <w:rFonts w:cs="Arial"/>
                <w:bCs/>
                <w:iCs/>
                <w:color w:val="auto"/>
                <w:sz w:val="24"/>
                <w:szCs w:val="24"/>
              </w:rPr>
            </w:pPr>
          </w:p>
          <w:p w14:paraId="21806A61" w14:textId="77777777" w:rsidR="00D132CF" w:rsidRDefault="00D132CF" w:rsidP="00D132CF">
            <w:pPr>
              <w:pStyle w:val="Arial10i50"/>
              <w:spacing w:line="320" w:lineRule="exact"/>
              <w:ind w:left="317"/>
              <w:rPr>
                <w:rFonts w:cs="Arial"/>
                <w:bCs/>
                <w:iCs/>
                <w:color w:val="auto"/>
                <w:sz w:val="24"/>
                <w:szCs w:val="24"/>
              </w:rPr>
            </w:pPr>
          </w:p>
          <w:p w14:paraId="0BBABD6F" w14:textId="3CB9213B" w:rsidR="00F80C22" w:rsidRDefault="00122690" w:rsidP="0052196F">
            <w:pPr>
              <w:pStyle w:val="Arial10i50"/>
              <w:numPr>
                <w:ilvl w:val="0"/>
                <w:numId w:val="67"/>
              </w:numPr>
              <w:spacing w:before="240" w:line="320" w:lineRule="exact"/>
              <w:ind w:left="317" w:hanging="284"/>
              <w:rPr>
                <w:rFonts w:cs="Arial"/>
                <w:bCs/>
                <w:iCs/>
                <w:color w:val="auto"/>
                <w:sz w:val="24"/>
                <w:szCs w:val="24"/>
              </w:rPr>
            </w:pPr>
            <w:r>
              <w:rPr>
                <w:rFonts w:cs="Arial"/>
                <w:bCs/>
                <w:iCs/>
                <w:color w:val="auto"/>
                <w:sz w:val="24"/>
                <w:szCs w:val="24"/>
              </w:rPr>
              <w:lastRenderedPageBreak/>
              <w:t>Odpady inne niż niebezpieczne:</w:t>
            </w:r>
          </w:p>
          <w:p w14:paraId="667BE5ED" w14:textId="3A30A232" w:rsidR="00F80C22" w:rsidRDefault="00F80C22" w:rsidP="00FB6654">
            <w:pPr>
              <w:pStyle w:val="Arial10i50"/>
              <w:spacing w:line="320" w:lineRule="atLeast"/>
              <w:ind w:left="360"/>
              <w:rPr>
                <w:rFonts w:cs="Arial"/>
                <w:bCs/>
                <w:iCs/>
                <w:color w:val="auto"/>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1382"/>
              <w:gridCol w:w="2399"/>
              <w:gridCol w:w="2540"/>
              <w:gridCol w:w="2544"/>
            </w:tblGrid>
            <w:tr w:rsidR="00122690" w:rsidRPr="005A70AE" w14:paraId="394DD770" w14:textId="77777777" w:rsidTr="00896D13">
              <w:trPr>
                <w:trHeight w:val="548"/>
                <w:tblHeader/>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E9F402" w14:textId="77777777" w:rsidR="00122690" w:rsidRPr="00CA36E5" w:rsidRDefault="00122690" w:rsidP="0021009F">
                  <w:pPr>
                    <w:pStyle w:val="Arial10i50"/>
                    <w:framePr w:hSpace="141" w:wrap="around" w:vAnchor="text" w:hAnchor="margin" w:x="108" w:y="-3002"/>
                    <w:spacing w:line="240" w:lineRule="auto"/>
                    <w:suppressOverlap/>
                    <w:jc w:val="center"/>
                    <w:rPr>
                      <w:b/>
                      <w:sz w:val="18"/>
                      <w:szCs w:val="18"/>
                    </w:rPr>
                  </w:pPr>
                  <w:r w:rsidRPr="00CA36E5">
                    <w:rPr>
                      <w:rFonts w:eastAsia="Times New Roman"/>
                      <w:b/>
                      <w:sz w:val="18"/>
                      <w:szCs w:val="18"/>
                    </w:rPr>
                    <w:t>Lp.</w:t>
                  </w:r>
                </w:p>
              </w:tc>
              <w:tc>
                <w:tcPr>
                  <w:tcW w:w="1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42A0D4" w14:textId="77777777" w:rsidR="00122690" w:rsidRPr="00CA36E5" w:rsidRDefault="00122690" w:rsidP="0021009F">
                  <w:pPr>
                    <w:pStyle w:val="Arial10i50"/>
                    <w:framePr w:hSpace="141" w:wrap="around" w:vAnchor="text" w:hAnchor="margin" w:x="108" w:y="-3002"/>
                    <w:spacing w:line="240" w:lineRule="auto"/>
                    <w:suppressOverlap/>
                    <w:jc w:val="center"/>
                    <w:rPr>
                      <w:b/>
                      <w:sz w:val="18"/>
                      <w:szCs w:val="18"/>
                    </w:rPr>
                  </w:pPr>
                  <w:r w:rsidRPr="00CA36E5">
                    <w:rPr>
                      <w:rFonts w:eastAsia="Times New Roman"/>
                      <w:b/>
                      <w:sz w:val="18"/>
                      <w:szCs w:val="18"/>
                    </w:rPr>
                    <w:t>Kod odpadu</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20D663" w14:textId="77777777" w:rsidR="00122690" w:rsidRPr="00CA36E5" w:rsidRDefault="00122690" w:rsidP="0021009F">
                  <w:pPr>
                    <w:pStyle w:val="Arial10i50"/>
                    <w:framePr w:hSpace="141" w:wrap="around" w:vAnchor="text" w:hAnchor="margin" w:x="108" w:y="-3002"/>
                    <w:spacing w:line="240" w:lineRule="auto"/>
                    <w:suppressOverlap/>
                    <w:jc w:val="center"/>
                    <w:rPr>
                      <w:b/>
                      <w:sz w:val="18"/>
                      <w:szCs w:val="18"/>
                    </w:rPr>
                  </w:pPr>
                  <w:r w:rsidRPr="00CA36E5">
                    <w:rPr>
                      <w:rFonts w:eastAsia="Times New Roman"/>
                      <w:b/>
                      <w:sz w:val="18"/>
                      <w:szCs w:val="18"/>
                    </w:rPr>
                    <w:t>Rodzaj odpadu</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FCD40B3" w14:textId="77777777" w:rsidR="00122690" w:rsidRPr="00CA36E5" w:rsidRDefault="00122690" w:rsidP="0021009F">
                  <w:pPr>
                    <w:pStyle w:val="Arial10i50"/>
                    <w:framePr w:hSpace="141" w:wrap="around" w:vAnchor="text" w:hAnchor="margin" w:x="108" w:y="-3002"/>
                    <w:spacing w:before="120" w:line="240" w:lineRule="auto"/>
                    <w:suppressOverlap/>
                    <w:jc w:val="center"/>
                    <w:rPr>
                      <w:b/>
                      <w:sz w:val="18"/>
                      <w:szCs w:val="18"/>
                    </w:rPr>
                  </w:pPr>
                  <w:r w:rsidRPr="00CA36E5">
                    <w:rPr>
                      <w:b/>
                      <w:sz w:val="18"/>
                      <w:szCs w:val="18"/>
                    </w:rPr>
                    <w:t>Miejsca magazynowania odpadów</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037D75D" w14:textId="77777777" w:rsidR="00122690" w:rsidRPr="00CA36E5" w:rsidRDefault="00122690" w:rsidP="0021009F">
                  <w:pPr>
                    <w:pStyle w:val="Arial10i50"/>
                    <w:framePr w:hSpace="141" w:wrap="around" w:vAnchor="text" w:hAnchor="margin" w:x="108" w:y="-3002"/>
                    <w:spacing w:before="120" w:after="120" w:line="240" w:lineRule="auto"/>
                    <w:suppressOverlap/>
                    <w:jc w:val="center"/>
                    <w:rPr>
                      <w:b/>
                      <w:sz w:val="18"/>
                      <w:szCs w:val="18"/>
                    </w:rPr>
                  </w:pPr>
                  <w:r w:rsidRPr="00CA36E5">
                    <w:rPr>
                      <w:b/>
                      <w:sz w:val="18"/>
                      <w:szCs w:val="18"/>
                    </w:rPr>
                    <w:t>Sposób dalszego gospodarowania odpadami</w:t>
                  </w:r>
                </w:p>
              </w:tc>
            </w:tr>
            <w:tr w:rsidR="00122690" w:rsidRPr="005A70AE" w14:paraId="3A5890E4" w14:textId="77777777" w:rsidTr="00896D13">
              <w:trPr>
                <w:trHeight w:val="636"/>
              </w:trPr>
              <w:tc>
                <w:tcPr>
                  <w:tcW w:w="4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4EB68E" w14:textId="77777777" w:rsidR="00122690" w:rsidRPr="00CA36E5" w:rsidRDefault="00122690" w:rsidP="0021009F">
                  <w:pPr>
                    <w:pStyle w:val="Arial10i50"/>
                    <w:framePr w:hSpace="141" w:wrap="around" w:vAnchor="text" w:hAnchor="margin" w:x="108" w:y="-3002"/>
                    <w:spacing w:before="120"/>
                    <w:suppressOverlap/>
                    <w:rPr>
                      <w:rFonts w:eastAsia="Times New Roman"/>
                      <w:sz w:val="18"/>
                      <w:szCs w:val="18"/>
                    </w:rPr>
                  </w:pPr>
                  <w:r w:rsidRPr="00CA36E5">
                    <w:rPr>
                      <w:rFonts w:eastAsia="Times New Roman"/>
                      <w:sz w:val="18"/>
                      <w:szCs w:val="18"/>
                    </w:rPr>
                    <w:t>1</w:t>
                  </w:r>
                </w:p>
              </w:tc>
              <w:tc>
                <w:tcPr>
                  <w:tcW w:w="1388" w:type="dxa"/>
                  <w:tcBorders>
                    <w:top w:val="single" w:sz="4" w:space="0" w:color="auto"/>
                    <w:left w:val="single" w:sz="4" w:space="0" w:color="auto"/>
                    <w:bottom w:val="single" w:sz="4" w:space="0" w:color="auto"/>
                    <w:right w:val="single" w:sz="4" w:space="0" w:color="auto"/>
                  </w:tcBorders>
                  <w:vAlign w:val="center"/>
                </w:tcPr>
                <w:p w14:paraId="38BE61BE" w14:textId="77777777" w:rsidR="00122690" w:rsidRPr="00CA36E5" w:rsidRDefault="00122690" w:rsidP="0021009F">
                  <w:pPr>
                    <w:pStyle w:val="Arial10i50"/>
                    <w:framePr w:hSpace="141" w:wrap="around" w:vAnchor="text" w:hAnchor="margin" w:x="108" w:y="-3002"/>
                    <w:spacing w:before="120"/>
                    <w:suppressOverlap/>
                    <w:jc w:val="center"/>
                    <w:rPr>
                      <w:b/>
                      <w:sz w:val="18"/>
                      <w:szCs w:val="18"/>
                    </w:rPr>
                  </w:pPr>
                  <w:r w:rsidRPr="00CA36E5">
                    <w:rPr>
                      <w:rFonts w:eastAsia="Times New Roman"/>
                      <w:b/>
                      <w:sz w:val="18"/>
                      <w:szCs w:val="18"/>
                    </w:rPr>
                    <w:t>10 02 01</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B88F1C"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sz w:val="18"/>
                      <w:szCs w:val="18"/>
                    </w:rPr>
                    <w:t>Żużle z procesów wytapiania (wielkopiecowe, stalownicze)</w:t>
                  </w:r>
                </w:p>
              </w:tc>
              <w:tc>
                <w:tcPr>
                  <w:tcW w:w="25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5572441" w14:textId="77777777" w:rsidR="00122690" w:rsidRPr="00CA36E5" w:rsidRDefault="00122690"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Odpady nie są magazynowane na terenie Stalowni.</w:t>
                  </w:r>
                </w:p>
              </w:tc>
              <w:tc>
                <w:tcPr>
                  <w:tcW w:w="25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B16877D" w14:textId="1914E933" w:rsidR="00122690" w:rsidRPr="00CA36E5" w:rsidRDefault="00122690"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 xml:space="preserve">Odpady na bieżąco przekazywane </w:t>
                  </w:r>
                  <w:r w:rsidR="00BE3D38">
                    <w:rPr>
                      <w:sz w:val="18"/>
                      <w:szCs w:val="18"/>
                    </w:rPr>
                    <w:br/>
                  </w:r>
                  <w:r w:rsidRPr="00CA36E5">
                    <w:rPr>
                      <w:sz w:val="18"/>
                      <w:szCs w:val="18"/>
                    </w:rPr>
                    <w:t>są do podmiotów zajmujących się ich przetwarzaniem, posiadającym stosowne zezwolenia.</w:t>
                  </w:r>
                </w:p>
              </w:tc>
            </w:tr>
            <w:tr w:rsidR="00122690" w:rsidRPr="005A70AE" w14:paraId="1250CED6" w14:textId="77777777" w:rsidTr="00896D13">
              <w:trPr>
                <w:trHeight w:val="636"/>
              </w:trPr>
              <w:tc>
                <w:tcPr>
                  <w:tcW w:w="4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BB436E" w14:textId="77777777" w:rsidR="00122690" w:rsidRPr="00CA36E5" w:rsidRDefault="00122690" w:rsidP="0021009F">
                  <w:pPr>
                    <w:pStyle w:val="Arial10i50"/>
                    <w:framePr w:hSpace="141" w:wrap="around" w:vAnchor="text" w:hAnchor="margin" w:x="108" w:y="-3002"/>
                    <w:spacing w:before="120"/>
                    <w:suppressOverlap/>
                    <w:rPr>
                      <w:rFonts w:eastAsia="Times New Roman"/>
                      <w:sz w:val="18"/>
                      <w:szCs w:val="18"/>
                    </w:rPr>
                  </w:pPr>
                  <w:r w:rsidRPr="00CA36E5">
                    <w:rPr>
                      <w:rFonts w:eastAsia="Times New Roman"/>
                      <w:sz w:val="18"/>
                      <w:szCs w:val="18"/>
                    </w:rPr>
                    <w:t>2</w:t>
                  </w:r>
                </w:p>
              </w:tc>
              <w:tc>
                <w:tcPr>
                  <w:tcW w:w="1388" w:type="dxa"/>
                  <w:tcBorders>
                    <w:top w:val="single" w:sz="4" w:space="0" w:color="auto"/>
                    <w:left w:val="single" w:sz="4" w:space="0" w:color="auto"/>
                    <w:bottom w:val="single" w:sz="4" w:space="0" w:color="auto"/>
                    <w:right w:val="single" w:sz="4" w:space="0" w:color="auto"/>
                  </w:tcBorders>
                  <w:vAlign w:val="center"/>
                </w:tcPr>
                <w:p w14:paraId="1516D38A" w14:textId="77777777" w:rsidR="00122690" w:rsidRPr="00CA36E5" w:rsidRDefault="00122690" w:rsidP="0021009F">
                  <w:pPr>
                    <w:pStyle w:val="Arial10i50"/>
                    <w:framePr w:hSpace="141" w:wrap="around" w:vAnchor="text" w:hAnchor="margin" w:x="108" w:y="-3002"/>
                    <w:spacing w:before="120"/>
                    <w:suppressOverlap/>
                    <w:jc w:val="center"/>
                    <w:rPr>
                      <w:b/>
                      <w:sz w:val="18"/>
                      <w:szCs w:val="18"/>
                    </w:rPr>
                  </w:pPr>
                  <w:r w:rsidRPr="00CA36E5">
                    <w:rPr>
                      <w:b/>
                      <w:sz w:val="18"/>
                      <w:szCs w:val="18"/>
                    </w:rPr>
                    <w:t>10 02 08</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BE2349"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sz w:val="18"/>
                      <w:szCs w:val="18"/>
                    </w:rPr>
                    <w:t>Odpady stałe z oczyszczania gazów odlotowych inne niż wymienione w 10 02 07</w:t>
                  </w:r>
                </w:p>
              </w:tc>
              <w:tc>
                <w:tcPr>
                  <w:tcW w:w="25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45C6C4E" w14:textId="77777777" w:rsidR="00122690" w:rsidRPr="00CA36E5" w:rsidRDefault="00122690"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Odpady magazynowane selektywnie w opisanym specjalnym zasobniku, natomiast pyły z pieca kadziowego gromadzony jest w workach w rejonie odpylni.</w:t>
                  </w:r>
                </w:p>
              </w:tc>
              <w:tc>
                <w:tcPr>
                  <w:tcW w:w="25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B3BC70" w14:textId="524317FA" w:rsidR="00122690" w:rsidRPr="00CA36E5" w:rsidRDefault="00122690"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 xml:space="preserve">Odpady przekazywane </w:t>
                  </w:r>
                  <w:r w:rsidR="00BE3D38">
                    <w:rPr>
                      <w:sz w:val="18"/>
                      <w:szCs w:val="18"/>
                    </w:rPr>
                    <w:br/>
                  </w:r>
                  <w:r w:rsidRPr="00CA36E5">
                    <w:rPr>
                      <w:sz w:val="18"/>
                      <w:szCs w:val="18"/>
                    </w:rPr>
                    <w:t>są do przetwarzania  specjalistycznym podmiotom posiadającym stosowne zezwolenia</w:t>
                  </w:r>
                </w:p>
              </w:tc>
            </w:tr>
            <w:tr w:rsidR="00122690" w:rsidRPr="005A70AE" w14:paraId="5861822B" w14:textId="77777777" w:rsidTr="00896D13">
              <w:trPr>
                <w:trHeight w:val="636"/>
              </w:trPr>
              <w:tc>
                <w:tcPr>
                  <w:tcW w:w="4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11B996B" w14:textId="77777777" w:rsidR="00122690" w:rsidRPr="00CA36E5" w:rsidRDefault="00122690" w:rsidP="0021009F">
                  <w:pPr>
                    <w:pStyle w:val="Arial10i50"/>
                    <w:framePr w:hSpace="141" w:wrap="around" w:vAnchor="text" w:hAnchor="margin" w:x="108" w:y="-3002"/>
                    <w:spacing w:before="120"/>
                    <w:suppressOverlap/>
                    <w:rPr>
                      <w:rFonts w:eastAsia="Times New Roman"/>
                      <w:sz w:val="18"/>
                      <w:szCs w:val="18"/>
                    </w:rPr>
                  </w:pPr>
                  <w:r w:rsidRPr="00CA36E5">
                    <w:rPr>
                      <w:rFonts w:eastAsia="Times New Roman"/>
                      <w:sz w:val="18"/>
                      <w:szCs w:val="18"/>
                    </w:rPr>
                    <w:t>3</w:t>
                  </w:r>
                </w:p>
              </w:tc>
              <w:tc>
                <w:tcPr>
                  <w:tcW w:w="1388" w:type="dxa"/>
                  <w:tcBorders>
                    <w:top w:val="single" w:sz="4" w:space="0" w:color="auto"/>
                    <w:left w:val="single" w:sz="4" w:space="0" w:color="auto"/>
                    <w:bottom w:val="single" w:sz="4" w:space="0" w:color="auto"/>
                    <w:right w:val="single" w:sz="4" w:space="0" w:color="auto"/>
                  </w:tcBorders>
                  <w:vAlign w:val="center"/>
                </w:tcPr>
                <w:p w14:paraId="5AD9881E" w14:textId="77777777" w:rsidR="00122690" w:rsidRPr="00CA36E5" w:rsidRDefault="00122690" w:rsidP="0021009F">
                  <w:pPr>
                    <w:pStyle w:val="Arial10i50"/>
                    <w:framePr w:hSpace="141" w:wrap="around" w:vAnchor="text" w:hAnchor="margin" w:x="108" w:y="-3002"/>
                    <w:spacing w:before="120"/>
                    <w:suppressOverlap/>
                    <w:jc w:val="center"/>
                    <w:rPr>
                      <w:b/>
                      <w:sz w:val="18"/>
                      <w:szCs w:val="18"/>
                    </w:rPr>
                  </w:pPr>
                  <w:r w:rsidRPr="00CA36E5">
                    <w:rPr>
                      <w:b/>
                      <w:sz w:val="18"/>
                      <w:szCs w:val="18"/>
                    </w:rPr>
                    <w:t>10 02 10</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47D677"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sz w:val="18"/>
                      <w:szCs w:val="18"/>
                    </w:rPr>
                    <w:t>Zgorzelina walcownicza</w:t>
                  </w:r>
                </w:p>
              </w:tc>
              <w:tc>
                <w:tcPr>
                  <w:tcW w:w="25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CFB7ED3" w14:textId="77777777" w:rsidR="00122690" w:rsidRPr="00CA36E5" w:rsidRDefault="00122690"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Odpady czasowo magazynowane są selektywnie na poletku osadczym, zlokalizowanym w pobliżu osadnika zendry.</w:t>
                  </w:r>
                </w:p>
              </w:tc>
              <w:tc>
                <w:tcPr>
                  <w:tcW w:w="25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73D5E91" w14:textId="72FBB27A" w:rsidR="00122690" w:rsidRPr="00CA36E5" w:rsidRDefault="00122690"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 xml:space="preserve">Odpady przekazywane </w:t>
                  </w:r>
                  <w:r w:rsidR="00BE3D38">
                    <w:rPr>
                      <w:sz w:val="18"/>
                      <w:szCs w:val="18"/>
                    </w:rPr>
                    <w:br/>
                  </w:r>
                  <w:r w:rsidRPr="00CA36E5">
                    <w:rPr>
                      <w:sz w:val="18"/>
                      <w:szCs w:val="18"/>
                    </w:rPr>
                    <w:t>są do przetwarzania  specjalistycznym podmiotom posiadającym stosowne zezwolenia.</w:t>
                  </w:r>
                </w:p>
              </w:tc>
            </w:tr>
            <w:tr w:rsidR="00122690" w:rsidRPr="005A70AE" w14:paraId="3E890AFC" w14:textId="77777777" w:rsidTr="00896D13">
              <w:trPr>
                <w:trHeight w:val="636"/>
              </w:trPr>
              <w:tc>
                <w:tcPr>
                  <w:tcW w:w="4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CB8CE1" w14:textId="77777777" w:rsidR="00122690" w:rsidRPr="00CA36E5" w:rsidRDefault="00122690" w:rsidP="0021009F">
                  <w:pPr>
                    <w:pStyle w:val="Arial10i50"/>
                    <w:framePr w:hSpace="141" w:wrap="around" w:vAnchor="text" w:hAnchor="margin" w:x="108" w:y="-3002"/>
                    <w:spacing w:before="120"/>
                    <w:suppressOverlap/>
                    <w:rPr>
                      <w:rFonts w:eastAsia="Times New Roman"/>
                      <w:sz w:val="18"/>
                      <w:szCs w:val="18"/>
                    </w:rPr>
                  </w:pPr>
                  <w:r w:rsidRPr="00CA36E5">
                    <w:rPr>
                      <w:rFonts w:eastAsia="Times New Roman"/>
                      <w:sz w:val="18"/>
                      <w:szCs w:val="18"/>
                    </w:rPr>
                    <w:t>4</w:t>
                  </w:r>
                </w:p>
              </w:tc>
              <w:tc>
                <w:tcPr>
                  <w:tcW w:w="1388" w:type="dxa"/>
                  <w:tcBorders>
                    <w:top w:val="single" w:sz="4" w:space="0" w:color="auto"/>
                    <w:left w:val="single" w:sz="4" w:space="0" w:color="auto"/>
                    <w:bottom w:val="single" w:sz="4" w:space="0" w:color="auto"/>
                    <w:right w:val="single" w:sz="4" w:space="0" w:color="auto"/>
                  </w:tcBorders>
                  <w:vAlign w:val="center"/>
                </w:tcPr>
                <w:p w14:paraId="2EE864BD" w14:textId="77777777" w:rsidR="00122690" w:rsidRPr="00CA36E5" w:rsidRDefault="00122690" w:rsidP="0021009F">
                  <w:pPr>
                    <w:pStyle w:val="Arial10i50"/>
                    <w:framePr w:hSpace="141" w:wrap="around" w:vAnchor="text" w:hAnchor="margin" w:x="108" w:y="-3002"/>
                    <w:spacing w:before="120"/>
                    <w:suppressOverlap/>
                    <w:jc w:val="center"/>
                    <w:rPr>
                      <w:b/>
                      <w:sz w:val="18"/>
                      <w:szCs w:val="18"/>
                    </w:rPr>
                  </w:pPr>
                  <w:r w:rsidRPr="00CA36E5">
                    <w:rPr>
                      <w:rFonts w:eastAsia="Times New Roman"/>
                      <w:b/>
                      <w:sz w:val="18"/>
                      <w:szCs w:val="18"/>
                    </w:rPr>
                    <w:t>10 02 12</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6D67B3"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sz w:val="18"/>
                      <w:szCs w:val="18"/>
                    </w:rPr>
                    <w:t xml:space="preserve">Odpady z uzdatniania wody chłodzącej inne niż wymienione w 10 02 11 </w:t>
                  </w:r>
                </w:p>
              </w:tc>
              <w:tc>
                <w:tcPr>
                  <w:tcW w:w="25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4300AFB" w14:textId="77777777" w:rsidR="00122690" w:rsidRPr="00CA36E5" w:rsidRDefault="00122690"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Odpady magazynowane selektywnie luzem na placu magazynowym o utwardzonym podłożu, zlokalizowanym w pobliżu chłodni.</w:t>
                  </w:r>
                </w:p>
              </w:tc>
              <w:tc>
                <w:tcPr>
                  <w:tcW w:w="25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2220791" w14:textId="3CFAD84C" w:rsidR="00122690" w:rsidRPr="00CA36E5" w:rsidRDefault="00122690"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 xml:space="preserve">Odpady przekazywane </w:t>
                  </w:r>
                  <w:r w:rsidR="00BE3D38">
                    <w:rPr>
                      <w:sz w:val="18"/>
                      <w:szCs w:val="18"/>
                    </w:rPr>
                    <w:br/>
                  </w:r>
                  <w:r w:rsidRPr="00CA36E5">
                    <w:rPr>
                      <w:sz w:val="18"/>
                      <w:szCs w:val="18"/>
                    </w:rPr>
                    <w:t>są do przetwarzania  specjalistycznym podmiotom zajmującym się ich zagospodarowaniem, posiadającym stosowne zezwolenia.</w:t>
                  </w:r>
                </w:p>
              </w:tc>
            </w:tr>
            <w:tr w:rsidR="00122690" w:rsidRPr="005A70AE" w14:paraId="0430B1D2" w14:textId="77777777" w:rsidTr="00896D13">
              <w:trPr>
                <w:trHeight w:val="636"/>
              </w:trPr>
              <w:tc>
                <w:tcPr>
                  <w:tcW w:w="4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774010" w14:textId="77777777" w:rsidR="00122690" w:rsidRPr="00CA36E5" w:rsidRDefault="00122690" w:rsidP="0021009F">
                  <w:pPr>
                    <w:pStyle w:val="Arial10i50"/>
                    <w:framePr w:hSpace="141" w:wrap="around" w:vAnchor="text" w:hAnchor="margin" w:x="108" w:y="-3002"/>
                    <w:spacing w:before="120"/>
                    <w:suppressOverlap/>
                    <w:rPr>
                      <w:rFonts w:eastAsia="Times New Roman"/>
                      <w:sz w:val="18"/>
                      <w:szCs w:val="18"/>
                    </w:rPr>
                  </w:pPr>
                  <w:r w:rsidRPr="00CA36E5">
                    <w:rPr>
                      <w:rFonts w:eastAsia="Times New Roman"/>
                      <w:sz w:val="18"/>
                      <w:szCs w:val="18"/>
                    </w:rPr>
                    <w:t>5</w:t>
                  </w:r>
                </w:p>
              </w:tc>
              <w:tc>
                <w:tcPr>
                  <w:tcW w:w="1388" w:type="dxa"/>
                  <w:tcBorders>
                    <w:top w:val="single" w:sz="4" w:space="0" w:color="auto"/>
                    <w:left w:val="single" w:sz="4" w:space="0" w:color="auto"/>
                    <w:bottom w:val="single" w:sz="4" w:space="0" w:color="auto"/>
                    <w:right w:val="single" w:sz="4" w:space="0" w:color="auto"/>
                  </w:tcBorders>
                  <w:vAlign w:val="center"/>
                </w:tcPr>
                <w:p w14:paraId="3BE16979" w14:textId="77777777" w:rsidR="00122690" w:rsidRPr="00CA36E5" w:rsidRDefault="00122690" w:rsidP="0021009F">
                  <w:pPr>
                    <w:pStyle w:val="Arial10i50"/>
                    <w:framePr w:hSpace="141" w:wrap="around" w:vAnchor="text" w:hAnchor="margin" w:x="108" w:y="-3002"/>
                    <w:spacing w:before="120"/>
                    <w:suppressOverlap/>
                    <w:jc w:val="center"/>
                    <w:rPr>
                      <w:b/>
                      <w:sz w:val="18"/>
                      <w:szCs w:val="18"/>
                    </w:rPr>
                  </w:pPr>
                  <w:r w:rsidRPr="00CA36E5">
                    <w:rPr>
                      <w:b/>
                      <w:sz w:val="18"/>
                      <w:szCs w:val="18"/>
                    </w:rPr>
                    <w:t>10 02 80</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98219F"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sz w:val="18"/>
                      <w:szCs w:val="18"/>
                    </w:rPr>
                    <w:t>Zgary z hutnictwa żelaza</w:t>
                  </w:r>
                </w:p>
              </w:tc>
              <w:tc>
                <w:tcPr>
                  <w:tcW w:w="25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44EA25C" w14:textId="77777777" w:rsidR="00122690" w:rsidRPr="00CA36E5" w:rsidRDefault="00122690"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Odpady na bieżąco przekazywane są na składowisko złomu, zlokalizowane na terenie Wydziału Stalowni.</w:t>
                  </w:r>
                </w:p>
              </w:tc>
              <w:tc>
                <w:tcPr>
                  <w:tcW w:w="25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7B775D7" w14:textId="2CEF6B24" w:rsidR="00122690" w:rsidRPr="00CA36E5" w:rsidRDefault="00122690"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 xml:space="preserve">Odpady stanowią wsad </w:t>
                  </w:r>
                  <w:r w:rsidR="00BE3D38">
                    <w:rPr>
                      <w:sz w:val="18"/>
                      <w:szCs w:val="18"/>
                    </w:rPr>
                    <w:br/>
                  </w:r>
                  <w:r w:rsidRPr="00CA36E5">
                    <w:rPr>
                      <w:sz w:val="18"/>
                      <w:szCs w:val="18"/>
                    </w:rPr>
                    <w:t xml:space="preserve">do produkcji stali w piecu KONEL lub przekazywane </w:t>
                  </w:r>
                  <w:r w:rsidR="00BE3D38">
                    <w:rPr>
                      <w:sz w:val="18"/>
                      <w:szCs w:val="18"/>
                    </w:rPr>
                    <w:br/>
                  </w:r>
                  <w:r w:rsidRPr="00CA36E5">
                    <w:rPr>
                      <w:sz w:val="18"/>
                      <w:szCs w:val="18"/>
                    </w:rPr>
                    <w:t>są do przetwarzania podmiotom, posiadającym stosowne zezwolenia.</w:t>
                  </w:r>
                </w:p>
              </w:tc>
            </w:tr>
            <w:tr w:rsidR="00122690" w:rsidRPr="005A70AE" w14:paraId="51154184" w14:textId="77777777" w:rsidTr="00896D13">
              <w:trPr>
                <w:trHeight w:val="636"/>
              </w:trPr>
              <w:tc>
                <w:tcPr>
                  <w:tcW w:w="4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226A4D" w14:textId="77777777" w:rsidR="00122690" w:rsidRPr="00CA36E5" w:rsidRDefault="00122690" w:rsidP="0021009F">
                  <w:pPr>
                    <w:pStyle w:val="Arial10i50"/>
                    <w:framePr w:hSpace="141" w:wrap="around" w:vAnchor="text" w:hAnchor="margin" w:x="108" w:y="-3002"/>
                    <w:spacing w:before="120"/>
                    <w:suppressOverlap/>
                    <w:rPr>
                      <w:rFonts w:eastAsia="Times New Roman"/>
                      <w:sz w:val="18"/>
                      <w:szCs w:val="18"/>
                    </w:rPr>
                  </w:pPr>
                  <w:r w:rsidRPr="00CA36E5">
                    <w:rPr>
                      <w:rFonts w:eastAsia="Times New Roman"/>
                      <w:sz w:val="18"/>
                      <w:szCs w:val="18"/>
                    </w:rPr>
                    <w:t>6</w:t>
                  </w:r>
                </w:p>
              </w:tc>
              <w:tc>
                <w:tcPr>
                  <w:tcW w:w="1388" w:type="dxa"/>
                  <w:tcBorders>
                    <w:top w:val="single" w:sz="4" w:space="0" w:color="auto"/>
                    <w:left w:val="single" w:sz="4" w:space="0" w:color="auto"/>
                    <w:bottom w:val="single" w:sz="4" w:space="0" w:color="auto"/>
                    <w:right w:val="single" w:sz="4" w:space="0" w:color="auto"/>
                  </w:tcBorders>
                  <w:vAlign w:val="center"/>
                </w:tcPr>
                <w:p w14:paraId="525501D6" w14:textId="77777777" w:rsidR="00122690" w:rsidRPr="00CA36E5" w:rsidRDefault="00122690" w:rsidP="0021009F">
                  <w:pPr>
                    <w:pStyle w:val="Arial10i50"/>
                    <w:framePr w:hSpace="141" w:wrap="around" w:vAnchor="text" w:hAnchor="margin" w:x="108" w:y="-3002"/>
                    <w:spacing w:before="120"/>
                    <w:suppressOverlap/>
                    <w:jc w:val="center"/>
                    <w:rPr>
                      <w:b/>
                      <w:sz w:val="18"/>
                      <w:szCs w:val="18"/>
                    </w:rPr>
                  </w:pPr>
                  <w:r w:rsidRPr="00CA36E5">
                    <w:rPr>
                      <w:rFonts w:eastAsia="Times New Roman"/>
                      <w:b/>
                      <w:sz w:val="18"/>
                      <w:szCs w:val="18"/>
                    </w:rPr>
                    <w:t>10 02 99</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343DDE"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sz w:val="18"/>
                      <w:szCs w:val="18"/>
                    </w:rPr>
                    <w:t>Inne niewymienione odpady</w:t>
                  </w:r>
                </w:p>
              </w:tc>
              <w:tc>
                <w:tcPr>
                  <w:tcW w:w="25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936404B"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rFonts w:eastAsia="Times New Roman"/>
                      <w:sz w:val="18"/>
                      <w:szCs w:val="18"/>
                    </w:rPr>
                    <w:t>Odpady magazynowane selektywnie, luzem w wyznaczonym, opisanym miejscu w pobliżu ich wytworzenia.</w:t>
                  </w:r>
                </w:p>
              </w:tc>
              <w:tc>
                <w:tcPr>
                  <w:tcW w:w="25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14D647F" w14:textId="47A20039"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rFonts w:eastAsia="Times New Roman"/>
                      <w:sz w:val="18"/>
                      <w:szCs w:val="18"/>
                    </w:rPr>
                    <w:t xml:space="preserve">Odpady przekazywane </w:t>
                  </w:r>
                  <w:r w:rsidR="00BE3D38">
                    <w:rPr>
                      <w:rFonts w:eastAsia="Times New Roman"/>
                      <w:sz w:val="18"/>
                      <w:szCs w:val="18"/>
                    </w:rPr>
                    <w:br/>
                  </w:r>
                  <w:r w:rsidRPr="00CA36E5">
                    <w:rPr>
                      <w:rFonts w:eastAsia="Times New Roman"/>
                      <w:sz w:val="18"/>
                      <w:szCs w:val="18"/>
                    </w:rPr>
                    <w:t>są do przetwarzania specjalistycznym podmiotom zajmującym się ich zagospodarowaniem, posiadającym stosowne zezwolenia.</w:t>
                  </w:r>
                </w:p>
              </w:tc>
            </w:tr>
            <w:tr w:rsidR="00122690" w:rsidRPr="005A70AE" w14:paraId="201E0573" w14:textId="77777777" w:rsidTr="00896D13">
              <w:trPr>
                <w:trHeight w:val="636"/>
              </w:trPr>
              <w:tc>
                <w:tcPr>
                  <w:tcW w:w="4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7F3594" w14:textId="77777777" w:rsidR="00122690" w:rsidRPr="00CA36E5" w:rsidRDefault="00122690" w:rsidP="0021009F">
                  <w:pPr>
                    <w:pStyle w:val="Arial10i50"/>
                    <w:framePr w:hSpace="141" w:wrap="around" w:vAnchor="text" w:hAnchor="margin" w:x="108" w:y="-3002"/>
                    <w:spacing w:before="120"/>
                    <w:suppressOverlap/>
                    <w:rPr>
                      <w:rFonts w:eastAsia="Times New Roman"/>
                      <w:sz w:val="18"/>
                      <w:szCs w:val="18"/>
                    </w:rPr>
                  </w:pPr>
                  <w:r w:rsidRPr="00CA36E5">
                    <w:rPr>
                      <w:rFonts w:eastAsia="Times New Roman"/>
                      <w:sz w:val="18"/>
                      <w:szCs w:val="18"/>
                    </w:rPr>
                    <w:t>7</w:t>
                  </w:r>
                </w:p>
              </w:tc>
              <w:tc>
                <w:tcPr>
                  <w:tcW w:w="1388" w:type="dxa"/>
                  <w:tcBorders>
                    <w:top w:val="single" w:sz="4" w:space="0" w:color="auto"/>
                    <w:left w:val="single" w:sz="4" w:space="0" w:color="auto"/>
                    <w:bottom w:val="single" w:sz="4" w:space="0" w:color="auto"/>
                    <w:right w:val="single" w:sz="4" w:space="0" w:color="auto"/>
                  </w:tcBorders>
                  <w:vAlign w:val="center"/>
                </w:tcPr>
                <w:p w14:paraId="26373354" w14:textId="77777777" w:rsidR="00122690" w:rsidRPr="00CA36E5" w:rsidRDefault="00122690" w:rsidP="0021009F">
                  <w:pPr>
                    <w:pStyle w:val="Arial10i50"/>
                    <w:framePr w:hSpace="141" w:wrap="around" w:vAnchor="text" w:hAnchor="margin" w:x="108" w:y="-3002"/>
                    <w:spacing w:before="120"/>
                    <w:suppressOverlap/>
                    <w:jc w:val="center"/>
                    <w:rPr>
                      <w:rFonts w:eastAsia="Times New Roman"/>
                      <w:b/>
                      <w:sz w:val="18"/>
                      <w:szCs w:val="18"/>
                    </w:rPr>
                  </w:pPr>
                  <w:r w:rsidRPr="00CA36E5">
                    <w:rPr>
                      <w:rFonts w:eastAsia="Times New Roman"/>
                      <w:b/>
                      <w:sz w:val="18"/>
                      <w:szCs w:val="18"/>
                    </w:rPr>
                    <w:t>12 01 01</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B8D8B6"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sz w:val="18"/>
                      <w:szCs w:val="18"/>
                    </w:rPr>
                    <w:t>Odpady z toczenia i piłowania żelaza oraz jego stopów</w:t>
                  </w:r>
                </w:p>
              </w:tc>
              <w:tc>
                <w:tcPr>
                  <w:tcW w:w="2551" w:type="dxa"/>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hideMark/>
                </w:tcPr>
                <w:p w14:paraId="045E84A1"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rFonts w:eastAsia="Times New Roman"/>
                      <w:sz w:val="18"/>
                      <w:szCs w:val="18"/>
                    </w:rPr>
                    <w:t>Odpady na bieżąco przekazywane są na składowisko złomu, zlokalizowane na terenie Wydziału Stalowni</w:t>
                  </w:r>
                </w:p>
              </w:tc>
              <w:tc>
                <w:tcPr>
                  <w:tcW w:w="25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912C50B" w14:textId="03AE412E"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rFonts w:eastAsia="Times New Roman"/>
                      <w:sz w:val="18"/>
                      <w:szCs w:val="18"/>
                    </w:rPr>
                    <w:t xml:space="preserve">Odpady stanowią wsad </w:t>
                  </w:r>
                  <w:r w:rsidR="00BE3D38">
                    <w:rPr>
                      <w:rFonts w:eastAsia="Times New Roman"/>
                      <w:sz w:val="18"/>
                      <w:szCs w:val="18"/>
                    </w:rPr>
                    <w:br/>
                  </w:r>
                  <w:r w:rsidRPr="00CA36E5">
                    <w:rPr>
                      <w:rFonts w:eastAsia="Times New Roman"/>
                      <w:sz w:val="18"/>
                      <w:szCs w:val="18"/>
                    </w:rPr>
                    <w:t xml:space="preserve">do produkcji stali w piecu KONEL lub przekazywane </w:t>
                  </w:r>
                  <w:r w:rsidR="00BE3D38">
                    <w:rPr>
                      <w:rFonts w:eastAsia="Times New Roman"/>
                      <w:sz w:val="18"/>
                      <w:szCs w:val="18"/>
                    </w:rPr>
                    <w:br/>
                  </w:r>
                  <w:r w:rsidRPr="00CA36E5">
                    <w:rPr>
                      <w:rFonts w:eastAsia="Times New Roman"/>
                      <w:sz w:val="18"/>
                      <w:szCs w:val="18"/>
                    </w:rPr>
                    <w:t>są do przetwarzania podmiotom, posiadającym stosowne zezwolenia.</w:t>
                  </w:r>
                </w:p>
              </w:tc>
            </w:tr>
            <w:tr w:rsidR="00122690" w:rsidRPr="005A70AE" w14:paraId="6F4C75AA" w14:textId="77777777" w:rsidTr="00896D13">
              <w:trPr>
                <w:trHeight w:val="636"/>
              </w:trPr>
              <w:tc>
                <w:tcPr>
                  <w:tcW w:w="4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3C712" w14:textId="77777777" w:rsidR="00122690" w:rsidRPr="00CA36E5" w:rsidRDefault="00122690" w:rsidP="0021009F">
                  <w:pPr>
                    <w:pStyle w:val="Arial10i50"/>
                    <w:framePr w:hSpace="141" w:wrap="around" w:vAnchor="text" w:hAnchor="margin" w:x="108" w:y="-3002"/>
                    <w:spacing w:before="120"/>
                    <w:suppressOverlap/>
                    <w:rPr>
                      <w:rFonts w:eastAsia="Times New Roman"/>
                      <w:sz w:val="18"/>
                      <w:szCs w:val="18"/>
                    </w:rPr>
                  </w:pPr>
                  <w:r w:rsidRPr="00CA36E5">
                    <w:rPr>
                      <w:rFonts w:eastAsia="Times New Roman"/>
                      <w:sz w:val="18"/>
                      <w:szCs w:val="18"/>
                    </w:rPr>
                    <w:t>8</w:t>
                  </w:r>
                </w:p>
              </w:tc>
              <w:tc>
                <w:tcPr>
                  <w:tcW w:w="1388" w:type="dxa"/>
                  <w:tcBorders>
                    <w:top w:val="single" w:sz="4" w:space="0" w:color="auto"/>
                    <w:left w:val="single" w:sz="4" w:space="0" w:color="auto"/>
                    <w:bottom w:val="single" w:sz="4" w:space="0" w:color="auto"/>
                    <w:right w:val="single" w:sz="4" w:space="0" w:color="auto"/>
                  </w:tcBorders>
                  <w:vAlign w:val="center"/>
                </w:tcPr>
                <w:p w14:paraId="03B8E385" w14:textId="77777777" w:rsidR="00122690" w:rsidRPr="00CA36E5" w:rsidRDefault="00122690" w:rsidP="0021009F">
                  <w:pPr>
                    <w:pStyle w:val="Arial10i50"/>
                    <w:framePr w:hSpace="141" w:wrap="around" w:vAnchor="text" w:hAnchor="margin" w:x="108" w:y="-3002"/>
                    <w:spacing w:before="120"/>
                    <w:suppressOverlap/>
                    <w:jc w:val="center"/>
                    <w:rPr>
                      <w:rFonts w:eastAsia="Times New Roman"/>
                      <w:b/>
                      <w:sz w:val="18"/>
                      <w:szCs w:val="18"/>
                    </w:rPr>
                  </w:pPr>
                  <w:r w:rsidRPr="00CA36E5">
                    <w:rPr>
                      <w:rFonts w:eastAsia="Times New Roman"/>
                      <w:b/>
                      <w:sz w:val="18"/>
                      <w:szCs w:val="18"/>
                    </w:rPr>
                    <w:t>12 01 13</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FD20F5"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sz w:val="18"/>
                      <w:szCs w:val="18"/>
                    </w:rPr>
                    <w:t>Odpady spawalnicze</w:t>
                  </w:r>
                </w:p>
              </w:tc>
              <w:tc>
                <w:tcPr>
                  <w:tcW w:w="2551" w:type="dxa"/>
                  <w:vMerge/>
                  <w:tcBorders>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E64753"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p>
              </w:tc>
              <w:tc>
                <w:tcPr>
                  <w:tcW w:w="25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84AF957" w14:textId="6006A156"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rFonts w:eastAsia="Times New Roman"/>
                      <w:sz w:val="18"/>
                      <w:szCs w:val="18"/>
                    </w:rPr>
                    <w:t xml:space="preserve">Odpady stanowią wsad </w:t>
                  </w:r>
                  <w:r w:rsidR="00BE3D38">
                    <w:rPr>
                      <w:rFonts w:eastAsia="Times New Roman"/>
                      <w:sz w:val="18"/>
                      <w:szCs w:val="18"/>
                    </w:rPr>
                    <w:br/>
                  </w:r>
                  <w:r w:rsidRPr="00CA36E5">
                    <w:rPr>
                      <w:rFonts w:eastAsia="Times New Roman"/>
                      <w:sz w:val="18"/>
                      <w:szCs w:val="18"/>
                    </w:rPr>
                    <w:t xml:space="preserve">do produkcji stali w piecu KONEL lub przekazywane </w:t>
                  </w:r>
                  <w:r w:rsidR="00BE3D38">
                    <w:rPr>
                      <w:rFonts w:eastAsia="Times New Roman"/>
                      <w:sz w:val="18"/>
                      <w:szCs w:val="18"/>
                    </w:rPr>
                    <w:br/>
                  </w:r>
                  <w:r w:rsidRPr="00CA36E5">
                    <w:rPr>
                      <w:rFonts w:eastAsia="Times New Roman"/>
                      <w:sz w:val="18"/>
                      <w:szCs w:val="18"/>
                    </w:rPr>
                    <w:t>są do przetwarzania podmiotom, posiadającym stosowne zezwolenia.</w:t>
                  </w:r>
                </w:p>
              </w:tc>
            </w:tr>
            <w:tr w:rsidR="00122690" w:rsidRPr="005A70AE" w14:paraId="2E0221E5" w14:textId="77777777" w:rsidTr="00896D13">
              <w:trPr>
                <w:trHeight w:val="636"/>
              </w:trPr>
              <w:tc>
                <w:tcPr>
                  <w:tcW w:w="4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4AECB9" w14:textId="77777777" w:rsidR="00122690" w:rsidRPr="00CA36E5" w:rsidRDefault="00122690" w:rsidP="0021009F">
                  <w:pPr>
                    <w:pStyle w:val="Arial10i50"/>
                    <w:framePr w:hSpace="141" w:wrap="around" w:vAnchor="text" w:hAnchor="margin" w:x="108" w:y="-3002"/>
                    <w:spacing w:before="120"/>
                    <w:suppressOverlap/>
                    <w:rPr>
                      <w:rFonts w:eastAsia="Times New Roman"/>
                      <w:sz w:val="18"/>
                      <w:szCs w:val="18"/>
                    </w:rPr>
                  </w:pPr>
                  <w:r w:rsidRPr="00CA36E5">
                    <w:rPr>
                      <w:rFonts w:eastAsia="Times New Roman"/>
                      <w:sz w:val="18"/>
                      <w:szCs w:val="18"/>
                    </w:rPr>
                    <w:lastRenderedPageBreak/>
                    <w:t>9</w:t>
                  </w:r>
                </w:p>
              </w:tc>
              <w:tc>
                <w:tcPr>
                  <w:tcW w:w="1388" w:type="dxa"/>
                  <w:tcBorders>
                    <w:top w:val="single" w:sz="4" w:space="0" w:color="auto"/>
                    <w:left w:val="single" w:sz="4" w:space="0" w:color="auto"/>
                    <w:bottom w:val="single" w:sz="4" w:space="0" w:color="auto"/>
                    <w:right w:val="single" w:sz="4" w:space="0" w:color="auto"/>
                  </w:tcBorders>
                  <w:vAlign w:val="center"/>
                </w:tcPr>
                <w:p w14:paraId="4C6859AF" w14:textId="77777777" w:rsidR="00122690" w:rsidRPr="00CA36E5" w:rsidRDefault="00122690" w:rsidP="0021009F">
                  <w:pPr>
                    <w:pStyle w:val="Arial10i50"/>
                    <w:framePr w:hSpace="141" w:wrap="around" w:vAnchor="text" w:hAnchor="margin" w:x="108" w:y="-3002"/>
                    <w:spacing w:before="120"/>
                    <w:suppressOverlap/>
                    <w:jc w:val="center"/>
                    <w:rPr>
                      <w:rFonts w:eastAsia="Times New Roman"/>
                      <w:b/>
                      <w:sz w:val="18"/>
                      <w:szCs w:val="18"/>
                    </w:rPr>
                  </w:pPr>
                  <w:r w:rsidRPr="00CA36E5">
                    <w:rPr>
                      <w:rFonts w:eastAsia="Times New Roman"/>
                      <w:b/>
                      <w:sz w:val="18"/>
                      <w:szCs w:val="18"/>
                    </w:rPr>
                    <w:t>12 01 99</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457EAA"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sz w:val="18"/>
                      <w:szCs w:val="18"/>
                    </w:rPr>
                    <w:t>Inne niewymienione odpady</w:t>
                  </w:r>
                </w:p>
              </w:tc>
              <w:tc>
                <w:tcPr>
                  <w:tcW w:w="25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1935C5"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rFonts w:eastAsia="Times New Roman"/>
                      <w:sz w:val="18"/>
                      <w:szCs w:val="18"/>
                    </w:rPr>
                    <w:t>Odpady magazynowane selektywnie luzem lub w opisanym pojemniku, ustawionym w wyznaczonym miejscu w hali Stalowni.</w:t>
                  </w:r>
                </w:p>
              </w:tc>
              <w:tc>
                <w:tcPr>
                  <w:tcW w:w="25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D30A3A0" w14:textId="79684445"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rFonts w:eastAsia="Times New Roman"/>
                      <w:sz w:val="18"/>
                      <w:szCs w:val="18"/>
                    </w:rPr>
                    <w:t xml:space="preserve">Odpady przekazywane </w:t>
                  </w:r>
                  <w:r w:rsidR="00BE3D38">
                    <w:rPr>
                      <w:rFonts w:eastAsia="Times New Roman"/>
                      <w:sz w:val="18"/>
                      <w:szCs w:val="18"/>
                    </w:rPr>
                    <w:br/>
                  </w:r>
                  <w:r w:rsidRPr="00CA36E5">
                    <w:rPr>
                      <w:rFonts w:eastAsia="Times New Roman"/>
                      <w:sz w:val="18"/>
                      <w:szCs w:val="18"/>
                    </w:rPr>
                    <w:t>są do przetwarzania podmiotom posiadającym stosowne zezwolenia na zbieranie lub przetwarzanie tych odpadów.</w:t>
                  </w:r>
                </w:p>
              </w:tc>
            </w:tr>
            <w:tr w:rsidR="00122690" w:rsidRPr="005A70AE" w14:paraId="780F79A1" w14:textId="77777777" w:rsidTr="00896D13">
              <w:trPr>
                <w:trHeight w:val="636"/>
              </w:trPr>
              <w:tc>
                <w:tcPr>
                  <w:tcW w:w="4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DB0FD5" w14:textId="77777777" w:rsidR="00122690" w:rsidRPr="00CA36E5" w:rsidRDefault="00122690" w:rsidP="0021009F">
                  <w:pPr>
                    <w:pStyle w:val="Arial10i50"/>
                    <w:framePr w:hSpace="141" w:wrap="around" w:vAnchor="text" w:hAnchor="margin" w:x="108" w:y="-3002"/>
                    <w:spacing w:before="120"/>
                    <w:suppressOverlap/>
                    <w:rPr>
                      <w:rFonts w:eastAsia="Times New Roman"/>
                      <w:sz w:val="18"/>
                      <w:szCs w:val="18"/>
                    </w:rPr>
                  </w:pPr>
                  <w:r w:rsidRPr="00CA36E5">
                    <w:rPr>
                      <w:rFonts w:eastAsia="Times New Roman"/>
                      <w:sz w:val="18"/>
                      <w:szCs w:val="18"/>
                    </w:rPr>
                    <w:t>10</w:t>
                  </w:r>
                </w:p>
              </w:tc>
              <w:tc>
                <w:tcPr>
                  <w:tcW w:w="1388" w:type="dxa"/>
                  <w:tcBorders>
                    <w:top w:val="single" w:sz="4" w:space="0" w:color="auto"/>
                    <w:left w:val="single" w:sz="4" w:space="0" w:color="auto"/>
                    <w:bottom w:val="single" w:sz="4" w:space="0" w:color="auto"/>
                    <w:right w:val="single" w:sz="4" w:space="0" w:color="auto"/>
                  </w:tcBorders>
                  <w:vAlign w:val="center"/>
                </w:tcPr>
                <w:p w14:paraId="48FB165A" w14:textId="77777777" w:rsidR="00122690" w:rsidRPr="00CA36E5" w:rsidRDefault="00122690" w:rsidP="0021009F">
                  <w:pPr>
                    <w:pStyle w:val="Arial10i50"/>
                    <w:framePr w:hSpace="141" w:wrap="around" w:vAnchor="text" w:hAnchor="margin" w:x="108" w:y="-3002"/>
                    <w:spacing w:before="120"/>
                    <w:suppressOverlap/>
                    <w:jc w:val="center"/>
                    <w:rPr>
                      <w:b/>
                      <w:sz w:val="18"/>
                      <w:szCs w:val="18"/>
                    </w:rPr>
                  </w:pPr>
                  <w:r w:rsidRPr="00CA36E5">
                    <w:rPr>
                      <w:rFonts w:eastAsia="Times New Roman"/>
                      <w:b/>
                      <w:sz w:val="18"/>
                      <w:szCs w:val="18"/>
                    </w:rPr>
                    <w:t>15 01 02</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954878"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rFonts w:eastAsia="Times New Roman"/>
                      <w:sz w:val="18"/>
                      <w:szCs w:val="18"/>
                    </w:rPr>
                    <w:t>Opakowania z tworzyw sztucznych</w:t>
                  </w:r>
                </w:p>
              </w:tc>
              <w:tc>
                <w:tcPr>
                  <w:tcW w:w="25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10A1243"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rFonts w:eastAsia="Times New Roman"/>
                      <w:sz w:val="18"/>
                      <w:szCs w:val="18"/>
                    </w:rPr>
                    <w:t>Odpady magazynowane selektywnie, w opisanym pojemniku, w wyznaczonym miejscu, naprzeciwko budynku administracyjnego. Miejsce magazynowania odpadów posiada betonowe podłoże.</w:t>
                  </w:r>
                </w:p>
              </w:tc>
              <w:tc>
                <w:tcPr>
                  <w:tcW w:w="25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A6B790C" w14:textId="300FF7B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rFonts w:eastAsia="Times New Roman"/>
                      <w:sz w:val="18"/>
                      <w:szCs w:val="18"/>
                    </w:rPr>
                    <w:t xml:space="preserve">Odpady przekazywane </w:t>
                  </w:r>
                  <w:r w:rsidR="00BE3D38">
                    <w:rPr>
                      <w:rFonts w:eastAsia="Times New Roman"/>
                      <w:sz w:val="18"/>
                      <w:szCs w:val="18"/>
                    </w:rPr>
                    <w:br/>
                  </w:r>
                  <w:r w:rsidRPr="00CA36E5">
                    <w:rPr>
                      <w:rFonts w:eastAsia="Times New Roman"/>
                      <w:sz w:val="18"/>
                      <w:szCs w:val="18"/>
                    </w:rPr>
                    <w:t>są do przetwarzania  specjalistycznym podmiotom zajmującym się ich zagospodarowaniem, posiadającym stosowne zezwolenia.</w:t>
                  </w:r>
                </w:p>
              </w:tc>
            </w:tr>
            <w:tr w:rsidR="00122690" w:rsidRPr="005A70AE" w14:paraId="5E6FDDB2" w14:textId="77777777" w:rsidTr="00896D13">
              <w:trPr>
                <w:trHeight w:val="636"/>
              </w:trPr>
              <w:tc>
                <w:tcPr>
                  <w:tcW w:w="4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B9FF24" w14:textId="77777777" w:rsidR="00122690" w:rsidRPr="00CA36E5" w:rsidRDefault="00122690" w:rsidP="0021009F">
                  <w:pPr>
                    <w:pStyle w:val="Arial10i50"/>
                    <w:framePr w:hSpace="141" w:wrap="around" w:vAnchor="text" w:hAnchor="margin" w:x="108" w:y="-3002"/>
                    <w:spacing w:before="120"/>
                    <w:suppressOverlap/>
                    <w:rPr>
                      <w:rFonts w:eastAsia="Times New Roman"/>
                      <w:sz w:val="18"/>
                      <w:szCs w:val="18"/>
                    </w:rPr>
                  </w:pPr>
                  <w:r w:rsidRPr="00CA36E5">
                    <w:rPr>
                      <w:sz w:val="18"/>
                      <w:szCs w:val="18"/>
                    </w:rPr>
                    <w:t>11</w:t>
                  </w:r>
                </w:p>
              </w:tc>
              <w:tc>
                <w:tcPr>
                  <w:tcW w:w="1388" w:type="dxa"/>
                  <w:tcBorders>
                    <w:top w:val="single" w:sz="4" w:space="0" w:color="auto"/>
                    <w:left w:val="single" w:sz="4" w:space="0" w:color="auto"/>
                    <w:bottom w:val="single" w:sz="4" w:space="0" w:color="auto"/>
                    <w:right w:val="single" w:sz="4" w:space="0" w:color="auto"/>
                  </w:tcBorders>
                  <w:vAlign w:val="center"/>
                </w:tcPr>
                <w:p w14:paraId="6E7DC00C" w14:textId="77777777" w:rsidR="00122690" w:rsidRPr="00CA36E5" w:rsidRDefault="00122690" w:rsidP="0021009F">
                  <w:pPr>
                    <w:pStyle w:val="Arial10i50"/>
                    <w:framePr w:hSpace="141" w:wrap="around" w:vAnchor="text" w:hAnchor="margin" w:x="108" w:y="-3002"/>
                    <w:spacing w:before="120"/>
                    <w:suppressOverlap/>
                    <w:jc w:val="center"/>
                    <w:rPr>
                      <w:rFonts w:eastAsia="Times New Roman"/>
                      <w:b/>
                      <w:sz w:val="18"/>
                      <w:szCs w:val="18"/>
                    </w:rPr>
                  </w:pPr>
                  <w:r w:rsidRPr="00CA36E5">
                    <w:rPr>
                      <w:rFonts w:eastAsia="Times New Roman"/>
                      <w:b/>
                      <w:sz w:val="18"/>
                      <w:szCs w:val="18"/>
                    </w:rPr>
                    <w:t>15 01 03</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3D807F" w14:textId="77777777" w:rsidR="00122690" w:rsidRPr="00CA36E5" w:rsidRDefault="00122690" w:rsidP="0021009F">
                  <w:pPr>
                    <w:pStyle w:val="Arial10i50"/>
                    <w:framePr w:hSpace="141" w:wrap="around" w:vAnchor="text" w:hAnchor="margin" w:x="108" w:y="-3002"/>
                    <w:spacing w:before="120" w:after="120" w:line="240" w:lineRule="auto"/>
                    <w:suppressOverlap/>
                    <w:rPr>
                      <w:sz w:val="18"/>
                      <w:szCs w:val="18"/>
                    </w:rPr>
                  </w:pPr>
                  <w:r w:rsidRPr="00CA36E5">
                    <w:rPr>
                      <w:rFonts w:eastAsia="Times New Roman"/>
                      <w:sz w:val="18"/>
                      <w:szCs w:val="18"/>
                    </w:rPr>
                    <w:t xml:space="preserve">Opakowania z drewna </w:t>
                  </w:r>
                </w:p>
              </w:tc>
              <w:tc>
                <w:tcPr>
                  <w:tcW w:w="2551" w:type="dxa"/>
                  <w:tcBorders>
                    <w:top w:val="single" w:sz="4" w:space="0" w:color="auto"/>
                    <w:left w:val="single" w:sz="4" w:space="0" w:color="auto"/>
                    <w:right w:val="single" w:sz="4" w:space="0" w:color="auto"/>
                  </w:tcBorders>
                  <w:tcMar>
                    <w:top w:w="0" w:type="dxa"/>
                    <w:left w:w="70" w:type="dxa"/>
                    <w:bottom w:w="0" w:type="dxa"/>
                    <w:right w:w="70" w:type="dxa"/>
                  </w:tcMar>
                </w:tcPr>
                <w:p w14:paraId="777776F4" w14:textId="77777777" w:rsidR="00122690" w:rsidRPr="00CA36E5" w:rsidRDefault="00122690"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Odpady magazynowane selektywnie, w wyznaczonym miejscu, naprzeciwko budynku administracyjnego Stalowni. Miejsca magazynowania posiada betonowe podłoże.</w:t>
                  </w:r>
                </w:p>
              </w:tc>
              <w:tc>
                <w:tcPr>
                  <w:tcW w:w="25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1B6148" w14:textId="6F9EE9A4" w:rsidR="00122690" w:rsidRPr="00CA36E5" w:rsidRDefault="00122690"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 xml:space="preserve">Odpady przekazywane </w:t>
                  </w:r>
                  <w:r w:rsidR="00BE3D38">
                    <w:rPr>
                      <w:sz w:val="18"/>
                      <w:szCs w:val="18"/>
                    </w:rPr>
                    <w:br/>
                  </w:r>
                  <w:r w:rsidRPr="00CA36E5">
                    <w:rPr>
                      <w:sz w:val="18"/>
                      <w:szCs w:val="18"/>
                    </w:rPr>
                    <w:t>są do przetwarzania  specjalistycznym podmiotom zajmującym się ich zagospodarowaniem, posiadającym stosowne zezwolenia.</w:t>
                  </w:r>
                </w:p>
              </w:tc>
            </w:tr>
            <w:tr w:rsidR="00122690" w:rsidRPr="005A70AE" w14:paraId="3C7C0A39" w14:textId="77777777" w:rsidTr="00896D13">
              <w:trPr>
                <w:trHeight w:val="636"/>
              </w:trPr>
              <w:tc>
                <w:tcPr>
                  <w:tcW w:w="4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98EE01" w14:textId="77777777" w:rsidR="00122690" w:rsidRPr="00CA36E5" w:rsidRDefault="00122690" w:rsidP="0021009F">
                  <w:pPr>
                    <w:pStyle w:val="Arial10i50"/>
                    <w:framePr w:hSpace="141" w:wrap="around" w:vAnchor="text" w:hAnchor="margin" w:x="108" w:y="-3002"/>
                    <w:spacing w:before="120"/>
                    <w:suppressOverlap/>
                    <w:rPr>
                      <w:rFonts w:eastAsia="Times New Roman"/>
                      <w:sz w:val="18"/>
                      <w:szCs w:val="18"/>
                    </w:rPr>
                  </w:pPr>
                  <w:r w:rsidRPr="00CA36E5">
                    <w:rPr>
                      <w:rFonts w:eastAsia="Times New Roman"/>
                      <w:sz w:val="18"/>
                      <w:szCs w:val="18"/>
                    </w:rPr>
                    <w:t>12</w:t>
                  </w:r>
                </w:p>
              </w:tc>
              <w:tc>
                <w:tcPr>
                  <w:tcW w:w="1388" w:type="dxa"/>
                  <w:tcBorders>
                    <w:top w:val="single" w:sz="4" w:space="0" w:color="auto"/>
                    <w:left w:val="single" w:sz="4" w:space="0" w:color="auto"/>
                    <w:bottom w:val="single" w:sz="4" w:space="0" w:color="auto"/>
                    <w:right w:val="single" w:sz="4" w:space="0" w:color="auto"/>
                  </w:tcBorders>
                  <w:vAlign w:val="center"/>
                </w:tcPr>
                <w:p w14:paraId="79EF44E5" w14:textId="77777777" w:rsidR="00122690" w:rsidRPr="00CA36E5" w:rsidRDefault="00122690" w:rsidP="0021009F">
                  <w:pPr>
                    <w:pStyle w:val="Arial10i50"/>
                    <w:framePr w:hSpace="141" w:wrap="around" w:vAnchor="text" w:hAnchor="margin" w:x="108" w:y="-3002"/>
                    <w:spacing w:before="120"/>
                    <w:suppressOverlap/>
                    <w:jc w:val="center"/>
                    <w:rPr>
                      <w:rFonts w:eastAsia="Times New Roman"/>
                      <w:b/>
                      <w:sz w:val="18"/>
                      <w:szCs w:val="18"/>
                    </w:rPr>
                  </w:pPr>
                  <w:r w:rsidRPr="00CA36E5">
                    <w:rPr>
                      <w:rFonts w:eastAsia="Times New Roman"/>
                      <w:b/>
                      <w:sz w:val="18"/>
                      <w:szCs w:val="18"/>
                    </w:rPr>
                    <w:t>15 01 04</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330FA8"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sz w:val="18"/>
                      <w:szCs w:val="18"/>
                    </w:rPr>
                    <w:t>Opakowania z metali</w:t>
                  </w:r>
                </w:p>
              </w:tc>
              <w:tc>
                <w:tcPr>
                  <w:tcW w:w="2551" w:type="dxa"/>
                  <w:tcBorders>
                    <w:left w:val="single" w:sz="4" w:space="0" w:color="auto"/>
                    <w:right w:val="single" w:sz="4" w:space="0" w:color="auto"/>
                  </w:tcBorders>
                  <w:tcMar>
                    <w:top w:w="0" w:type="dxa"/>
                    <w:left w:w="70" w:type="dxa"/>
                    <w:bottom w:w="0" w:type="dxa"/>
                    <w:right w:w="70" w:type="dxa"/>
                  </w:tcMar>
                  <w:vAlign w:val="center"/>
                  <w:hideMark/>
                </w:tcPr>
                <w:p w14:paraId="20EC93A6"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rFonts w:eastAsia="Times New Roman"/>
                      <w:sz w:val="18"/>
                      <w:szCs w:val="18"/>
                    </w:rPr>
                    <w:t>Odpady na bieżąco przekazywane są na składowisko złomu, zlokalizowane na terenie Wydziału Stalowni.</w:t>
                  </w:r>
                </w:p>
              </w:tc>
              <w:tc>
                <w:tcPr>
                  <w:tcW w:w="25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EE90546" w14:textId="54E96AF5"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rFonts w:eastAsia="Times New Roman"/>
                      <w:sz w:val="18"/>
                      <w:szCs w:val="18"/>
                    </w:rPr>
                    <w:t xml:space="preserve">Odpady stanowią wsad </w:t>
                  </w:r>
                  <w:r w:rsidR="00BE3D38">
                    <w:rPr>
                      <w:rFonts w:eastAsia="Times New Roman"/>
                      <w:sz w:val="18"/>
                      <w:szCs w:val="18"/>
                    </w:rPr>
                    <w:br/>
                  </w:r>
                  <w:r w:rsidRPr="00CA36E5">
                    <w:rPr>
                      <w:rFonts w:eastAsia="Times New Roman"/>
                      <w:sz w:val="18"/>
                      <w:szCs w:val="18"/>
                    </w:rPr>
                    <w:t xml:space="preserve">do produkcji stali w piecu KONEL lub przekazywane </w:t>
                  </w:r>
                  <w:r w:rsidR="00BE3D38">
                    <w:rPr>
                      <w:rFonts w:eastAsia="Times New Roman"/>
                      <w:sz w:val="18"/>
                      <w:szCs w:val="18"/>
                    </w:rPr>
                    <w:br/>
                  </w:r>
                  <w:r w:rsidRPr="00CA36E5">
                    <w:rPr>
                      <w:rFonts w:eastAsia="Times New Roman"/>
                      <w:sz w:val="18"/>
                      <w:szCs w:val="18"/>
                    </w:rPr>
                    <w:t>są do przetwarzania podmiotom, posiadającym stosowne zezwolenia.</w:t>
                  </w:r>
                </w:p>
              </w:tc>
            </w:tr>
            <w:tr w:rsidR="00122690" w:rsidRPr="005A70AE" w14:paraId="1103090D" w14:textId="77777777" w:rsidTr="00896D13">
              <w:trPr>
                <w:trHeight w:val="573"/>
              </w:trPr>
              <w:tc>
                <w:tcPr>
                  <w:tcW w:w="4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A10498" w14:textId="77777777" w:rsidR="00122690" w:rsidRPr="00CA36E5" w:rsidRDefault="00122690" w:rsidP="0021009F">
                  <w:pPr>
                    <w:pStyle w:val="Arial10i50"/>
                    <w:framePr w:hSpace="141" w:wrap="around" w:vAnchor="text" w:hAnchor="margin" w:x="108" w:y="-3002"/>
                    <w:spacing w:before="120"/>
                    <w:suppressOverlap/>
                    <w:rPr>
                      <w:rFonts w:eastAsia="Times New Roman"/>
                      <w:sz w:val="18"/>
                      <w:szCs w:val="18"/>
                    </w:rPr>
                  </w:pPr>
                  <w:r w:rsidRPr="00CA36E5">
                    <w:rPr>
                      <w:rFonts w:eastAsia="Times New Roman"/>
                      <w:sz w:val="18"/>
                      <w:szCs w:val="18"/>
                    </w:rPr>
                    <w:t>13</w:t>
                  </w:r>
                </w:p>
              </w:tc>
              <w:tc>
                <w:tcPr>
                  <w:tcW w:w="1388" w:type="dxa"/>
                  <w:tcBorders>
                    <w:top w:val="single" w:sz="4" w:space="0" w:color="auto"/>
                    <w:left w:val="single" w:sz="4" w:space="0" w:color="auto"/>
                    <w:bottom w:val="single" w:sz="4" w:space="0" w:color="auto"/>
                    <w:right w:val="single" w:sz="4" w:space="0" w:color="auto"/>
                  </w:tcBorders>
                  <w:vAlign w:val="center"/>
                </w:tcPr>
                <w:p w14:paraId="253A3DE5" w14:textId="77777777" w:rsidR="00122690" w:rsidRPr="00CA36E5" w:rsidRDefault="00122690" w:rsidP="0021009F">
                  <w:pPr>
                    <w:pStyle w:val="Arial10i50"/>
                    <w:framePr w:hSpace="141" w:wrap="around" w:vAnchor="text" w:hAnchor="margin" w:x="108" w:y="-3002"/>
                    <w:spacing w:before="120"/>
                    <w:suppressOverlap/>
                    <w:jc w:val="center"/>
                    <w:rPr>
                      <w:rFonts w:eastAsia="Times New Roman"/>
                      <w:b/>
                      <w:sz w:val="18"/>
                      <w:szCs w:val="18"/>
                    </w:rPr>
                  </w:pPr>
                  <w:r w:rsidRPr="00CA36E5">
                    <w:rPr>
                      <w:rFonts w:eastAsia="Times New Roman"/>
                      <w:b/>
                      <w:sz w:val="18"/>
                      <w:szCs w:val="18"/>
                    </w:rPr>
                    <w:t>16 01 18</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654BA3"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rFonts w:eastAsia="Times New Roman"/>
                      <w:sz w:val="18"/>
                      <w:szCs w:val="18"/>
                    </w:rPr>
                    <w:t>Metale nieżelazne</w:t>
                  </w:r>
                </w:p>
              </w:tc>
              <w:tc>
                <w:tcPr>
                  <w:tcW w:w="2551" w:type="dxa"/>
                  <w:tcBorders>
                    <w:top w:val="single" w:sz="4" w:space="0" w:color="auto"/>
                    <w:left w:val="single" w:sz="4" w:space="0" w:color="auto"/>
                    <w:bottom w:val="single" w:sz="4" w:space="0" w:color="000000"/>
                    <w:right w:val="single" w:sz="4" w:space="0" w:color="auto"/>
                  </w:tcBorders>
                  <w:tcMar>
                    <w:top w:w="0" w:type="dxa"/>
                    <w:left w:w="70" w:type="dxa"/>
                    <w:bottom w:w="0" w:type="dxa"/>
                    <w:right w:w="70" w:type="dxa"/>
                  </w:tcMar>
                  <w:hideMark/>
                </w:tcPr>
                <w:p w14:paraId="37139710"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rFonts w:eastAsia="Times New Roman"/>
                      <w:sz w:val="18"/>
                      <w:szCs w:val="18"/>
                    </w:rPr>
                    <w:t>Odpady magazynowane selektywnie, luzem lub w pojemniku ustawionym w wyznaczonym, opisanym miejscu, w pobliżu ich wytworzenia.</w:t>
                  </w:r>
                </w:p>
              </w:tc>
              <w:tc>
                <w:tcPr>
                  <w:tcW w:w="25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5971B68" w14:textId="6BEF5BD2"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rFonts w:eastAsia="Times New Roman"/>
                      <w:sz w:val="18"/>
                      <w:szCs w:val="18"/>
                    </w:rPr>
                    <w:t xml:space="preserve">Odpady przekazywane </w:t>
                  </w:r>
                  <w:r w:rsidR="00BE3D38">
                    <w:rPr>
                      <w:rFonts w:eastAsia="Times New Roman"/>
                      <w:sz w:val="18"/>
                      <w:szCs w:val="18"/>
                    </w:rPr>
                    <w:br/>
                  </w:r>
                  <w:r w:rsidRPr="00CA36E5">
                    <w:rPr>
                      <w:rFonts w:eastAsia="Times New Roman"/>
                      <w:sz w:val="18"/>
                      <w:szCs w:val="18"/>
                    </w:rPr>
                    <w:t xml:space="preserve">są do przetwarzania podmiotom, posiadającym stosowne zezwolenia </w:t>
                  </w:r>
                  <w:r w:rsidR="00BE3D38">
                    <w:rPr>
                      <w:rFonts w:eastAsia="Times New Roman"/>
                      <w:sz w:val="18"/>
                      <w:szCs w:val="18"/>
                    </w:rPr>
                    <w:br/>
                  </w:r>
                  <w:r w:rsidRPr="00CA36E5">
                    <w:rPr>
                      <w:rFonts w:eastAsia="Times New Roman"/>
                      <w:sz w:val="18"/>
                      <w:szCs w:val="18"/>
                    </w:rPr>
                    <w:t>na zbieranie lub przetwarzanie tych odpadów.</w:t>
                  </w:r>
                </w:p>
              </w:tc>
            </w:tr>
            <w:tr w:rsidR="00122690" w:rsidRPr="005A70AE" w14:paraId="5FF2113A" w14:textId="77777777" w:rsidTr="00896D13">
              <w:trPr>
                <w:trHeight w:val="687"/>
              </w:trPr>
              <w:tc>
                <w:tcPr>
                  <w:tcW w:w="4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7EE7E7" w14:textId="77777777" w:rsidR="00122690" w:rsidRPr="00CA36E5" w:rsidRDefault="00122690" w:rsidP="0021009F">
                  <w:pPr>
                    <w:pStyle w:val="Arial10i50"/>
                    <w:framePr w:hSpace="141" w:wrap="around" w:vAnchor="text" w:hAnchor="margin" w:x="108" w:y="-3002"/>
                    <w:spacing w:before="120"/>
                    <w:suppressOverlap/>
                    <w:rPr>
                      <w:rFonts w:eastAsia="Times New Roman"/>
                      <w:sz w:val="18"/>
                      <w:szCs w:val="18"/>
                    </w:rPr>
                  </w:pPr>
                  <w:r w:rsidRPr="00CA36E5">
                    <w:rPr>
                      <w:rFonts w:eastAsia="Times New Roman"/>
                      <w:sz w:val="18"/>
                      <w:szCs w:val="18"/>
                    </w:rPr>
                    <w:t>14</w:t>
                  </w:r>
                </w:p>
              </w:tc>
              <w:tc>
                <w:tcPr>
                  <w:tcW w:w="1388" w:type="dxa"/>
                  <w:tcBorders>
                    <w:top w:val="single" w:sz="4" w:space="0" w:color="auto"/>
                    <w:left w:val="single" w:sz="4" w:space="0" w:color="auto"/>
                    <w:bottom w:val="single" w:sz="4" w:space="0" w:color="auto"/>
                    <w:right w:val="single" w:sz="4" w:space="0" w:color="auto"/>
                  </w:tcBorders>
                  <w:vAlign w:val="center"/>
                </w:tcPr>
                <w:p w14:paraId="6B935AE3" w14:textId="77777777" w:rsidR="00122690" w:rsidRPr="00CA36E5" w:rsidRDefault="00122690" w:rsidP="0021009F">
                  <w:pPr>
                    <w:pStyle w:val="Arial10i50"/>
                    <w:framePr w:hSpace="141" w:wrap="around" w:vAnchor="text" w:hAnchor="margin" w:x="108" w:y="-3002"/>
                    <w:spacing w:before="120"/>
                    <w:suppressOverlap/>
                    <w:jc w:val="center"/>
                    <w:rPr>
                      <w:rFonts w:eastAsia="Times New Roman"/>
                      <w:b/>
                      <w:sz w:val="18"/>
                      <w:szCs w:val="18"/>
                    </w:rPr>
                  </w:pPr>
                  <w:r w:rsidRPr="00CA36E5">
                    <w:rPr>
                      <w:rFonts w:eastAsia="Times New Roman"/>
                      <w:b/>
                      <w:sz w:val="18"/>
                      <w:szCs w:val="18"/>
                    </w:rPr>
                    <w:t>ex 16 07 99</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F12ABBB" w14:textId="47D6A93F"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sz w:val="18"/>
                      <w:szCs w:val="18"/>
                    </w:rPr>
                    <w:t xml:space="preserve">Inne niewymienione odpady (ziemia, piasek, miał </w:t>
                  </w:r>
                  <w:r w:rsidR="00BE3D38">
                    <w:rPr>
                      <w:sz w:val="18"/>
                      <w:szCs w:val="18"/>
                    </w:rPr>
                    <w:br/>
                  </w:r>
                  <w:r w:rsidRPr="00CA36E5">
                    <w:rPr>
                      <w:sz w:val="18"/>
                      <w:szCs w:val="18"/>
                    </w:rPr>
                    <w:t>z czyszczenia wagonów dostarczających złom)</w:t>
                  </w:r>
                </w:p>
              </w:tc>
              <w:tc>
                <w:tcPr>
                  <w:tcW w:w="25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52E2C0"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rFonts w:eastAsia="Times New Roman"/>
                      <w:sz w:val="18"/>
                      <w:szCs w:val="18"/>
                    </w:rPr>
                    <w:t>Odpady są czasowo magazynowane w pryzmie w wydzielonym miejscu na składowisku złomu.</w:t>
                  </w:r>
                </w:p>
              </w:tc>
              <w:tc>
                <w:tcPr>
                  <w:tcW w:w="25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D1B3F8" w14:textId="6AAB472E" w:rsidR="00122690" w:rsidRPr="00CA36E5" w:rsidRDefault="00122690"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 xml:space="preserve">Odpady na bieżąco </w:t>
                  </w:r>
                  <w:r w:rsidR="00BE3D38">
                    <w:rPr>
                      <w:sz w:val="18"/>
                      <w:szCs w:val="18"/>
                    </w:rPr>
                    <w:br/>
                  </w:r>
                  <w:r w:rsidRPr="00CA36E5">
                    <w:rPr>
                      <w:sz w:val="18"/>
                      <w:szCs w:val="18"/>
                    </w:rPr>
                    <w:t xml:space="preserve">są przekazywane </w:t>
                  </w:r>
                  <w:r w:rsidR="00BE3D38">
                    <w:rPr>
                      <w:sz w:val="18"/>
                      <w:szCs w:val="18"/>
                    </w:rPr>
                    <w:br/>
                  </w:r>
                  <w:r w:rsidRPr="00CA36E5">
                    <w:rPr>
                      <w:sz w:val="18"/>
                      <w:szCs w:val="18"/>
                    </w:rPr>
                    <w:t>do przetwarzania uprawnionemu odbiorcy.</w:t>
                  </w:r>
                </w:p>
              </w:tc>
            </w:tr>
            <w:tr w:rsidR="00122690" w:rsidRPr="005A70AE" w14:paraId="38525690" w14:textId="77777777" w:rsidTr="00896D13">
              <w:trPr>
                <w:trHeight w:val="687"/>
              </w:trPr>
              <w:tc>
                <w:tcPr>
                  <w:tcW w:w="4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8BB9A1" w14:textId="77777777" w:rsidR="00122690" w:rsidRPr="00CA36E5" w:rsidRDefault="00122690" w:rsidP="0021009F">
                  <w:pPr>
                    <w:pStyle w:val="Arial10i50"/>
                    <w:framePr w:hSpace="141" w:wrap="around" w:vAnchor="text" w:hAnchor="margin" w:x="108" w:y="-3002"/>
                    <w:spacing w:before="120"/>
                    <w:suppressOverlap/>
                    <w:rPr>
                      <w:rFonts w:eastAsia="Times New Roman"/>
                      <w:sz w:val="18"/>
                      <w:szCs w:val="18"/>
                    </w:rPr>
                  </w:pPr>
                  <w:r w:rsidRPr="00CA36E5">
                    <w:rPr>
                      <w:rFonts w:eastAsia="Times New Roman"/>
                      <w:sz w:val="18"/>
                      <w:szCs w:val="18"/>
                    </w:rPr>
                    <w:t>15</w:t>
                  </w:r>
                </w:p>
              </w:tc>
              <w:tc>
                <w:tcPr>
                  <w:tcW w:w="1388" w:type="dxa"/>
                  <w:tcBorders>
                    <w:top w:val="single" w:sz="4" w:space="0" w:color="auto"/>
                    <w:left w:val="single" w:sz="4" w:space="0" w:color="auto"/>
                    <w:bottom w:val="single" w:sz="4" w:space="0" w:color="auto"/>
                    <w:right w:val="single" w:sz="4" w:space="0" w:color="auto"/>
                  </w:tcBorders>
                  <w:vAlign w:val="center"/>
                </w:tcPr>
                <w:p w14:paraId="5F5D5457" w14:textId="77777777" w:rsidR="00122690" w:rsidRPr="00CA36E5" w:rsidRDefault="00122690" w:rsidP="0021009F">
                  <w:pPr>
                    <w:pStyle w:val="Arial10i50"/>
                    <w:framePr w:hSpace="141" w:wrap="around" w:vAnchor="text" w:hAnchor="margin" w:x="108" w:y="-3002"/>
                    <w:spacing w:before="120"/>
                    <w:suppressOverlap/>
                    <w:jc w:val="center"/>
                    <w:rPr>
                      <w:rFonts w:eastAsia="Times New Roman"/>
                      <w:b/>
                      <w:sz w:val="18"/>
                      <w:szCs w:val="18"/>
                    </w:rPr>
                  </w:pPr>
                  <w:r w:rsidRPr="00CA36E5">
                    <w:rPr>
                      <w:rFonts w:eastAsia="Times New Roman"/>
                      <w:b/>
                      <w:sz w:val="18"/>
                      <w:szCs w:val="18"/>
                    </w:rPr>
                    <w:t>16 11 04</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797B4E"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sz w:val="18"/>
                      <w:szCs w:val="18"/>
                    </w:rPr>
                    <w:t>Okładziny piecowe i materiały ogniotrwałe z procesów metalurgicznych inne niż wymienione w 16 11 03</w:t>
                  </w:r>
                </w:p>
              </w:tc>
              <w:tc>
                <w:tcPr>
                  <w:tcW w:w="25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17C0FD1" w14:textId="77777777" w:rsidR="00122690" w:rsidRPr="00CA36E5" w:rsidRDefault="00122690" w:rsidP="0021009F">
                  <w:pPr>
                    <w:pStyle w:val="Arial10i50"/>
                    <w:framePr w:hSpace="141" w:wrap="around" w:vAnchor="text" w:hAnchor="margin" w:x="108" w:y="-3002"/>
                    <w:spacing w:before="120" w:after="120" w:line="240" w:lineRule="auto"/>
                    <w:suppressOverlap/>
                    <w:rPr>
                      <w:rFonts w:eastAsia="Times New Roman"/>
                      <w:sz w:val="18"/>
                      <w:szCs w:val="18"/>
                    </w:rPr>
                  </w:pPr>
                  <w:r w:rsidRPr="00CA36E5">
                    <w:rPr>
                      <w:rFonts w:eastAsia="Times New Roman"/>
                      <w:sz w:val="18"/>
                      <w:szCs w:val="18"/>
                    </w:rPr>
                    <w:t>W trakcie remontu odpady magazynowane są w pobliżu remontowanego urządzenia, w wyznaczonym i opisanym miejscu.</w:t>
                  </w:r>
                </w:p>
              </w:tc>
              <w:tc>
                <w:tcPr>
                  <w:tcW w:w="25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778C68" w14:textId="1127A131" w:rsidR="00122690" w:rsidRPr="00CA36E5" w:rsidRDefault="00122690"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 xml:space="preserve">Odpady przekazywane </w:t>
                  </w:r>
                  <w:r w:rsidR="00BE3D38">
                    <w:rPr>
                      <w:sz w:val="18"/>
                      <w:szCs w:val="18"/>
                    </w:rPr>
                    <w:br/>
                  </w:r>
                  <w:r w:rsidRPr="00CA36E5">
                    <w:rPr>
                      <w:sz w:val="18"/>
                      <w:szCs w:val="18"/>
                    </w:rPr>
                    <w:t>są do przetwarzania podmiotom, posiadającym stosowne zezwolenia na zbieranie lub przetwarzanie tych odpadów.</w:t>
                  </w:r>
                </w:p>
              </w:tc>
            </w:tr>
          </w:tbl>
          <w:p w14:paraId="76CB1D9F" w14:textId="693C4536" w:rsidR="00F80C22" w:rsidRDefault="00F80C22" w:rsidP="00FB6654">
            <w:pPr>
              <w:pStyle w:val="Arial10i50"/>
              <w:spacing w:line="320" w:lineRule="atLeast"/>
              <w:ind w:left="360"/>
              <w:rPr>
                <w:rFonts w:cs="Arial"/>
                <w:bCs/>
                <w:iCs/>
                <w:color w:val="auto"/>
                <w:sz w:val="24"/>
                <w:szCs w:val="24"/>
              </w:rPr>
            </w:pPr>
          </w:p>
          <w:p w14:paraId="50C40DE0" w14:textId="77777777" w:rsidR="00550C19" w:rsidRPr="005A70AE" w:rsidRDefault="00550C19" w:rsidP="0052196F">
            <w:pPr>
              <w:pStyle w:val="Arial10i50"/>
              <w:numPr>
                <w:ilvl w:val="0"/>
                <w:numId w:val="68"/>
              </w:numPr>
              <w:spacing w:before="120" w:line="320" w:lineRule="exact"/>
              <w:ind w:left="317" w:hanging="317"/>
              <w:rPr>
                <w:sz w:val="24"/>
                <w:szCs w:val="24"/>
              </w:rPr>
            </w:pPr>
            <w:r w:rsidRPr="005A70AE">
              <w:rPr>
                <w:sz w:val="24"/>
                <w:szCs w:val="24"/>
              </w:rPr>
              <w:t>Łączny czas magazynowania poszczególnych rodzajów odpadów nie może przekroczyć trzech lat, z wyjątkiem odpadów przeznaczonych do składowania, które mogą być magazynowane nie dłużej niż przez rok.</w:t>
            </w:r>
          </w:p>
          <w:p w14:paraId="0C55359A" w14:textId="77777777" w:rsidR="00550C19" w:rsidRPr="005A70AE" w:rsidRDefault="00550C19" w:rsidP="0052196F">
            <w:pPr>
              <w:pStyle w:val="Arial10i50"/>
              <w:numPr>
                <w:ilvl w:val="0"/>
                <w:numId w:val="68"/>
              </w:numPr>
              <w:spacing w:before="120" w:line="320" w:lineRule="exact"/>
              <w:ind w:left="317" w:hanging="317"/>
              <w:rPr>
                <w:sz w:val="24"/>
                <w:szCs w:val="24"/>
              </w:rPr>
            </w:pPr>
            <w:r w:rsidRPr="005A70AE">
              <w:rPr>
                <w:sz w:val="24"/>
                <w:szCs w:val="24"/>
              </w:rPr>
              <w:t>Posiadacz odpadów jest zobowiązany w pierwszej kolejności do poddania ich odzyskowi, jeżeli z przyczyn technologicznych jest on niemożliwy lub nie jest uzasadniony z przyczyn ekologicznych lub ekonomicznych, to te odpady należy unieszkodliwić w sposób zgodny z wymogami ochrony środowiska oraz planami gospodarki odpadami.</w:t>
            </w:r>
          </w:p>
          <w:p w14:paraId="3BF605A6" w14:textId="385F9D55" w:rsidR="00550C19" w:rsidRPr="005A70AE" w:rsidRDefault="00550C19" w:rsidP="0052196F">
            <w:pPr>
              <w:pStyle w:val="Arial10i50"/>
              <w:numPr>
                <w:ilvl w:val="0"/>
                <w:numId w:val="68"/>
              </w:numPr>
              <w:spacing w:before="120" w:line="320" w:lineRule="exact"/>
              <w:ind w:left="317" w:hanging="317"/>
              <w:rPr>
                <w:sz w:val="24"/>
                <w:szCs w:val="24"/>
              </w:rPr>
            </w:pPr>
            <w:r w:rsidRPr="005A70AE">
              <w:rPr>
                <w:sz w:val="24"/>
                <w:szCs w:val="24"/>
              </w:rPr>
              <w:lastRenderedPageBreak/>
              <w:t xml:space="preserve">Wszystkie powstałe odpady należy przekazywać innym podmiotom gospodarczym, posiadającym ważne zezwolenie w zakresie gospodarowania odpadami, wydane </w:t>
            </w:r>
            <w:r w:rsidR="00BE3D38">
              <w:rPr>
                <w:sz w:val="24"/>
                <w:szCs w:val="24"/>
              </w:rPr>
              <w:br/>
            </w:r>
            <w:r w:rsidRPr="005A70AE">
              <w:rPr>
                <w:sz w:val="24"/>
                <w:szCs w:val="24"/>
              </w:rPr>
              <w:t>przez właściwe organy administracji publicznej.</w:t>
            </w:r>
          </w:p>
          <w:p w14:paraId="68438DB0" w14:textId="3BB632E6" w:rsidR="00550C19" w:rsidRPr="005A70AE" w:rsidRDefault="00550C19" w:rsidP="0052196F">
            <w:pPr>
              <w:pStyle w:val="Arial10i50"/>
              <w:numPr>
                <w:ilvl w:val="0"/>
                <w:numId w:val="68"/>
              </w:numPr>
              <w:spacing w:before="120" w:line="320" w:lineRule="exact"/>
              <w:ind w:left="317" w:hanging="317"/>
              <w:rPr>
                <w:sz w:val="24"/>
                <w:szCs w:val="24"/>
              </w:rPr>
            </w:pPr>
            <w:r w:rsidRPr="005A70AE">
              <w:rPr>
                <w:sz w:val="24"/>
                <w:szCs w:val="24"/>
              </w:rPr>
              <w:t xml:space="preserve">Pracownikom mającym kontakt z odpadami niebezpiecznymi, należy zapewnić </w:t>
            </w:r>
            <w:r w:rsidR="00BE3D38">
              <w:rPr>
                <w:sz w:val="24"/>
                <w:szCs w:val="24"/>
              </w:rPr>
              <w:br/>
            </w:r>
            <w:r w:rsidRPr="005A70AE">
              <w:rPr>
                <w:sz w:val="24"/>
                <w:szCs w:val="24"/>
              </w:rPr>
              <w:t xml:space="preserve">warunki bezpieczeństwa i higieny pracy oraz środki ochrony indywidualnej, zgodnie </w:t>
            </w:r>
            <w:r w:rsidR="00BE3D38">
              <w:rPr>
                <w:sz w:val="24"/>
                <w:szCs w:val="24"/>
              </w:rPr>
              <w:br/>
            </w:r>
            <w:r w:rsidRPr="005A70AE">
              <w:rPr>
                <w:sz w:val="24"/>
                <w:szCs w:val="24"/>
              </w:rPr>
              <w:t>z przepisami w tym zakresie.</w:t>
            </w:r>
          </w:p>
          <w:p w14:paraId="6C063F11" w14:textId="46AE6137" w:rsidR="00F80C22" w:rsidRDefault="00F80C22" w:rsidP="00FB6654">
            <w:pPr>
              <w:pStyle w:val="Arial10i50"/>
              <w:spacing w:line="320" w:lineRule="atLeast"/>
              <w:ind w:left="360"/>
              <w:rPr>
                <w:rFonts w:cs="Arial"/>
                <w:bCs/>
                <w:iCs/>
                <w:color w:val="auto"/>
                <w:sz w:val="24"/>
                <w:szCs w:val="24"/>
              </w:rPr>
            </w:pPr>
          </w:p>
          <w:p w14:paraId="2AD46681" w14:textId="14740CEA" w:rsidR="00F80C22" w:rsidRDefault="00222C5C" w:rsidP="00222C5C">
            <w:pPr>
              <w:pStyle w:val="Arial10i50"/>
              <w:numPr>
                <w:ilvl w:val="0"/>
                <w:numId w:val="64"/>
              </w:numPr>
              <w:spacing w:after="240" w:line="320" w:lineRule="exact"/>
              <w:ind w:left="317"/>
              <w:rPr>
                <w:rFonts w:cs="Arial"/>
                <w:b/>
                <w:bCs/>
                <w:iCs/>
                <w:color w:val="auto"/>
                <w:sz w:val="24"/>
                <w:szCs w:val="24"/>
              </w:rPr>
            </w:pPr>
            <w:r w:rsidRPr="00222C5C">
              <w:rPr>
                <w:rFonts w:cs="Arial"/>
                <w:b/>
                <w:bCs/>
                <w:iCs/>
                <w:color w:val="auto"/>
                <w:sz w:val="24"/>
                <w:szCs w:val="24"/>
              </w:rPr>
              <w:t>Przetwarzanie odpadów.</w:t>
            </w:r>
          </w:p>
          <w:p w14:paraId="432033BE" w14:textId="2AB2EB9B" w:rsidR="00222C5C" w:rsidRDefault="00222C5C" w:rsidP="00222C5C">
            <w:pPr>
              <w:pStyle w:val="Arial10i50"/>
              <w:numPr>
                <w:ilvl w:val="1"/>
                <w:numId w:val="64"/>
              </w:numPr>
              <w:spacing w:after="240" w:line="320" w:lineRule="exact"/>
              <w:ind w:left="458" w:hanging="458"/>
              <w:rPr>
                <w:rFonts w:cs="Arial"/>
                <w:b/>
                <w:bCs/>
                <w:iCs/>
                <w:color w:val="auto"/>
                <w:sz w:val="24"/>
                <w:szCs w:val="24"/>
              </w:rPr>
            </w:pPr>
            <w:r>
              <w:rPr>
                <w:rFonts w:cs="Arial"/>
                <w:b/>
                <w:bCs/>
                <w:iCs/>
                <w:color w:val="auto"/>
                <w:sz w:val="24"/>
                <w:szCs w:val="24"/>
              </w:rPr>
              <w:t>Rodzaj i ilość odpadów przewidzianych do przetwarzania w ciągu roku.</w:t>
            </w:r>
          </w:p>
          <w:tbl>
            <w:tblPr>
              <w:tblW w:w="0" w:type="auto"/>
              <w:tblLook w:val="04A0" w:firstRow="1" w:lastRow="0" w:firstColumn="1" w:lastColumn="0" w:noHBand="0" w:noVBand="1"/>
            </w:tblPr>
            <w:tblGrid>
              <w:gridCol w:w="486"/>
              <w:gridCol w:w="1182"/>
              <w:gridCol w:w="3916"/>
              <w:gridCol w:w="4059"/>
            </w:tblGrid>
            <w:tr w:rsidR="00222C5C" w:rsidRPr="00CA36E5" w14:paraId="62200867" w14:textId="77777777" w:rsidTr="00222C5C">
              <w:tc>
                <w:tcPr>
                  <w:tcW w:w="0" w:type="auto"/>
                  <w:tcBorders>
                    <w:top w:val="single" w:sz="4" w:space="0" w:color="000000"/>
                    <w:left w:val="single" w:sz="4" w:space="0" w:color="000000"/>
                    <w:bottom w:val="single" w:sz="4" w:space="0" w:color="000000"/>
                    <w:right w:val="nil"/>
                  </w:tcBorders>
                  <w:shd w:val="clear" w:color="auto" w:fill="FFFFFF"/>
                  <w:vAlign w:val="center"/>
                  <w:hideMark/>
                </w:tcPr>
                <w:p w14:paraId="0F4B0CA5" w14:textId="77777777" w:rsidR="00222C5C" w:rsidRPr="00CA36E5" w:rsidRDefault="00222C5C" w:rsidP="0021009F">
                  <w:pPr>
                    <w:pStyle w:val="Arial10i50"/>
                    <w:framePr w:hSpace="141" w:wrap="around" w:vAnchor="text" w:hAnchor="margin" w:x="108" w:y="-3002"/>
                    <w:spacing w:before="120" w:after="120" w:line="240" w:lineRule="auto"/>
                    <w:suppressOverlap/>
                    <w:jc w:val="center"/>
                    <w:rPr>
                      <w:b/>
                      <w:sz w:val="18"/>
                      <w:szCs w:val="18"/>
                    </w:rPr>
                  </w:pPr>
                  <w:r w:rsidRPr="00CA36E5">
                    <w:rPr>
                      <w:b/>
                      <w:sz w:val="18"/>
                      <w:szCs w:val="18"/>
                    </w:rPr>
                    <w:t>Lp.</w:t>
                  </w:r>
                </w:p>
              </w:tc>
              <w:tc>
                <w:tcPr>
                  <w:tcW w:w="0" w:type="auto"/>
                  <w:tcBorders>
                    <w:top w:val="single" w:sz="4" w:space="0" w:color="000000"/>
                    <w:left w:val="single" w:sz="4" w:space="0" w:color="000000"/>
                    <w:bottom w:val="single" w:sz="4" w:space="0" w:color="000000"/>
                    <w:right w:val="nil"/>
                  </w:tcBorders>
                  <w:shd w:val="clear" w:color="auto" w:fill="FFFFFF"/>
                  <w:vAlign w:val="center"/>
                  <w:hideMark/>
                </w:tcPr>
                <w:p w14:paraId="4D30D75A" w14:textId="77777777" w:rsidR="00222C5C" w:rsidRPr="00CA36E5" w:rsidRDefault="00222C5C" w:rsidP="0021009F">
                  <w:pPr>
                    <w:pStyle w:val="Arial10i50"/>
                    <w:framePr w:hSpace="141" w:wrap="around" w:vAnchor="text" w:hAnchor="margin" w:x="108" w:y="-3002"/>
                    <w:spacing w:before="120" w:after="120" w:line="240" w:lineRule="auto"/>
                    <w:suppressOverlap/>
                    <w:jc w:val="center"/>
                    <w:rPr>
                      <w:b/>
                      <w:sz w:val="18"/>
                      <w:szCs w:val="18"/>
                    </w:rPr>
                  </w:pPr>
                  <w:r w:rsidRPr="00CA36E5">
                    <w:rPr>
                      <w:b/>
                      <w:sz w:val="18"/>
                      <w:szCs w:val="18"/>
                    </w:rPr>
                    <w:t>Kod odpadu</w:t>
                  </w:r>
                </w:p>
              </w:tc>
              <w:tc>
                <w:tcPr>
                  <w:tcW w:w="0" w:type="auto"/>
                  <w:tcBorders>
                    <w:top w:val="single" w:sz="4" w:space="0" w:color="000000"/>
                    <w:left w:val="single" w:sz="4" w:space="0" w:color="000000"/>
                    <w:bottom w:val="single" w:sz="4" w:space="0" w:color="000000"/>
                    <w:right w:val="nil"/>
                  </w:tcBorders>
                  <w:shd w:val="clear" w:color="auto" w:fill="FFFFFF"/>
                  <w:vAlign w:val="center"/>
                  <w:hideMark/>
                </w:tcPr>
                <w:p w14:paraId="65C2877D" w14:textId="77777777" w:rsidR="00222C5C" w:rsidRPr="00CA36E5" w:rsidRDefault="00222C5C" w:rsidP="0021009F">
                  <w:pPr>
                    <w:pStyle w:val="Arial10i50"/>
                    <w:framePr w:hSpace="141" w:wrap="around" w:vAnchor="text" w:hAnchor="margin" w:x="108" w:y="-3002"/>
                    <w:spacing w:before="120" w:after="120" w:line="240" w:lineRule="auto"/>
                    <w:suppressOverlap/>
                    <w:jc w:val="center"/>
                    <w:rPr>
                      <w:b/>
                      <w:sz w:val="18"/>
                      <w:szCs w:val="18"/>
                    </w:rPr>
                  </w:pPr>
                  <w:r w:rsidRPr="00CA36E5">
                    <w:rPr>
                      <w:b/>
                      <w:sz w:val="18"/>
                      <w:szCs w:val="18"/>
                    </w:rPr>
                    <w:t>Rodzaj odpadu</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D4A08C" w14:textId="77777777" w:rsidR="00222C5C" w:rsidRPr="00CA36E5" w:rsidRDefault="00222C5C" w:rsidP="0021009F">
                  <w:pPr>
                    <w:pStyle w:val="Arial10i50"/>
                    <w:framePr w:hSpace="141" w:wrap="around" w:vAnchor="text" w:hAnchor="margin" w:x="108" w:y="-3002"/>
                    <w:spacing w:before="120" w:after="120" w:line="240" w:lineRule="auto"/>
                    <w:suppressOverlap/>
                    <w:jc w:val="center"/>
                    <w:rPr>
                      <w:b/>
                      <w:sz w:val="18"/>
                      <w:szCs w:val="18"/>
                    </w:rPr>
                  </w:pPr>
                  <w:r w:rsidRPr="00CA36E5">
                    <w:rPr>
                      <w:b/>
                      <w:sz w:val="18"/>
                      <w:szCs w:val="18"/>
                    </w:rPr>
                    <w:t>Ilość odpadów przeznaczonych do odzysku [Mg/rok]</w:t>
                  </w:r>
                </w:p>
              </w:tc>
            </w:tr>
            <w:tr w:rsidR="00222C5C" w:rsidRPr="00CA36E5" w14:paraId="6311D626" w14:textId="77777777" w:rsidTr="00222C5C">
              <w:tc>
                <w:tcPr>
                  <w:tcW w:w="0" w:type="auto"/>
                  <w:tcBorders>
                    <w:top w:val="nil"/>
                    <w:left w:val="single" w:sz="4" w:space="0" w:color="000000"/>
                    <w:bottom w:val="single" w:sz="4" w:space="0" w:color="000000"/>
                    <w:right w:val="nil"/>
                  </w:tcBorders>
                  <w:shd w:val="clear" w:color="auto" w:fill="FFFFFF"/>
                  <w:vAlign w:val="center"/>
                  <w:hideMark/>
                </w:tcPr>
                <w:p w14:paraId="01EF46D7"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1</w:t>
                  </w:r>
                  <w:r>
                    <w:rPr>
                      <w:sz w:val="18"/>
                      <w:szCs w:val="18"/>
                    </w:rPr>
                    <w:t>.</w:t>
                  </w:r>
                </w:p>
              </w:tc>
              <w:tc>
                <w:tcPr>
                  <w:tcW w:w="0" w:type="auto"/>
                  <w:tcBorders>
                    <w:top w:val="nil"/>
                    <w:left w:val="single" w:sz="4" w:space="0" w:color="000000"/>
                    <w:bottom w:val="single" w:sz="4" w:space="0" w:color="000000"/>
                    <w:right w:val="nil"/>
                  </w:tcBorders>
                  <w:shd w:val="clear" w:color="auto" w:fill="FFFFFF"/>
                  <w:vAlign w:val="center"/>
                  <w:hideMark/>
                </w:tcPr>
                <w:p w14:paraId="537D5D67"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02 01 10</w:t>
                  </w:r>
                </w:p>
              </w:tc>
              <w:tc>
                <w:tcPr>
                  <w:tcW w:w="0" w:type="auto"/>
                  <w:tcBorders>
                    <w:top w:val="nil"/>
                    <w:left w:val="single" w:sz="4" w:space="0" w:color="000000"/>
                    <w:bottom w:val="single" w:sz="4" w:space="0" w:color="000000"/>
                    <w:right w:val="nil"/>
                  </w:tcBorders>
                  <w:shd w:val="clear" w:color="auto" w:fill="FFFFFF"/>
                  <w:vAlign w:val="center"/>
                  <w:hideMark/>
                </w:tcPr>
                <w:p w14:paraId="0B751436"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Odpady metalowe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95134A"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700 000,00</w:t>
                  </w:r>
                </w:p>
              </w:tc>
            </w:tr>
            <w:tr w:rsidR="00222C5C" w:rsidRPr="00CA36E5" w14:paraId="57A70A3D" w14:textId="77777777" w:rsidTr="00222C5C">
              <w:tc>
                <w:tcPr>
                  <w:tcW w:w="0" w:type="auto"/>
                  <w:tcBorders>
                    <w:top w:val="nil"/>
                    <w:left w:val="single" w:sz="4" w:space="0" w:color="000000"/>
                    <w:bottom w:val="single" w:sz="4" w:space="0" w:color="000000"/>
                    <w:right w:val="nil"/>
                  </w:tcBorders>
                  <w:shd w:val="clear" w:color="auto" w:fill="FFFFFF"/>
                  <w:vAlign w:val="center"/>
                  <w:hideMark/>
                </w:tcPr>
                <w:p w14:paraId="3E514898"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2</w:t>
                  </w:r>
                  <w:r>
                    <w:rPr>
                      <w:sz w:val="18"/>
                      <w:szCs w:val="18"/>
                    </w:rPr>
                    <w:t>.</w:t>
                  </w:r>
                </w:p>
              </w:tc>
              <w:tc>
                <w:tcPr>
                  <w:tcW w:w="0" w:type="auto"/>
                  <w:tcBorders>
                    <w:top w:val="nil"/>
                    <w:left w:val="single" w:sz="4" w:space="0" w:color="000000"/>
                    <w:bottom w:val="single" w:sz="4" w:space="0" w:color="000000"/>
                    <w:right w:val="nil"/>
                  </w:tcBorders>
                  <w:shd w:val="clear" w:color="auto" w:fill="FFFFFF"/>
                  <w:vAlign w:val="center"/>
                  <w:hideMark/>
                </w:tcPr>
                <w:p w14:paraId="4F5AD26C"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10 02 80</w:t>
                  </w:r>
                </w:p>
              </w:tc>
              <w:tc>
                <w:tcPr>
                  <w:tcW w:w="0" w:type="auto"/>
                  <w:tcBorders>
                    <w:top w:val="nil"/>
                    <w:left w:val="single" w:sz="4" w:space="0" w:color="000000"/>
                    <w:bottom w:val="single" w:sz="4" w:space="0" w:color="000000"/>
                    <w:right w:val="nil"/>
                  </w:tcBorders>
                  <w:shd w:val="clear" w:color="auto" w:fill="FFFFFF"/>
                  <w:vAlign w:val="center"/>
                  <w:hideMark/>
                </w:tcPr>
                <w:p w14:paraId="6A4765F4"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Zgary z hutnictwa żelaza</w:t>
                  </w:r>
                </w:p>
              </w:tc>
              <w:tc>
                <w:tcPr>
                  <w:tcW w:w="0" w:type="auto"/>
                  <w:tcBorders>
                    <w:top w:val="nil"/>
                    <w:left w:val="single" w:sz="4" w:space="0" w:color="000000"/>
                    <w:bottom w:val="single" w:sz="4" w:space="0" w:color="000000"/>
                    <w:right w:val="single" w:sz="4" w:space="0" w:color="000000"/>
                  </w:tcBorders>
                  <w:shd w:val="clear" w:color="auto" w:fill="FFFFFF"/>
                  <w:vAlign w:val="center"/>
                  <w:hideMark/>
                </w:tcPr>
                <w:p w14:paraId="501F30FC"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700 000,00</w:t>
                  </w:r>
                </w:p>
              </w:tc>
            </w:tr>
            <w:tr w:rsidR="00222C5C" w:rsidRPr="00CA36E5" w14:paraId="0C5B1397" w14:textId="77777777" w:rsidTr="00222C5C">
              <w:tc>
                <w:tcPr>
                  <w:tcW w:w="0" w:type="auto"/>
                  <w:tcBorders>
                    <w:top w:val="nil"/>
                    <w:left w:val="single" w:sz="4" w:space="0" w:color="000000"/>
                    <w:bottom w:val="single" w:sz="4" w:space="0" w:color="000000"/>
                    <w:right w:val="nil"/>
                  </w:tcBorders>
                  <w:shd w:val="clear" w:color="auto" w:fill="FFFFFF"/>
                  <w:vAlign w:val="center"/>
                  <w:hideMark/>
                </w:tcPr>
                <w:p w14:paraId="3E40A612"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3</w:t>
                  </w:r>
                  <w:r>
                    <w:rPr>
                      <w:sz w:val="18"/>
                      <w:szCs w:val="18"/>
                    </w:rPr>
                    <w:t>.</w:t>
                  </w:r>
                </w:p>
              </w:tc>
              <w:tc>
                <w:tcPr>
                  <w:tcW w:w="0" w:type="auto"/>
                  <w:tcBorders>
                    <w:top w:val="nil"/>
                    <w:left w:val="single" w:sz="4" w:space="0" w:color="000000"/>
                    <w:bottom w:val="single" w:sz="4" w:space="0" w:color="000000"/>
                    <w:right w:val="nil"/>
                  </w:tcBorders>
                  <w:shd w:val="clear" w:color="auto" w:fill="FFFFFF"/>
                  <w:vAlign w:val="center"/>
                  <w:hideMark/>
                </w:tcPr>
                <w:p w14:paraId="512FC732"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12 01 01</w:t>
                  </w:r>
                </w:p>
              </w:tc>
              <w:tc>
                <w:tcPr>
                  <w:tcW w:w="0" w:type="auto"/>
                  <w:tcBorders>
                    <w:top w:val="nil"/>
                    <w:left w:val="single" w:sz="4" w:space="0" w:color="000000"/>
                    <w:bottom w:val="single" w:sz="4" w:space="0" w:color="000000"/>
                    <w:right w:val="nil"/>
                  </w:tcBorders>
                  <w:shd w:val="clear" w:color="auto" w:fill="FFFFFF"/>
                  <w:vAlign w:val="center"/>
                  <w:hideMark/>
                </w:tcPr>
                <w:p w14:paraId="30F9AE05"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Odpady z toczenia i piłowania żelaza oraz jego stopów</w:t>
                  </w:r>
                </w:p>
              </w:tc>
              <w:tc>
                <w:tcPr>
                  <w:tcW w:w="0" w:type="auto"/>
                  <w:tcBorders>
                    <w:top w:val="nil"/>
                    <w:left w:val="single" w:sz="4" w:space="0" w:color="000000"/>
                    <w:bottom w:val="single" w:sz="4" w:space="0" w:color="000000"/>
                    <w:right w:val="single" w:sz="4" w:space="0" w:color="000000"/>
                  </w:tcBorders>
                  <w:shd w:val="clear" w:color="auto" w:fill="FFFFFF"/>
                  <w:vAlign w:val="center"/>
                  <w:hideMark/>
                </w:tcPr>
                <w:p w14:paraId="7595BC05"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700 000,00</w:t>
                  </w:r>
                </w:p>
              </w:tc>
            </w:tr>
            <w:tr w:rsidR="00222C5C" w:rsidRPr="00CA36E5" w14:paraId="2B382730" w14:textId="77777777" w:rsidTr="00222C5C">
              <w:tc>
                <w:tcPr>
                  <w:tcW w:w="0" w:type="auto"/>
                  <w:tcBorders>
                    <w:top w:val="nil"/>
                    <w:left w:val="single" w:sz="4" w:space="0" w:color="000000"/>
                    <w:bottom w:val="single" w:sz="4" w:space="0" w:color="000000"/>
                    <w:right w:val="nil"/>
                  </w:tcBorders>
                  <w:shd w:val="clear" w:color="auto" w:fill="FFFFFF"/>
                  <w:vAlign w:val="center"/>
                  <w:hideMark/>
                </w:tcPr>
                <w:p w14:paraId="1D0B406E"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4</w:t>
                  </w:r>
                  <w:r>
                    <w:rPr>
                      <w:sz w:val="18"/>
                      <w:szCs w:val="18"/>
                    </w:rPr>
                    <w:t>.</w:t>
                  </w:r>
                </w:p>
              </w:tc>
              <w:tc>
                <w:tcPr>
                  <w:tcW w:w="0" w:type="auto"/>
                  <w:tcBorders>
                    <w:top w:val="nil"/>
                    <w:left w:val="single" w:sz="4" w:space="0" w:color="000000"/>
                    <w:bottom w:val="single" w:sz="4" w:space="0" w:color="000000"/>
                    <w:right w:val="nil"/>
                  </w:tcBorders>
                  <w:shd w:val="clear" w:color="auto" w:fill="FFFFFF"/>
                  <w:vAlign w:val="center"/>
                  <w:hideMark/>
                </w:tcPr>
                <w:p w14:paraId="53B374C1"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12 01 02</w:t>
                  </w:r>
                </w:p>
              </w:tc>
              <w:tc>
                <w:tcPr>
                  <w:tcW w:w="0" w:type="auto"/>
                  <w:tcBorders>
                    <w:top w:val="nil"/>
                    <w:left w:val="single" w:sz="4" w:space="0" w:color="000000"/>
                    <w:bottom w:val="single" w:sz="4" w:space="0" w:color="000000"/>
                    <w:right w:val="nil"/>
                  </w:tcBorders>
                  <w:shd w:val="clear" w:color="auto" w:fill="FFFFFF"/>
                  <w:vAlign w:val="center"/>
                  <w:hideMark/>
                </w:tcPr>
                <w:p w14:paraId="2693042E"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Cząstki i pyły żelaza oraz jego stopów</w:t>
                  </w:r>
                </w:p>
              </w:tc>
              <w:tc>
                <w:tcPr>
                  <w:tcW w:w="0" w:type="auto"/>
                  <w:tcBorders>
                    <w:top w:val="nil"/>
                    <w:left w:val="single" w:sz="4" w:space="0" w:color="000000"/>
                    <w:bottom w:val="single" w:sz="4" w:space="0" w:color="000000"/>
                    <w:right w:val="single" w:sz="4" w:space="0" w:color="000000"/>
                  </w:tcBorders>
                  <w:shd w:val="clear" w:color="auto" w:fill="FFFFFF"/>
                  <w:vAlign w:val="center"/>
                  <w:hideMark/>
                </w:tcPr>
                <w:p w14:paraId="71141A0C"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700 000,00</w:t>
                  </w:r>
                </w:p>
              </w:tc>
            </w:tr>
            <w:tr w:rsidR="00222C5C" w:rsidRPr="00CA36E5" w14:paraId="0E3EECE1" w14:textId="77777777" w:rsidTr="00222C5C">
              <w:tc>
                <w:tcPr>
                  <w:tcW w:w="0" w:type="auto"/>
                  <w:tcBorders>
                    <w:top w:val="nil"/>
                    <w:left w:val="single" w:sz="4" w:space="0" w:color="000000"/>
                    <w:bottom w:val="single" w:sz="4" w:space="0" w:color="000000"/>
                    <w:right w:val="nil"/>
                  </w:tcBorders>
                  <w:shd w:val="clear" w:color="auto" w:fill="FFFFFF"/>
                  <w:vAlign w:val="center"/>
                  <w:hideMark/>
                </w:tcPr>
                <w:p w14:paraId="24441469"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5</w:t>
                  </w:r>
                  <w:r>
                    <w:rPr>
                      <w:sz w:val="18"/>
                      <w:szCs w:val="18"/>
                    </w:rPr>
                    <w:t>.</w:t>
                  </w:r>
                </w:p>
              </w:tc>
              <w:tc>
                <w:tcPr>
                  <w:tcW w:w="0" w:type="auto"/>
                  <w:tcBorders>
                    <w:top w:val="nil"/>
                    <w:left w:val="single" w:sz="4" w:space="0" w:color="000000"/>
                    <w:bottom w:val="single" w:sz="4" w:space="0" w:color="000000"/>
                    <w:right w:val="nil"/>
                  </w:tcBorders>
                  <w:shd w:val="clear" w:color="auto" w:fill="FFFFFF"/>
                  <w:vAlign w:val="center"/>
                  <w:hideMark/>
                </w:tcPr>
                <w:p w14:paraId="62CFCDEB"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12 01 13</w:t>
                  </w:r>
                </w:p>
              </w:tc>
              <w:tc>
                <w:tcPr>
                  <w:tcW w:w="0" w:type="auto"/>
                  <w:tcBorders>
                    <w:top w:val="nil"/>
                    <w:left w:val="single" w:sz="4" w:space="0" w:color="000000"/>
                    <w:bottom w:val="single" w:sz="4" w:space="0" w:color="000000"/>
                    <w:right w:val="nil"/>
                  </w:tcBorders>
                  <w:shd w:val="clear" w:color="auto" w:fill="FFFFFF"/>
                  <w:vAlign w:val="center"/>
                  <w:hideMark/>
                </w:tcPr>
                <w:p w14:paraId="591B9F0A"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Odpady spawalnicze</w:t>
                  </w:r>
                </w:p>
              </w:tc>
              <w:tc>
                <w:tcPr>
                  <w:tcW w:w="0" w:type="auto"/>
                  <w:tcBorders>
                    <w:top w:val="nil"/>
                    <w:left w:val="single" w:sz="4" w:space="0" w:color="000000"/>
                    <w:bottom w:val="single" w:sz="4" w:space="0" w:color="000000"/>
                    <w:right w:val="single" w:sz="4" w:space="0" w:color="000000"/>
                  </w:tcBorders>
                  <w:shd w:val="clear" w:color="auto" w:fill="FFFFFF"/>
                  <w:vAlign w:val="center"/>
                  <w:hideMark/>
                </w:tcPr>
                <w:p w14:paraId="13B12757"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50 000,00</w:t>
                  </w:r>
                </w:p>
              </w:tc>
            </w:tr>
            <w:tr w:rsidR="00222C5C" w:rsidRPr="00CA36E5" w14:paraId="6CDEF675" w14:textId="77777777" w:rsidTr="00222C5C">
              <w:tc>
                <w:tcPr>
                  <w:tcW w:w="0" w:type="auto"/>
                  <w:tcBorders>
                    <w:top w:val="nil"/>
                    <w:left w:val="single" w:sz="4" w:space="0" w:color="000000"/>
                    <w:bottom w:val="single" w:sz="4" w:space="0" w:color="000000"/>
                    <w:right w:val="nil"/>
                  </w:tcBorders>
                  <w:shd w:val="clear" w:color="auto" w:fill="FFFFFF"/>
                  <w:vAlign w:val="center"/>
                </w:tcPr>
                <w:p w14:paraId="1F123707" w14:textId="77777777" w:rsidR="00222C5C" w:rsidRPr="004F41BC" w:rsidRDefault="00222C5C" w:rsidP="0021009F">
                  <w:pPr>
                    <w:pStyle w:val="Arial10i50"/>
                    <w:framePr w:hSpace="141" w:wrap="around" w:vAnchor="text" w:hAnchor="margin" w:x="108" w:y="-3002"/>
                    <w:spacing w:before="120" w:after="120" w:line="240" w:lineRule="auto"/>
                    <w:suppressOverlap/>
                    <w:rPr>
                      <w:color w:val="auto"/>
                      <w:sz w:val="18"/>
                      <w:szCs w:val="18"/>
                    </w:rPr>
                  </w:pPr>
                  <w:r w:rsidRPr="004F41BC">
                    <w:rPr>
                      <w:color w:val="auto"/>
                      <w:sz w:val="18"/>
                      <w:szCs w:val="18"/>
                    </w:rPr>
                    <w:t>6.</w:t>
                  </w:r>
                </w:p>
              </w:tc>
              <w:tc>
                <w:tcPr>
                  <w:tcW w:w="0" w:type="auto"/>
                  <w:tcBorders>
                    <w:top w:val="nil"/>
                    <w:left w:val="single" w:sz="4" w:space="0" w:color="000000"/>
                    <w:bottom w:val="single" w:sz="4" w:space="0" w:color="000000"/>
                    <w:right w:val="nil"/>
                  </w:tcBorders>
                  <w:shd w:val="clear" w:color="auto" w:fill="FFFFFF"/>
                  <w:vAlign w:val="center"/>
                </w:tcPr>
                <w:p w14:paraId="18D5BF5E" w14:textId="77777777" w:rsidR="00222C5C" w:rsidRPr="004F41BC" w:rsidRDefault="00222C5C" w:rsidP="0021009F">
                  <w:pPr>
                    <w:pStyle w:val="Arial10i50"/>
                    <w:framePr w:hSpace="141" w:wrap="around" w:vAnchor="text" w:hAnchor="margin" w:x="108" w:y="-3002"/>
                    <w:spacing w:before="120" w:after="120" w:line="240" w:lineRule="auto"/>
                    <w:suppressOverlap/>
                    <w:jc w:val="center"/>
                    <w:rPr>
                      <w:b/>
                      <w:color w:val="auto"/>
                      <w:sz w:val="18"/>
                      <w:szCs w:val="18"/>
                    </w:rPr>
                  </w:pPr>
                  <w:r w:rsidRPr="004F41BC">
                    <w:rPr>
                      <w:b/>
                      <w:color w:val="auto"/>
                      <w:sz w:val="18"/>
                      <w:szCs w:val="18"/>
                    </w:rPr>
                    <w:t>12 01 99</w:t>
                  </w:r>
                </w:p>
              </w:tc>
              <w:tc>
                <w:tcPr>
                  <w:tcW w:w="0" w:type="auto"/>
                  <w:tcBorders>
                    <w:top w:val="nil"/>
                    <w:left w:val="single" w:sz="4" w:space="0" w:color="000000"/>
                    <w:bottom w:val="single" w:sz="4" w:space="0" w:color="000000"/>
                    <w:right w:val="nil"/>
                  </w:tcBorders>
                  <w:shd w:val="clear" w:color="auto" w:fill="FFFFFF"/>
                  <w:vAlign w:val="center"/>
                </w:tcPr>
                <w:p w14:paraId="5B1B38FC" w14:textId="137BC086" w:rsidR="00222C5C" w:rsidRPr="004F41BC" w:rsidRDefault="00222C5C" w:rsidP="0021009F">
                  <w:pPr>
                    <w:pStyle w:val="Arial10i50"/>
                    <w:framePr w:hSpace="141" w:wrap="around" w:vAnchor="text" w:hAnchor="margin" w:x="108" w:y="-3002"/>
                    <w:spacing w:before="120" w:after="120" w:line="240" w:lineRule="auto"/>
                    <w:suppressOverlap/>
                    <w:rPr>
                      <w:color w:val="auto"/>
                      <w:sz w:val="18"/>
                      <w:szCs w:val="18"/>
                    </w:rPr>
                  </w:pPr>
                  <w:r w:rsidRPr="004F41BC">
                    <w:rPr>
                      <w:color w:val="auto"/>
                      <w:sz w:val="18"/>
                      <w:szCs w:val="18"/>
                    </w:rPr>
                    <w:t>Inne niewymienione</w:t>
                  </w:r>
                  <w:r w:rsidR="00B302FC">
                    <w:rPr>
                      <w:color w:val="auto"/>
                      <w:sz w:val="18"/>
                      <w:szCs w:val="18"/>
                    </w:rPr>
                    <w:t xml:space="preserve"> odpady</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3E661275" w14:textId="77777777" w:rsidR="00222C5C" w:rsidRPr="004F41BC" w:rsidRDefault="00222C5C" w:rsidP="0021009F">
                  <w:pPr>
                    <w:pStyle w:val="Arial10i50"/>
                    <w:framePr w:hSpace="141" w:wrap="around" w:vAnchor="text" w:hAnchor="margin" w:x="108" w:y="-3002"/>
                    <w:spacing w:before="120" w:after="120" w:line="240" w:lineRule="auto"/>
                    <w:suppressOverlap/>
                    <w:jc w:val="center"/>
                    <w:rPr>
                      <w:b/>
                      <w:color w:val="auto"/>
                      <w:sz w:val="18"/>
                      <w:szCs w:val="18"/>
                    </w:rPr>
                  </w:pPr>
                  <w:r w:rsidRPr="004F41BC">
                    <w:rPr>
                      <w:b/>
                      <w:color w:val="auto"/>
                      <w:sz w:val="18"/>
                      <w:szCs w:val="18"/>
                    </w:rPr>
                    <w:t>700 000,00</w:t>
                  </w:r>
                </w:p>
              </w:tc>
            </w:tr>
            <w:tr w:rsidR="00222C5C" w:rsidRPr="00CA36E5" w14:paraId="0A56FB0D" w14:textId="77777777" w:rsidTr="00222C5C">
              <w:tc>
                <w:tcPr>
                  <w:tcW w:w="0" w:type="auto"/>
                  <w:tcBorders>
                    <w:top w:val="nil"/>
                    <w:left w:val="single" w:sz="4" w:space="0" w:color="000000"/>
                    <w:bottom w:val="single" w:sz="4" w:space="0" w:color="000000"/>
                    <w:right w:val="nil"/>
                  </w:tcBorders>
                  <w:shd w:val="clear" w:color="auto" w:fill="FFFFFF"/>
                  <w:vAlign w:val="center"/>
                  <w:hideMark/>
                </w:tcPr>
                <w:p w14:paraId="40A1CC2F"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Pr>
                      <w:sz w:val="18"/>
                      <w:szCs w:val="18"/>
                    </w:rPr>
                    <w:t>7.</w:t>
                  </w:r>
                </w:p>
              </w:tc>
              <w:tc>
                <w:tcPr>
                  <w:tcW w:w="0" w:type="auto"/>
                  <w:tcBorders>
                    <w:top w:val="nil"/>
                    <w:left w:val="single" w:sz="4" w:space="0" w:color="000000"/>
                    <w:bottom w:val="single" w:sz="4" w:space="0" w:color="000000"/>
                    <w:right w:val="nil"/>
                  </w:tcBorders>
                  <w:shd w:val="clear" w:color="auto" w:fill="FFFFFF"/>
                  <w:vAlign w:val="center"/>
                  <w:hideMark/>
                </w:tcPr>
                <w:p w14:paraId="1A22ED49"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15 01 04</w:t>
                  </w:r>
                </w:p>
              </w:tc>
              <w:tc>
                <w:tcPr>
                  <w:tcW w:w="0" w:type="auto"/>
                  <w:tcBorders>
                    <w:top w:val="nil"/>
                    <w:left w:val="single" w:sz="4" w:space="0" w:color="000000"/>
                    <w:bottom w:val="single" w:sz="4" w:space="0" w:color="000000"/>
                    <w:right w:val="nil"/>
                  </w:tcBorders>
                  <w:shd w:val="clear" w:color="auto" w:fill="FFFFFF"/>
                  <w:vAlign w:val="center"/>
                  <w:hideMark/>
                </w:tcPr>
                <w:p w14:paraId="48F5C490"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Opakowania z metali</w:t>
                  </w:r>
                </w:p>
              </w:tc>
              <w:tc>
                <w:tcPr>
                  <w:tcW w:w="0" w:type="auto"/>
                  <w:tcBorders>
                    <w:top w:val="nil"/>
                    <w:left w:val="single" w:sz="4" w:space="0" w:color="000000"/>
                    <w:bottom w:val="single" w:sz="4" w:space="0" w:color="000000"/>
                    <w:right w:val="single" w:sz="4" w:space="0" w:color="000000"/>
                  </w:tcBorders>
                  <w:shd w:val="clear" w:color="auto" w:fill="FFFFFF"/>
                  <w:vAlign w:val="center"/>
                  <w:hideMark/>
                </w:tcPr>
                <w:p w14:paraId="1782A740"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700 000,00</w:t>
                  </w:r>
                </w:p>
              </w:tc>
            </w:tr>
            <w:tr w:rsidR="00222C5C" w:rsidRPr="00CA36E5" w14:paraId="1F1A988F" w14:textId="77777777" w:rsidTr="00222C5C">
              <w:tc>
                <w:tcPr>
                  <w:tcW w:w="0" w:type="auto"/>
                  <w:tcBorders>
                    <w:top w:val="nil"/>
                    <w:left w:val="single" w:sz="4" w:space="0" w:color="000000"/>
                    <w:bottom w:val="single" w:sz="4" w:space="0" w:color="000000"/>
                    <w:right w:val="nil"/>
                  </w:tcBorders>
                  <w:shd w:val="clear" w:color="auto" w:fill="FFFFFF"/>
                  <w:vAlign w:val="center"/>
                  <w:hideMark/>
                </w:tcPr>
                <w:p w14:paraId="45E9C90F"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Pr>
                      <w:sz w:val="18"/>
                      <w:szCs w:val="18"/>
                    </w:rPr>
                    <w:t>8.</w:t>
                  </w:r>
                </w:p>
              </w:tc>
              <w:tc>
                <w:tcPr>
                  <w:tcW w:w="0" w:type="auto"/>
                  <w:tcBorders>
                    <w:top w:val="nil"/>
                    <w:left w:val="single" w:sz="4" w:space="0" w:color="000000"/>
                    <w:bottom w:val="single" w:sz="4" w:space="0" w:color="000000"/>
                    <w:right w:val="nil"/>
                  </w:tcBorders>
                  <w:shd w:val="clear" w:color="auto" w:fill="FFFFFF"/>
                  <w:vAlign w:val="center"/>
                  <w:hideMark/>
                </w:tcPr>
                <w:p w14:paraId="34D32C27"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16 01 17</w:t>
                  </w:r>
                </w:p>
              </w:tc>
              <w:tc>
                <w:tcPr>
                  <w:tcW w:w="0" w:type="auto"/>
                  <w:tcBorders>
                    <w:top w:val="nil"/>
                    <w:left w:val="single" w:sz="4" w:space="0" w:color="000000"/>
                    <w:bottom w:val="single" w:sz="4" w:space="0" w:color="000000"/>
                    <w:right w:val="nil"/>
                  </w:tcBorders>
                  <w:shd w:val="clear" w:color="auto" w:fill="FFFFFF"/>
                  <w:vAlign w:val="center"/>
                  <w:hideMark/>
                </w:tcPr>
                <w:p w14:paraId="245196A2"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Metale żelazne</w:t>
                  </w:r>
                </w:p>
              </w:tc>
              <w:tc>
                <w:tcPr>
                  <w:tcW w:w="0" w:type="auto"/>
                  <w:tcBorders>
                    <w:top w:val="nil"/>
                    <w:left w:val="single" w:sz="4" w:space="0" w:color="000000"/>
                    <w:bottom w:val="single" w:sz="4" w:space="0" w:color="000000"/>
                    <w:right w:val="single" w:sz="4" w:space="0" w:color="000000"/>
                  </w:tcBorders>
                  <w:shd w:val="clear" w:color="auto" w:fill="FFFFFF"/>
                  <w:vAlign w:val="center"/>
                  <w:hideMark/>
                </w:tcPr>
                <w:p w14:paraId="690C7CBF"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700 000,00</w:t>
                  </w:r>
                </w:p>
              </w:tc>
            </w:tr>
            <w:tr w:rsidR="00222C5C" w:rsidRPr="00CA36E5" w14:paraId="613B5D0F" w14:textId="77777777" w:rsidTr="00222C5C">
              <w:tc>
                <w:tcPr>
                  <w:tcW w:w="0" w:type="auto"/>
                  <w:tcBorders>
                    <w:top w:val="nil"/>
                    <w:left w:val="single" w:sz="4" w:space="0" w:color="000000"/>
                    <w:bottom w:val="single" w:sz="4" w:space="0" w:color="000000"/>
                    <w:right w:val="nil"/>
                  </w:tcBorders>
                  <w:shd w:val="clear" w:color="auto" w:fill="FFFFFF"/>
                  <w:vAlign w:val="center"/>
                </w:tcPr>
                <w:p w14:paraId="5A5B7260"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Pr>
                      <w:sz w:val="18"/>
                      <w:szCs w:val="18"/>
                    </w:rPr>
                    <w:t>9.</w:t>
                  </w:r>
                </w:p>
              </w:tc>
              <w:tc>
                <w:tcPr>
                  <w:tcW w:w="0" w:type="auto"/>
                  <w:tcBorders>
                    <w:top w:val="single" w:sz="4" w:space="0" w:color="000000"/>
                    <w:left w:val="single" w:sz="4" w:space="0" w:color="000000"/>
                    <w:bottom w:val="single" w:sz="4" w:space="0" w:color="000000"/>
                    <w:right w:val="nil"/>
                  </w:tcBorders>
                  <w:shd w:val="clear" w:color="auto" w:fill="FFFFFF"/>
                  <w:vAlign w:val="center"/>
                </w:tcPr>
                <w:p w14:paraId="013FB135"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17 04 01</w:t>
                  </w:r>
                </w:p>
              </w:tc>
              <w:tc>
                <w:tcPr>
                  <w:tcW w:w="0" w:type="auto"/>
                  <w:tcBorders>
                    <w:top w:val="single" w:sz="4" w:space="0" w:color="000000"/>
                    <w:left w:val="single" w:sz="4" w:space="0" w:color="000000"/>
                    <w:bottom w:val="single" w:sz="4" w:space="0" w:color="000000"/>
                    <w:right w:val="nil"/>
                  </w:tcBorders>
                  <w:shd w:val="clear" w:color="auto" w:fill="FFFFFF"/>
                  <w:vAlign w:val="center"/>
                </w:tcPr>
                <w:p w14:paraId="037DFA0D"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Miedź, brąz, mosiądz</w:t>
                  </w:r>
                </w:p>
              </w:tc>
              <w:tc>
                <w:tcPr>
                  <w:tcW w:w="0" w:type="auto"/>
                  <w:tcBorders>
                    <w:top w:val="nil"/>
                    <w:left w:val="single" w:sz="4" w:space="0" w:color="000000"/>
                    <w:bottom w:val="single" w:sz="4" w:space="0" w:color="000000"/>
                    <w:right w:val="single" w:sz="4" w:space="0" w:color="000000"/>
                  </w:tcBorders>
                  <w:shd w:val="clear" w:color="auto" w:fill="FFFFFF"/>
                  <w:vAlign w:val="center"/>
                </w:tcPr>
                <w:p w14:paraId="12EE7641"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12,00</w:t>
                  </w:r>
                </w:p>
              </w:tc>
            </w:tr>
            <w:tr w:rsidR="00222C5C" w:rsidRPr="00CA36E5" w14:paraId="43318CAE" w14:textId="77777777" w:rsidTr="00222C5C">
              <w:tc>
                <w:tcPr>
                  <w:tcW w:w="0" w:type="auto"/>
                  <w:tcBorders>
                    <w:top w:val="nil"/>
                    <w:left w:val="single" w:sz="4" w:space="0" w:color="000000"/>
                    <w:bottom w:val="single" w:sz="4" w:space="0" w:color="000000"/>
                    <w:right w:val="nil"/>
                  </w:tcBorders>
                  <w:shd w:val="clear" w:color="auto" w:fill="FFFFFF"/>
                  <w:vAlign w:val="center"/>
                  <w:hideMark/>
                </w:tcPr>
                <w:p w14:paraId="3D6DE0EC"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Pr>
                      <w:sz w:val="18"/>
                      <w:szCs w:val="18"/>
                    </w:rPr>
                    <w:t>10.</w:t>
                  </w:r>
                </w:p>
              </w:tc>
              <w:tc>
                <w:tcPr>
                  <w:tcW w:w="0" w:type="auto"/>
                  <w:tcBorders>
                    <w:top w:val="nil"/>
                    <w:left w:val="single" w:sz="4" w:space="0" w:color="000000"/>
                    <w:bottom w:val="single" w:sz="4" w:space="0" w:color="000000"/>
                    <w:right w:val="nil"/>
                  </w:tcBorders>
                  <w:shd w:val="clear" w:color="auto" w:fill="FFFFFF"/>
                  <w:vAlign w:val="center"/>
                  <w:hideMark/>
                </w:tcPr>
                <w:p w14:paraId="3B5A8CEF"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17 04 05</w:t>
                  </w:r>
                </w:p>
              </w:tc>
              <w:tc>
                <w:tcPr>
                  <w:tcW w:w="0" w:type="auto"/>
                  <w:tcBorders>
                    <w:top w:val="nil"/>
                    <w:left w:val="single" w:sz="4" w:space="0" w:color="000000"/>
                    <w:bottom w:val="single" w:sz="4" w:space="0" w:color="000000"/>
                    <w:right w:val="nil"/>
                  </w:tcBorders>
                  <w:shd w:val="clear" w:color="auto" w:fill="FFFFFF"/>
                  <w:vAlign w:val="center"/>
                  <w:hideMark/>
                </w:tcPr>
                <w:p w14:paraId="1BDD8671"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Żelazo i stal</w:t>
                  </w:r>
                </w:p>
              </w:tc>
              <w:tc>
                <w:tcPr>
                  <w:tcW w:w="0" w:type="auto"/>
                  <w:tcBorders>
                    <w:top w:val="nil"/>
                    <w:left w:val="single" w:sz="4" w:space="0" w:color="000000"/>
                    <w:bottom w:val="single" w:sz="4" w:space="0" w:color="000000"/>
                    <w:right w:val="single" w:sz="4" w:space="0" w:color="000000"/>
                  </w:tcBorders>
                  <w:shd w:val="clear" w:color="auto" w:fill="FFFFFF"/>
                  <w:vAlign w:val="center"/>
                  <w:hideMark/>
                </w:tcPr>
                <w:p w14:paraId="1C7B59D2"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700 000,00</w:t>
                  </w:r>
                </w:p>
              </w:tc>
            </w:tr>
            <w:tr w:rsidR="00222C5C" w:rsidRPr="00CA36E5" w14:paraId="2D7BA895" w14:textId="77777777" w:rsidTr="00222C5C">
              <w:tc>
                <w:tcPr>
                  <w:tcW w:w="0" w:type="auto"/>
                  <w:tcBorders>
                    <w:top w:val="nil"/>
                    <w:left w:val="single" w:sz="4" w:space="0" w:color="000000"/>
                    <w:bottom w:val="single" w:sz="4" w:space="0" w:color="000000"/>
                    <w:right w:val="nil"/>
                  </w:tcBorders>
                  <w:shd w:val="clear" w:color="auto" w:fill="FFFFFF"/>
                  <w:vAlign w:val="center"/>
                  <w:hideMark/>
                </w:tcPr>
                <w:p w14:paraId="5EEEBC50"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1</w:t>
                  </w:r>
                  <w:r>
                    <w:rPr>
                      <w:sz w:val="18"/>
                      <w:szCs w:val="18"/>
                    </w:rPr>
                    <w:t>1.</w:t>
                  </w:r>
                </w:p>
              </w:tc>
              <w:tc>
                <w:tcPr>
                  <w:tcW w:w="0" w:type="auto"/>
                  <w:tcBorders>
                    <w:top w:val="nil"/>
                    <w:left w:val="single" w:sz="4" w:space="0" w:color="000000"/>
                    <w:bottom w:val="single" w:sz="4" w:space="0" w:color="000000"/>
                    <w:right w:val="nil"/>
                  </w:tcBorders>
                  <w:shd w:val="clear" w:color="auto" w:fill="FFFFFF"/>
                  <w:vAlign w:val="center"/>
                  <w:hideMark/>
                </w:tcPr>
                <w:p w14:paraId="07BB1F62"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19 10 01</w:t>
                  </w:r>
                </w:p>
              </w:tc>
              <w:tc>
                <w:tcPr>
                  <w:tcW w:w="0" w:type="auto"/>
                  <w:tcBorders>
                    <w:top w:val="nil"/>
                    <w:left w:val="single" w:sz="4" w:space="0" w:color="000000"/>
                    <w:bottom w:val="single" w:sz="4" w:space="0" w:color="000000"/>
                    <w:right w:val="nil"/>
                  </w:tcBorders>
                  <w:shd w:val="clear" w:color="auto" w:fill="FFFFFF"/>
                  <w:vAlign w:val="center"/>
                  <w:hideMark/>
                </w:tcPr>
                <w:p w14:paraId="30AFAFAB"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Odpady żelaza i stali</w:t>
                  </w:r>
                </w:p>
              </w:tc>
              <w:tc>
                <w:tcPr>
                  <w:tcW w:w="0" w:type="auto"/>
                  <w:tcBorders>
                    <w:top w:val="nil"/>
                    <w:left w:val="single" w:sz="4" w:space="0" w:color="000000"/>
                    <w:bottom w:val="single" w:sz="4" w:space="0" w:color="000000"/>
                    <w:right w:val="single" w:sz="4" w:space="0" w:color="000000"/>
                  </w:tcBorders>
                  <w:shd w:val="clear" w:color="auto" w:fill="FFFFFF"/>
                  <w:vAlign w:val="center"/>
                  <w:hideMark/>
                </w:tcPr>
                <w:p w14:paraId="5EF30E62"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700 000,00</w:t>
                  </w:r>
                </w:p>
              </w:tc>
            </w:tr>
            <w:tr w:rsidR="00222C5C" w:rsidRPr="00CA36E5" w14:paraId="40B5D918" w14:textId="77777777" w:rsidTr="00222C5C">
              <w:tc>
                <w:tcPr>
                  <w:tcW w:w="0" w:type="auto"/>
                  <w:tcBorders>
                    <w:top w:val="nil"/>
                    <w:left w:val="single" w:sz="4" w:space="0" w:color="000000"/>
                    <w:bottom w:val="single" w:sz="4" w:space="0" w:color="000000"/>
                    <w:right w:val="nil"/>
                  </w:tcBorders>
                  <w:shd w:val="clear" w:color="auto" w:fill="FFFFFF"/>
                  <w:vAlign w:val="center"/>
                  <w:hideMark/>
                </w:tcPr>
                <w:p w14:paraId="7BFF33F1"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1</w:t>
                  </w:r>
                  <w:r>
                    <w:rPr>
                      <w:sz w:val="18"/>
                      <w:szCs w:val="18"/>
                    </w:rPr>
                    <w:t>2.</w:t>
                  </w:r>
                </w:p>
              </w:tc>
              <w:tc>
                <w:tcPr>
                  <w:tcW w:w="0" w:type="auto"/>
                  <w:tcBorders>
                    <w:top w:val="nil"/>
                    <w:left w:val="single" w:sz="4" w:space="0" w:color="000000"/>
                    <w:bottom w:val="single" w:sz="4" w:space="0" w:color="000000"/>
                    <w:right w:val="nil"/>
                  </w:tcBorders>
                  <w:shd w:val="clear" w:color="auto" w:fill="FFFFFF"/>
                  <w:vAlign w:val="center"/>
                  <w:hideMark/>
                </w:tcPr>
                <w:p w14:paraId="0878A043"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19 12 02</w:t>
                  </w:r>
                </w:p>
              </w:tc>
              <w:tc>
                <w:tcPr>
                  <w:tcW w:w="0" w:type="auto"/>
                  <w:tcBorders>
                    <w:top w:val="nil"/>
                    <w:left w:val="single" w:sz="4" w:space="0" w:color="000000"/>
                    <w:bottom w:val="single" w:sz="4" w:space="0" w:color="000000"/>
                    <w:right w:val="nil"/>
                  </w:tcBorders>
                  <w:shd w:val="clear" w:color="auto" w:fill="FFFFFF"/>
                  <w:vAlign w:val="center"/>
                  <w:hideMark/>
                </w:tcPr>
                <w:p w14:paraId="16A8D99F" w14:textId="77777777" w:rsidR="00222C5C" w:rsidRPr="00CA36E5" w:rsidRDefault="00222C5C" w:rsidP="0021009F">
                  <w:pPr>
                    <w:pStyle w:val="Arial10i50"/>
                    <w:framePr w:hSpace="141" w:wrap="around" w:vAnchor="text" w:hAnchor="margin" w:x="108" w:y="-3002"/>
                    <w:spacing w:before="120" w:after="120" w:line="240" w:lineRule="auto"/>
                    <w:suppressOverlap/>
                    <w:rPr>
                      <w:sz w:val="18"/>
                      <w:szCs w:val="18"/>
                    </w:rPr>
                  </w:pPr>
                  <w:r w:rsidRPr="00CA36E5">
                    <w:rPr>
                      <w:sz w:val="18"/>
                      <w:szCs w:val="18"/>
                    </w:rPr>
                    <w:t>Metale żelazne</w:t>
                  </w:r>
                </w:p>
              </w:tc>
              <w:tc>
                <w:tcPr>
                  <w:tcW w:w="0" w:type="auto"/>
                  <w:tcBorders>
                    <w:top w:val="nil"/>
                    <w:left w:val="single" w:sz="4" w:space="0" w:color="000000"/>
                    <w:bottom w:val="single" w:sz="4" w:space="0" w:color="000000"/>
                    <w:right w:val="single" w:sz="4" w:space="0" w:color="000000"/>
                  </w:tcBorders>
                  <w:shd w:val="clear" w:color="auto" w:fill="FFFFFF"/>
                  <w:vAlign w:val="center"/>
                  <w:hideMark/>
                </w:tcPr>
                <w:p w14:paraId="66B173D6" w14:textId="77777777" w:rsidR="00222C5C" w:rsidRPr="004B7844" w:rsidRDefault="00222C5C"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700 000,00</w:t>
                  </w:r>
                </w:p>
              </w:tc>
            </w:tr>
          </w:tbl>
          <w:p w14:paraId="360B75B1" w14:textId="245F7C65" w:rsidR="0070796E" w:rsidRDefault="0070796E" w:rsidP="0070796E">
            <w:pPr>
              <w:pStyle w:val="Arial10i50"/>
              <w:spacing w:before="120" w:line="320" w:lineRule="exact"/>
              <w:rPr>
                <w:sz w:val="24"/>
                <w:szCs w:val="24"/>
              </w:rPr>
            </w:pPr>
            <w:r w:rsidRPr="005A70AE">
              <w:rPr>
                <w:sz w:val="24"/>
                <w:szCs w:val="24"/>
              </w:rPr>
              <w:t xml:space="preserve">Łącznie w procesie przetwarzania </w:t>
            </w:r>
            <w:r w:rsidRPr="004B7844">
              <w:rPr>
                <w:b/>
                <w:sz w:val="24"/>
                <w:szCs w:val="24"/>
              </w:rPr>
              <w:t xml:space="preserve">R4 - </w:t>
            </w:r>
            <w:r w:rsidRPr="004B7844">
              <w:rPr>
                <w:b/>
                <w:i/>
                <w:sz w:val="24"/>
                <w:szCs w:val="24"/>
              </w:rPr>
              <w:t>recykling lub odzysk metali i związków metali</w:t>
            </w:r>
            <w:r w:rsidRPr="005A70AE">
              <w:rPr>
                <w:sz w:val="24"/>
                <w:szCs w:val="24"/>
              </w:rPr>
              <w:t xml:space="preserve"> poddanych odzyskowi jest  800 000,00 Mg odpadów.</w:t>
            </w:r>
          </w:p>
          <w:p w14:paraId="7E340767" w14:textId="77777777" w:rsidR="0070796E" w:rsidRPr="005A70AE" w:rsidRDefault="0070796E" w:rsidP="0070796E">
            <w:pPr>
              <w:pStyle w:val="Arial10i50"/>
              <w:spacing w:line="320" w:lineRule="exact"/>
              <w:rPr>
                <w:sz w:val="24"/>
                <w:szCs w:val="24"/>
              </w:rPr>
            </w:pPr>
          </w:p>
          <w:p w14:paraId="14D94B50" w14:textId="4203087D" w:rsidR="00D43D4A" w:rsidRDefault="00D43D4A" w:rsidP="0070796E">
            <w:pPr>
              <w:pStyle w:val="Arial10i50"/>
              <w:numPr>
                <w:ilvl w:val="1"/>
                <w:numId w:val="64"/>
              </w:numPr>
              <w:spacing w:after="240" w:line="320" w:lineRule="exact"/>
              <w:ind w:left="458" w:hanging="458"/>
              <w:rPr>
                <w:rFonts w:cs="Arial"/>
                <w:b/>
                <w:bCs/>
                <w:iCs/>
                <w:color w:val="auto"/>
                <w:sz w:val="24"/>
                <w:szCs w:val="24"/>
              </w:rPr>
            </w:pPr>
            <w:r w:rsidRPr="00D43D4A">
              <w:rPr>
                <w:rFonts w:cs="Arial"/>
                <w:b/>
                <w:bCs/>
                <w:iCs/>
                <w:color w:val="auto"/>
                <w:sz w:val="24"/>
                <w:szCs w:val="24"/>
              </w:rPr>
              <w:t xml:space="preserve">Rodzaj i ilość odpadów powstających w wyniku przetwarzania w ciągu roku. </w:t>
            </w:r>
          </w:p>
          <w:tbl>
            <w:tblPr>
              <w:tblW w:w="9634" w:type="dxa"/>
              <w:tblLook w:val="04A0" w:firstRow="1" w:lastRow="0" w:firstColumn="1" w:lastColumn="0" w:noHBand="0" w:noVBand="1"/>
            </w:tblPr>
            <w:tblGrid>
              <w:gridCol w:w="562"/>
              <w:gridCol w:w="1276"/>
              <w:gridCol w:w="5387"/>
              <w:gridCol w:w="2409"/>
            </w:tblGrid>
            <w:tr w:rsidR="00D43D4A" w:rsidRPr="004B7844" w14:paraId="0A6B2E61" w14:textId="77777777" w:rsidTr="00896D13">
              <w:trPr>
                <w:trHeight w:hRule="exact" w:val="573"/>
              </w:trPr>
              <w:tc>
                <w:tcPr>
                  <w:tcW w:w="562" w:type="dxa"/>
                  <w:tcBorders>
                    <w:top w:val="single" w:sz="4" w:space="0" w:color="000000"/>
                    <w:left w:val="single" w:sz="4" w:space="0" w:color="000000"/>
                    <w:bottom w:val="single" w:sz="4" w:space="0" w:color="000000"/>
                    <w:right w:val="nil"/>
                  </w:tcBorders>
                  <w:shd w:val="clear" w:color="auto" w:fill="FFFFFF"/>
                  <w:vAlign w:val="center"/>
                  <w:hideMark/>
                </w:tcPr>
                <w:p w14:paraId="72F4B1A9" w14:textId="77777777" w:rsidR="00D43D4A" w:rsidRPr="004B7844" w:rsidRDefault="00D43D4A"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Lp.</w:t>
                  </w:r>
                </w:p>
              </w:tc>
              <w:tc>
                <w:tcPr>
                  <w:tcW w:w="1276" w:type="dxa"/>
                  <w:tcBorders>
                    <w:top w:val="single" w:sz="4" w:space="0" w:color="000000"/>
                    <w:left w:val="single" w:sz="4" w:space="0" w:color="000000"/>
                    <w:bottom w:val="single" w:sz="4" w:space="0" w:color="000000"/>
                    <w:right w:val="nil"/>
                  </w:tcBorders>
                  <w:shd w:val="clear" w:color="auto" w:fill="FFFFFF"/>
                  <w:vAlign w:val="center"/>
                  <w:hideMark/>
                </w:tcPr>
                <w:p w14:paraId="3050882C" w14:textId="77777777" w:rsidR="00D43D4A" w:rsidRPr="004B7844" w:rsidRDefault="00D43D4A"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Kod odpadu</w:t>
                  </w:r>
                </w:p>
              </w:tc>
              <w:tc>
                <w:tcPr>
                  <w:tcW w:w="5387" w:type="dxa"/>
                  <w:tcBorders>
                    <w:top w:val="single" w:sz="4" w:space="0" w:color="000000"/>
                    <w:left w:val="single" w:sz="4" w:space="0" w:color="000000"/>
                    <w:bottom w:val="single" w:sz="4" w:space="0" w:color="000000"/>
                    <w:right w:val="nil"/>
                  </w:tcBorders>
                  <w:shd w:val="clear" w:color="auto" w:fill="FFFFFF"/>
                  <w:vAlign w:val="center"/>
                  <w:hideMark/>
                </w:tcPr>
                <w:p w14:paraId="1C84C97E" w14:textId="77777777" w:rsidR="00D43D4A" w:rsidRPr="004B7844" w:rsidRDefault="00D43D4A"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Rodzaj odpadów</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32A185" w14:textId="77777777" w:rsidR="00D43D4A" w:rsidRPr="004B7844" w:rsidRDefault="00D43D4A"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Ilość odpadów [Mg/rok]</w:t>
                  </w:r>
                </w:p>
              </w:tc>
            </w:tr>
            <w:tr w:rsidR="00D43D4A" w:rsidRPr="004B7844" w14:paraId="7934E77A" w14:textId="77777777" w:rsidTr="00896D13">
              <w:trPr>
                <w:trHeight w:hRule="exact" w:val="573"/>
              </w:trPr>
              <w:tc>
                <w:tcPr>
                  <w:tcW w:w="562" w:type="dxa"/>
                  <w:tcBorders>
                    <w:top w:val="nil"/>
                    <w:left w:val="single" w:sz="4" w:space="0" w:color="000000"/>
                    <w:bottom w:val="single" w:sz="4" w:space="0" w:color="000000"/>
                    <w:right w:val="nil"/>
                  </w:tcBorders>
                  <w:shd w:val="clear" w:color="auto" w:fill="FFFFFF"/>
                  <w:vAlign w:val="center"/>
                  <w:hideMark/>
                </w:tcPr>
                <w:p w14:paraId="4CDF0885" w14:textId="77777777" w:rsidR="00D43D4A" w:rsidRPr="004B7844" w:rsidRDefault="00D43D4A" w:rsidP="0021009F">
                  <w:pPr>
                    <w:pStyle w:val="Arial10i50"/>
                    <w:framePr w:hSpace="141" w:wrap="around" w:vAnchor="text" w:hAnchor="margin" w:x="108" w:y="-3002"/>
                    <w:spacing w:before="120" w:after="120" w:line="240" w:lineRule="auto"/>
                    <w:suppressOverlap/>
                    <w:rPr>
                      <w:sz w:val="18"/>
                      <w:szCs w:val="18"/>
                    </w:rPr>
                  </w:pPr>
                  <w:r w:rsidRPr="004B7844">
                    <w:rPr>
                      <w:sz w:val="18"/>
                      <w:szCs w:val="18"/>
                    </w:rPr>
                    <w:t>1</w:t>
                  </w:r>
                  <w:r>
                    <w:rPr>
                      <w:sz w:val="18"/>
                      <w:szCs w:val="18"/>
                    </w:rPr>
                    <w:t>.</w:t>
                  </w:r>
                </w:p>
              </w:tc>
              <w:tc>
                <w:tcPr>
                  <w:tcW w:w="1276" w:type="dxa"/>
                  <w:tcBorders>
                    <w:top w:val="nil"/>
                    <w:left w:val="single" w:sz="4" w:space="0" w:color="000000"/>
                    <w:bottom w:val="single" w:sz="4" w:space="0" w:color="000000"/>
                    <w:right w:val="nil"/>
                  </w:tcBorders>
                  <w:shd w:val="clear" w:color="auto" w:fill="FFFFFF"/>
                  <w:vAlign w:val="center"/>
                  <w:hideMark/>
                </w:tcPr>
                <w:p w14:paraId="2356A285" w14:textId="77777777" w:rsidR="00D43D4A" w:rsidRPr="004B7844" w:rsidRDefault="00D43D4A" w:rsidP="0021009F">
                  <w:pPr>
                    <w:pStyle w:val="Arial10i50"/>
                    <w:framePr w:hSpace="141" w:wrap="around" w:vAnchor="text" w:hAnchor="margin" w:x="108" w:y="-3002"/>
                    <w:spacing w:before="120" w:after="120" w:line="240" w:lineRule="auto"/>
                    <w:suppressOverlap/>
                    <w:rPr>
                      <w:b/>
                      <w:sz w:val="18"/>
                      <w:szCs w:val="18"/>
                    </w:rPr>
                  </w:pPr>
                  <w:r w:rsidRPr="004B7844">
                    <w:rPr>
                      <w:b/>
                      <w:sz w:val="18"/>
                      <w:szCs w:val="18"/>
                    </w:rPr>
                    <w:t>10 02 01</w:t>
                  </w:r>
                </w:p>
              </w:tc>
              <w:tc>
                <w:tcPr>
                  <w:tcW w:w="5387" w:type="dxa"/>
                  <w:tcBorders>
                    <w:top w:val="nil"/>
                    <w:left w:val="single" w:sz="4" w:space="0" w:color="000000"/>
                    <w:bottom w:val="single" w:sz="4" w:space="0" w:color="000000"/>
                    <w:right w:val="nil"/>
                  </w:tcBorders>
                  <w:shd w:val="clear" w:color="auto" w:fill="FFFFFF"/>
                  <w:vAlign w:val="center"/>
                  <w:hideMark/>
                </w:tcPr>
                <w:p w14:paraId="4DA597BD" w14:textId="77777777" w:rsidR="00D43D4A" w:rsidRPr="004B7844" w:rsidRDefault="00D43D4A" w:rsidP="0021009F">
                  <w:pPr>
                    <w:pStyle w:val="Arial10i50"/>
                    <w:framePr w:hSpace="141" w:wrap="around" w:vAnchor="text" w:hAnchor="margin" w:x="108" w:y="-3002"/>
                    <w:spacing w:before="120" w:after="120" w:line="240" w:lineRule="auto"/>
                    <w:suppressOverlap/>
                    <w:rPr>
                      <w:sz w:val="18"/>
                      <w:szCs w:val="18"/>
                    </w:rPr>
                  </w:pPr>
                  <w:r w:rsidRPr="004B7844">
                    <w:rPr>
                      <w:sz w:val="18"/>
                      <w:szCs w:val="18"/>
                    </w:rPr>
                    <w:t>Żużle z procesów wytapiania (wielkopiecowe, stalownicze)</w:t>
                  </w:r>
                </w:p>
              </w:tc>
              <w:tc>
                <w:tcPr>
                  <w:tcW w:w="2409" w:type="dxa"/>
                  <w:tcBorders>
                    <w:top w:val="nil"/>
                    <w:left w:val="single" w:sz="4" w:space="0" w:color="000000"/>
                    <w:bottom w:val="single" w:sz="4" w:space="0" w:color="000000"/>
                    <w:right w:val="single" w:sz="4" w:space="0" w:color="000000"/>
                  </w:tcBorders>
                  <w:shd w:val="clear" w:color="auto" w:fill="FFFFFF"/>
                  <w:vAlign w:val="center"/>
                  <w:hideMark/>
                </w:tcPr>
                <w:p w14:paraId="64BB1C2D" w14:textId="77777777" w:rsidR="00D43D4A" w:rsidRPr="004B7844" w:rsidRDefault="00D43D4A"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250 000</w:t>
                  </w:r>
                </w:p>
              </w:tc>
            </w:tr>
            <w:tr w:rsidR="00D43D4A" w:rsidRPr="004B7844" w14:paraId="01A0A879" w14:textId="77777777" w:rsidTr="00896D13">
              <w:trPr>
                <w:trHeight w:hRule="exact" w:val="573"/>
              </w:trPr>
              <w:tc>
                <w:tcPr>
                  <w:tcW w:w="562" w:type="dxa"/>
                  <w:tcBorders>
                    <w:top w:val="nil"/>
                    <w:left w:val="single" w:sz="4" w:space="0" w:color="000000"/>
                    <w:bottom w:val="single" w:sz="4" w:space="0" w:color="000000"/>
                    <w:right w:val="nil"/>
                  </w:tcBorders>
                  <w:shd w:val="clear" w:color="auto" w:fill="FFFFFF"/>
                  <w:vAlign w:val="center"/>
                  <w:hideMark/>
                </w:tcPr>
                <w:p w14:paraId="7DA11A32" w14:textId="77777777" w:rsidR="00D43D4A" w:rsidRPr="004B7844" w:rsidRDefault="00D43D4A" w:rsidP="0021009F">
                  <w:pPr>
                    <w:pStyle w:val="Arial10i50"/>
                    <w:framePr w:hSpace="141" w:wrap="around" w:vAnchor="text" w:hAnchor="margin" w:x="108" w:y="-3002"/>
                    <w:spacing w:before="120" w:after="120" w:line="240" w:lineRule="auto"/>
                    <w:suppressOverlap/>
                    <w:rPr>
                      <w:sz w:val="18"/>
                      <w:szCs w:val="18"/>
                    </w:rPr>
                  </w:pPr>
                  <w:r w:rsidRPr="004B7844">
                    <w:rPr>
                      <w:sz w:val="18"/>
                      <w:szCs w:val="18"/>
                    </w:rPr>
                    <w:t>2</w:t>
                  </w:r>
                  <w:r>
                    <w:rPr>
                      <w:sz w:val="18"/>
                      <w:szCs w:val="18"/>
                    </w:rPr>
                    <w:t>.</w:t>
                  </w:r>
                </w:p>
              </w:tc>
              <w:tc>
                <w:tcPr>
                  <w:tcW w:w="1276" w:type="dxa"/>
                  <w:tcBorders>
                    <w:top w:val="nil"/>
                    <w:left w:val="single" w:sz="4" w:space="0" w:color="000000"/>
                    <w:bottom w:val="single" w:sz="4" w:space="0" w:color="000000"/>
                    <w:right w:val="nil"/>
                  </w:tcBorders>
                  <w:shd w:val="clear" w:color="auto" w:fill="FFFFFF"/>
                  <w:vAlign w:val="center"/>
                  <w:hideMark/>
                </w:tcPr>
                <w:p w14:paraId="2876D924" w14:textId="77777777" w:rsidR="00D43D4A" w:rsidRPr="004B7844" w:rsidRDefault="00D43D4A" w:rsidP="0021009F">
                  <w:pPr>
                    <w:pStyle w:val="Arial10i50"/>
                    <w:framePr w:hSpace="141" w:wrap="around" w:vAnchor="text" w:hAnchor="margin" w:x="108" w:y="-3002"/>
                    <w:spacing w:before="120" w:after="120" w:line="240" w:lineRule="auto"/>
                    <w:suppressOverlap/>
                    <w:rPr>
                      <w:b/>
                      <w:sz w:val="18"/>
                      <w:szCs w:val="18"/>
                    </w:rPr>
                  </w:pPr>
                  <w:r w:rsidRPr="004B7844">
                    <w:rPr>
                      <w:b/>
                      <w:sz w:val="18"/>
                      <w:szCs w:val="18"/>
                    </w:rPr>
                    <w:t>10 02 08</w:t>
                  </w:r>
                </w:p>
              </w:tc>
              <w:tc>
                <w:tcPr>
                  <w:tcW w:w="5387" w:type="dxa"/>
                  <w:tcBorders>
                    <w:top w:val="nil"/>
                    <w:left w:val="single" w:sz="4" w:space="0" w:color="000000"/>
                    <w:bottom w:val="single" w:sz="4" w:space="0" w:color="000000"/>
                    <w:right w:val="nil"/>
                  </w:tcBorders>
                  <w:shd w:val="clear" w:color="auto" w:fill="FFFFFF"/>
                  <w:vAlign w:val="center"/>
                  <w:hideMark/>
                </w:tcPr>
                <w:p w14:paraId="7274FFFC" w14:textId="77777777" w:rsidR="00D43D4A" w:rsidRPr="004B7844" w:rsidRDefault="00D43D4A" w:rsidP="0021009F">
                  <w:pPr>
                    <w:pStyle w:val="Arial10i50"/>
                    <w:framePr w:hSpace="141" w:wrap="around" w:vAnchor="text" w:hAnchor="margin" w:x="108" w:y="-3002"/>
                    <w:spacing w:before="120" w:after="120" w:line="240" w:lineRule="auto"/>
                    <w:suppressOverlap/>
                    <w:rPr>
                      <w:sz w:val="18"/>
                      <w:szCs w:val="18"/>
                    </w:rPr>
                  </w:pPr>
                  <w:r w:rsidRPr="004B7844">
                    <w:rPr>
                      <w:sz w:val="18"/>
                      <w:szCs w:val="18"/>
                    </w:rPr>
                    <w:t>Odpady stałe z oczyszczania gazów odlotowych inne niż wymienione w 10 02 07</w:t>
                  </w:r>
                </w:p>
              </w:tc>
              <w:tc>
                <w:tcPr>
                  <w:tcW w:w="2409" w:type="dxa"/>
                  <w:tcBorders>
                    <w:top w:val="nil"/>
                    <w:left w:val="single" w:sz="4" w:space="0" w:color="000000"/>
                    <w:bottom w:val="single" w:sz="4" w:space="0" w:color="000000"/>
                    <w:right w:val="single" w:sz="4" w:space="0" w:color="000000"/>
                  </w:tcBorders>
                  <w:shd w:val="clear" w:color="auto" w:fill="FFFFFF"/>
                  <w:vAlign w:val="center"/>
                  <w:hideMark/>
                </w:tcPr>
                <w:p w14:paraId="0D8D5272" w14:textId="77777777" w:rsidR="00D43D4A" w:rsidRPr="004B7844" w:rsidRDefault="00D43D4A"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25 000</w:t>
                  </w:r>
                </w:p>
              </w:tc>
            </w:tr>
            <w:tr w:rsidR="00D43D4A" w:rsidRPr="004B7844" w14:paraId="181DB56C" w14:textId="77777777" w:rsidTr="00896D13">
              <w:trPr>
                <w:trHeight w:hRule="exact" w:val="573"/>
              </w:trPr>
              <w:tc>
                <w:tcPr>
                  <w:tcW w:w="562" w:type="dxa"/>
                  <w:tcBorders>
                    <w:top w:val="nil"/>
                    <w:left w:val="single" w:sz="4" w:space="0" w:color="000000"/>
                    <w:bottom w:val="single" w:sz="4" w:space="0" w:color="000000"/>
                    <w:right w:val="nil"/>
                  </w:tcBorders>
                  <w:shd w:val="clear" w:color="auto" w:fill="FFFFFF"/>
                  <w:vAlign w:val="center"/>
                  <w:hideMark/>
                </w:tcPr>
                <w:p w14:paraId="0B6BE142" w14:textId="77777777" w:rsidR="00D43D4A" w:rsidRPr="004B7844" w:rsidRDefault="00D43D4A" w:rsidP="0021009F">
                  <w:pPr>
                    <w:pStyle w:val="Arial10i50"/>
                    <w:framePr w:hSpace="141" w:wrap="around" w:vAnchor="text" w:hAnchor="margin" w:x="108" w:y="-3002"/>
                    <w:spacing w:before="120" w:after="120" w:line="240" w:lineRule="auto"/>
                    <w:suppressOverlap/>
                    <w:rPr>
                      <w:sz w:val="18"/>
                      <w:szCs w:val="18"/>
                    </w:rPr>
                  </w:pPr>
                  <w:r w:rsidRPr="004B7844">
                    <w:rPr>
                      <w:sz w:val="18"/>
                      <w:szCs w:val="18"/>
                    </w:rPr>
                    <w:t>3</w:t>
                  </w:r>
                  <w:r>
                    <w:rPr>
                      <w:sz w:val="18"/>
                      <w:szCs w:val="18"/>
                    </w:rPr>
                    <w:t>.</w:t>
                  </w:r>
                </w:p>
              </w:tc>
              <w:tc>
                <w:tcPr>
                  <w:tcW w:w="1276" w:type="dxa"/>
                  <w:tcBorders>
                    <w:top w:val="nil"/>
                    <w:left w:val="single" w:sz="4" w:space="0" w:color="000000"/>
                    <w:bottom w:val="single" w:sz="4" w:space="0" w:color="000000"/>
                    <w:right w:val="nil"/>
                  </w:tcBorders>
                  <w:shd w:val="clear" w:color="auto" w:fill="FFFFFF"/>
                  <w:vAlign w:val="center"/>
                  <w:hideMark/>
                </w:tcPr>
                <w:p w14:paraId="44AD5667" w14:textId="77777777" w:rsidR="00D43D4A" w:rsidRPr="004B7844" w:rsidRDefault="00D43D4A" w:rsidP="0021009F">
                  <w:pPr>
                    <w:pStyle w:val="Arial10i50"/>
                    <w:framePr w:hSpace="141" w:wrap="around" w:vAnchor="text" w:hAnchor="margin" w:x="108" w:y="-3002"/>
                    <w:spacing w:before="120" w:after="120" w:line="240" w:lineRule="auto"/>
                    <w:suppressOverlap/>
                    <w:rPr>
                      <w:b/>
                      <w:sz w:val="18"/>
                      <w:szCs w:val="18"/>
                    </w:rPr>
                  </w:pPr>
                  <w:r w:rsidRPr="004B7844">
                    <w:rPr>
                      <w:b/>
                      <w:sz w:val="18"/>
                      <w:szCs w:val="18"/>
                    </w:rPr>
                    <w:t>10 02 10</w:t>
                  </w:r>
                </w:p>
              </w:tc>
              <w:tc>
                <w:tcPr>
                  <w:tcW w:w="5387" w:type="dxa"/>
                  <w:tcBorders>
                    <w:top w:val="nil"/>
                    <w:left w:val="single" w:sz="4" w:space="0" w:color="000000"/>
                    <w:bottom w:val="single" w:sz="4" w:space="0" w:color="000000"/>
                    <w:right w:val="nil"/>
                  </w:tcBorders>
                  <w:shd w:val="clear" w:color="auto" w:fill="FFFFFF"/>
                  <w:vAlign w:val="center"/>
                  <w:hideMark/>
                </w:tcPr>
                <w:p w14:paraId="48D87FF4" w14:textId="77777777" w:rsidR="00D43D4A" w:rsidRPr="004B7844" w:rsidRDefault="00D43D4A" w:rsidP="0021009F">
                  <w:pPr>
                    <w:pStyle w:val="Arial10i50"/>
                    <w:framePr w:hSpace="141" w:wrap="around" w:vAnchor="text" w:hAnchor="margin" w:x="108" w:y="-3002"/>
                    <w:spacing w:before="120" w:after="120" w:line="240" w:lineRule="auto"/>
                    <w:suppressOverlap/>
                    <w:rPr>
                      <w:sz w:val="18"/>
                      <w:szCs w:val="18"/>
                    </w:rPr>
                  </w:pPr>
                  <w:r w:rsidRPr="004B7844">
                    <w:rPr>
                      <w:sz w:val="18"/>
                      <w:szCs w:val="18"/>
                    </w:rPr>
                    <w:t>Zgorzelina walcownicza</w:t>
                  </w:r>
                </w:p>
              </w:tc>
              <w:tc>
                <w:tcPr>
                  <w:tcW w:w="2409" w:type="dxa"/>
                  <w:tcBorders>
                    <w:top w:val="nil"/>
                    <w:left w:val="single" w:sz="4" w:space="0" w:color="000000"/>
                    <w:bottom w:val="single" w:sz="4" w:space="0" w:color="000000"/>
                    <w:right w:val="single" w:sz="4" w:space="0" w:color="000000"/>
                  </w:tcBorders>
                  <w:shd w:val="clear" w:color="auto" w:fill="FFFFFF"/>
                  <w:vAlign w:val="center"/>
                  <w:hideMark/>
                </w:tcPr>
                <w:p w14:paraId="34B17D39" w14:textId="77777777" w:rsidR="00D43D4A" w:rsidRPr="004B7844" w:rsidRDefault="00D43D4A" w:rsidP="0021009F">
                  <w:pPr>
                    <w:pStyle w:val="Arial10i50"/>
                    <w:framePr w:hSpace="141" w:wrap="around" w:vAnchor="text" w:hAnchor="margin" w:x="108" w:y="-3002"/>
                    <w:spacing w:before="120" w:after="120" w:line="240" w:lineRule="auto"/>
                    <w:suppressOverlap/>
                    <w:jc w:val="center"/>
                    <w:rPr>
                      <w:b/>
                      <w:sz w:val="18"/>
                      <w:szCs w:val="18"/>
                    </w:rPr>
                  </w:pPr>
                  <w:r w:rsidRPr="004B7844">
                    <w:rPr>
                      <w:b/>
                      <w:sz w:val="18"/>
                      <w:szCs w:val="18"/>
                    </w:rPr>
                    <w:t>50 000</w:t>
                  </w:r>
                </w:p>
              </w:tc>
            </w:tr>
          </w:tbl>
          <w:p w14:paraId="64863C10" w14:textId="0ACDD560" w:rsidR="00D142D7" w:rsidRDefault="00D142D7" w:rsidP="00D142D7">
            <w:pPr>
              <w:pStyle w:val="Arial10i50"/>
              <w:spacing w:line="320" w:lineRule="exact"/>
              <w:ind w:left="459"/>
              <w:rPr>
                <w:rFonts w:cs="Arial"/>
                <w:bCs/>
                <w:iCs/>
                <w:color w:val="auto"/>
                <w:sz w:val="24"/>
                <w:szCs w:val="24"/>
              </w:rPr>
            </w:pPr>
          </w:p>
          <w:p w14:paraId="2CD1ECCB" w14:textId="7BC58B84" w:rsidR="00222C5C" w:rsidRDefault="001B1054" w:rsidP="00D447EE">
            <w:pPr>
              <w:pStyle w:val="Arial10i50"/>
              <w:numPr>
                <w:ilvl w:val="1"/>
                <w:numId w:val="64"/>
              </w:numPr>
              <w:spacing w:before="240" w:after="240" w:line="320" w:lineRule="exact"/>
              <w:ind w:left="459" w:hanging="459"/>
              <w:rPr>
                <w:rFonts w:cs="Arial"/>
                <w:bCs/>
                <w:iCs/>
                <w:color w:val="auto"/>
                <w:sz w:val="24"/>
                <w:szCs w:val="24"/>
              </w:rPr>
            </w:pPr>
            <w:r w:rsidRPr="001B1054">
              <w:rPr>
                <w:rFonts w:cs="Arial"/>
                <w:b/>
                <w:bCs/>
                <w:iCs/>
                <w:color w:val="auto"/>
                <w:sz w:val="24"/>
                <w:szCs w:val="24"/>
              </w:rPr>
              <w:lastRenderedPageBreak/>
              <w:t>Miejsce i metody</w:t>
            </w:r>
            <w:r>
              <w:rPr>
                <w:rFonts w:cs="Arial"/>
                <w:bCs/>
                <w:iCs/>
                <w:color w:val="auto"/>
                <w:sz w:val="24"/>
                <w:szCs w:val="24"/>
              </w:rPr>
              <w:t xml:space="preserve"> </w:t>
            </w:r>
            <w:r w:rsidRPr="004B7844">
              <w:rPr>
                <w:b/>
                <w:sz w:val="24"/>
                <w:szCs w:val="24"/>
              </w:rPr>
              <w:t xml:space="preserve"> przetwarzania odpadów, ze wskazaniem procesu</w:t>
            </w:r>
            <w:r>
              <w:rPr>
                <w:b/>
                <w:sz w:val="24"/>
                <w:szCs w:val="24"/>
              </w:rPr>
              <w:t xml:space="preserve"> </w:t>
            </w:r>
            <w:r w:rsidRPr="004B7844">
              <w:rPr>
                <w:b/>
                <w:sz w:val="24"/>
                <w:szCs w:val="24"/>
              </w:rPr>
              <w:t>przetwarzania oraz opis procesu technologicznego</w:t>
            </w:r>
            <w:r>
              <w:rPr>
                <w:b/>
                <w:sz w:val="24"/>
                <w:szCs w:val="24"/>
              </w:rPr>
              <w:t>.</w:t>
            </w:r>
          </w:p>
          <w:p w14:paraId="26014A96" w14:textId="7C4C54DE" w:rsidR="00D142D7" w:rsidRPr="005A70AE" w:rsidRDefault="00D142D7" w:rsidP="00D447EE">
            <w:pPr>
              <w:pStyle w:val="Arial10i50"/>
              <w:spacing w:before="120" w:after="240" w:line="320" w:lineRule="exact"/>
              <w:rPr>
                <w:sz w:val="24"/>
                <w:szCs w:val="24"/>
              </w:rPr>
            </w:pPr>
            <w:r w:rsidRPr="005A70AE">
              <w:rPr>
                <w:sz w:val="24"/>
                <w:szCs w:val="24"/>
              </w:rPr>
              <w:t xml:space="preserve">Przetwarzanie odpadów złomowych prowadzone jest w konwertorze elektrycznym KONEL, o pojemności 100 Mg, w Wydziale Stalowni, zlokalizowanej w Częstochowie </w:t>
            </w:r>
            <w:r>
              <w:rPr>
                <w:sz w:val="24"/>
                <w:szCs w:val="24"/>
              </w:rPr>
              <w:br/>
            </w:r>
            <w:r w:rsidRPr="005A70AE">
              <w:rPr>
                <w:sz w:val="24"/>
                <w:szCs w:val="24"/>
              </w:rPr>
              <w:t>na działce</w:t>
            </w:r>
            <w:r w:rsidR="00F04A13">
              <w:rPr>
                <w:sz w:val="24"/>
                <w:szCs w:val="24"/>
              </w:rPr>
              <w:t>,</w:t>
            </w:r>
            <w:r w:rsidRPr="005A70AE">
              <w:rPr>
                <w:sz w:val="24"/>
                <w:szCs w:val="24"/>
              </w:rPr>
              <w:t xml:space="preserve"> o numerze ewidencyjnym 1/112 obręb 302, należącej do spółki </w:t>
            </w:r>
            <w:r w:rsidR="00B302FC">
              <w:rPr>
                <w:sz w:val="24"/>
                <w:szCs w:val="24"/>
              </w:rPr>
              <w:t>Huta</w:t>
            </w:r>
            <w:r w:rsidRPr="005A70AE">
              <w:rPr>
                <w:sz w:val="24"/>
                <w:szCs w:val="24"/>
              </w:rPr>
              <w:t xml:space="preserve"> Częstochowa Sp. z o.o. </w:t>
            </w:r>
          </w:p>
          <w:p w14:paraId="1A9721A7" w14:textId="77777777" w:rsidR="00D142D7" w:rsidRPr="001D10F7" w:rsidRDefault="00D142D7" w:rsidP="00D142D7">
            <w:pPr>
              <w:pStyle w:val="Arial10i50"/>
              <w:spacing w:before="120" w:line="320" w:lineRule="exact"/>
              <w:rPr>
                <w:b/>
                <w:i/>
                <w:sz w:val="24"/>
                <w:szCs w:val="24"/>
              </w:rPr>
            </w:pPr>
            <w:r w:rsidRPr="005A70AE">
              <w:rPr>
                <w:sz w:val="24"/>
                <w:szCs w:val="24"/>
              </w:rPr>
              <w:t>Proces przetwarzania odpadów (wg załącznika nr 1 do ustawy o odpadach) to </w:t>
            </w:r>
            <w:r w:rsidRPr="004B7844">
              <w:rPr>
                <w:b/>
                <w:sz w:val="24"/>
                <w:szCs w:val="24"/>
              </w:rPr>
              <w:t xml:space="preserve">R4 – </w:t>
            </w:r>
            <w:r w:rsidRPr="001D10F7">
              <w:rPr>
                <w:b/>
                <w:i/>
                <w:sz w:val="24"/>
                <w:szCs w:val="24"/>
              </w:rPr>
              <w:t>recykling lub odzysk metali i związków metali.</w:t>
            </w:r>
          </w:p>
          <w:p w14:paraId="32F2D03F" w14:textId="77777777" w:rsidR="00D142D7" w:rsidRPr="005A70AE" w:rsidRDefault="00D142D7" w:rsidP="00D142D7">
            <w:pPr>
              <w:pStyle w:val="Arial10i50"/>
              <w:spacing w:line="320" w:lineRule="exact"/>
              <w:rPr>
                <w:sz w:val="24"/>
                <w:szCs w:val="24"/>
              </w:rPr>
            </w:pPr>
            <w:r w:rsidRPr="005A70AE">
              <w:rPr>
                <w:sz w:val="24"/>
                <w:szCs w:val="24"/>
              </w:rPr>
              <w:t>Odpady metali stanowią podstawowy surowiec do produkcji stali.</w:t>
            </w:r>
          </w:p>
          <w:p w14:paraId="282BCCCA" w14:textId="13502629" w:rsidR="00D142D7" w:rsidRPr="005A70AE" w:rsidRDefault="00D142D7" w:rsidP="00D142D7">
            <w:pPr>
              <w:pStyle w:val="Arial10i50"/>
              <w:spacing w:before="120" w:line="320" w:lineRule="exact"/>
              <w:rPr>
                <w:sz w:val="24"/>
                <w:szCs w:val="24"/>
              </w:rPr>
            </w:pPr>
            <w:r w:rsidRPr="005A70AE">
              <w:rPr>
                <w:sz w:val="24"/>
                <w:szCs w:val="24"/>
              </w:rPr>
              <w:t xml:space="preserve">Przetwarzanie będzie prowadzone na terenie Stalowni, w konwertorze elektrycznym KONEL, o wydajności około 800 000 Mg stali/rok. Jako materiał wsadowy stosuje się głównie odpady. Odpowiednie porcje wsadowe (po segregacji i zważeniu) ładowane </w:t>
            </w:r>
            <w:r w:rsidR="0062468A">
              <w:rPr>
                <w:sz w:val="24"/>
                <w:szCs w:val="24"/>
              </w:rPr>
              <w:br/>
            </w:r>
            <w:r w:rsidRPr="005A70AE">
              <w:rPr>
                <w:sz w:val="24"/>
                <w:szCs w:val="24"/>
              </w:rPr>
              <w:t>są do koszy złomowych. Załadunek złomu do konwertora odbywa się za pomocą suwnicy. Czas wytopu uzależniony jest od rodzaju i jakości użytego złomu i wynosi średnio około godziny. W procesie topienia stali za pomocą łuku elektrycznego, gazu ziemnego, otrzymuje się płynną stal o określonym składzie chemicznym i temperaturze. Po zakończeniu roztapiania dokonuje się spustu ciekłej stali oraz żużla</w:t>
            </w:r>
            <w:r w:rsidR="007A54AC">
              <w:rPr>
                <w:sz w:val="24"/>
                <w:szCs w:val="24"/>
              </w:rPr>
              <w:t>,</w:t>
            </w:r>
            <w:r w:rsidRPr="005A70AE">
              <w:rPr>
                <w:sz w:val="24"/>
                <w:szCs w:val="24"/>
              </w:rPr>
              <w:t xml:space="preserve"> poprzez otwór spustowy pieca do podstawionych kadzi.</w:t>
            </w:r>
          </w:p>
          <w:p w14:paraId="335C3B4C" w14:textId="77777777" w:rsidR="00D142D7" w:rsidRPr="005A70AE" w:rsidRDefault="00D142D7" w:rsidP="00D142D7">
            <w:pPr>
              <w:pStyle w:val="Arial10i50"/>
              <w:spacing w:before="120" w:line="320" w:lineRule="exact"/>
              <w:rPr>
                <w:sz w:val="24"/>
                <w:szCs w:val="24"/>
              </w:rPr>
            </w:pPr>
            <w:r w:rsidRPr="005A70AE">
              <w:rPr>
                <w:sz w:val="24"/>
                <w:szCs w:val="24"/>
              </w:rPr>
              <w:t>W celu uzyskania gatunków blach o właściwościach trudno korodujących, do produkcji stali jest dodawany żelazostop, zawierający miedź (odpad o kodzie 17 04 01).</w:t>
            </w:r>
          </w:p>
          <w:p w14:paraId="059AB371" w14:textId="292DE43C" w:rsidR="00222C5C" w:rsidRDefault="00D142D7" w:rsidP="00D142D7">
            <w:pPr>
              <w:pStyle w:val="Arial10i50"/>
              <w:spacing w:line="320" w:lineRule="atLeast"/>
              <w:rPr>
                <w:rFonts w:cs="Arial"/>
                <w:bCs/>
                <w:iCs/>
                <w:color w:val="auto"/>
                <w:sz w:val="24"/>
                <w:szCs w:val="24"/>
              </w:rPr>
            </w:pPr>
            <w:r w:rsidRPr="005A70AE">
              <w:rPr>
                <w:sz w:val="24"/>
                <w:szCs w:val="24"/>
              </w:rPr>
              <w:t xml:space="preserve">Roczna moc przerobowa instalacji to </w:t>
            </w:r>
            <w:r w:rsidRPr="001D10F7">
              <w:rPr>
                <w:b/>
                <w:sz w:val="24"/>
                <w:szCs w:val="24"/>
              </w:rPr>
              <w:t>800</w:t>
            </w:r>
            <w:r>
              <w:rPr>
                <w:b/>
                <w:sz w:val="24"/>
                <w:szCs w:val="24"/>
              </w:rPr>
              <w:t> </w:t>
            </w:r>
            <w:r w:rsidRPr="001D10F7">
              <w:rPr>
                <w:b/>
                <w:sz w:val="24"/>
                <w:szCs w:val="24"/>
              </w:rPr>
              <w:t>000 Mg</w:t>
            </w:r>
            <w:r w:rsidRPr="005A70AE">
              <w:rPr>
                <w:sz w:val="24"/>
                <w:szCs w:val="24"/>
              </w:rPr>
              <w:t xml:space="preserve"> odpadów </w:t>
            </w:r>
            <w:proofErr w:type="spellStart"/>
            <w:r w:rsidRPr="005A70AE">
              <w:rPr>
                <w:sz w:val="24"/>
                <w:szCs w:val="24"/>
              </w:rPr>
              <w:t>żelazonośnych</w:t>
            </w:r>
            <w:proofErr w:type="spellEnd"/>
            <w:r w:rsidRPr="005A70AE">
              <w:rPr>
                <w:sz w:val="24"/>
                <w:szCs w:val="24"/>
              </w:rPr>
              <w:t xml:space="preserve"> na rok</w:t>
            </w:r>
            <w:r>
              <w:rPr>
                <w:sz w:val="24"/>
                <w:szCs w:val="24"/>
              </w:rPr>
              <w:t>.</w:t>
            </w:r>
          </w:p>
          <w:p w14:paraId="3F07C91C" w14:textId="1633DD89" w:rsidR="00222C5C" w:rsidRDefault="00E23A00" w:rsidP="00F420C3">
            <w:pPr>
              <w:pStyle w:val="Arial10i50"/>
              <w:numPr>
                <w:ilvl w:val="1"/>
                <w:numId w:val="64"/>
              </w:numPr>
              <w:spacing w:before="240" w:line="320" w:lineRule="exact"/>
              <w:ind w:left="459" w:hanging="459"/>
              <w:rPr>
                <w:rFonts w:cs="Arial"/>
                <w:b/>
                <w:bCs/>
                <w:iCs/>
                <w:color w:val="auto"/>
                <w:sz w:val="24"/>
                <w:szCs w:val="24"/>
              </w:rPr>
            </w:pPr>
            <w:r w:rsidRPr="00E23A00">
              <w:rPr>
                <w:rFonts w:cs="Arial"/>
                <w:b/>
                <w:bCs/>
                <w:iCs/>
                <w:color w:val="auto"/>
                <w:sz w:val="24"/>
                <w:szCs w:val="24"/>
              </w:rPr>
              <w:t xml:space="preserve">Wskazanie miejsca i sposobu magazynowania oraz rodzaju magazynowanych odpadów. </w:t>
            </w:r>
          </w:p>
          <w:p w14:paraId="42A5CB09" w14:textId="60998F29" w:rsidR="00E23A00" w:rsidRDefault="00E23A00" w:rsidP="00E23A00">
            <w:pPr>
              <w:pStyle w:val="Arial10i50"/>
              <w:spacing w:before="240" w:after="120" w:line="320" w:lineRule="exact"/>
              <w:rPr>
                <w:sz w:val="24"/>
                <w:szCs w:val="24"/>
              </w:rPr>
            </w:pPr>
            <w:r w:rsidRPr="00E23A00">
              <w:rPr>
                <w:color w:val="auto"/>
                <w:sz w:val="24"/>
                <w:szCs w:val="24"/>
              </w:rPr>
              <w:t xml:space="preserve">Złom przeznaczony do </w:t>
            </w:r>
            <w:r>
              <w:rPr>
                <w:sz w:val="24"/>
                <w:szCs w:val="24"/>
              </w:rPr>
              <w:t>produkcji stali magazynowany jest na placu złomowym (powierzchnia 28 000 m</w:t>
            </w:r>
            <w:r w:rsidRPr="005E5A96">
              <w:rPr>
                <w:sz w:val="24"/>
                <w:szCs w:val="24"/>
                <w:vertAlign w:val="superscript"/>
              </w:rPr>
              <w:t>2</w:t>
            </w:r>
            <w:r>
              <w:rPr>
                <w:sz w:val="24"/>
                <w:szCs w:val="24"/>
              </w:rPr>
              <w:t>)</w:t>
            </w:r>
            <w:r w:rsidR="007A54AC">
              <w:rPr>
                <w:sz w:val="24"/>
                <w:szCs w:val="24"/>
              </w:rPr>
              <w:t>,</w:t>
            </w:r>
            <w:r>
              <w:rPr>
                <w:sz w:val="24"/>
                <w:szCs w:val="24"/>
              </w:rPr>
              <w:t xml:space="preserve"> na terenie Zakładu </w:t>
            </w:r>
            <w:r w:rsidRPr="00E23A00">
              <w:rPr>
                <w:color w:val="auto"/>
                <w:sz w:val="24"/>
                <w:szCs w:val="24"/>
              </w:rPr>
              <w:t xml:space="preserve">Stalowni. Miejsce magazynowania znajduje </w:t>
            </w:r>
            <w:r>
              <w:rPr>
                <w:sz w:val="24"/>
                <w:szCs w:val="24"/>
              </w:rPr>
              <w:t xml:space="preserve">się na terenie otwartym, posiada betonowe podłoże z przegrodami oraz odwodnienie </w:t>
            </w:r>
            <w:r>
              <w:rPr>
                <w:sz w:val="24"/>
                <w:szCs w:val="24"/>
              </w:rPr>
              <w:br/>
              <w:t>z odprowadzeniem wód opadowych do kanalizacji przemysłowo-deszczowej huty.</w:t>
            </w:r>
          </w:p>
          <w:p w14:paraId="6D6B00F1" w14:textId="7E160F07" w:rsidR="00E23A00" w:rsidRDefault="00E23A00" w:rsidP="00E23A00">
            <w:pPr>
              <w:pStyle w:val="Arial10i50"/>
              <w:spacing w:before="240" w:after="120" w:line="320" w:lineRule="exact"/>
              <w:rPr>
                <w:sz w:val="24"/>
                <w:szCs w:val="24"/>
              </w:rPr>
            </w:pPr>
            <w:r>
              <w:rPr>
                <w:sz w:val="24"/>
                <w:szCs w:val="24"/>
              </w:rPr>
              <w:t>Drugim miejscem magazynowania jest część Hali Złomowej</w:t>
            </w:r>
            <w:r w:rsidR="007A54AC">
              <w:rPr>
                <w:sz w:val="24"/>
                <w:szCs w:val="24"/>
              </w:rPr>
              <w:t>,</w:t>
            </w:r>
            <w:r>
              <w:rPr>
                <w:sz w:val="24"/>
                <w:szCs w:val="24"/>
              </w:rPr>
              <w:t xml:space="preserve"> o pow. 2 100 m</w:t>
            </w:r>
            <w:r w:rsidRPr="005E5A96">
              <w:rPr>
                <w:sz w:val="24"/>
                <w:szCs w:val="24"/>
                <w:vertAlign w:val="superscript"/>
              </w:rPr>
              <w:t>2</w:t>
            </w:r>
            <w:r>
              <w:rPr>
                <w:sz w:val="24"/>
                <w:szCs w:val="24"/>
              </w:rPr>
              <w:t xml:space="preserve">. </w:t>
            </w:r>
            <w:r w:rsidR="00742445">
              <w:rPr>
                <w:sz w:val="24"/>
                <w:szCs w:val="24"/>
              </w:rPr>
              <w:br/>
            </w:r>
            <w:r>
              <w:rPr>
                <w:sz w:val="24"/>
                <w:szCs w:val="24"/>
              </w:rPr>
              <w:t>Jest to budynek o konstrukcji stalowej, o powierzchni około 5 000 m</w:t>
            </w:r>
            <w:r w:rsidRPr="005E5A96">
              <w:rPr>
                <w:sz w:val="24"/>
                <w:szCs w:val="24"/>
                <w:vertAlign w:val="superscript"/>
              </w:rPr>
              <w:t>2</w:t>
            </w:r>
            <w:r>
              <w:rPr>
                <w:sz w:val="24"/>
                <w:szCs w:val="24"/>
              </w:rPr>
              <w:t>, połączony bezpośrednio z halą pieców.</w:t>
            </w:r>
          </w:p>
          <w:tbl>
            <w:tblPr>
              <w:tblW w:w="0" w:type="auto"/>
              <w:tblInd w:w="47" w:type="dxa"/>
              <w:tblLook w:val="0020" w:firstRow="1" w:lastRow="0" w:firstColumn="0" w:lastColumn="0" w:noHBand="0" w:noVBand="0"/>
            </w:tblPr>
            <w:tblGrid>
              <w:gridCol w:w="486"/>
              <w:gridCol w:w="960"/>
              <w:gridCol w:w="2149"/>
              <w:gridCol w:w="6001"/>
            </w:tblGrid>
            <w:tr w:rsidR="00490A96" w:rsidRPr="001D10F7" w14:paraId="53F06652" w14:textId="77777777" w:rsidTr="003D5434">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A847F5" w14:textId="77777777" w:rsidR="00490A96" w:rsidRPr="005E5A96" w:rsidRDefault="00490A96" w:rsidP="0021009F">
                  <w:pPr>
                    <w:pStyle w:val="Arial10i50"/>
                    <w:framePr w:hSpace="141" w:wrap="around" w:vAnchor="text" w:hAnchor="margin" w:x="108" w:y="-3002"/>
                    <w:spacing w:before="120"/>
                    <w:suppressOverlap/>
                    <w:rPr>
                      <w:b/>
                      <w:sz w:val="18"/>
                      <w:szCs w:val="18"/>
                    </w:rPr>
                  </w:pPr>
                  <w:r w:rsidRPr="005E5A96">
                    <w:rPr>
                      <w:b/>
                      <w:sz w:val="18"/>
                      <w:szCs w:val="18"/>
                    </w:rPr>
                    <w:t>Lp.</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D3E19" w14:textId="77777777" w:rsidR="00490A96" w:rsidRPr="005E5A96" w:rsidRDefault="00490A96" w:rsidP="0021009F">
                  <w:pPr>
                    <w:pStyle w:val="Arial10i50"/>
                    <w:framePr w:hSpace="141" w:wrap="around" w:vAnchor="text" w:hAnchor="margin" w:x="108" w:y="-3002"/>
                    <w:spacing w:before="120"/>
                    <w:suppressOverlap/>
                    <w:rPr>
                      <w:b/>
                      <w:sz w:val="18"/>
                      <w:szCs w:val="18"/>
                    </w:rPr>
                  </w:pPr>
                  <w:r w:rsidRPr="005E5A96">
                    <w:rPr>
                      <w:b/>
                      <w:sz w:val="18"/>
                      <w:szCs w:val="18"/>
                    </w:rPr>
                    <w:t>Kod odpadu</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A4127B" w14:textId="77777777" w:rsidR="00490A96" w:rsidRPr="005E5A96" w:rsidRDefault="00490A96" w:rsidP="0021009F">
                  <w:pPr>
                    <w:pStyle w:val="Arial10i50"/>
                    <w:framePr w:hSpace="141" w:wrap="around" w:vAnchor="text" w:hAnchor="margin" w:x="108" w:y="-3002"/>
                    <w:spacing w:before="120"/>
                    <w:suppressOverlap/>
                    <w:rPr>
                      <w:b/>
                      <w:sz w:val="18"/>
                      <w:szCs w:val="18"/>
                    </w:rPr>
                  </w:pPr>
                  <w:r w:rsidRPr="005E5A96">
                    <w:rPr>
                      <w:b/>
                      <w:sz w:val="18"/>
                      <w:szCs w:val="18"/>
                    </w:rPr>
                    <w:t>Rodzaj odpadu</w:t>
                  </w:r>
                </w:p>
              </w:tc>
              <w:tc>
                <w:tcPr>
                  <w:tcW w:w="0" w:type="auto"/>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0F65EAE1" w14:textId="77777777" w:rsidR="00490A96" w:rsidRPr="005E5A96" w:rsidRDefault="00490A96" w:rsidP="0021009F">
                  <w:pPr>
                    <w:pStyle w:val="Arial10i50"/>
                    <w:framePr w:hSpace="141" w:wrap="around" w:vAnchor="text" w:hAnchor="margin" w:x="108" w:y="-3002"/>
                    <w:spacing w:before="120"/>
                    <w:suppressOverlap/>
                    <w:rPr>
                      <w:b/>
                      <w:sz w:val="18"/>
                      <w:szCs w:val="18"/>
                    </w:rPr>
                  </w:pPr>
                  <w:r w:rsidRPr="005E5A96">
                    <w:rPr>
                      <w:b/>
                      <w:sz w:val="18"/>
                      <w:szCs w:val="18"/>
                    </w:rPr>
                    <w:t>Miejsce i sposób magazynowania odpadów</w:t>
                  </w:r>
                </w:p>
              </w:tc>
            </w:tr>
            <w:tr w:rsidR="00490A96" w:rsidRPr="001D10F7" w14:paraId="2260FD92" w14:textId="77777777" w:rsidTr="003D5434">
              <w:tc>
                <w:tcPr>
                  <w:tcW w:w="0" w:type="auto"/>
                  <w:tcBorders>
                    <w:top w:val="single" w:sz="4" w:space="0" w:color="000000"/>
                    <w:left w:val="single" w:sz="4" w:space="0" w:color="000000"/>
                    <w:bottom w:val="single" w:sz="4" w:space="0" w:color="000000"/>
                    <w:right w:val="nil"/>
                  </w:tcBorders>
                  <w:shd w:val="clear" w:color="auto" w:fill="FFFFFF"/>
                </w:tcPr>
                <w:p w14:paraId="4892348D" w14:textId="77777777" w:rsidR="00490A96" w:rsidRPr="001D10F7" w:rsidRDefault="00490A96" w:rsidP="0021009F">
                  <w:pPr>
                    <w:pStyle w:val="Arial10i50"/>
                    <w:framePr w:hSpace="141" w:wrap="around" w:vAnchor="text" w:hAnchor="margin" w:x="108" w:y="-3002"/>
                    <w:spacing w:before="120"/>
                    <w:suppressOverlap/>
                    <w:rPr>
                      <w:sz w:val="18"/>
                      <w:szCs w:val="18"/>
                    </w:rPr>
                  </w:pPr>
                  <w:r w:rsidRPr="001D10F7">
                    <w:rPr>
                      <w:sz w:val="18"/>
                      <w:szCs w:val="18"/>
                    </w:rPr>
                    <w:t>1</w:t>
                  </w:r>
                  <w:r>
                    <w:rPr>
                      <w:sz w:val="18"/>
                      <w:szCs w:val="18"/>
                    </w:rPr>
                    <w:t>.</w:t>
                  </w:r>
                </w:p>
              </w:tc>
              <w:tc>
                <w:tcPr>
                  <w:tcW w:w="0" w:type="auto"/>
                  <w:tcBorders>
                    <w:top w:val="single" w:sz="4" w:space="0" w:color="000000"/>
                    <w:left w:val="single" w:sz="4" w:space="0" w:color="000000"/>
                    <w:bottom w:val="single" w:sz="4" w:space="0" w:color="000000"/>
                    <w:right w:val="nil"/>
                  </w:tcBorders>
                  <w:shd w:val="clear" w:color="auto" w:fill="FFFFFF"/>
                </w:tcPr>
                <w:p w14:paraId="2BF6DA1E" w14:textId="77777777" w:rsidR="00490A96" w:rsidRPr="007A54AC" w:rsidRDefault="00490A96" w:rsidP="0021009F">
                  <w:pPr>
                    <w:pStyle w:val="Arial10i50"/>
                    <w:framePr w:hSpace="141" w:wrap="around" w:vAnchor="text" w:hAnchor="margin" w:x="108" w:y="-3002"/>
                    <w:spacing w:before="120"/>
                    <w:suppressOverlap/>
                    <w:rPr>
                      <w:b/>
                      <w:sz w:val="18"/>
                      <w:szCs w:val="18"/>
                    </w:rPr>
                  </w:pPr>
                  <w:r w:rsidRPr="007A54AC">
                    <w:rPr>
                      <w:b/>
                      <w:sz w:val="18"/>
                      <w:szCs w:val="18"/>
                    </w:rPr>
                    <w:t>02 01 10</w:t>
                  </w:r>
                </w:p>
              </w:tc>
              <w:tc>
                <w:tcPr>
                  <w:tcW w:w="0" w:type="auto"/>
                  <w:tcBorders>
                    <w:top w:val="single" w:sz="4" w:space="0" w:color="000000"/>
                    <w:left w:val="single" w:sz="4" w:space="0" w:color="000000"/>
                    <w:bottom w:val="single" w:sz="4" w:space="0" w:color="000000"/>
                    <w:right w:val="single" w:sz="4" w:space="0" w:color="auto"/>
                  </w:tcBorders>
                  <w:shd w:val="clear" w:color="auto" w:fill="FFFFFF"/>
                </w:tcPr>
                <w:p w14:paraId="381A8305" w14:textId="77777777" w:rsidR="00490A96" w:rsidRPr="001D10F7" w:rsidRDefault="00490A96" w:rsidP="0021009F">
                  <w:pPr>
                    <w:pStyle w:val="Arial10i50"/>
                    <w:framePr w:hSpace="141" w:wrap="around" w:vAnchor="text" w:hAnchor="margin" w:x="108" w:y="-3002"/>
                    <w:spacing w:before="120"/>
                    <w:suppressOverlap/>
                    <w:rPr>
                      <w:sz w:val="18"/>
                      <w:szCs w:val="18"/>
                    </w:rPr>
                  </w:pPr>
                  <w:r w:rsidRPr="001D10F7">
                    <w:rPr>
                      <w:sz w:val="18"/>
                      <w:szCs w:val="18"/>
                    </w:rPr>
                    <w:t>Odpady metalowe</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C2133A6" w14:textId="77777777" w:rsidR="00490A96" w:rsidRPr="005E5A96" w:rsidRDefault="00490A96" w:rsidP="0021009F">
                  <w:pPr>
                    <w:pStyle w:val="Arial10i50"/>
                    <w:framePr w:hSpace="141" w:wrap="around" w:vAnchor="text" w:hAnchor="margin" w:x="108" w:y="-3002"/>
                    <w:spacing w:before="120"/>
                    <w:suppressOverlap/>
                    <w:rPr>
                      <w:b/>
                      <w:sz w:val="18"/>
                      <w:szCs w:val="18"/>
                    </w:rPr>
                  </w:pPr>
                  <w:r w:rsidRPr="005E5A96">
                    <w:rPr>
                      <w:b/>
                      <w:sz w:val="18"/>
                      <w:szCs w:val="18"/>
                    </w:rPr>
                    <w:t xml:space="preserve">Miejsce magazynowania: </w:t>
                  </w:r>
                </w:p>
                <w:p w14:paraId="50C76988" w14:textId="2F4FBE33" w:rsidR="00490A96" w:rsidRPr="001D10F7" w:rsidRDefault="00490A96" w:rsidP="0021009F">
                  <w:pPr>
                    <w:pStyle w:val="Arial10i50"/>
                    <w:framePr w:hSpace="141" w:wrap="around" w:vAnchor="text" w:hAnchor="margin" w:x="108" w:y="-3002"/>
                    <w:spacing w:before="120"/>
                    <w:suppressOverlap/>
                    <w:rPr>
                      <w:sz w:val="18"/>
                      <w:szCs w:val="18"/>
                    </w:rPr>
                  </w:pPr>
                  <w:r w:rsidRPr="001D10F7">
                    <w:rPr>
                      <w:sz w:val="18"/>
                      <w:szCs w:val="18"/>
                    </w:rPr>
                    <w:t>Wyznaczone miejsce w hali złomu Stalowni, o powierzchni 2 100 m</w:t>
                  </w:r>
                  <w:r w:rsidRPr="005E5A96">
                    <w:rPr>
                      <w:sz w:val="18"/>
                      <w:szCs w:val="18"/>
                      <w:vertAlign w:val="superscript"/>
                    </w:rPr>
                    <w:t>2</w:t>
                  </w:r>
                  <w:r w:rsidRPr="001D10F7">
                    <w:rPr>
                      <w:sz w:val="18"/>
                      <w:szCs w:val="18"/>
                    </w:rPr>
                    <w:t xml:space="preserve">. Hala złomu to budynek o konstrukcji stalowej, o powierzchni około </w:t>
                  </w:r>
                  <w:r w:rsidR="00F04A13">
                    <w:rPr>
                      <w:sz w:val="18"/>
                      <w:szCs w:val="18"/>
                    </w:rPr>
                    <w:t xml:space="preserve">         </w:t>
                  </w:r>
                  <w:r w:rsidRPr="001D10F7">
                    <w:rPr>
                      <w:sz w:val="18"/>
                      <w:szCs w:val="18"/>
                    </w:rPr>
                    <w:t>5 000 m</w:t>
                  </w:r>
                  <w:r w:rsidRPr="005E5A96">
                    <w:rPr>
                      <w:sz w:val="18"/>
                      <w:szCs w:val="18"/>
                      <w:vertAlign w:val="superscript"/>
                    </w:rPr>
                    <w:t>2</w:t>
                  </w:r>
                  <w:r w:rsidRPr="001D10F7">
                    <w:rPr>
                      <w:sz w:val="18"/>
                      <w:szCs w:val="18"/>
                    </w:rPr>
                    <w:t xml:space="preserve">, połączony z drogami dojazdowymi i torami kolejowymi oraz połączony bezpośrednio z halą pieców. </w:t>
                  </w:r>
                </w:p>
                <w:p w14:paraId="0D28548F" w14:textId="4170BF64" w:rsidR="00490A96" w:rsidRDefault="00490A96" w:rsidP="0021009F">
                  <w:pPr>
                    <w:pStyle w:val="Arial10i50"/>
                    <w:framePr w:hSpace="141" w:wrap="around" w:vAnchor="text" w:hAnchor="margin" w:x="108" w:y="-3002"/>
                    <w:spacing w:before="120"/>
                    <w:suppressOverlap/>
                    <w:rPr>
                      <w:sz w:val="18"/>
                      <w:szCs w:val="18"/>
                    </w:rPr>
                  </w:pPr>
                  <w:r w:rsidRPr="001D10F7">
                    <w:rPr>
                      <w:sz w:val="18"/>
                      <w:szCs w:val="18"/>
                    </w:rPr>
                    <w:lastRenderedPageBreak/>
                    <w:t xml:space="preserve">Wyznaczone miejsce na placu magazynowym złomu, o powierzchni </w:t>
                  </w:r>
                  <w:r w:rsidR="00D447EE">
                    <w:rPr>
                      <w:sz w:val="18"/>
                      <w:szCs w:val="18"/>
                    </w:rPr>
                    <w:br/>
                  </w:r>
                  <w:r w:rsidRPr="001D10F7">
                    <w:rPr>
                      <w:sz w:val="18"/>
                      <w:szCs w:val="18"/>
                    </w:rPr>
                    <w:t>22 000 m</w:t>
                  </w:r>
                  <w:r w:rsidRPr="005E5A96">
                    <w:rPr>
                      <w:sz w:val="18"/>
                      <w:szCs w:val="18"/>
                      <w:vertAlign w:val="superscript"/>
                    </w:rPr>
                    <w:t>2</w:t>
                  </w:r>
                  <w:r w:rsidRPr="001D10F7">
                    <w:rPr>
                      <w:sz w:val="18"/>
                      <w:szCs w:val="18"/>
                    </w:rPr>
                    <w:t xml:space="preserve"> (cały plac ma powierzchnię 28 000 m</w:t>
                  </w:r>
                  <w:r w:rsidRPr="005E5A96">
                    <w:rPr>
                      <w:sz w:val="18"/>
                      <w:szCs w:val="18"/>
                      <w:vertAlign w:val="superscript"/>
                    </w:rPr>
                    <w:t>2</w:t>
                  </w:r>
                  <w:r w:rsidRPr="001D10F7">
                    <w:rPr>
                      <w:sz w:val="18"/>
                      <w:szCs w:val="18"/>
                    </w:rPr>
                    <w:t xml:space="preserve">) oświetlone, podzielone na sektory, z utwardzonym betonowym podłożem, </w:t>
                  </w:r>
                  <w:r w:rsidR="00D447EE">
                    <w:rPr>
                      <w:sz w:val="18"/>
                      <w:szCs w:val="18"/>
                    </w:rPr>
                    <w:br/>
                  </w:r>
                  <w:r w:rsidRPr="001D10F7">
                    <w:rPr>
                      <w:sz w:val="18"/>
                      <w:szCs w:val="18"/>
                    </w:rPr>
                    <w:t>z odprowadzeniem wód opadowych do kanalizacji przemysłowo-deszczowej.</w:t>
                  </w:r>
                </w:p>
                <w:p w14:paraId="7215B53C" w14:textId="77777777" w:rsidR="00490A96" w:rsidRPr="001D10F7" w:rsidRDefault="00490A96" w:rsidP="0021009F">
                  <w:pPr>
                    <w:pStyle w:val="Arial10i50"/>
                    <w:framePr w:hSpace="141" w:wrap="around" w:vAnchor="text" w:hAnchor="margin" w:x="108" w:y="-3002"/>
                    <w:spacing w:before="120"/>
                    <w:suppressOverlap/>
                    <w:rPr>
                      <w:sz w:val="18"/>
                      <w:szCs w:val="18"/>
                    </w:rPr>
                  </w:pPr>
                </w:p>
                <w:p w14:paraId="5F40B6BB" w14:textId="0BABA3BB" w:rsidR="00490A96" w:rsidRPr="001D10F7" w:rsidRDefault="00490A96" w:rsidP="0021009F">
                  <w:pPr>
                    <w:pStyle w:val="Arial10i50"/>
                    <w:framePr w:hSpace="141" w:wrap="around" w:vAnchor="text" w:hAnchor="margin" w:x="108" w:y="-3002"/>
                    <w:spacing w:before="120"/>
                    <w:suppressOverlap/>
                    <w:rPr>
                      <w:sz w:val="18"/>
                      <w:szCs w:val="18"/>
                    </w:rPr>
                  </w:pPr>
                  <w:r w:rsidRPr="005E5A96">
                    <w:rPr>
                      <w:b/>
                      <w:sz w:val="18"/>
                      <w:szCs w:val="18"/>
                    </w:rPr>
                    <w:t>Sposób magazynowania:</w:t>
                  </w:r>
                  <w:r w:rsidRPr="001D10F7">
                    <w:rPr>
                      <w:sz w:val="18"/>
                      <w:szCs w:val="18"/>
                    </w:rPr>
                    <w:t xml:space="preserve"> Odpady magazynowane są luzem</w:t>
                  </w:r>
                  <w:r w:rsidR="007A54AC">
                    <w:rPr>
                      <w:sz w:val="18"/>
                      <w:szCs w:val="18"/>
                    </w:rPr>
                    <w:t>,</w:t>
                  </w:r>
                  <w:r w:rsidRPr="001D10F7">
                    <w:rPr>
                      <w:sz w:val="18"/>
                      <w:szCs w:val="18"/>
                    </w:rPr>
                    <w:t xml:space="preserve"> w pryzmach lub w kontenerach.</w:t>
                  </w:r>
                </w:p>
                <w:p w14:paraId="50AF1A65" w14:textId="77777777" w:rsidR="00490A96" w:rsidRPr="001D10F7" w:rsidRDefault="00490A96" w:rsidP="0021009F">
                  <w:pPr>
                    <w:pStyle w:val="Arial10i50"/>
                    <w:framePr w:hSpace="141" w:wrap="around" w:vAnchor="text" w:hAnchor="margin" w:x="108" w:y="-3002"/>
                    <w:spacing w:before="120"/>
                    <w:suppressOverlap/>
                    <w:rPr>
                      <w:sz w:val="18"/>
                      <w:szCs w:val="18"/>
                    </w:rPr>
                  </w:pPr>
                </w:p>
                <w:p w14:paraId="68947532" w14:textId="77777777" w:rsidR="00490A96" w:rsidRPr="001D10F7" w:rsidRDefault="00490A96" w:rsidP="0021009F">
                  <w:pPr>
                    <w:pStyle w:val="Arial10i50"/>
                    <w:framePr w:hSpace="141" w:wrap="around" w:vAnchor="text" w:hAnchor="margin" w:x="108" w:y="-3002"/>
                    <w:spacing w:before="120"/>
                    <w:suppressOverlap/>
                    <w:rPr>
                      <w:sz w:val="18"/>
                      <w:szCs w:val="18"/>
                    </w:rPr>
                  </w:pPr>
                </w:p>
              </w:tc>
            </w:tr>
            <w:tr w:rsidR="00490A96" w:rsidRPr="001D10F7" w14:paraId="01486B0A" w14:textId="77777777" w:rsidTr="003D5434">
              <w:tc>
                <w:tcPr>
                  <w:tcW w:w="0" w:type="auto"/>
                  <w:tcBorders>
                    <w:top w:val="nil"/>
                    <w:left w:val="single" w:sz="4" w:space="0" w:color="000000"/>
                    <w:bottom w:val="single" w:sz="4" w:space="0" w:color="000000"/>
                    <w:right w:val="nil"/>
                  </w:tcBorders>
                  <w:shd w:val="clear" w:color="auto" w:fill="FFFFFF"/>
                </w:tcPr>
                <w:p w14:paraId="7DEC8DEC" w14:textId="77777777" w:rsidR="00490A96" w:rsidRPr="001D10F7" w:rsidRDefault="00490A96" w:rsidP="0021009F">
                  <w:pPr>
                    <w:pStyle w:val="Arial10i50"/>
                    <w:framePr w:hSpace="141" w:wrap="around" w:vAnchor="text" w:hAnchor="margin" w:x="108" w:y="-3002"/>
                    <w:spacing w:before="120"/>
                    <w:suppressOverlap/>
                    <w:rPr>
                      <w:sz w:val="18"/>
                      <w:szCs w:val="18"/>
                    </w:rPr>
                  </w:pPr>
                  <w:r w:rsidRPr="001D10F7">
                    <w:rPr>
                      <w:sz w:val="18"/>
                      <w:szCs w:val="18"/>
                    </w:rPr>
                    <w:t>2</w:t>
                  </w:r>
                  <w:r>
                    <w:rPr>
                      <w:sz w:val="18"/>
                      <w:szCs w:val="18"/>
                    </w:rPr>
                    <w:t>.</w:t>
                  </w:r>
                </w:p>
              </w:tc>
              <w:tc>
                <w:tcPr>
                  <w:tcW w:w="0" w:type="auto"/>
                  <w:tcBorders>
                    <w:top w:val="nil"/>
                    <w:left w:val="single" w:sz="4" w:space="0" w:color="000000"/>
                    <w:bottom w:val="single" w:sz="4" w:space="0" w:color="000000"/>
                    <w:right w:val="nil"/>
                  </w:tcBorders>
                  <w:shd w:val="clear" w:color="auto" w:fill="FFFFFF"/>
                </w:tcPr>
                <w:p w14:paraId="770D864D" w14:textId="77777777" w:rsidR="00490A96" w:rsidRPr="007A54AC" w:rsidRDefault="00490A96" w:rsidP="0021009F">
                  <w:pPr>
                    <w:pStyle w:val="Arial10i50"/>
                    <w:framePr w:hSpace="141" w:wrap="around" w:vAnchor="text" w:hAnchor="margin" w:x="108" w:y="-3002"/>
                    <w:spacing w:before="120"/>
                    <w:suppressOverlap/>
                    <w:rPr>
                      <w:b/>
                      <w:sz w:val="18"/>
                      <w:szCs w:val="18"/>
                    </w:rPr>
                  </w:pPr>
                  <w:r w:rsidRPr="007A54AC">
                    <w:rPr>
                      <w:b/>
                      <w:sz w:val="18"/>
                      <w:szCs w:val="18"/>
                    </w:rPr>
                    <w:t>10 02 80</w:t>
                  </w:r>
                </w:p>
              </w:tc>
              <w:tc>
                <w:tcPr>
                  <w:tcW w:w="0" w:type="auto"/>
                  <w:tcBorders>
                    <w:top w:val="nil"/>
                    <w:left w:val="single" w:sz="4" w:space="0" w:color="000000"/>
                    <w:bottom w:val="single" w:sz="4" w:space="0" w:color="000000"/>
                    <w:right w:val="single" w:sz="4" w:space="0" w:color="auto"/>
                  </w:tcBorders>
                  <w:shd w:val="clear" w:color="auto" w:fill="FFFFFF"/>
                </w:tcPr>
                <w:p w14:paraId="5CE623A5" w14:textId="77777777" w:rsidR="00490A96" w:rsidRPr="001D10F7" w:rsidRDefault="00490A96" w:rsidP="0021009F">
                  <w:pPr>
                    <w:pStyle w:val="Arial10i50"/>
                    <w:framePr w:hSpace="141" w:wrap="around" w:vAnchor="text" w:hAnchor="margin" w:x="108" w:y="-3002"/>
                    <w:spacing w:before="120"/>
                    <w:suppressOverlap/>
                    <w:rPr>
                      <w:sz w:val="18"/>
                      <w:szCs w:val="18"/>
                    </w:rPr>
                  </w:pPr>
                  <w:r w:rsidRPr="001D10F7">
                    <w:rPr>
                      <w:sz w:val="18"/>
                      <w:szCs w:val="18"/>
                    </w:rPr>
                    <w:t>Zgary z hutnictwa żelaza</w:t>
                  </w:r>
                </w:p>
              </w:tc>
              <w:tc>
                <w:tcPr>
                  <w:tcW w:w="0" w:type="auto"/>
                  <w:vMerge/>
                  <w:tcBorders>
                    <w:top w:val="single" w:sz="4" w:space="0" w:color="auto"/>
                    <w:left w:val="single" w:sz="4" w:space="0" w:color="auto"/>
                    <w:bottom w:val="single" w:sz="4" w:space="0" w:color="auto"/>
                    <w:right w:val="single" w:sz="4" w:space="0" w:color="auto"/>
                  </w:tcBorders>
                </w:tcPr>
                <w:p w14:paraId="03F24B89" w14:textId="77777777" w:rsidR="00490A96" w:rsidRPr="001D10F7" w:rsidRDefault="00490A96" w:rsidP="0021009F">
                  <w:pPr>
                    <w:pStyle w:val="Arial10i50"/>
                    <w:framePr w:hSpace="141" w:wrap="around" w:vAnchor="text" w:hAnchor="margin" w:x="108" w:y="-3002"/>
                    <w:spacing w:before="120"/>
                    <w:suppressOverlap/>
                    <w:rPr>
                      <w:sz w:val="18"/>
                      <w:szCs w:val="18"/>
                    </w:rPr>
                  </w:pPr>
                </w:p>
              </w:tc>
            </w:tr>
            <w:tr w:rsidR="00490A96" w:rsidRPr="001D10F7" w14:paraId="5C0BA097" w14:textId="77777777" w:rsidTr="003D5434">
              <w:trPr>
                <w:trHeight w:val="353"/>
              </w:trPr>
              <w:tc>
                <w:tcPr>
                  <w:tcW w:w="0" w:type="auto"/>
                  <w:tcBorders>
                    <w:top w:val="nil"/>
                    <w:left w:val="single" w:sz="4" w:space="0" w:color="000000"/>
                    <w:bottom w:val="single" w:sz="4" w:space="0" w:color="auto"/>
                    <w:right w:val="nil"/>
                  </w:tcBorders>
                  <w:shd w:val="clear" w:color="auto" w:fill="FFFFFF"/>
                </w:tcPr>
                <w:p w14:paraId="523F0ED0" w14:textId="77777777" w:rsidR="00490A96" w:rsidRPr="001D10F7" w:rsidRDefault="00490A96" w:rsidP="0021009F">
                  <w:pPr>
                    <w:pStyle w:val="Arial10i50"/>
                    <w:framePr w:hSpace="141" w:wrap="around" w:vAnchor="text" w:hAnchor="margin" w:x="108" w:y="-3002"/>
                    <w:spacing w:before="120"/>
                    <w:suppressOverlap/>
                    <w:rPr>
                      <w:sz w:val="18"/>
                      <w:szCs w:val="18"/>
                    </w:rPr>
                  </w:pPr>
                  <w:r w:rsidRPr="001D10F7">
                    <w:rPr>
                      <w:sz w:val="18"/>
                      <w:szCs w:val="18"/>
                    </w:rPr>
                    <w:t>3</w:t>
                  </w:r>
                  <w:r>
                    <w:rPr>
                      <w:sz w:val="18"/>
                      <w:szCs w:val="18"/>
                    </w:rPr>
                    <w:t>.</w:t>
                  </w:r>
                </w:p>
              </w:tc>
              <w:tc>
                <w:tcPr>
                  <w:tcW w:w="0" w:type="auto"/>
                  <w:tcBorders>
                    <w:top w:val="nil"/>
                    <w:left w:val="single" w:sz="4" w:space="0" w:color="000000"/>
                    <w:bottom w:val="single" w:sz="4" w:space="0" w:color="auto"/>
                    <w:right w:val="nil"/>
                  </w:tcBorders>
                  <w:shd w:val="clear" w:color="auto" w:fill="FFFFFF"/>
                </w:tcPr>
                <w:p w14:paraId="58281389" w14:textId="77777777" w:rsidR="00490A96" w:rsidRPr="007A54AC" w:rsidRDefault="00490A96" w:rsidP="0021009F">
                  <w:pPr>
                    <w:pStyle w:val="Arial10i50"/>
                    <w:framePr w:hSpace="141" w:wrap="around" w:vAnchor="text" w:hAnchor="margin" w:x="108" w:y="-3002"/>
                    <w:spacing w:before="120"/>
                    <w:suppressOverlap/>
                    <w:rPr>
                      <w:b/>
                      <w:sz w:val="18"/>
                      <w:szCs w:val="18"/>
                    </w:rPr>
                  </w:pPr>
                  <w:r w:rsidRPr="007A54AC">
                    <w:rPr>
                      <w:b/>
                      <w:sz w:val="18"/>
                      <w:szCs w:val="18"/>
                    </w:rPr>
                    <w:t>12 01 01</w:t>
                  </w:r>
                </w:p>
              </w:tc>
              <w:tc>
                <w:tcPr>
                  <w:tcW w:w="0" w:type="auto"/>
                  <w:tcBorders>
                    <w:top w:val="nil"/>
                    <w:left w:val="single" w:sz="4" w:space="0" w:color="000000"/>
                    <w:bottom w:val="single" w:sz="4" w:space="0" w:color="auto"/>
                    <w:right w:val="single" w:sz="4" w:space="0" w:color="auto"/>
                  </w:tcBorders>
                  <w:shd w:val="clear" w:color="auto" w:fill="FFFFFF"/>
                </w:tcPr>
                <w:p w14:paraId="14824923" w14:textId="44CA9B46" w:rsidR="00490A96" w:rsidRPr="001D10F7" w:rsidRDefault="00490A96" w:rsidP="0021009F">
                  <w:pPr>
                    <w:pStyle w:val="Arial10i50"/>
                    <w:framePr w:hSpace="141" w:wrap="around" w:vAnchor="text" w:hAnchor="margin" w:x="108" w:y="-3002"/>
                    <w:spacing w:before="120"/>
                    <w:suppressOverlap/>
                    <w:rPr>
                      <w:sz w:val="18"/>
                      <w:szCs w:val="18"/>
                    </w:rPr>
                  </w:pPr>
                  <w:r w:rsidRPr="001D10F7">
                    <w:rPr>
                      <w:sz w:val="18"/>
                      <w:szCs w:val="18"/>
                    </w:rPr>
                    <w:t xml:space="preserve">Odpady z toczenia i piłowania </w:t>
                  </w:r>
                  <w:r w:rsidR="00DD4C85">
                    <w:rPr>
                      <w:sz w:val="18"/>
                      <w:szCs w:val="18"/>
                    </w:rPr>
                    <w:t>żelaza oraz jego stopów</w:t>
                  </w:r>
                </w:p>
              </w:tc>
              <w:tc>
                <w:tcPr>
                  <w:tcW w:w="0" w:type="auto"/>
                  <w:vMerge/>
                  <w:tcBorders>
                    <w:top w:val="single" w:sz="4" w:space="0" w:color="auto"/>
                    <w:left w:val="single" w:sz="4" w:space="0" w:color="auto"/>
                    <w:bottom w:val="single" w:sz="4" w:space="0" w:color="auto"/>
                    <w:right w:val="single" w:sz="4" w:space="0" w:color="auto"/>
                  </w:tcBorders>
                </w:tcPr>
                <w:p w14:paraId="653C7970" w14:textId="77777777" w:rsidR="00490A96" w:rsidRPr="001D10F7" w:rsidRDefault="00490A96" w:rsidP="0021009F">
                  <w:pPr>
                    <w:pStyle w:val="Arial10i50"/>
                    <w:framePr w:hSpace="141" w:wrap="around" w:vAnchor="text" w:hAnchor="margin" w:x="108" w:y="-3002"/>
                    <w:spacing w:before="120"/>
                    <w:suppressOverlap/>
                    <w:rPr>
                      <w:sz w:val="18"/>
                      <w:szCs w:val="18"/>
                    </w:rPr>
                  </w:pPr>
                </w:p>
              </w:tc>
            </w:tr>
            <w:tr w:rsidR="00490A96" w:rsidRPr="001D10F7" w14:paraId="1478E09D" w14:textId="77777777" w:rsidTr="003D5434">
              <w:trPr>
                <w:trHeight w:val="353"/>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51CB811" w14:textId="77777777" w:rsidR="00490A96" w:rsidRPr="001D10F7" w:rsidRDefault="00490A96" w:rsidP="0021009F">
                  <w:pPr>
                    <w:pStyle w:val="Arial10i50"/>
                    <w:framePr w:hSpace="141" w:wrap="around" w:vAnchor="text" w:hAnchor="margin" w:x="108" w:y="-3002"/>
                    <w:spacing w:before="120"/>
                    <w:suppressOverlap/>
                    <w:rPr>
                      <w:sz w:val="18"/>
                      <w:szCs w:val="18"/>
                    </w:rPr>
                  </w:pPr>
                  <w:r w:rsidRPr="001D10F7">
                    <w:rPr>
                      <w:sz w:val="18"/>
                      <w:szCs w:val="18"/>
                    </w:rPr>
                    <w:lastRenderedPageBreak/>
                    <w:t>4</w:t>
                  </w: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CE3DA3" w14:textId="77777777" w:rsidR="00490A96" w:rsidRPr="007A54AC" w:rsidRDefault="00490A96" w:rsidP="0021009F">
                  <w:pPr>
                    <w:pStyle w:val="Arial10i50"/>
                    <w:framePr w:hSpace="141" w:wrap="around" w:vAnchor="text" w:hAnchor="margin" w:x="108" w:y="-3002"/>
                    <w:spacing w:before="120"/>
                    <w:suppressOverlap/>
                    <w:rPr>
                      <w:b/>
                      <w:sz w:val="18"/>
                      <w:szCs w:val="18"/>
                    </w:rPr>
                  </w:pPr>
                  <w:r w:rsidRPr="007A54AC">
                    <w:rPr>
                      <w:b/>
                      <w:sz w:val="18"/>
                      <w:szCs w:val="18"/>
                    </w:rPr>
                    <w:t>12 01 02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1F91C5" w14:textId="77777777" w:rsidR="00490A96" w:rsidRPr="001D10F7" w:rsidRDefault="00490A96" w:rsidP="0021009F">
                  <w:pPr>
                    <w:pStyle w:val="Arial10i50"/>
                    <w:framePr w:hSpace="141" w:wrap="around" w:vAnchor="text" w:hAnchor="margin" w:x="108" w:y="-3002"/>
                    <w:spacing w:before="120"/>
                    <w:suppressOverlap/>
                    <w:rPr>
                      <w:sz w:val="18"/>
                      <w:szCs w:val="18"/>
                    </w:rPr>
                  </w:pPr>
                  <w:r w:rsidRPr="001D10F7">
                    <w:rPr>
                      <w:sz w:val="18"/>
                      <w:szCs w:val="18"/>
                    </w:rPr>
                    <w:t>Cząstki i pyły żelaza oraz jego stopów</w:t>
                  </w:r>
                </w:p>
              </w:tc>
              <w:tc>
                <w:tcPr>
                  <w:tcW w:w="0" w:type="auto"/>
                  <w:vMerge/>
                  <w:tcBorders>
                    <w:top w:val="single" w:sz="4" w:space="0" w:color="auto"/>
                    <w:left w:val="single" w:sz="4" w:space="0" w:color="auto"/>
                    <w:bottom w:val="single" w:sz="4" w:space="0" w:color="auto"/>
                    <w:right w:val="single" w:sz="4" w:space="0" w:color="auto"/>
                  </w:tcBorders>
                </w:tcPr>
                <w:p w14:paraId="6E2820A2" w14:textId="77777777" w:rsidR="00490A96" w:rsidRPr="001D10F7" w:rsidRDefault="00490A96" w:rsidP="0021009F">
                  <w:pPr>
                    <w:pStyle w:val="Arial10i50"/>
                    <w:framePr w:hSpace="141" w:wrap="around" w:vAnchor="text" w:hAnchor="margin" w:x="108" w:y="-3002"/>
                    <w:spacing w:before="120"/>
                    <w:suppressOverlap/>
                    <w:rPr>
                      <w:sz w:val="18"/>
                      <w:szCs w:val="18"/>
                    </w:rPr>
                  </w:pPr>
                </w:p>
              </w:tc>
            </w:tr>
            <w:tr w:rsidR="00490A96" w:rsidRPr="001D10F7" w14:paraId="68C28261" w14:textId="77777777" w:rsidTr="003D5434">
              <w:trPr>
                <w:trHeight w:val="208"/>
              </w:trPr>
              <w:tc>
                <w:tcPr>
                  <w:tcW w:w="0" w:type="auto"/>
                  <w:tcBorders>
                    <w:top w:val="single" w:sz="4" w:space="0" w:color="auto"/>
                    <w:left w:val="single" w:sz="4" w:space="0" w:color="000000"/>
                    <w:bottom w:val="single" w:sz="4" w:space="0" w:color="000000"/>
                    <w:right w:val="nil"/>
                  </w:tcBorders>
                  <w:shd w:val="clear" w:color="auto" w:fill="FFFFFF"/>
                </w:tcPr>
                <w:p w14:paraId="7C4DA0F4" w14:textId="77777777" w:rsidR="00490A96" w:rsidRPr="001D10F7" w:rsidRDefault="00490A96" w:rsidP="0021009F">
                  <w:pPr>
                    <w:pStyle w:val="Arial10i50"/>
                    <w:framePr w:hSpace="141" w:wrap="around" w:vAnchor="text" w:hAnchor="margin" w:x="108" w:y="-3002"/>
                    <w:spacing w:before="120"/>
                    <w:suppressOverlap/>
                    <w:rPr>
                      <w:sz w:val="18"/>
                      <w:szCs w:val="18"/>
                    </w:rPr>
                  </w:pPr>
                  <w:r w:rsidRPr="001D10F7">
                    <w:rPr>
                      <w:sz w:val="18"/>
                      <w:szCs w:val="18"/>
                    </w:rPr>
                    <w:t>5</w:t>
                  </w:r>
                  <w:r>
                    <w:rPr>
                      <w:sz w:val="18"/>
                      <w:szCs w:val="18"/>
                    </w:rPr>
                    <w:t>.</w:t>
                  </w:r>
                </w:p>
              </w:tc>
              <w:tc>
                <w:tcPr>
                  <w:tcW w:w="0" w:type="auto"/>
                  <w:tcBorders>
                    <w:top w:val="single" w:sz="4" w:space="0" w:color="auto"/>
                    <w:left w:val="single" w:sz="4" w:space="0" w:color="000000"/>
                    <w:bottom w:val="single" w:sz="4" w:space="0" w:color="000000"/>
                    <w:right w:val="nil"/>
                  </w:tcBorders>
                  <w:shd w:val="clear" w:color="auto" w:fill="FFFFFF"/>
                </w:tcPr>
                <w:p w14:paraId="49249A24" w14:textId="77777777" w:rsidR="00490A96" w:rsidRPr="007A54AC" w:rsidRDefault="00490A96" w:rsidP="0021009F">
                  <w:pPr>
                    <w:pStyle w:val="Arial10i50"/>
                    <w:framePr w:hSpace="141" w:wrap="around" w:vAnchor="text" w:hAnchor="margin" w:x="108" w:y="-3002"/>
                    <w:spacing w:before="120"/>
                    <w:suppressOverlap/>
                    <w:rPr>
                      <w:b/>
                      <w:sz w:val="18"/>
                      <w:szCs w:val="18"/>
                    </w:rPr>
                  </w:pPr>
                  <w:r w:rsidRPr="007A54AC">
                    <w:rPr>
                      <w:b/>
                      <w:sz w:val="18"/>
                      <w:szCs w:val="18"/>
                    </w:rPr>
                    <w:t>12 01 13</w:t>
                  </w:r>
                </w:p>
              </w:tc>
              <w:tc>
                <w:tcPr>
                  <w:tcW w:w="0" w:type="auto"/>
                  <w:tcBorders>
                    <w:top w:val="single" w:sz="4" w:space="0" w:color="auto"/>
                    <w:left w:val="single" w:sz="4" w:space="0" w:color="000000"/>
                    <w:bottom w:val="single" w:sz="4" w:space="0" w:color="000000"/>
                    <w:right w:val="single" w:sz="4" w:space="0" w:color="auto"/>
                  </w:tcBorders>
                  <w:shd w:val="clear" w:color="auto" w:fill="FFFFFF"/>
                </w:tcPr>
                <w:p w14:paraId="1C3A2754" w14:textId="77777777" w:rsidR="00490A96" w:rsidRPr="001D10F7" w:rsidRDefault="00490A96" w:rsidP="0021009F">
                  <w:pPr>
                    <w:pStyle w:val="Arial10i50"/>
                    <w:framePr w:hSpace="141" w:wrap="around" w:vAnchor="text" w:hAnchor="margin" w:x="108" w:y="-3002"/>
                    <w:spacing w:before="120"/>
                    <w:suppressOverlap/>
                    <w:rPr>
                      <w:sz w:val="18"/>
                      <w:szCs w:val="18"/>
                    </w:rPr>
                  </w:pPr>
                  <w:r w:rsidRPr="001D10F7">
                    <w:rPr>
                      <w:sz w:val="18"/>
                      <w:szCs w:val="18"/>
                    </w:rPr>
                    <w:t>Odpady spawalnicze</w:t>
                  </w:r>
                </w:p>
              </w:tc>
              <w:tc>
                <w:tcPr>
                  <w:tcW w:w="0" w:type="auto"/>
                  <w:vMerge/>
                  <w:tcBorders>
                    <w:top w:val="single" w:sz="4" w:space="0" w:color="auto"/>
                    <w:left w:val="single" w:sz="4" w:space="0" w:color="auto"/>
                    <w:bottom w:val="single" w:sz="4" w:space="0" w:color="auto"/>
                    <w:right w:val="single" w:sz="4" w:space="0" w:color="auto"/>
                  </w:tcBorders>
                </w:tcPr>
                <w:p w14:paraId="7E038998" w14:textId="77777777" w:rsidR="00490A96" w:rsidRPr="001D10F7" w:rsidRDefault="00490A96" w:rsidP="0021009F">
                  <w:pPr>
                    <w:pStyle w:val="Arial10i50"/>
                    <w:framePr w:hSpace="141" w:wrap="around" w:vAnchor="text" w:hAnchor="margin" w:x="108" w:y="-3002"/>
                    <w:spacing w:before="120"/>
                    <w:suppressOverlap/>
                    <w:rPr>
                      <w:sz w:val="18"/>
                      <w:szCs w:val="18"/>
                    </w:rPr>
                  </w:pPr>
                </w:p>
              </w:tc>
            </w:tr>
            <w:tr w:rsidR="00490A96" w:rsidRPr="001D10F7" w14:paraId="371916E5" w14:textId="77777777" w:rsidTr="003D5434">
              <w:trPr>
                <w:trHeight w:val="208"/>
              </w:trPr>
              <w:tc>
                <w:tcPr>
                  <w:tcW w:w="0" w:type="auto"/>
                  <w:tcBorders>
                    <w:top w:val="nil"/>
                    <w:left w:val="single" w:sz="4" w:space="0" w:color="000000"/>
                    <w:bottom w:val="single" w:sz="4" w:space="0" w:color="000000"/>
                    <w:right w:val="nil"/>
                  </w:tcBorders>
                  <w:shd w:val="clear" w:color="auto" w:fill="FFFFFF"/>
                </w:tcPr>
                <w:p w14:paraId="0910AE51" w14:textId="77777777" w:rsidR="00490A96" w:rsidRPr="001D10F7" w:rsidRDefault="00490A96" w:rsidP="0021009F">
                  <w:pPr>
                    <w:pStyle w:val="Arial10i50"/>
                    <w:framePr w:hSpace="141" w:wrap="around" w:vAnchor="text" w:hAnchor="margin" w:x="108" w:y="-3002"/>
                    <w:spacing w:before="120"/>
                    <w:suppressOverlap/>
                    <w:rPr>
                      <w:sz w:val="18"/>
                      <w:szCs w:val="18"/>
                    </w:rPr>
                  </w:pPr>
                  <w:r>
                    <w:rPr>
                      <w:sz w:val="18"/>
                      <w:szCs w:val="18"/>
                    </w:rPr>
                    <w:t>6.</w:t>
                  </w:r>
                </w:p>
              </w:tc>
              <w:tc>
                <w:tcPr>
                  <w:tcW w:w="0" w:type="auto"/>
                  <w:tcBorders>
                    <w:top w:val="nil"/>
                    <w:left w:val="single" w:sz="4" w:space="0" w:color="000000"/>
                    <w:bottom w:val="single" w:sz="4" w:space="0" w:color="000000"/>
                    <w:right w:val="nil"/>
                  </w:tcBorders>
                  <w:shd w:val="clear" w:color="auto" w:fill="FFFFFF"/>
                  <w:vAlign w:val="center"/>
                </w:tcPr>
                <w:p w14:paraId="5FFBFC31" w14:textId="77777777" w:rsidR="00490A96" w:rsidRPr="007A54AC" w:rsidRDefault="00490A96" w:rsidP="0021009F">
                  <w:pPr>
                    <w:pStyle w:val="Arial10i50"/>
                    <w:framePr w:hSpace="141" w:wrap="around" w:vAnchor="text" w:hAnchor="margin" w:x="108" w:y="-3002"/>
                    <w:spacing w:before="120"/>
                    <w:suppressOverlap/>
                    <w:rPr>
                      <w:b/>
                      <w:color w:val="auto"/>
                      <w:sz w:val="18"/>
                      <w:szCs w:val="18"/>
                    </w:rPr>
                  </w:pPr>
                  <w:r w:rsidRPr="007A54AC">
                    <w:rPr>
                      <w:b/>
                      <w:color w:val="auto"/>
                      <w:sz w:val="18"/>
                      <w:szCs w:val="18"/>
                    </w:rPr>
                    <w:t>12 01 99</w:t>
                  </w:r>
                </w:p>
              </w:tc>
              <w:tc>
                <w:tcPr>
                  <w:tcW w:w="0" w:type="auto"/>
                  <w:tcBorders>
                    <w:top w:val="nil"/>
                    <w:left w:val="single" w:sz="4" w:space="0" w:color="000000"/>
                    <w:bottom w:val="single" w:sz="4" w:space="0" w:color="000000"/>
                    <w:right w:val="single" w:sz="4" w:space="0" w:color="auto"/>
                  </w:tcBorders>
                  <w:shd w:val="clear" w:color="auto" w:fill="FFFFFF"/>
                  <w:vAlign w:val="center"/>
                </w:tcPr>
                <w:p w14:paraId="6106C86E" w14:textId="5E58B1D8" w:rsidR="00490A96" w:rsidRPr="00490A96" w:rsidRDefault="00490A96" w:rsidP="0021009F">
                  <w:pPr>
                    <w:pStyle w:val="Arial10i50"/>
                    <w:framePr w:hSpace="141" w:wrap="around" w:vAnchor="text" w:hAnchor="margin" w:x="108" w:y="-3002"/>
                    <w:spacing w:before="120"/>
                    <w:suppressOverlap/>
                    <w:rPr>
                      <w:color w:val="auto"/>
                      <w:sz w:val="18"/>
                      <w:szCs w:val="18"/>
                    </w:rPr>
                  </w:pPr>
                  <w:r w:rsidRPr="00490A96">
                    <w:rPr>
                      <w:color w:val="auto"/>
                      <w:sz w:val="18"/>
                      <w:szCs w:val="18"/>
                    </w:rPr>
                    <w:t>Inne niewymienione</w:t>
                  </w:r>
                  <w:r w:rsidR="007A54AC">
                    <w:rPr>
                      <w:color w:val="auto"/>
                      <w:sz w:val="18"/>
                      <w:szCs w:val="18"/>
                    </w:rPr>
                    <w:t xml:space="preserve"> odpady</w:t>
                  </w:r>
                </w:p>
              </w:tc>
              <w:tc>
                <w:tcPr>
                  <w:tcW w:w="0" w:type="auto"/>
                  <w:vMerge/>
                  <w:tcBorders>
                    <w:top w:val="single" w:sz="4" w:space="0" w:color="auto"/>
                    <w:left w:val="single" w:sz="4" w:space="0" w:color="auto"/>
                    <w:bottom w:val="single" w:sz="4" w:space="0" w:color="auto"/>
                    <w:right w:val="single" w:sz="4" w:space="0" w:color="auto"/>
                  </w:tcBorders>
                </w:tcPr>
                <w:p w14:paraId="5C43FBA0" w14:textId="77777777" w:rsidR="00490A96" w:rsidRPr="001D10F7" w:rsidRDefault="00490A96" w:rsidP="0021009F">
                  <w:pPr>
                    <w:pStyle w:val="Arial10i50"/>
                    <w:framePr w:hSpace="141" w:wrap="around" w:vAnchor="text" w:hAnchor="margin" w:x="108" w:y="-3002"/>
                    <w:spacing w:before="120"/>
                    <w:suppressOverlap/>
                    <w:rPr>
                      <w:sz w:val="18"/>
                      <w:szCs w:val="18"/>
                    </w:rPr>
                  </w:pPr>
                </w:p>
              </w:tc>
            </w:tr>
            <w:tr w:rsidR="00490A96" w:rsidRPr="001D10F7" w14:paraId="32D49CC9" w14:textId="77777777" w:rsidTr="003D5434">
              <w:trPr>
                <w:trHeight w:val="208"/>
              </w:trPr>
              <w:tc>
                <w:tcPr>
                  <w:tcW w:w="0" w:type="auto"/>
                  <w:tcBorders>
                    <w:top w:val="nil"/>
                    <w:left w:val="single" w:sz="4" w:space="0" w:color="000000"/>
                    <w:bottom w:val="single" w:sz="4" w:space="0" w:color="000000"/>
                    <w:right w:val="nil"/>
                  </w:tcBorders>
                  <w:shd w:val="clear" w:color="auto" w:fill="FFFFFF"/>
                </w:tcPr>
                <w:p w14:paraId="58902D00" w14:textId="77777777" w:rsidR="00490A96" w:rsidRPr="001D10F7" w:rsidRDefault="00490A96" w:rsidP="0021009F">
                  <w:pPr>
                    <w:pStyle w:val="Arial10i50"/>
                    <w:framePr w:hSpace="141" w:wrap="around" w:vAnchor="text" w:hAnchor="margin" w:x="108" w:y="-3002"/>
                    <w:spacing w:before="120"/>
                    <w:suppressOverlap/>
                    <w:rPr>
                      <w:sz w:val="18"/>
                      <w:szCs w:val="18"/>
                    </w:rPr>
                  </w:pPr>
                  <w:r>
                    <w:rPr>
                      <w:sz w:val="18"/>
                      <w:szCs w:val="18"/>
                    </w:rPr>
                    <w:t>7.</w:t>
                  </w:r>
                </w:p>
              </w:tc>
              <w:tc>
                <w:tcPr>
                  <w:tcW w:w="0" w:type="auto"/>
                  <w:tcBorders>
                    <w:top w:val="nil"/>
                    <w:left w:val="single" w:sz="4" w:space="0" w:color="000000"/>
                    <w:bottom w:val="single" w:sz="4" w:space="0" w:color="000000"/>
                    <w:right w:val="nil"/>
                  </w:tcBorders>
                  <w:shd w:val="clear" w:color="auto" w:fill="FFFFFF"/>
                </w:tcPr>
                <w:p w14:paraId="2E1B42BA" w14:textId="77777777" w:rsidR="00490A96" w:rsidRPr="007A54AC" w:rsidRDefault="00490A96" w:rsidP="0021009F">
                  <w:pPr>
                    <w:pStyle w:val="Arial10i50"/>
                    <w:framePr w:hSpace="141" w:wrap="around" w:vAnchor="text" w:hAnchor="margin" w:x="108" w:y="-3002"/>
                    <w:spacing w:before="120"/>
                    <w:suppressOverlap/>
                    <w:rPr>
                      <w:b/>
                      <w:sz w:val="18"/>
                      <w:szCs w:val="18"/>
                    </w:rPr>
                  </w:pPr>
                  <w:r w:rsidRPr="007A54AC">
                    <w:rPr>
                      <w:b/>
                      <w:sz w:val="18"/>
                      <w:szCs w:val="18"/>
                    </w:rPr>
                    <w:t>15 01 04</w:t>
                  </w:r>
                </w:p>
              </w:tc>
              <w:tc>
                <w:tcPr>
                  <w:tcW w:w="0" w:type="auto"/>
                  <w:tcBorders>
                    <w:top w:val="nil"/>
                    <w:left w:val="single" w:sz="4" w:space="0" w:color="000000"/>
                    <w:bottom w:val="single" w:sz="4" w:space="0" w:color="000000"/>
                    <w:right w:val="single" w:sz="4" w:space="0" w:color="auto"/>
                  </w:tcBorders>
                  <w:shd w:val="clear" w:color="auto" w:fill="FFFFFF"/>
                </w:tcPr>
                <w:p w14:paraId="66DB985C" w14:textId="6025F532" w:rsidR="00490A96" w:rsidRPr="001D10F7" w:rsidRDefault="00490A96" w:rsidP="0021009F">
                  <w:pPr>
                    <w:pStyle w:val="Arial10i50"/>
                    <w:framePr w:hSpace="141" w:wrap="around" w:vAnchor="text" w:hAnchor="margin" w:x="108" w:y="-3002"/>
                    <w:spacing w:before="120"/>
                    <w:suppressOverlap/>
                    <w:rPr>
                      <w:sz w:val="18"/>
                      <w:szCs w:val="18"/>
                    </w:rPr>
                  </w:pPr>
                  <w:r w:rsidRPr="001D10F7">
                    <w:rPr>
                      <w:sz w:val="18"/>
                      <w:szCs w:val="18"/>
                    </w:rPr>
                    <w:t xml:space="preserve">Opakowania </w:t>
                  </w:r>
                  <w:r w:rsidR="00742445">
                    <w:rPr>
                      <w:sz w:val="18"/>
                      <w:szCs w:val="18"/>
                    </w:rPr>
                    <w:br/>
                  </w:r>
                  <w:r w:rsidRPr="001D10F7">
                    <w:rPr>
                      <w:sz w:val="18"/>
                      <w:szCs w:val="18"/>
                    </w:rPr>
                    <w:t>z metali</w:t>
                  </w:r>
                </w:p>
              </w:tc>
              <w:tc>
                <w:tcPr>
                  <w:tcW w:w="0" w:type="auto"/>
                  <w:vMerge/>
                  <w:tcBorders>
                    <w:top w:val="single" w:sz="4" w:space="0" w:color="auto"/>
                    <w:left w:val="single" w:sz="4" w:space="0" w:color="auto"/>
                    <w:bottom w:val="single" w:sz="4" w:space="0" w:color="auto"/>
                    <w:right w:val="single" w:sz="4" w:space="0" w:color="auto"/>
                  </w:tcBorders>
                </w:tcPr>
                <w:p w14:paraId="1170E382" w14:textId="77777777" w:rsidR="00490A96" w:rsidRPr="001D10F7" w:rsidRDefault="00490A96" w:rsidP="0021009F">
                  <w:pPr>
                    <w:pStyle w:val="Arial10i50"/>
                    <w:framePr w:hSpace="141" w:wrap="around" w:vAnchor="text" w:hAnchor="margin" w:x="108" w:y="-3002"/>
                    <w:spacing w:before="120"/>
                    <w:suppressOverlap/>
                    <w:rPr>
                      <w:sz w:val="18"/>
                      <w:szCs w:val="18"/>
                    </w:rPr>
                  </w:pPr>
                </w:p>
              </w:tc>
            </w:tr>
            <w:tr w:rsidR="00490A96" w:rsidRPr="001D10F7" w14:paraId="42B872C7" w14:textId="77777777" w:rsidTr="003D5434">
              <w:trPr>
                <w:trHeight w:val="208"/>
              </w:trPr>
              <w:tc>
                <w:tcPr>
                  <w:tcW w:w="0" w:type="auto"/>
                  <w:tcBorders>
                    <w:top w:val="nil"/>
                    <w:left w:val="single" w:sz="4" w:space="0" w:color="000000"/>
                    <w:bottom w:val="single" w:sz="4" w:space="0" w:color="000000"/>
                    <w:right w:val="nil"/>
                  </w:tcBorders>
                  <w:shd w:val="clear" w:color="auto" w:fill="FFFFFF"/>
                </w:tcPr>
                <w:p w14:paraId="218FAB74" w14:textId="77777777" w:rsidR="00490A96" w:rsidRPr="001D10F7" w:rsidRDefault="00490A96" w:rsidP="0021009F">
                  <w:pPr>
                    <w:pStyle w:val="Arial10i50"/>
                    <w:framePr w:hSpace="141" w:wrap="around" w:vAnchor="text" w:hAnchor="margin" w:x="108" w:y="-3002"/>
                    <w:spacing w:before="120"/>
                    <w:suppressOverlap/>
                    <w:rPr>
                      <w:sz w:val="18"/>
                      <w:szCs w:val="18"/>
                    </w:rPr>
                  </w:pPr>
                  <w:r>
                    <w:rPr>
                      <w:sz w:val="18"/>
                      <w:szCs w:val="18"/>
                    </w:rPr>
                    <w:t>8.</w:t>
                  </w:r>
                </w:p>
              </w:tc>
              <w:tc>
                <w:tcPr>
                  <w:tcW w:w="0" w:type="auto"/>
                  <w:tcBorders>
                    <w:top w:val="nil"/>
                    <w:left w:val="single" w:sz="4" w:space="0" w:color="000000"/>
                    <w:bottom w:val="single" w:sz="4" w:space="0" w:color="000000"/>
                    <w:right w:val="nil"/>
                  </w:tcBorders>
                  <w:shd w:val="clear" w:color="auto" w:fill="FFFFFF"/>
                </w:tcPr>
                <w:p w14:paraId="1FB15237" w14:textId="77777777" w:rsidR="00490A96" w:rsidRPr="007A54AC" w:rsidRDefault="00490A96" w:rsidP="0021009F">
                  <w:pPr>
                    <w:pStyle w:val="Arial10i50"/>
                    <w:framePr w:hSpace="141" w:wrap="around" w:vAnchor="text" w:hAnchor="margin" w:x="108" w:y="-3002"/>
                    <w:spacing w:before="120"/>
                    <w:suppressOverlap/>
                    <w:rPr>
                      <w:b/>
                      <w:sz w:val="18"/>
                      <w:szCs w:val="18"/>
                    </w:rPr>
                  </w:pPr>
                  <w:r w:rsidRPr="007A54AC">
                    <w:rPr>
                      <w:b/>
                      <w:sz w:val="18"/>
                      <w:szCs w:val="18"/>
                    </w:rPr>
                    <w:t>16 01 17</w:t>
                  </w:r>
                </w:p>
              </w:tc>
              <w:tc>
                <w:tcPr>
                  <w:tcW w:w="0" w:type="auto"/>
                  <w:tcBorders>
                    <w:top w:val="nil"/>
                    <w:left w:val="single" w:sz="4" w:space="0" w:color="000000"/>
                    <w:bottom w:val="single" w:sz="4" w:space="0" w:color="000000"/>
                    <w:right w:val="single" w:sz="4" w:space="0" w:color="auto"/>
                  </w:tcBorders>
                  <w:shd w:val="clear" w:color="auto" w:fill="FFFFFF"/>
                </w:tcPr>
                <w:p w14:paraId="70ABCFFC" w14:textId="77777777" w:rsidR="00490A96" w:rsidRPr="001D10F7" w:rsidRDefault="00490A96" w:rsidP="0021009F">
                  <w:pPr>
                    <w:pStyle w:val="Arial10i50"/>
                    <w:framePr w:hSpace="141" w:wrap="around" w:vAnchor="text" w:hAnchor="margin" w:x="108" w:y="-3002"/>
                    <w:spacing w:before="120"/>
                    <w:suppressOverlap/>
                    <w:rPr>
                      <w:sz w:val="18"/>
                      <w:szCs w:val="18"/>
                    </w:rPr>
                  </w:pPr>
                  <w:r w:rsidRPr="001D10F7">
                    <w:rPr>
                      <w:sz w:val="18"/>
                      <w:szCs w:val="18"/>
                    </w:rPr>
                    <w:t>Metale żelazne</w:t>
                  </w:r>
                </w:p>
              </w:tc>
              <w:tc>
                <w:tcPr>
                  <w:tcW w:w="0" w:type="auto"/>
                  <w:vMerge/>
                  <w:tcBorders>
                    <w:top w:val="single" w:sz="4" w:space="0" w:color="auto"/>
                    <w:left w:val="single" w:sz="4" w:space="0" w:color="auto"/>
                    <w:bottom w:val="single" w:sz="4" w:space="0" w:color="auto"/>
                    <w:right w:val="single" w:sz="4" w:space="0" w:color="auto"/>
                  </w:tcBorders>
                </w:tcPr>
                <w:p w14:paraId="0A56E5BE" w14:textId="77777777" w:rsidR="00490A96" w:rsidRPr="001D10F7" w:rsidRDefault="00490A96" w:rsidP="0021009F">
                  <w:pPr>
                    <w:pStyle w:val="Arial10i50"/>
                    <w:framePr w:hSpace="141" w:wrap="around" w:vAnchor="text" w:hAnchor="margin" w:x="108" w:y="-3002"/>
                    <w:spacing w:before="120"/>
                    <w:suppressOverlap/>
                    <w:rPr>
                      <w:sz w:val="18"/>
                      <w:szCs w:val="18"/>
                    </w:rPr>
                  </w:pPr>
                </w:p>
              </w:tc>
            </w:tr>
            <w:tr w:rsidR="00490A96" w:rsidRPr="001D10F7" w14:paraId="6526BDEF" w14:textId="77777777" w:rsidTr="003D5434">
              <w:trPr>
                <w:trHeight w:val="208"/>
              </w:trPr>
              <w:tc>
                <w:tcPr>
                  <w:tcW w:w="0" w:type="auto"/>
                  <w:tcBorders>
                    <w:top w:val="nil"/>
                    <w:left w:val="single" w:sz="4" w:space="0" w:color="000000"/>
                    <w:bottom w:val="single" w:sz="4" w:space="0" w:color="000000"/>
                    <w:right w:val="nil"/>
                  </w:tcBorders>
                  <w:shd w:val="clear" w:color="auto" w:fill="FFFFFF"/>
                </w:tcPr>
                <w:p w14:paraId="39182472" w14:textId="77777777" w:rsidR="00490A96" w:rsidRPr="001D10F7" w:rsidRDefault="00490A96" w:rsidP="0021009F">
                  <w:pPr>
                    <w:pStyle w:val="Arial10i50"/>
                    <w:framePr w:hSpace="141" w:wrap="around" w:vAnchor="text" w:hAnchor="margin" w:x="108" w:y="-3002"/>
                    <w:spacing w:before="120"/>
                    <w:suppressOverlap/>
                    <w:rPr>
                      <w:sz w:val="18"/>
                      <w:szCs w:val="18"/>
                    </w:rPr>
                  </w:pPr>
                  <w:r>
                    <w:rPr>
                      <w:sz w:val="18"/>
                      <w:szCs w:val="18"/>
                    </w:rPr>
                    <w:t>9.</w:t>
                  </w:r>
                </w:p>
              </w:tc>
              <w:tc>
                <w:tcPr>
                  <w:tcW w:w="0" w:type="auto"/>
                  <w:tcBorders>
                    <w:top w:val="nil"/>
                    <w:left w:val="single" w:sz="4" w:space="0" w:color="000000"/>
                    <w:bottom w:val="single" w:sz="4" w:space="0" w:color="000000"/>
                    <w:right w:val="nil"/>
                  </w:tcBorders>
                  <w:shd w:val="clear" w:color="auto" w:fill="FFFFFF"/>
                </w:tcPr>
                <w:p w14:paraId="6E3AEF52" w14:textId="77777777" w:rsidR="00490A96" w:rsidRPr="007A54AC" w:rsidRDefault="00490A96" w:rsidP="0021009F">
                  <w:pPr>
                    <w:pStyle w:val="Arial10i50"/>
                    <w:framePr w:hSpace="141" w:wrap="around" w:vAnchor="text" w:hAnchor="margin" w:x="108" w:y="-3002"/>
                    <w:spacing w:before="120"/>
                    <w:suppressOverlap/>
                    <w:rPr>
                      <w:b/>
                      <w:sz w:val="18"/>
                      <w:szCs w:val="18"/>
                    </w:rPr>
                  </w:pPr>
                  <w:r w:rsidRPr="007A54AC">
                    <w:rPr>
                      <w:b/>
                      <w:sz w:val="18"/>
                      <w:szCs w:val="18"/>
                    </w:rPr>
                    <w:t>17 04 05</w:t>
                  </w:r>
                </w:p>
              </w:tc>
              <w:tc>
                <w:tcPr>
                  <w:tcW w:w="0" w:type="auto"/>
                  <w:tcBorders>
                    <w:top w:val="nil"/>
                    <w:left w:val="single" w:sz="4" w:space="0" w:color="000000"/>
                    <w:bottom w:val="single" w:sz="4" w:space="0" w:color="000000"/>
                    <w:right w:val="single" w:sz="4" w:space="0" w:color="auto"/>
                  </w:tcBorders>
                  <w:shd w:val="clear" w:color="auto" w:fill="FFFFFF"/>
                </w:tcPr>
                <w:p w14:paraId="65FC08AF" w14:textId="77777777" w:rsidR="00490A96" w:rsidRPr="001D10F7" w:rsidRDefault="00490A96" w:rsidP="0021009F">
                  <w:pPr>
                    <w:pStyle w:val="Arial10i50"/>
                    <w:framePr w:hSpace="141" w:wrap="around" w:vAnchor="text" w:hAnchor="margin" w:x="108" w:y="-3002"/>
                    <w:spacing w:before="120"/>
                    <w:suppressOverlap/>
                    <w:rPr>
                      <w:sz w:val="18"/>
                      <w:szCs w:val="18"/>
                    </w:rPr>
                  </w:pPr>
                  <w:r w:rsidRPr="001D10F7">
                    <w:rPr>
                      <w:sz w:val="18"/>
                      <w:szCs w:val="18"/>
                    </w:rPr>
                    <w:t>Żelazo i stal</w:t>
                  </w:r>
                </w:p>
              </w:tc>
              <w:tc>
                <w:tcPr>
                  <w:tcW w:w="0" w:type="auto"/>
                  <w:vMerge/>
                  <w:tcBorders>
                    <w:top w:val="single" w:sz="4" w:space="0" w:color="auto"/>
                    <w:left w:val="single" w:sz="4" w:space="0" w:color="auto"/>
                    <w:bottom w:val="single" w:sz="4" w:space="0" w:color="auto"/>
                    <w:right w:val="single" w:sz="4" w:space="0" w:color="auto"/>
                  </w:tcBorders>
                </w:tcPr>
                <w:p w14:paraId="10E610FF" w14:textId="77777777" w:rsidR="00490A96" w:rsidRPr="001D10F7" w:rsidRDefault="00490A96" w:rsidP="0021009F">
                  <w:pPr>
                    <w:pStyle w:val="Arial10i50"/>
                    <w:framePr w:hSpace="141" w:wrap="around" w:vAnchor="text" w:hAnchor="margin" w:x="108" w:y="-3002"/>
                    <w:spacing w:before="120"/>
                    <w:suppressOverlap/>
                    <w:rPr>
                      <w:sz w:val="18"/>
                      <w:szCs w:val="18"/>
                    </w:rPr>
                  </w:pPr>
                </w:p>
              </w:tc>
            </w:tr>
            <w:tr w:rsidR="00490A96" w:rsidRPr="001D10F7" w14:paraId="3BF8E23B" w14:textId="77777777" w:rsidTr="003D5434">
              <w:trPr>
                <w:trHeight w:val="208"/>
              </w:trPr>
              <w:tc>
                <w:tcPr>
                  <w:tcW w:w="0" w:type="auto"/>
                  <w:tcBorders>
                    <w:top w:val="nil"/>
                    <w:left w:val="single" w:sz="4" w:space="0" w:color="000000"/>
                    <w:bottom w:val="single" w:sz="4" w:space="0" w:color="000000"/>
                    <w:right w:val="nil"/>
                  </w:tcBorders>
                  <w:shd w:val="clear" w:color="auto" w:fill="FFFFFF"/>
                </w:tcPr>
                <w:p w14:paraId="1A51559D" w14:textId="77777777" w:rsidR="00490A96" w:rsidRPr="001D10F7" w:rsidRDefault="00490A96" w:rsidP="0021009F">
                  <w:pPr>
                    <w:pStyle w:val="Arial10i50"/>
                    <w:framePr w:hSpace="141" w:wrap="around" w:vAnchor="text" w:hAnchor="margin" w:x="108" w:y="-3002"/>
                    <w:spacing w:before="120"/>
                    <w:suppressOverlap/>
                    <w:rPr>
                      <w:sz w:val="18"/>
                      <w:szCs w:val="18"/>
                    </w:rPr>
                  </w:pPr>
                  <w:r>
                    <w:rPr>
                      <w:sz w:val="18"/>
                      <w:szCs w:val="18"/>
                    </w:rPr>
                    <w:t>10.</w:t>
                  </w:r>
                </w:p>
              </w:tc>
              <w:tc>
                <w:tcPr>
                  <w:tcW w:w="0" w:type="auto"/>
                  <w:tcBorders>
                    <w:top w:val="nil"/>
                    <w:left w:val="single" w:sz="4" w:space="0" w:color="000000"/>
                    <w:bottom w:val="single" w:sz="4" w:space="0" w:color="000000"/>
                    <w:right w:val="nil"/>
                  </w:tcBorders>
                  <w:shd w:val="clear" w:color="auto" w:fill="FFFFFF"/>
                </w:tcPr>
                <w:p w14:paraId="3D4E2F11" w14:textId="77777777" w:rsidR="00490A96" w:rsidRPr="007A54AC" w:rsidRDefault="00490A96" w:rsidP="0021009F">
                  <w:pPr>
                    <w:pStyle w:val="Arial10i50"/>
                    <w:framePr w:hSpace="141" w:wrap="around" w:vAnchor="text" w:hAnchor="margin" w:x="108" w:y="-3002"/>
                    <w:spacing w:before="120"/>
                    <w:suppressOverlap/>
                    <w:rPr>
                      <w:b/>
                      <w:sz w:val="18"/>
                      <w:szCs w:val="18"/>
                    </w:rPr>
                  </w:pPr>
                  <w:r w:rsidRPr="007A54AC">
                    <w:rPr>
                      <w:b/>
                      <w:sz w:val="18"/>
                      <w:szCs w:val="18"/>
                    </w:rPr>
                    <w:t>19 10 01</w:t>
                  </w:r>
                </w:p>
              </w:tc>
              <w:tc>
                <w:tcPr>
                  <w:tcW w:w="0" w:type="auto"/>
                  <w:tcBorders>
                    <w:top w:val="nil"/>
                    <w:left w:val="single" w:sz="4" w:space="0" w:color="000000"/>
                    <w:bottom w:val="single" w:sz="4" w:space="0" w:color="000000"/>
                    <w:right w:val="single" w:sz="4" w:space="0" w:color="auto"/>
                  </w:tcBorders>
                  <w:shd w:val="clear" w:color="auto" w:fill="FFFFFF"/>
                </w:tcPr>
                <w:p w14:paraId="7B708081" w14:textId="2B3C5D33" w:rsidR="00490A96" w:rsidRPr="001D10F7" w:rsidRDefault="00490A96" w:rsidP="0021009F">
                  <w:pPr>
                    <w:pStyle w:val="Arial10i50"/>
                    <w:framePr w:hSpace="141" w:wrap="around" w:vAnchor="text" w:hAnchor="margin" w:x="108" w:y="-3002"/>
                    <w:spacing w:before="120"/>
                    <w:suppressOverlap/>
                    <w:rPr>
                      <w:sz w:val="18"/>
                      <w:szCs w:val="18"/>
                    </w:rPr>
                  </w:pPr>
                  <w:r w:rsidRPr="001D10F7">
                    <w:rPr>
                      <w:sz w:val="18"/>
                      <w:szCs w:val="18"/>
                    </w:rPr>
                    <w:t xml:space="preserve">Odpady żelaza </w:t>
                  </w:r>
                  <w:r w:rsidR="00742445">
                    <w:rPr>
                      <w:sz w:val="18"/>
                      <w:szCs w:val="18"/>
                    </w:rPr>
                    <w:br/>
                  </w:r>
                  <w:r w:rsidRPr="001D10F7">
                    <w:rPr>
                      <w:sz w:val="18"/>
                      <w:szCs w:val="18"/>
                    </w:rPr>
                    <w:t>i stali</w:t>
                  </w:r>
                </w:p>
              </w:tc>
              <w:tc>
                <w:tcPr>
                  <w:tcW w:w="0" w:type="auto"/>
                  <w:vMerge/>
                  <w:tcBorders>
                    <w:top w:val="single" w:sz="4" w:space="0" w:color="auto"/>
                    <w:left w:val="single" w:sz="4" w:space="0" w:color="auto"/>
                    <w:bottom w:val="single" w:sz="4" w:space="0" w:color="auto"/>
                    <w:right w:val="single" w:sz="4" w:space="0" w:color="auto"/>
                  </w:tcBorders>
                </w:tcPr>
                <w:p w14:paraId="25FED332" w14:textId="77777777" w:rsidR="00490A96" w:rsidRPr="001D10F7" w:rsidRDefault="00490A96" w:rsidP="0021009F">
                  <w:pPr>
                    <w:pStyle w:val="Arial10i50"/>
                    <w:framePr w:hSpace="141" w:wrap="around" w:vAnchor="text" w:hAnchor="margin" w:x="108" w:y="-3002"/>
                    <w:spacing w:before="120"/>
                    <w:suppressOverlap/>
                    <w:rPr>
                      <w:sz w:val="18"/>
                      <w:szCs w:val="18"/>
                    </w:rPr>
                  </w:pPr>
                </w:p>
              </w:tc>
            </w:tr>
            <w:tr w:rsidR="00490A96" w:rsidRPr="001D10F7" w14:paraId="386E68DC" w14:textId="77777777" w:rsidTr="003D5434">
              <w:trPr>
                <w:trHeight w:val="399"/>
              </w:trPr>
              <w:tc>
                <w:tcPr>
                  <w:tcW w:w="0" w:type="auto"/>
                  <w:tcBorders>
                    <w:top w:val="nil"/>
                    <w:left w:val="single" w:sz="4" w:space="0" w:color="000000"/>
                    <w:bottom w:val="single" w:sz="4" w:space="0" w:color="000000"/>
                    <w:right w:val="nil"/>
                  </w:tcBorders>
                  <w:shd w:val="clear" w:color="auto" w:fill="FFFFFF"/>
                </w:tcPr>
                <w:p w14:paraId="560BCCB2" w14:textId="77777777" w:rsidR="00490A96" w:rsidRPr="001D10F7" w:rsidRDefault="00490A96" w:rsidP="0021009F">
                  <w:pPr>
                    <w:pStyle w:val="Arial10i50"/>
                    <w:framePr w:hSpace="141" w:wrap="around" w:vAnchor="text" w:hAnchor="margin" w:x="108" w:y="-3002"/>
                    <w:spacing w:before="120"/>
                    <w:suppressOverlap/>
                    <w:rPr>
                      <w:sz w:val="18"/>
                      <w:szCs w:val="18"/>
                    </w:rPr>
                  </w:pPr>
                  <w:r w:rsidRPr="001D10F7">
                    <w:rPr>
                      <w:sz w:val="18"/>
                      <w:szCs w:val="18"/>
                    </w:rPr>
                    <w:t>1</w:t>
                  </w:r>
                  <w:r>
                    <w:rPr>
                      <w:sz w:val="18"/>
                      <w:szCs w:val="18"/>
                    </w:rPr>
                    <w:t>1.</w:t>
                  </w:r>
                </w:p>
              </w:tc>
              <w:tc>
                <w:tcPr>
                  <w:tcW w:w="0" w:type="auto"/>
                  <w:tcBorders>
                    <w:top w:val="nil"/>
                    <w:left w:val="single" w:sz="4" w:space="0" w:color="000000"/>
                    <w:bottom w:val="single" w:sz="4" w:space="0" w:color="000000"/>
                    <w:right w:val="nil"/>
                  </w:tcBorders>
                  <w:shd w:val="clear" w:color="auto" w:fill="FFFFFF"/>
                </w:tcPr>
                <w:p w14:paraId="1DB8ABA6" w14:textId="77777777" w:rsidR="00490A96" w:rsidRPr="007A54AC" w:rsidRDefault="00490A96" w:rsidP="0021009F">
                  <w:pPr>
                    <w:pStyle w:val="Arial10i50"/>
                    <w:framePr w:hSpace="141" w:wrap="around" w:vAnchor="text" w:hAnchor="margin" w:x="108" w:y="-3002"/>
                    <w:spacing w:before="120"/>
                    <w:suppressOverlap/>
                    <w:rPr>
                      <w:b/>
                      <w:sz w:val="18"/>
                      <w:szCs w:val="18"/>
                    </w:rPr>
                  </w:pPr>
                  <w:r w:rsidRPr="007A54AC">
                    <w:rPr>
                      <w:b/>
                      <w:sz w:val="18"/>
                      <w:szCs w:val="18"/>
                    </w:rPr>
                    <w:t>19 12 02</w:t>
                  </w:r>
                </w:p>
              </w:tc>
              <w:tc>
                <w:tcPr>
                  <w:tcW w:w="0" w:type="auto"/>
                  <w:tcBorders>
                    <w:top w:val="nil"/>
                    <w:left w:val="single" w:sz="4" w:space="0" w:color="000000"/>
                    <w:bottom w:val="single" w:sz="4" w:space="0" w:color="000000"/>
                    <w:right w:val="single" w:sz="4" w:space="0" w:color="auto"/>
                  </w:tcBorders>
                  <w:shd w:val="clear" w:color="auto" w:fill="FFFFFF"/>
                </w:tcPr>
                <w:p w14:paraId="509DB0C2" w14:textId="77777777" w:rsidR="00490A96" w:rsidRPr="001D10F7" w:rsidRDefault="00490A96" w:rsidP="0021009F">
                  <w:pPr>
                    <w:pStyle w:val="Arial10i50"/>
                    <w:framePr w:hSpace="141" w:wrap="around" w:vAnchor="text" w:hAnchor="margin" w:x="108" w:y="-3002"/>
                    <w:spacing w:before="120"/>
                    <w:suppressOverlap/>
                    <w:rPr>
                      <w:sz w:val="18"/>
                      <w:szCs w:val="18"/>
                    </w:rPr>
                  </w:pPr>
                  <w:r w:rsidRPr="001D10F7">
                    <w:rPr>
                      <w:sz w:val="18"/>
                      <w:szCs w:val="18"/>
                    </w:rPr>
                    <w:t>Metale żelazne</w:t>
                  </w:r>
                </w:p>
              </w:tc>
              <w:tc>
                <w:tcPr>
                  <w:tcW w:w="0" w:type="auto"/>
                  <w:vMerge/>
                  <w:tcBorders>
                    <w:top w:val="single" w:sz="4" w:space="0" w:color="auto"/>
                    <w:left w:val="single" w:sz="4" w:space="0" w:color="auto"/>
                    <w:bottom w:val="single" w:sz="4" w:space="0" w:color="auto"/>
                    <w:right w:val="single" w:sz="4" w:space="0" w:color="auto"/>
                  </w:tcBorders>
                </w:tcPr>
                <w:p w14:paraId="4C92D7D2" w14:textId="77777777" w:rsidR="00490A96" w:rsidRPr="001D10F7" w:rsidRDefault="00490A96" w:rsidP="0021009F">
                  <w:pPr>
                    <w:pStyle w:val="Arial10i50"/>
                    <w:framePr w:hSpace="141" w:wrap="around" w:vAnchor="text" w:hAnchor="margin" w:x="108" w:y="-3002"/>
                    <w:spacing w:before="120"/>
                    <w:suppressOverlap/>
                    <w:rPr>
                      <w:sz w:val="18"/>
                      <w:szCs w:val="18"/>
                    </w:rPr>
                  </w:pPr>
                </w:p>
              </w:tc>
            </w:tr>
            <w:tr w:rsidR="00490A96" w:rsidRPr="001D10F7" w14:paraId="2264530A" w14:textId="77777777" w:rsidTr="003D5434">
              <w:trPr>
                <w:trHeight w:val="208"/>
              </w:trPr>
              <w:tc>
                <w:tcPr>
                  <w:tcW w:w="0" w:type="auto"/>
                  <w:tcBorders>
                    <w:top w:val="single" w:sz="4" w:space="0" w:color="000000"/>
                    <w:left w:val="single" w:sz="4" w:space="0" w:color="000000"/>
                    <w:bottom w:val="single" w:sz="4" w:space="0" w:color="000000"/>
                    <w:right w:val="nil"/>
                  </w:tcBorders>
                  <w:shd w:val="clear" w:color="auto" w:fill="FFFFFF"/>
                  <w:vAlign w:val="center"/>
                </w:tcPr>
                <w:p w14:paraId="7EB98407" w14:textId="77777777" w:rsidR="00490A96" w:rsidRPr="001D10F7" w:rsidRDefault="00490A96" w:rsidP="0021009F">
                  <w:pPr>
                    <w:pStyle w:val="Arial10i50"/>
                    <w:framePr w:hSpace="141" w:wrap="around" w:vAnchor="text" w:hAnchor="margin" w:x="108" w:y="-3002"/>
                    <w:spacing w:before="120"/>
                    <w:suppressOverlap/>
                    <w:rPr>
                      <w:sz w:val="18"/>
                      <w:szCs w:val="18"/>
                    </w:rPr>
                  </w:pPr>
                  <w:r w:rsidRPr="001D10F7">
                    <w:rPr>
                      <w:sz w:val="18"/>
                      <w:szCs w:val="18"/>
                    </w:rPr>
                    <w:t>1</w:t>
                  </w:r>
                  <w:r>
                    <w:rPr>
                      <w:sz w:val="18"/>
                      <w:szCs w:val="18"/>
                    </w:rPr>
                    <w:t>2</w:t>
                  </w:r>
                </w:p>
              </w:tc>
              <w:tc>
                <w:tcPr>
                  <w:tcW w:w="0" w:type="auto"/>
                  <w:tcBorders>
                    <w:top w:val="single" w:sz="4" w:space="0" w:color="000000"/>
                    <w:left w:val="single" w:sz="4" w:space="0" w:color="000000"/>
                    <w:bottom w:val="single" w:sz="4" w:space="0" w:color="000000"/>
                    <w:right w:val="nil"/>
                  </w:tcBorders>
                  <w:shd w:val="clear" w:color="auto" w:fill="FFFFFF"/>
                  <w:vAlign w:val="center"/>
                </w:tcPr>
                <w:p w14:paraId="2E0B0505" w14:textId="77777777" w:rsidR="00490A96" w:rsidRPr="007A54AC" w:rsidRDefault="00490A96" w:rsidP="0021009F">
                  <w:pPr>
                    <w:pStyle w:val="Arial10i50"/>
                    <w:framePr w:hSpace="141" w:wrap="around" w:vAnchor="text" w:hAnchor="margin" w:x="108" w:y="-3002"/>
                    <w:spacing w:before="120"/>
                    <w:suppressOverlap/>
                    <w:rPr>
                      <w:b/>
                      <w:sz w:val="18"/>
                      <w:szCs w:val="18"/>
                    </w:rPr>
                  </w:pPr>
                  <w:r w:rsidRPr="007A54AC">
                    <w:rPr>
                      <w:b/>
                      <w:sz w:val="18"/>
                      <w:szCs w:val="18"/>
                    </w:rPr>
                    <w:t>17 04 01</w:t>
                  </w:r>
                </w:p>
              </w:tc>
              <w:tc>
                <w:tcPr>
                  <w:tcW w:w="0" w:type="auto"/>
                  <w:tcBorders>
                    <w:top w:val="single" w:sz="4" w:space="0" w:color="000000"/>
                    <w:left w:val="single" w:sz="4" w:space="0" w:color="000000"/>
                    <w:bottom w:val="single" w:sz="4" w:space="0" w:color="000000"/>
                    <w:right w:val="nil"/>
                  </w:tcBorders>
                  <w:shd w:val="clear" w:color="auto" w:fill="FFFFFF"/>
                  <w:vAlign w:val="center"/>
                </w:tcPr>
                <w:p w14:paraId="77CC49AF" w14:textId="77777777" w:rsidR="00490A96" w:rsidRPr="001D10F7" w:rsidRDefault="00490A96" w:rsidP="0021009F">
                  <w:pPr>
                    <w:pStyle w:val="Arial10i50"/>
                    <w:framePr w:hSpace="141" w:wrap="around" w:vAnchor="text" w:hAnchor="margin" w:x="108" w:y="-3002"/>
                    <w:spacing w:before="120"/>
                    <w:suppressOverlap/>
                    <w:rPr>
                      <w:sz w:val="18"/>
                      <w:szCs w:val="18"/>
                    </w:rPr>
                  </w:pPr>
                  <w:r w:rsidRPr="001D10F7">
                    <w:rPr>
                      <w:sz w:val="18"/>
                      <w:szCs w:val="18"/>
                    </w:rPr>
                    <w:t>Miedź, brąz, mosiądz</w:t>
                  </w:r>
                </w:p>
              </w:tc>
              <w:tc>
                <w:tcPr>
                  <w:tcW w:w="0" w:type="auto"/>
                  <w:tcBorders>
                    <w:top w:val="single" w:sz="4" w:space="0" w:color="auto"/>
                    <w:left w:val="single" w:sz="4" w:space="0" w:color="000000"/>
                    <w:bottom w:val="single" w:sz="4" w:space="0" w:color="000000"/>
                    <w:right w:val="single" w:sz="4" w:space="0" w:color="000000"/>
                  </w:tcBorders>
                  <w:vAlign w:val="center"/>
                </w:tcPr>
                <w:p w14:paraId="7333B99B" w14:textId="77777777" w:rsidR="00490A96" w:rsidRPr="001D10F7" w:rsidRDefault="00490A96" w:rsidP="0021009F">
                  <w:pPr>
                    <w:pStyle w:val="Arial10i50"/>
                    <w:framePr w:hSpace="141" w:wrap="around" w:vAnchor="text" w:hAnchor="margin" w:x="108" w:y="-3002"/>
                    <w:spacing w:before="120"/>
                    <w:suppressOverlap/>
                    <w:rPr>
                      <w:sz w:val="18"/>
                      <w:szCs w:val="18"/>
                    </w:rPr>
                  </w:pPr>
                  <w:r w:rsidRPr="001D10F7">
                    <w:rPr>
                      <w:sz w:val="18"/>
                      <w:szCs w:val="18"/>
                    </w:rPr>
                    <w:t>Odpad</w:t>
                  </w:r>
                  <w:r>
                    <w:rPr>
                      <w:sz w:val="18"/>
                      <w:szCs w:val="18"/>
                    </w:rPr>
                    <w:t>y</w:t>
                  </w:r>
                  <w:r w:rsidRPr="001D10F7">
                    <w:rPr>
                      <w:sz w:val="18"/>
                      <w:szCs w:val="18"/>
                    </w:rPr>
                    <w:t xml:space="preserve"> nie będ</w:t>
                  </w:r>
                  <w:r>
                    <w:rPr>
                      <w:sz w:val="18"/>
                      <w:szCs w:val="18"/>
                    </w:rPr>
                    <w:t>ą</w:t>
                  </w:r>
                  <w:r w:rsidRPr="001D10F7">
                    <w:rPr>
                      <w:sz w:val="18"/>
                      <w:szCs w:val="18"/>
                    </w:rPr>
                    <w:t xml:space="preserve"> magazynowan</w:t>
                  </w:r>
                  <w:r>
                    <w:rPr>
                      <w:sz w:val="18"/>
                      <w:szCs w:val="18"/>
                    </w:rPr>
                    <w:t>e</w:t>
                  </w:r>
                </w:p>
              </w:tc>
            </w:tr>
          </w:tbl>
          <w:p w14:paraId="49C896E5" w14:textId="77777777" w:rsidR="005108DC" w:rsidRDefault="005108DC" w:rsidP="005108DC">
            <w:pPr>
              <w:pStyle w:val="Arial10i50"/>
              <w:spacing w:line="320" w:lineRule="exact"/>
              <w:rPr>
                <w:rFonts w:cs="Arial"/>
                <w:b/>
                <w:bCs/>
                <w:iCs/>
                <w:color w:val="auto"/>
                <w:sz w:val="24"/>
                <w:szCs w:val="24"/>
              </w:rPr>
            </w:pPr>
          </w:p>
          <w:p w14:paraId="3E85F886" w14:textId="5E0047A9" w:rsidR="000300C4" w:rsidRPr="005108DC" w:rsidRDefault="005108DC" w:rsidP="005108DC">
            <w:pPr>
              <w:pStyle w:val="Arial10i50"/>
              <w:numPr>
                <w:ilvl w:val="2"/>
                <w:numId w:val="64"/>
              </w:numPr>
              <w:spacing w:before="240" w:line="320" w:lineRule="exact"/>
              <w:ind w:left="742"/>
              <w:rPr>
                <w:rFonts w:cs="Arial"/>
                <w:b/>
                <w:bCs/>
                <w:iCs/>
                <w:color w:val="auto"/>
                <w:sz w:val="24"/>
                <w:szCs w:val="24"/>
              </w:rPr>
            </w:pPr>
            <w:r>
              <w:rPr>
                <w:rFonts w:cs="Arial"/>
                <w:b/>
                <w:bCs/>
                <w:iCs/>
                <w:color w:val="auto"/>
                <w:sz w:val="24"/>
                <w:szCs w:val="24"/>
              </w:rPr>
              <w:t xml:space="preserve">Maksymalne </w:t>
            </w:r>
            <w:r w:rsidRPr="00666F75">
              <w:rPr>
                <w:b/>
                <w:sz w:val="24"/>
                <w:szCs w:val="24"/>
              </w:rPr>
              <w:t xml:space="preserve">masy poszczególnych rodzajów odpadów i maksymalna łączna masa wszystkich rodzajów odpadów, które mogą być magazynowane </w:t>
            </w:r>
            <w:r>
              <w:rPr>
                <w:b/>
                <w:sz w:val="24"/>
                <w:szCs w:val="24"/>
              </w:rPr>
              <w:br/>
            </w:r>
            <w:r w:rsidRPr="00666F75">
              <w:rPr>
                <w:b/>
                <w:sz w:val="24"/>
                <w:szCs w:val="24"/>
              </w:rPr>
              <w:t>w tym samym czasie oraz które mogą być magazynowane w okresie roku</w:t>
            </w:r>
            <w:r>
              <w:rPr>
                <w:b/>
                <w:sz w:val="24"/>
                <w:szCs w:val="24"/>
              </w:rPr>
              <w:t>:</w:t>
            </w:r>
          </w:p>
          <w:p w14:paraId="31539D1B" w14:textId="77777777" w:rsidR="000300C4" w:rsidRDefault="000300C4" w:rsidP="000300C4">
            <w:pPr>
              <w:pStyle w:val="Arial10i50"/>
              <w:spacing w:before="240" w:line="320" w:lineRule="exact"/>
              <w:ind w:left="459"/>
              <w:rPr>
                <w:rFonts w:cs="Arial"/>
                <w:bCs/>
                <w:iCs/>
                <w:color w:val="auto"/>
                <w:sz w:val="24"/>
                <w:szCs w:val="24"/>
              </w:rPr>
            </w:pPr>
          </w:p>
          <w:tbl>
            <w:tblPr>
              <w:tblW w:w="0" w:type="auto"/>
              <w:tblInd w:w="29" w:type="dxa"/>
              <w:tblLook w:val="0020" w:firstRow="1" w:lastRow="0" w:firstColumn="0" w:lastColumn="0" w:noHBand="0" w:noVBand="0"/>
            </w:tblPr>
            <w:tblGrid>
              <w:gridCol w:w="486"/>
              <w:gridCol w:w="1022"/>
              <w:gridCol w:w="2652"/>
              <w:gridCol w:w="2727"/>
              <w:gridCol w:w="2727"/>
            </w:tblGrid>
            <w:tr w:rsidR="003C6A1E" w:rsidRPr="005A70AE" w14:paraId="60B145C1" w14:textId="77777777" w:rsidTr="003C6A1E">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BBE9A8" w14:textId="77777777" w:rsidR="003C6A1E" w:rsidRPr="00666F75" w:rsidRDefault="003C6A1E" w:rsidP="0021009F">
                  <w:pPr>
                    <w:pStyle w:val="Arial10i50"/>
                    <w:framePr w:hSpace="141" w:wrap="around" w:vAnchor="text" w:hAnchor="margin" w:x="108" w:y="-3002"/>
                    <w:spacing w:before="120" w:after="120" w:line="240" w:lineRule="auto"/>
                    <w:suppressOverlap/>
                    <w:jc w:val="center"/>
                    <w:rPr>
                      <w:b/>
                      <w:sz w:val="18"/>
                      <w:szCs w:val="18"/>
                    </w:rPr>
                  </w:pPr>
                  <w:r w:rsidRPr="00666F75">
                    <w:rPr>
                      <w:b/>
                      <w:sz w:val="18"/>
                      <w:szCs w:val="18"/>
                    </w:rPr>
                    <w:t>Lp.</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FFCE2F" w14:textId="77777777" w:rsidR="003C6A1E" w:rsidRPr="00666F75" w:rsidRDefault="003C6A1E" w:rsidP="0021009F">
                  <w:pPr>
                    <w:pStyle w:val="Arial10i50"/>
                    <w:framePr w:hSpace="141" w:wrap="around" w:vAnchor="text" w:hAnchor="margin" w:x="108" w:y="-3002"/>
                    <w:spacing w:before="120" w:after="120" w:line="240" w:lineRule="auto"/>
                    <w:suppressOverlap/>
                    <w:jc w:val="center"/>
                    <w:rPr>
                      <w:b/>
                      <w:sz w:val="18"/>
                      <w:szCs w:val="18"/>
                    </w:rPr>
                  </w:pPr>
                  <w:r w:rsidRPr="00666F75">
                    <w:rPr>
                      <w:b/>
                      <w:sz w:val="18"/>
                      <w:szCs w:val="18"/>
                    </w:rPr>
                    <w:t>Kod odpadu</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95E087" w14:textId="77777777" w:rsidR="003C6A1E" w:rsidRPr="00666F75" w:rsidRDefault="003C6A1E" w:rsidP="0021009F">
                  <w:pPr>
                    <w:pStyle w:val="Arial10i50"/>
                    <w:framePr w:hSpace="141" w:wrap="around" w:vAnchor="text" w:hAnchor="margin" w:x="108" w:y="-3002"/>
                    <w:spacing w:before="120" w:after="120" w:line="240" w:lineRule="auto"/>
                    <w:suppressOverlap/>
                    <w:jc w:val="center"/>
                    <w:rPr>
                      <w:b/>
                      <w:sz w:val="18"/>
                      <w:szCs w:val="18"/>
                    </w:rPr>
                  </w:pPr>
                  <w:r w:rsidRPr="00666F75">
                    <w:rPr>
                      <w:b/>
                      <w:sz w:val="18"/>
                      <w:szCs w:val="18"/>
                    </w:rPr>
                    <w:t>Rodzaj odpadu</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D373D6" w14:textId="77777777" w:rsidR="003C6A1E" w:rsidRPr="00666F75" w:rsidRDefault="003C6A1E" w:rsidP="0021009F">
                  <w:pPr>
                    <w:pStyle w:val="Arial10i50"/>
                    <w:framePr w:hSpace="141" w:wrap="around" w:vAnchor="text" w:hAnchor="margin" w:x="108" w:y="-3002"/>
                    <w:spacing w:before="120" w:line="240" w:lineRule="auto"/>
                    <w:suppressOverlap/>
                    <w:jc w:val="center"/>
                    <w:rPr>
                      <w:b/>
                      <w:sz w:val="18"/>
                      <w:szCs w:val="18"/>
                    </w:rPr>
                  </w:pPr>
                  <w:r w:rsidRPr="00666F75">
                    <w:rPr>
                      <w:b/>
                      <w:sz w:val="18"/>
                      <w:szCs w:val="18"/>
                    </w:rPr>
                    <w:t>Maksymalna masa odpadów magazynowanych</w:t>
                  </w:r>
                </w:p>
                <w:p w14:paraId="010F9597" w14:textId="77777777" w:rsidR="003C6A1E" w:rsidRPr="00666F75" w:rsidRDefault="003C6A1E" w:rsidP="0021009F">
                  <w:pPr>
                    <w:pStyle w:val="Arial10i50"/>
                    <w:framePr w:hSpace="141" w:wrap="around" w:vAnchor="text" w:hAnchor="margin" w:x="108" w:y="-3002"/>
                    <w:spacing w:line="240" w:lineRule="auto"/>
                    <w:suppressOverlap/>
                    <w:jc w:val="center"/>
                    <w:rPr>
                      <w:b/>
                      <w:sz w:val="18"/>
                      <w:szCs w:val="18"/>
                    </w:rPr>
                  </w:pPr>
                  <w:r w:rsidRPr="00666F75">
                    <w:rPr>
                      <w:b/>
                      <w:sz w:val="18"/>
                      <w:szCs w:val="18"/>
                    </w:rPr>
                    <w:t>w tym samym czasie</w:t>
                  </w:r>
                </w:p>
                <w:p w14:paraId="4DEA61D9" w14:textId="77777777" w:rsidR="003C6A1E" w:rsidRPr="00666F75" w:rsidRDefault="003C6A1E" w:rsidP="0021009F">
                  <w:pPr>
                    <w:pStyle w:val="Arial10i50"/>
                    <w:framePr w:hSpace="141" w:wrap="around" w:vAnchor="text" w:hAnchor="margin" w:x="108" w:y="-3002"/>
                    <w:spacing w:before="120" w:after="120" w:line="240" w:lineRule="auto"/>
                    <w:suppressOverlap/>
                    <w:jc w:val="center"/>
                    <w:rPr>
                      <w:b/>
                      <w:sz w:val="18"/>
                      <w:szCs w:val="18"/>
                    </w:rPr>
                  </w:pPr>
                  <w:r w:rsidRPr="00666F75">
                    <w:rPr>
                      <w:b/>
                      <w:sz w:val="18"/>
                      <w:szCs w:val="18"/>
                    </w:rPr>
                    <w:t>[Mg]</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B8B12D" w14:textId="77777777" w:rsidR="003C6A1E" w:rsidRPr="00666F75" w:rsidRDefault="003C6A1E" w:rsidP="0021009F">
                  <w:pPr>
                    <w:pStyle w:val="Arial10i50"/>
                    <w:framePr w:hSpace="141" w:wrap="around" w:vAnchor="text" w:hAnchor="margin" w:x="108" w:y="-3002"/>
                    <w:spacing w:before="120" w:after="120" w:line="240" w:lineRule="auto"/>
                    <w:suppressOverlap/>
                    <w:jc w:val="center"/>
                    <w:rPr>
                      <w:b/>
                      <w:sz w:val="18"/>
                      <w:szCs w:val="18"/>
                    </w:rPr>
                  </w:pPr>
                  <w:r w:rsidRPr="00666F75">
                    <w:rPr>
                      <w:b/>
                      <w:sz w:val="18"/>
                      <w:szCs w:val="18"/>
                    </w:rPr>
                    <w:t>Maksymalna masa odpadów magazynowanych</w:t>
                  </w:r>
                  <w:r w:rsidRPr="00666F75">
                    <w:rPr>
                      <w:b/>
                      <w:sz w:val="18"/>
                      <w:szCs w:val="18"/>
                    </w:rPr>
                    <w:br/>
                    <w:t>w okresie roku</w:t>
                  </w:r>
                </w:p>
                <w:p w14:paraId="4F71ED81" w14:textId="77777777" w:rsidR="003C6A1E" w:rsidRPr="00666F75" w:rsidRDefault="003C6A1E" w:rsidP="0021009F">
                  <w:pPr>
                    <w:pStyle w:val="Arial10i50"/>
                    <w:framePr w:hSpace="141" w:wrap="around" w:vAnchor="text" w:hAnchor="margin" w:x="108" w:y="-3002"/>
                    <w:spacing w:before="120" w:after="120" w:line="240" w:lineRule="auto"/>
                    <w:suppressOverlap/>
                    <w:jc w:val="center"/>
                    <w:rPr>
                      <w:b/>
                      <w:sz w:val="18"/>
                      <w:szCs w:val="18"/>
                    </w:rPr>
                  </w:pPr>
                  <w:r w:rsidRPr="00666F75">
                    <w:rPr>
                      <w:b/>
                      <w:sz w:val="18"/>
                      <w:szCs w:val="18"/>
                    </w:rPr>
                    <w:t>[Mg/rok]</w:t>
                  </w:r>
                </w:p>
              </w:tc>
            </w:tr>
            <w:tr w:rsidR="003C6A1E" w:rsidRPr="005A70AE" w14:paraId="731AFC0B" w14:textId="77777777" w:rsidTr="003C6A1E">
              <w:tc>
                <w:tcPr>
                  <w:tcW w:w="0" w:type="auto"/>
                  <w:gridSpan w:val="5"/>
                  <w:tcBorders>
                    <w:top w:val="nil"/>
                    <w:left w:val="single" w:sz="4" w:space="0" w:color="000000"/>
                    <w:bottom w:val="single" w:sz="4" w:space="0" w:color="000000"/>
                    <w:right w:val="single" w:sz="4" w:space="0" w:color="000000"/>
                  </w:tcBorders>
                  <w:shd w:val="clear" w:color="auto" w:fill="F2F2F2" w:themeFill="background1" w:themeFillShade="F2"/>
                </w:tcPr>
                <w:p w14:paraId="0BCDD96E" w14:textId="77777777" w:rsidR="003C6A1E" w:rsidRPr="00666F75" w:rsidRDefault="003C6A1E" w:rsidP="0021009F">
                  <w:pPr>
                    <w:pStyle w:val="Arial10i50"/>
                    <w:framePr w:hSpace="141" w:wrap="around" w:vAnchor="text" w:hAnchor="margin" w:x="108" w:y="-3002"/>
                    <w:spacing w:before="120" w:after="120" w:line="240" w:lineRule="auto"/>
                    <w:suppressOverlap/>
                    <w:jc w:val="center"/>
                    <w:rPr>
                      <w:b/>
                      <w:sz w:val="18"/>
                      <w:szCs w:val="18"/>
                    </w:rPr>
                  </w:pPr>
                  <w:r w:rsidRPr="00666F75">
                    <w:rPr>
                      <w:b/>
                      <w:sz w:val="18"/>
                      <w:szCs w:val="18"/>
                    </w:rPr>
                    <w:t>Hala złomowa</w:t>
                  </w:r>
                </w:p>
              </w:tc>
            </w:tr>
            <w:tr w:rsidR="003C6A1E" w:rsidRPr="005A70AE" w14:paraId="22BB64D4" w14:textId="77777777" w:rsidTr="003C6A1E">
              <w:tc>
                <w:tcPr>
                  <w:tcW w:w="0" w:type="auto"/>
                  <w:tcBorders>
                    <w:top w:val="nil"/>
                    <w:left w:val="single" w:sz="4" w:space="0" w:color="000000"/>
                    <w:bottom w:val="single" w:sz="4" w:space="0" w:color="000000"/>
                    <w:right w:val="nil"/>
                  </w:tcBorders>
                  <w:shd w:val="clear" w:color="auto" w:fill="FFFFFF"/>
                </w:tcPr>
                <w:p w14:paraId="6D441CD7"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1</w:t>
                  </w:r>
                  <w:r>
                    <w:rPr>
                      <w:sz w:val="18"/>
                      <w:szCs w:val="18"/>
                    </w:rPr>
                    <w:t>.</w:t>
                  </w:r>
                </w:p>
              </w:tc>
              <w:tc>
                <w:tcPr>
                  <w:tcW w:w="0" w:type="auto"/>
                  <w:tcBorders>
                    <w:top w:val="nil"/>
                    <w:left w:val="single" w:sz="4" w:space="0" w:color="000000"/>
                    <w:bottom w:val="single" w:sz="4" w:space="0" w:color="000000"/>
                    <w:right w:val="nil"/>
                  </w:tcBorders>
                  <w:shd w:val="clear" w:color="auto" w:fill="FFFFFF"/>
                </w:tcPr>
                <w:p w14:paraId="69136534" w14:textId="77777777" w:rsidR="003C6A1E" w:rsidRPr="00666F75" w:rsidRDefault="003C6A1E" w:rsidP="0021009F">
                  <w:pPr>
                    <w:pStyle w:val="Arial10i50"/>
                    <w:framePr w:hSpace="141" w:wrap="around" w:vAnchor="text" w:hAnchor="margin" w:x="108" w:y="-3002"/>
                    <w:spacing w:before="120"/>
                    <w:suppressOverlap/>
                    <w:rPr>
                      <w:b/>
                      <w:sz w:val="18"/>
                      <w:szCs w:val="18"/>
                    </w:rPr>
                  </w:pPr>
                  <w:r w:rsidRPr="00666F75">
                    <w:rPr>
                      <w:b/>
                      <w:sz w:val="18"/>
                      <w:szCs w:val="18"/>
                    </w:rPr>
                    <w:t>02 01 10</w:t>
                  </w:r>
                </w:p>
              </w:tc>
              <w:tc>
                <w:tcPr>
                  <w:tcW w:w="0" w:type="auto"/>
                  <w:tcBorders>
                    <w:top w:val="nil"/>
                    <w:left w:val="single" w:sz="4" w:space="0" w:color="000000"/>
                    <w:bottom w:val="single" w:sz="4" w:space="0" w:color="000000"/>
                    <w:right w:val="nil"/>
                  </w:tcBorders>
                  <w:shd w:val="clear" w:color="auto" w:fill="FFFFFF"/>
                </w:tcPr>
                <w:p w14:paraId="281E7AE5"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Odpady metalowe</w:t>
                  </w:r>
                </w:p>
              </w:tc>
              <w:tc>
                <w:tcPr>
                  <w:tcW w:w="0" w:type="auto"/>
                  <w:tcBorders>
                    <w:top w:val="single" w:sz="4" w:space="0" w:color="000000"/>
                    <w:left w:val="single" w:sz="4" w:space="0" w:color="000000"/>
                    <w:bottom w:val="single" w:sz="4" w:space="0" w:color="000000"/>
                    <w:right w:val="single" w:sz="4" w:space="0" w:color="000000"/>
                  </w:tcBorders>
                  <w:vAlign w:val="center"/>
                </w:tcPr>
                <w:p w14:paraId="345D7876"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0E31579"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1 000</w:t>
                  </w:r>
                </w:p>
              </w:tc>
            </w:tr>
            <w:tr w:rsidR="003C6A1E" w:rsidRPr="005A70AE" w14:paraId="108EBCE1" w14:textId="77777777" w:rsidTr="003C6A1E">
              <w:tc>
                <w:tcPr>
                  <w:tcW w:w="0" w:type="auto"/>
                  <w:tcBorders>
                    <w:top w:val="nil"/>
                    <w:left w:val="single" w:sz="4" w:space="0" w:color="000000"/>
                    <w:bottom w:val="single" w:sz="4" w:space="0" w:color="000000"/>
                    <w:right w:val="nil"/>
                  </w:tcBorders>
                  <w:shd w:val="clear" w:color="auto" w:fill="FFFFFF"/>
                </w:tcPr>
                <w:p w14:paraId="0A17D064"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2</w:t>
                  </w:r>
                  <w:r>
                    <w:rPr>
                      <w:sz w:val="18"/>
                      <w:szCs w:val="18"/>
                    </w:rPr>
                    <w:t>.</w:t>
                  </w:r>
                </w:p>
              </w:tc>
              <w:tc>
                <w:tcPr>
                  <w:tcW w:w="0" w:type="auto"/>
                  <w:tcBorders>
                    <w:top w:val="nil"/>
                    <w:left w:val="single" w:sz="4" w:space="0" w:color="000000"/>
                    <w:bottom w:val="single" w:sz="4" w:space="0" w:color="000000"/>
                    <w:right w:val="nil"/>
                  </w:tcBorders>
                  <w:shd w:val="clear" w:color="auto" w:fill="FFFFFF"/>
                </w:tcPr>
                <w:p w14:paraId="4EA25439" w14:textId="77777777" w:rsidR="003C6A1E" w:rsidRPr="00666F75" w:rsidRDefault="003C6A1E" w:rsidP="0021009F">
                  <w:pPr>
                    <w:pStyle w:val="Arial10i50"/>
                    <w:framePr w:hSpace="141" w:wrap="around" w:vAnchor="text" w:hAnchor="margin" w:x="108" w:y="-3002"/>
                    <w:spacing w:before="120"/>
                    <w:suppressOverlap/>
                    <w:rPr>
                      <w:b/>
                      <w:sz w:val="18"/>
                      <w:szCs w:val="18"/>
                    </w:rPr>
                  </w:pPr>
                  <w:r w:rsidRPr="00666F75">
                    <w:rPr>
                      <w:b/>
                      <w:sz w:val="18"/>
                      <w:szCs w:val="18"/>
                    </w:rPr>
                    <w:t>10 02 80</w:t>
                  </w:r>
                </w:p>
              </w:tc>
              <w:tc>
                <w:tcPr>
                  <w:tcW w:w="0" w:type="auto"/>
                  <w:tcBorders>
                    <w:top w:val="nil"/>
                    <w:left w:val="single" w:sz="4" w:space="0" w:color="000000"/>
                    <w:bottom w:val="single" w:sz="4" w:space="0" w:color="000000"/>
                    <w:right w:val="nil"/>
                  </w:tcBorders>
                  <w:shd w:val="clear" w:color="auto" w:fill="FFFFFF"/>
                </w:tcPr>
                <w:p w14:paraId="4485E044"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Zgary z hutnictwa żelaza</w:t>
                  </w:r>
                </w:p>
              </w:tc>
              <w:tc>
                <w:tcPr>
                  <w:tcW w:w="0" w:type="auto"/>
                  <w:tcBorders>
                    <w:top w:val="single" w:sz="4" w:space="0" w:color="000000"/>
                    <w:left w:val="single" w:sz="4" w:space="0" w:color="000000"/>
                    <w:bottom w:val="single" w:sz="4" w:space="0" w:color="000000"/>
                    <w:right w:val="single" w:sz="4" w:space="0" w:color="000000"/>
                  </w:tcBorders>
                  <w:vAlign w:val="center"/>
                </w:tcPr>
                <w:p w14:paraId="5EF972DC"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2B839D1"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1 500</w:t>
                  </w:r>
                </w:p>
              </w:tc>
            </w:tr>
            <w:tr w:rsidR="003C6A1E" w:rsidRPr="005A70AE" w14:paraId="0DD929B4" w14:textId="77777777" w:rsidTr="003C6A1E">
              <w:trPr>
                <w:trHeight w:val="353"/>
              </w:trPr>
              <w:tc>
                <w:tcPr>
                  <w:tcW w:w="0" w:type="auto"/>
                  <w:tcBorders>
                    <w:top w:val="nil"/>
                    <w:left w:val="single" w:sz="4" w:space="0" w:color="000000"/>
                    <w:bottom w:val="single" w:sz="4" w:space="0" w:color="000000"/>
                    <w:right w:val="nil"/>
                  </w:tcBorders>
                  <w:shd w:val="clear" w:color="auto" w:fill="FFFFFF"/>
                </w:tcPr>
                <w:p w14:paraId="4EF0AED2"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3</w:t>
                  </w:r>
                  <w:r>
                    <w:rPr>
                      <w:sz w:val="18"/>
                      <w:szCs w:val="18"/>
                    </w:rPr>
                    <w:t>.</w:t>
                  </w:r>
                </w:p>
              </w:tc>
              <w:tc>
                <w:tcPr>
                  <w:tcW w:w="0" w:type="auto"/>
                  <w:tcBorders>
                    <w:top w:val="nil"/>
                    <w:left w:val="single" w:sz="4" w:space="0" w:color="000000"/>
                    <w:bottom w:val="single" w:sz="4" w:space="0" w:color="000000"/>
                    <w:right w:val="nil"/>
                  </w:tcBorders>
                  <w:shd w:val="clear" w:color="auto" w:fill="FFFFFF"/>
                </w:tcPr>
                <w:p w14:paraId="026F9924" w14:textId="77777777" w:rsidR="003C6A1E" w:rsidRPr="00666F75" w:rsidRDefault="003C6A1E" w:rsidP="0021009F">
                  <w:pPr>
                    <w:pStyle w:val="Arial10i50"/>
                    <w:framePr w:hSpace="141" w:wrap="around" w:vAnchor="text" w:hAnchor="margin" w:x="108" w:y="-3002"/>
                    <w:spacing w:before="120"/>
                    <w:suppressOverlap/>
                    <w:rPr>
                      <w:b/>
                      <w:sz w:val="18"/>
                      <w:szCs w:val="18"/>
                    </w:rPr>
                  </w:pPr>
                  <w:r w:rsidRPr="00666F75">
                    <w:rPr>
                      <w:b/>
                      <w:sz w:val="18"/>
                      <w:szCs w:val="18"/>
                    </w:rPr>
                    <w:t>12 01 01</w:t>
                  </w:r>
                </w:p>
              </w:tc>
              <w:tc>
                <w:tcPr>
                  <w:tcW w:w="0" w:type="auto"/>
                  <w:tcBorders>
                    <w:top w:val="nil"/>
                    <w:left w:val="single" w:sz="4" w:space="0" w:color="000000"/>
                    <w:bottom w:val="single" w:sz="4" w:space="0" w:color="000000"/>
                    <w:right w:val="nil"/>
                  </w:tcBorders>
                  <w:shd w:val="clear" w:color="auto" w:fill="FFFFFF"/>
                </w:tcPr>
                <w:p w14:paraId="0E52AE4E" w14:textId="20B7DD80"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 xml:space="preserve">Odpady z toczenia i piłowania </w:t>
                  </w:r>
                  <w:r w:rsidR="005150B5">
                    <w:rPr>
                      <w:sz w:val="18"/>
                      <w:szCs w:val="18"/>
                    </w:rPr>
                    <w:t>żelaza oraz jego stopów</w:t>
                  </w:r>
                </w:p>
              </w:tc>
              <w:tc>
                <w:tcPr>
                  <w:tcW w:w="0" w:type="auto"/>
                  <w:tcBorders>
                    <w:top w:val="single" w:sz="4" w:space="0" w:color="000000"/>
                    <w:left w:val="single" w:sz="4" w:space="0" w:color="000000"/>
                    <w:bottom w:val="single" w:sz="4" w:space="0" w:color="000000"/>
                    <w:right w:val="single" w:sz="4" w:space="0" w:color="000000"/>
                  </w:tcBorders>
                  <w:vAlign w:val="center"/>
                </w:tcPr>
                <w:p w14:paraId="14F5B0F8"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850</w:t>
                  </w:r>
                </w:p>
              </w:tc>
              <w:tc>
                <w:tcPr>
                  <w:tcW w:w="0" w:type="auto"/>
                  <w:tcBorders>
                    <w:top w:val="single" w:sz="4" w:space="0" w:color="000000"/>
                    <w:left w:val="single" w:sz="4" w:space="0" w:color="000000"/>
                    <w:bottom w:val="single" w:sz="4" w:space="0" w:color="000000"/>
                    <w:right w:val="single" w:sz="4" w:space="0" w:color="000000"/>
                  </w:tcBorders>
                  <w:vAlign w:val="center"/>
                </w:tcPr>
                <w:p w14:paraId="3092E147"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270 000</w:t>
                  </w:r>
                </w:p>
              </w:tc>
            </w:tr>
            <w:tr w:rsidR="003C6A1E" w:rsidRPr="005A70AE" w14:paraId="6B85BF28" w14:textId="77777777" w:rsidTr="003C6A1E">
              <w:trPr>
                <w:trHeight w:val="353"/>
              </w:trPr>
              <w:tc>
                <w:tcPr>
                  <w:tcW w:w="0" w:type="auto"/>
                  <w:tcBorders>
                    <w:top w:val="nil"/>
                    <w:left w:val="single" w:sz="4" w:space="0" w:color="000000"/>
                    <w:bottom w:val="single" w:sz="4" w:space="0" w:color="000000"/>
                    <w:right w:val="nil"/>
                  </w:tcBorders>
                  <w:shd w:val="clear" w:color="auto" w:fill="FFFFFF"/>
                </w:tcPr>
                <w:p w14:paraId="5F2187C0"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4</w:t>
                  </w:r>
                  <w:r>
                    <w:rPr>
                      <w:sz w:val="18"/>
                      <w:szCs w:val="18"/>
                    </w:rPr>
                    <w:t>.</w:t>
                  </w:r>
                </w:p>
              </w:tc>
              <w:tc>
                <w:tcPr>
                  <w:tcW w:w="0" w:type="auto"/>
                  <w:tcBorders>
                    <w:top w:val="nil"/>
                    <w:left w:val="single" w:sz="4" w:space="0" w:color="000000"/>
                    <w:bottom w:val="single" w:sz="4" w:space="0" w:color="000000"/>
                    <w:right w:val="nil"/>
                  </w:tcBorders>
                  <w:shd w:val="clear" w:color="auto" w:fill="FFFFFF"/>
                </w:tcPr>
                <w:p w14:paraId="2461B4C8" w14:textId="77777777" w:rsidR="003C6A1E" w:rsidRPr="00666F75" w:rsidRDefault="003C6A1E" w:rsidP="0021009F">
                  <w:pPr>
                    <w:pStyle w:val="Arial10i50"/>
                    <w:framePr w:hSpace="141" w:wrap="around" w:vAnchor="text" w:hAnchor="margin" w:x="108" w:y="-3002"/>
                    <w:spacing w:before="120"/>
                    <w:suppressOverlap/>
                    <w:rPr>
                      <w:b/>
                      <w:sz w:val="18"/>
                      <w:szCs w:val="18"/>
                    </w:rPr>
                  </w:pPr>
                  <w:r w:rsidRPr="00666F75">
                    <w:rPr>
                      <w:b/>
                      <w:sz w:val="18"/>
                      <w:szCs w:val="18"/>
                    </w:rPr>
                    <w:t>12 01 02</w:t>
                  </w:r>
                </w:p>
              </w:tc>
              <w:tc>
                <w:tcPr>
                  <w:tcW w:w="0" w:type="auto"/>
                  <w:tcBorders>
                    <w:top w:val="nil"/>
                    <w:left w:val="single" w:sz="4" w:space="0" w:color="000000"/>
                    <w:bottom w:val="single" w:sz="4" w:space="0" w:color="000000"/>
                    <w:right w:val="nil"/>
                  </w:tcBorders>
                  <w:shd w:val="clear" w:color="auto" w:fill="FFFFFF"/>
                </w:tcPr>
                <w:p w14:paraId="536122F0"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Cząstki i pyły żelaza oraz jego stopów</w:t>
                  </w:r>
                </w:p>
              </w:tc>
              <w:tc>
                <w:tcPr>
                  <w:tcW w:w="0" w:type="auto"/>
                  <w:tcBorders>
                    <w:top w:val="single" w:sz="4" w:space="0" w:color="000000"/>
                    <w:left w:val="single" w:sz="4" w:space="0" w:color="000000"/>
                    <w:bottom w:val="single" w:sz="4" w:space="0" w:color="000000"/>
                    <w:right w:val="single" w:sz="4" w:space="0" w:color="000000"/>
                  </w:tcBorders>
                  <w:vAlign w:val="center"/>
                </w:tcPr>
                <w:p w14:paraId="50863990"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110</w:t>
                  </w:r>
                </w:p>
              </w:tc>
              <w:tc>
                <w:tcPr>
                  <w:tcW w:w="0" w:type="auto"/>
                  <w:tcBorders>
                    <w:top w:val="single" w:sz="4" w:space="0" w:color="000000"/>
                    <w:left w:val="single" w:sz="4" w:space="0" w:color="000000"/>
                    <w:bottom w:val="single" w:sz="4" w:space="0" w:color="000000"/>
                    <w:right w:val="single" w:sz="4" w:space="0" w:color="000000"/>
                  </w:tcBorders>
                  <w:vAlign w:val="center"/>
                </w:tcPr>
                <w:p w14:paraId="485B2420"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40 000</w:t>
                  </w:r>
                </w:p>
              </w:tc>
            </w:tr>
            <w:tr w:rsidR="003C6A1E" w:rsidRPr="005A70AE" w14:paraId="755D631F" w14:textId="77777777" w:rsidTr="003C6A1E">
              <w:trPr>
                <w:trHeight w:val="208"/>
              </w:trPr>
              <w:tc>
                <w:tcPr>
                  <w:tcW w:w="0" w:type="auto"/>
                  <w:tcBorders>
                    <w:top w:val="nil"/>
                    <w:left w:val="single" w:sz="4" w:space="0" w:color="000000"/>
                    <w:bottom w:val="single" w:sz="4" w:space="0" w:color="000000"/>
                    <w:right w:val="nil"/>
                  </w:tcBorders>
                  <w:shd w:val="clear" w:color="auto" w:fill="FFFFFF"/>
                </w:tcPr>
                <w:p w14:paraId="05035214"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5</w:t>
                  </w:r>
                  <w:r>
                    <w:rPr>
                      <w:sz w:val="18"/>
                      <w:szCs w:val="18"/>
                    </w:rPr>
                    <w:t>.</w:t>
                  </w:r>
                </w:p>
              </w:tc>
              <w:tc>
                <w:tcPr>
                  <w:tcW w:w="0" w:type="auto"/>
                  <w:tcBorders>
                    <w:top w:val="nil"/>
                    <w:left w:val="single" w:sz="4" w:space="0" w:color="000000"/>
                    <w:bottom w:val="single" w:sz="4" w:space="0" w:color="000000"/>
                    <w:right w:val="nil"/>
                  </w:tcBorders>
                  <w:shd w:val="clear" w:color="auto" w:fill="FFFFFF"/>
                </w:tcPr>
                <w:p w14:paraId="6B707625" w14:textId="77777777" w:rsidR="003C6A1E" w:rsidRPr="00666F75" w:rsidRDefault="003C6A1E" w:rsidP="0021009F">
                  <w:pPr>
                    <w:pStyle w:val="Arial10i50"/>
                    <w:framePr w:hSpace="141" w:wrap="around" w:vAnchor="text" w:hAnchor="margin" w:x="108" w:y="-3002"/>
                    <w:spacing w:before="120"/>
                    <w:suppressOverlap/>
                    <w:rPr>
                      <w:b/>
                      <w:sz w:val="18"/>
                      <w:szCs w:val="18"/>
                    </w:rPr>
                  </w:pPr>
                  <w:r w:rsidRPr="00666F75">
                    <w:rPr>
                      <w:b/>
                      <w:sz w:val="18"/>
                      <w:szCs w:val="18"/>
                    </w:rPr>
                    <w:t>12 01 13</w:t>
                  </w:r>
                </w:p>
              </w:tc>
              <w:tc>
                <w:tcPr>
                  <w:tcW w:w="0" w:type="auto"/>
                  <w:tcBorders>
                    <w:top w:val="nil"/>
                    <w:left w:val="single" w:sz="4" w:space="0" w:color="000000"/>
                    <w:bottom w:val="single" w:sz="4" w:space="0" w:color="000000"/>
                    <w:right w:val="nil"/>
                  </w:tcBorders>
                  <w:shd w:val="clear" w:color="auto" w:fill="FFFFFF"/>
                </w:tcPr>
                <w:p w14:paraId="54716213"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Odpady spawalnicze</w:t>
                  </w:r>
                </w:p>
              </w:tc>
              <w:tc>
                <w:tcPr>
                  <w:tcW w:w="0" w:type="auto"/>
                  <w:tcBorders>
                    <w:top w:val="single" w:sz="4" w:space="0" w:color="000000"/>
                    <w:left w:val="single" w:sz="4" w:space="0" w:color="000000"/>
                    <w:bottom w:val="single" w:sz="4" w:space="0" w:color="000000"/>
                    <w:right w:val="single" w:sz="4" w:space="0" w:color="000000"/>
                  </w:tcBorders>
                  <w:vAlign w:val="center"/>
                </w:tcPr>
                <w:p w14:paraId="1CCC5DD4"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67384935"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2 500</w:t>
                  </w:r>
                </w:p>
              </w:tc>
            </w:tr>
            <w:tr w:rsidR="003C6A1E" w:rsidRPr="005A70AE" w14:paraId="4E14E1B1" w14:textId="77777777" w:rsidTr="003C6A1E">
              <w:trPr>
                <w:trHeight w:val="208"/>
              </w:trPr>
              <w:tc>
                <w:tcPr>
                  <w:tcW w:w="0" w:type="auto"/>
                  <w:tcBorders>
                    <w:top w:val="nil"/>
                    <w:left w:val="single" w:sz="4" w:space="0" w:color="000000"/>
                    <w:bottom w:val="single" w:sz="4" w:space="0" w:color="000000"/>
                    <w:right w:val="nil"/>
                  </w:tcBorders>
                  <w:shd w:val="clear" w:color="auto" w:fill="FFFFFF"/>
                </w:tcPr>
                <w:p w14:paraId="1AB0998B" w14:textId="77777777" w:rsidR="003C6A1E" w:rsidRPr="00666F75" w:rsidRDefault="003C6A1E" w:rsidP="0021009F">
                  <w:pPr>
                    <w:pStyle w:val="Arial10i50"/>
                    <w:framePr w:hSpace="141" w:wrap="around" w:vAnchor="text" w:hAnchor="margin" w:x="108" w:y="-3002"/>
                    <w:spacing w:before="120"/>
                    <w:suppressOverlap/>
                    <w:rPr>
                      <w:sz w:val="18"/>
                      <w:szCs w:val="18"/>
                    </w:rPr>
                  </w:pPr>
                  <w:r>
                    <w:rPr>
                      <w:sz w:val="18"/>
                      <w:szCs w:val="18"/>
                    </w:rPr>
                    <w:t>6.</w:t>
                  </w:r>
                </w:p>
              </w:tc>
              <w:tc>
                <w:tcPr>
                  <w:tcW w:w="0" w:type="auto"/>
                  <w:tcBorders>
                    <w:top w:val="nil"/>
                    <w:left w:val="single" w:sz="4" w:space="0" w:color="000000"/>
                    <w:bottom w:val="single" w:sz="4" w:space="0" w:color="000000"/>
                    <w:right w:val="nil"/>
                  </w:tcBorders>
                  <w:shd w:val="clear" w:color="auto" w:fill="FFFFFF"/>
                  <w:vAlign w:val="center"/>
                </w:tcPr>
                <w:p w14:paraId="03FF37F3" w14:textId="77777777" w:rsidR="003C6A1E" w:rsidRPr="003C6A1E" w:rsidRDefault="003C6A1E" w:rsidP="0021009F">
                  <w:pPr>
                    <w:pStyle w:val="Arial10i50"/>
                    <w:framePr w:hSpace="141" w:wrap="around" w:vAnchor="text" w:hAnchor="margin" w:x="108" w:y="-3002"/>
                    <w:spacing w:before="120"/>
                    <w:suppressOverlap/>
                    <w:rPr>
                      <w:b/>
                      <w:color w:val="auto"/>
                      <w:sz w:val="18"/>
                      <w:szCs w:val="18"/>
                    </w:rPr>
                  </w:pPr>
                  <w:r w:rsidRPr="003C6A1E">
                    <w:rPr>
                      <w:b/>
                      <w:color w:val="auto"/>
                      <w:sz w:val="18"/>
                      <w:szCs w:val="18"/>
                    </w:rPr>
                    <w:t>12 01 99</w:t>
                  </w:r>
                </w:p>
              </w:tc>
              <w:tc>
                <w:tcPr>
                  <w:tcW w:w="0" w:type="auto"/>
                  <w:tcBorders>
                    <w:top w:val="nil"/>
                    <w:left w:val="single" w:sz="4" w:space="0" w:color="000000"/>
                    <w:bottom w:val="single" w:sz="4" w:space="0" w:color="000000"/>
                    <w:right w:val="nil"/>
                  </w:tcBorders>
                  <w:shd w:val="clear" w:color="auto" w:fill="FFFFFF"/>
                  <w:vAlign w:val="center"/>
                </w:tcPr>
                <w:p w14:paraId="71121F92" w14:textId="24277B95" w:rsidR="003C6A1E" w:rsidRPr="003C6A1E" w:rsidRDefault="003C6A1E" w:rsidP="0021009F">
                  <w:pPr>
                    <w:pStyle w:val="Arial10i50"/>
                    <w:framePr w:hSpace="141" w:wrap="around" w:vAnchor="text" w:hAnchor="margin" w:x="108" w:y="-3002"/>
                    <w:spacing w:before="120"/>
                    <w:suppressOverlap/>
                    <w:rPr>
                      <w:color w:val="auto"/>
                      <w:sz w:val="18"/>
                      <w:szCs w:val="18"/>
                    </w:rPr>
                  </w:pPr>
                  <w:r w:rsidRPr="003C6A1E">
                    <w:rPr>
                      <w:color w:val="auto"/>
                      <w:sz w:val="18"/>
                      <w:szCs w:val="18"/>
                    </w:rPr>
                    <w:t>Inne niewymienione</w:t>
                  </w:r>
                  <w:r w:rsidR="00D06673">
                    <w:rPr>
                      <w:color w:val="auto"/>
                      <w:sz w:val="18"/>
                      <w:szCs w:val="18"/>
                    </w:rPr>
                    <w:t xml:space="preserve"> odpady</w:t>
                  </w:r>
                </w:p>
              </w:tc>
              <w:tc>
                <w:tcPr>
                  <w:tcW w:w="0" w:type="auto"/>
                  <w:tcBorders>
                    <w:top w:val="single" w:sz="4" w:space="0" w:color="000000"/>
                    <w:left w:val="single" w:sz="4" w:space="0" w:color="000000"/>
                    <w:bottom w:val="single" w:sz="4" w:space="0" w:color="000000"/>
                    <w:right w:val="single" w:sz="4" w:space="0" w:color="000000"/>
                  </w:tcBorders>
                  <w:vAlign w:val="center"/>
                </w:tcPr>
                <w:p w14:paraId="5F520A04" w14:textId="77777777" w:rsidR="003C6A1E" w:rsidRPr="003C6A1E" w:rsidRDefault="003C6A1E" w:rsidP="0021009F">
                  <w:pPr>
                    <w:pStyle w:val="Arial10i50"/>
                    <w:framePr w:hSpace="141" w:wrap="around" w:vAnchor="text" w:hAnchor="margin" w:x="108" w:y="-3002"/>
                    <w:spacing w:before="120"/>
                    <w:suppressOverlap/>
                    <w:jc w:val="center"/>
                    <w:rPr>
                      <w:color w:val="auto"/>
                      <w:sz w:val="18"/>
                      <w:szCs w:val="18"/>
                    </w:rPr>
                  </w:pPr>
                  <w:r w:rsidRPr="003C6A1E">
                    <w:rPr>
                      <w:color w:val="auto"/>
                      <w:sz w:val="18"/>
                      <w:szCs w:val="18"/>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69571D88" w14:textId="77777777" w:rsidR="003C6A1E" w:rsidRPr="003C6A1E" w:rsidRDefault="003C6A1E" w:rsidP="0021009F">
                  <w:pPr>
                    <w:pStyle w:val="Arial10i50"/>
                    <w:framePr w:hSpace="141" w:wrap="around" w:vAnchor="text" w:hAnchor="margin" w:x="108" w:y="-3002"/>
                    <w:spacing w:before="120"/>
                    <w:suppressOverlap/>
                    <w:jc w:val="center"/>
                    <w:rPr>
                      <w:color w:val="auto"/>
                      <w:sz w:val="18"/>
                      <w:szCs w:val="18"/>
                    </w:rPr>
                  </w:pPr>
                  <w:r w:rsidRPr="003C6A1E">
                    <w:rPr>
                      <w:color w:val="auto"/>
                      <w:sz w:val="18"/>
                      <w:szCs w:val="18"/>
                    </w:rPr>
                    <w:t>10 000</w:t>
                  </w:r>
                </w:p>
              </w:tc>
            </w:tr>
            <w:tr w:rsidR="003C6A1E" w:rsidRPr="005A70AE" w14:paraId="46E35F2D" w14:textId="77777777" w:rsidTr="003C6A1E">
              <w:trPr>
                <w:trHeight w:val="208"/>
              </w:trPr>
              <w:tc>
                <w:tcPr>
                  <w:tcW w:w="0" w:type="auto"/>
                  <w:tcBorders>
                    <w:top w:val="nil"/>
                    <w:left w:val="single" w:sz="4" w:space="0" w:color="000000"/>
                    <w:bottom w:val="single" w:sz="4" w:space="0" w:color="000000"/>
                    <w:right w:val="nil"/>
                  </w:tcBorders>
                  <w:shd w:val="clear" w:color="auto" w:fill="FFFFFF"/>
                </w:tcPr>
                <w:p w14:paraId="122323BD" w14:textId="77777777" w:rsidR="003C6A1E" w:rsidRPr="00666F75" w:rsidRDefault="003C6A1E" w:rsidP="0021009F">
                  <w:pPr>
                    <w:pStyle w:val="Arial10i50"/>
                    <w:framePr w:hSpace="141" w:wrap="around" w:vAnchor="text" w:hAnchor="margin" w:x="108" w:y="-3002"/>
                    <w:spacing w:before="120"/>
                    <w:suppressOverlap/>
                    <w:rPr>
                      <w:sz w:val="18"/>
                      <w:szCs w:val="18"/>
                    </w:rPr>
                  </w:pPr>
                  <w:r>
                    <w:rPr>
                      <w:sz w:val="18"/>
                      <w:szCs w:val="18"/>
                    </w:rPr>
                    <w:t>7.</w:t>
                  </w:r>
                </w:p>
              </w:tc>
              <w:tc>
                <w:tcPr>
                  <w:tcW w:w="0" w:type="auto"/>
                  <w:tcBorders>
                    <w:top w:val="nil"/>
                    <w:left w:val="single" w:sz="4" w:space="0" w:color="000000"/>
                    <w:bottom w:val="single" w:sz="4" w:space="0" w:color="000000"/>
                    <w:right w:val="nil"/>
                  </w:tcBorders>
                  <w:shd w:val="clear" w:color="auto" w:fill="FFFFFF"/>
                </w:tcPr>
                <w:p w14:paraId="691EB45E" w14:textId="77777777" w:rsidR="003C6A1E" w:rsidRPr="00666F75" w:rsidRDefault="003C6A1E" w:rsidP="0021009F">
                  <w:pPr>
                    <w:pStyle w:val="Arial10i50"/>
                    <w:framePr w:hSpace="141" w:wrap="around" w:vAnchor="text" w:hAnchor="margin" w:x="108" w:y="-3002"/>
                    <w:spacing w:before="120"/>
                    <w:suppressOverlap/>
                    <w:rPr>
                      <w:b/>
                      <w:sz w:val="18"/>
                      <w:szCs w:val="18"/>
                    </w:rPr>
                  </w:pPr>
                  <w:r w:rsidRPr="00666F75">
                    <w:rPr>
                      <w:b/>
                      <w:sz w:val="18"/>
                      <w:szCs w:val="18"/>
                    </w:rPr>
                    <w:t>15 01 04</w:t>
                  </w:r>
                </w:p>
              </w:tc>
              <w:tc>
                <w:tcPr>
                  <w:tcW w:w="0" w:type="auto"/>
                  <w:tcBorders>
                    <w:top w:val="nil"/>
                    <w:left w:val="single" w:sz="4" w:space="0" w:color="000000"/>
                    <w:bottom w:val="single" w:sz="4" w:space="0" w:color="000000"/>
                    <w:right w:val="nil"/>
                  </w:tcBorders>
                  <w:shd w:val="clear" w:color="auto" w:fill="FFFFFF"/>
                </w:tcPr>
                <w:p w14:paraId="59FA6884"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Opakowania z metali</w:t>
                  </w:r>
                </w:p>
              </w:tc>
              <w:tc>
                <w:tcPr>
                  <w:tcW w:w="0" w:type="auto"/>
                  <w:tcBorders>
                    <w:top w:val="single" w:sz="4" w:space="0" w:color="000000"/>
                    <w:left w:val="single" w:sz="4" w:space="0" w:color="000000"/>
                    <w:bottom w:val="single" w:sz="4" w:space="0" w:color="000000"/>
                    <w:right w:val="single" w:sz="4" w:space="0" w:color="000000"/>
                  </w:tcBorders>
                  <w:vAlign w:val="center"/>
                </w:tcPr>
                <w:p w14:paraId="76887F25"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45</w:t>
                  </w:r>
                </w:p>
              </w:tc>
              <w:tc>
                <w:tcPr>
                  <w:tcW w:w="0" w:type="auto"/>
                  <w:tcBorders>
                    <w:top w:val="single" w:sz="4" w:space="0" w:color="000000"/>
                    <w:left w:val="single" w:sz="4" w:space="0" w:color="000000"/>
                    <w:bottom w:val="single" w:sz="4" w:space="0" w:color="000000"/>
                    <w:right w:val="single" w:sz="4" w:space="0" w:color="000000"/>
                  </w:tcBorders>
                  <w:vAlign w:val="center"/>
                </w:tcPr>
                <w:p w14:paraId="6D829D8F"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16 000</w:t>
                  </w:r>
                </w:p>
              </w:tc>
            </w:tr>
            <w:tr w:rsidR="003C6A1E" w:rsidRPr="005A70AE" w14:paraId="52926C89" w14:textId="77777777" w:rsidTr="003C6A1E">
              <w:trPr>
                <w:trHeight w:val="208"/>
              </w:trPr>
              <w:tc>
                <w:tcPr>
                  <w:tcW w:w="0" w:type="auto"/>
                  <w:tcBorders>
                    <w:top w:val="nil"/>
                    <w:left w:val="single" w:sz="4" w:space="0" w:color="000000"/>
                    <w:bottom w:val="single" w:sz="4" w:space="0" w:color="000000"/>
                    <w:right w:val="nil"/>
                  </w:tcBorders>
                  <w:shd w:val="clear" w:color="auto" w:fill="FFFFFF"/>
                </w:tcPr>
                <w:p w14:paraId="1BC70E4D" w14:textId="77777777" w:rsidR="003C6A1E" w:rsidRPr="00666F75" w:rsidRDefault="003C6A1E" w:rsidP="0021009F">
                  <w:pPr>
                    <w:pStyle w:val="Arial10i50"/>
                    <w:framePr w:hSpace="141" w:wrap="around" w:vAnchor="text" w:hAnchor="margin" w:x="108" w:y="-3002"/>
                    <w:spacing w:before="120"/>
                    <w:suppressOverlap/>
                    <w:rPr>
                      <w:sz w:val="18"/>
                      <w:szCs w:val="18"/>
                    </w:rPr>
                  </w:pPr>
                  <w:r>
                    <w:rPr>
                      <w:sz w:val="18"/>
                      <w:szCs w:val="18"/>
                    </w:rPr>
                    <w:t>8.</w:t>
                  </w:r>
                </w:p>
              </w:tc>
              <w:tc>
                <w:tcPr>
                  <w:tcW w:w="0" w:type="auto"/>
                  <w:tcBorders>
                    <w:top w:val="nil"/>
                    <w:left w:val="single" w:sz="4" w:space="0" w:color="000000"/>
                    <w:bottom w:val="single" w:sz="4" w:space="0" w:color="000000"/>
                    <w:right w:val="nil"/>
                  </w:tcBorders>
                  <w:shd w:val="clear" w:color="auto" w:fill="FFFFFF"/>
                </w:tcPr>
                <w:p w14:paraId="3E7C685B" w14:textId="77777777" w:rsidR="003C6A1E" w:rsidRPr="00666F75" w:rsidRDefault="003C6A1E" w:rsidP="0021009F">
                  <w:pPr>
                    <w:pStyle w:val="Arial10i50"/>
                    <w:framePr w:hSpace="141" w:wrap="around" w:vAnchor="text" w:hAnchor="margin" w:x="108" w:y="-3002"/>
                    <w:spacing w:before="120"/>
                    <w:suppressOverlap/>
                    <w:rPr>
                      <w:b/>
                      <w:sz w:val="18"/>
                      <w:szCs w:val="18"/>
                    </w:rPr>
                  </w:pPr>
                  <w:r w:rsidRPr="00666F75">
                    <w:rPr>
                      <w:b/>
                      <w:sz w:val="18"/>
                      <w:szCs w:val="18"/>
                    </w:rPr>
                    <w:t>16 01 17</w:t>
                  </w:r>
                </w:p>
              </w:tc>
              <w:tc>
                <w:tcPr>
                  <w:tcW w:w="0" w:type="auto"/>
                  <w:tcBorders>
                    <w:top w:val="nil"/>
                    <w:left w:val="single" w:sz="4" w:space="0" w:color="000000"/>
                    <w:bottom w:val="single" w:sz="4" w:space="0" w:color="000000"/>
                    <w:right w:val="nil"/>
                  </w:tcBorders>
                  <w:shd w:val="clear" w:color="auto" w:fill="FFFFFF"/>
                </w:tcPr>
                <w:p w14:paraId="45BC305E"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Metale żelazne</w:t>
                  </w:r>
                </w:p>
              </w:tc>
              <w:tc>
                <w:tcPr>
                  <w:tcW w:w="0" w:type="auto"/>
                  <w:tcBorders>
                    <w:top w:val="single" w:sz="4" w:space="0" w:color="000000"/>
                    <w:left w:val="single" w:sz="4" w:space="0" w:color="000000"/>
                    <w:bottom w:val="single" w:sz="4" w:space="0" w:color="000000"/>
                    <w:right w:val="single" w:sz="4" w:space="0" w:color="000000"/>
                  </w:tcBorders>
                  <w:vAlign w:val="center"/>
                </w:tcPr>
                <w:p w14:paraId="5F9860A9"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73C11D6A"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4 000</w:t>
                  </w:r>
                </w:p>
              </w:tc>
            </w:tr>
            <w:tr w:rsidR="003C6A1E" w:rsidRPr="005A70AE" w14:paraId="7A289E6B" w14:textId="77777777" w:rsidTr="003C6A1E">
              <w:trPr>
                <w:trHeight w:val="208"/>
              </w:trPr>
              <w:tc>
                <w:tcPr>
                  <w:tcW w:w="0" w:type="auto"/>
                  <w:tcBorders>
                    <w:top w:val="nil"/>
                    <w:left w:val="single" w:sz="4" w:space="0" w:color="000000"/>
                    <w:bottom w:val="single" w:sz="4" w:space="0" w:color="000000"/>
                    <w:right w:val="nil"/>
                  </w:tcBorders>
                  <w:shd w:val="clear" w:color="auto" w:fill="FFFFFF"/>
                </w:tcPr>
                <w:p w14:paraId="565A9584" w14:textId="77777777" w:rsidR="003C6A1E" w:rsidRPr="00666F75" w:rsidRDefault="003C6A1E" w:rsidP="0021009F">
                  <w:pPr>
                    <w:pStyle w:val="Arial10i50"/>
                    <w:framePr w:hSpace="141" w:wrap="around" w:vAnchor="text" w:hAnchor="margin" w:x="108" w:y="-3002"/>
                    <w:spacing w:before="120"/>
                    <w:suppressOverlap/>
                    <w:rPr>
                      <w:sz w:val="18"/>
                      <w:szCs w:val="18"/>
                    </w:rPr>
                  </w:pPr>
                  <w:r>
                    <w:rPr>
                      <w:sz w:val="18"/>
                      <w:szCs w:val="18"/>
                    </w:rPr>
                    <w:t>9.</w:t>
                  </w:r>
                </w:p>
              </w:tc>
              <w:tc>
                <w:tcPr>
                  <w:tcW w:w="0" w:type="auto"/>
                  <w:tcBorders>
                    <w:top w:val="nil"/>
                    <w:left w:val="single" w:sz="4" w:space="0" w:color="000000"/>
                    <w:bottom w:val="single" w:sz="4" w:space="0" w:color="000000"/>
                    <w:right w:val="nil"/>
                  </w:tcBorders>
                  <w:shd w:val="clear" w:color="auto" w:fill="FFFFFF"/>
                </w:tcPr>
                <w:p w14:paraId="6C26C94F" w14:textId="77777777" w:rsidR="003C6A1E" w:rsidRPr="00666F75" w:rsidRDefault="003C6A1E" w:rsidP="0021009F">
                  <w:pPr>
                    <w:pStyle w:val="Arial10i50"/>
                    <w:framePr w:hSpace="141" w:wrap="around" w:vAnchor="text" w:hAnchor="margin" w:x="108" w:y="-3002"/>
                    <w:spacing w:before="120"/>
                    <w:suppressOverlap/>
                    <w:rPr>
                      <w:b/>
                      <w:sz w:val="18"/>
                      <w:szCs w:val="18"/>
                    </w:rPr>
                  </w:pPr>
                  <w:r w:rsidRPr="00666F75">
                    <w:rPr>
                      <w:b/>
                      <w:sz w:val="18"/>
                      <w:szCs w:val="18"/>
                    </w:rPr>
                    <w:t>17 04 05</w:t>
                  </w:r>
                </w:p>
              </w:tc>
              <w:tc>
                <w:tcPr>
                  <w:tcW w:w="0" w:type="auto"/>
                  <w:tcBorders>
                    <w:top w:val="nil"/>
                    <w:left w:val="single" w:sz="4" w:space="0" w:color="000000"/>
                    <w:bottom w:val="single" w:sz="4" w:space="0" w:color="000000"/>
                    <w:right w:val="nil"/>
                  </w:tcBorders>
                  <w:shd w:val="clear" w:color="auto" w:fill="FFFFFF"/>
                </w:tcPr>
                <w:p w14:paraId="2705CC2B"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Żelazo i stal</w:t>
                  </w:r>
                </w:p>
              </w:tc>
              <w:tc>
                <w:tcPr>
                  <w:tcW w:w="0" w:type="auto"/>
                  <w:tcBorders>
                    <w:top w:val="single" w:sz="4" w:space="0" w:color="000000"/>
                    <w:left w:val="single" w:sz="4" w:space="0" w:color="000000"/>
                    <w:bottom w:val="single" w:sz="4" w:space="0" w:color="000000"/>
                    <w:right w:val="single" w:sz="4" w:space="0" w:color="000000"/>
                  </w:tcBorders>
                  <w:vAlign w:val="center"/>
                </w:tcPr>
                <w:p w14:paraId="247659D3"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670</w:t>
                  </w:r>
                </w:p>
              </w:tc>
              <w:tc>
                <w:tcPr>
                  <w:tcW w:w="0" w:type="auto"/>
                  <w:tcBorders>
                    <w:top w:val="single" w:sz="4" w:space="0" w:color="000000"/>
                    <w:left w:val="single" w:sz="4" w:space="0" w:color="000000"/>
                    <w:bottom w:val="single" w:sz="4" w:space="0" w:color="000000"/>
                    <w:right w:val="single" w:sz="4" w:space="0" w:color="000000"/>
                  </w:tcBorders>
                  <w:vAlign w:val="center"/>
                </w:tcPr>
                <w:p w14:paraId="6B60C313"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220 000</w:t>
                  </w:r>
                </w:p>
              </w:tc>
            </w:tr>
            <w:tr w:rsidR="003C6A1E" w:rsidRPr="005A70AE" w14:paraId="33763BF4" w14:textId="77777777" w:rsidTr="003C6A1E">
              <w:trPr>
                <w:trHeight w:val="208"/>
              </w:trPr>
              <w:tc>
                <w:tcPr>
                  <w:tcW w:w="0" w:type="auto"/>
                  <w:tcBorders>
                    <w:top w:val="nil"/>
                    <w:left w:val="single" w:sz="4" w:space="0" w:color="000000"/>
                    <w:bottom w:val="single" w:sz="4" w:space="0" w:color="000000"/>
                    <w:right w:val="nil"/>
                  </w:tcBorders>
                  <w:shd w:val="clear" w:color="auto" w:fill="FFFFFF"/>
                </w:tcPr>
                <w:p w14:paraId="03526C15" w14:textId="77777777" w:rsidR="003C6A1E" w:rsidRPr="00666F75" w:rsidRDefault="003C6A1E" w:rsidP="0021009F">
                  <w:pPr>
                    <w:pStyle w:val="Arial10i50"/>
                    <w:framePr w:hSpace="141" w:wrap="around" w:vAnchor="text" w:hAnchor="margin" w:x="108" w:y="-3002"/>
                    <w:spacing w:before="120"/>
                    <w:suppressOverlap/>
                    <w:rPr>
                      <w:sz w:val="18"/>
                      <w:szCs w:val="18"/>
                    </w:rPr>
                  </w:pPr>
                  <w:r>
                    <w:rPr>
                      <w:sz w:val="18"/>
                      <w:szCs w:val="18"/>
                    </w:rPr>
                    <w:t>10.</w:t>
                  </w:r>
                </w:p>
              </w:tc>
              <w:tc>
                <w:tcPr>
                  <w:tcW w:w="0" w:type="auto"/>
                  <w:tcBorders>
                    <w:top w:val="nil"/>
                    <w:left w:val="single" w:sz="4" w:space="0" w:color="000000"/>
                    <w:bottom w:val="single" w:sz="4" w:space="0" w:color="000000"/>
                    <w:right w:val="nil"/>
                  </w:tcBorders>
                  <w:shd w:val="clear" w:color="auto" w:fill="FFFFFF"/>
                </w:tcPr>
                <w:p w14:paraId="0C0902D3" w14:textId="77777777" w:rsidR="003C6A1E" w:rsidRPr="00666F75" w:rsidRDefault="003C6A1E" w:rsidP="0021009F">
                  <w:pPr>
                    <w:pStyle w:val="Arial10i50"/>
                    <w:framePr w:hSpace="141" w:wrap="around" w:vAnchor="text" w:hAnchor="margin" w:x="108" w:y="-3002"/>
                    <w:spacing w:before="120"/>
                    <w:suppressOverlap/>
                    <w:rPr>
                      <w:b/>
                      <w:sz w:val="18"/>
                      <w:szCs w:val="18"/>
                    </w:rPr>
                  </w:pPr>
                  <w:r w:rsidRPr="00666F75">
                    <w:rPr>
                      <w:b/>
                      <w:sz w:val="18"/>
                      <w:szCs w:val="18"/>
                    </w:rPr>
                    <w:t>19 10 01</w:t>
                  </w:r>
                </w:p>
              </w:tc>
              <w:tc>
                <w:tcPr>
                  <w:tcW w:w="0" w:type="auto"/>
                  <w:tcBorders>
                    <w:top w:val="nil"/>
                    <w:left w:val="single" w:sz="4" w:space="0" w:color="000000"/>
                    <w:bottom w:val="single" w:sz="4" w:space="0" w:color="000000"/>
                    <w:right w:val="nil"/>
                  </w:tcBorders>
                  <w:shd w:val="clear" w:color="auto" w:fill="FFFFFF"/>
                </w:tcPr>
                <w:p w14:paraId="50BE1E0A"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Odpady żelaza i stali</w:t>
                  </w:r>
                </w:p>
              </w:tc>
              <w:tc>
                <w:tcPr>
                  <w:tcW w:w="0" w:type="auto"/>
                  <w:tcBorders>
                    <w:top w:val="single" w:sz="4" w:space="0" w:color="000000"/>
                    <w:left w:val="single" w:sz="4" w:space="0" w:color="000000"/>
                    <w:bottom w:val="single" w:sz="4" w:space="0" w:color="000000"/>
                    <w:right w:val="single" w:sz="4" w:space="0" w:color="000000"/>
                  </w:tcBorders>
                  <w:vAlign w:val="center"/>
                </w:tcPr>
                <w:p w14:paraId="289337BF" w14:textId="77777777" w:rsidR="003C6A1E" w:rsidRPr="003C6A1E" w:rsidRDefault="003C6A1E" w:rsidP="0021009F">
                  <w:pPr>
                    <w:pStyle w:val="Arial10i50"/>
                    <w:framePr w:hSpace="141" w:wrap="around" w:vAnchor="text" w:hAnchor="margin" w:x="108" w:y="-3002"/>
                    <w:spacing w:before="120"/>
                    <w:suppressOverlap/>
                    <w:jc w:val="center"/>
                    <w:rPr>
                      <w:color w:val="auto"/>
                      <w:sz w:val="18"/>
                      <w:szCs w:val="18"/>
                    </w:rPr>
                  </w:pPr>
                  <w:r w:rsidRPr="003C6A1E">
                    <w:rPr>
                      <w:color w:val="auto"/>
                      <w:sz w:val="18"/>
                      <w:szCs w:val="18"/>
                    </w:rPr>
                    <w:t>180</w:t>
                  </w:r>
                </w:p>
              </w:tc>
              <w:tc>
                <w:tcPr>
                  <w:tcW w:w="0" w:type="auto"/>
                  <w:tcBorders>
                    <w:top w:val="single" w:sz="4" w:space="0" w:color="000000"/>
                    <w:left w:val="single" w:sz="4" w:space="0" w:color="000000"/>
                    <w:bottom w:val="single" w:sz="4" w:space="0" w:color="000000"/>
                    <w:right w:val="single" w:sz="4" w:space="0" w:color="000000"/>
                  </w:tcBorders>
                  <w:vAlign w:val="center"/>
                </w:tcPr>
                <w:p w14:paraId="32CE67F0" w14:textId="77777777" w:rsidR="003C6A1E" w:rsidRPr="003C6A1E" w:rsidRDefault="003C6A1E" w:rsidP="0021009F">
                  <w:pPr>
                    <w:pStyle w:val="Arial10i50"/>
                    <w:framePr w:hSpace="141" w:wrap="around" w:vAnchor="text" w:hAnchor="margin" w:x="108" w:y="-3002"/>
                    <w:spacing w:before="120"/>
                    <w:suppressOverlap/>
                    <w:jc w:val="center"/>
                    <w:rPr>
                      <w:color w:val="auto"/>
                      <w:sz w:val="18"/>
                      <w:szCs w:val="18"/>
                    </w:rPr>
                  </w:pPr>
                  <w:r w:rsidRPr="003C6A1E">
                    <w:rPr>
                      <w:color w:val="auto"/>
                      <w:sz w:val="18"/>
                      <w:szCs w:val="18"/>
                    </w:rPr>
                    <w:t>90 000</w:t>
                  </w:r>
                </w:p>
              </w:tc>
            </w:tr>
            <w:tr w:rsidR="003C6A1E" w:rsidRPr="005A70AE" w14:paraId="0BB2E03E" w14:textId="77777777" w:rsidTr="003C6A1E">
              <w:trPr>
                <w:trHeight w:val="208"/>
              </w:trPr>
              <w:tc>
                <w:tcPr>
                  <w:tcW w:w="0" w:type="auto"/>
                  <w:tcBorders>
                    <w:top w:val="nil"/>
                    <w:left w:val="single" w:sz="4" w:space="0" w:color="000000"/>
                    <w:bottom w:val="single" w:sz="4" w:space="0" w:color="000000"/>
                    <w:right w:val="nil"/>
                  </w:tcBorders>
                  <w:shd w:val="clear" w:color="auto" w:fill="FFFFFF"/>
                </w:tcPr>
                <w:p w14:paraId="59E6CA58"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1</w:t>
                  </w:r>
                  <w:r>
                    <w:rPr>
                      <w:sz w:val="18"/>
                      <w:szCs w:val="18"/>
                    </w:rPr>
                    <w:t>1.</w:t>
                  </w:r>
                </w:p>
              </w:tc>
              <w:tc>
                <w:tcPr>
                  <w:tcW w:w="0" w:type="auto"/>
                  <w:tcBorders>
                    <w:top w:val="nil"/>
                    <w:left w:val="single" w:sz="4" w:space="0" w:color="000000"/>
                    <w:bottom w:val="single" w:sz="4" w:space="0" w:color="000000"/>
                    <w:right w:val="nil"/>
                  </w:tcBorders>
                  <w:shd w:val="clear" w:color="auto" w:fill="FFFFFF"/>
                </w:tcPr>
                <w:p w14:paraId="05ED6F7C" w14:textId="77777777" w:rsidR="003C6A1E" w:rsidRPr="00666F75" w:rsidRDefault="003C6A1E" w:rsidP="0021009F">
                  <w:pPr>
                    <w:pStyle w:val="Arial10i50"/>
                    <w:framePr w:hSpace="141" w:wrap="around" w:vAnchor="text" w:hAnchor="margin" w:x="108" w:y="-3002"/>
                    <w:spacing w:before="120"/>
                    <w:suppressOverlap/>
                    <w:rPr>
                      <w:b/>
                      <w:sz w:val="18"/>
                      <w:szCs w:val="18"/>
                    </w:rPr>
                  </w:pPr>
                  <w:r w:rsidRPr="00666F75">
                    <w:rPr>
                      <w:b/>
                      <w:sz w:val="18"/>
                      <w:szCs w:val="18"/>
                    </w:rPr>
                    <w:t>19 12 02</w:t>
                  </w:r>
                </w:p>
              </w:tc>
              <w:tc>
                <w:tcPr>
                  <w:tcW w:w="0" w:type="auto"/>
                  <w:tcBorders>
                    <w:top w:val="nil"/>
                    <w:left w:val="single" w:sz="4" w:space="0" w:color="000000"/>
                    <w:bottom w:val="single" w:sz="4" w:space="0" w:color="000000"/>
                    <w:right w:val="nil"/>
                  </w:tcBorders>
                  <w:shd w:val="clear" w:color="auto" w:fill="FFFFFF"/>
                </w:tcPr>
                <w:p w14:paraId="00DA8F8A"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Metale żelazne</w:t>
                  </w:r>
                </w:p>
              </w:tc>
              <w:tc>
                <w:tcPr>
                  <w:tcW w:w="0" w:type="auto"/>
                  <w:tcBorders>
                    <w:top w:val="single" w:sz="4" w:space="0" w:color="000000"/>
                    <w:left w:val="single" w:sz="4" w:space="0" w:color="000000"/>
                    <w:bottom w:val="single" w:sz="4" w:space="0" w:color="000000"/>
                    <w:right w:val="single" w:sz="4" w:space="0" w:color="000000"/>
                  </w:tcBorders>
                  <w:vAlign w:val="center"/>
                </w:tcPr>
                <w:p w14:paraId="5BC14A0B"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120</w:t>
                  </w:r>
                </w:p>
              </w:tc>
              <w:tc>
                <w:tcPr>
                  <w:tcW w:w="0" w:type="auto"/>
                  <w:tcBorders>
                    <w:top w:val="single" w:sz="4" w:space="0" w:color="000000"/>
                    <w:left w:val="single" w:sz="4" w:space="0" w:color="000000"/>
                    <w:bottom w:val="single" w:sz="4" w:space="0" w:color="000000"/>
                    <w:right w:val="single" w:sz="4" w:space="0" w:color="000000"/>
                  </w:tcBorders>
                  <w:vAlign w:val="center"/>
                </w:tcPr>
                <w:p w14:paraId="21426895"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45 000</w:t>
                  </w:r>
                </w:p>
              </w:tc>
            </w:tr>
            <w:tr w:rsidR="003C6A1E" w:rsidRPr="005A70AE" w14:paraId="2731ED29" w14:textId="77777777" w:rsidTr="003C6A1E">
              <w:trPr>
                <w:trHeight w:val="2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8516245" w14:textId="77777777" w:rsidR="003C6A1E" w:rsidRPr="00666F75" w:rsidRDefault="003C6A1E" w:rsidP="0021009F">
                  <w:pPr>
                    <w:pStyle w:val="Arial10i50"/>
                    <w:framePr w:hSpace="141" w:wrap="around" w:vAnchor="text" w:hAnchor="margin" w:x="108" w:y="-3002"/>
                    <w:spacing w:before="120"/>
                    <w:suppressOverlap/>
                    <w:rPr>
                      <w:b/>
                      <w:sz w:val="18"/>
                      <w:szCs w:val="18"/>
                    </w:rPr>
                  </w:pPr>
                  <w:r w:rsidRPr="00666F75">
                    <w:rPr>
                      <w:b/>
                      <w:sz w:val="18"/>
                      <w:szCs w:val="18"/>
                    </w:rPr>
                    <w:t xml:space="preserve">Maksymalna łączna masa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33D04E" w14:textId="77777777" w:rsidR="003C6A1E" w:rsidRPr="00666F75" w:rsidRDefault="003C6A1E" w:rsidP="0021009F">
                  <w:pPr>
                    <w:pStyle w:val="Arial10i50"/>
                    <w:framePr w:hSpace="141" w:wrap="around" w:vAnchor="text" w:hAnchor="margin" w:x="108" w:y="-3002"/>
                    <w:spacing w:before="120"/>
                    <w:suppressOverlap/>
                    <w:jc w:val="center"/>
                    <w:rPr>
                      <w:b/>
                      <w:sz w:val="18"/>
                      <w:szCs w:val="18"/>
                    </w:rPr>
                  </w:pPr>
                  <w:r w:rsidRPr="000C2C13">
                    <w:rPr>
                      <w:b/>
                      <w:color w:val="auto"/>
                      <w:sz w:val="18"/>
                      <w:szCs w:val="18"/>
                    </w:rPr>
                    <w:t>2 100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CAEEA3" w14:textId="77777777" w:rsidR="003C6A1E" w:rsidRPr="00666F75" w:rsidRDefault="003C6A1E" w:rsidP="0021009F">
                  <w:pPr>
                    <w:pStyle w:val="Arial10i50"/>
                    <w:framePr w:hSpace="141" w:wrap="around" w:vAnchor="text" w:hAnchor="margin" w:x="108" w:y="-3002"/>
                    <w:spacing w:before="120"/>
                    <w:suppressOverlap/>
                    <w:jc w:val="center"/>
                    <w:rPr>
                      <w:b/>
                      <w:sz w:val="18"/>
                      <w:szCs w:val="18"/>
                    </w:rPr>
                  </w:pPr>
                  <w:r w:rsidRPr="00666F75">
                    <w:rPr>
                      <w:b/>
                      <w:sz w:val="18"/>
                      <w:szCs w:val="18"/>
                    </w:rPr>
                    <w:t>700 000</w:t>
                  </w:r>
                </w:p>
              </w:tc>
            </w:tr>
            <w:tr w:rsidR="003C6A1E" w:rsidRPr="005A70AE" w14:paraId="347FC08B" w14:textId="77777777" w:rsidTr="003C6A1E">
              <w:trPr>
                <w:trHeight w:val="208"/>
              </w:trPr>
              <w:tc>
                <w:tcPr>
                  <w:tcW w:w="0" w:type="auto"/>
                  <w:gridSpan w:val="5"/>
                  <w:tcBorders>
                    <w:top w:val="nil"/>
                    <w:left w:val="single" w:sz="4" w:space="0" w:color="000000"/>
                    <w:bottom w:val="single" w:sz="4" w:space="0" w:color="000000"/>
                    <w:right w:val="single" w:sz="4" w:space="0" w:color="000000"/>
                  </w:tcBorders>
                  <w:shd w:val="clear" w:color="auto" w:fill="F2F2F2" w:themeFill="background1" w:themeFillShade="F2"/>
                </w:tcPr>
                <w:p w14:paraId="416400CE" w14:textId="77777777" w:rsidR="003C6A1E" w:rsidRPr="00666F75" w:rsidRDefault="003C6A1E" w:rsidP="0021009F">
                  <w:pPr>
                    <w:pStyle w:val="Arial10i50"/>
                    <w:framePr w:hSpace="141" w:wrap="around" w:vAnchor="text" w:hAnchor="margin" w:x="108" w:y="-3002"/>
                    <w:spacing w:before="120"/>
                    <w:suppressOverlap/>
                    <w:jc w:val="center"/>
                    <w:rPr>
                      <w:b/>
                      <w:sz w:val="18"/>
                      <w:szCs w:val="18"/>
                    </w:rPr>
                  </w:pPr>
                  <w:r w:rsidRPr="00666F75">
                    <w:rPr>
                      <w:b/>
                      <w:sz w:val="18"/>
                      <w:szCs w:val="18"/>
                    </w:rPr>
                    <w:t>Plac złomowy</w:t>
                  </w:r>
                </w:p>
              </w:tc>
            </w:tr>
            <w:tr w:rsidR="003C6A1E" w:rsidRPr="005A70AE" w14:paraId="5BBC715B" w14:textId="77777777" w:rsidTr="003D5434">
              <w:trPr>
                <w:trHeight w:val="208"/>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40A68F1"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lastRenderedPageBreak/>
                    <w:t>1</w:t>
                  </w: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E68B43A" w14:textId="77777777" w:rsidR="003C6A1E" w:rsidRPr="00D06673" w:rsidRDefault="003C6A1E" w:rsidP="0021009F">
                  <w:pPr>
                    <w:pStyle w:val="Arial10i50"/>
                    <w:framePr w:hSpace="141" w:wrap="around" w:vAnchor="text" w:hAnchor="margin" w:x="108" w:y="-3002"/>
                    <w:spacing w:before="120"/>
                    <w:suppressOverlap/>
                    <w:rPr>
                      <w:b/>
                      <w:sz w:val="18"/>
                      <w:szCs w:val="18"/>
                    </w:rPr>
                  </w:pPr>
                  <w:r w:rsidRPr="00D06673">
                    <w:rPr>
                      <w:b/>
                      <w:sz w:val="18"/>
                      <w:szCs w:val="18"/>
                    </w:rPr>
                    <w:t>02 01 10</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6E445"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Odpady metalowe</w:t>
                  </w:r>
                </w:p>
              </w:tc>
              <w:tc>
                <w:tcPr>
                  <w:tcW w:w="0" w:type="auto"/>
                  <w:tcBorders>
                    <w:top w:val="single" w:sz="4" w:space="0" w:color="000000"/>
                    <w:left w:val="single" w:sz="4" w:space="0" w:color="auto"/>
                    <w:bottom w:val="single" w:sz="4" w:space="0" w:color="000000"/>
                    <w:right w:val="single" w:sz="4" w:space="0" w:color="000000"/>
                  </w:tcBorders>
                  <w:vAlign w:val="center"/>
                </w:tcPr>
                <w:p w14:paraId="3C0004AE"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67C06A57"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1 000</w:t>
                  </w:r>
                </w:p>
              </w:tc>
            </w:tr>
            <w:tr w:rsidR="003C6A1E" w:rsidRPr="005A70AE" w14:paraId="31C2E8F0" w14:textId="77777777" w:rsidTr="003D5434">
              <w:trPr>
                <w:trHeight w:val="208"/>
              </w:trPr>
              <w:tc>
                <w:tcPr>
                  <w:tcW w:w="0" w:type="auto"/>
                  <w:tcBorders>
                    <w:top w:val="single" w:sz="4" w:space="0" w:color="auto"/>
                    <w:left w:val="single" w:sz="4" w:space="0" w:color="000000"/>
                    <w:bottom w:val="single" w:sz="4" w:space="0" w:color="000000"/>
                    <w:right w:val="nil"/>
                  </w:tcBorders>
                  <w:shd w:val="clear" w:color="auto" w:fill="FFFFFF"/>
                </w:tcPr>
                <w:p w14:paraId="6755A385"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2</w:t>
                  </w:r>
                  <w:r>
                    <w:rPr>
                      <w:sz w:val="18"/>
                      <w:szCs w:val="18"/>
                    </w:rPr>
                    <w:t>.</w:t>
                  </w:r>
                </w:p>
              </w:tc>
              <w:tc>
                <w:tcPr>
                  <w:tcW w:w="0" w:type="auto"/>
                  <w:tcBorders>
                    <w:top w:val="nil"/>
                    <w:left w:val="single" w:sz="4" w:space="0" w:color="000000"/>
                    <w:bottom w:val="single" w:sz="4" w:space="0" w:color="000000"/>
                    <w:right w:val="nil"/>
                  </w:tcBorders>
                  <w:shd w:val="clear" w:color="auto" w:fill="FFFFFF"/>
                </w:tcPr>
                <w:p w14:paraId="5B6F21FF" w14:textId="77777777" w:rsidR="003C6A1E" w:rsidRPr="00D06673" w:rsidRDefault="003C6A1E" w:rsidP="0021009F">
                  <w:pPr>
                    <w:pStyle w:val="Arial10i50"/>
                    <w:framePr w:hSpace="141" w:wrap="around" w:vAnchor="text" w:hAnchor="margin" w:x="108" w:y="-3002"/>
                    <w:spacing w:before="120"/>
                    <w:suppressOverlap/>
                    <w:rPr>
                      <w:b/>
                      <w:sz w:val="18"/>
                      <w:szCs w:val="18"/>
                    </w:rPr>
                  </w:pPr>
                  <w:r w:rsidRPr="00D06673">
                    <w:rPr>
                      <w:b/>
                      <w:sz w:val="18"/>
                      <w:szCs w:val="18"/>
                    </w:rPr>
                    <w:t>10 02 80</w:t>
                  </w:r>
                </w:p>
              </w:tc>
              <w:tc>
                <w:tcPr>
                  <w:tcW w:w="0" w:type="auto"/>
                  <w:tcBorders>
                    <w:top w:val="nil"/>
                    <w:left w:val="single" w:sz="4" w:space="0" w:color="000000"/>
                    <w:bottom w:val="single" w:sz="4" w:space="0" w:color="000000"/>
                    <w:right w:val="nil"/>
                  </w:tcBorders>
                  <w:shd w:val="clear" w:color="auto" w:fill="FFFFFF"/>
                </w:tcPr>
                <w:p w14:paraId="51781711"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Zgary z hutnictwa żelaza</w:t>
                  </w:r>
                </w:p>
              </w:tc>
              <w:tc>
                <w:tcPr>
                  <w:tcW w:w="0" w:type="auto"/>
                  <w:tcBorders>
                    <w:top w:val="single" w:sz="4" w:space="0" w:color="000000"/>
                    <w:left w:val="single" w:sz="4" w:space="0" w:color="000000"/>
                    <w:bottom w:val="single" w:sz="4" w:space="0" w:color="000000"/>
                    <w:right w:val="single" w:sz="4" w:space="0" w:color="000000"/>
                  </w:tcBorders>
                  <w:vAlign w:val="center"/>
                </w:tcPr>
                <w:p w14:paraId="0719C271"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30</w:t>
                  </w:r>
                </w:p>
              </w:tc>
              <w:tc>
                <w:tcPr>
                  <w:tcW w:w="0" w:type="auto"/>
                  <w:tcBorders>
                    <w:top w:val="single" w:sz="4" w:space="0" w:color="000000"/>
                    <w:left w:val="single" w:sz="4" w:space="0" w:color="000000"/>
                    <w:bottom w:val="single" w:sz="4" w:space="0" w:color="000000"/>
                    <w:right w:val="single" w:sz="4" w:space="0" w:color="000000"/>
                  </w:tcBorders>
                  <w:vAlign w:val="center"/>
                </w:tcPr>
                <w:p w14:paraId="024525AC"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4 000</w:t>
                  </w:r>
                </w:p>
              </w:tc>
            </w:tr>
            <w:tr w:rsidR="003C6A1E" w:rsidRPr="005A70AE" w14:paraId="7846BC3F" w14:textId="77777777" w:rsidTr="003C6A1E">
              <w:trPr>
                <w:trHeight w:val="208"/>
              </w:trPr>
              <w:tc>
                <w:tcPr>
                  <w:tcW w:w="0" w:type="auto"/>
                  <w:tcBorders>
                    <w:top w:val="nil"/>
                    <w:left w:val="single" w:sz="4" w:space="0" w:color="000000"/>
                    <w:bottom w:val="single" w:sz="4" w:space="0" w:color="000000"/>
                    <w:right w:val="nil"/>
                  </w:tcBorders>
                  <w:shd w:val="clear" w:color="auto" w:fill="FFFFFF"/>
                </w:tcPr>
                <w:p w14:paraId="1D6F1489"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3</w:t>
                  </w:r>
                  <w:r>
                    <w:rPr>
                      <w:sz w:val="18"/>
                      <w:szCs w:val="18"/>
                    </w:rPr>
                    <w:t>.</w:t>
                  </w:r>
                </w:p>
              </w:tc>
              <w:tc>
                <w:tcPr>
                  <w:tcW w:w="0" w:type="auto"/>
                  <w:tcBorders>
                    <w:top w:val="nil"/>
                    <w:left w:val="single" w:sz="4" w:space="0" w:color="000000"/>
                    <w:bottom w:val="single" w:sz="4" w:space="0" w:color="000000"/>
                    <w:right w:val="nil"/>
                  </w:tcBorders>
                  <w:shd w:val="clear" w:color="auto" w:fill="FFFFFF"/>
                </w:tcPr>
                <w:p w14:paraId="497391FA" w14:textId="77777777" w:rsidR="003C6A1E" w:rsidRPr="00D06673" w:rsidRDefault="003C6A1E" w:rsidP="0021009F">
                  <w:pPr>
                    <w:pStyle w:val="Arial10i50"/>
                    <w:framePr w:hSpace="141" w:wrap="around" w:vAnchor="text" w:hAnchor="margin" w:x="108" w:y="-3002"/>
                    <w:spacing w:before="120"/>
                    <w:suppressOverlap/>
                    <w:rPr>
                      <w:b/>
                      <w:sz w:val="18"/>
                      <w:szCs w:val="18"/>
                    </w:rPr>
                  </w:pPr>
                  <w:r w:rsidRPr="00D06673">
                    <w:rPr>
                      <w:b/>
                      <w:sz w:val="18"/>
                      <w:szCs w:val="18"/>
                    </w:rPr>
                    <w:t>12 01 01</w:t>
                  </w:r>
                </w:p>
              </w:tc>
              <w:tc>
                <w:tcPr>
                  <w:tcW w:w="0" w:type="auto"/>
                  <w:tcBorders>
                    <w:top w:val="nil"/>
                    <w:left w:val="single" w:sz="4" w:space="0" w:color="000000"/>
                    <w:bottom w:val="single" w:sz="4" w:space="0" w:color="000000"/>
                    <w:right w:val="nil"/>
                  </w:tcBorders>
                  <w:shd w:val="clear" w:color="auto" w:fill="FFFFFF"/>
                </w:tcPr>
                <w:p w14:paraId="71B40539" w14:textId="1696664E" w:rsidR="003C6A1E" w:rsidRPr="001560E4" w:rsidRDefault="003C6A1E" w:rsidP="0021009F">
                  <w:pPr>
                    <w:pStyle w:val="Arial10i50"/>
                    <w:framePr w:hSpace="141" w:wrap="around" w:vAnchor="text" w:hAnchor="margin" w:x="108" w:y="-3002"/>
                    <w:spacing w:before="120"/>
                    <w:suppressOverlap/>
                    <w:rPr>
                      <w:color w:val="auto"/>
                      <w:sz w:val="18"/>
                      <w:szCs w:val="18"/>
                    </w:rPr>
                  </w:pPr>
                  <w:r w:rsidRPr="001560E4">
                    <w:rPr>
                      <w:color w:val="auto"/>
                      <w:sz w:val="18"/>
                      <w:szCs w:val="18"/>
                    </w:rPr>
                    <w:t xml:space="preserve">Odpady z toczenia </w:t>
                  </w:r>
                  <w:r w:rsidR="00676036">
                    <w:rPr>
                      <w:color w:val="auto"/>
                      <w:sz w:val="18"/>
                      <w:szCs w:val="18"/>
                    </w:rPr>
                    <w:br/>
                  </w:r>
                  <w:r w:rsidRPr="001560E4">
                    <w:rPr>
                      <w:color w:val="auto"/>
                      <w:sz w:val="18"/>
                      <w:szCs w:val="18"/>
                    </w:rPr>
                    <w:t xml:space="preserve">i piłowania </w:t>
                  </w:r>
                  <w:r w:rsidR="005150B5">
                    <w:rPr>
                      <w:color w:val="auto"/>
                      <w:sz w:val="18"/>
                      <w:szCs w:val="18"/>
                    </w:rPr>
                    <w:t>żelaza oraz jego stopów</w:t>
                  </w:r>
                </w:p>
              </w:tc>
              <w:tc>
                <w:tcPr>
                  <w:tcW w:w="0" w:type="auto"/>
                  <w:tcBorders>
                    <w:top w:val="single" w:sz="4" w:space="0" w:color="000000"/>
                    <w:left w:val="single" w:sz="4" w:space="0" w:color="000000"/>
                    <w:bottom w:val="single" w:sz="4" w:space="0" w:color="000000"/>
                    <w:right w:val="single" w:sz="4" w:space="0" w:color="000000"/>
                  </w:tcBorders>
                  <w:vAlign w:val="center"/>
                </w:tcPr>
                <w:p w14:paraId="22396102" w14:textId="77777777" w:rsidR="003C6A1E" w:rsidRPr="001560E4" w:rsidRDefault="003C6A1E" w:rsidP="0021009F">
                  <w:pPr>
                    <w:pStyle w:val="Arial10i50"/>
                    <w:framePr w:hSpace="141" w:wrap="around" w:vAnchor="text" w:hAnchor="margin" w:x="108" w:y="-3002"/>
                    <w:spacing w:before="120"/>
                    <w:suppressOverlap/>
                    <w:jc w:val="center"/>
                    <w:rPr>
                      <w:color w:val="auto"/>
                      <w:sz w:val="18"/>
                      <w:szCs w:val="18"/>
                    </w:rPr>
                  </w:pPr>
                  <w:r w:rsidRPr="001560E4">
                    <w:rPr>
                      <w:color w:val="auto"/>
                      <w:sz w:val="18"/>
                      <w:szCs w:val="18"/>
                    </w:rPr>
                    <w:t>4 000</w:t>
                  </w:r>
                </w:p>
              </w:tc>
              <w:tc>
                <w:tcPr>
                  <w:tcW w:w="0" w:type="auto"/>
                  <w:tcBorders>
                    <w:top w:val="single" w:sz="4" w:space="0" w:color="000000"/>
                    <w:left w:val="single" w:sz="4" w:space="0" w:color="000000"/>
                    <w:bottom w:val="single" w:sz="4" w:space="0" w:color="000000"/>
                    <w:right w:val="single" w:sz="4" w:space="0" w:color="000000"/>
                  </w:tcBorders>
                  <w:vAlign w:val="center"/>
                </w:tcPr>
                <w:p w14:paraId="0E4B429A" w14:textId="77777777" w:rsidR="003C6A1E" w:rsidRPr="001560E4" w:rsidRDefault="003C6A1E" w:rsidP="0021009F">
                  <w:pPr>
                    <w:pStyle w:val="Arial10i50"/>
                    <w:framePr w:hSpace="141" w:wrap="around" w:vAnchor="text" w:hAnchor="margin" w:x="108" w:y="-3002"/>
                    <w:spacing w:before="120"/>
                    <w:suppressOverlap/>
                    <w:jc w:val="center"/>
                    <w:rPr>
                      <w:color w:val="auto"/>
                      <w:sz w:val="18"/>
                      <w:szCs w:val="18"/>
                    </w:rPr>
                  </w:pPr>
                  <w:r w:rsidRPr="001560E4">
                    <w:rPr>
                      <w:color w:val="auto"/>
                      <w:sz w:val="18"/>
                      <w:szCs w:val="18"/>
                    </w:rPr>
                    <w:t>180 000</w:t>
                  </w:r>
                </w:p>
              </w:tc>
            </w:tr>
            <w:tr w:rsidR="003C6A1E" w:rsidRPr="005A70AE" w14:paraId="4F08B8A7" w14:textId="77777777" w:rsidTr="003C6A1E">
              <w:trPr>
                <w:trHeight w:val="208"/>
              </w:trPr>
              <w:tc>
                <w:tcPr>
                  <w:tcW w:w="0" w:type="auto"/>
                  <w:tcBorders>
                    <w:top w:val="nil"/>
                    <w:left w:val="single" w:sz="4" w:space="0" w:color="000000"/>
                    <w:bottom w:val="single" w:sz="4" w:space="0" w:color="000000"/>
                    <w:right w:val="nil"/>
                  </w:tcBorders>
                  <w:shd w:val="clear" w:color="auto" w:fill="FFFFFF"/>
                </w:tcPr>
                <w:p w14:paraId="4CB0C6D4"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4</w:t>
                  </w:r>
                  <w:r>
                    <w:rPr>
                      <w:sz w:val="18"/>
                      <w:szCs w:val="18"/>
                    </w:rPr>
                    <w:t>.</w:t>
                  </w:r>
                </w:p>
              </w:tc>
              <w:tc>
                <w:tcPr>
                  <w:tcW w:w="0" w:type="auto"/>
                  <w:tcBorders>
                    <w:top w:val="nil"/>
                    <w:left w:val="single" w:sz="4" w:space="0" w:color="000000"/>
                    <w:bottom w:val="single" w:sz="4" w:space="0" w:color="000000"/>
                    <w:right w:val="nil"/>
                  </w:tcBorders>
                  <w:shd w:val="clear" w:color="auto" w:fill="FFFFFF"/>
                </w:tcPr>
                <w:p w14:paraId="34C89C4A" w14:textId="77777777" w:rsidR="003C6A1E" w:rsidRPr="00D06673" w:rsidRDefault="003C6A1E" w:rsidP="0021009F">
                  <w:pPr>
                    <w:pStyle w:val="Arial10i50"/>
                    <w:framePr w:hSpace="141" w:wrap="around" w:vAnchor="text" w:hAnchor="margin" w:x="108" w:y="-3002"/>
                    <w:spacing w:before="120"/>
                    <w:suppressOverlap/>
                    <w:rPr>
                      <w:b/>
                      <w:sz w:val="18"/>
                      <w:szCs w:val="18"/>
                    </w:rPr>
                  </w:pPr>
                  <w:r w:rsidRPr="00D06673">
                    <w:rPr>
                      <w:b/>
                      <w:sz w:val="18"/>
                      <w:szCs w:val="18"/>
                    </w:rPr>
                    <w:t>12 01 02</w:t>
                  </w:r>
                </w:p>
              </w:tc>
              <w:tc>
                <w:tcPr>
                  <w:tcW w:w="0" w:type="auto"/>
                  <w:tcBorders>
                    <w:top w:val="nil"/>
                    <w:left w:val="single" w:sz="4" w:space="0" w:color="000000"/>
                    <w:bottom w:val="single" w:sz="4" w:space="0" w:color="000000"/>
                    <w:right w:val="nil"/>
                  </w:tcBorders>
                  <w:shd w:val="clear" w:color="auto" w:fill="FFFFFF"/>
                </w:tcPr>
                <w:p w14:paraId="0F20A498" w14:textId="77777777" w:rsidR="003C6A1E" w:rsidRPr="001560E4" w:rsidRDefault="003C6A1E" w:rsidP="0021009F">
                  <w:pPr>
                    <w:pStyle w:val="Arial10i50"/>
                    <w:framePr w:hSpace="141" w:wrap="around" w:vAnchor="text" w:hAnchor="margin" w:x="108" w:y="-3002"/>
                    <w:spacing w:before="120"/>
                    <w:suppressOverlap/>
                    <w:rPr>
                      <w:color w:val="auto"/>
                      <w:sz w:val="18"/>
                      <w:szCs w:val="18"/>
                    </w:rPr>
                  </w:pPr>
                  <w:r w:rsidRPr="001560E4">
                    <w:rPr>
                      <w:color w:val="auto"/>
                      <w:sz w:val="18"/>
                      <w:szCs w:val="18"/>
                    </w:rPr>
                    <w:t>Cząstki i pyły żelaza oraz jego stopów</w:t>
                  </w:r>
                </w:p>
              </w:tc>
              <w:tc>
                <w:tcPr>
                  <w:tcW w:w="0" w:type="auto"/>
                  <w:tcBorders>
                    <w:top w:val="single" w:sz="4" w:space="0" w:color="000000"/>
                    <w:left w:val="single" w:sz="4" w:space="0" w:color="000000"/>
                    <w:bottom w:val="single" w:sz="4" w:space="0" w:color="000000"/>
                    <w:right w:val="single" w:sz="4" w:space="0" w:color="000000"/>
                  </w:tcBorders>
                  <w:vAlign w:val="center"/>
                </w:tcPr>
                <w:p w14:paraId="7257094C" w14:textId="77777777" w:rsidR="003C6A1E" w:rsidRPr="001560E4" w:rsidRDefault="003C6A1E" w:rsidP="0021009F">
                  <w:pPr>
                    <w:pStyle w:val="Arial10i50"/>
                    <w:framePr w:hSpace="141" w:wrap="around" w:vAnchor="text" w:hAnchor="margin" w:x="108" w:y="-3002"/>
                    <w:spacing w:before="120"/>
                    <w:suppressOverlap/>
                    <w:jc w:val="center"/>
                    <w:rPr>
                      <w:color w:val="auto"/>
                      <w:sz w:val="18"/>
                      <w:szCs w:val="18"/>
                    </w:rPr>
                  </w:pPr>
                  <w:r w:rsidRPr="001560E4">
                    <w:rPr>
                      <w:color w:val="auto"/>
                      <w:sz w:val="18"/>
                      <w:szCs w:val="18"/>
                    </w:rPr>
                    <w:t>800</w:t>
                  </w:r>
                </w:p>
              </w:tc>
              <w:tc>
                <w:tcPr>
                  <w:tcW w:w="0" w:type="auto"/>
                  <w:tcBorders>
                    <w:top w:val="single" w:sz="4" w:space="0" w:color="000000"/>
                    <w:left w:val="single" w:sz="4" w:space="0" w:color="000000"/>
                    <w:bottom w:val="single" w:sz="4" w:space="0" w:color="000000"/>
                    <w:right w:val="single" w:sz="4" w:space="0" w:color="000000"/>
                  </w:tcBorders>
                  <w:vAlign w:val="center"/>
                </w:tcPr>
                <w:p w14:paraId="100C9DA7" w14:textId="77777777" w:rsidR="003C6A1E" w:rsidRPr="001560E4" w:rsidRDefault="003C6A1E" w:rsidP="0021009F">
                  <w:pPr>
                    <w:pStyle w:val="Arial10i50"/>
                    <w:framePr w:hSpace="141" w:wrap="around" w:vAnchor="text" w:hAnchor="margin" w:x="108" w:y="-3002"/>
                    <w:spacing w:before="120"/>
                    <w:suppressOverlap/>
                    <w:jc w:val="center"/>
                    <w:rPr>
                      <w:color w:val="auto"/>
                      <w:sz w:val="18"/>
                      <w:szCs w:val="18"/>
                    </w:rPr>
                  </w:pPr>
                  <w:r w:rsidRPr="001560E4">
                    <w:rPr>
                      <w:color w:val="auto"/>
                      <w:sz w:val="18"/>
                      <w:szCs w:val="18"/>
                    </w:rPr>
                    <w:t>50 000</w:t>
                  </w:r>
                </w:p>
              </w:tc>
            </w:tr>
            <w:tr w:rsidR="003C6A1E" w:rsidRPr="005A70AE" w14:paraId="111EF12F" w14:textId="77777777" w:rsidTr="003C6A1E">
              <w:trPr>
                <w:trHeight w:val="208"/>
              </w:trPr>
              <w:tc>
                <w:tcPr>
                  <w:tcW w:w="0" w:type="auto"/>
                  <w:tcBorders>
                    <w:top w:val="nil"/>
                    <w:left w:val="single" w:sz="4" w:space="0" w:color="000000"/>
                    <w:bottom w:val="single" w:sz="4" w:space="0" w:color="000000"/>
                    <w:right w:val="nil"/>
                  </w:tcBorders>
                  <w:shd w:val="clear" w:color="auto" w:fill="FFFFFF"/>
                </w:tcPr>
                <w:p w14:paraId="1CA0C639"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5</w:t>
                  </w:r>
                  <w:r>
                    <w:rPr>
                      <w:sz w:val="18"/>
                      <w:szCs w:val="18"/>
                    </w:rPr>
                    <w:t>.</w:t>
                  </w:r>
                </w:p>
              </w:tc>
              <w:tc>
                <w:tcPr>
                  <w:tcW w:w="0" w:type="auto"/>
                  <w:tcBorders>
                    <w:top w:val="nil"/>
                    <w:left w:val="single" w:sz="4" w:space="0" w:color="000000"/>
                    <w:bottom w:val="single" w:sz="4" w:space="0" w:color="000000"/>
                    <w:right w:val="nil"/>
                  </w:tcBorders>
                  <w:shd w:val="clear" w:color="auto" w:fill="FFFFFF"/>
                </w:tcPr>
                <w:p w14:paraId="5EE12D3B" w14:textId="77777777" w:rsidR="003C6A1E" w:rsidRPr="00D06673" w:rsidRDefault="003C6A1E" w:rsidP="0021009F">
                  <w:pPr>
                    <w:pStyle w:val="Arial10i50"/>
                    <w:framePr w:hSpace="141" w:wrap="around" w:vAnchor="text" w:hAnchor="margin" w:x="108" w:y="-3002"/>
                    <w:spacing w:before="120"/>
                    <w:suppressOverlap/>
                    <w:rPr>
                      <w:b/>
                      <w:sz w:val="18"/>
                      <w:szCs w:val="18"/>
                    </w:rPr>
                  </w:pPr>
                  <w:r w:rsidRPr="00D06673">
                    <w:rPr>
                      <w:b/>
                      <w:sz w:val="18"/>
                      <w:szCs w:val="18"/>
                    </w:rPr>
                    <w:t>12 01 13</w:t>
                  </w:r>
                </w:p>
              </w:tc>
              <w:tc>
                <w:tcPr>
                  <w:tcW w:w="0" w:type="auto"/>
                  <w:tcBorders>
                    <w:top w:val="nil"/>
                    <w:left w:val="single" w:sz="4" w:space="0" w:color="000000"/>
                    <w:bottom w:val="single" w:sz="4" w:space="0" w:color="000000"/>
                    <w:right w:val="nil"/>
                  </w:tcBorders>
                  <w:shd w:val="clear" w:color="auto" w:fill="FFFFFF"/>
                </w:tcPr>
                <w:p w14:paraId="7F9116EF" w14:textId="77777777" w:rsidR="003C6A1E" w:rsidRPr="001560E4" w:rsidRDefault="003C6A1E" w:rsidP="0021009F">
                  <w:pPr>
                    <w:pStyle w:val="Arial10i50"/>
                    <w:framePr w:hSpace="141" w:wrap="around" w:vAnchor="text" w:hAnchor="margin" w:x="108" w:y="-3002"/>
                    <w:spacing w:before="120"/>
                    <w:suppressOverlap/>
                    <w:rPr>
                      <w:color w:val="auto"/>
                      <w:sz w:val="18"/>
                      <w:szCs w:val="18"/>
                    </w:rPr>
                  </w:pPr>
                  <w:r w:rsidRPr="001560E4">
                    <w:rPr>
                      <w:color w:val="auto"/>
                      <w:sz w:val="18"/>
                      <w:szCs w:val="18"/>
                    </w:rPr>
                    <w:t>Odpady spawalnicze</w:t>
                  </w:r>
                </w:p>
              </w:tc>
              <w:tc>
                <w:tcPr>
                  <w:tcW w:w="0" w:type="auto"/>
                  <w:tcBorders>
                    <w:top w:val="single" w:sz="4" w:space="0" w:color="000000"/>
                    <w:left w:val="single" w:sz="4" w:space="0" w:color="000000"/>
                    <w:bottom w:val="single" w:sz="4" w:space="0" w:color="000000"/>
                    <w:right w:val="single" w:sz="4" w:space="0" w:color="000000"/>
                  </w:tcBorders>
                  <w:vAlign w:val="center"/>
                </w:tcPr>
                <w:p w14:paraId="7C29BB3E" w14:textId="77777777" w:rsidR="003C6A1E" w:rsidRPr="001560E4" w:rsidRDefault="003C6A1E" w:rsidP="0021009F">
                  <w:pPr>
                    <w:pStyle w:val="Arial10i50"/>
                    <w:framePr w:hSpace="141" w:wrap="around" w:vAnchor="text" w:hAnchor="margin" w:x="108" w:y="-3002"/>
                    <w:spacing w:before="120"/>
                    <w:suppressOverlap/>
                    <w:jc w:val="center"/>
                    <w:rPr>
                      <w:color w:val="auto"/>
                      <w:sz w:val="18"/>
                      <w:szCs w:val="18"/>
                    </w:rPr>
                  </w:pPr>
                  <w:r w:rsidRPr="001560E4">
                    <w:rPr>
                      <w:color w:val="auto"/>
                      <w:sz w:val="18"/>
                      <w:szCs w:val="18"/>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6801336E" w14:textId="77777777" w:rsidR="003C6A1E" w:rsidRPr="001560E4" w:rsidRDefault="003C6A1E" w:rsidP="0021009F">
                  <w:pPr>
                    <w:pStyle w:val="Arial10i50"/>
                    <w:framePr w:hSpace="141" w:wrap="around" w:vAnchor="text" w:hAnchor="margin" w:x="108" w:y="-3002"/>
                    <w:spacing w:before="120"/>
                    <w:suppressOverlap/>
                    <w:jc w:val="center"/>
                    <w:rPr>
                      <w:color w:val="auto"/>
                      <w:sz w:val="18"/>
                      <w:szCs w:val="18"/>
                    </w:rPr>
                  </w:pPr>
                  <w:r w:rsidRPr="001560E4">
                    <w:rPr>
                      <w:color w:val="auto"/>
                      <w:sz w:val="18"/>
                      <w:szCs w:val="18"/>
                    </w:rPr>
                    <w:t>5 000</w:t>
                  </w:r>
                </w:p>
              </w:tc>
            </w:tr>
            <w:tr w:rsidR="003C6A1E" w:rsidRPr="005A70AE" w14:paraId="355D0C5F" w14:textId="77777777" w:rsidTr="003C6A1E">
              <w:trPr>
                <w:trHeight w:val="208"/>
              </w:trPr>
              <w:tc>
                <w:tcPr>
                  <w:tcW w:w="0" w:type="auto"/>
                  <w:tcBorders>
                    <w:top w:val="nil"/>
                    <w:left w:val="single" w:sz="4" w:space="0" w:color="000000"/>
                    <w:bottom w:val="single" w:sz="4" w:space="0" w:color="000000"/>
                    <w:right w:val="nil"/>
                  </w:tcBorders>
                  <w:shd w:val="clear" w:color="auto" w:fill="FFFFFF"/>
                </w:tcPr>
                <w:p w14:paraId="6B1752F7" w14:textId="77777777" w:rsidR="003C6A1E" w:rsidRPr="00666F75" w:rsidRDefault="003C6A1E" w:rsidP="0021009F">
                  <w:pPr>
                    <w:pStyle w:val="Arial10i50"/>
                    <w:framePr w:hSpace="141" w:wrap="around" w:vAnchor="text" w:hAnchor="margin" w:x="108" w:y="-3002"/>
                    <w:spacing w:before="120"/>
                    <w:suppressOverlap/>
                    <w:rPr>
                      <w:sz w:val="18"/>
                      <w:szCs w:val="18"/>
                    </w:rPr>
                  </w:pPr>
                  <w:r>
                    <w:rPr>
                      <w:sz w:val="18"/>
                      <w:szCs w:val="18"/>
                    </w:rPr>
                    <w:t>6.</w:t>
                  </w:r>
                </w:p>
              </w:tc>
              <w:tc>
                <w:tcPr>
                  <w:tcW w:w="0" w:type="auto"/>
                  <w:tcBorders>
                    <w:top w:val="nil"/>
                    <w:left w:val="single" w:sz="4" w:space="0" w:color="000000"/>
                    <w:bottom w:val="single" w:sz="4" w:space="0" w:color="000000"/>
                    <w:right w:val="nil"/>
                  </w:tcBorders>
                  <w:shd w:val="clear" w:color="auto" w:fill="FFFFFF"/>
                  <w:vAlign w:val="center"/>
                </w:tcPr>
                <w:p w14:paraId="78D6C517" w14:textId="77777777" w:rsidR="003C6A1E" w:rsidRPr="00D06673" w:rsidRDefault="003C6A1E" w:rsidP="0021009F">
                  <w:pPr>
                    <w:pStyle w:val="Arial10i50"/>
                    <w:framePr w:hSpace="141" w:wrap="around" w:vAnchor="text" w:hAnchor="margin" w:x="108" w:y="-3002"/>
                    <w:spacing w:before="120"/>
                    <w:suppressOverlap/>
                    <w:rPr>
                      <w:b/>
                      <w:sz w:val="18"/>
                      <w:szCs w:val="18"/>
                    </w:rPr>
                  </w:pPr>
                  <w:r w:rsidRPr="00D06673">
                    <w:rPr>
                      <w:b/>
                      <w:color w:val="auto"/>
                      <w:sz w:val="18"/>
                      <w:szCs w:val="18"/>
                    </w:rPr>
                    <w:t>12 01 99</w:t>
                  </w:r>
                </w:p>
              </w:tc>
              <w:tc>
                <w:tcPr>
                  <w:tcW w:w="0" w:type="auto"/>
                  <w:tcBorders>
                    <w:top w:val="nil"/>
                    <w:left w:val="single" w:sz="4" w:space="0" w:color="000000"/>
                    <w:bottom w:val="single" w:sz="4" w:space="0" w:color="000000"/>
                    <w:right w:val="nil"/>
                  </w:tcBorders>
                  <w:shd w:val="clear" w:color="auto" w:fill="FFFFFF"/>
                  <w:vAlign w:val="center"/>
                </w:tcPr>
                <w:p w14:paraId="6253EAD4" w14:textId="2F2BBB8D" w:rsidR="003C6A1E" w:rsidRPr="001560E4" w:rsidRDefault="003C6A1E" w:rsidP="0021009F">
                  <w:pPr>
                    <w:pStyle w:val="Arial10i50"/>
                    <w:framePr w:hSpace="141" w:wrap="around" w:vAnchor="text" w:hAnchor="margin" w:x="108" w:y="-3002"/>
                    <w:spacing w:before="120"/>
                    <w:suppressOverlap/>
                    <w:rPr>
                      <w:color w:val="auto"/>
                      <w:sz w:val="18"/>
                      <w:szCs w:val="18"/>
                    </w:rPr>
                  </w:pPr>
                  <w:r w:rsidRPr="001560E4">
                    <w:rPr>
                      <w:color w:val="auto"/>
                      <w:sz w:val="18"/>
                      <w:szCs w:val="18"/>
                    </w:rPr>
                    <w:t>Inne niewymienione</w:t>
                  </w:r>
                  <w:r w:rsidR="00D06673">
                    <w:rPr>
                      <w:color w:val="auto"/>
                      <w:sz w:val="18"/>
                      <w:szCs w:val="18"/>
                    </w:rPr>
                    <w:t xml:space="preserve"> odpady</w:t>
                  </w:r>
                </w:p>
              </w:tc>
              <w:tc>
                <w:tcPr>
                  <w:tcW w:w="0" w:type="auto"/>
                  <w:tcBorders>
                    <w:top w:val="single" w:sz="4" w:space="0" w:color="000000"/>
                    <w:left w:val="single" w:sz="4" w:space="0" w:color="000000"/>
                    <w:bottom w:val="single" w:sz="4" w:space="0" w:color="000000"/>
                    <w:right w:val="single" w:sz="4" w:space="0" w:color="000000"/>
                  </w:tcBorders>
                  <w:vAlign w:val="center"/>
                </w:tcPr>
                <w:p w14:paraId="4864C160" w14:textId="77777777" w:rsidR="003C6A1E" w:rsidRPr="001560E4" w:rsidRDefault="003C6A1E" w:rsidP="0021009F">
                  <w:pPr>
                    <w:pStyle w:val="Arial10i50"/>
                    <w:framePr w:hSpace="141" w:wrap="around" w:vAnchor="text" w:hAnchor="margin" w:x="108" w:y="-3002"/>
                    <w:spacing w:before="120"/>
                    <w:suppressOverlap/>
                    <w:jc w:val="center"/>
                    <w:rPr>
                      <w:color w:val="auto"/>
                      <w:sz w:val="18"/>
                      <w:szCs w:val="18"/>
                    </w:rPr>
                  </w:pPr>
                  <w:r w:rsidRPr="001560E4">
                    <w:rPr>
                      <w:color w:val="auto"/>
                      <w:sz w:val="18"/>
                      <w:szCs w:val="18"/>
                    </w:rPr>
                    <w:t>1 000</w:t>
                  </w:r>
                </w:p>
              </w:tc>
              <w:tc>
                <w:tcPr>
                  <w:tcW w:w="0" w:type="auto"/>
                  <w:tcBorders>
                    <w:top w:val="single" w:sz="4" w:space="0" w:color="000000"/>
                    <w:left w:val="single" w:sz="4" w:space="0" w:color="000000"/>
                    <w:bottom w:val="single" w:sz="4" w:space="0" w:color="000000"/>
                    <w:right w:val="single" w:sz="4" w:space="0" w:color="000000"/>
                  </w:tcBorders>
                  <w:vAlign w:val="center"/>
                </w:tcPr>
                <w:p w14:paraId="5C5B4B1A" w14:textId="77777777" w:rsidR="003C6A1E" w:rsidRPr="001560E4" w:rsidRDefault="003C6A1E" w:rsidP="0021009F">
                  <w:pPr>
                    <w:pStyle w:val="Arial10i50"/>
                    <w:framePr w:hSpace="141" w:wrap="around" w:vAnchor="text" w:hAnchor="margin" w:x="108" w:y="-3002"/>
                    <w:spacing w:before="120"/>
                    <w:suppressOverlap/>
                    <w:jc w:val="center"/>
                    <w:rPr>
                      <w:color w:val="auto"/>
                      <w:sz w:val="18"/>
                      <w:szCs w:val="18"/>
                    </w:rPr>
                  </w:pPr>
                  <w:r w:rsidRPr="001560E4">
                    <w:rPr>
                      <w:color w:val="auto"/>
                      <w:sz w:val="18"/>
                      <w:szCs w:val="18"/>
                    </w:rPr>
                    <w:t>20 000</w:t>
                  </w:r>
                </w:p>
              </w:tc>
            </w:tr>
            <w:tr w:rsidR="003C6A1E" w:rsidRPr="005A70AE" w14:paraId="1BB02A49" w14:textId="77777777" w:rsidTr="003C6A1E">
              <w:trPr>
                <w:trHeight w:val="208"/>
              </w:trPr>
              <w:tc>
                <w:tcPr>
                  <w:tcW w:w="0" w:type="auto"/>
                  <w:tcBorders>
                    <w:top w:val="nil"/>
                    <w:left w:val="single" w:sz="4" w:space="0" w:color="000000"/>
                    <w:bottom w:val="single" w:sz="4" w:space="0" w:color="000000"/>
                    <w:right w:val="nil"/>
                  </w:tcBorders>
                  <w:shd w:val="clear" w:color="auto" w:fill="FFFFFF"/>
                </w:tcPr>
                <w:p w14:paraId="4DB06FE1" w14:textId="77777777" w:rsidR="003C6A1E" w:rsidRPr="00666F75" w:rsidRDefault="003C6A1E" w:rsidP="0021009F">
                  <w:pPr>
                    <w:pStyle w:val="Arial10i50"/>
                    <w:framePr w:hSpace="141" w:wrap="around" w:vAnchor="text" w:hAnchor="margin" w:x="108" w:y="-3002"/>
                    <w:spacing w:before="120"/>
                    <w:suppressOverlap/>
                    <w:rPr>
                      <w:sz w:val="18"/>
                      <w:szCs w:val="18"/>
                    </w:rPr>
                  </w:pPr>
                  <w:r>
                    <w:rPr>
                      <w:sz w:val="18"/>
                      <w:szCs w:val="18"/>
                    </w:rPr>
                    <w:t>7.</w:t>
                  </w:r>
                </w:p>
              </w:tc>
              <w:tc>
                <w:tcPr>
                  <w:tcW w:w="0" w:type="auto"/>
                  <w:tcBorders>
                    <w:top w:val="nil"/>
                    <w:left w:val="single" w:sz="4" w:space="0" w:color="000000"/>
                    <w:bottom w:val="single" w:sz="4" w:space="0" w:color="000000"/>
                    <w:right w:val="nil"/>
                  </w:tcBorders>
                  <w:shd w:val="clear" w:color="auto" w:fill="FFFFFF"/>
                </w:tcPr>
                <w:p w14:paraId="04C0DCA4" w14:textId="77777777" w:rsidR="003C6A1E" w:rsidRPr="00D06673" w:rsidRDefault="003C6A1E" w:rsidP="0021009F">
                  <w:pPr>
                    <w:pStyle w:val="Arial10i50"/>
                    <w:framePr w:hSpace="141" w:wrap="around" w:vAnchor="text" w:hAnchor="margin" w:x="108" w:y="-3002"/>
                    <w:spacing w:before="120"/>
                    <w:suppressOverlap/>
                    <w:rPr>
                      <w:b/>
                      <w:sz w:val="18"/>
                      <w:szCs w:val="18"/>
                    </w:rPr>
                  </w:pPr>
                  <w:r w:rsidRPr="00D06673">
                    <w:rPr>
                      <w:b/>
                      <w:sz w:val="18"/>
                      <w:szCs w:val="18"/>
                    </w:rPr>
                    <w:t>15 01 04</w:t>
                  </w:r>
                </w:p>
              </w:tc>
              <w:tc>
                <w:tcPr>
                  <w:tcW w:w="0" w:type="auto"/>
                  <w:tcBorders>
                    <w:top w:val="nil"/>
                    <w:left w:val="single" w:sz="4" w:space="0" w:color="000000"/>
                    <w:bottom w:val="single" w:sz="4" w:space="0" w:color="000000"/>
                    <w:right w:val="nil"/>
                  </w:tcBorders>
                  <w:shd w:val="clear" w:color="auto" w:fill="FFFFFF"/>
                </w:tcPr>
                <w:p w14:paraId="75DD2125" w14:textId="77777777" w:rsidR="003C6A1E" w:rsidRPr="001560E4" w:rsidRDefault="003C6A1E" w:rsidP="0021009F">
                  <w:pPr>
                    <w:pStyle w:val="Arial10i50"/>
                    <w:framePr w:hSpace="141" w:wrap="around" w:vAnchor="text" w:hAnchor="margin" w:x="108" w:y="-3002"/>
                    <w:spacing w:before="120"/>
                    <w:suppressOverlap/>
                    <w:rPr>
                      <w:color w:val="auto"/>
                      <w:sz w:val="18"/>
                      <w:szCs w:val="18"/>
                    </w:rPr>
                  </w:pPr>
                  <w:r w:rsidRPr="001560E4">
                    <w:rPr>
                      <w:color w:val="auto"/>
                      <w:sz w:val="18"/>
                      <w:szCs w:val="18"/>
                    </w:rPr>
                    <w:t>Opakowania z metali</w:t>
                  </w:r>
                </w:p>
              </w:tc>
              <w:tc>
                <w:tcPr>
                  <w:tcW w:w="0" w:type="auto"/>
                  <w:tcBorders>
                    <w:top w:val="single" w:sz="4" w:space="0" w:color="000000"/>
                    <w:left w:val="single" w:sz="4" w:space="0" w:color="000000"/>
                    <w:bottom w:val="single" w:sz="4" w:space="0" w:color="000000"/>
                    <w:right w:val="single" w:sz="4" w:space="0" w:color="000000"/>
                  </w:tcBorders>
                  <w:vAlign w:val="center"/>
                </w:tcPr>
                <w:p w14:paraId="3F4D70AB" w14:textId="77777777" w:rsidR="003C6A1E" w:rsidRPr="001560E4" w:rsidRDefault="003C6A1E" w:rsidP="0021009F">
                  <w:pPr>
                    <w:pStyle w:val="Arial10i50"/>
                    <w:framePr w:hSpace="141" w:wrap="around" w:vAnchor="text" w:hAnchor="margin" w:x="108" w:y="-3002"/>
                    <w:spacing w:before="120"/>
                    <w:suppressOverlap/>
                    <w:jc w:val="center"/>
                    <w:rPr>
                      <w:color w:val="auto"/>
                      <w:sz w:val="18"/>
                      <w:szCs w:val="18"/>
                    </w:rPr>
                  </w:pPr>
                  <w:r w:rsidRPr="001560E4">
                    <w:rPr>
                      <w:color w:val="auto"/>
                      <w:sz w:val="18"/>
                      <w:szCs w:val="18"/>
                    </w:rPr>
                    <w:t>300</w:t>
                  </w:r>
                </w:p>
              </w:tc>
              <w:tc>
                <w:tcPr>
                  <w:tcW w:w="0" w:type="auto"/>
                  <w:tcBorders>
                    <w:top w:val="single" w:sz="4" w:space="0" w:color="000000"/>
                    <w:left w:val="single" w:sz="4" w:space="0" w:color="000000"/>
                    <w:bottom w:val="single" w:sz="4" w:space="0" w:color="000000"/>
                    <w:right w:val="single" w:sz="4" w:space="0" w:color="000000"/>
                  </w:tcBorders>
                  <w:vAlign w:val="center"/>
                </w:tcPr>
                <w:p w14:paraId="18E81D13" w14:textId="77777777" w:rsidR="003C6A1E" w:rsidRPr="001560E4" w:rsidRDefault="003C6A1E" w:rsidP="0021009F">
                  <w:pPr>
                    <w:pStyle w:val="Arial10i50"/>
                    <w:framePr w:hSpace="141" w:wrap="around" w:vAnchor="text" w:hAnchor="margin" w:x="108" w:y="-3002"/>
                    <w:spacing w:before="120"/>
                    <w:suppressOverlap/>
                    <w:jc w:val="center"/>
                    <w:rPr>
                      <w:color w:val="auto"/>
                      <w:sz w:val="18"/>
                      <w:szCs w:val="18"/>
                    </w:rPr>
                  </w:pPr>
                  <w:r w:rsidRPr="001560E4">
                    <w:rPr>
                      <w:color w:val="auto"/>
                      <w:sz w:val="18"/>
                      <w:szCs w:val="18"/>
                    </w:rPr>
                    <w:t>10 000</w:t>
                  </w:r>
                </w:p>
              </w:tc>
            </w:tr>
            <w:tr w:rsidR="003C6A1E" w:rsidRPr="005A70AE" w14:paraId="7C6659CF" w14:textId="77777777" w:rsidTr="003C6A1E">
              <w:trPr>
                <w:trHeight w:val="208"/>
              </w:trPr>
              <w:tc>
                <w:tcPr>
                  <w:tcW w:w="0" w:type="auto"/>
                  <w:tcBorders>
                    <w:top w:val="nil"/>
                    <w:left w:val="single" w:sz="4" w:space="0" w:color="000000"/>
                    <w:bottom w:val="single" w:sz="4" w:space="0" w:color="000000"/>
                    <w:right w:val="nil"/>
                  </w:tcBorders>
                  <w:shd w:val="clear" w:color="auto" w:fill="FFFFFF"/>
                </w:tcPr>
                <w:p w14:paraId="5052F7D4" w14:textId="77777777" w:rsidR="003C6A1E" w:rsidRPr="00666F75" w:rsidRDefault="003C6A1E" w:rsidP="0021009F">
                  <w:pPr>
                    <w:pStyle w:val="Arial10i50"/>
                    <w:framePr w:hSpace="141" w:wrap="around" w:vAnchor="text" w:hAnchor="margin" w:x="108" w:y="-3002"/>
                    <w:spacing w:before="120"/>
                    <w:suppressOverlap/>
                    <w:rPr>
                      <w:sz w:val="18"/>
                      <w:szCs w:val="18"/>
                    </w:rPr>
                  </w:pPr>
                  <w:r>
                    <w:rPr>
                      <w:sz w:val="18"/>
                      <w:szCs w:val="18"/>
                    </w:rPr>
                    <w:t>8.</w:t>
                  </w:r>
                </w:p>
              </w:tc>
              <w:tc>
                <w:tcPr>
                  <w:tcW w:w="0" w:type="auto"/>
                  <w:tcBorders>
                    <w:top w:val="nil"/>
                    <w:left w:val="single" w:sz="4" w:space="0" w:color="000000"/>
                    <w:bottom w:val="single" w:sz="4" w:space="0" w:color="000000"/>
                    <w:right w:val="nil"/>
                  </w:tcBorders>
                  <w:shd w:val="clear" w:color="auto" w:fill="FFFFFF"/>
                </w:tcPr>
                <w:p w14:paraId="19FA5A88" w14:textId="77777777" w:rsidR="003C6A1E" w:rsidRPr="00D06673" w:rsidRDefault="003C6A1E" w:rsidP="0021009F">
                  <w:pPr>
                    <w:pStyle w:val="Arial10i50"/>
                    <w:framePr w:hSpace="141" w:wrap="around" w:vAnchor="text" w:hAnchor="margin" w:x="108" w:y="-3002"/>
                    <w:spacing w:before="120"/>
                    <w:suppressOverlap/>
                    <w:rPr>
                      <w:b/>
                      <w:sz w:val="18"/>
                      <w:szCs w:val="18"/>
                    </w:rPr>
                  </w:pPr>
                  <w:r w:rsidRPr="00D06673">
                    <w:rPr>
                      <w:b/>
                      <w:sz w:val="18"/>
                      <w:szCs w:val="18"/>
                    </w:rPr>
                    <w:t>16 01 17</w:t>
                  </w:r>
                </w:p>
              </w:tc>
              <w:tc>
                <w:tcPr>
                  <w:tcW w:w="0" w:type="auto"/>
                  <w:tcBorders>
                    <w:top w:val="nil"/>
                    <w:left w:val="single" w:sz="4" w:space="0" w:color="000000"/>
                    <w:bottom w:val="single" w:sz="4" w:space="0" w:color="000000"/>
                    <w:right w:val="nil"/>
                  </w:tcBorders>
                  <w:shd w:val="clear" w:color="auto" w:fill="FFFFFF"/>
                </w:tcPr>
                <w:p w14:paraId="346FD711"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Metale żelazne</w:t>
                  </w:r>
                </w:p>
              </w:tc>
              <w:tc>
                <w:tcPr>
                  <w:tcW w:w="0" w:type="auto"/>
                  <w:tcBorders>
                    <w:top w:val="single" w:sz="4" w:space="0" w:color="000000"/>
                    <w:left w:val="single" w:sz="4" w:space="0" w:color="000000"/>
                    <w:bottom w:val="single" w:sz="4" w:space="0" w:color="000000"/>
                    <w:right w:val="single" w:sz="4" w:space="0" w:color="000000"/>
                  </w:tcBorders>
                  <w:vAlign w:val="center"/>
                </w:tcPr>
                <w:p w14:paraId="419A81D7"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5F73E6B3"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50 000</w:t>
                  </w:r>
                </w:p>
              </w:tc>
            </w:tr>
            <w:tr w:rsidR="003C6A1E" w:rsidRPr="005A70AE" w14:paraId="79604F49" w14:textId="77777777" w:rsidTr="003C6A1E">
              <w:trPr>
                <w:trHeight w:val="208"/>
              </w:trPr>
              <w:tc>
                <w:tcPr>
                  <w:tcW w:w="0" w:type="auto"/>
                  <w:tcBorders>
                    <w:top w:val="nil"/>
                    <w:left w:val="single" w:sz="4" w:space="0" w:color="000000"/>
                    <w:bottom w:val="single" w:sz="4" w:space="0" w:color="000000"/>
                    <w:right w:val="nil"/>
                  </w:tcBorders>
                  <w:shd w:val="clear" w:color="auto" w:fill="FFFFFF"/>
                </w:tcPr>
                <w:p w14:paraId="7D9052E8" w14:textId="77777777" w:rsidR="003C6A1E" w:rsidRPr="00666F75" w:rsidRDefault="003C6A1E" w:rsidP="0021009F">
                  <w:pPr>
                    <w:pStyle w:val="Arial10i50"/>
                    <w:framePr w:hSpace="141" w:wrap="around" w:vAnchor="text" w:hAnchor="margin" w:x="108" w:y="-3002"/>
                    <w:spacing w:before="120"/>
                    <w:suppressOverlap/>
                    <w:rPr>
                      <w:sz w:val="18"/>
                      <w:szCs w:val="18"/>
                    </w:rPr>
                  </w:pPr>
                  <w:r>
                    <w:rPr>
                      <w:sz w:val="18"/>
                      <w:szCs w:val="18"/>
                    </w:rPr>
                    <w:t>9.</w:t>
                  </w:r>
                </w:p>
              </w:tc>
              <w:tc>
                <w:tcPr>
                  <w:tcW w:w="0" w:type="auto"/>
                  <w:tcBorders>
                    <w:top w:val="nil"/>
                    <w:left w:val="single" w:sz="4" w:space="0" w:color="000000"/>
                    <w:bottom w:val="single" w:sz="4" w:space="0" w:color="000000"/>
                    <w:right w:val="nil"/>
                  </w:tcBorders>
                  <w:shd w:val="clear" w:color="auto" w:fill="FFFFFF"/>
                </w:tcPr>
                <w:p w14:paraId="24C98019" w14:textId="77777777" w:rsidR="003C6A1E" w:rsidRPr="00D06673" w:rsidRDefault="003C6A1E" w:rsidP="0021009F">
                  <w:pPr>
                    <w:pStyle w:val="Arial10i50"/>
                    <w:framePr w:hSpace="141" w:wrap="around" w:vAnchor="text" w:hAnchor="margin" w:x="108" w:y="-3002"/>
                    <w:spacing w:before="120"/>
                    <w:suppressOverlap/>
                    <w:rPr>
                      <w:b/>
                      <w:sz w:val="18"/>
                      <w:szCs w:val="18"/>
                    </w:rPr>
                  </w:pPr>
                  <w:r w:rsidRPr="00D06673">
                    <w:rPr>
                      <w:b/>
                      <w:sz w:val="18"/>
                      <w:szCs w:val="18"/>
                    </w:rPr>
                    <w:t>17 04 05</w:t>
                  </w:r>
                </w:p>
              </w:tc>
              <w:tc>
                <w:tcPr>
                  <w:tcW w:w="0" w:type="auto"/>
                  <w:tcBorders>
                    <w:top w:val="nil"/>
                    <w:left w:val="single" w:sz="4" w:space="0" w:color="000000"/>
                    <w:bottom w:val="single" w:sz="4" w:space="0" w:color="000000"/>
                    <w:right w:val="nil"/>
                  </w:tcBorders>
                  <w:shd w:val="clear" w:color="auto" w:fill="FFFFFF"/>
                </w:tcPr>
                <w:p w14:paraId="6144159F"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Żelazo i stal</w:t>
                  </w:r>
                </w:p>
              </w:tc>
              <w:tc>
                <w:tcPr>
                  <w:tcW w:w="0" w:type="auto"/>
                  <w:tcBorders>
                    <w:top w:val="single" w:sz="4" w:space="0" w:color="000000"/>
                    <w:left w:val="single" w:sz="4" w:space="0" w:color="000000"/>
                    <w:bottom w:val="single" w:sz="4" w:space="0" w:color="000000"/>
                    <w:right w:val="single" w:sz="4" w:space="0" w:color="000000"/>
                  </w:tcBorders>
                  <w:vAlign w:val="center"/>
                </w:tcPr>
                <w:p w14:paraId="0BFE6D1A"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4 800</w:t>
                  </w:r>
                </w:p>
              </w:tc>
              <w:tc>
                <w:tcPr>
                  <w:tcW w:w="0" w:type="auto"/>
                  <w:tcBorders>
                    <w:top w:val="single" w:sz="4" w:space="0" w:color="000000"/>
                    <w:left w:val="single" w:sz="4" w:space="0" w:color="000000"/>
                    <w:bottom w:val="single" w:sz="4" w:space="0" w:color="000000"/>
                    <w:right w:val="single" w:sz="4" w:space="0" w:color="000000"/>
                  </w:tcBorders>
                  <w:vAlign w:val="center"/>
                </w:tcPr>
                <w:p w14:paraId="3AAC26FB"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350 000</w:t>
                  </w:r>
                </w:p>
              </w:tc>
            </w:tr>
            <w:tr w:rsidR="003C6A1E" w:rsidRPr="005A70AE" w14:paraId="4A74A290" w14:textId="77777777" w:rsidTr="003C6A1E">
              <w:trPr>
                <w:trHeight w:val="208"/>
              </w:trPr>
              <w:tc>
                <w:tcPr>
                  <w:tcW w:w="0" w:type="auto"/>
                  <w:tcBorders>
                    <w:top w:val="nil"/>
                    <w:left w:val="single" w:sz="4" w:space="0" w:color="000000"/>
                    <w:bottom w:val="single" w:sz="4" w:space="0" w:color="000000"/>
                    <w:right w:val="nil"/>
                  </w:tcBorders>
                  <w:shd w:val="clear" w:color="auto" w:fill="FFFFFF"/>
                </w:tcPr>
                <w:p w14:paraId="7ECE9721" w14:textId="77777777" w:rsidR="003C6A1E" w:rsidRPr="00666F75" w:rsidRDefault="003C6A1E" w:rsidP="0021009F">
                  <w:pPr>
                    <w:pStyle w:val="Arial10i50"/>
                    <w:framePr w:hSpace="141" w:wrap="around" w:vAnchor="text" w:hAnchor="margin" w:x="108" w:y="-3002"/>
                    <w:spacing w:before="120"/>
                    <w:suppressOverlap/>
                    <w:rPr>
                      <w:sz w:val="18"/>
                      <w:szCs w:val="18"/>
                    </w:rPr>
                  </w:pPr>
                  <w:r>
                    <w:rPr>
                      <w:sz w:val="18"/>
                      <w:szCs w:val="18"/>
                    </w:rPr>
                    <w:t>10.</w:t>
                  </w:r>
                </w:p>
              </w:tc>
              <w:tc>
                <w:tcPr>
                  <w:tcW w:w="0" w:type="auto"/>
                  <w:tcBorders>
                    <w:top w:val="nil"/>
                    <w:left w:val="single" w:sz="4" w:space="0" w:color="000000"/>
                    <w:bottom w:val="single" w:sz="4" w:space="0" w:color="000000"/>
                    <w:right w:val="nil"/>
                  </w:tcBorders>
                  <w:shd w:val="clear" w:color="auto" w:fill="FFFFFF"/>
                </w:tcPr>
                <w:p w14:paraId="5688D7AE" w14:textId="77777777" w:rsidR="003C6A1E" w:rsidRPr="00D06673" w:rsidRDefault="003C6A1E" w:rsidP="0021009F">
                  <w:pPr>
                    <w:pStyle w:val="Arial10i50"/>
                    <w:framePr w:hSpace="141" w:wrap="around" w:vAnchor="text" w:hAnchor="margin" w:x="108" w:y="-3002"/>
                    <w:spacing w:before="120"/>
                    <w:suppressOverlap/>
                    <w:rPr>
                      <w:b/>
                      <w:sz w:val="18"/>
                      <w:szCs w:val="18"/>
                    </w:rPr>
                  </w:pPr>
                  <w:r w:rsidRPr="00D06673">
                    <w:rPr>
                      <w:b/>
                      <w:sz w:val="18"/>
                      <w:szCs w:val="18"/>
                    </w:rPr>
                    <w:t>19 10 01</w:t>
                  </w:r>
                </w:p>
              </w:tc>
              <w:tc>
                <w:tcPr>
                  <w:tcW w:w="0" w:type="auto"/>
                  <w:tcBorders>
                    <w:top w:val="nil"/>
                    <w:left w:val="single" w:sz="4" w:space="0" w:color="000000"/>
                    <w:bottom w:val="single" w:sz="4" w:space="0" w:color="000000"/>
                    <w:right w:val="nil"/>
                  </w:tcBorders>
                  <w:shd w:val="clear" w:color="auto" w:fill="FFFFFF"/>
                </w:tcPr>
                <w:p w14:paraId="5AC71071"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Odpady żelaza i stali</w:t>
                  </w:r>
                </w:p>
              </w:tc>
              <w:tc>
                <w:tcPr>
                  <w:tcW w:w="0" w:type="auto"/>
                  <w:tcBorders>
                    <w:top w:val="single" w:sz="4" w:space="0" w:color="000000"/>
                    <w:left w:val="single" w:sz="4" w:space="0" w:color="000000"/>
                    <w:bottom w:val="single" w:sz="4" w:space="0" w:color="000000"/>
                    <w:right w:val="single" w:sz="4" w:space="0" w:color="000000"/>
                  </w:tcBorders>
                  <w:vAlign w:val="center"/>
                </w:tcPr>
                <w:p w14:paraId="21CE9DEA"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2 000</w:t>
                  </w:r>
                </w:p>
              </w:tc>
              <w:tc>
                <w:tcPr>
                  <w:tcW w:w="0" w:type="auto"/>
                  <w:tcBorders>
                    <w:top w:val="single" w:sz="4" w:space="0" w:color="000000"/>
                    <w:left w:val="single" w:sz="4" w:space="0" w:color="000000"/>
                    <w:bottom w:val="single" w:sz="4" w:space="0" w:color="000000"/>
                    <w:right w:val="single" w:sz="4" w:space="0" w:color="000000"/>
                  </w:tcBorders>
                  <w:vAlign w:val="center"/>
                </w:tcPr>
                <w:p w14:paraId="0E8CCBD7"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30 000</w:t>
                  </w:r>
                </w:p>
              </w:tc>
            </w:tr>
            <w:tr w:rsidR="003C6A1E" w:rsidRPr="005A70AE" w14:paraId="2C2610AD" w14:textId="77777777" w:rsidTr="003C6A1E">
              <w:trPr>
                <w:trHeight w:val="208"/>
              </w:trPr>
              <w:tc>
                <w:tcPr>
                  <w:tcW w:w="0" w:type="auto"/>
                  <w:tcBorders>
                    <w:top w:val="nil"/>
                    <w:left w:val="single" w:sz="4" w:space="0" w:color="000000"/>
                    <w:bottom w:val="single" w:sz="4" w:space="0" w:color="000000"/>
                    <w:right w:val="nil"/>
                  </w:tcBorders>
                  <w:shd w:val="clear" w:color="auto" w:fill="FFFFFF"/>
                </w:tcPr>
                <w:p w14:paraId="778D55A3"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1</w:t>
                  </w:r>
                  <w:r>
                    <w:rPr>
                      <w:sz w:val="18"/>
                      <w:szCs w:val="18"/>
                    </w:rPr>
                    <w:t>1.</w:t>
                  </w:r>
                </w:p>
              </w:tc>
              <w:tc>
                <w:tcPr>
                  <w:tcW w:w="0" w:type="auto"/>
                  <w:tcBorders>
                    <w:top w:val="nil"/>
                    <w:left w:val="single" w:sz="4" w:space="0" w:color="000000"/>
                    <w:bottom w:val="single" w:sz="4" w:space="0" w:color="000000"/>
                    <w:right w:val="nil"/>
                  </w:tcBorders>
                  <w:shd w:val="clear" w:color="auto" w:fill="FFFFFF"/>
                </w:tcPr>
                <w:p w14:paraId="041B3A91" w14:textId="77777777" w:rsidR="003C6A1E" w:rsidRPr="00D06673" w:rsidRDefault="003C6A1E" w:rsidP="0021009F">
                  <w:pPr>
                    <w:pStyle w:val="Arial10i50"/>
                    <w:framePr w:hSpace="141" w:wrap="around" w:vAnchor="text" w:hAnchor="margin" w:x="108" w:y="-3002"/>
                    <w:spacing w:before="120"/>
                    <w:suppressOverlap/>
                    <w:rPr>
                      <w:b/>
                      <w:sz w:val="18"/>
                      <w:szCs w:val="18"/>
                    </w:rPr>
                  </w:pPr>
                  <w:r w:rsidRPr="00D06673">
                    <w:rPr>
                      <w:b/>
                      <w:sz w:val="18"/>
                      <w:szCs w:val="18"/>
                    </w:rPr>
                    <w:t>19 12 02</w:t>
                  </w:r>
                </w:p>
              </w:tc>
              <w:tc>
                <w:tcPr>
                  <w:tcW w:w="0" w:type="auto"/>
                  <w:tcBorders>
                    <w:top w:val="nil"/>
                    <w:left w:val="single" w:sz="4" w:space="0" w:color="000000"/>
                    <w:bottom w:val="single" w:sz="4" w:space="0" w:color="000000"/>
                    <w:right w:val="nil"/>
                  </w:tcBorders>
                  <w:shd w:val="clear" w:color="auto" w:fill="FFFFFF"/>
                </w:tcPr>
                <w:p w14:paraId="23A272F7" w14:textId="77777777" w:rsidR="003C6A1E" w:rsidRPr="00666F75" w:rsidRDefault="003C6A1E" w:rsidP="0021009F">
                  <w:pPr>
                    <w:pStyle w:val="Arial10i50"/>
                    <w:framePr w:hSpace="141" w:wrap="around" w:vAnchor="text" w:hAnchor="margin" w:x="108" w:y="-3002"/>
                    <w:spacing w:before="120"/>
                    <w:suppressOverlap/>
                    <w:rPr>
                      <w:sz w:val="18"/>
                      <w:szCs w:val="18"/>
                    </w:rPr>
                  </w:pPr>
                  <w:r w:rsidRPr="00666F75">
                    <w:rPr>
                      <w:sz w:val="18"/>
                      <w:szCs w:val="18"/>
                    </w:rPr>
                    <w:t>Metale żelazne</w:t>
                  </w:r>
                </w:p>
              </w:tc>
              <w:tc>
                <w:tcPr>
                  <w:tcW w:w="0" w:type="auto"/>
                  <w:tcBorders>
                    <w:top w:val="single" w:sz="4" w:space="0" w:color="000000"/>
                    <w:left w:val="single" w:sz="4" w:space="0" w:color="000000"/>
                    <w:bottom w:val="single" w:sz="4" w:space="0" w:color="000000"/>
                    <w:right w:val="single" w:sz="4" w:space="0" w:color="000000"/>
                  </w:tcBorders>
                  <w:vAlign w:val="center"/>
                </w:tcPr>
                <w:p w14:paraId="2A21409A"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900</w:t>
                  </w:r>
                </w:p>
              </w:tc>
              <w:tc>
                <w:tcPr>
                  <w:tcW w:w="0" w:type="auto"/>
                  <w:tcBorders>
                    <w:top w:val="single" w:sz="4" w:space="0" w:color="000000"/>
                    <w:left w:val="single" w:sz="4" w:space="0" w:color="000000"/>
                    <w:bottom w:val="single" w:sz="4" w:space="0" w:color="000000"/>
                    <w:right w:val="single" w:sz="4" w:space="0" w:color="000000"/>
                  </w:tcBorders>
                  <w:vAlign w:val="center"/>
                </w:tcPr>
                <w:p w14:paraId="58B829BD" w14:textId="77777777" w:rsidR="003C6A1E" w:rsidRPr="00666F75" w:rsidRDefault="003C6A1E" w:rsidP="0021009F">
                  <w:pPr>
                    <w:pStyle w:val="Arial10i50"/>
                    <w:framePr w:hSpace="141" w:wrap="around" w:vAnchor="text" w:hAnchor="margin" w:x="108" w:y="-3002"/>
                    <w:spacing w:before="120"/>
                    <w:suppressOverlap/>
                    <w:jc w:val="center"/>
                    <w:rPr>
                      <w:sz w:val="18"/>
                      <w:szCs w:val="18"/>
                    </w:rPr>
                  </w:pPr>
                  <w:r w:rsidRPr="00666F75">
                    <w:rPr>
                      <w:sz w:val="18"/>
                      <w:szCs w:val="18"/>
                    </w:rPr>
                    <w:t>100 000</w:t>
                  </w:r>
                </w:p>
              </w:tc>
            </w:tr>
            <w:tr w:rsidR="003C6A1E" w:rsidRPr="005A70AE" w14:paraId="2389D737" w14:textId="77777777" w:rsidTr="003C6A1E">
              <w:trPr>
                <w:trHeight w:val="7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5A8E98" w14:textId="77777777" w:rsidR="003C6A1E" w:rsidRPr="00666F75" w:rsidRDefault="003C6A1E" w:rsidP="0021009F">
                  <w:pPr>
                    <w:pStyle w:val="Arial10i50"/>
                    <w:framePr w:hSpace="141" w:wrap="around" w:vAnchor="text" w:hAnchor="margin" w:x="108" w:y="-3002"/>
                    <w:spacing w:before="120"/>
                    <w:suppressOverlap/>
                    <w:rPr>
                      <w:b/>
                      <w:sz w:val="18"/>
                      <w:szCs w:val="18"/>
                    </w:rPr>
                  </w:pPr>
                  <w:r w:rsidRPr="00666F75">
                    <w:rPr>
                      <w:b/>
                      <w:sz w:val="18"/>
                      <w:szCs w:val="18"/>
                    </w:rPr>
                    <w:t xml:space="preserve">Maksymalna łączna masa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C1D3D93" w14:textId="77777777" w:rsidR="003C6A1E" w:rsidRPr="00666F75" w:rsidRDefault="003C6A1E" w:rsidP="0021009F">
                  <w:pPr>
                    <w:pStyle w:val="Arial10i50"/>
                    <w:framePr w:hSpace="141" w:wrap="around" w:vAnchor="text" w:hAnchor="margin" w:x="108" w:y="-3002"/>
                    <w:spacing w:before="120"/>
                    <w:suppressOverlap/>
                    <w:jc w:val="center"/>
                    <w:rPr>
                      <w:b/>
                      <w:sz w:val="18"/>
                      <w:szCs w:val="18"/>
                    </w:rPr>
                  </w:pPr>
                  <w:r w:rsidRPr="000C2C13">
                    <w:rPr>
                      <w:b/>
                      <w:color w:val="auto"/>
                      <w:sz w:val="18"/>
                      <w:szCs w:val="18"/>
                    </w:rPr>
                    <w:t>14 000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D020DF" w14:textId="77777777" w:rsidR="003C6A1E" w:rsidRPr="00666F75" w:rsidRDefault="003C6A1E" w:rsidP="0021009F">
                  <w:pPr>
                    <w:pStyle w:val="Arial10i50"/>
                    <w:framePr w:hSpace="141" w:wrap="around" w:vAnchor="text" w:hAnchor="margin" w:x="108" w:y="-3002"/>
                    <w:spacing w:before="120"/>
                    <w:suppressOverlap/>
                    <w:jc w:val="center"/>
                    <w:rPr>
                      <w:b/>
                      <w:sz w:val="18"/>
                      <w:szCs w:val="18"/>
                    </w:rPr>
                  </w:pPr>
                  <w:r w:rsidRPr="00666F75">
                    <w:rPr>
                      <w:b/>
                      <w:sz w:val="18"/>
                      <w:szCs w:val="18"/>
                    </w:rPr>
                    <w:t>800 000</w:t>
                  </w:r>
                </w:p>
              </w:tc>
            </w:tr>
          </w:tbl>
          <w:p w14:paraId="1EBD6996" w14:textId="034F6589" w:rsidR="003D5434" w:rsidRPr="003D5434" w:rsidRDefault="003D5434" w:rsidP="003D5434">
            <w:pPr>
              <w:pStyle w:val="Arial10i50"/>
              <w:spacing w:before="240" w:after="240" w:line="320" w:lineRule="exact"/>
              <w:rPr>
                <w:rFonts w:cs="Arial"/>
                <w:bCs/>
                <w:iCs/>
                <w:color w:val="auto"/>
                <w:sz w:val="24"/>
                <w:szCs w:val="24"/>
              </w:rPr>
            </w:pPr>
            <w:r>
              <w:rPr>
                <w:rFonts w:cs="Arial"/>
                <w:bCs/>
                <w:iCs/>
                <w:color w:val="auto"/>
                <w:sz w:val="24"/>
                <w:szCs w:val="24"/>
              </w:rPr>
              <w:t>Maksymalna łączna masa wszystkich rodzajów odpadów, magazynowanych w okresie roku</w:t>
            </w:r>
            <w:r w:rsidR="005B7209">
              <w:rPr>
                <w:rFonts w:cs="Arial"/>
                <w:bCs/>
                <w:iCs/>
                <w:color w:val="auto"/>
                <w:sz w:val="24"/>
                <w:szCs w:val="24"/>
              </w:rPr>
              <w:t>,</w:t>
            </w:r>
            <w:r>
              <w:rPr>
                <w:rFonts w:cs="Arial"/>
                <w:bCs/>
                <w:iCs/>
                <w:color w:val="auto"/>
                <w:sz w:val="24"/>
                <w:szCs w:val="24"/>
              </w:rPr>
              <w:t xml:space="preserve"> nie przekroczy mocy przerobowej instalacji, tj. 800 000 Mg/rok.</w:t>
            </w:r>
          </w:p>
          <w:p w14:paraId="3FB51535" w14:textId="5CEA2C96" w:rsidR="00F80C22" w:rsidRPr="00A81195" w:rsidRDefault="0003786A" w:rsidP="00753E53">
            <w:pPr>
              <w:pStyle w:val="Arial10i50"/>
              <w:numPr>
                <w:ilvl w:val="2"/>
                <w:numId w:val="64"/>
              </w:numPr>
              <w:spacing w:before="240" w:after="240" w:line="320" w:lineRule="exact"/>
              <w:ind w:left="742"/>
              <w:rPr>
                <w:rFonts w:cs="Arial"/>
                <w:bCs/>
                <w:iCs/>
                <w:color w:val="auto"/>
                <w:sz w:val="24"/>
                <w:szCs w:val="24"/>
              </w:rPr>
            </w:pPr>
            <w:r w:rsidRPr="0003786A">
              <w:rPr>
                <w:rFonts w:cs="Arial"/>
                <w:b/>
                <w:bCs/>
                <w:iCs/>
                <w:color w:val="auto"/>
                <w:sz w:val="24"/>
                <w:szCs w:val="24"/>
              </w:rPr>
              <w:t xml:space="preserve">Największa </w:t>
            </w:r>
            <w:r w:rsidRPr="0003786A">
              <w:rPr>
                <w:b/>
                <w:sz w:val="24"/>
                <w:szCs w:val="24"/>
              </w:rPr>
              <w:t>masa</w:t>
            </w:r>
            <w:r w:rsidRPr="000C024E">
              <w:rPr>
                <w:b/>
                <w:sz w:val="24"/>
                <w:szCs w:val="24"/>
              </w:rPr>
              <w:t xml:space="preserve"> odpadów, które mogłyby być magazynowane w tym samym czasie w instalacji, obiekcie budowlanym lub jego części lub innym miejscu magazynowania odpadów, wynikającej z wymiarów instalacji, obiektu budowlanego lub jego części lub innego miejsca magazynowania odpadów</w:t>
            </w:r>
            <w:r w:rsidR="00A81195">
              <w:rPr>
                <w:b/>
                <w:sz w:val="24"/>
                <w:szCs w:val="24"/>
              </w:rPr>
              <w:t>.</w:t>
            </w:r>
          </w:p>
          <w:tbl>
            <w:tblPr>
              <w:tblW w:w="0" w:type="auto"/>
              <w:jc w:val="center"/>
              <w:tblLook w:val="0020" w:firstRow="1" w:lastRow="0" w:firstColumn="0" w:lastColumn="0" w:noHBand="0" w:noVBand="0"/>
            </w:tblPr>
            <w:tblGrid>
              <w:gridCol w:w="486"/>
              <w:gridCol w:w="2543"/>
              <w:gridCol w:w="6614"/>
            </w:tblGrid>
            <w:tr w:rsidR="00A81195" w:rsidRPr="000C024E" w14:paraId="56633980" w14:textId="77777777" w:rsidTr="00A81195">
              <w:trPr>
                <w:trHeight w:val="208"/>
                <w:jc w:val="center"/>
              </w:trPr>
              <w:tc>
                <w:tcPr>
                  <w:tcW w:w="0" w:type="auto"/>
                  <w:tcBorders>
                    <w:top w:val="single" w:sz="4" w:space="0" w:color="000000"/>
                    <w:left w:val="single" w:sz="4" w:space="0" w:color="000000"/>
                    <w:bottom w:val="single" w:sz="4" w:space="0" w:color="000000"/>
                    <w:right w:val="nil"/>
                  </w:tcBorders>
                  <w:shd w:val="clear" w:color="auto" w:fill="F2F2F2" w:themeFill="background1" w:themeFillShade="F2"/>
                </w:tcPr>
                <w:p w14:paraId="55DAF6AE" w14:textId="77777777" w:rsidR="00A81195" w:rsidRPr="002617BA" w:rsidRDefault="00A81195" w:rsidP="0021009F">
                  <w:pPr>
                    <w:pStyle w:val="Arial10i50"/>
                    <w:framePr w:hSpace="141" w:wrap="around" w:vAnchor="text" w:hAnchor="margin" w:x="108" w:y="-3002"/>
                    <w:spacing w:before="120"/>
                    <w:suppressOverlap/>
                    <w:jc w:val="center"/>
                    <w:rPr>
                      <w:b/>
                      <w:sz w:val="18"/>
                      <w:szCs w:val="18"/>
                    </w:rPr>
                  </w:pPr>
                  <w:r w:rsidRPr="002617BA">
                    <w:rPr>
                      <w:b/>
                      <w:sz w:val="18"/>
                      <w:szCs w:val="18"/>
                    </w:rPr>
                    <w:t>Lp.</w:t>
                  </w:r>
                </w:p>
              </w:tc>
              <w:tc>
                <w:tcPr>
                  <w:tcW w:w="0" w:type="auto"/>
                  <w:tcBorders>
                    <w:top w:val="single" w:sz="4" w:space="0" w:color="000000"/>
                    <w:left w:val="single" w:sz="4" w:space="0" w:color="000000"/>
                    <w:bottom w:val="single" w:sz="4" w:space="0" w:color="000000"/>
                    <w:right w:val="nil"/>
                  </w:tcBorders>
                  <w:shd w:val="clear" w:color="auto" w:fill="F2F2F2" w:themeFill="background1" w:themeFillShade="F2"/>
                </w:tcPr>
                <w:p w14:paraId="4C364548" w14:textId="77777777" w:rsidR="00A81195" w:rsidRPr="002617BA" w:rsidRDefault="00A81195" w:rsidP="0021009F">
                  <w:pPr>
                    <w:pStyle w:val="Arial10i50"/>
                    <w:framePr w:hSpace="141" w:wrap="around" w:vAnchor="text" w:hAnchor="margin" w:x="108" w:y="-3002"/>
                    <w:spacing w:before="120"/>
                    <w:suppressOverlap/>
                    <w:jc w:val="center"/>
                    <w:rPr>
                      <w:b/>
                      <w:sz w:val="18"/>
                      <w:szCs w:val="18"/>
                    </w:rPr>
                  </w:pPr>
                  <w:r w:rsidRPr="002617BA">
                    <w:rPr>
                      <w:b/>
                      <w:sz w:val="18"/>
                      <w:szCs w:val="18"/>
                    </w:rPr>
                    <w:t>Miejsce magazynowania odpadów</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0CAD5A" w14:textId="77777777" w:rsidR="00A81195" w:rsidRPr="002617BA" w:rsidRDefault="00A81195" w:rsidP="0021009F">
                  <w:pPr>
                    <w:pStyle w:val="Arial10i50"/>
                    <w:framePr w:hSpace="141" w:wrap="around" w:vAnchor="text" w:hAnchor="margin" w:x="108" w:y="-3002"/>
                    <w:spacing w:before="120" w:after="120" w:line="240" w:lineRule="auto"/>
                    <w:suppressOverlap/>
                    <w:jc w:val="center"/>
                    <w:rPr>
                      <w:b/>
                      <w:sz w:val="18"/>
                      <w:szCs w:val="18"/>
                    </w:rPr>
                  </w:pPr>
                  <w:r w:rsidRPr="002617BA">
                    <w:rPr>
                      <w:b/>
                      <w:sz w:val="18"/>
                      <w:szCs w:val="18"/>
                    </w:rPr>
                    <w:t>Największa masa odpadów, która mogłyby być magazynowane w tym samym czasie w miejscu magazynowania</w:t>
                  </w:r>
                </w:p>
              </w:tc>
            </w:tr>
            <w:tr w:rsidR="00A81195" w:rsidRPr="000C024E" w14:paraId="0E9E20A0" w14:textId="77777777" w:rsidTr="00A81195">
              <w:trPr>
                <w:trHeight w:val="208"/>
                <w:jc w:val="center"/>
              </w:trPr>
              <w:tc>
                <w:tcPr>
                  <w:tcW w:w="0" w:type="auto"/>
                  <w:tcBorders>
                    <w:top w:val="nil"/>
                    <w:left w:val="single" w:sz="4" w:space="0" w:color="000000"/>
                    <w:bottom w:val="single" w:sz="4" w:space="0" w:color="000000"/>
                    <w:right w:val="nil"/>
                  </w:tcBorders>
                  <w:shd w:val="clear" w:color="auto" w:fill="FFFFFF"/>
                </w:tcPr>
                <w:p w14:paraId="37A1BB3E" w14:textId="77777777" w:rsidR="00A81195" w:rsidRPr="000C024E" w:rsidRDefault="00A81195" w:rsidP="0021009F">
                  <w:pPr>
                    <w:pStyle w:val="Arial10i50"/>
                    <w:framePr w:hSpace="141" w:wrap="around" w:vAnchor="text" w:hAnchor="margin" w:x="108" w:y="-3002"/>
                    <w:spacing w:before="120"/>
                    <w:suppressOverlap/>
                    <w:rPr>
                      <w:sz w:val="18"/>
                      <w:szCs w:val="18"/>
                    </w:rPr>
                  </w:pPr>
                  <w:r w:rsidRPr="000C024E">
                    <w:rPr>
                      <w:sz w:val="18"/>
                      <w:szCs w:val="18"/>
                    </w:rPr>
                    <w:t>1</w:t>
                  </w:r>
                </w:p>
              </w:tc>
              <w:tc>
                <w:tcPr>
                  <w:tcW w:w="0" w:type="auto"/>
                  <w:tcBorders>
                    <w:top w:val="nil"/>
                    <w:left w:val="single" w:sz="4" w:space="0" w:color="000000"/>
                    <w:bottom w:val="single" w:sz="4" w:space="0" w:color="000000"/>
                    <w:right w:val="nil"/>
                  </w:tcBorders>
                  <w:shd w:val="clear" w:color="auto" w:fill="FFFFFF"/>
                </w:tcPr>
                <w:p w14:paraId="529907E6" w14:textId="77777777" w:rsidR="00A81195" w:rsidRPr="000C024E" w:rsidRDefault="00A81195" w:rsidP="0021009F">
                  <w:pPr>
                    <w:pStyle w:val="Arial10i50"/>
                    <w:framePr w:hSpace="141" w:wrap="around" w:vAnchor="text" w:hAnchor="margin" w:x="108" w:y="-3002"/>
                    <w:spacing w:before="120"/>
                    <w:suppressOverlap/>
                    <w:rPr>
                      <w:sz w:val="18"/>
                      <w:szCs w:val="18"/>
                    </w:rPr>
                  </w:pPr>
                  <w:r w:rsidRPr="000C024E">
                    <w:rPr>
                      <w:sz w:val="18"/>
                      <w:szCs w:val="18"/>
                    </w:rPr>
                    <w:t>Hala złomowa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3D0DC3E" w14:textId="77777777" w:rsidR="00A81195" w:rsidRPr="000C024E" w:rsidRDefault="00A81195" w:rsidP="0021009F">
                  <w:pPr>
                    <w:pStyle w:val="Arial10i50"/>
                    <w:framePr w:hSpace="141" w:wrap="around" w:vAnchor="text" w:hAnchor="margin" w:x="108" w:y="-3002"/>
                    <w:spacing w:before="120"/>
                    <w:suppressOverlap/>
                    <w:jc w:val="center"/>
                    <w:rPr>
                      <w:sz w:val="18"/>
                      <w:szCs w:val="18"/>
                    </w:rPr>
                  </w:pPr>
                  <w:r w:rsidRPr="000C024E">
                    <w:rPr>
                      <w:sz w:val="18"/>
                      <w:szCs w:val="18"/>
                    </w:rPr>
                    <w:t>2 100</w:t>
                  </w:r>
                </w:p>
              </w:tc>
            </w:tr>
            <w:tr w:rsidR="00A81195" w:rsidRPr="000C024E" w14:paraId="386BA4B3" w14:textId="77777777" w:rsidTr="00A81195">
              <w:trPr>
                <w:trHeight w:val="208"/>
                <w:jc w:val="center"/>
              </w:trPr>
              <w:tc>
                <w:tcPr>
                  <w:tcW w:w="0" w:type="auto"/>
                  <w:tcBorders>
                    <w:top w:val="nil"/>
                    <w:left w:val="single" w:sz="4" w:space="0" w:color="000000"/>
                    <w:bottom w:val="single" w:sz="4" w:space="0" w:color="000000"/>
                    <w:right w:val="nil"/>
                  </w:tcBorders>
                  <w:shd w:val="clear" w:color="auto" w:fill="FFFFFF"/>
                </w:tcPr>
                <w:p w14:paraId="63565564" w14:textId="77777777" w:rsidR="00A81195" w:rsidRPr="000C024E" w:rsidRDefault="00A81195" w:rsidP="0021009F">
                  <w:pPr>
                    <w:pStyle w:val="Arial10i50"/>
                    <w:framePr w:hSpace="141" w:wrap="around" w:vAnchor="text" w:hAnchor="margin" w:x="108" w:y="-3002"/>
                    <w:spacing w:before="120"/>
                    <w:suppressOverlap/>
                    <w:rPr>
                      <w:sz w:val="18"/>
                      <w:szCs w:val="18"/>
                    </w:rPr>
                  </w:pPr>
                  <w:r w:rsidRPr="000C024E">
                    <w:rPr>
                      <w:sz w:val="18"/>
                      <w:szCs w:val="18"/>
                    </w:rPr>
                    <w:t>2</w:t>
                  </w:r>
                </w:p>
              </w:tc>
              <w:tc>
                <w:tcPr>
                  <w:tcW w:w="0" w:type="auto"/>
                  <w:tcBorders>
                    <w:top w:val="nil"/>
                    <w:left w:val="single" w:sz="4" w:space="0" w:color="000000"/>
                    <w:bottom w:val="single" w:sz="4" w:space="0" w:color="000000"/>
                    <w:right w:val="nil"/>
                  </w:tcBorders>
                  <w:shd w:val="clear" w:color="auto" w:fill="FFFFFF"/>
                </w:tcPr>
                <w:p w14:paraId="0216D12C" w14:textId="77777777" w:rsidR="00A81195" w:rsidRPr="000C024E" w:rsidRDefault="00A81195" w:rsidP="0021009F">
                  <w:pPr>
                    <w:pStyle w:val="Arial10i50"/>
                    <w:framePr w:hSpace="141" w:wrap="around" w:vAnchor="text" w:hAnchor="margin" w:x="108" w:y="-3002"/>
                    <w:spacing w:before="120"/>
                    <w:suppressOverlap/>
                    <w:rPr>
                      <w:sz w:val="18"/>
                      <w:szCs w:val="18"/>
                    </w:rPr>
                  </w:pPr>
                  <w:r w:rsidRPr="000C024E">
                    <w:rPr>
                      <w:sz w:val="18"/>
                      <w:szCs w:val="18"/>
                    </w:rPr>
                    <w:t>Plac złomowy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063316B" w14:textId="77777777" w:rsidR="00A81195" w:rsidRPr="000C024E" w:rsidRDefault="00A81195" w:rsidP="0021009F">
                  <w:pPr>
                    <w:pStyle w:val="Arial10i50"/>
                    <w:framePr w:hSpace="141" w:wrap="around" w:vAnchor="text" w:hAnchor="margin" w:x="108" w:y="-3002"/>
                    <w:spacing w:before="120"/>
                    <w:suppressOverlap/>
                    <w:jc w:val="center"/>
                    <w:rPr>
                      <w:sz w:val="18"/>
                      <w:szCs w:val="18"/>
                    </w:rPr>
                  </w:pPr>
                  <w:r w:rsidRPr="000C024E">
                    <w:rPr>
                      <w:sz w:val="18"/>
                      <w:szCs w:val="18"/>
                    </w:rPr>
                    <w:t>56 000</w:t>
                  </w:r>
                </w:p>
              </w:tc>
            </w:tr>
          </w:tbl>
          <w:p w14:paraId="7EE1A6EE" w14:textId="2DFE3EA8" w:rsidR="00A81195" w:rsidRPr="00423526" w:rsidRDefault="00F42460" w:rsidP="00753E53">
            <w:pPr>
              <w:pStyle w:val="Arial10i50"/>
              <w:numPr>
                <w:ilvl w:val="2"/>
                <w:numId w:val="64"/>
              </w:numPr>
              <w:spacing w:before="240" w:line="320" w:lineRule="exact"/>
              <w:ind w:left="742"/>
              <w:rPr>
                <w:rFonts w:cs="Arial"/>
                <w:b/>
                <w:bCs/>
                <w:iCs/>
                <w:color w:val="auto"/>
                <w:sz w:val="24"/>
                <w:szCs w:val="24"/>
              </w:rPr>
            </w:pPr>
            <w:r w:rsidRPr="00423526">
              <w:rPr>
                <w:rFonts w:cs="Arial"/>
                <w:b/>
                <w:bCs/>
                <w:iCs/>
                <w:color w:val="auto"/>
                <w:sz w:val="24"/>
                <w:szCs w:val="24"/>
              </w:rPr>
              <w:t xml:space="preserve">Całkowita </w:t>
            </w:r>
            <w:r w:rsidR="00423526" w:rsidRPr="00423526">
              <w:rPr>
                <w:rFonts w:cs="Arial"/>
                <w:b/>
                <w:bCs/>
                <w:iCs/>
                <w:color w:val="auto"/>
                <w:sz w:val="24"/>
                <w:szCs w:val="24"/>
              </w:rPr>
              <w:t xml:space="preserve">pojemność (wyrażona w Mg) instalacji, obiektu budowlanego </w:t>
            </w:r>
            <w:r w:rsidR="008A73E5">
              <w:rPr>
                <w:rFonts w:cs="Arial"/>
                <w:b/>
                <w:bCs/>
                <w:iCs/>
                <w:color w:val="auto"/>
                <w:sz w:val="24"/>
                <w:szCs w:val="24"/>
              </w:rPr>
              <w:br/>
            </w:r>
            <w:r w:rsidR="00423526" w:rsidRPr="00423526">
              <w:rPr>
                <w:rFonts w:cs="Arial"/>
                <w:b/>
                <w:bCs/>
                <w:iCs/>
                <w:color w:val="auto"/>
                <w:sz w:val="24"/>
                <w:szCs w:val="24"/>
              </w:rPr>
              <w:t xml:space="preserve">lub jego część lub innego miejsca magazynowania odpadów. </w:t>
            </w:r>
          </w:p>
          <w:p w14:paraId="65CB24C8" w14:textId="3D4EEF6A" w:rsidR="00F80C22" w:rsidRDefault="00F80C22" w:rsidP="00FB6654">
            <w:pPr>
              <w:pStyle w:val="Arial10i50"/>
              <w:spacing w:line="320" w:lineRule="atLeast"/>
              <w:ind w:left="360"/>
              <w:rPr>
                <w:rFonts w:cs="Arial"/>
                <w:bCs/>
                <w:iCs/>
                <w:color w:val="auto"/>
                <w:sz w:val="24"/>
                <w:szCs w:val="24"/>
              </w:rPr>
            </w:pPr>
          </w:p>
          <w:tbl>
            <w:tblPr>
              <w:tblW w:w="9614" w:type="dxa"/>
              <w:tblInd w:w="29" w:type="dxa"/>
              <w:tblLook w:val="0020" w:firstRow="1" w:lastRow="0" w:firstColumn="0" w:lastColumn="0" w:noHBand="0" w:noVBand="0"/>
            </w:tblPr>
            <w:tblGrid>
              <w:gridCol w:w="539"/>
              <w:gridCol w:w="4564"/>
              <w:gridCol w:w="4511"/>
            </w:tblGrid>
            <w:tr w:rsidR="00213CA0" w:rsidRPr="000C024E" w14:paraId="06AB2A5A" w14:textId="77777777" w:rsidTr="00213CA0">
              <w:trPr>
                <w:trHeight w:val="208"/>
              </w:trPr>
              <w:tc>
                <w:tcPr>
                  <w:tcW w:w="539" w:type="dxa"/>
                  <w:tcBorders>
                    <w:top w:val="single" w:sz="4" w:space="0" w:color="000000"/>
                    <w:left w:val="single" w:sz="4" w:space="0" w:color="000000"/>
                    <w:bottom w:val="single" w:sz="4" w:space="0" w:color="000000"/>
                    <w:right w:val="nil"/>
                  </w:tcBorders>
                  <w:shd w:val="clear" w:color="auto" w:fill="FFFFFF"/>
                </w:tcPr>
                <w:p w14:paraId="466F2DC4" w14:textId="77777777" w:rsidR="00213CA0" w:rsidRPr="002617BA" w:rsidRDefault="00213CA0" w:rsidP="0021009F">
                  <w:pPr>
                    <w:pStyle w:val="Arial10i50"/>
                    <w:framePr w:hSpace="141" w:wrap="around" w:vAnchor="text" w:hAnchor="margin" w:x="108" w:y="-3002"/>
                    <w:spacing w:before="120"/>
                    <w:suppressOverlap/>
                    <w:jc w:val="center"/>
                    <w:rPr>
                      <w:b/>
                      <w:sz w:val="18"/>
                      <w:szCs w:val="18"/>
                    </w:rPr>
                  </w:pPr>
                  <w:r w:rsidRPr="002617BA">
                    <w:rPr>
                      <w:b/>
                      <w:sz w:val="18"/>
                      <w:szCs w:val="18"/>
                    </w:rPr>
                    <w:t>Lp.</w:t>
                  </w:r>
                </w:p>
              </w:tc>
              <w:tc>
                <w:tcPr>
                  <w:tcW w:w="4564" w:type="dxa"/>
                  <w:tcBorders>
                    <w:top w:val="single" w:sz="4" w:space="0" w:color="000000"/>
                    <w:left w:val="single" w:sz="4" w:space="0" w:color="000000"/>
                    <w:bottom w:val="single" w:sz="4" w:space="0" w:color="000000"/>
                    <w:right w:val="nil"/>
                  </w:tcBorders>
                  <w:shd w:val="clear" w:color="auto" w:fill="FFFFFF"/>
                </w:tcPr>
                <w:p w14:paraId="323B81B5" w14:textId="77777777" w:rsidR="00213CA0" w:rsidRPr="002617BA" w:rsidRDefault="00213CA0" w:rsidP="0021009F">
                  <w:pPr>
                    <w:pStyle w:val="Arial10i50"/>
                    <w:framePr w:hSpace="141" w:wrap="around" w:vAnchor="text" w:hAnchor="margin" w:x="108" w:y="-3002"/>
                    <w:spacing w:before="120"/>
                    <w:suppressOverlap/>
                    <w:jc w:val="center"/>
                    <w:rPr>
                      <w:b/>
                      <w:sz w:val="18"/>
                      <w:szCs w:val="18"/>
                    </w:rPr>
                  </w:pPr>
                  <w:r w:rsidRPr="002617BA">
                    <w:rPr>
                      <w:b/>
                      <w:sz w:val="18"/>
                      <w:szCs w:val="18"/>
                    </w:rPr>
                    <w:t>Miejsce magazynowania odpadów</w:t>
                  </w:r>
                </w:p>
              </w:tc>
              <w:tc>
                <w:tcPr>
                  <w:tcW w:w="4511" w:type="dxa"/>
                  <w:tcBorders>
                    <w:top w:val="single" w:sz="4" w:space="0" w:color="000000"/>
                    <w:left w:val="single" w:sz="4" w:space="0" w:color="000000"/>
                    <w:bottom w:val="single" w:sz="4" w:space="0" w:color="000000"/>
                    <w:right w:val="single" w:sz="4" w:space="0" w:color="000000"/>
                  </w:tcBorders>
                  <w:shd w:val="clear" w:color="auto" w:fill="FFFFFF"/>
                </w:tcPr>
                <w:p w14:paraId="2FEBDDDD" w14:textId="77777777" w:rsidR="00213CA0" w:rsidRPr="000C024E" w:rsidRDefault="00213CA0" w:rsidP="0021009F">
                  <w:pPr>
                    <w:pStyle w:val="Arial10i50"/>
                    <w:framePr w:hSpace="141" w:wrap="around" w:vAnchor="text" w:hAnchor="margin" w:x="108" w:y="-3002"/>
                    <w:spacing w:before="120" w:after="120"/>
                    <w:suppressOverlap/>
                    <w:jc w:val="center"/>
                    <w:rPr>
                      <w:sz w:val="18"/>
                      <w:szCs w:val="18"/>
                    </w:rPr>
                  </w:pPr>
                  <w:r w:rsidRPr="00213CA0">
                    <w:rPr>
                      <w:b/>
                      <w:color w:val="auto"/>
                      <w:sz w:val="18"/>
                      <w:szCs w:val="18"/>
                    </w:rPr>
                    <w:t>Całkowita pojemność instalacji [Mg]</w:t>
                  </w:r>
                </w:p>
              </w:tc>
            </w:tr>
            <w:tr w:rsidR="00213CA0" w:rsidRPr="000C024E" w14:paraId="4E5B7985" w14:textId="77777777" w:rsidTr="00213CA0">
              <w:trPr>
                <w:trHeight w:val="208"/>
              </w:trPr>
              <w:tc>
                <w:tcPr>
                  <w:tcW w:w="539" w:type="dxa"/>
                  <w:tcBorders>
                    <w:top w:val="nil"/>
                    <w:left w:val="single" w:sz="4" w:space="0" w:color="000000"/>
                    <w:bottom w:val="single" w:sz="4" w:space="0" w:color="000000"/>
                    <w:right w:val="nil"/>
                  </w:tcBorders>
                  <w:shd w:val="clear" w:color="auto" w:fill="FFFFFF"/>
                </w:tcPr>
                <w:p w14:paraId="6F84619C" w14:textId="77777777" w:rsidR="00213CA0" w:rsidRPr="000C024E" w:rsidRDefault="00213CA0" w:rsidP="0021009F">
                  <w:pPr>
                    <w:pStyle w:val="Arial10i50"/>
                    <w:framePr w:hSpace="141" w:wrap="around" w:vAnchor="text" w:hAnchor="margin" w:x="108" w:y="-3002"/>
                    <w:spacing w:before="120"/>
                    <w:suppressOverlap/>
                    <w:rPr>
                      <w:sz w:val="18"/>
                      <w:szCs w:val="18"/>
                    </w:rPr>
                  </w:pPr>
                  <w:r w:rsidRPr="000C024E">
                    <w:rPr>
                      <w:sz w:val="18"/>
                      <w:szCs w:val="18"/>
                    </w:rPr>
                    <w:t>1</w:t>
                  </w:r>
                </w:p>
              </w:tc>
              <w:tc>
                <w:tcPr>
                  <w:tcW w:w="4564" w:type="dxa"/>
                  <w:tcBorders>
                    <w:top w:val="nil"/>
                    <w:left w:val="single" w:sz="4" w:space="0" w:color="000000"/>
                    <w:bottom w:val="single" w:sz="4" w:space="0" w:color="000000"/>
                    <w:right w:val="nil"/>
                  </w:tcBorders>
                  <w:shd w:val="clear" w:color="auto" w:fill="FFFFFF"/>
                </w:tcPr>
                <w:p w14:paraId="44A1903D" w14:textId="77777777" w:rsidR="00213CA0" w:rsidRPr="000C024E" w:rsidRDefault="00213CA0" w:rsidP="0021009F">
                  <w:pPr>
                    <w:pStyle w:val="Arial10i50"/>
                    <w:framePr w:hSpace="141" w:wrap="around" w:vAnchor="text" w:hAnchor="margin" w:x="108" w:y="-3002"/>
                    <w:spacing w:before="120"/>
                    <w:suppressOverlap/>
                    <w:rPr>
                      <w:sz w:val="18"/>
                      <w:szCs w:val="18"/>
                    </w:rPr>
                  </w:pPr>
                  <w:r w:rsidRPr="000C024E">
                    <w:rPr>
                      <w:sz w:val="18"/>
                      <w:szCs w:val="18"/>
                    </w:rPr>
                    <w:t>Hala złomowa</w:t>
                  </w:r>
                </w:p>
              </w:tc>
              <w:tc>
                <w:tcPr>
                  <w:tcW w:w="4511" w:type="dxa"/>
                  <w:tcBorders>
                    <w:top w:val="single" w:sz="4" w:space="0" w:color="000000"/>
                    <w:left w:val="single" w:sz="4" w:space="0" w:color="000000"/>
                    <w:bottom w:val="single" w:sz="4" w:space="0" w:color="000000"/>
                    <w:right w:val="single" w:sz="4" w:space="0" w:color="000000"/>
                  </w:tcBorders>
                  <w:shd w:val="clear" w:color="auto" w:fill="FFFFFF"/>
                </w:tcPr>
                <w:p w14:paraId="052743AA" w14:textId="77777777" w:rsidR="00213CA0" w:rsidRPr="000C024E" w:rsidRDefault="00213CA0" w:rsidP="0021009F">
                  <w:pPr>
                    <w:pStyle w:val="Arial10i50"/>
                    <w:framePr w:hSpace="141" w:wrap="around" w:vAnchor="text" w:hAnchor="margin" w:x="108" w:y="-3002"/>
                    <w:spacing w:before="120"/>
                    <w:suppressOverlap/>
                    <w:jc w:val="center"/>
                    <w:rPr>
                      <w:sz w:val="18"/>
                      <w:szCs w:val="18"/>
                    </w:rPr>
                  </w:pPr>
                  <w:r w:rsidRPr="000C024E">
                    <w:rPr>
                      <w:sz w:val="18"/>
                      <w:szCs w:val="18"/>
                    </w:rPr>
                    <w:t>2 100</w:t>
                  </w:r>
                </w:p>
              </w:tc>
            </w:tr>
            <w:tr w:rsidR="00213CA0" w:rsidRPr="000C024E" w14:paraId="7CE719EA" w14:textId="77777777" w:rsidTr="00213CA0">
              <w:trPr>
                <w:trHeight w:val="208"/>
              </w:trPr>
              <w:tc>
                <w:tcPr>
                  <w:tcW w:w="539" w:type="dxa"/>
                  <w:tcBorders>
                    <w:top w:val="nil"/>
                    <w:left w:val="single" w:sz="4" w:space="0" w:color="000000"/>
                    <w:bottom w:val="single" w:sz="4" w:space="0" w:color="000000"/>
                    <w:right w:val="nil"/>
                  </w:tcBorders>
                  <w:shd w:val="clear" w:color="auto" w:fill="FFFFFF"/>
                </w:tcPr>
                <w:p w14:paraId="2651B5F7" w14:textId="77777777" w:rsidR="00213CA0" w:rsidRPr="000C024E" w:rsidRDefault="00213CA0" w:rsidP="0021009F">
                  <w:pPr>
                    <w:pStyle w:val="Arial10i50"/>
                    <w:framePr w:hSpace="141" w:wrap="around" w:vAnchor="text" w:hAnchor="margin" w:x="108" w:y="-3002"/>
                    <w:spacing w:before="120"/>
                    <w:suppressOverlap/>
                    <w:rPr>
                      <w:sz w:val="18"/>
                      <w:szCs w:val="18"/>
                    </w:rPr>
                  </w:pPr>
                  <w:r w:rsidRPr="000C024E">
                    <w:rPr>
                      <w:sz w:val="18"/>
                      <w:szCs w:val="18"/>
                    </w:rPr>
                    <w:t>2</w:t>
                  </w:r>
                </w:p>
              </w:tc>
              <w:tc>
                <w:tcPr>
                  <w:tcW w:w="4564" w:type="dxa"/>
                  <w:tcBorders>
                    <w:top w:val="nil"/>
                    <w:left w:val="single" w:sz="4" w:space="0" w:color="000000"/>
                    <w:bottom w:val="single" w:sz="4" w:space="0" w:color="000000"/>
                    <w:right w:val="nil"/>
                  </w:tcBorders>
                  <w:shd w:val="clear" w:color="auto" w:fill="FFFFFF"/>
                </w:tcPr>
                <w:p w14:paraId="27BE859F" w14:textId="77777777" w:rsidR="00213CA0" w:rsidRPr="000C024E" w:rsidRDefault="00213CA0" w:rsidP="0021009F">
                  <w:pPr>
                    <w:pStyle w:val="Arial10i50"/>
                    <w:framePr w:hSpace="141" w:wrap="around" w:vAnchor="text" w:hAnchor="margin" w:x="108" w:y="-3002"/>
                    <w:spacing w:before="120"/>
                    <w:suppressOverlap/>
                    <w:rPr>
                      <w:sz w:val="18"/>
                      <w:szCs w:val="18"/>
                    </w:rPr>
                  </w:pPr>
                  <w:r w:rsidRPr="000C024E">
                    <w:rPr>
                      <w:sz w:val="18"/>
                      <w:szCs w:val="18"/>
                    </w:rPr>
                    <w:t>Plac złomowy</w:t>
                  </w:r>
                </w:p>
              </w:tc>
              <w:tc>
                <w:tcPr>
                  <w:tcW w:w="4511" w:type="dxa"/>
                  <w:tcBorders>
                    <w:top w:val="single" w:sz="4" w:space="0" w:color="000000"/>
                    <w:left w:val="single" w:sz="4" w:space="0" w:color="000000"/>
                    <w:bottom w:val="single" w:sz="4" w:space="0" w:color="000000"/>
                    <w:right w:val="single" w:sz="4" w:space="0" w:color="000000"/>
                  </w:tcBorders>
                  <w:shd w:val="clear" w:color="auto" w:fill="FFFFFF"/>
                </w:tcPr>
                <w:p w14:paraId="5318E3C7" w14:textId="77777777" w:rsidR="00213CA0" w:rsidRPr="000C024E" w:rsidRDefault="00213CA0" w:rsidP="0021009F">
                  <w:pPr>
                    <w:pStyle w:val="Arial10i50"/>
                    <w:framePr w:hSpace="141" w:wrap="around" w:vAnchor="text" w:hAnchor="margin" w:x="108" w:y="-3002"/>
                    <w:spacing w:before="120"/>
                    <w:suppressOverlap/>
                    <w:jc w:val="center"/>
                    <w:rPr>
                      <w:sz w:val="18"/>
                      <w:szCs w:val="18"/>
                    </w:rPr>
                  </w:pPr>
                  <w:r w:rsidRPr="000C024E">
                    <w:rPr>
                      <w:sz w:val="18"/>
                      <w:szCs w:val="18"/>
                    </w:rPr>
                    <w:t>56 000</w:t>
                  </w:r>
                </w:p>
              </w:tc>
            </w:tr>
          </w:tbl>
          <w:p w14:paraId="1843786C" w14:textId="6F6F8293" w:rsidR="00F80C22" w:rsidRDefault="00F80C22" w:rsidP="00FB6654">
            <w:pPr>
              <w:pStyle w:val="Arial10i50"/>
              <w:spacing w:line="320" w:lineRule="atLeast"/>
              <w:ind w:left="360"/>
              <w:rPr>
                <w:rFonts w:cs="Arial"/>
                <w:bCs/>
                <w:iCs/>
                <w:color w:val="auto"/>
                <w:sz w:val="24"/>
                <w:szCs w:val="24"/>
              </w:rPr>
            </w:pPr>
          </w:p>
          <w:p w14:paraId="7E603892" w14:textId="6E0C245E" w:rsidR="00F80C22" w:rsidRDefault="00E763F3" w:rsidP="00E763F3">
            <w:pPr>
              <w:pStyle w:val="Arial10i50"/>
              <w:numPr>
                <w:ilvl w:val="0"/>
                <w:numId w:val="64"/>
              </w:numPr>
              <w:spacing w:after="240" w:line="320" w:lineRule="exact"/>
              <w:ind w:left="317"/>
              <w:rPr>
                <w:rFonts w:cs="Arial"/>
                <w:b/>
                <w:bCs/>
                <w:iCs/>
                <w:color w:val="auto"/>
                <w:sz w:val="24"/>
                <w:szCs w:val="24"/>
              </w:rPr>
            </w:pPr>
            <w:r w:rsidRPr="00E763F3">
              <w:rPr>
                <w:rFonts w:cs="Arial"/>
                <w:b/>
                <w:bCs/>
                <w:iCs/>
                <w:color w:val="auto"/>
                <w:sz w:val="24"/>
                <w:szCs w:val="24"/>
              </w:rPr>
              <w:t>Wymagania wynikające z warunków ochrony przeciwpożarowej instalacji, obiektu budowlanego lub jego części lub innego miejsca magazynowania odpadów.</w:t>
            </w:r>
          </w:p>
          <w:p w14:paraId="62DC25DA" w14:textId="31D298B1" w:rsidR="00C62638" w:rsidRPr="00E763F3" w:rsidRDefault="00C62638" w:rsidP="00C62638">
            <w:pPr>
              <w:pStyle w:val="Arial10i50"/>
              <w:spacing w:after="240" w:line="320" w:lineRule="exact"/>
              <w:rPr>
                <w:rFonts w:cs="Arial"/>
                <w:b/>
                <w:bCs/>
                <w:iCs/>
                <w:color w:val="auto"/>
                <w:sz w:val="24"/>
                <w:szCs w:val="24"/>
              </w:rPr>
            </w:pPr>
            <w:r w:rsidRPr="005A70AE">
              <w:rPr>
                <w:sz w:val="24"/>
                <w:szCs w:val="24"/>
              </w:rPr>
              <w:t>Podmiot ma obowiązek przestrzegania obowiązujących przepisów w zakresie ochrony przeciwpożarowej i BHP, a w szczególności wynikających z zakresu ochrony przeciwpożarowej, które zawarte zostały w dokumencie pn. „</w:t>
            </w:r>
            <w:bookmarkStart w:id="0" w:name="_Hlk216857054"/>
            <w:r w:rsidRPr="005A70AE">
              <w:rPr>
                <w:sz w:val="24"/>
                <w:szCs w:val="24"/>
              </w:rPr>
              <w:t xml:space="preserve">Operat przeciwpożarowy ISD </w:t>
            </w:r>
            <w:r w:rsidRPr="005A70AE">
              <w:rPr>
                <w:sz w:val="24"/>
                <w:szCs w:val="24"/>
              </w:rPr>
              <w:lastRenderedPageBreak/>
              <w:t xml:space="preserve">Huta Częstochowa </w:t>
            </w:r>
            <w:r w:rsidR="003D5434">
              <w:rPr>
                <w:sz w:val="24"/>
                <w:szCs w:val="24"/>
              </w:rPr>
              <w:t>S</w:t>
            </w:r>
            <w:r w:rsidRPr="005A70AE">
              <w:rPr>
                <w:sz w:val="24"/>
                <w:szCs w:val="24"/>
              </w:rPr>
              <w:t xml:space="preserve">p. z o.o. – Zakład Stalownia, Częstochowa ul. </w:t>
            </w:r>
            <w:proofErr w:type="spellStart"/>
            <w:r w:rsidRPr="005A70AE">
              <w:rPr>
                <w:sz w:val="24"/>
                <w:szCs w:val="24"/>
              </w:rPr>
              <w:t>Kucelińska</w:t>
            </w:r>
            <w:proofErr w:type="spellEnd"/>
            <w:r w:rsidRPr="005A70AE">
              <w:rPr>
                <w:sz w:val="24"/>
                <w:szCs w:val="24"/>
              </w:rPr>
              <w:t xml:space="preserve"> 22”</w:t>
            </w:r>
            <w:bookmarkEnd w:id="0"/>
            <w:r w:rsidRPr="005A70AE">
              <w:rPr>
                <w:sz w:val="24"/>
                <w:szCs w:val="24"/>
              </w:rPr>
              <w:t xml:space="preserve">, </w:t>
            </w:r>
            <w:r>
              <w:rPr>
                <w:sz w:val="24"/>
                <w:szCs w:val="24"/>
              </w:rPr>
              <w:br/>
            </w:r>
            <w:r w:rsidRPr="005A70AE">
              <w:rPr>
                <w:sz w:val="24"/>
                <w:szCs w:val="24"/>
              </w:rPr>
              <w:t xml:space="preserve">z lutego 2019 r., opracowanym przez rzeczoznawcę do spraw zabezpieczeń przeciwpożarowych, uzgodnionym z Komendantem Miejskim Państwowej Straży Pożarnej w Częstochowie postanowieniem z 28 lutego 2019 r. znak MZ.5585.9.2.2019.MR oraz zatwierdzonym postanowieniami Komendanta Miejskiego Państwowej Straży Pożarnej </w:t>
            </w:r>
            <w:r>
              <w:rPr>
                <w:sz w:val="24"/>
                <w:szCs w:val="24"/>
              </w:rPr>
              <w:br/>
            </w:r>
            <w:r w:rsidRPr="005A70AE">
              <w:rPr>
                <w:sz w:val="24"/>
                <w:szCs w:val="24"/>
              </w:rPr>
              <w:t xml:space="preserve">w Częstochowie </w:t>
            </w:r>
            <w:r w:rsidRPr="005A70AE">
              <w:rPr>
                <w:rFonts w:eastAsia="Times New Roman"/>
                <w:sz w:val="24"/>
                <w:szCs w:val="24"/>
              </w:rPr>
              <w:t>z 26 czerwca 2020 r. o znaku MZ.5585.81.4.2020.MK oraz z 18 listopada 2020 r. o znaku MZ.5585.123.2.2020.MK.</w:t>
            </w:r>
            <w:r w:rsidR="003D455F">
              <w:rPr>
                <w:rFonts w:eastAsia="Times New Roman"/>
                <w:sz w:val="24"/>
                <w:szCs w:val="24"/>
              </w:rPr>
              <w:t xml:space="preserve"> „</w:t>
            </w:r>
          </w:p>
          <w:p w14:paraId="7FCAE90B" w14:textId="1478ED53" w:rsidR="00F4322E" w:rsidRPr="00987163" w:rsidRDefault="009A4C80" w:rsidP="00F508CD">
            <w:pPr>
              <w:pStyle w:val="Arial10i50"/>
              <w:numPr>
                <w:ilvl w:val="0"/>
                <w:numId w:val="60"/>
              </w:numPr>
              <w:spacing w:line="320" w:lineRule="atLeast"/>
              <w:ind w:hanging="186"/>
              <w:rPr>
                <w:rFonts w:cs="Arial"/>
                <w:b/>
                <w:color w:val="auto"/>
                <w:sz w:val="24"/>
                <w:szCs w:val="24"/>
              </w:rPr>
            </w:pPr>
            <w:r w:rsidRPr="00987163">
              <w:rPr>
                <w:rFonts w:cs="Arial"/>
                <w:b/>
                <w:color w:val="auto"/>
                <w:sz w:val="24"/>
                <w:szCs w:val="24"/>
              </w:rPr>
              <w:t>Pozostałe punkty</w:t>
            </w:r>
            <w:r w:rsidR="00705844" w:rsidRPr="00987163">
              <w:rPr>
                <w:rFonts w:cs="Arial"/>
                <w:b/>
                <w:color w:val="auto"/>
                <w:sz w:val="24"/>
                <w:szCs w:val="24"/>
              </w:rPr>
              <w:t xml:space="preserve"> decyzji</w:t>
            </w:r>
            <w:r w:rsidRPr="00987163">
              <w:rPr>
                <w:rFonts w:cs="Arial"/>
                <w:b/>
                <w:color w:val="auto"/>
                <w:sz w:val="24"/>
                <w:szCs w:val="24"/>
              </w:rPr>
              <w:t xml:space="preserve"> pozostają bez zmian</w:t>
            </w:r>
            <w:r w:rsidR="006A163C" w:rsidRPr="00987163">
              <w:rPr>
                <w:rFonts w:cs="Arial"/>
                <w:b/>
                <w:color w:val="auto"/>
                <w:sz w:val="24"/>
                <w:szCs w:val="24"/>
              </w:rPr>
              <w:t>.</w:t>
            </w:r>
          </w:p>
        </w:tc>
      </w:tr>
      <w:tr w:rsidR="002B339E" w:rsidRPr="00987163" w14:paraId="20FAA475" w14:textId="77777777" w:rsidTr="008462DE">
        <w:tc>
          <w:tcPr>
            <w:tcW w:w="3227" w:type="dxa"/>
            <w:tcBorders>
              <w:bottom w:val="single" w:sz="4" w:space="0" w:color="auto"/>
            </w:tcBorders>
          </w:tcPr>
          <w:p w14:paraId="166F4024" w14:textId="2C7D281A" w:rsidR="00A04848" w:rsidRPr="00987163" w:rsidRDefault="00A04848" w:rsidP="00987163">
            <w:pPr>
              <w:pStyle w:val="Arial10i50"/>
              <w:spacing w:line="320" w:lineRule="atLeast"/>
              <w:rPr>
                <w:rFonts w:cs="Arial"/>
                <w:color w:val="auto"/>
                <w:sz w:val="24"/>
                <w:szCs w:val="24"/>
              </w:rPr>
            </w:pPr>
          </w:p>
        </w:tc>
        <w:tc>
          <w:tcPr>
            <w:tcW w:w="6412" w:type="dxa"/>
            <w:gridSpan w:val="2"/>
            <w:tcBorders>
              <w:bottom w:val="single" w:sz="4" w:space="0" w:color="auto"/>
            </w:tcBorders>
          </w:tcPr>
          <w:p w14:paraId="44FC5FF9" w14:textId="77777777" w:rsidR="00BA1260" w:rsidRPr="00987163" w:rsidRDefault="00BA1260" w:rsidP="00987163">
            <w:pPr>
              <w:pStyle w:val="Zwykytekst1"/>
              <w:spacing w:line="320" w:lineRule="atLeast"/>
              <w:rPr>
                <w:rFonts w:ascii="Arial" w:hAnsi="Arial" w:cs="Arial"/>
                <w:sz w:val="24"/>
                <w:szCs w:val="24"/>
              </w:rPr>
            </w:pPr>
          </w:p>
        </w:tc>
      </w:tr>
      <w:tr w:rsidR="002B339E" w:rsidRPr="00987163" w14:paraId="32ED0629" w14:textId="77777777" w:rsidTr="008462DE">
        <w:tc>
          <w:tcPr>
            <w:tcW w:w="3227" w:type="dxa"/>
            <w:tcBorders>
              <w:top w:val="single" w:sz="4" w:space="0" w:color="auto"/>
            </w:tcBorders>
          </w:tcPr>
          <w:p w14:paraId="4A83DD8B" w14:textId="454F2CAF" w:rsidR="00621466" w:rsidRPr="00987163" w:rsidRDefault="00621466" w:rsidP="00987163">
            <w:pPr>
              <w:pStyle w:val="Arial10i50"/>
              <w:spacing w:line="320" w:lineRule="atLeast"/>
              <w:rPr>
                <w:rFonts w:cs="Arial"/>
                <w:color w:val="auto"/>
                <w:sz w:val="24"/>
                <w:szCs w:val="24"/>
              </w:rPr>
            </w:pPr>
          </w:p>
        </w:tc>
        <w:tc>
          <w:tcPr>
            <w:tcW w:w="6412" w:type="dxa"/>
            <w:gridSpan w:val="2"/>
            <w:tcBorders>
              <w:top w:val="single" w:sz="4" w:space="0" w:color="auto"/>
            </w:tcBorders>
          </w:tcPr>
          <w:p w14:paraId="3FD6EA73" w14:textId="77777777" w:rsidR="00D2335A" w:rsidRPr="00987163" w:rsidRDefault="00D2335A" w:rsidP="00987163">
            <w:pPr>
              <w:pStyle w:val="Arial10i50"/>
              <w:spacing w:line="320" w:lineRule="atLeast"/>
              <w:rPr>
                <w:rFonts w:cs="Arial"/>
                <w:color w:val="auto"/>
                <w:sz w:val="24"/>
                <w:szCs w:val="24"/>
              </w:rPr>
            </w:pPr>
          </w:p>
        </w:tc>
      </w:tr>
    </w:tbl>
    <w:p w14:paraId="31B6F86A" w14:textId="70194896" w:rsidR="00815612" w:rsidRPr="00987163" w:rsidRDefault="00815612" w:rsidP="00987163">
      <w:pPr>
        <w:pStyle w:val="Arial10i50"/>
        <w:spacing w:line="320" w:lineRule="atLeast"/>
        <w:rPr>
          <w:rFonts w:cs="Arial"/>
          <w:b/>
          <w:color w:val="auto"/>
          <w:sz w:val="24"/>
          <w:szCs w:val="24"/>
        </w:rPr>
      </w:pPr>
      <w:r w:rsidRPr="00987163">
        <w:rPr>
          <w:rFonts w:cs="Arial"/>
          <w:b/>
          <w:color w:val="auto"/>
          <w:sz w:val="24"/>
          <w:szCs w:val="24"/>
        </w:rPr>
        <w:t>Uzasadnienie</w:t>
      </w:r>
    </w:p>
    <w:p w14:paraId="150289D2" w14:textId="77777777" w:rsidR="00815612" w:rsidRPr="00987163" w:rsidRDefault="00815612" w:rsidP="00987163">
      <w:pPr>
        <w:pStyle w:val="Arial10i50"/>
        <w:spacing w:line="320" w:lineRule="atLeast"/>
        <w:rPr>
          <w:rFonts w:cs="Arial"/>
          <w:b/>
          <w:color w:val="auto"/>
          <w:sz w:val="24"/>
          <w:szCs w:val="24"/>
        </w:rPr>
      </w:pPr>
    </w:p>
    <w:p w14:paraId="1930F194" w14:textId="6E14DEDF" w:rsidR="00D1100C" w:rsidRPr="00987163" w:rsidRDefault="00D1100C" w:rsidP="00F508CD">
      <w:pPr>
        <w:pStyle w:val="Arial10i50"/>
        <w:numPr>
          <w:ilvl w:val="0"/>
          <w:numId w:val="61"/>
        </w:numPr>
        <w:spacing w:line="320" w:lineRule="atLeast"/>
        <w:ind w:hanging="218"/>
        <w:rPr>
          <w:rFonts w:cs="Arial"/>
          <w:b/>
          <w:color w:val="auto"/>
          <w:sz w:val="24"/>
          <w:szCs w:val="24"/>
        </w:rPr>
      </w:pPr>
      <w:r w:rsidRPr="00987163">
        <w:rPr>
          <w:rFonts w:cs="Arial"/>
          <w:b/>
          <w:color w:val="auto"/>
          <w:sz w:val="24"/>
          <w:szCs w:val="24"/>
        </w:rPr>
        <w:t>Uzasadnienie faktyczne</w:t>
      </w:r>
    </w:p>
    <w:p w14:paraId="3CBF24CB" w14:textId="11D93CC1" w:rsidR="00D1100C" w:rsidRPr="00987163" w:rsidRDefault="00D1100C" w:rsidP="00987163">
      <w:pPr>
        <w:pStyle w:val="Arial10i50"/>
        <w:spacing w:line="320" w:lineRule="atLeast"/>
        <w:rPr>
          <w:rFonts w:cs="Arial"/>
          <w:b/>
          <w:color w:val="auto"/>
          <w:sz w:val="24"/>
          <w:szCs w:val="24"/>
          <w:u w:val="single"/>
        </w:rPr>
      </w:pPr>
    </w:p>
    <w:p w14:paraId="0B5C2867" w14:textId="36FDB113" w:rsidR="00D527FA" w:rsidRDefault="00D1100C" w:rsidP="00987163">
      <w:pPr>
        <w:pStyle w:val="Arial10i50"/>
        <w:spacing w:line="320" w:lineRule="atLeast"/>
        <w:rPr>
          <w:rFonts w:cs="Arial"/>
          <w:color w:val="auto"/>
          <w:sz w:val="24"/>
          <w:szCs w:val="24"/>
        </w:rPr>
      </w:pPr>
      <w:r w:rsidRPr="00987163">
        <w:rPr>
          <w:rFonts w:cs="Arial"/>
          <w:color w:val="auto"/>
          <w:sz w:val="24"/>
          <w:szCs w:val="24"/>
        </w:rPr>
        <w:t xml:space="preserve">Decyzją </w:t>
      </w:r>
      <w:r w:rsidR="00D527FA" w:rsidRPr="00D527FA">
        <w:rPr>
          <w:rFonts w:cs="Arial"/>
          <w:color w:val="auto"/>
          <w:sz w:val="24"/>
          <w:szCs w:val="24"/>
        </w:rPr>
        <w:t>z dnia 25 kwietnia 2007 r.</w:t>
      </w:r>
      <w:r w:rsidR="00D527FA">
        <w:rPr>
          <w:rFonts w:cs="Arial"/>
          <w:color w:val="auto"/>
          <w:sz w:val="24"/>
          <w:szCs w:val="24"/>
        </w:rPr>
        <w:t xml:space="preserve">, znak: </w:t>
      </w:r>
      <w:r w:rsidR="00D527FA" w:rsidRPr="00D527FA">
        <w:rPr>
          <w:rFonts w:cs="Arial"/>
          <w:color w:val="auto"/>
          <w:sz w:val="24"/>
          <w:szCs w:val="24"/>
        </w:rPr>
        <w:t>ŚR-V-6618/PZ/3/</w:t>
      </w:r>
      <w:r w:rsidR="003D455F">
        <w:rPr>
          <w:rFonts w:cs="Arial"/>
          <w:color w:val="auto"/>
          <w:sz w:val="24"/>
          <w:szCs w:val="24"/>
        </w:rPr>
        <w:t>8</w:t>
      </w:r>
      <w:r w:rsidR="00D527FA" w:rsidRPr="00D527FA">
        <w:rPr>
          <w:rFonts w:cs="Arial"/>
          <w:color w:val="auto"/>
          <w:sz w:val="24"/>
          <w:szCs w:val="24"/>
        </w:rPr>
        <w:t>/</w:t>
      </w:r>
      <w:r w:rsidR="00A97A7F">
        <w:rPr>
          <w:rFonts w:cs="Arial"/>
          <w:color w:val="auto"/>
          <w:sz w:val="24"/>
          <w:szCs w:val="24"/>
        </w:rPr>
        <w:t>06/</w:t>
      </w:r>
      <w:r w:rsidR="00D527FA" w:rsidRPr="00D527FA">
        <w:rPr>
          <w:rFonts w:cs="Arial"/>
          <w:color w:val="auto"/>
          <w:sz w:val="24"/>
          <w:szCs w:val="24"/>
        </w:rPr>
        <w:t>07</w:t>
      </w:r>
      <w:r w:rsidR="00D527FA">
        <w:rPr>
          <w:rFonts w:cs="Arial"/>
          <w:color w:val="auto"/>
          <w:sz w:val="24"/>
          <w:szCs w:val="24"/>
        </w:rPr>
        <w:t xml:space="preserve">, </w:t>
      </w:r>
      <w:r w:rsidR="00D527FA" w:rsidRPr="00D527FA">
        <w:rPr>
          <w:rFonts w:cs="Arial"/>
          <w:color w:val="auto"/>
          <w:sz w:val="24"/>
          <w:szCs w:val="24"/>
        </w:rPr>
        <w:t>Wojewod</w:t>
      </w:r>
      <w:r w:rsidR="00D527FA">
        <w:rPr>
          <w:rFonts w:cs="Arial"/>
          <w:color w:val="auto"/>
          <w:sz w:val="24"/>
          <w:szCs w:val="24"/>
        </w:rPr>
        <w:t>a</w:t>
      </w:r>
      <w:r w:rsidR="00D527FA" w:rsidRPr="00D527FA">
        <w:rPr>
          <w:rFonts w:cs="Arial"/>
          <w:color w:val="auto"/>
          <w:sz w:val="24"/>
          <w:szCs w:val="24"/>
        </w:rPr>
        <w:t xml:space="preserve"> Śląski</w:t>
      </w:r>
      <w:r w:rsidR="00D527FA">
        <w:rPr>
          <w:rFonts w:cs="Arial"/>
          <w:color w:val="auto"/>
          <w:sz w:val="24"/>
          <w:szCs w:val="24"/>
        </w:rPr>
        <w:t xml:space="preserve"> </w:t>
      </w:r>
      <w:r w:rsidR="008E0D77" w:rsidRPr="00987163">
        <w:rPr>
          <w:rFonts w:cs="Arial"/>
          <w:bCs/>
          <w:color w:val="auto"/>
          <w:sz w:val="24"/>
          <w:szCs w:val="24"/>
        </w:rPr>
        <w:t xml:space="preserve">udzielił pozwolenia zintegrowanego </w:t>
      </w:r>
      <w:r w:rsidR="008E0D77" w:rsidRPr="00987163">
        <w:rPr>
          <w:rFonts w:cs="Arial"/>
          <w:color w:val="auto"/>
          <w:sz w:val="24"/>
          <w:szCs w:val="24"/>
        </w:rPr>
        <w:t xml:space="preserve">dla instalacji </w:t>
      </w:r>
      <w:r w:rsidR="00815612" w:rsidRPr="00987163">
        <w:rPr>
          <w:rFonts w:cs="Arial"/>
          <w:color w:val="auto"/>
          <w:sz w:val="24"/>
          <w:szCs w:val="24"/>
        </w:rPr>
        <w:t>do </w:t>
      </w:r>
      <w:r w:rsidR="00D527FA" w:rsidRPr="00D527FA">
        <w:rPr>
          <w:rFonts w:cs="Arial"/>
          <w:color w:val="auto"/>
          <w:sz w:val="24"/>
          <w:szCs w:val="24"/>
        </w:rPr>
        <w:t>produkcji surówki żelaza lub stali surowej, pierwotny lub wtórny wytop łącznie z ciągłym odlewaniem stali, o zdolności produkcyjnej ponad 2,5 tony na godzinę (Stalownia), zlokalizowanej w Częstochowie,</w:t>
      </w:r>
    </w:p>
    <w:p w14:paraId="0194F58D" w14:textId="3D27DF90" w:rsidR="00D527FA" w:rsidRDefault="00D527FA" w:rsidP="00987163">
      <w:pPr>
        <w:pStyle w:val="Arial10i50"/>
        <w:spacing w:line="320" w:lineRule="atLeast"/>
        <w:rPr>
          <w:rFonts w:cs="Arial"/>
          <w:color w:val="auto"/>
          <w:sz w:val="24"/>
          <w:szCs w:val="24"/>
        </w:rPr>
      </w:pPr>
      <w:r w:rsidRPr="00D527FA">
        <w:rPr>
          <w:rFonts w:cs="Arial"/>
          <w:color w:val="auto"/>
          <w:sz w:val="24"/>
          <w:szCs w:val="24"/>
        </w:rPr>
        <w:t>przy ul. </w:t>
      </w:r>
      <w:proofErr w:type="spellStart"/>
      <w:r w:rsidR="00736A0E">
        <w:rPr>
          <w:rFonts w:cs="Arial"/>
          <w:color w:val="auto"/>
          <w:sz w:val="24"/>
          <w:szCs w:val="24"/>
        </w:rPr>
        <w:t>Trochimowskiego</w:t>
      </w:r>
      <w:proofErr w:type="spellEnd"/>
      <w:r w:rsidR="00736A0E">
        <w:rPr>
          <w:rFonts w:cs="Arial"/>
          <w:color w:val="auto"/>
          <w:sz w:val="24"/>
          <w:szCs w:val="24"/>
        </w:rPr>
        <w:t xml:space="preserve"> 25</w:t>
      </w:r>
      <w:r w:rsidR="00191C9B">
        <w:rPr>
          <w:rFonts w:cs="Arial"/>
          <w:color w:val="auto"/>
          <w:sz w:val="24"/>
          <w:szCs w:val="24"/>
        </w:rPr>
        <w:t xml:space="preserve">, eksploatowanej obecnie przez spółkę </w:t>
      </w:r>
      <w:r w:rsidR="00191C9B" w:rsidRPr="00191C9B">
        <w:rPr>
          <w:rFonts w:cs="Arial"/>
          <w:color w:val="auto"/>
          <w:sz w:val="24"/>
          <w:szCs w:val="24"/>
        </w:rPr>
        <w:t xml:space="preserve">Huta Częstochowa </w:t>
      </w:r>
      <w:r w:rsidR="00191C9B">
        <w:rPr>
          <w:rFonts w:cs="Arial"/>
          <w:color w:val="auto"/>
          <w:sz w:val="24"/>
          <w:szCs w:val="24"/>
        </w:rPr>
        <w:br/>
      </w:r>
      <w:r w:rsidR="00191C9B" w:rsidRPr="00191C9B">
        <w:rPr>
          <w:rFonts w:cs="Arial"/>
          <w:color w:val="auto"/>
          <w:sz w:val="24"/>
          <w:szCs w:val="24"/>
        </w:rPr>
        <w:t xml:space="preserve">Sp. z o.o. z siedzibą w </w:t>
      </w:r>
      <w:r w:rsidR="001C4D35">
        <w:rPr>
          <w:rFonts w:cs="Arial"/>
          <w:color w:val="auto"/>
          <w:sz w:val="24"/>
          <w:szCs w:val="24"/>
        </w:rPr>
        <w:t>Częstochowie</w:t>
      </w:r>
      <w:r w:rsidR="00191C9B">
        <w:rPr>
          <w:rFonts w:cs="Arial"/>
          <w:color w:val="auto"/>
          <w:sz w:val="24"/>
          <w:szCs w:val="24"/>
        </w:rPr>
        <w:t>.</w:t>
      </w:r>
    </w:p>
    <w:p w14:paraId="56D13662" w14:textId="33204351" w:rsidR="001C4D35" w:rsidRDefault="001C4D35" w:rsidP="00987163">
      <w:pPr>
        <w:pStyle w:val="Arial10i50"/>
        <w:spacing w:line="320" w:lineRule="atLeast"/>
        <w:rPr>
          <w:rFonts w:cs="Arial"/>
          <w:color w:val="auto"/>
          <w:sz w:val="24"/>
          <w:szCs w:val="24"/>
        </w:rPr>
      </w:pPr>
    </w:p>
    <w:p w14:paraId="77C33B9C" w14:textId="760C2CE3" w:rsidR="001C4D35" w:rsidRDefault="001C4D35" w:rsidP="00987163">
      <w:pPr>
        <w:pStyle w:val="Arial10i50"/>
        <w:spacing w:line="320" w:lineRule="atLeast"/>
        <w:rPr>
          <w:rFonts w:cs="Arial"/>
          <w:color w:val="auto"/>
          <w:sz w:val="24"/>
          <w:szCs w:val="24"/>
        </w:rPr>
      </w:pPr>
      <w:r>
        <w:rPr>
          <w:rFonts w:cs="Arial"/>
          <w:color w:val="auto"/>
          <w:sz w:val="24"/>
          <w:szCs w:val="24"/>
        </w:rPr>
        <w:t>Decyzja ta została zmieniona decyzjami:</w:t>
      </w:r>
    </w:p>
    <w:p w14:paraId="4C230264" w14:textId="402243E5" w:rsidR="001C4D35" w:rsidRDefault="00BA701D" w:rsidP="0052196F">
      <w:pPr>
        <w:pStyle w:val="Arial10i50"/>
        <w:numPr>
          <w:ilvl w:val="0"/>
          <w:numId w:val="69"/>
        </w:numPr>
        <w:spacing w:line="320" w:lineRule="atLeast"/>
        <w:ind w:left="284" w:hanging="284"/>
        <w:rPr>
          <w:rFonts w:cs="Arial"/>
          <w:color w:val="auto"/>
          <w:sz w:val="24"/>
          <w:szCs w:val="24"/>
        </w:rPr>
      </w:pPr>
      <w:r>
        <w:rPr>
          <w:rFonts w:cs="Arial"/>
          <w:color w:val="auto"/>
          <w:sz w:val="24"/>
          <w:szCs w:val="24"/>
        </w:rPr>
        <w:t>Marszałka Województwa Śląskiego nr 2598/OS/2014 z 26 listopada 2014 r.,</w:t>
      </w:r>
    </w:p>
    <w:p w14:paraId="7D938A45" w14:textId="1A76E777" w:rsidR="00BA701D" w:rsidRDefault="00BA701D" w:rsidP="0052196F">
      <w:pPr>
        <w:pStyle w:val="Arial10i50"/>
        <w:numPr>
          <w:ilvl w:val="0"/>
          <w:numId w:val="69"/>
        </w:numPr>
        <w:spacing w:line="320" w:lineRule="atLeast"/>
        <w:ind w:left="284" w:hanging="284"/>
        <w:rPr>
          <w:rFonts w:cs="Arial"/>
          <w:color w:val="auto"/>
          <w:sz w:val="24"/>
          <w:szCs w:val="24"/>
        </w:rPr>
      </w:pPr>
      <w:r w:rsidRPr="00BA701D">
        <w:rPr>
          <w:rFonts w:cs="Arial"/>
          <w:color w:val="auto"/>
          <w:sz w:val="24"/>
          <w:szCs w:val="24"/>
        </w:rPr>
        <w:t>Marszałka Województwa Śląskiego nr</w:t>
      </w:r>
      <w:r>
        <w:rPr>
          <w:rFonts w:cs="Arial"/>
          <w:color w:val="auto"/>
          <w:sz w:val="24"/>
          <w:szCs w:val="24"/>
        </w:rPr>
        <w:t xml:space="preserve"> 2745/OS/2018 z 4 września 2018 r.,</w:t>
      </w:r>
    </w:p>
    <w:p w14:paraId="5E9A756E" w14:textId="35464B4E" w:rsidR="00BA701D" w:rsidRDefault="00736A0E" w:rsidP="0052196F">
      <w:pPr>
        <w:pStyle w:val="Arial10i50"/>
        <w:numPr>
          <w:ilvl w:val="0"/>
          <w:numId w:val="69"/>
        </w:numPr>
        <w:spacing w:line="320" w:lineRule="atLeast"/>
        <w:ind w:left="284" w:hanging="284"/>
        <w:rPr>
          <w:rFonts w:cs="Arial"/>
          <w:color w:val="auto"/>
          <w:sz w:val="24"/>
          <w:szCs w:val="24"/>
        </w:rPr>
      </w:pPr>
      <w:r w:rsidRPr="00BA701D">
        <w:rPr>
          <w:rFonts w:cs="Arial"/>
          <w:color w:val="auto"/>
          <w:sz w:val="24"/>
          <w:szCs w:val="24"/>
        </w:rPr>
        <w:t>Marszałka Województwa Śląskiego nr</w:t>
      </w:r>
      <w:r>
        <w:rPr>
          <w:rFonts w:cs="Arial"/>
          <w:color w:val="auto"/>
          <w:sz w:val="24"/>
          <w:szCs w:val="24"/>
        </w:rPr>
        <w:t xml:space="preserve"> 1623/OE/2022 z 6 maja 2022 r.,</w:t>
      </w:r>
    </w:p>
    <w:p w14:paraId="64C3D23D" w14:textId="7AB9A969" w:rsidR="00736A0E" w:rsidRDefault="00736A0E" w:rsidP="0052196F">
      <w:pPr>
        <w:pStyle w:val="Arial10i50"/>
        <w:numPr>
          <w:ilvl w:val="0"/>
          <w:numId w:val="69"/>
        </w:numPr>
        <w:spacing w:line="320" w:lineRule="atLeast"/>
        <w:ind w:left="284" w:hanging="284"/>
        <w:rPr>
          <w:rFonts w:cs="Arial"/>
          <w:color w:val="auto"/>
          <w:sz w:val="24"/>
          <w:szCs w:val="24"/>
        </w:rPr>
      </w:pPr>
      <w:r w:rsidRPr="00BA701D">
        <w:rPr>
          <w:rFonts w:cs="Arial"/>
          <w:color w:val="auto"/>
          <w:sz w:val="24"/>
          <w:szCs w:val="24"/>
        </w:rPr>
        <w:t>Marszałka Województwa Śląskiego nr</w:t>
      </w:r>
      <w:r>
        <w:rPr>
          <w:rFonts w:cs="Arial"/>
          <w:color w:val="auto"/>
          <w:sz w:val="24"/>
          <w:szCs w:val="24"/>
        </w:rPr>
        <w:t xml:space="preserve"> 3079/OE/2023 z 25 sierpnia 2023 r.,</w:t>
      </w:r>
    </w:p>
    <w:p w14:paraId="3FA5168F" w14:textId="331A15CC" w:rsidR="00736A0E" w:rsidRDefault="00736A0E" w:rsidP="0052196F">
      <w:pPr>
        <w:pStyle w:val="Arial10i50"/>
        <w:numPr>
          <w:ilvl w:val="0"/>
          <w:numId w:val="69"/>
        </w:numPr>
        <w:spacing w:line="320" w:lineRule="atLeast"/>
        <w:ind w:left="284" w:hanging="284"/>
        <w:rPr>
          <w:rFonts w:cs="Arial"/>
          <w:color w:val="auto"/>
          <w:sz w:val="24"/>
          <w:szCs w:val="24"/>
        </w:rPr>
      </w:pPr>
      <w:r w:rsidRPr="00BA701D">
        <w:rPr>
          <w:rFonts w:cs="Arial"/>
          <w:color w:val="auto"/>
          <w:sz w:val="24"/>
          <w:szCs w:val="24"/>
        </w:rPr>
        <w:t>Marszałka Województwa Śląskiego nr</w:t>
      </w:r>
      <w:r>
        <w:rPr>
          <w:rFonts w:cs="Arial"/>
          <w:color w:val="auto"/>
          <w:sz w:val="24"/>
          <w:szCs w:val="24"/>
        </w:rPr>
        <w:t xml:space="preserve"> 460/OE/2025 z 10 lutego 2025 r.</w:t>
      </w:r>
    </w:p>
    <w:p w14:paraId="398BB421" w14:textId="5879ACAE" w:rsidR="00F461BB" w:rsidRDefault="00F461BB" w:rsidP="00987163">
      <w:pPr>
        <w:pStyle w:val="Arial10i50"/>
        <w:spacing w:line="320" w:lineRule="atLeast"/>
        <w:rPr>
          <w:rFonts w:cs="Arial"/>
          <w:color w:val="auto"/>
          <w:sz w:val="24"/>
          <w:szCs w:val="24"/>
        </w:rPr>
      </w:pPr>
    </w:p>
    <w:p w14:paraId="1CDEB7EF" w14:textId="2586ECEA" w:rsidR="00637AE4" w:rsidRPr="00987163" w:rsidRDefault="00C04F08" w:rsidP="00987163">
      <w:pPr>
        <w:pStyle w:val="Arial10i50"/>
        <w:spacing w:line="320" w:lineRule="atLeast"/>
        <w:rPr>
          <w:rFonts w:cs="Arial"/>
          <w:color w:val="auto"/>
          <w:sz w:val="24"/>
          <w:szCs w:val="24"/>
        </w:rPr>
      </w:pPr>
      <w:r w:rsidRPr="00987163">
        <w:rPr>
          <w:rFonts w:cs="Arial"/>
          <w:color w:val="auto"/>
          <w:sz w:val="24"/>
          <w:szCs w:val="24"/>
        </w:rPr>
        <w:t xml:space="preserve">W dniu </w:t>
      </w:r>
      <w:r w:rsidR="006C4633">
        <w:rPr>
          <w:rFonts w:cs="Arial"/>
          <w:color w:val="auto"/>
          <w:sz w:val="24"/>
          <w:szCs w:val="24"/>
        </w:rPr>
        <w:t>4</w:t>
      </w:r>
      <w:r w:rsidR="00D527FA">
        <w:rPr>
          <w:rFonts w:cs="Arial"/>
          <w:color w:val="auto"/>
          <w:sz w:val="24"/>
          <w:szCs w:val="24"/>
        </w:rPr>
        <w:t xml:space="preserve"> </w:t>
      </w:r>
      <w:r w:rsidR="006C4633">
        <w:rPr>
          <w:rFonts w:cs="Arial"/>
          <w:color w:val="auto"/>
          <w:sz w:val="24"/>
          <w:szCs w:val="24"/>
        </w:rPr>
        <w:t>listopada</w:t>
      </w:r>
      <w:r w:rsidR="00D527FA">
        <w:rPr>
          <w:rFonts w:cs="Arial"/>
          <w:color w:val="auto"/>
          <w:sz w:val="24"/>
          <w:szCs w:val="24"/>
        </w:rPr>
        <w:t xml:space="preserve"> 202</w:t>
      </w:r>
      <w:r w:rsidR="006C4633">
        <w:rPr>
          <w:rFonts w:cs="Arial"/>
          <w:color w:val="auto"/>
          <w:sz w:val="24"/>
          <w:szCs w:val="24"/>
        </w:rPr>
        <w:t>5</w:t>
      </w:r>
      <w:r w:rsidR="00D527FA">
        <w:rPr>
          <w:rFonts w:cs="Arial"/>
          <w:color w:val="auto"/>
          <w:sz w:val="24"/>
          <w:szCs w:val="24"/>
        </w:rPr>
        <w:t xml:space="preserve"> r., </w:t>
      </w:r>
      <w:r w:rsidR="001516CD" w:rsidRPr="00987163">
        <w:rPr>
          <w:rFonts w:cs="Arial"/>
          <w:color w:val="auto"/>
          <w:sz w:val="24"/>
          <w:szCs w:val="24"/>
        </w:rPr>
        <w:t>Marszałek Województwa Śląskiego</w:t>
      </w:r>
      <w:r w:rsidR="00C52733" w:rsidRPr="00987163">
        <w:rPr>
          <w:rFonts w:cs="Arial"/>
          <w:color w:val="auto"/>
          <w:sz w:val="24"/>
          <w:szCs w:val="24"/>
        </w:rPr>
        <w:t xml:space="preserve"> </w:t>
      </w:r>
      <w:r w:rsidR="001516CD" w:rsidRPr="00987163">
        <w:rPr>
          <w:rFonts w:cs="Arial"/>
          <w:color w:val="auto"/>
          <w:sz w:val="24"/>
          <w:szCs w:val="24"/>
        </w:rPr>
        <w:t xml:space="preserve">otrzymał wniosek </w:t>
      </w:r>
      <w:r w:rsidR="00C52733" w:rsidRPr="00987163">
        <w:rPr>
          <w:rFonts w:cs="Arial"/>
          <w:color w:val="auto"/>
          <w:sz w:val="24"/>
          <w:szCs w:val="24"/>
        </w:rPr>
        <w:t>przedstawiciela</w:t>
      </w:r>
      <w:r w:rsidR="00EA6C59" w:rsidRPr="00987163">
        <w:rPr>
          <w:rFonts w:cs="Arial"/>
          <w:color w:val="auto"/>
          <w:sz w:val="24"/>
          <w:szCs w:val="24"/>
        </w:rPr>
        <w:t xml:space="preserve"> spółki</w:t>
      </w:r>
      <w:r w:rsidR="001516CD" w:rsidRPr="00987163">
        <w:rPr>
          <w:rFonts w:cs="Arial"/>
          <w:color w:val="auto"/>
          <w:sz w:val="24"/>
          <w:szCs w:val="24"/>
        </w:rPr>
        <w:t xml:space="preserve"> o</w:t>
      </w:r>
      <w:r w:rsidRPr="00987163">
        <w:rPr>
          <w:rFonts w:cs="Arial"/>
          <w:color w:val="auto"/>
          <w:sz w:val="24"/>
          <w:szCs w:val="24"/>
        </w:rPr>
        <w:t> </w:t>
      </w:r>
      <w:r w:rsidR="001516CD" w:rsidRPr="00987163">
        <w:rPr>
          <w:rFonts w:cs="Arial"/>
          <w:color w:val="auto"/>
          <w:sz w:val="24"/>
          <w:szCs w:val="24"/>
        </w:rPr>
        <w:t>zmianę pozwolenia zintegrowanego</w:t>
      </w:r>
      <w:r w:rsidR="001A2A01">
        <w:rPr>
          <w:rFonts w:cs="Arial"/>
          <w:color w:val="auto"/>
          <w:sz w:val="24"/>
          <w:szCs w:val="24"/>
        </w:rPr>
        <w:t>,</w:t>
      </w:r>
      <w:r w:rsidR="00974022" w:rsidRPr="00987163">
        <w:rPr>
          <w:rFonts w:cs="Arial"/>
          <w:color w:val="auto"/>
          <w:sz w:val="24"/>
          <w:szCs w:val="24"/>
        </w:rPr>
        <w:t xml:space="preserve"> w zakresie </w:t>
      </w:r>
      <w:r w:rsidR="006C4633">
        <w:rPr>
          <w:rFonts w:cs="Arial"/>
          <w:color w:val="auto"/>
          <w:sz w:val="24"/>
          <w:szCs w:val="24"/>
        </w:rPr>
        <w:t xml:space="preserve">zmiany adresu siedziby spółki, zmiany adresu instalacji oraz zmiany rodzajów i ilości odpadów przewidzianych do magazynowania i przetwarzania.  </w:t>
      </w:r>
    </w:p>
    <w:p w14:paraId="1296134D" w14:textId="77777777" w:rsidR="00B33265" w:rsidRPr="00987163" w:rsidRDefault="00B33265" w:rsidP="00987163">
      <w:pPr>
        <w:pStyle w:val="Arial10i50"/>
        <w:spacing w:line="320" w:lineRule="atLeast"/>
        <w:rPr>
          <w:rFonts w:cs="Arial"/>
          <w:color w:val="auto"/>
          <w:sz w:val="24"/>
          <w:szCs w:val="24"/>
        </w:rPr>
      </w:pPr>
    </w:p>
    <w:p w14:paraId="18D153F8" w14:textId="08B56D95" w:rsidR="00404675" w:rsidRDefault="00EC3952" w:rsidP="00987163">
      <w:pPr>
        <w:pStyle w:val="Arial10i50"/>
        <w:spacing w:line="320" w:lineRule="atLeast"/>
        <w:rPr>
          <w:rFonts w:cs="Arial"/>
          <w:color w:val="auto"/>
          <w:sz w:val="24"/>
          <w:szCs w:val="24"/>
        </w:rPr>
      </w:pPr>
      <w:r w:rsidRPr="00987163">
        <w:rPr>
          <w:rFonts w:cs="Arial"/>
          <w:color w:val="auto"/>
          <w:sz w:val="24"/>
          <w:szCs w:val="24"/>
        </w:rPr>
        <w:t>Strona</w:t>
      </w:r>
      <w:r w:rsidR="00EC043A" w:rsidRPr="00987163">
        <w:rPr>
          <w:rFonts w:cs="Arial"/>
          <w:color w:val="auto"/>
          <w:sz w:val="24"/>
          <w:szCs w:val="24"/>
        </w:rPr>
        <w:t>,</w:t>
      </w:r>
      <w:r w:rsidRPr="00987163">
        <w:rPr>
          <w:rFonts w:cs="Arial"/>
          <w:color w:val="auto"/>
          <w:sz w:val="24"/>
          <w:szCs w:val="24"/>
        </w:rPr>
        <w:t xml:space="preserve"> w załączeniu do wniosku przedłożyła wymagane informacje i materiały, w tym</w:t>
      </w:r>
      <w:r w:rsidR="00404675">
        <w:rPr>
          <w:rFonts w:cs="Arial"/>
          <w:color w:val="auto"/>
          <w:sz w:val="24"/>
          <w:szCs w:val="24"/>
        </w:rPr>
        <w:t>:</w:t>
      </w:r>
    </w:p>
    <w:p w14:paraId="12C5DF94" w14:textId="77777777" w:rsidR="00404675" w:rsidRPr="00B50312" w:rsidRDefault="00404675" w:rsidP="0052196F">
      <w:pPr>
        <w:pStyle w:val="Arial10i50"/>
        <w:numPr>
          <w:ilvl w:val="0"/>
          <w:numId w:val="70"/>
        </w:numPr>
        <w:spacing w:line="320" w:lineRule="exact"/>
        <w:rPr>
          <w:rFonts w:cs="Arial"/>
          <w:color w:val="auto"/>
          <w:sz w:val="24"/>
          <w:szCs w:val="24"/>
        </w:rPr>
      </w:pPr>
      <w:r w:rsidRPr="00B50312">
        <w:rPr>
          <w:rFonts w:cs="Arial"/>
          <w:color w:val="auto"/>
          <w:sz w:val="24"/>
          <w:szCs w:val="24"/>
        </w:rPr>
        <w:t>zaświadczenia o niekaralności wszystkich osób uprawnionych do reprezentowania spółki zgodnie z KRS, w myśl art. 184 ust. 4 pkt 7 POŚ,</w:t>
      </w:r>
    </w:p>
    <w:p w14:paraId="579FD646" w14:textId="580EE3F5" w:rsidR="00404675" w:rsidRDefault="00404675" w:rsidP="0052196F">
      <w:pPr>
        <w:pStyle w:val="Akapitzlist"/>
        <w:numPr>
          <w:ilvl w:val="0"/>
          <w:numId w:val="70"/>
        </w:numPr>
        <w:spacing w:line="320" w:lineRule="exact"/>
        <w:rPr>
          <w:rFonts w:eastAsiaTheme="minorHAnsi" w:cs="Arial"/>
          <w:sz w:val="24"/>
          <w:szCs w:val="24"/>
          <w:lang w:eastAsia="en-US"/>
        </w:rPr>
      </w:pPr>
      <w:r w:rsidRPr="00B50312">
        <w:rPr>
          <w:rFonts w:eastAsiaTheme="minorHAnsi" w:cs="Arial"/>
          <w:sz w:val="24"/>
          <w:szCs w:val="24"/>
          <w:lang w:eastAsia="en-US"/>
        </w:rPr>
        <w:t>potwierdzenie wniesienia opłaty skarbowej</w:t>
      </w:r>
      <w:r>
        <w:rPr>
          <w:rFonts w:eastAsiaTheme="minorHAnsi" w:cs="Arial"/>
          <w:sz w:val="24"/>
          <w:szCs w:val="24"/>
          <w:lang w:eastAsia="en-US"/>
        </w:rPr>
        <w:t xml:space="preserve"> za wniosek,</w:t>
      </w:r>
    </w:p>
    <w:p w14:paraId="4E4C176D" w14:textId="3CB6C275" w:rsidR="0052196F" w:rsidRDefault="0052196F" w:rsidP="0052196F">
      <w:pPr>
        <w:pStyle w:val="Akapitzlist"/>
        <w:numPr>
          <w:ilvl w:val="0"/>
          <w:numId w:val="70"/>
        </w:numPr>
        <w:spacing w:line="320" w:lineRule="exact"/>
        <w:rPr>
          <w:rFonts w:eastAsiaTheme="minorHAnsi" w:cs="Arial"/>
          <w:sz w:val="24"/>
          <w:szCs w:val="24"/>
          <w:lang w:eastAsia="en-US"/>
        </w:rPr>
      </w:pPr>
      <w:r>
        <w:rPr>
          <w:rFonts w:eastAsiaTheme="minorHAnsi" w:cs="Arial"/>
          <w:sz w:val="24"/>
          <w:szCs w:val="24"/>
          <w:lang w:eastAsia="en-US"/>
        </w:rPr>
        <w:t xml:space="preserve">opinię </w:t>
      </w:r>
      <w:r w:rsidR="003D455F">
        <w:rPr>
          <w:rFonts w:eastAsiaTheme="minorHAnsi" w:cs="Arial"/>
          <w:sz w:val="24"/>
          <w:szCs w:val="24"/>
          <w:lang w:eastAsia="en-US"/>
        </w:rPr>
        <w:t xml:space="preserve">rzeczoznawcy do spraw zabezpieczeń przeciwpożarowych, </w:t>
      </w:r>
      <w:r>
        <w:rPr>
          <w:rFonts w:eastAsiaTheme="minorHAnsi" w:cs="Arial"/>
          <w:sz w:val="24"/>
          <w:szCs w:val="24"/>
          <w:lang w:eastAsia="en-US"/>
        </w:rPr>
        <w:t xml:space="preserve">dotyczącą określenia palności odpadów z października 2025 r. </w:t>
      </w:r>
    </w:p>
    <w:p w14:paraId="4D625969" w14:textId="77777777" w:rsidR="003D455F" w:rsidRDefault="003D455F" w:rsidP="00FE5FCC">
      <w:pPr>
        <w:pStyle w:val="Arial10i50"/>
        <w:spacing w:line="320" w:lineRule="exact"/>
        <w:rPr>
          <w:rFonts w:cs="Arial"/>
          <w:sz w:val="24"/>
          <w:szCs w:val="24"/>
        </w:rPr>
      </w:pPr>
    </w:p>
    <w:p w14:paraId="66097117" w14:textId="7E9D42AC" w:rsidR="002731AD" w:rsidRPr="00C55000" w:rsidRDefault="002731AD" w:rsidP="002731AD">
      <w:pPr>
        <w:spacing w:line="320" w:lineRule="exact"/>
        <w:rPr>
          <w:rFonts w:ascii="Arial" w:eastAsia="Times New Roman" w:hAnsi="Arial" w:cs="Arial"/>
          <w:sz w:val="24"/>
          <w:szCs w:val="24"/>
          <w:lang w:eastAsia="pl-PL"/>
        </w:rPr>
      </w:pPr>
      <w:r w:rsidRPr="00C55000">
        <w:rPr>
          <w:rFonts w:ascii="Arial" w:eastAsia="Times New Roman" w:hAnsi="Arial" w:cs="Arial"/>
          <w:sz w:val="24"/>
          <w:szCs w:val="24"/>
          <w:lang w:eastAsia="pl-PL"/>
        </w:rPr>
        <w:t xml:space="preserve">Przedmiotowa instalacja kwalifikuje się do rodzajów instalacji mogących powodować znaczne zanieczyszczenie poszczególnych elementów przyrodniczych albo środowiska jako całości, zgodnie z ust. </w:t>
      </w:r>
      <w:r>
        <w:rPr>
          <w:rFonts w:ascii="Arial" w:eastAsia="Times New Roman" w:hAnsi="Arial" w:cs="Arial"/>
          <w:sz w:val="24"/>
          <w:szCs w:val="24"/>
          <w:lang w:eastAsia="pl-PL"/>
        </w:rPr>
        <w:t>2</w:t>
      </w:r>
      <w:r w:rsidRPr="00C55000">
        <w:rPr>
          <w:rFonts w:ascii="Arial" w:eastAsia="Times New Roman" w:hAnsi="Arial" w:cs="Arial"/>
          <w:sz w:val="24"/>
          <w:szCs w:val="24"/>
          <w:lang w:eastAsia="pl-PL"/>
        </w:rPr>
        <w:t xml:space="preserve"> pkt. </w:t>
      </w:r>
      <w:r>
        <w:rPr>
          <w:rFonts w:ascii="Arial" w:eastAsia="Times New Roman" w:hAnsi="Arial" w:cs="Arial"/>
          <w:sz w:val="24"/>
          <w:szCs w:val="24"/>
          <w:lang w:eastAsia="pl-PL"/>
        </w:rPr>
        <w:t>2</w:t>
      </w:r>
      <w:r w:rsidRPr="00C55000">
        <w:rPr>
          <w:rFonts w:ascii="Arial" w:eastAsia="Times New Roman" w:hAnsi="Arial" w:cs="Arial"/>
          <w:sz w:val="24"/>
          <w:szCs w:val="24"/>
          <w:lang w:eastAsia="pl-PL"/>
        </w:rPr>
        <w:t xml:space="preserve"> załącznika do rozporządzenia Ministra Środowiska </w:t>
      </w:r>
      <w:r>
        <w:rPr>
          <w:rFonts w:ascii="Arial" w:eastAsia="Times New Roman" w:hAnsi="Arial" w:cs="Arial"/>
          <w:sz w:val="24"/>
          <w:szCs w:val="24"/>
          <w:lang w:eastAsia="pl-PL"/>
        </w:rPr>
        <w:br/>
      </w:r>
      <w:r w:rsidRPr="00C55000">
        <w:rPr>
          <w:rFonts w:ascii="Arial" w:eastAsia="Times New Roman" w:hAnsi="Arial" w:cs="Arial"/>
          <w:sz w:val="24"/>
          <w:szCs w:val="24"/>
          <w:lang w:eastAsia="pl-PL"/>
        </w:rPr>
        <w:t xml:space="preserve">z dnia 27 sierpnia 2014r. w sprawie rodzajów instalacji mogących powodować znaczne </w:t>
      </w:r>
      <w:r w:rsidRPr="00C55000">
        <w:rPr>
          <w:rFonts w:ascii="Arial" w:eastAsia="Times New Roman" w:hAnsi="Arial" w:cs="Arial"/>
          <w:sz w:val="24"/>
          <w:szCs w:val="24"/>
          <w:lang w:eastAsia="pl-PL"/>
        </w:rPr>
        <w:lastRenderedPageBreak/>
        <w:t xml:space="preserve">zanieczyszczenie poszczególnych elementów przyrodniczych albo środowiska jako całości (Dz.U. z 2014 poz. 1169). </w:t>
      </w:r>
    </w:p>
    <w:p w14:paraId="1344681C" w14:textId="7535573E" w:rsidR="002731AD" w:rsidRPr="00C55000" w:rsidRDefault="002731AD" w:rsidP="002731AD">
      <w:pPr>
        <w:spacing w:line="320" w:lineRule="exact"/>
        <w:rPr>
          <w:rFonts w:ascii="Arial" w:eastAsia="Times New Roman" w:hAnsi="Arial" w:cs="Arial"/>
          <w:sz w:val="24"/>
          <w:szCs w:val="24"/>
          <w:lang w:eastAsia="pl-PL"/>
        </w:rPr>
      </w:pPr>
      <w:r w:rsidRPr="00C55000">
        <w:rPr>
          <w:rFonts w:ascii="Arial" w:eastAsia="Times New Roman" w:hAnsi="Arial" w:cs="Arial"/>
          <w:sz w:val="24"/>
          <w:szCs w:val="24"/>
          <w:lang w:eastAsia="pl-PL"/>
        </w:rPr>
        <w:t xml:space="preserve">Przedmiotowe przedsięwzięcie, zgodnie z § 2 ust. 1 pkt </w:t>
      </w:r>
      <w:r w:rsidR="0011034B">
        <w:rPr>
          <w:rFonts w:ascii="Arial" w:eastAsia="Times New Roman" w:hAnsi="Arial" w:cs="Arial"/>
          <w:sz w:val="24"/>
          <w:szCs w:val="24"/>
          <w:lang w:eastAsia="pl-PL"/>
        </w:rPr>
        <w:t>9</w:t>
      </w:r>
      <w:r w:rsidRPr="00C55000">
        <w:rPr>
          <w:rFonts w:ascii="Arial" w:eastAsia="Times New Roman" w:hAnsi="Arial" w:cs="Arial"/>
          <w:sz w:val="24"/>
          <w:szCs w:val="24"/>
          <w:lang w:eastAsia="pl-PL"/>
        </w:rPr>
        <w:t xml:space="preserve"> rozporządzenia Rady Ministrów z dnia 10 września 2019 r. w sprawie przedsięwzięć mogących znacząco oddziaływać na środowisko (Dz.U. 2019 r. poz. 1839), należało uznać za przedsięwzięcie mogące zawsze znacząco oddziaływać na środowisko.</w:t>
      </w:r>
    </w:p>
    <w:p w14:paraId="56372EF5" w14:textId="77777777" w:rsidR="00FE5FCC" w:rsidRDefault="00FE5FCC" w:rsidP="00FE5FCC">
      <w:pPr>
        <w:pStyle w:val="Arial10i50"/>
        <w:spacing w:line="276" w:lineRule="auto"/>
        <w:rPr>
          <w:rFonts w:cs="Arial"/>
          <w:color w:val="auto"/>
          <w:szCs w:val="21"/>
        </w:rPr>
      </w:pPr>
    </w:p>
    <w:p w14:paraId="1E1161F8" w14:textId="77777777" w:rsidR="00FE5FCC" w:rsidRPr="00815C82" w:rsidRDefault="00FE5FCC" w:rsidP="00FE5FCC">
      <w:pPr>
        <w:pStyle w:val="Arial10i50"/>
        <w:spacing w:line="320" w:lineRule="exact"/>
        <w:rPr>
          <w:rFonts w:cs="Arial"/>
          <w:color w:val="auto"/>
          <w:sz w:val="24"/>
          <w:szCs w:val="24"/>
        </w:rPr>
      </w:pPr>
      <w:r w:rsidRPr="00815C82">
        <w:rPr>
          <w:rFonts w:cs="Arial"/>
          <w:color w:val="auto"/>
          <w:sz w:val="24"/>
          <w:szCs w:val="24"/>
        </w:rPr>
        <w:t>Po dokonaniu wstępnej analizy wniosku, organ stwierdził, że:</w:t>
      </w:r>
    </w:p>
    <w:p w14:paraId="1BE82F54" w14:textId="77777777" w:rsidR="00FE5FCC" w:rsidRPr="00815C82" w:rsidRDefault="00FE5FCC" w:rsidP="00FE5FCC">
      <w:pPr>
        <w:pStyle w:val="Arial10i50"/>
        <w:numPr>
          <w:ilvl w:val="0"/>
          <w:numId w:val="54"/>
        </w:numPr>
        <w:spacing w:line="320" w:lineRule="exact"/>
        <w:rPr>
          <w:rFonts w:cs="Arial"/>
          <w:color w:val="auto"/>
          <w:sz w:val="24"/>
          <w:szCs w:val="24"/>
        </w:rPr>
      </w:pPr>
      <w:r w:rsidRPr="00815C82">
        <w:rPr>
          <w:rFonts w:cs="Arial"/>
          <w:color w:val="auto"/>
          <w:sz w:val="24"/>
          <w:szCs w:val="24"/>
        </w:rPr>
        <w:t>jest właściwy do jego rozpoznania, zgodnie z art. 378 ust. 2a POŚ,</w:t>
      </w:r>
    </w:p>
    <w:p w14:paraId="356C60E3" w14:textId="239E746E" w:rsidR="00FE5FCC" w:rsidRDefault="00FE5FCC" w:rsidP="00FE5FCC">
      <w:pPr>
        <w:pStyle w:val="Arial10i50"/>
        <w:numPr>
          <w:ilvl w:val="0"/>
          <w:numId w:val="54"/>
        </w:numPr>
        <w:spacing w:line="320" w:lineRule="exact"/>
        <w:rPr>
          <w:rFonts w:cs="Arial"/>
          <w:color w:val="auto"/>
          <w:sz w:val="24"/>
          <w:szCs w:val="24"/>
        </w:rPr>
      </w:pPr>
      <w:r w:rsidRPr="00815C82">
        <w:rPr>
          <w:rFonts w:cs="Arial"/>
          <w:color w:val="auto"/>
          <w:sz w:val="24"/>
          <w:szCs w:val="24"/>
        </w:rPr>
        <w:t>wniosek spełnia wymogi formalne, określone w art. 208 POŚ,</w:t>
      </w:r>
    </w:p>
    <w:p w14:paraId="56A761E5" w14:textId="4A067CF0" w:rsidR="00691055" w:rsidRPr="00ED59F7" w:rsidRDefault="00ED59F7" w:rsidP="00ED59F7">
      <w:pPr>
        <w:pStyle w:val="Arial10i50"/>
        <w:numPr>
          <w:ilvl w:val="0"/>
          <w:numId w:val="54"/>
        </w:numPr>
        <w:spacing w:line="320" w:lineRule="exact"/>
        <w:rPr>
          <w:rFonts w:cs="Arial"/>
          <w:color w:val="auto"/>
          <w:sz w:val="24"/>
          <w:szCs w:val="24"/>
        </w:rPr>
      </w:pPr>
      <w:r>
        <w:rPr>
          <w:rFonts w:cs="Arial"/>
          <w:color w:val="auto"/>
          <w:sz w:val="24"/>
          <w:szCs w:val="24"/>
        </w:rPr>
        <w:t>wnioskowana zmiana stanowi nieistotną zmianę instalacji, rozumianą jako zmiana sposobu funkcjonowania instalacji lub jej rozbudowa, która może powodować znaczące zwiększenie negatywnego oddziaływania na środowisko</w:t>
      </w:r>
      <w:r w:rsidR="00FE5FCC" w:rsidRPr="00ED59F7">
        <w:rPr>
          <w:rFonts w:cs="Arial"/>
          <w:color w:val="auto"/>
          <w:sz w:val="24"/>
          <w:szCs w:val="24"/>
        </w:rPr>
        <w:t xml:space="preserve">, zgodnie </w:t>
      </w:r>
      <w:r>
        <w:rPr>
          <w:rFonts w:cs="Arial"/>
          <w:color w:val="auto"/>
          <w:sz w:val="24"/>
          <w:szCs w:val="24"/>
        </w:rPr>
        <w:br/>
      </w:r>
      <w:r w:rsidR="00FE5FCC" w:rsidRPr="00ED59F7">
        <w:rPr>
          <w:rFonts w:cs="Arial"/>
          <w:color w:val="auto"/>
          <w:sz w:val="24"/>
          <w:szCs w:val="24"/>
        </w:rPr>
        <w:t>z art. 3 pkt 7 POŚ.</w:t>
      </w:r>
    </w:p>
    <w:p w14:paraId="4370C67C" w14:textId="587B504C" w:rsidR="00FE5FCC" w:rsidRDefault="00FE5FCC" w:rsidP="00987163">
      <w:pPr>
        <w:pStyle w:val="Arial10i50"/>
        <w:spacing w:line="320" w:lineRule="atLeast"/>
        <w:rPr>
          <w:rFonts w:cs="Arial"/>
          <w:color w:val="auto"/>
          <w:sz w:val="24"/>
          <w:szCs w:val="24"/>
        </w:rPr>
      </w:pPr>
    </w:p>
    <w:p w14:paraId="69340AAC" w14:textId="4C112B5E" w:rsidR="00691055" w:rsidRPr="00987163" w:rsidRDefault="00691055" w:rsidP="00987163">
      <w:pPr>
        <w:pStyle w:val="Arial10i50"/>
        <w:spacing w:line="320" w:lineRule="atLeast"/>
        <w:rPr>
          <w:rFonts w:cs="Arial"/>
          <w:color w:val="auto"/>
          <w:sz w:val="24"/>
          <w:szCs w:val="24"/>
        </w:rPr>
      </w:pPr>
      <w:r w:rsidRPr="00987163">
        <w:rPr>
          <w:rFonts w:cs="Arial"/>
          <w:color w:val="auto"/>
          <w:sz w:val="24"/>
          <w:szCs w:val="24"/>
        </w:rPr>
        <w:t>Mając powyższe na względzie, organ przystąpił do rozpatrzenia wniosku.</w:t>
      </w:r>
    </w:p>
    <w:p w14:paraId="35F00156" w14:textId="4B1BE22C" w:rsidR="00E2784D" w:rsidRPr="00987163" w:rsidRDefault="00E2784D" w:rsidP="00987163">
      <w:pPr>
        <w:pStyle w:val="Arial10i50"/>
        <w:spacing w:line="320" w:lineRule="atLeast"/>
        <w:rPr>
          <w:rFonts w:cs="Arial"/>
          <w:b/>
          <w:color w:val="auto"/>
          <w:sz w:val="24"/>
          <w:szCs w:val="24"/>
          <w:u w:val="single"/>
        </w:rPr>
      </w:pPr>
    </w:p>
    <w:p w14:paraId="4DC278CC" w14:textId="2DFB99AA" w:rsidR="0072252D" w:rsidRPr="00987163" w:rsidRDefault="0072252D" w:rsidP="00F508CD">
      <w:pPr>
        <w:pStyle w:val="Arial10i50"/>
        <w:numPr>
          <w:ilvl w:val="0"/>
          <w:numId w:val="61"/>
        </w:numPr>
        <w:spacing w:line="320" w:lineRule="atLeast"/>
        <w:ind w:hanging="218"/>
        <w:rPr>
          <w:rFonts w:cs="Arial"/>
          <w:b/>
          <w:color w:val="auto"/>
          <w:sz w:val="24"/>
          <w:szCs w:val="24"/>
        </w:rPr>
      </w:pPr>
      <w:r w:rsidRPr="00987163">
        <w:rPr>
          <w:rFonts w:cs="Arial"/>
          <w:b/>
          <w:color w:val="auto"/>
          <w:sz w:val="24"/>
          <w:szCs w:val="24"/>
        </w:rPr>
        <w:t>Przebieg postępowania administracyjnego</w:t>
      </w:r>
    </w:p>
    <w:p w14:paraId="4FD114E8" w14:textId="5432EC0B" w:rsidR="00331D6B" w:rsidRPr="00987163" w:rsidRDefault="00331D6B" w:rsidP="00987163">
      <w:pPr>
        <w:pStyle w:val="Arial10i50"/>
        <w:spacing w:line="320" w:lineRule="atLeast"/>
        <w:rPr>
          <w:rFonts w:cs="Arial"/>
          <w:color w:val="auto"/>
          <w:sz w:val="24"/>
          <w:szCs w:val="24"/>
        </w:rPr>
      </w:pPr>
    </w:p>
    <w:p w14:paraId="1139785E" w14:textId="77777777" w:rsidR="00A14E61" w:rsidRPr="00C55000" w:rsidRDefault="00A14E61" w:rsidP="00A14E61">
      <w:pPr>
        <w:pStyle w:val="Arial10i5"/>
        <w:spacing w:after="0" w:line="320" w:lineRule="exact"/>
        <w:rPr>
          <w:rFonts w:cs="Arial"/>
          <w:sz w:val="24"/>
          <w:szCs w:val="24"/>
        </w:rPr>
      </w:pPr>
      <w:r w:rsidRPr="00C55000">
        <w:rPr>
          <w:rFonts w:cs="Arial"/>
          <w:sz w:val="24"/>
          <w:szCs w:val="24"/>
        </w:rPr>
        <w:t xml:space="preserve">Zgodnie z zapisem art. 21 ust. 2 pkt 23 lit. k </w:t>
      </w:r>
      <w:proofErr w:type="spellStart"/>
      <w:r w:rsidRPr="00C55000">
        <w:rPr>
          <w:rFonts w:cs="Arial"/>
          <w:sz w:val="24"/>
          <w:szCs w:val="24"/>
        </w:rPr>
        <w:t>tiret</w:t>
      </w:r>
      <w:proofErr w:type="spellEnd"/>
      <w:r w:rsidRPr="00C55000">
        <w:rPr>
          <w:rFonts w:cs="Arial"/>
          <w:sz w:val="24"/>
          <w:szCs w:val="24"/>
        </w:rPr>
        <w:t xml:space="preserve"> pierwsze ustawy z dnia 3 października 2008 r. o udostępnianiu informacji o środowisku i jego ochronie, udziale społeczeństwa </w:t>
      </w:r>
    </w:p>
    <w:p w14:paraId="64CB7B66" w14:textId="77777777" w:rsidR="00A14E61" w:rsidRPr="00C55000" w:rsidRDefault="00A14E61" w:rsidP="00A14E61">
      <w:pPr>
        <w:pStyle w:val="Arial10i5"/>
        <w:spacing w:after="0" w:line="320" w:lineRule="exact"/>
        <w:rPr>
          <w:rFonts w:cs="Arial"/>
          <w:sz w:val="24"/>
          <w:szCs w:val="24"/>
        </w:rPr>
      </w:pPr>
      <w:r w:rsidRPr="00C55000">
        <w:rPr>
          <w:rFonts w:cs="Arial"/>
          <w:sz w:val="24"/>
          <w:szCs w:val="24"/>
        </w:rPr>
        <w:t xml:space="preserve">w ochronie środowiska oraz o ocenach oddziaływania na środowisko (Dz.U. z 2024 r. </w:t>
      </w:r>
    </w:p>
    <w:p w14:paraId="6D49DC4E" w14:textId="77777777" w:rsidR="00A14E61" w:rsidRPr="00C55000" w:rsidRDefault="00A14E61" w:rsidP="00A14E61">
      <w:pPr>
        <w:pStyle w:val="Arial10i5"/>
        <w:spacing w:after="0" w:line="320" w:lineRule="exact"/>
        <w:rPr>
          <w:rFonts w:cs="Arial"/>
          <w:sz w:val="24"/>
          <w:szCs w:val="24"/>
        </w:rPr>
      </w:pPr>
      <w:r w:rsidRPr="00C55000">
        <w:rPr>
          <w:rFonts w:cs="Arial"/>
          <w:sz w:val="24"/>
          <w:szCs w:val="24"/>
        </w:rPr>
        <w:t>poz. 1112 ze zm.), dane dotyczące wniosku o zmianę pozwolenia zintegrowanego zamieszczono w publicznie dostępnym wykazie danych.</w:t>
      </w:r>
    </w:p>
    <w:p w14:paraId="45959DE3" w14:textId="77777777" w:rsidR="00A14E61" w:rsidRPr="00C55000" w:rsidRDefault="00A14E61" w:rsidP="00A14E61">
      <w:pPr>
        <w:pStyle w:val="Arial10i5"/>
        <w:spacing w:after="0"/>
        <w:rPr>
          <w:rFonts w:cs="Arial"/>
          <w:szCs w:val="21"/>
        </w:rPr>
      </w:pPr>
    </w:p>
    <w:p w14:paraId="17D6E98E" w14:textId="77777777" w:rsidR="00A14E61" w:rsidRPr="005D32FE" w:rsidRDefault="00A14E61" w:rsidP="00A14E61">
      <w:pPr>
        <w:pStyle w:val="Arial10i5"/>
        <w:spacing w:line="320" w:lineRule="exact"/>
        <w:rPr>
          <w:rFonts w:cs="Arial"/>
          <w:bCs/>
          <w:sz w:val="24"/>
          <w:szCs w:val="24"/>
        </w:rPr>
      </w:pPr>
      <w:r w:rsidRPr="00C55000">
        <w:rPr>
          <w:rFonts w:cs="Arial"/>
          <w:sz w:val="24"/>
          <w:szCs w:val="24"/>
        </w:rPr>
        <w:t>Zgodnie</w:t>
      </w:r>
      <w:r w:rsidRPr="00C55000">
        <w:rPr>
          <w:rFonts w:cs="Arial"/>
          <w:bCs/>
          <w:sz w:val="24"/>
          <w:szCs w:val="24"/>
        </w:rPr>
        <w:t xml:space="preserve"> z obowiązkiem wynikającym z art. 209 POŚ, zapis wniosku o zmianę pozwolenia zintegrowanego (wraz z uzupełnieniami) w wersji elektronicznej, został przesłany ministrowi właściwemu do spraw klimatu, na adres </w:t>
      </w:r>
      <w:hyperlink r:id="rId11" w:history="1">
        <w:r w:rsidRPr="005D32FE">
          <w:rPr>
            <w:rStyle w:val="Hipercze"/>
            <w:sz w:val="24"/>
            <w:szCs w:val="24"/>
          </w:rPr>
          <w:t>pozwolenia.zintegrowane@klimat.gov.pl</w:t>
        </w:r>
      </w:hyperlink>
      <w:r w:rsidRPr="005D32FE">
        <w:rPr>
          <w:rFonts w:cs="Arial"/>
          <w:bCs/>
          <w:sz w:val="24"/>
          <w:szCs w:val="24"/>
        </w:rPr>
        <w:t>.</w:t>
      </w:r>
    </w:p>
    <w:p w14:paraId="39E3EA65" w14:textId="742B9D14" w:rsidR="00572314" w:rsidRPr="00987163" w:rsidRDefault="00572314" w:rsidP="00987163">
      <w:pPr>
        <w:pStyle w:val="Arial10i50"/>
        <w:spacing w:line="320" w:lineRule="atLeast"/>
        <w:rPr>
          <w:rFonts w:cs="Arial"/>
          <w:color w:val="auto"/>
          <w:sz w:val="24"/>
          <w:szCs w:val="24"/>
        </w:rPr>
      </w:pPr>
      <w:r w:rsidRPr="00987163">
        <w:rPr>
          <w:rFonts w:cs="Arial"/>
          <w:color w:val="auto"/>
          <w:sz w:val="24"/>
          <w:szCs w:val="24"/>
        </w:rPr>
        <w:t xml:space="preserve">Marszałek Województwa Śląskiego, prowadząc postępowanie dotyczące zmiany pozwolenia zintegrowanego, wezwał </w:t>
      </w:r>
      <w:r w:rsidR="00C179CA">
        <w:rPr>
          <w:rFonts w:cs="Arial"/>
          <w:color w:val="auto"/>
          <w:sz w:val="24"/>
          <w:szCs w:val="24"/>
        </w:rPr>
        <w:t>S</w:t>
      </w:r>
      <w:r w:rsidRPr="00987163">
        <w:rPr>
          <w:rFonts w:cs="Arial"/>
          <w:color w:val="auto"/>
          <w:sz w:val="24"/>
          <w:szCs w:val="24"/>
        </w:rPr>
        <w:t xml:space="preserve">tronę do usunięcia braków formalnych, pismem </w:t>
      </w:r>
      <w:r w:rsidR="009F5B84">
        <w:rPr>
          <w:rFonts w:cs="Arial"/>
          <w:color w:val="auto"/>
          <w:sz w:val="24"/>
          <w:szCs w:val="24"/>
        </w:rPr>
        <w:br/>
      </w:r>
      <w:r w:rsidRPr="00987163">
        <w:rPr>
          <w:rFonts w:cs="Arial"/>
          <w:color w:val="auto"/>
          <w:sz w:val="24"/>
          <w:szCs w:val="24"/>
        </w:rPr>
        <w:t xml:space="preserve">z dnia </w:t>
      </w:r>
      <w:r w:rsidR="009F5B84">
        <w:rPr>
          <w:rFonts w:cs="Arial"/>
          <w:color w:val="auto"/>
          <w:sz w:val="24"/>
          <w:szCs w:val="24"/>
        </w:rPr>
        <w:t>1</w:t>
      </w:r>
      <w:r w:rsidR="00A14E61">
        <w:rPr>
          <w:rFonts w:cs="Arial"/>
          <w:color w:val="auto"/>
          <w:sz w:val="24"/>
          <w:szCs w:val="24"/>
        </w:rPr>
        <w:t>7</w:t>
      </w:r>
      <w:r w:rsidR="009F5B84">
        <w:rPr>
          <w:rFonts w:cs="Arial"/>
          <w:color w:val="auto"/>
          <w:sz w:val="24"/>
          <w:szCs w:val="24"/>
        </w:rPr>
        <w:t xml:space="preserve"> </w:t>
      </w:r>
      <w:r w:rsidR="00A14E61">
        <w:rPr>
          <w:rFonts w:cs="Arial"/>
          <w:color w:val="auto"/>
          <w:sz w:val="24"/>
          <w:szCs w:val="24"/>
        </w:rPr>
        <w:t>listopada</w:t>
      </w:r>
      <w:r w:rsidR="009F5B84">
        <w:rPr>
          <w:rFonts w:cs="Arial"/>
          <w:color w:val="auto"/>
          <w:sz w:val="24"/>
          <w:szCs w:val="24"/>
        </w:rPr>
        <w:t xml:space="preserve"> 2025</w:t>
      </w:r>
      <w:r w:rsidRPr="00987163">
        <w:rPr>
          <w:rFonts w:cs="Arial"/>
          <w:color w:val="auto"/>
          <w:sz w:val="24"/>
          <w:szCs w:val="24"/>
        </w:rPr>
        <w:t xml:space="preserve"> r.</w:t>
      </w:r>
      <w:r w:rsidR="003D5434">
        <w:rPr>
          <w:rFonts w:cs="Arial"/>
          <w:color w:val="auto"/>
          <w:sz w:val="24"/>
          <w:szCs w:val="24"/>
        </w:rPr>
        <w:t xml:space="preserve">, na które </w:t>
      </w:r>
      <w:r w:rsidRPr="00987163">
        <w:rPr>
          <w:rFonts w:cs="Arial"/>
          <w:color w:val="auto"/>
          <w:sz w:val="24"/>
          <w:szCs w:val="24"/>
        </w:rPr>
        <w:t xml:space="preserve">Strona złożyła uzupełnienie pismem z dnia </w:t>
      </w:r>
      <w:r w:rsidR="009F5B84">
        <w:rPr>
          <w:rFonts w:cs="Arial"/>
          <w:color w:val="auto"/>
          <w:sz w:val="24"/>
          <w:szCs w:val="24"/>
        </w:rPr>
        <w:t>1</w:t>
      </w:r>
      <w:r w:rsidR="00A14E61">
        <w:rPr>
          <w:rFonts w:cs="Arial"/>
          <w:color w:val="auto"/>
          <w:sz w:val="24"/>
          <w:szCs w:val="24"/>
        </w:rPr>
        <w:t>6</w:t>
      </w:r>
      <w:r w:rsidR="009F5B84">
        <w:rPr>
          <w:rFonts w:cs="Arial"/>
          <w:color w:val="auto"/>
          <w:sz w:val="24"/>
          <w:szCs w:val="24"/>
        </w:rPr>
        <w:t xml:space="preserve"> </w:t>
      </w:r>
      <w:r w:rsidR="00A14E61">
        <w:rPr>
          <w:rFonts w:cs="Arial"/>
          <w:color w:val="auto"/>
          <w:sz w:val="24"/>
          <w:szCs w:val="24"/>
        </w:rPr>
        <w:t>grudnia</w:t>
      </w:r>
      <w:r w:rsidR="009F5B84">
        <w:rPr>
          <w:rFonts w:cs="Arial"/>
          <w:color w:val="auto"/>
          <w:sz w:val="24"/>
          <w:szCs w:val="24"/>
        </w:rPr>
        <w:t xml:space="preserve"> 2025 r.</w:t>
      </w:r>
      <w:r w:rsidR="00A14E61">
        <w:rPr>
          <w:rFonts w:cs="Arial"/>
          <w:color w:val="auto"/>
          <w:sz w:val="24"/>
          <w:szCs w:val="24"/>
        </w:rPr>
        <w:t xml:space="preserve"> oraz 30 grudnia 2025 r. </w:t>
      </w:r>
    </w:p>
    <w:p w14:paraId="1D0F0F75" w14:textId="77777777" w:rsidR="00572314" w:rsidRPr="00987163" w:rsidRDefault="00572314" w:rsidP="00987163">
      <w:pPr>
        <w:pStyle w:val="Arial10i50"/>
        <w:spacing w:line="320" w:lineRule="atLeast"/>
        <w:rPr>
          <w:rFonts w:cs="Arial"/>
          <w:color w:val="auto"/>
          <w:sz w:val="24"/>
          <w:szCs w:val="24"/>
        </w:rPr>
      </w:pPr>
    </w:p>
    <w:p w14:paraId="5FB29EBB" w14:textId="227C7097" w:rsidR="00A14E61" w:rsidRDefault="00A14E61" w:rsidP="00A97A7F">
      <w:pPr>
        <w:pStyle w:val="Arial10i50"/>
        <w:spacing w:after="240" w:line="320" w:lineRule="exact"/>
        <w:rPr>
          <w:rFonts w:cs="Arial"/>
          <w:bCs/>
          <w:color w:val="auto"/>
          <w:sz w:val="24"/>
          <w:szCs w:val="24"/>
        </w:rPr>
      </w:pPr>
      <w:r w:rsidRPr="007F712F">
        <w:rPr>
          <w:rFonts w:eastAsia="Lucida Sans Unicode" w:cs="Arial"/>
          <w:kern w:val="1"/>
          <w:sz w:val="24"/>
          <w:szCs w:val="24"/>
          <w:lang w:eastAsia="pl-PL"/>
        </w:rPr>
        <w:t xml:space="preserve">Pismem z dnia </w:t>
      </w:r>
      <w:r w:rsidR="002D5C58">
        <w:rPr>
          <w:rFonts w:eastAsia="Lucida Sans Unicode" w:cs="Arial"/>
          <w:kern w:val="1"/>
          <w:sz w:val="24"/>
          <w:szCs w:val="24"/>
          <w:lang w:eastAsia="pl-PL"/>
        </w:rPr>
        <w:t>19</w:t>
      </w:r>
      <w:r>
        <w:rPr>
          <w:rFonts w:eastAsia="Lucida Sans Unicode" w:cs="Arial"/>
          <w:kern w:val="1"/>
          <w:sz w:val="24"/>
          <w:szCs w:val="24"/>
          <w:lang w:eastAsia="pl-PL"/>
        </w:rPr>
        <w:t xml:space="preserve"> stycznia </w:t>
      </w:r>
      <w:r w:rsidRPr="007F712F">
        <w:rPr>
          <w:rFonts w:eastAsia="Lucida Sans Unicode" w:cs="Arial"/>
          <w:kern w:val="1"/>
          <w:sz w:val="24"/>
          <w:szCs w:val="24"/>
          <w:lang w:eastAsia="pl-PL"/>
        </w:rPr>
        <w:t>202</w:t>
      </w:r>
      <w:r>
        <w:rPr>
          <w:rFonts w:eastAsia="Lucida Sans Unicode" w:cs="Arial"/>
          <w:kern w:val="1"/>
          <w:sz w:val="24"/>
          <w:szCs w:val="24"/>
          <w:lang w:eastAsia="pl-PL"/>
        </w:rPr>
        <w:t>6</w:t>
      </w:r>
      <w:r w:rsidRPr="007F712F">
        <w:rPr>
          <w:rFonts w:eastAsia="Lucida Sans Unicode" w:cs="Arial"/>
          <w:kern w:val="1"/>
          <w:sz w:val="24"/>
          <w:szCs w:val="24"/>
          <w:lang w:eastAsia="pl-PL"/>
        </w:rPr>
        <w:t xml:space="preserve"> r. organ</w:t>
      </w:r>
      <w:r w:rsidRPr="00C55000">
        <w:rPr>
          <w:rFonts w:eastAsia="Lucida Sans Unicode" w:cs="Arial"/>
          <w:kern w:val="1"/>
          <w:sz w:val="24"/>
          <w:szCs w:val="24"/>
          <w:lang w:eastAsia="pl-PL"/>
        </w:rPr>
        <w:t xml:space="preserve">, </w:t>
      </w:r>
      <w:r w:rsidRPr="00C55000">
        <w:rPr>
          <w:rFonts w:cs="Arial"/>
          <w:color w:val="auto"/>
          <w:sz w:val="24"/>
          <w:szCs w:val="24"/>
        </w:rPr>
        <w:t xml:space="preserve">zgodnie z art. 10 </w:t>
      </w:r>
      <w:r w:rsidRPr="00C55000">
        <w:rPr>
          <w:rFonts w:cs="Arial"/>
          <w:bCs/>
          <w:color w:val="auto"/>
          <w:sz w:val="24"/>
          <w:szCs w:val="24"/>
        </w:rPr>
        <w:t>§ 1 KPA, zawiadomił Stron</w:t>
      </w:r>
      <w:r>
        <w:rPr>
          <w:rFonts w:cs="Arial"/>
          <w:bCs/>
          <w:color w:val="auto"/>
          <w:sz w:val="24"/>
          <w:szCs w:val="24"/>
        </w:rPr>
        <w:t>ę</w:t>
      </w:r>
      <w:r w:rsidRPr="00C55000">
        <w:rPr>
          <w:rFonts w:cs="Arial"/>
          <w:bCs/>
          <w:color w:val="auto"/>
          <w:sz w:val="24"/>
          <w:szCs w:val="24"/>
        </w:rPr>
        <w:t xml:space="preserve"> postępowania, że przed wydaniem decyzji ma prawo do wypowiedzenia się co do zebranych dowodów i materiałów oraz zgłoszonych żądań w terminie </w:t>
      </w:r>
      <w:r w:rsidR="00F81365">
        <w:rPr>
          <w:rFonts w:cs="Arial"/>
          <w:bCs/>
          <w:color w:val="auto"/>
          <w:sz w:val="24"/>
          <w:szCs w:val="24"/>
        </w:rPr>
        <w:t>trzech</w:t>
      </w:r>
      <w:r w:rsidRPr="00C55000">
        <w:rPr>
          <w:rFonts w:cs="Arial"/>
          <w:bCs/>
          <w:color w:val="auto"/>
          <w:sz w:val="24"/>
          <w:szCs w:val="24"/>
        </w:rPr>
        <w:t xml:space="preserve"> dni, </w:t>
      </w:r>
      <w:r w:rsidRPr="00C55000">
        <w:rPr>
          <w:rFonts w:cs="Arial"/>
          <w:bCs/>
          <w:color w:val="auto"/>
          <w:sz w:val="24"/>
          <w:szCs w:val="24"/>
        </w:rPr>
        <w:br/>
        <w:t>licząc od dnia jego doręczenia. Stron</w:t>
      </w:r>
      <w:r>
        <w:rPr>
          <w:rFonts w:cs="Arial"/>
          <w:bCs/>
          <w:color w:val="auto"/>
          <w:sz w:val="24"/>
          <w:szCs w:val="24"/>
        </w:rPr>
        <w:t>a</w:t>
      </w:r>
      <w:r w:rsidRPr="00C55000">
        <w:rPr>
          <w:rFonts w:cs="Arial"/>
          <w:bCs/>
          <w:color w:val="auto"/>
          <w:sz w:val="24"/>
          <w:szCs w:val="24"/>
        </w:rPr>
        <w:t xml:space="preserve"> nie wniosł</w:t>
      </w:r>
      <w:r>
        <w:rPr>
          <w:rFonts w:cs="Arial"/>
          <w:bCs/>
          <w:color w:val="auto"/>
          <w:sz w:val="24"/>
          <w:szCs w:val="24"/>
        </w:rPr>
        <w:t>y</w:t>
      </w:r>
      <w:r w:rsidRPr="00C55000">
        <w:rPr>
          <w:rFonts w:cs="Arial"/>
          <w:bCs/>
          <w:color w:val="auto"/>
          <w:sz w:val="24"/>
          <w:szCs w:val="24"/>
        </w:rPr>
        <w:t xml:space="preserve"> uwag do sprawy we wskazanym terminie.</w:t>
      </w:r>
    </w:p>
    <w:p w14:paraId="19529634" w14:textId="1058F51A" w:rsidR="003D5434" w:rsidRDefault="003D5434" w:rsidP="00A97A7F">
      <w:pPr>
        <w:pStyle w:val="Arial10i50"/>
        <w:spacing w:after="240" w:line="320" w:lineRule="exact"/>
        <w:rPr>
          <w:rFonts w:cs="Arial"/>
          <w:bCs/>
          <w:color w:val="auto"/>
          <w:sz w:val="24"/>
          <w:szCs w:val="24"/>
        </w:rPr>
      </w:pPr>
    </w:p>
    <w:p w14:paraId="3FBFA05D" w14:textId="77777777" w:rsidR="003D5434" w:rsidRPr="005D3A22" w:rsidRDefault="003D5434" w:rsidP="00A97A7F">
      <w:pPr>
        <w:pStyle w:val="Arial10i50"/>
        <w:spacing w:after="240" w:line="320" w:lineRule="exact"/>
        <w:rPr>
          <w:rFonts w:cs="Arial"/>
          <w:bCs/>
          <w:color w:val="auto"/>
          <w:sz w:val="24"/>
          <w:szCs w:val="24"/>
        </w:rPr>
      </w:pPr>
    </w:p>
    <w:p w14:paraId="2511F3A7" w14:textId="6AA970E3" w:rsidR="00EE6B80" w:rsidRPr="00987163" w:rsidRDefault="00EE6B80" w:rsidP="00F508CD">
      <w:pPr>
        <w:pStyle w:val="Arial10i50"/>
        <w:numPr>
          <w:ilvl w:val="0"/>
          <w:numId w:val="61"/>
        </w:numPr>
        <w:spacing w:line="320" w:lineRule="atLeast"/>
        <w:ind w:hanging="218"/>
        <w:rPr>
          <w:rFonts w:cs="Arial"/>
          <w:b/>
          <w:bCs/>
          <w:color w:val="auto"/>
          <w:sz w:val="24"/>
          <w:szCs w:val="24"/>
        </w:rPr>
      </w:pPr>
      <w:r w:rsidRPr="00987163">
        <w:rPr>
          <w:rFonts w:cs="Arial"/>
          <w:b/>
          <w:bCs/>
          <w:color w:val="auto"/>
          <w:sz w:val="24"/>
          <w:szCs w:val="24"/>
        </w:rPr>
        <w:lastRenderedPageBreak/>
        <w:t>Uzasadnienie prawne</w:t>
      </w:r>
    </w:p>
    <w:p w14:paraId="53902183" w14:textId="2FD0C5DF" w:rsidR="00EA22EC" w:rsidRPr="00987163" w:rsidRDefault="00EA22EC" w:rsidP="00987163">
      <w:pPr>
        <w:pStyle w:val="Arial10i50"/>
        <w:spacing w:line="320" w:lineRule="atLeast"/>
        <w:rPr>
          <w:rFonts w:cs="Arial"/>
          <w:color w:val="auto"/>
          <w:sz w:val="24"/>
          <w:szCs w:val="24"/>
        </w:rPr>
      </w:pPr>
    </w:p>
    <w:p w14:paraId="0734294E" w14:textId="77777777" w:rsidR="00AE19E1" w:rsidRPr="00C55000" w:rsidRDefault="00AE19E1" w:rsidP="00AE19E1">
      <w:pPr>
        <w:pStyle w:val="Arial10i5"/>
        <w:spacing w:after="0" w:line="320" w:lineRule="exact"/>
        <w:rPr>
          <w:rFonts w:cs="Arial"/>
          <w:color w:val="auto"/>
          <w:sz w:val="24"/>
          <w:szCs w:val="24"/>
        </w:rPr>
      </w:pPr>
      <w:r w:rsidRPr="00C55000">
        <w:rPr>
          <w:rFonts w:cs="Arial"/>
          <w:color w:val="auto"/>
          <w:sz w:val="24"/>
          <w:szCs w:val="24"/>
        </w:rPr>
        <w:t xml:space="preserve">Zgodnie z art. 180 POŚ, eksploatacja instalacji powodująca wprowadzanie gazów </w:t>
      </w:r>
      <w:r>
        <w:rPr>
          <w:rFonts w:cs="Arial"/>
          <w:color w:val="auto"/>
          <w:sz w:val="24"/>
          <w:szCs w:val="24"/>
        </w:rPr>
        <w:br/>
      </w:r>
      <w:r w:rsidRPr="00C55000">
        <w:rPr>
          <w:rFonts w:cs="Arial"/>
          <w:color w:val="auto"/>
          <w:sz w:val="24"/>
          <w:szCs w:val="24"/>
        </w:rPr>
        <w:t>lub pyłów do powietrza, wprowadzanie ścieków do wód lub do ziemi, wytwarzanie odpadów jest dozwolona po uzyskaniu pozwolenia, jeżeli jest ono wymagane.</w:t>
      </w:r>
    </w:p>
    <w:p w14:paraId="77213DF2" w14:textId="77777777" w:rsidR="00AE19E1" w:rsidRPr="00C55000" w:rsidRDefault="00AE19E1" w:rsidP="00AE19E1">
      <w:pPr>
        <w:pStyle w:val="Arial10i5"/>
        <w:spacing w:before="240" w:after="0" w:line="320" w:lineRule="exact"/>
        <w:rPr>
          <w:rFonts w:cs="Arial"/>
          <w:color w:val="auto"/>
          <w:sz w:val="24"/>
          <w:szCs w:val="24"/>
        </w:rPr>
      </w:pPr>
      <w:r w:rsidRPr="00C55000">
        <w:rPr>
          <w:rFonts w:cs="Arial"/>
          <w:color w:val="auto"/>
          <w:sz w:val="24"/>
          <w:szCs w:val="24"/>
        </w:rPr>
        <w:t xml:space="preserve">Powyższy przepis ustanawia generalną zasadę, zgodnie z którą prowadzenie pewnego rodzaju działalności, powodującej określone skutki dla środowiska, wymaga uzyskania zgody organu administracji. Jak wskazuje NSA, </w:t>
      </w:r>
      <w:r w:rsidRPr="003D5434">
        <w:rPr>
          <w:rFonts w:cs="Arial"/>
          <w:i/>
          <w:color w:val="auto"/>
          <w:sz w:val="24"/>
          <w:szCs w:val="24"/>
        </w:rPr>
        <w:t>„Obowiązek uzyskania pozwolenia jest konsekwencją przede wszystkim tego, że środowisko jest istotnym elementem procesów gospodarczych, w kontekście użytkowania jego zasobów oraz powodowania emisji, która może przekształcić się w zanieczyszczenie”</w:t>
      </w:r>
      <w:r w:rsidRPr="00C55000">
        <w:rPr>
          <w:rFonts w:cs="Arial"/>
          <w:color w:val="auto"/>
          <w:sz w:val="24"/>
          <w:szCs w:val="24"/>
        </w:rPr>
        <w:t xml:space="preserve"> (wyrok NSA z dnia 10 marca 2020 r., sygn. akt II OSK 1224/18). </w:t>
      </w:r>
    </w:p>
    <w:p w14:paraId="515257FC" w14:textId="7855147A" w:rsidR="00AE19E1" w:rsidRPr="00C55000" w:rsidRDefault="00AE19E1" w:rsidP="00AE19E1">
      <w:pPr>
        <w:pStyle w:val="Arial10i5"/>
        <w:spacing w:before="240" w:after="0" w:line="320" w:lineRule="exact"/>
        <w:rPr>
          <w:rFonts w:cs="Arial"/>
          <w:color w:val="auto"/>
          <w:sz w:val="24"/>
          <w:szCs w:val="24"/>
        </w:rPr>
      </w:pPr>
      <w:r w:rsidRPr="00C55000">
        <w:rPr>
          <w:rFonts w:cs="Arial"/>
          <w:color w:val="auto"/>
          <w:sz w:val="24"/>
          <w:szCs w:val="24"/>
        </w:rPr>
        <w:t>Działalność, o której stanowi ww. przepis to eksploatacja instalacji, natomiast skutki –</w:t>
      </w:r>
      <w:r w:rsidRPr="00C55000">
        <w:rPr>
          <w:rFonts w:cs="Arial"/>
          <w:color w:val="auto"/>
          <w:sz w:val="24"/>
          <w:szCs w:val="24"/>
        </w:rPr>
        <w:br/>
        <w:t xml:space="preserve">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5F064E1D" w14:textId="77777777" w:rsidR="00AE19E1" w:rsidRPr="00C55000" w:rsidRDefault="00AE19E1" w:rsidP="00AE19E1">
      <w:pPr>
        <w:pStyle w:val="Arial10i5"/>
        <w:spacing w:before="240" w:after="0" w:line="320" w:lineRule="exact"/>
        <w:rPr>
          <w:rFonts w:cs="Arial"/>
          <w:color w:val="auto"/>
          <w:sz w:val="24"/>
          <w:szCs w:val="24"/>
        </w:rPr>
      </w:pPr>
      <w:r w:rsidRPr="00C55000">
        <w:rPr>
          <w:rFonts w:cs="Arial"/>
          <w:color w:val="auto"/>
          <w:sz w:val="24"/>
          <w:szCs w:val="24"/>
        </w:rPr>
        <w:t>Pozwolenia, o których stanowi art. 180 POŚ</w:t>
      </w:r>
      <w:r>
        <w:rPr>
          <w:rFonts w:cs="Arial"/>
          <w:color w:val="auto"/>
          <w:sz w:val="24"/>
          <w:szCs w:val="24"/>
        </w:rPr>
        <w:t>,</w:t>
      </w:r>
      <w:r w:rsidRPr="00C55000">
        <w:rPr>
          <w:rFonts w:cs="Arial"/>
          <w:color w:val="auto"/>
          <w:sz w:val="24"/>
          <w:szCs w:val="24"/>
        </w:rPr>
        <w:t xml:space="preserve"> są nazywane w doktrynie pozwoleniami emisyjnymi. Katalog tych pozwoleń został określony w art. 181 ust. 1 POŚ. Jednym </w:t>
      </w:r>
      <w:r>
        <w:rPr>
          <w:rFonts w:cs="Arial"/>
          <w:color w:val="auto"/>
          <w:sz w:val="24"/>
          <w:szCs w:val="24"/>
        </w:rPr>
        <w:br/>
      </w:r>
      <w:r w:rsidRPr="00C55000">
        <w:rPr>
          <w:rFonts w:cs="Arial"/>
          <w:color w:val="auto"/>
          <w:sz w:val="24"/>
          <w:szCs w:val="24"/>
        </w:rPr>
        <w:t>z nich jest pozwolenie zintegrowane (art. 181 ust. 1 pkt 1 POŚ).</w:t>
      </w:r>
    </w:p>
    <w:p w14:paraId="0FEF9A23" w14:textId="77777777" w:rsidR="00AE19E1" w:rsidRPr="00C55000" w:rsidRDefault="00AE19E1" w:rsidP="00AE19E1">
      <w:pPr>
        <w:pStyle w:val="Arial10i5"/>
        <w:spacing w:before="240" w:after="0" w:line="320" w:lineRule="exact"/>
        <w:rPr>
          <w:rFonts w:cs="Arial"/>
          <w:color w:val="auto"/>
          <w:sz w:val="24"/>
          <w:szCs w:val="24"/>
        </w:rPr>
      </w:pPr>
      <w:r w:rsidRPr="00C55000">
        <w:rPr>
          <w:rFonts w:cs="Arial"/>
          <w:color w:val="auto"/>
          <w:sz w:val="24"/>
          <w:szCs w:val="24"/>
        </w:rPr>
        <w:t xml:space="preserve">Ideą pozwolenia zintegrowanego jest kompleksowe zarządzanie emisjami do środowiska. Ujmuje ono bowiem swoją treścią całość oddziaływań na środowisko i zastępuje wszelkie pozwolenia sektorowe i ewentualne inne decyzje o charakterze reglamentacyjnym, związane z ochroną środowiska, a wymagane w związku z eksploatacją określonych instalacji (tak: Prawo Ochrony Środowiska. Komentarz, pod red. nauk. M. Górskiego, </w:t>
      </w:r>
      <w:r>
        <w:rPr>
          <w:rFonts w:cs="Arial"/>
          <w:color w:val="auto"/>
          <w:sz w:val="24"/>
          <w:szCs w:val="24"/>
        </w:rPr>
        <w:br/>
      </w:r>
      <w:r w:rsidRPr="00C55000">
        <w:rPr>
          <w:rFonts w:cs="Arial"/>
          <w:color w:val="auto"/>
          <w:sz w:val="24"/>
          <w:szCs w:val="24"/>
        </w:rPr>
        <w:t xml:space="preserve">wyd. C.H. Beck, </w:t>
      </w:r>
      <w:proofErr w:type="spellStart"/>
      <w:r w:rsidRPr="00C55000">
        <w:rPr>
          <w:rFonts w:cs="Arial"/>
          <w:color w:val="auto"/>
          <w:sz w:val="24"/>
          <w:szCs w:val="24"/>
        </w:rPr>
        <w:t>Legalis</w:t>
      </w:r>
      <w:proofErr w:type="spellEnd"/>
      <w:r w:rsidRPr="00C55000">
        <w:rPr>
          <w:rFonts w:cs="Arial"/>
          <w:color w:val="auto"/>
          <w:sz w:val="24"/>
          <w:szCs w:val="24"/>
        </w:rPr>
        <w:t xml:space="preserve">). </w:t>
      </w:r>
    </w:p>
    <w:p w14:paraId="75F8DDE5" w14:textId="77777777" w:rsidR="00AE19E1" w:rsidRPr="00C55000" w:rsidRDefault="00AE19E1" w:rsidP="00AE19E1">
      <w:pPr>
        <w:pStyle w:val="Arial10i5"/>
        <w:spacing w:before="240" w:after="0" w:line="320" w:lineRule="exact"/>
        <w:rPr>
          <w:rFonts w:cs="Arial"/>
          <w:color w:val="auto"/>
          <w:sz w:val="24"/>
          <w:szCs w:val="24"/>
        </w:rPr>
      </w:pPr>
      <w:r w:rsidRPr="00C55000">
        <w:rPr>
          <w:rFonts w:cs="Arial"/>
          <w:color w:val="auto"/>
          <w:sz w:val="24"/>
          <w:szCs w:val="24"/>
        </w:rPr>
        <w:t xml:space="preserve">W myśl art. 201 ust. 1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w:t>
      </w:r>
      <w:r>
        <w:rPr>
          <w:rFonts w:cs="Arial"/>
          <w:color w:val="auto"/>
          <w:sz w:val="24"/>
          <w:szCs w:val="24"/>
        </w:rPr>
        <w:br/>
      </w:r>
      <w:r w:rsidRPr="00C55000">
        <w:rPr>
          <w:rFonts w:cs="Arial"/>
          <w:color w:val="auto"/>
          <w:sz w:val="24"/>
          <w:szCs w:val="24"/>
        </w:rPr>
        <w:t xml:space="preserve">do badania, rozwoju lub testowania nowych produktów lub procesów technologicznych. Zgodnie natomiast z art. 201 ust. 2 POŚ, minister właściwy do spraw klimatu określi, </w:t>
      </w:r>
      <w:r>
        <w:rPr>
          <w:rFonts w:cs="Arial"/>
          <w:color w:val="auto"/>
          <w:sz w:val="24"/>
          <w:szCs w:val="24"/>
        </w:rPr>
        <w:br/>
      </w:r>
      <w:r w:rsidRPr="00C55000">
        <w:rPr>
          <w:rFonts w:cs="Arial"/>
          <w:color w:val="auto"/>
          <w:sz w:val="24"/>
          <w:szCs w:val="24"/>
        </w:rPr>
        <w:t xml:space="preserve">w drodze rozporządzenia, rodzaje instalacji mogących powodować znaczne zanieczyszczenie poszczególnych elementów przyrodniczych albo środowiska jako całości. </w:t>
      </w:r>
    </w:p>
    <w:p w14:paraId="67658855" w14:textId="77777777" w:rsidR="00AE19E1" w:rsidRDefault="00AE19E1" w:rsidP="00AE19E1">
      <w:pPr>
        <w:pStyle w:val="Arial10i50"/>
        <w:spacing w:line="268" w:lineRule="atLeast"/>
        <w:rPr>
          <w:rFonts w:cs="Arial"/>
          <w:b/>
          <w:bCs/>
          <w:szCs w:val="21"/>
          <w:u w:val="single"/>
        </w:rPr>
      </w:pPr>
    </w:p>
    <w:p w14:paraId="3D2C25AE" w14:textId="77777777" w:rsidR="00AE19E1" w:rsidRDefault="00AE19E1" w:rsidP="00AE19E1">
      <w:pPr>
        <w:pStyle w:val="Arial10i5"/>
        <w:spacing w:after="0" w:line="320" w:lineRule="exact"/>
        <w:rPr>
          <w:rFonts w:cs="Arial"/>
          <w:color w:val="auto"/>
          <w:sz w:val="24"/>
          <w:szCs w:val="24"/>
        </w:rPr>
      </w:pPr>
      <w:r w:rsidRPr="00C55000">
        <w:rPr>
          <w:rFonts w:cs="Arial"/>
          <w:color w:val="auto"/>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w:t>
      </w:r>
    </w:p>
    <w:p w14:paraId="61AE6744" w14:textId="77777777" w:rsidR="00AE19E1" w:rsidRDefault="00AE19E1" w:rsidP="00AE19E1">
      <w:pPr>
        <w:pStyle w:val="Arial10i5"/>
        <w:spacing w:after="0" w:line="320" w:lineRule="exact"/>
        <w:rPr>
          <w:rFonts w:cs="Arial"/>
          <w:color w:val="auto"/>
          <w:sz w:val="24"/>
          <w:szCs w:val="24"/>
        </w:rPr>
      </w:pPr>
      <w:r w:rsidRPr="00C55000">
        <w:rPr>
          <w:rFonts w:cs="Arial"/>
          <w:color w:val="auto"/>
          <w:sz w:val="24"/>
          <w:szCs w:val="24"/>
        </w:rPr>
        <w:t xml:space="preserve">27 sierpnia 2014 r. w sprawie rodzajów instalacji mogących powodować znaczne zanieczyszczenie poszczególnych elementów przyrodniczych albo środowiska jako </w:t>
      </w:r>
      <w:r w:rsidRPr="00C55000">
        <w:rPr>
          <w:rFonts w:cs="Arial"/>
          <w:color w:val="auto"/>
          <w:sz w:val="24"/>
          <w:szCs w:val="24"/>
        </w:rPr>
        <w:lastRenderedPageBreak/>
        <w:t xml:space="preserve">całości (Dz. U. z 2014 r., poz. 1169). Innymi słowy, jeżeli dany podmiot zamierza eksploatować instalację, która wpisuje się w katalog, określony w rozporządzeniu, </w:t>
      </w:r>
      <w:r>
        <w:rPr>
          <w:rFonts w:cs="Arial"/>
          <w:color w:val="auto"/>
          <w:sz w:val="24"/>
          <w:szCs w:val="24"/>
        </w:rPr>
        <w:br/>
      </w:r>
      <w:r w:rsidRPr="00C55000">
        <w:rPr>
          <w:rFonts w:cs="Arial"/>
          <w:color w:val="auto"/>
          <w:sz w:val="24"/>
          <w:szCs w:val="24"/>
        </w:rPr>
        <w:t xml:space="preserve">ma obowiązek uzyskać pozwolenie zintegrowane (por. wyrok WSA w Olsztynie </w:t>
      </w:r>
      <w:r w:rsidRPr="00C55000">
        <w:rPr>
          <w:rFonts w:cs="Arial"/>
          <w:color w:val="auto"/>
          <w:sz w:val="24"/>
          <w:szCs w:val="24"/>
        </w:rPr>
        <w:br/>
        <w:t xml:space="preserve">z dnia 26 września 2019 r., sygn. akt II SA/Ol 443/19). Co ważne, pozwolenie zintegrowane, mimo że – w istocie rzeczy – zastępuje tzw. pozwolenia sektorowe </w:t>
      </w:r>
      <w:r>
        <w:rPr>
          <w:rFonts w:cs="Arial"/>
          <w:color w:val="auto"/>
          <w:sz w:val="24"/>
          <w:szCs w:val="24"/>
        </w:rPr>
        <w:br/>
      </w:r>
      <w:r w:rsidRPr="00C55000">
        <w:rPr>
          <w:rFonts w:cs="Arial"/>
          <w:color w:val="auto"/>
          <w:sz w:val="24"/>
          <w:szCs w:val="24"/>
        </w:rPr>
        <w:t xml:space="preserve">(por. art. 182 i art. 211 ust. 1 POŚ), to nie może być przez nie zastępowane (analogicznie: wyrok WSA w Lublinie z dnia 13 września 2010 r., sygn. akt II SA/Lu 205/10).  </w:t>
      </w:r>
    </w:p>
    <w:p w14:paraId="7ABC7A7C" w14:textId="77777777" w:rsidR="00AE19E1" w:rsidRDefault="00AE19E1" w:rsidP="00AE19E1">
      <w:pPr>
        <w:pStyle w:val="Arial10i5"/>
        <w:spacing w:after="0" w:line="320" w:lineRule="exact"/>
        <w:rPr>
          <w:rFonts w:cs="Arial"/>
          <w:color w:val="auto"/>
          <w:sz w:val="24"/>
          <w:szCs w:val="24"/>
        </w:rPr>
      </w:pPr>
    </w:p>
    <w:p w14:paraId="2BB3DEA2" w14:textId="77777777" w:rsidR="00AE19E1" w:rsidRDefault="00AE19E1" w:rsidP="00AE19E1">
      <w:pPr>
        <w:pStyle w:val="Arial10i5"/>
        <w:spacing w:after="0" w:line="320" w:lineRule="exact"/>
        <w:rPr>
          <w:rFonts w:cs="Arial"/>
          <w:color w:val="auto"/>
          <w:sz w:val="24"/>
          <w:szCs w:val="24"/>
        </w:rPr>
      </w:pPr>
      <w:r>
        <w:rPr>
          <w:rFonts w:cs="Arial"/>
          <w:color w:val="auto"/>
          <w:sz w:val="24"/>
          <w:szCs w:val="24"/>
        </w:rPr>
        <w:t>Pozwolenie zintegrowane wydaje, w drodze decyzji, na wniosek prowadzącego instalację,</w:t>
      </w:r>
    </w:p>
    <w:p w14:paraId="2E70C2CC" w14:textId="77777777" w:rsidR="00AE19E1" w:rsidRDefault="00AE19E1" w:rsidP="00AE19E1">
      <w:pPr>
        <w:pStyle w:val="Arial10i5"/>
        <w:spacing w:after="0" w:line="320" w:lineRule="exact"/>
        <w:rPr>
          <w:rFonts w:cs="Arial"/>
          <w:color w:val="auto"/>
          <w:sz w:val="24"/>
          <w:szCs w:val="24"/>
        </w:rPr>
      </w:pPr>
      <w:r>
        <w:rPr>
          <w:rFonts w:cs="Arial"/>
          <w:color w:val="auto"/>
          <w:sz w:val="24"/>
          <w:szCs w:val="24"/>
        </w:rPr>
        <w:t>Organ ochrony środowiska (art. 183 ust. 1 w zw. z art. 184 ust. 1 POŚ).</w:t>
      </w:r>
    </w:p>
    <w:p w14:paraId="36EDCCB3" w14:textId="77777777" w:rsidR="00AE19E1" w:rsidRDefault="00AE19E1" w:rsidP="00AE19E1">
      <w:pPr>
        <w:pStyle w:val="Arial10i5"/>
        <w:spacing w:after="0" w:line="320" w:lineRule="exact"/>
        <w:rPr>
          <w:rFonts w:cs="Arial"/>
          <w:b/>
          <w:bCs/>
          <w:szCs w:val="21"/>
          <w:u w:val="single"/>
        </w:rPr>
      </w:pPr>
    </w:p>
    <w:p w14:paraId="5BD2B888" w14:textId="77777777" w:rsidR="00AE19E1" w:rsidRDefault="00AE19E1" w:rsidP="00AE19E1">
      <w:pPr>
        <w:pStyle w:val="WW-BodyText212"/>
        <w:spacing w:after="0" w:line="320" w:lineRule="exact"/>
        <w:jc w:val="left"/>
        <w:rPr>
          <w:rFonts w:ascii="Arial" w:hAnsi="Arial" w:cs="Arial"/>
          <w:color w:val="auto"/>
        </w:rPr>
      </w:pPr>
      <w:r w:rsidRPr="00445C67">
        <w:rPr>
          <w:rFonts w:ascii="Arial" w:hAnsi="Arial" w:cs="Arial"/>
          <w:color w:val="auto"/>
        </w:rPr>
        <w:t xml:space="preserve">System organów ochrony środowiska został określony w art. 376 i nast. POŚ. </w:t>
      </w:r>
      <w:r w:rsidRPr="00445C67">
        <w:rPr>
          <w:rFonts w:ascii="Arial" w:hAnsi="Arial" w:cs="Arial"/>
          <w:color w:val="auto"/>
        </w:rPr>
        <w:br/>
        <w:t xml:space="preserve">Jak wynika z art. 376 pkt 2b POŚ, jednym z organów ochrony środowiska jest marszałek województwa. Jego kompetencje określa art. 378 ust. 2a POŚ. </w:t>
      </w:r>
    </w:p>
    <w:p w14:paraId="3DFE1A84" w14:textId="77777777" w:rsidR="00AE19E1" w:rsidRPr="00C55000" w:rsidRDefault="00AE19E1" w:rsidP="00AE19E1">
      <w:pPr>
        <w:pStyle w:val="WW-BodyText212"/>
        <w:spacing w:after="0" w:line="320" w:lineRule="exact"/>
        <w:jc w:val="left"/>
        <w:rPr>
          <w:rFonts w:ascii="Arial" w:hAnsi="Arial" w:cs="Arial"/>
          <w:color w:val="auto"/>
        </w:rPr>
      </w:pPr>
      <w:r w:rsidRPr="00445C67">
        <w:rPr>
          <w:rFonts w:ascii="Arial" w:hAnsi="Arial" w:cs="Arial"/>
          <w:color w:val="auto"/>
        </w:rPr>
        <w:br/>
      </w:r>
      <w:r w:rsidRPr="00C55000">
        <w:rPr>
          <w:rFonts w:ascii="Arial" w:hAnsi="Arial" w:cs="Arial"/>
          <w:color w:val="auto"/>
        </w:rPr>
        <w:t>Zgodnie z tym przepisem, marszałek województwa jest właściwy w sprawach:</w:t>
      </w:r>
    </w:p>
    <w:p w14:paraId="584BFD03" w14:textId="77777777" w:rsidR="00AE19E1" w:rsidRPr="00C55000" w:rsidRDefault="00AE19E1" w:rsidP="00AE19E1">
      <w:pPr>
        <w:pStyle w:val="WW-BodyText212"/>
        <w:numPr>
          <w:ilvl w:val="0"/>
          <w:numId w:val="55"/>
        </w:numPr>
        <w:spacing w:after="0" w:line="320" w:lineRule="exact"/>
        <w:ind w:left="426" w:hanging="426"/>
        <w:jc w:val="left"/>
        <w:rPr>
          <w:rFonts w:ascii="Arial" w:hAnsi="Arial" w:cs="Arial"/>
          <w:color w:val="auto"/>
        </w:rPr>
      </w:pPr>
      <w:r w:rsidRPr="00C55000">
        <w:rPr>
          <w:rFonts w:ascii="Arial" w:hAnsi="Arial" w:cs="Arial"/>
          <w:color w:val="auto"/>
        </w:rPr>
        <w:t xml:space="preserve">przedsięwzięć i zdarzeń na terenach zakładów, gdzie jest eksploatowana instalacja, która jest kwalifikowana jako przedsięwzięcie </w:t>
      </w:r>
      <w:r w:rsidRPr="00C55000">
        <w:rPr>
          <w:rFonts w:ascii="Arial" w:hAnsi="Arial" w:cs="Arial"/>
          <w:color w:val="auto"/>
          <w:u w:val="single"/>
        </w:rPr>
        <w:t>mogące zawsze znacząco oddziaływać na środowisko</w:t>
      </w:r>
      <w:r w:rsidRPr="00C55000">
        <w:rPr>
          <w:rFonts w:ascii="Arial" w:hAnsi="Arial" w:cs="Arial"/>
          <w:color w:val="auto"/>
        </w:rPr>
        <w:t xml:space="preserve"> w rozumieniu ustawy z dnia 3 października 2008 r. o udostępnianiu informacji o środowisku i jego ochronie, udziale społeczeństwa w ochronie środowiska oraz o ocenach oddziaływania na środowisko;</w:t>
      </w:r>
    </w:p>
    <w:p w14:paraId="76364BBB" w14:textId="77777777" w:rsidR="00AE19E1" w:rsidRPr="00C55000" w:rsidRDefault="00AE19E1" w:rsidP="00AE19E1">
      <w:pPr>
        <w:pStyle w:val="WW-BodyText212"/>
        <w:numPr>
          <w:ilvl w:val="0"/>
          <w:numId w:val="55"/>
        </w:numPr>
        <w:spacing w:after="0" w:line="320" w:lineRule="exact"/>
        <w:ind w:left="426" w:hanging="426"/>
        <w:jc w:val="left"/>
        <w:rPr>
          <w:rFonts w:ascii="Arial" w:hAnsi="Arial" w:cs="Arial"/>
          <w:color w:val="auto"/>
        </w:rPr>
      </w:pPr>
      <w:r w:rsidRPr="00C55000">
        <w:rPr>
          <w:rFonts w:ascii="Arial" w:hAnsi="Arial" w:cs="Arial"/>
          <w:color w:val="auto"/>
        </w:rPr>
        <w:t xml:space="preserve">przedsięwzięcia mogącego zawsze znacząco oddziaływać na środowisko </w:t>
      </w:r>
      <w:r w:rsidRPr="00C55000">
        <w:rPr>
          <w:rFonts w:ascii="Arial" w:hAnsi="Arial" w:cs="Arial"/>
          <w:color w:val="auto"/>
        </w:rPr>
        <w:br/>
        <w:t xml:space="preserve">w rozumieniu ustawy z dnia 3 października 2008 r. o udostępnianiu informacji </w:t>
      </w:r>
      <w:r>
        <w:rPr>
          <w:rFonts w:ascii="Arial" w:hAnsi="Arial" w:cs="Arial"/>
          <w:color w:val="auto"/>
        </w:rPr>
        <w:br/>
      </w:r>
      <w:r w:rsidRPr="00C55000">
        <w:rPr>
          <w:rFonts w:ascii="Arial" w:hAnsi="Arial" w:cs="Arial"/>
          <w:color w:val="auto"/>
        </w:rPr>
        <w:t xml:space="preserve">o środowisku i jego ochronie, udziale społeczeństwa w ochronie środowiska oraz </w:t>
      </w:r>
      <w:r>
        <w:rPr>
          <w:rFonts w:ascii="Arial" w:hAnsi="Arial" w:cs="Arial"/>
          <w:color w:val="auto"/>
        </w:rPr>
        <w:br/>
      </w:r>
      <w:r w:rsidRPr="00C55000">
        <w:rPr>
          <w:rFonts w:ascii="Arial" w:hAnsi="Arial" w:cs="Arial"/>
          <w:color w:val="auto"/>
        </w:rPr>
        <w:t>o ocenach oddziaływania na środowisko, realizowanego na terenach innych niż wymienione w pkt 1;</w:t>
      </w:r>
    </w:p>
    <w:p w14:paraId="1C043780" w14:textId="77777777" w:rsidR="00AE19E1" w:rsidRPr="00C55000" w:rsidRDefault="00AE19E1" w:rsidP="00AE19E1">
      <w:pPr>
        <w:pStyle w:val="WW-BodyText212"/>
        <w:numPr>
          <w:ilvl w:val="0"/>
          <w:numId w:val="55"/>
        </w:numPr>
        <w:spacing w:after="0" w:line="320" w:lineRule="exact"/>
        <w:ind w:left="426" w:hanging="426"/>
        <w:jc w:val="left"/>
        <w:rPr>
          <w:rFonts w:ascii="Arial" w:hAnsi="Arial" w:cs="Arial"/>
          <w:color w:val="auto"/>
        </w:rPr>
      </w:pPr>
      <w:r w:rsidRPr="00C55000">
        <w:rPr>
          <w:rFonts w:ascii="Arial" w:hAnsi="Arial" w:cs="Arial"/>
          <w:color w:val="auto"/>
        </w:rPr>
        <w:t xml:space="preserve">pozwolenia na wytwarzanie odpadów i pozwolenia zintegrowanego dla instalacji komunalnych, o których mowa w art. 38b ust. 1 pkt 1 ustawy z dnia 14 grudnia 2012 r. o odpadach; </w:t>
      </w:r>
    </w:p>
    <w:p w14:paraId="68D1F8FF" w14:textId="77777777" w:rsidR="00AE19E1" w:rsidRPr="00C55000" w:rsidRDefault="00AE19E1" w:rsidP="00AE19E1">
      <w:pPr>
        <w:pStyle w:val="WW-BodyText212"/>
        <w:numPr>
          <w:ilvl w:val="0"/>
          <w:numId w:val="55"/>
        </w:numPr>
        <w:spacing w:after="0" w:line="320" w:lineRule="exact"/>
        <w:ind w:left="426" w:hanging="426"/>
        <w:jc w:val="left"/>
        <w:rPr>
          <w:rFonts w:ascii="Arial" w:hAnsi="Arial" w:cs="Arial"/>
          <w:color w:val="auto"/>
        </w:rPr>
      </w:pPr>
      <w:r w:rsidRPr="00C55000">
        <w:rPr>
          <w:rFonts w:ascii="Arial" w:hAnsi="Arial" w:cs="Arial"/>
          <w:color w:val="auto"/>
        </w:rPr>
        <w:t xml:space="preserve">o których mowa w art. 237 i art. 362 ust. 1 ̶ 3, w zakresie dróg innych niż autostrady </w:t>
      </w:r>
      <w:r>
        <w:rPr>
          <w:rFonts w:ascii="Arial" w:hAnsi="Arial" w:cs="Arial"/>
          <w:color w:val="auto"/>
        </w:rPr>
        <w:br/>
      </w:r>
      <w:r w:rsidRPr="00C55000">
        <w:rPr>
          <w:rFonts w:ascii="Arial" w:hAnsi="Arial" w:cs="Arial"/>
          <w:color w:val="auto"/>
        </w:rPr>
        <w:t xml:space="preserve">i drogi ekspresowe, usytuowanych w miastach na prawach powiatu. </w:t>
      </w:r>
    </w:p>
    <w:p w14:paraId="5A4A441F" w14:textId="77777777" w:rsidR="00AE19E1" w:rsidRPr="00C55000" w:rsidRDefault="00AE19E1" w:rsidP="00AE19E1">
      <w:pPr>
        <w:pStyle w:val="WW-BodyText212"/>
        <w:spacing w:before="240" w:after="0" w:line="320" w:lineRule="exact"/>
        <w:jc w:val="left"/>
        <w:rPr>
          <w:rFonts w:ascii="Arial" w:hAnsi="Arial" w:cs="Arial"/>
          <w:color w:val="auto"/>
        </w:rPr>
      </w:pPr>
      <w:r w:rsidRPr="00C55000">
        <w:rPr>
          <w:rFonts w:ascii="Arial" w:hAnsi="Arial" w:cs="Arial"/>
          <w:color w:val="auto"/>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t>
      </w:r>
      <w:r>
        <w:rPr>
          <w:rFonts w:ascii="Arial" w:hAnsi="Arial" w:cs="Arial"/>
          <w:color w:val="auto"/>
        </w:rPr>
        <w:br/>
      </w:r>
      <w:r w:rsidRPr="00C55000">
        <w:rPr>
          <w:rFonts w:ascii="Arial" w:hAnsi="Arial" w:cs="Arial"/>
          <w:color w:val="auto"/>
        </w:rPr>
        <w:t xml:space="preserve">w art. 38b ust. 1 pkt 1 ustawy o odpadach. </w:t>
      </w:r>
    </w:p>
    <w:p w14:paraId="6E245245" w14:textId="77777777" w:rsidR="00AE19E1" w:rsidRPr="00C55000" w:rsidRDefault="00AE19E1" w:rsidP="00AE19E1">
      <w:pPr>
        <w:pStyle w:val="WW-BodyText212"/>
        <w:spacing w:before="240" w:after="0" w:line="320" w:lineRule="exact"/>
        <w:jc w:val="left"/>
        <w:rPr>
          <w:rFonts w:ascii="Arial" w:hAnsi="Arial" w:cs="Arial"/>
          <w:color w:val="auto"/>
        </w:rPr>
      </w:pPr>
      <w:r w:rsidRPr="00C55000">
        <w:rPr>
          <w:rFonts w:ascii="Arial" w:hAnsi="Arial" w:cs="Arial"/>
          <w:color w:val="auto"/>
        </w:rPr>
        <w:t>Katalog przedsięwzięć, mogących zawsze znacząco oddziaływać na środowisko</w:t>
      </w:r>
      <w:r>
        <w:rPr>
          <w:rFonts w:ascii="Arial" w:hAnsi="Arial" w:cs="Arial"/>
          <w:color w:val="auto"/>
        </w:rPr>
        <w:t>,</w:t>
      </w:r>
      <w:r w:rsidRPr="00C55000">
        <w:rPr>
          <w:rFonts w:ascii="Arial" w:hAnsi="Arial" w:cs="Arial"/>
          <w:color w:val="auto"/>
        </w:rPr>
        <w:t xml:space="preserve"> określa rozporządzenie Rady Ministrów z dnia 10 września 2019 r. w sprawie przedsięwzięć mogących znacząco oddziaływać na środowisko (Dz. U. z 2019 r., poz. 1839). </w:t>
      </w:r>
    </w:p>
    <w:p w14:paraId="02750852" w14:textId="72FF93F0" w:rsidR="00AE19E1" w:rsidRDefault="00AE19E1" w:rsidP="00AE19E1">
      <w:pPr>
        <w:pStyle w:val="Arial10i50"/>
        <w:spacing w:line="320" w:lineRule="atLeast"/>
        <w:rPr>
          <w:rFonts w:cs="Arial"/>
          <w:b/>
          <w:bCs/>
          <w:sz w:val="24"/>
          <w:szCs w:val="24"/>
          <w:u w:val="single"/>
        </w:rPr>
      </w:pPr>
    </w:p>
    <w:p w14:paraId="5ECCF0F4" w14:textId="77777777" w:rsidR="00AE19E1" w:rsidRPr="00C55000" w:rsidRDefault="00AE19E1" w:rsidP="00AE19E1">
      <w:pPr>
        <w:pStyle w:val="WW-BodyText212"/>
        <w:spacing w:line="320" w:lineRule="exact"/>
        <w:jc w:val="left"/>
        <w:rPr>
          <w:rFonts w:ascii="Arial" w:hAnsi="Arial" w:cs="Arial"/>
          <w:color w:val="auto"/>
        </w:rPr>
      </w:pPr>
      <w:r w:rsidRPr="00C55000">
        <w:rPr>
          <w:rFonts w:ascii="Arial" w:hAnsi="Arial" w:cs="Arial"/>
          <w:color w:val="auto"/>
        </w:rPr>
        <w:t xml:space="preserve">Treść pozwolenia zintegrowanego wyznacza zasadniczo art. 211 ust. 1 POŚ, wskazując, że pozwolenie zintegrowane spełnia wymagania określone dla pozwoleń, o których mowa w art. 181 ust. 1 pkt 2 i 4 (tj. pozwolenia na wprowadzanie gazów lub pyłów do powietrza </w:t>
      </w:r>
      <w:r w:rsidRPr="00C55000">
        <w:rPr>
          <w:rFonts w:ascii="Arial" w:hAnsi="Arial" w:cs="Arial"/>
          <w:color w:val="auto"/>
        </w:rPr>
        <w:lastRenderedPageBreak/>
        <w:t xml:space="preserve">oraz pozwolenia na wytwarzanie odpadów), pozwolenia wodnoprawnego na pobór wód oraz pozwolenia wodnoprawnego na wprowadzanie ścieków do wód lub do ziemi. Dodatkowe elementy pozwolenia zintegrowanego zostały określone w art. 211 ust. 3-9 POŚ, a także w art. 202 ust. 1-6 POŚ. </w:t>
      </w:r>
    </w:p>
    <w:p w14:paraId="77449F33" w14:textId="77777777" w:rsidR="00AE19E1" w:rsidRPr="00C55000" w:rsidRDefault="00AE19E1" w:rsidP="00AE19E1">
      <w:pPr>
        <w:pStyle w:val="WW-BodyText212"/>
        <w:spacing w:line="320" w:lineRule="exact"/>
        <w:jc w:val="left"/>
        <w:rPr>
          <w:rFonts w:ascii="Arial" w:hAnsi="Arial" w:cs="Arial"/>
          <w:color w:val="auto"/>
        </w:rPr>
      </w:pPr>
      <w:r w:rsidRPr="00C55000">
        <w:rPr>
          <w:rFonts w:ascii="Arial" w:hAnsi="Arial" w:cs="Arial"/>
          <w:color w:val="auto"/>
        </w:rPr>
        <w:t xml:space="preserve">Pozwolenia zintegrowane wydawane są, co do zasady, na czas nieoznaczony (art. 188 ust. 1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 art. 16 KPA. Podstawą dokonania zmiany pozwolenia zintegrowanego są zasadniczo przepisy art. 192 POŚ w zw. z art. 163 KPA (analogicznie: wyrok NSA z dnia 19 września 2019 r. sygn. akt: II OSK 821/18). </w:t>
      </w:r>
    </w:p>
    <w:p w14:paraId="1E9C6137" w14:textId="77777777" w:rsidR="00AE19E1" w:rsidRPr="00C55000" w:rsidRDefault="00AE19E1" w:rsidP="00AE19E1">
      <w:pPr>
        <w:pStyle w:val="WW-BodyText212"/>
        <w:spacing w:line="320" w:lineRule="exact"/>
        <w:jc w:val="left"/>
        <w:rPr>
          <w:rFonts w:ascii="Arial" w:hAnsi="Arial" w:cs="Arial"/>
          <w:color w:val="auto"/>
        </w:rPr>
      </w:pPr>
      <w:r w:rsidRPr="00C55000">
        <w:rPr>
          <w:rFonts w:ascii="Arial" w:hAnsi="Arial" w:cs="Arial"/>
          <w:color w:val="auto"/>
        </w:rPr>
        <w:t xml:space="preserve">Pierwszy z tych przepisów stanowi, że przepisy o wydawaniu pozwolenia stosuje się odpowiednio w przypadku zmiany jego warunków. Zgodnie natomiast z art. 163 KPA, organ administracji publicznej może uchylić lub zmienić decyzję, na mocy której strona nabyła prawo, także w innych przypadkach oraz na innych zasadach niż określone </w:t>
      </w:r>
      <w:r>
        <w:rPr>
          <w:rFonts w:ascii="Arial" w:hAnsi="Arial" w:cs="Arial"/>
          <w:color w:val="auto"/>
        </w:rPr>
        <w:br/>
      </w:r>
      <w:r w:rsidRPr="00C55000">
        <w:rPr>
          <w:rFonts w:ascii="Arial" w:hAnsi="Arial" w:cs="Arial"/>
          <w:color w:val="auto"/>
        </w:rPr>
        <w:t>w niniejszym rozdziale, o ile przewidują to przepisy szczególne.</w:t>
      </w:r>
    </w:p>
    <w:p w14:paraId="704A2DDB" w14:textId="77777777" w:rsidR="00AE19E1" w:rsidRPr="00C55000" w:rsidRDefault="00AE19E1" w:rsidP="00AE19E1">
      <w:pPr>
        <w:pStyle w:val="Arial10i50"/>
        <w:spacing w:line="320" w:lineRule="exact"/>
        <w:rPr>
          <w:rFonts w:cs="Arial"/>
          <w:sz w:val="24"/>
          <w:szCs w:val="24"/>
        </w:rPr>
      </w:pPr>
      <w:r w:rsidRPr="00C55000">
        <w:rPr>
          <w:rFonts w:cs="Arial"/>
          <w:sz w:val="24"/>
          <w:szCs w:val="24"/>
        </w:rPr>
        <w:t xml:space="preserve">Oprócz tego, należy zwrócić uwagę na art. 214 ust. 4 i ust. 5 POŚ, zgodnie </w:t>
      </w:r>
      <w:r w:rsidRPr="00C55000">
        <w:rPr>
          <w:rFonts w:cs="Arial"/>
          <w:sz w:val="24"/>
          <w:szCs w:val="24"/>
        </w:rPr>
        <w:br/>
        <w:t>z którymi:</w:t>
      </w:r>
    </w:p>
    <w:p w14:paraId="68CE1135" w14:textId="77777777" w:rsidR="00AE19E1" w:rsidRPr="00C55000" w:rsidRDefault="00AE19E1" w:rsidP="00F268F6">
      <w:pPr>
        <w:pStyle w:val="Arial10i50"/>
        <w:numPr>
          <w:ilvl w:val="0"/>
          <w:numId w:val="71"/>
        </w:numPr>
        <w:spacing w:line="320" w:lineRule="exact"/>
        <w:ind w:left="284" w:hanging="284"/>
        <w:rPr>
          <w:rFonts w:cs="Arial"/>
          <w:sz w:val="24"/>
          <w:szCs w:val="24"/>
        </w:rPr>
      </w:pPr>
      <w:r w:rsidRPr="00C55000">
        <w:rPr>
          <w:rFonts w:cs="Arial"/>
          <w:sz w:val="24"/>
          <w:szCs w:val="24"/>
        </w:rPr>
        <w:t xml:space="preserve">wniosek o zmianę pozwolenia zintegrowanego zawiera dane, o których mowa </w:t>
      </w:r>
      <w:r w:rsidRPr="00C55000">
        <w:rPr>
          <w:rFonts w:cs="Arial"/>
          <w:sz w:val="24"/>
          <w:szCs w:val="24"/>
        </w:rPr>
        <w:br/>
        <w:t>w art. 184 i art. 208, mające związek z planowanymi zmianami;</w:t>
      </w:r>
    </w:p>
    <w:p w14:paraId="447718C3" w14:textId="77777777" w:rsidR="00AE19E1" w:rsidRPr="00C55000" w:rsidRDefault="00AE19E1" w:rsidP="00F268F6">
      <w:pPr>
        <w:pStyle w:val="Arial10i50"/>
        <w:numPr>
          <w:ilvl w:val="0"/>
          <w:numId w:val="71"/>
        </w:numPr>
        <w:spacing w:line="320" w:lineRule="exact"/>
        <w:ind w:left="284" w:hanging="284"/>
        <w:rPr>
          <w:rFonts w:cs="Arial"/>
          <w:sz w:val="24"/>
          <w:szCs w:val="24"/>
        </w:rPr>
      </w:pPr>
      <w:r w:rsidRPr="00C55000">
        <w:rPr>
          <w:rFonts w:cs="Arial"/>
          <w:sz w:val="24"/>
          <w:szCs w:val="24"/>
        </w:rPr>
        <w:t xml:space="preserve">decyzja o zmianie pozwolenia zintegrowanego określa wymagania, o których mowa </w:t>
      </w:r>
      <w:r>
        <w:rPr>
          <w:rFonts w:cs="Arial"/>
          <w:sz w:val="24"/>
          <w:szCs w:val="24"/>
        </w:rPr>
        <w:br/>
      </w:r>
      <w:r w:rsidRPr="00C55000">
        <w:rPr>
          <w:rFonts w:cs="Arial"/>
          <w:sz w:val="24"/>
          <w:szCs w:val="24"/>
        </w:rPr>
        <w:t>w art. 188 i art. 211, mające związek z planowanymi zmianami.</w:t>
      </w:r>
    </w:p>
    <w:p w14:paraId="27FDCA02" w14:textId="77777777" w:rsidR="00AE19E1" w:rsidRPr="00C55000" w:rsidRDefault="00AE19E1" w:rsidP="00AE19E1">
      <w:pPr>
        <w:pStyle w:val="Arial10i50"/>
        <w:spacing w:before="240" w:line="320" w:lineRule="exact"/>
        <w:rPr>
          <w:rFonts w:cs="Arial"/>
          <w:sz w:val="24"/>
          <w:szCs w:val="24"/>
        </w:rPr>
      </w:pPr>
      <w:r w:rsidRPr="00C55000">
        <w:rPr>
          <w:rFonts w:cs="Arial"/>
          <w:sz w:val="24"/>
          <w:szCs w:val="24"/>
        </w:rPr>
        <w:t xml:space="preserve">Przepisy te, korespondując z powołanymi wyżej art. 192 POŚ oraz art. 163 KPA, precyzyjnie określają, zarówno zakres wniosku o zmianę pozwolenia zintegrowanego, </w:t>
      </w:r>
      <w:r>
        <w:rPr>
          <w:rFonts w:cs="Arial"/>
          <w:sz w:val="24"/>
          <w:szCs w:val="24"/>
        </w:rPr>
        <w:br/>
      </w:r>
      <w:r w:rsidRPr="00C55000">
        <w:rPr>
          <w:rFonts w:cs="Arial"/>
          <w:sz w:val="24"/>
          <w:szCs w:val="24"/>
        </w:rPr>
        <w:t xml:space="preserve">jak i treść decyzji o zmianie takiego pozwolenia. </w:t>
      </w:r>
    </w:p>
    <w:p w14:paraId="4E3B680C" w14:textId="77777777" w:rsidR="00AE19E1" w:rsidRPr="00C55000" w:rsidRDefault="00AE19E1" w:rsidP="00AE19E1">
      <w:pPr>
        <w:pStyle w:val="Arial10i50"/>
        <w:spacing w:before="240" w:line="320" w:lineRule="exact"/>
        <w:rPr>
          <w:rFonts w:cs="Arial"/>
          <w:sz w:val="24"/>
          <w:szCs w:val="24"/>
        </w:rPr>
      </w:pPr>
      <w:r w:rsidRPr="00C55000">
        <w:rPr>
          <w:rFonts w:cs="Arial"/>
          <w:sz w:val="24"/>
          <w:szCs w:val="24"/>
        </w:rPr>
        <w:t>Biorąc zatem pod uwagę:</w:t>
      </w:r>
    </w:p>
    <w:p w14:paraId="58136C79" w14:textId="77777777" w:rsidR="00AE19E1" w:rsidRPr="00C55000" w:rsidRDefault="00AE19E1" w:rsidP="00F54BCA">
      <w:pPr>
        <w:pStyle w:val="Arial10i50"/>
        <w:numPr>
          <w:ilvl w:val="0"/>
          <w:numId w:val="72"/>
        </w:numPr>
        <w:spacing w:line="320" w:lineRule="exact"/>
        <w:rPr>
          <w:rFonts w:cs="Arial"/>
          <w:sz w:val="24"/>
          <w:szCs w:val="24"/>
        </w:rPr>
      </w:pPr>
      <w:r w:rsidRPr="00C55000">
        <w:rPr>
          <w:rFonts w:cs="Arial"/>
          <w:sz w:val="24"/>
          <w:szCs w:val="24"/>
        </w:rPr>
        <w:t>rodzaj instalacji, będącej przedmiotem wniosku;</w:t>
      </w:r>
    </w:p>
    <w:p w14:paraId="7C354F2C" w14:textId="77777777" w:rsidR="00AE19E1" w:rsidRPr="00C55000" w:rsidRDefault="00AE19E1" w:rsidP="00F54BCA">
      <w:pPr>
        <w:pStyle w:val="Arial10i50"/>
        <w:numPr>
          <w:ilvl w:val="0"/>
          <w:numId w:val="72"/>
        </w:numPr>
        <w:spacing w:line="320" w:lineRule="exact"/>
        <w:rPr>
          <w:rFonts w:cs="Arial"/>
          <w:sz w:val="24"/>
          <w:szCs w:val="24"/>
        </w:rPr>
      </w:pPr>
      <w:r w:rsidRPr="00C55000">
        <w:rPr>
          <w:rFonts w:cs="Arial"/>
          <w:sz w:val="24"/>
          <w:szCs w:val="24"/>
        </w:rPr>
        <w:t>zakres przedmiotowy wniosku;</w:t>
      </w:r>
    </w:p>
    <w:p w14:paraId="242B366F" w14:textId="77777777" w:rsidR="00AE19E1" w:rsidRDefault="00AE19E1" w:rsidP="00AE19E1">
      <w:pPr>
        <w:pStyle w:val="Arial10i50"/>
        <w:spacing w:line="320" w:lineRule="exact"/>
        <w:rPr>
          <w:rFonts w:cs="Arial"/>
          <w:color w:val="auto"/>
          <w:sz w:val="24"/>
          <w:szCs w:val="24"/>
        </w:rPr>
      </w:pPr>
      <w:r w:rsidRPr="00C55000">
        <w:rPr>
          <w:rFonts w:cs="Arial"/>
          <w:color w:val="auto"/>
          <w:sz w:val="24"/>
          <w:szCs w:val="24"/>
        </w:rPr>
        <w:t>organ stwierdza, że przedmiotowy wniosek należy rozpoznać w oparciu o wyżej wskazane przepisy.</w:t>
      </w:r>
    </w:p>
    <w:p w14:paraId="60E20AB8" w14:textId="18080853" w:rsidR="00A362CE" w:rsidRPr="00987163" w:rsidRDefault="00A362CE" w:rsidP="00987163">
      <w:pPr>
        <w:pStyle w:val="Arial10i50"/>
        <w:spacing w:line="320" w:lineRule="atLeast"/>
        <w:rPr>
          <w:rFonts w:cs="Arial"/>
          <w:color w:val="auto"/>
          <w:sz w:val="24"/>
          <w:szCs w:val="24"/>
        </w:rPr>
      </w:pPr>
    </w:p>
    <w:p w14:paraId="70CEBA71" w14:textId="67FED576" w:rsidR="00D35200" w:rsidRPr="00987163" w:rsidRDefault="00D35200" w:rsidP="00F508CD">
      <w:pPr>
        <w:pStyle w:val="Arial10i50"/>
        <w:numPr>
          <w:ilvl w:val="0"/>
          <w:numId w:val="61"/>
        </w:numPr>
        <w:spacing w:line="320" w:lineRule="atLeast"/>
        <w:ind w:hanging="76"/>
        <w:rPr>
          <w:rFonts w:cs="Arial"/>
          <w:b/>
          <w:color w:val="auto"/>
          <w:sz w:val="24"/>
          <w:szCs w:val="24"/>
        </w:rPr>
      </w:pPr>
      <w:r w:rsidRPr="00987163">
        <w:rPr>
          <w:rFonts w:cs="Arial"/>
          <w:b/>
          <w:color w:val="auto"/>
          <w:sz w:val="24"/>
          <w:szCs w:val="24"/>
        </w:rPr>
        <w:t>Uzasadnienie szczegółowe</w:t>
      </w:r>
      <w:r w:rsidRPr="00987163">
        <w:rPr>
          <w:rFonts w:cs="Arial"/>
          <w:b/>
          <w:color w:val="auto"/>
          <w:sz w:val="24"/>
          <w:szCs w:val="24"/>
        </w:rPr>
        <w:br/>
      </w:r>
    </w:p>
    <w:p w14:paraId="4285B535" w14:textId="196B68FE" w:rsidR="00431D48" w:rsidRDefault="00D35200" w:rsidP="00987163">
      <w:pPr>
        <w:pStyle w:val="Arial10i50"/>
        <w:spacing w:line="320" w:lineRule="atLeast"/>
        <w:rPr>
          <w:rFonts w:cs="Arial"/>
          <w:color w:val="auto"/>
          <w:sz w:val="24"/>
          <w:szCs w:val="24"/>
        </w:rPr>
      </w:pPr>
      <w:r w:rsidRPr="00987163">
        <w:rPr>
          <w:rFonts w:cs="Arial"/>
          <w:color w:val="auto"/>
          <w:sz w:val="24"/>
          <w:szCs w:val="24"/>
        </w:rPr>
        <w:t xml:space="preserve">W wyniku analizy merytorycznej treści wniosku oraz zgromadzonego w sprawie całokształtu materiału dowodowego pod kątem zgodności z przepisami prawa materialnego w zakresie ochrony środowiska, organ przychylił się do wniosku </w:t>
      </w:r>
      <w:r w:rsidR="00BB69FA">
        <w:rPr>
          <w:rFonts w:cs="Arial"/>
          <w:color w:val="auto"/>
          <w:sz w:val="24"/>
          <w:szCs w:val="24"/>
        </w:rPr>
        <w:t>S</w:t>
      </w:r>
      <w:r w:rsidRPr="00987163">
        <w:rPr>
          <w:rFonts w:cs="Arial"/>
          <w:color w:val="auto"/>
          <w:sz w:val="24"/>
          <w:szCs w:val="24"/>
        </w:rPr>
        <w:t xml:space="preserve">trony </w:t>
      </w:r>
      <w:r w:rsidR="00200357">
        <w:rPr>
          <w:rFonts w:cs="Arial"/>
          <w:color w:val="auto"/>
          <w:sz w:val="24"/>
          <w:szCs w:val="24"/>
        </w:rPr>
        <w:br/>
      </w:r>
      <w:r w:rsidRPr="00987163">
        <w:rPr>
          <w:rFonts w:cs="Arial"/>
          <w:color w:val="auto"/>
          <w:sz w:val="24"/>
          <w:szCs w:val="24"/>
        </w:rPr>
        <w:t>i niniejszą decyzją dokonał zmian</w:t>
      </w:r>
      <w:r w:rsidR="00D9115D" w:rsidRPr="00987163">
        <w:rPr>
          <w:rFonts w:cs="Arial"/>
          <w:color w:val="auto"/>
          <w:sz w:val="24"/>
          <w:szCs w:val="24"/>
        </w:rPr>
        <w:t>y</w:t>
      </w:r>
      <w:r w:rsidRPr="00987163">
        <w:rPr>
          <w:rFonts w:cs="Arial"/>
          <w:color w:val="auto"/>
          <w:sz w:val="24"/>
          <w:szCs w:val="24"/>
        </w:rPr>
        <w:t xml:space="preserve"> pozwolenia zintegrowanego, </w:t>
      </w:r>
      <w:r w:rsidR="0021187A">
        <w:rPr>
          <w:rFonts w:cs="Arial"/>
          <w:color w:val="auto"/>
          <w:sz w:val="24"/>
          <w:szCs w:val="24"/>
        </w:rPr>
        <w:t xml:space="preserve">w </w:t>
      </w:r>
      <w:r w:rsidR="00BB69FA">
        <w:rPr>
          <w:rFonts w:cs="Arial"/>
          <w:color w:val="auto"/>
          <w:sz w:val="24"/>
          <w:szCs w:val="24"/>
        </w:rPr>
        <w:t>rozdziale</w:t>
      </w:r>
      <w:r w:rsidR="0021187A">
        <w:rPr>
          <w:rFonts w:cs="Arial"/>
          <w:color w:val="auto"/>
          <w:sz w:val="24"/>
          <w:szCs w:val="24"/>
        </w:rPr>
        <w:t xml:space="preserve"> I „Rodzaj </w:t>
      </w:r>
      <w:r w:rsidR="008A73E5">
        <w:rPr>
          <w:rFonts w:cs="Arial"/>
          <w:color w:val="auto"/>
          <w:sz w:val="24"/>
          <w:szCs w:val="24"/>
        </w:rPr>
        <w:br/>
      </w:r>
      <w:r w:rsidR="00BB69FA">
        <w:rPr>
          <w:rFonts w:cs="Arial"/>
          <w:color w:val="auto"/>
          <w:sz w:val="24"/>
          <w:szCs w:val="24"/>
        </w:rPr>
        <w:t>prowadzonej dzia</w:t>
      </w:r>
      <w:r w:rsidR="00E406DD">
        <w:rPr>
          <w:rFonts w:cs="Arial"/>
          <w:color w:val="auto"/>
          <w:sz w:val="24"/>
          <w:szCs w:val="24"/>
        </w:rPr>
        <w:t>łalności, charakterystyka i parametry instalacji oraz zużycie energii, materiałów, surowców i paliw”,</w:t>
      </w:r>
      <w:r w:rsidR="0021187A">
        <w:rPr>
          <w:rFonts w:cs="Arial"/>
          <w:color w:val="auto"/>
          <w:sz w:val="24"/>
          <w:szCs w:val="24"/>
        </w:rPr>
        <w:t xml:space="preserve"> </w:t>
      </w:r>
      <w:r w:rsidRPr="00987163">
        <w:rPr>
          <w:rFonts w:cs="Arial"/>
          <w:color w:val="auto"/>
          <w:sz w:val="24"/>
          <w:szCs w:val="24"/>
        </w:rPr>
        <w:t xml:space="preserve">w </w:t>
      </w:r>
      <w:r w:rsidR="00A13D5E" w:rsidRPr="00987163">
        <w:rPr>
          <w:rFonts w:cs="Arial"/>
          <w:color w:val="auto"/>
          <w:sz w:val="24"/>
          <w:szCs w:val="24"/>
        </w:rPr>
        <w:t xml:space="preserve">zakresie </w:t>
      </w:r>
      <w:r w:rsidR="0021187A">
        <w:rPr>
          <w:rFonts w:cs="Arial"/>
          <w:color w:val="auto"/>
          <w:sz w:val="24"/>
          <w:szCs w:val="24"/>
        </w:rPr>
        <w:t>zmiany adresu siedziby</w:t>
      </w:r>
      <w:r w:rsidR="00E1086C" w:rsidRPr="00987163">
        <w:rPr>
          <w:rFonts w:cs="Arial"/>
          <w:color w:val="auto"/>
          <w:sz w:val="24"/>
          <w:szCs w:val="24"/>
        </w:rPr>
        <w:t xml:space="preserve"> </w:t>
      </w:r>
      <w:r w:rsidR="00A13D5E" w:rsidRPr="00987163">
        <w:rPr>
          <w:rFonts w:cs="Arial"/>
          <w:color w:val="auto"/>
          <w:sz w:val="24"/>
          <w:szCs w:val="24"/>
        </w:rPr>
        <w:t>prowadzącego instalację</w:t>
      </w:r>
      <w:r w:rsidR="0021187A">
        <w:rPr>
          <w:rFonts w:cs="Arial"/>
          <w:color w:val="auto"/>
          <w:sz w:val="24"/>
          <w:szCs w:val="24"/>
        </w:rPr>
        <w:t xml:space="preserve"> oraz korekty adresu przedmiotowej instalacji, ze względu na powielaną omyłkę pisarską. W </w:t>
      </w:r>
      <w:r w:rsidR="00E406DD">
        <w:rPr>
          <w:rFonts w:cs="Arial"/>
          <w:color w:val="auto"/>
          <w:sz w:val="24"/>
          <w:szCs w:val="24"/>
        </w:rPr>
        <w:t>rozdziale</w:t>
      </w:r>
      <w:r w:rsidR="0021187A">
        <w:rPr>
          <w:rFonts w:cs="Arial"/>
          <w:color w:val="auto"/>
          <w:sz w:val="24"/>
          <w:szCs w:val="24"/>
        </w:rPr>
        <w:t xml:space="preserve"> IV </w:t>
      </w:r>
      <w:r w:rsidR="0021187A" w:rsidRPr="00E406DD">
        <w:rPr>
          <w:rFonts w:cs="Arial"/>
          <w:color w:val="auto"/>
          <w:sz w:val="24"/>
          <w:szCs w:val="24"/>
        </w:rPr>
        <w:t>w zakresie gospodarki odpadami</w:t>
      </w:r>
      <w:r w:rsidR="0021187A">
        <w:rPr>
          <w:rFonts w:cs="Arial"/>
          <w:color w:val="auto"/>
          <w:sz w:val="24"/>
          <w:szCs w:val="24"/>
        </w:rPr>
        <w:t xml:space="preserve">, zmiany </w:t>
      </w:r>
      <w:r w:rsidR="0021187A" w:rsidRPr="0021187A">
        <w:rPr>
          <w:rFonts w:cs="Arial"/>
          <w:color w:val="auto"/>
          <w:sz w:val="24"/>
          <w:szCs w:val="24"/>
        </w:rPr>
        <w:t xml:space="preserve">dotyczą tylko rodzajów i ilości odpadów przewidzianych do magazynowania i przetwarzania w celu dostosowania </w:t>
      </w:r>
      <w:r w:rsidR="0021187A" w:rsidRPr="0021187A">
        <w:rPr>
          <w:rFonts w:cs="Arial"/>
          <w:color w:val="auto"/>
          <w:sz w:val="24"/>
          <w:szCs w:val="24"/>
        </w:rPr>
        <w:lastRenderedPageBreak/>
        <w:t>zapisów pozwolenia do warunków rzeczywistych wynikających z konieczności pozyskania odpadów złomowych (nowe źródła pozyskiwania).</w:t>
      </w:r>
    </w:p>
    <w:p w14:paraId="5EF94323" w14:textId="77777777" w:rsidR="0021187A" w:rsidRPr="00987163" w:rsidRDefault="0021187A" w:rsidP="00987163">
      <w:pPr>
        <w:pStyle w:val="Arial10i50"/>
        <w:spacing w:line="320" w:lineRule="atLeast"/>
        <w:rPr>
          <w:rFonts w:cs="Arial"/>
          <w:color w:val="auto"/>
          <w:sz w:val="24"/>
          <w:szCs w:val="24"/>
        </w:rPr>
      </w:pPr>
    </w:p>
    <w:p w14:paraId="400E7154" w14:textId="7BB88519" w:rsidR="0021187A" w:rsidRPr="0021187A" w:rsidRDefault="0021187A" w:rsidP="0021187A">
      <w:pPr>
        <w:pStyle w:val="Arial10i50"/>
        <w:spacing w:line="320" w:lineRule="atLeast"/>
        <w:rPr>
          <w:rFonts w:cs="Arial"/>
          <w:color w:val="auto"/>
          <w:sz w:val="24"/>
          <w:szCs w:val="24"/>
        </w:rPr>
      </w:pPr>
      <w:r w:rsidRPr="0021187A">
        <w:rPr>
          <w:rFonts w:cs="Arial"/>
          <w:color w:val="auto"/>
          <w:sz w:val="24"/>
          <w:szCs w:val="24"/>
        </w:rPr>
        <w:t>W Hucie Częstochowa Sp. z o.o. odpady o kodzie 12 01 99</w:t>
      </w:r>
      <w:r w:rsidR="008A73E5">
        <w:rPr>
          <w:rFonts w:cs="Arial"/>
          <w:color w:val="auto"/>
          <w:sz w:val="24"/>
          <w:szCs w:val="24"/>
        </w:rPr>
        <w:t xml:space="preserve"> </w:t>
      </w:r>
      <w:r w:rsidRPr="0021187A">
        <w:rPr>
          <w:rFonts w:cs="Arial"/>
          <w:color w:val="auto"/>
          <w:sz w:val="24"/>
          <w:szCs w:val="24"/>
        </w:rPr>
        <w:t>- Inne niewymienione odpady,</w:t>
      </w:r>
    </w:p>
    <w:p w14:paraId="051E78DD" w14:textId="732D5D93" w:rsidR="0021187A" w:rsidRDefault="0021187A" w:rsidP="0021187A">
      <w:pPr>
        <w:pStyle w:val="Arial10i50"/>
        <w:spacing w:line="320" w:lineRule="atLeast"/>
        <w:rPr>
          <w:rFonts w:cs="Arial"/>
          <w:color w:val="auto"/>
          <w:sz w:val="24"/>
          <w:szCs w:val="24"/>
        </w:rPr>
      </w:pPr>
      <w:r w:rsidRPr="0021187A">
        <w:rPr>
          <w:rFonts w:cs="Arial"/>
          <w:color w:val="auto"/>
          <w:sz w:val="24"/>
          <w:szCs w:val="24"/>
        </w:rPr>
        <w:t>powstają w wyniku procesów technologicznych</w:t>
      </w:r>
      <w:r w:rsidR="003D5434">
        <w:rPr>
          <w:rFonts w:cs="Arial"/>
          <w:color w:val="auto"/>
          <w:sz w:val="24"/>
          <w:szCs w:val="24"/>
        </w:rPr>
        <w:t>,</w:t>
      </w:r>
      <w:r w:rsidRPr="0021187A">
        <w:rPr>
          <w:rFonts w:cs="Arial"/>
          <w:color w:val="auto"/>
          <w:sz w:val="24"/>
          <w:szCs w:val="24"/>
        </w:rPr>
        <w:t xml:space="preserve"> związanych z obróbką metali. Do chwili obecnej odpady te ujęte były w przedmiotowej decyzji tylko jako odpady wytwarzane </w:t>
      </w:r>
      <w:r w:rsidR="00E70B13">
        <w:rPr>
          <w:rFonts w:cs="Arial"/>
          <w:color w:val="auto"/>
          <w:sz w:val="24"/>
          <w:szCs w:val="24"/>
        </w:rPr>
        <w:br/>
      </w:r>
      <w:r w:rsidRPr="0021187A">
        <w:rPr>
          <w:rFonts w:cs="Arial"/>
          <w:color w:val="auto"/>
          <w:sz w:val="24"/>
          <w:szCs w:val="24"/>
        </w:rPr>
        <w:t>w procesach technologicznych Huty.</w:t>
      </w:r>
    </w:p>
    <w:p w14:paraId="405D7D11" w14:textId="77777777" w:rsidR="0021187A" w:rsidRPr="0021187A" w:rsidRDefault="0021187A" w:rsidP="0021187A">
      <w:pPr>
        <w:pStyle w:val="Arial10i50"/>
        <w:spacing w:line="320" w:lineRule="atLeast"/>
        <w:rPr>
          <w:rFonts w:cs="Arial"/>
          <w:color w:val="auto"/>
          <w:sz w:val="24"/>
          <w:szCs w:val="24"/>
        </w:rPr>
      </w:pPr>
    </w:p>
    <w:p w14:paraId="7D0F657D" w14:textId="73893E71" w:rsidR="0021187A" w:rsidRDefault="0021187A" w:rsidP="0021187A">
      <w:pPr>
        <w:pStyle w:val="Arial10i50"/>
        <w:spacing w:line="320" w:lineRule="atLeast"/>
        <w:rPr>
          <w:rFonts w:cs="Arial"/>
          <w:color w:val="auto"/>
          <w:sz w:val="24"/>
          <w:szCs w:val="24"/>
        </w:rPr>
      </w:pPr>
      <w:r w:rsidRPr="0021187A">
        <w:rPr>
          <w:rFonts w:cs="Arial"/>
          <w:color w:val="auto"/>
          <w:sz w:val="24"/>
          <w:szCs w:val="24"/>
        </w:rPr>
        <w:t>Ze względu na specyfikę prowadzonej działalności, odpady te są dla Huty Częstochowa Sp. z o.o. dobrym jakościowo źródłem (złomu) uzupełni</w:t>
      </w:r>
      <w:r w:rsidR="003D5434">
        <w:rPr>
          <w:rFonts w:cs="Arial"/>
          <w:color w:val="auto"/>
          <w:sz w:val="24"/>
          <w:szCs w:val="24"/>
        </w:rPr>
        <w:t>a</w:t>
      </w:r>
      <w:r w:rsidRPr="0021187A">
        <w:rPr>
          <w:rFonts w:cs="Arial"/>
          <w:color w:val="auto"/>
          <w:sz w:val="24"/>
          <w:szCs w:val="24"/>
        </w:rPr>
        <w:t>ni</w:t>
      </w:r>
      <w:r w:rsidR="003D5434">
        <w:rPr>
          <w:rFonts w:cs="Arial"/>
          <w:color w:val="auto"/>
          <w:sz w:val="24"/>
          <w:szCs w:val="24"/>
        </w:rPr>
        <w:t>a</w:t>
      </w:r>
      <w:r w:rsidRPr="0021187A">
        <w:rPr>
          <w:rFonts w:cs="Arial"/>
          <w:color w:val="auto"/>
          <w:sz w:val="24"/>
          <w:szCs w:val="24"/>
        </w:rPr>
        <w:t xml:space="preserve"> składników strumienia niezbędnego surowca do wytapiania stali</w:t>
      </w:r>
      <w:r w:rsidR="00C976C0">
        <w:rPr>
          <w:rFonts w:cs="Arial"/>
          <w:color w:val="auto"/>
          <w:sz w:val="24"/>
          <w:szCs w:val="24"/>
        </w:rPr>
        <w:t>,</w:t>
      </w:r>
      <w:r w:rsidRPr="0021187A">
        <w:rPr>
          <w:rFonts w:cs="Arial"/>
          <w:color w:val="auto"/>
          <w:sz w:val="24"/>
          <w:szCs w:val="24"/>
        </w:rPr>
        <w:t xml:space="preserve"> w ramach podstawowej działalności zakładu.</w:t>
      </w:r>
    </w:p>
    <w:p w14:paraId="0C3FC9B2" w14:textId="77777777" w:rsidR="0021187A" w:rsidRPr="0021187A" w:rsidRDefault="0021187A" w:rsidP="0021187A">
      <w:pPr>
        <w:pStyle w:val="Arial10i50"/>
        <w:spacing w:line="320" w:lineRule="atLeast"/>
        <w:rPr>
          <w:rFonts w:cs="Arial"/>
          <w:color w:val="auto"/>
          <w:sz w:val="24"/>
          <w:szCs w:val="24"/>
        </w:rPr>
      </w:pPr>
    </w:p>
    <w:p w14:paraId="52B556E2" w14:textId="38C420AD" w:rsidR="0021187A" w:rsidRDefault="0021187A" w:rsidP="0021187A">
      <w:pPr>
        <w:pStyle w:val="Arial10i50"/>
        <w:spacing w:line="320" w:lineRule="atLeast"/>
        <w:rPr>
          <w:rFonts w:cs="Arial"/>
          <w:color w:val="auto"/>
          <w:sz w:val="24"/>
          <w:szCs w:val="24"/>
        </w:rPr>
      </w:pPr>
      <w:r w:rsidRPr="0021187A">
        <w:rPr>
          <w:rFonts w:cs="Arial"/>
          <w:color w:val="auto"/>
          <w:sz w:val="24"/>
          <w:szCs w:val="24"/>
        </w:rPr>
        <w:t xml:space="preserve">W praktyce zakładu odpady te charakteryzują się znacznym potencjałem </w:t>
      </w:r>
      <w:proofErr w:type="spellStart"/>
      <w:r w:rsidRPr="0021187A">
        <w:rPr>
          <w:rFonts w:cs="Arial"/>
          <w:color w:val="auto"/>
          <w:sz w:val="24"/>
          <w:szCs w:val="24"/>
        </w:rPr>
        <w:t>żelazonośnym</w:t>
      </w:r>
      <w:proofErr w:type="spellEnd"/>
      <w:r w:rsidRPr="0021187A">
        <w:rPr>
          <w:rFonts w:cs="Arial"/>
          <w:color w:val="auto"/>
          <w:sz w:val="24"/>
          <w:szCs w:val="24"/>
        </w:rPr>
        <w:t>, koniecznym do ponownego wykorzystania w procesie technologicznym</w:t>
      </w:r>
      <w:r w:rsidR="00C976C0">
        <w:rPr>
          <w:rFonts w:cs="Arial"/>
          <w:color w:val="auto"/>
          <w:sz w:val="24"/>
          <w:szCs w:val="24"/>
        </w:rPr>
        <w:t>,</w:t>
      </w:r>
      <w:r w:rsidRPr="0021187A">
        <w:rPr>
          <w:rFonts w:cs="Arial"/>
          <w:color w:val="auto"/>
          <w:sz w:val="24"/>
          <w:szCs w:val="24"/>
        </w:rPr>
        <w:t xml:space="preserve"> takim jak </w:t>
      </w:r>
      <w:r w:rsidR="008A73E5">
        <w:rPr>
          <w:rFonts w:cs="Arial"/>
          <w:color w:val="auto"/>
          <w:sz w:val="24"/>
          <w:szCs w:val="24"/>
        </w:rPr>
        <w:br/>
      </w:r>
      <w:r w:rsidRPr="0021187A">
        <w:rPr>
          <w:rFonts w:cs="Arial"/>
          <w:color w:val="auto"/>
          <w:sz w:val="24"/>
          <w:szCs w:val="24"/>
        </w:rPr>
        <w:t>np. przygotowanie wsadu do pieca hutniczego. Proces technologiczny instalacji Stalowni Huty Częstochowa Sp. z o.o. pozwoli na jego efektywne wykorzystanie i ponowne wprowadzenie do obiegu surowcowego, co wpisuje się w założenia gospodarki o obiegu zamkniętym oraz przyczynia się do zmniejszenia ilości odpadów nie poddawanych recyklingowi. Pozwoli także na zwiększenie elastyczności operacyjnej oraz poprawi efektywność gospodarowania zasobami.</w:t>
      </w:r>
    </w:p>
    <w:p w14:paraId="11D2FA4A" w14:textId="572656BA" w:rsidR="0021187A" w:rsidRPr="0021187A" w:rsidRDefault="0021187A" w:rsidP="001B4646">
      <w:pPr>
        <w:pStyle w:val="Arial10i50"/>
        <w:spacing w:before="240" w:line="320" w:lineRule="atLeast"/>
        <w:rPr>
          <w:rFonts w:cs="Arial"/>
          <w:color w:val="auto"/>
          <w:sz w:val="24"/>
          <w:szCs w:val="24"/>
        </w:rPr>
      </w:pPr>
      <w:r w:rsidRPr="0021187A">
        <w:rPr>
          <w:rFonts w:cs="Arial"/>
          <w:color w:val="auto"/>
          <w:sz w:val="24"/>
          <w:szCs w:val="24"/>
        </w:rPr>
        <w:t>Zatem, wprowadzenie do listy odpadów przewidzianych do przetwarzania</w:t>
      </w:r>
      <w:r w:rsidR="00C976C0">
        <w:rPr>
          <w:rFonts w:cs="Arial"/>
          <w:color w:val="auto"/>
          <w:sz w:val="24"/>
          <w:szCs w:val="24"/>
        </w:rPr>
        <w:t>,</w:t>
      </w:r>
      <w:r w:rsidRPr="0021187A">
        <w:rPr>
          <w:rFonts w:cs="Arial"/>
          <w:color w:val="auto"/>
          <w:sz w:val="24"/>
          <w:szCs w:val="24"/>
        </w:rPr>
        <w:t xml:space="preserve"> odpadów </w:t>
      </w:r>
      <w:r w:rsidR="00E70B13">
        <w:rPr>
          <w:rFonts w:cs="Arial"/>
          <w:color w:val="auto"/>
          <w:sz w:val="24"/>
          <w:szCs w:val="24"/>
        </w:rPr>
        <w:br/>
      </w:r>
      <w:r w:rsidRPr="0021187A">
        <w:rPr>
          <w:rFonts w:cs="Arial"/>
          <w:color w:val="auto"/>
          <w:sz w:val="24"/>
          <w:szCs w:val="24"/>
        </w:rPr>
        <w:t>o kodzie 12 01 99, jest niezbędne w celu zapewnienia ciągłości procesów technologicznych oraz możliwości pozyskiwania surowca od większej ilości dostawców oraz wykorzystania odpadów złomowych z innych jednostek grupy kapitałowej.</w:t>
      </w:r>
    </w:p>
    <w:p w14:paraId="6BD8FB11" w14:textId="39A92A75" w:rsidR="00C6225B" w:rsidRDefault="0021187A" w:rsidP="001B4646">
      <w:pPr>
        <w:pStyle w:val="Arial10i50"/>
        <w:spacing w:after="240" w:line="320" w:lineRule="atLeast"/>
        <w:rPr>
          <w:rFonts w:cs="Arial"/>
          <w:color w:val="auto"/>
          <w:sz w:val="24"/>
          <w:szCs w:val="24"/>
        </w:rPr>
      </w:pPr>
      <w:r w:rsidRPr="0021187A">
        <w:rPr>
          <w:rFonts w:cs="Arial"/>
          <w:color w:val="auto"/>
          <w:sz w:val="24"/>
          <w:szCs w:val="24"/>
        </w:rPr>
        <w:t>Spółka planuje pozyskać odpady stalowe o kodzie 12 01 99 – inne niewymienione</w:t>
      </w:r>
      <w:r w:rsidR="00C976C0">
        <w:rPr>
          <w:rFonts w:cs="Arial"/>
          <w:color w:val="auto"/>
          <w:sz w:val="24"/>
          <w:szCs w:val="24"/>
        </w:rPr>
        <w:t xml:space="preserve"> odpady</w:t>
      </w:r>
      <w:r w:rsidRPr="0021187A">
        <w:rPr>
          <w:rFonts w:cs="Arial"/>
          <w:color w:val="auto"/>
          <w:sz w:val="24"/>
          <w:szCs w:val="24"/>
        </w:rPr>
        <w:t>, aby</w:t>
      </w:r>
      <w:r w:rsidR="00C976C0">
        <w:rPr>
          <w:rFonts w:cs="Arial"/>
          <w:color w:val="auto"/>
          <w:sz w:val="24"/>
          <w:szCs w:val="24"/>
        </w:rPr>
        <w:t xml:space="preserve"> </w:t>
      </w:r>
      <w:r w:rsidRPr="0021187A">
        <w:rPr>
          <w:rFonts w:cs="Arial"/>
          <w:color w:val="auto"/>
          <w:sz w:val="24"/>
          <w:szCs w:val="24"/>
        </w:rPr>
        <w:t xml:space="preserve">w ten sposób uzupełnić zasoby magazynowe surowca </w:t>
      </w:r>
      <w:proofErr w:type="spellStart"/>
      <w:r w:rsidRPr="0021187A">
        <w:rPr>
          <w:rFonts w:cs="Arial"/>
          <w:color w:val="auto"/>
          <w:sz w:val="24"/>
          <w:szCs w:val="24"/>
        </w:rPr>
        <w:t>żelazonośnego</w:t>
      </w:r>
      <w:proofErr w:type="spellEnd"/>
      <w:r w:rsidRPr="0021187A">
        <w:rPr>
          <w:rFonts w:cs="Arial"/>
          <w:color w:val="auto"/>
          <w:sz w:val="24"/>
          <w:szCs w:val="24"/>
        </w:rPr>
        <w:t>, który jest obecnie trudny do pozyskania na rynku.</w:t>
      </w:r>
    </w:p>
    <w:p w14:paraId="1D270E81" w14:textId="29C30B9D" w:rsidR="0021187A" w:rsidRPr="00F8104C" w:rsidRDefault="0021187A" w:rsidP="001B4646">
      <w:pPr>
        <w:pStyle w:val="Arial10i50"/>
        <w:spacing w:before="120" w:after="240" w:line="320" w:lineRule="exact"/>
        <w:rPr>
          <w:sz w:val="24"/>
          <w:szCs w:val="24"/>
        </w:rPr>
      </w:pPr>
      <w:r w:rsidRPr="00F8104C">
        <w:rPr>
          <w:sz w:val="24"/>
          <w:szCs w:val="24"/>
        </w:rPr>
        <w:t>Powyższa zmiana w zakresie pozyskiwania i magazynowania oraz sposobu postępowania z</w:t>
      </w:r>
      <w:r>
        <w:rPr>
          <w:sz w:val="24"/>
          <w:szCs w:val="24"/>
        </w:rPr>
        <w:t xml:space="preserve"> </w:t>
      </w:r>
      <w:r w:rsidRPr="00F8104C">
        <w:rPr>
          <w:sz w:val="24"/>
          <w:szCs w:val="24"/>
        </w:rPr>
        <w:t xml:space="preserve">odpadami nie wiąże się z żadnymi zmianami w instalacji oraz </w:t>
      </w:r>
      <w:r>
        <w:rPr>
          <w:sz w:val="24"/>
          <w:szCs w:val="24"/>
        </w:rPr>
        <w:t xml:space="preserve">w </w:t>
      </w:r>
      <w:r w:rsidRPr="00F8104C">
        <w:rPr>
          <w:sz w:val="24"/>
          <w:szCs w:val="24"/>
        </w:rPr>
        <w:t>stosowanej technologii. Nie</w:t>
      </w:r>
      <w:r>
        <w:rPr>
          <w:sz w:val="24"/>
          <w:szCs w:val="24"/>
        </w:rPr>
        <w:t xml:space="preserve"> </w:t>
      </w:r>
      <w:r w:rsidRPr="00F8104C">
        <w:rPr>
          <w:sz w:val="24"/>
          <w:szCs w:val="24"/>
        </w:rPr>
        <w:t xml:space="preserve">wpłynie również negatywnie na zmianę oddziaływania instalacji na środowisko, </w:t>
      </w:r>
      <w:r w:rsidR="00896D13">
        <w:rPr>
          <w:sz w:val="24"/>
          <w:szCs w:val="24"/>
        </w:rPr>
        <w:br/>
      </w:r>
      <w:r w:rsidRPr="00F8104C">
        <w:rPr>
          <w:sz w:val="24"/>
          <w:szCs w:val="24"/>
        </w:rPr>
        <w:t>a będzie</w:t>
      </w:r>
      <w:r>
        <w:rPr>
          <w:sz w:val="24"/>
          <w:szCs w:val="24"/>
        </w:rPr>
        <w:t xml:space="preserve"> </w:t>
      </w:r>
      <w:r w:rsidRPr="00F8104C">
        <w:rPr>
          <w:sz w:val="24"/>
          <w:szCs w:val="24"/>
        </w:rPr>
        <w:t xml:space="preserve">jedynie uzupełnieniem katalogu odpadów do przetworzenia i odzysku. Dodanie </w:t>
      </w:r>
      <w:r>
        <w:rPr>
          <w:sz w:val="24"/>
          <w:szCs w:val="24"/>
        </w:rPr>
        <w:t xml:space="preserve">tego </w:t>
      </w:r>
      <w:r w:rsidRPr="00F8104C">
        <w:rPr>
          <w:sz w:val="24"/>
          <w:szCs w:val="24"/>
        </w:rPr>
        <w:t>kodu odpadu pozwoli na właściwe i zgodne z prawem ewidencjonowanie oraz</w:t>
      </w:r>
      <w:r>
        <w:rPr>
          <w:sz w:val="24"/>
          <w:szCs w:val="24"/>
        </w:rPr>
        <w:t xml:space="preserve"> </w:t>
      </w:r>
      <w:r w:rsidRPr="00F8104C">
        <w:rPr>
          <w:sz w:val="24"/>
          <w:szCs w:val="24"/>
        </w:rPr>
        <w:t>zagospodarowanie tych odpadów w ramach obowiązujących przepisów.</w:t>
      </w:r>
    </w:p>
    <w:p w14:paraId="7B6F50BC" w14:textId="04EF2951" w:rsidR="0021187A" w:rsidRPr="0021187A" w:rsidRDefault="0021187A" w:rsidP="0021187A">
      <w:pPr>
        <w:pStyle w:val="Arial10i50"/>
        <w:spacing w:before="120" w:line="320" w:lineRule="exact"/>
        <w:rPr>
          <w:rFonts w:cs="Arial"/>
          <w:sz w:val="24"/>
          <w:szCs w:val="24"/>
        </w:rPr>
      </w:pPr>
      <w:r w:rsidRPr="0021187A">
        <w:rPr>
          <w:rFonts w:cs="Arial"/>
          <w:sz w:val="24"/>
          <w:szCs w:val="24"/>
        </w:rPr>
        <w:t xml:space="preserve">Zgodnie z opracowaniem „Operat przeciwpożarowy ISD Huta Częstochowa sp. z o.o. – Zakład Stalownia, Częstochowa ul. </w:t>
      </w:r>
      <w:proofErr w:type="spellStart"/>
      <w:r w:rsidRPr="0021187A">
        <w:rPr>
          <w:rFonts w:cs="Arial"/>
          <w:sz w:val="24"/>
          <w:szCs w:val="24"/>
        </w:rPr>
        <w:t>Kucelińska</w:t>
      </w:r>
      <w:proofErr w:type="spellEnd"/>
      <w:r w:rsidRPr="0021187A">
        <w:rPr>
          <w:rFonts w:cs="Arial"/>
          <w:sz w:val="24"/>
          <w:szCs w:val="24"/>
        </w:rPr>
        <w:t xml:space="preserve"> 22” oraz pkt 8) z Załącznika 2a- </w:t>
      </w:r>
      <w:r w:rsidRPr="0021187A">
        <w:rPr>
          <w:rFonts w:cs="Arial"/>
          <w:i/>
          <w:sz w:val="24"/>
          <w:szCs w:val="24"/>
        </w:rPr>
        <w:t>Niewyczerpujący wykaz kategorii odpadów niepalnych</w:t>
      </w:r>
      <w:r w:rsidRPr="0021187A">
        <w:rPr>
          <w:rFonts w:cs="Arial"/>
          <w:sz w:val="24"/>
          <w:szCs w:val="24"/>
        </w:rPr>
        <w:t xml:space="preserve"> do Ustawy z dnia 14 grudnia </w:t>
      </w:r>
      <w:r w:rsidR="00D90077">
        <w:rPr>
          <w:rFonts w:cs="Arial"/>
          <w:sz w:val="24"/>
          <w:szCs w:val="24"/>
        </w:rPr>
        <w:br/>
      </w:r>
      <w:r w:rsidRPr="0021187A">
        <w:rPr>
          <w:rFonts w:cs="Arial"/>
          <w:sz w:val="24"/>
          <w:szCs w:val="24"/>
        </w:rPr>
        <w:t>2012 r. o odpadach (tekst jednolity: Dz.U. z 2023 r. poz. 1587 ze zm.)</w:t>
      </w:r>
      <w:r w:rsidR="00D90077">
        <w:rPr>
          <w:rFonts w:cs="Arial"/>
          <w:sz w:val="24"/>
          <w:szCs w:val="24"/>
        </w:rPr>
        <w:t>,</w:t>
      </w:r>
      <w:r w:rsidRPr="0021187A">
        <w:rPr>
          <w:rFonts w:cs="Arial"/>
          <w:sz w:val="24"/>
          <w:szCs w:val="24"/>
        </w:rPr>
        <w:t xml:space="preserve"> odpady o kodzie </w:t>
      </w:r>
      <w:r w:rsidR="00D90077">
        <w:rPr>
          <w:rFonts w:cs="Arial"/>
          <w:sz w:val="24"/>
          <w:szCs w:val="24"/>
        </w:rPr>
        <w:br/>
      </w:r>
      <w:r w:rsidRPr="0021187A">
        <w:rPr>
          <w:rFonts w:cs="Arial"/>
          <w:i/>
          <w:sz w:val="24"/>
          <w:szCs w:val="24"/>
        </w:rPr>
        <w:t>12 01 99 – inne niewymienione</w:t>
      </w:r>
      <w:r w:rsidR="00C976C0">
        <w:rPr>
          <w:rFonts w:cs="Arial"/>
          <w:i/>
          <w:sz w:val="24"/>
          <w:szCs w:val="24"/>
        </w:rPr>
        <w:t xml:space="preserve"> odpady</w:t>
      </w:r>
      <w:r w:rsidRPr="0021187A">
        <w:rPr>
          <w:rFonts w:cs="Arial"/>
          <w:sz w:val="24"/>
          <w:szCs w:val="24"/>
        </w:rPr>
        <w:t>, są odpadami niepalnymi.</w:t>
      </w:r>
    </w:p>
    <w:p w14:paraId="78793E1B" w14:textId="77777777" w:rsidR="0021187A" w:rsidRPr="0021187A" w:rsidRDefault="0021187A" w:rsidP="0021187A">
      <w:pPr>
        <w:autoSpaceDE w:val="0"/>
        <w:autoSpaceDN w:val="0"/>
        <w:adjustRightInd w:val="0"/>
        <w:spacing w:line="320" w:lineRule="exact"/>
        <w:rPr>
          <w:rFonts w:ascii="Arial" w:hAnsi="Arial" w:cs="Arial"/>
          <w:sz w:val="24"/>
          <w:szCs w:val="24"/>
        </w:rPr>
      </w:pPr>
      <w:r w:rsidRPr="0021187A">
        <w:rPr>
          <w:rFonts w:ascii="Arial" w:hAnsi="Arial" w:cs="Arial"/>
          <w:sz w:val="24"/>
          <w:szCs w:val="24"/>
        </w:rPr>
        <w:t>Biorąc powyższe pod uwagę, Spółka wprowadziła zmiany w zapisach dotyczących:</w:t>
      </w:r>
    </w:p>
    <w:p w14:paraId="5E509981" w14:textId="77777777" w:rsidR="0021187A" w:rsidRPr="0021187A" w:rsidRDefault="0021187A" w:rsidP="0021187A">
      <w:pPr>
        <w:pStyle w:val="Akapitzlist"/>
        <w:widowControl w:val="0"/>
        <w:numPr>
          <w:ilvl w:val="0"/>
          <w:numId w:val="73"/>
        </w:numPr>
        <w:suppressAutoHyphens/>
        <w:autoSpaceDE w:val="0"/>
        <w:autoSpaceDN w:val="0"/>
        <w:adjustRightInd w:val="0"/>
        <w:spacing w:before="120" w:line="320" w:lineRule="exact"/>
        <w:ind w:left="714" w:hanging="357"/>
        <w:contextualSpacing w:val="0"/>
        <w:jc w:val="left"/>
        <w:rPr>
          <w:rFonts w:eastAsiaTheme="minorHAnsi" w:cs="Arial"/>
          <w:sz w:val="24"/>
          <w:szCs w:val="24"/>
          <w:lang w:eastAsia="en-US"/>
        </w:rPr>
      </w:pPr>
      <w:r w:rsidRPr="0021187A">
        <w:rPr>
          <w:rFonts w:eastAsiaTheme="minorHAnsi" w:cs="Arial"/>
          <w:sz w:val="24"/>
          <w:szCs w:val="24"/>
          <w:lang w:eastAsia="en-US"/>
        </w:rPr>
        <w:t>ilości odpadów przewidzianych do przetwarzania;</w:t>
      </w:r>
    </w:p>
    <w:p w14:paraId="551DC1E7" w14:textId="56ADCD15" w:rsidR="0021187A" w:rsidRPr="0021187A" w:rsidRDefault="0021187A" w:rsidP="0021187A">
      <w:pPr>
        <w:pStyle w:val="Akapitzlist"/>
        <w:widowControl w:val="0"/>
        <w:numPr>
          <w:ilvl w:val="0"/>
          <w:numId w:val="73"/>
        </w:numPr>
        <w:suppressAutoHyphens/>
        <w:autoSpaceDE w:val="0"/>
        <w:autoSpaceDN w:val="0"/>
        <w:adjustRightInd w:val="0"/>
        <w:spacing w:before="120" w:line="320" w:lineRule="exact"/>
        <w:ind w:left="714" w:hanging="357"/>
        <w:contextualSpacing w:val="0"/>
        <w:jc w:val="left"/>
        <w:rPr>
          <w:rFonts w:eastAsiaTheme="minorHAnsi" w:cs="Arial"/>
          <w:sz w:val="24"/>
          <w:szCs w:val="24"/>
          <w:lang w:eastAsia="en-US"/>
        </w:rPr>
      </w:pPr>
      <w:r w:rsidRPr="0021187A">
        <w:rPr>
          <w:rFonts w:eastAsiaTheme="minorHAnsi" w:cs="Arial"/>
          <w:sz w:val="24"/>
          <w:szCs w:val="24"/>
          <w:lang w:eastAsia="en-US"/>
        </w:rPr>
        <w:t xml:space="preserve">dla hali złomowej </w:t>
      </w:r>
      <w:bookmarkStart w:id="1" w:name="_Hlk216857921"/>
      <w:r w:rsidRPr="0021187A">
        <w:rPr>
          <w:rFonts w:eastAsiaTheme="minorHAnsi" w:cs="Arial"/>
          <w:sz w:val="24"/>
          <w:szCs w:val="24"/>
          <w:lang w:eastAsia="en-US"/>
        </w:rPr>
        <w:t xml:space="preserve">w zakresie maksymalnych mas odpadów magazynowanych </w:t>
      </w:r>
      <w:r w:rsidR="00280E67">
        <w:rPr>
          <w:rFonts w:eastAsiaTheme="minorHAnsi" w:cs="Arial"/>
          <w:sz w:val="24"/>
          <w:szCs w:val="24"/>
          <w:lang w:eastAsia="en-US"/>
        </w:rPr>
        <w:br/>
      </w:r>
      <w:r w:rsidRPr="0021187A">
        <w:rPr>
          <w:rFonts w:eastAsiaTheme="minorHAnsi" w:cs="Arial"/>
          <w:sz w:val="24"/>
          <w:szCs w:val="24"/>
          <w:lang w:eastAsia="en-US"/>
        </w:rPr>
        <w:t xml:space="preserve">w tym samym czasie oraz okresie roku w przypadku odpadów o kodach </w:t>
      </w:r>
      <w:r w:rsidRPr="0021187A">
        <w:rPr>
          <w:rFonts w:eastAsiaTheme="minorHAnsi" w:cs="Arial"/>
          <w:b/>
          <w:bCs/>
          <w:sz w:val="24"/>
          <w:szCs w:val="24"/>
          <w:lang w:eastAsia="en-US"/>
        </w:rPr>
        <w:t xml:space="preserve">19 10 01 - </w:t>
      </w:r>
      <w:r w:rsidRPr="0021187A">
        <w:rPr>
          <w:rFonts w:eastAsiaTheme="minorHAnsi" w:cs="Arial"/>
          <w:bCs/>
          <w:i/>
          <w:sz w:val="24"/>
          <w:szCs w:val="24"/>
          <w:lang w:eastAsia="en-US"/>
        </w:rPr>
        <w:lastRenderedPageBreak/>
        <w:t>Odpady żelaza i stali</w:t>
      </w:r>
      <w:r w:rsidRPr="0021187A">
        <w:rPr>
          <w:rFonts w:eastAsiaTheme="minorHAnsi" w:cs="Arial"/>
          <w:b/>
          <w:bCs/>
          <w:sz w:val="24"/>
          <w:szCs w:val="24"/>
          <w:lang w:eastAsia="en-US"/>
        </w:rPr>
        <w:t xml:space="preserve"> </w:t>
      </w:r>
      <w:r w:rsidRPr="0021187A">
        <w:rPr>
          <w:rFonts w:eastAsiaTheme="minorHAnsi" w:cs="Arial"/>
          <w:bCs/>
          <w:sz w:val="24"/>
          <w:szCs w:val="24"/>
          <w:lang w:eastAsia="en-US"/>
        </w:rPr>
        <w:t>oraz</w:t>
      </w:r>
      <w:r w:rsidRPr="0021187A">
        <w:rPr>
          <w:rFonts w:eastAsiaTheme="minorHAnsi" w:cs="Arial"/>
          <w:b/>
          <w:bCs/>
          <w:sz w:val="24"/>
          <w:szCs w:val="24"/>
          <w:lang w:eastAsia="en-US"/>
        </w:rPr>
        <w:t xml:space="preserve"> 12 01 99 </w:t>
      </w:r>
      <w:r w:rsidRPr="0021187A">
        <w:rPr>
          <w:rFonts w:eastAsiaTheme="minorHAnsi" w:cs="Arial"/>
          <w:bCs/>
          <w:i/>
          <w:sz w:val="24"/>
          <w:szCs w:val="24"/>
          <w:lang w:eastAsia="en-US"/>
        </w:rPr>
        <w:t>– Inne niewymienione</w:t>
      </w:r>
      <w:bookmarkEnd w:id="1"/>
      <w:r w:rsidR="00C976C0">
        <w:rPr>
          <w:rFonts w:eastAsiaTheme="minorHAnsi" w:cs="Arial"/>
          <w:bCs/>
          <w:i/>
          <w:sz w:val="24"/>
          <w:szCs w:val="24"/>
          <w:lang w:eastAsia="en-US"/>
        </w:rPr>
        <w:t xml:space="preserve"> odpady</w:t>
      </w:r>
      <w:r w:rsidRPr="0021187A">
        <w:rPr>
          <w:rFonts w:eastAsiaTheme="minorHAnsi" w:cs="Arial"/>
          <w:bCs/>
          <w:sz w:val="24"/>
          <w:szCs w:val="24"/>
          <w:lang w:eastAsia="en-US"/>
        </w:rPr>
        <w:t>;</w:t>
      </w:r>
    </w:p>
    <w:p w14:paraId="71A4A52A" w14:textId="226A3A0D" w:rsidR="0021187A" w:rsidRPr="0021187A" w:rsidRDefault="0021187A" w:rsidP="0021187A">
      <w:pPr>
        <w:pStyle w:val="Akapitzlist"/>
        <w:widowControl w:val="0"/>
        <w:numPr>
          <w:ilvl w:val="0"/>
          <w:numId w:val="73"/>
        </w:numPr>
        <w:suppressAutoHyphens/>
        <w:autoSpaceDE w:val="0"/>
        <w:autoSpaceDN w:val="0"/>
        <w:adjustRightInd w:val="0"/>
        <w:spacing w:before="120" w:line="320" w:lineRule="exact"/>
        <w:ind w:left="714" w:hanging="357"/>
        <w:contextualSpacing w:val="0"/>
        <w:jc w:val="left"/>
        <w:rPr>
          <w:rFonts w:eastAsiaTheme="minorHAnsi" w:cs="Arial"/>
          <w:sz w:val="24"/>
          <w:szCs w:val="24"/>
          <w:lang w:eastAsia="en-US"/>
        </w:rPr>
      </w:pPr>
      <w:r w:rsidRPr="0021187A">
        <w:rPr>
          <w:rFonts w:eastAsiaTheme="minorHAnsi" w:cs="Arial"/>
          <w:sz w:val="24"/>
          <w:szCs w:val="24"/>
          <w:lang w:eastAsia="en-US"/>
        </w:rPr>
        <w:t xml:space="preserve">dla placu złomowego w zakresie maksymalnych mas odpadów magazynowanych w tym samym czasie oraz okresie roku w przypadku odpadów o kodach </w:t>
      </w:r>
      <w:r w:rsidRPr="0021187A">
        <w:rPr>
          <w:rFonts w:eastAsiaTheme="minorHAnsi" w:cs="Arial"/>
          <w:b/>
          <w:bCs/>
          <w:sz w:val="24"/>
          <w:szCs w:val="24"/>
          <w:lang w:eastAsia="en-US"/>
        </w:rPr>
        <w:t xml:space="preserve">19 10 01 - </w:t>
      </w:r>
      <w:r w:rsidRPr="0021187A">
        <w:rPr>
          <w:rFonts w:eastAsiaTheme="minorHAnsi" w:cs="Arial"/>
          <w:bCs/>
          <w:i/>
          <w:sz w:val="24"/>
          <w:szCs w:val="24"/>
          <w:lang w:eastAsia="en-US"/>
        </w:rPr>
        <w:t>Odpady żelaza i stali</w:t>
      </w:r>
      <w:r w:rsidRPr="0021187A">
        <w:rPr>
          <w:rFonts w:eastAsiaTheme="minorHAnsi" w:cs="Arial"/>
          <w:b/>
          <w:bCs/>
          <w:sz w:val="24"/>
          <w:szCs w:val="24"/>
          <w:lang w:eastAsia="en-US"/>
        </w:rPr>
        <w:t xml:space="preserve"> </w:t>
      </w:r>
      <w:r w:rsidRPr="0021187A">
        <w:rPr>
          <w:rFonts w:eastAsiaTheme="minorHAnsi" w:cs="Arial"/>
          <w:bCs/>
          <w:sz w:val="24"/>
          <w:szCs w:val="24"/>
          <w:lang w:eastAsia="en-US"/>
        </w:rPr>
        <w:t>oraz</w:t>
      </w:r>
      <w:r w:rsidRPr="0021187A">
        <w:rPr>
          <w:rFonts w:eastAsiaTheme="minorHAnsi" w:cs="Arial"/>
          <w:b/>
          <w:bCs/>
          <w:sz w:val="24"/>
          <w:szCs w:val="24"/>
          <w:lang w:eastAsia="en-US"/>
        </w:rPr>
        <w:t xml:space="preserve"> 12 01 99 </w:t>
      </w:r>
      <w:r w:rsidRPr="0021187A">
        <w:rPr>
          <w:rFonts w:eastAsiaTheme="minorHAnsi" w:cs="Arial"/>
          <w:bCs/>
          <w:i/>
          <w:sz w:val="24"/>
          <w:szCs w:val="24"/>
          <w:lang w:eastAsia="en-US"/>
        </w:rPr>
        <w:t>– Inne niewymienione</w:t>
      </w:r>
      <w:r w:rsidR="00C976C0">
        <w:rPr>
          <w:rFonts w:eastAsiaTheme="minorHAnsi" w:cs="Arial"/>
          <w:bCs/>
          <w:i/>
          <w:sz w:val="24"/>
          <w:szCs w:val="24"/>
          <w:lang w:eastAsia="en-US"/>
        </w:rPr>
        <w:t xml:space="preserve"> odpady</w:t>
      </w:r>
      <w:r w:rsidRPr="0021187A">
        <w:rPr>
          <w:rFonts w:eastAsiaTheme="minorHAnsi" w:cs="Arial"/>
          <w:bCs/>
          <w:i/>
          <w:sz w:val="24"/>
          <w:szCs w:val="24"/>
          <w:lang w:eastAsia="en-US"/>
        </w:rPr>
        <w:t>.</w:t>
      </w:r>
    </w:p>
    <w:p w14:paraId="025946FB" w14:textId="2E6BB93A" w:rsidR="0021187A" w:rsidRPr="0021187A" w:rsidRDefault="0021187A" w:rsidP="0021187A">
      <w:pPr>
        <w:spacing w:before="120" w:line="320" w:lineRule="exact"/>
        <w:rPr>
          <w:rFonts w:ascii="Arial" w:eastAsia="Aptos" w:hAnsi="Arial" w:cs="Arial"/>
          <w:kern w:val="2"/>
          <w:sz w:val="24"/>
          <w:szCs w:val="24"/>
          <w14:ligatures w14:val="standardContextual"/>
        </w:rPr>
      </w:pPr>
      <w:r w:rsidRPr="0021187A">
        <w:rPr>
          <w:rFonts w:ascii="Arial" w:eastAsia="Aptos" w:hAnsi="Arial" w:cs="Arial"/>
          <w:kern w:val="2"/>
          <w:sz w:val="24"/>
          <w:szCs w:val="24"/>
          <w14:ligatures w14:val="standardContextual"/>
        </w:rPr>
        <w:t>W wyniku tych zmian</w:t>
      </w:r>
      <w:r w:rsidR="003D5434">
        <w:rPr>
          <w:rFonts w:ascii="Arial" w:eastAsia="Aptos" w:hAnsi="Arial" w:cs="Arial"/>
          <w:kern w:val="2"/>
          <w:sz w:val="24"/>
          <w:szCs w:val="24"/>
          <w14:ligatures w14:val="standardContextual"/>
        </w:rPr>
        <w:t>,</w:t>
      </w:r>
      <w:r w:rsidRPr="0021187A">
        <w:rPr>
          <w:rFonts w:ascii="Arial" w:eastAsia="Aptos" w:hAnsi="Arial" w:cs="Arial"/>
          <w:kern w:val="2"/>
          <w:sz w:val="24"/>
          <w:szCs w:val="24"/>
          <w14:ligatures w14:val="standardContextual"/>
        </w:rPr>
        <w:t xml:space="preserve"> maksymalna łączna masa magazynowanych odpadów, </w:t>
      </w:r>
      <w:r w:rsidRPr="0021187A">
        <w:rPr>
          <w:rFonts w:ascii="Arial" w:hAnsi="Arial" w:cs="Arial"/>
          <w:sz w:val="24"/>
          <w:szCs w:val="24"/>
        </w:rPr>
        <w:t xml:space="preserve">największa masa odpadów, które mogłyby być magazynowane w tym samym czasie w instalacji </w:t>
      </w:r>
      <w:r w:rsidR="00896D13">
        <w:rPr>
          <w:rFonts w:ascii="Arial" w:hAnsi="Arial" w:cs="Arial"/>
          <w:sz w:val="24"/>
          <w:szCs w:val="24"/>
        </w:rPr>
        <w:br/>
      </w:r>
      <w:r w:rsidRPr="0021187A">
        <w:rPr>
          <w:rFonts w:ascii="Arial" w:hAnsi="Arial" w:cs="Arial"/>
          <w:sz w:val="24"/>
          <w:szCs w:val="24"/>
        </w:rPr>
        <w:t xml:space="preserve">i w okresie roku </w:t>
      </w:r>
      <w:r w:rsidRPr="0021187A">
        <w:rPr>
          <w:rFonts w:ascii="Arial" w:eastAsia="Aptos" w:hAnsi="Arial" w:cs="Arial"/>
          <w:kern w:val="2"/>
          <w:sz w:val="24"/>
          <w:szCs w:val="24"/>
          <w14:ligatures w14:val="standardContextual"/>
        </w:rPr>
        <w:t>oraz całkowita pojemność instalacji wyrażona w [Mg]</w:t>
      </w:r>
      <w:r w:rsidRPr="0021187A">
        <w:rPr>
          <w:rFonts w:ascii="Arial" w:hAnsi="Arial" w:cs="Arial"/>
          <w:b/>
          <w:sz w:val="24"/>
          <w:szCs w:val="24"/>
        </w:rPr>
        <w:t xml:space="preserve">, </w:t>
      </w:r>
      <w:r w:rsidRPr="0021187A">
        <w:rPr>
          <w:rFonts w:ascii="Arial" w:eastAsia="Aptos" w:hAnsi="Arial" w:cs="Arial"/>
          <w:kern w:val="2"/>
          <w:sz w:val="24"/>
          <w:szCs w:val="24"/>
          <w14:ligatures w14:val="standardContextual"/>
        </w:rPr>
        <w:t xml:space="preserve">dla hali złomowej </w:t>
      </w:r>
      <w:r w:rsidR="00896D13">
        <w:rPr>
          <w:rFonts w:ascii="Arial" w:eastAsia="Aptos" w:hAnsi="Arial" w:cs="Arial"/>
          <w:kern w:val="2"/>
          <w:sz w:val="24"/>
          <w:szCs w:val="24"/>
          <w14:ligatures w14:val="standardContextual"/>
        </w:rPr>
        <w:br/>
      </w:r>
      <w:r w:rsidRPr="0021187A">
        <w:rPr>
          <w:rFonts w:ascii="Arial" w:eastAsia="Aptos" w:hAnsi="Arial" w:cs="Arial"/>
          <w:kern w:val="2"/>
          <w:sz w:val="24"/>
          <w:szCs w:val="24"/>
          <w14:ligatures w14:val="standardContextual"/>
        </w:rPr>
        <w:t>i placu złomowego, pozostanie bez zmian.</w:t>
      </w:r>
    </w:p>
    <w:p w14:paraId="7C528991" w14:textId="77777777" w:rsidR="0021187A" w:rsidRPr="0021187A" w:rsidRDefault="0021187A" w:rsidP="0021187A">
      <w:pPr>
        <w:suppressAutoHyphens/>
        <w:spacing w:after="120" w:line="320" w:lineRule="exact"/>
        <w:textAlignment w:val="baseline"/>
        <w:rPr>
          <w:rFonts w:ascii="Arial" w:eastAsia="SimSun" w:hAnsi="Arial" w:cs="Arial"/>
          <w:sz w:val="24"/>
          <w:szCs w:val="24"/>
          <w:lang w:eastAsia="zh-CN"/>
        </w:rPr>
      </w:pPr>
      <w:r w:rsidRPr="0021187A">
        <w:rPr>
          <w:rFonts w:ascii="Arial" w:eastAsia="SimSun" w:hAnsi="Arial" w:cs="Arial"/>
          <w:sz w:val="24"/>
          <w:szCs w:val="24"/>
          <w:lang w:eastAsia="zh-CN"/>
        </w:rPr>
        <w:t>W toku prowadzonego postępowania dokonano analizy sposobu obliczenia wysokości kwoty zabezpieczenia roszczeń, która wykazała brak zmian w zakresie jego wysokości i formy.</w:t>
      </w:r>
    </w:p>
    <w:p w14:paraId="704BA056" w14:textId="4EE94DD7" w:rsidR="00190470" w:rsidRPr="00987163" w:rsidRDefault="00190470" w:rsidP="00987163">
      <w:pPr>
        <w:pStyle w:val="Arial10i50"/>
        <w:spacing w:line="320" w:lineRule="atLeast"/>
        <w:rPr>
          <w:rFonts w:cs="Arial"/>
          <w:b/>
          <w:color w:val="auto"/>
          <w:sz w:val="24"/>
          <w:szCs w:val="24"/>
        </w:rPr>
      </w:pPr>
      <w:r w:rsidRPr="00987163">
        <w:rPr>
          <w:rFonts w:cs="Arial"/>
          <w:b/>
          <w:color w:val="auto"/>
          <w:sz w:val="24"/>
          <w:szCs w:val="24"/>
        </w:rPr>
        <w:t>Po przeprowadzonym postępowaniu administracy</w:t>
      </w:r>
      <w:r w:rsidR="00993CA4" w:rsidRPr="00987163">
        <w:rPr>
          <w:rFonts w:cs="Arial"/>
          <w:b/>
          <w:color w:val="auto"/>
          <w:sz w:val="24"/>
          <w:szCs w:val="24"/>
        </w:rPr>
        <w:t>jnym</w:t>
      </w:r>
      <w:r w:rsidR="00FE6C33" w:rsidRPr="00987163">
        <w:rPr>
          <w:rFonts w:cs="Arial"/>
          <w:b/>
          <w:color w:val="auto"/>
          <w:sz w:val="24"/>
          <w:szCs w:val="24"/>
        </w:rPr>
        <w:t>,</w:t>
      </w:r>
      <w:r w:rsidR="00993CA4" w:rsidRPr="00987163">
        <w:rPr>
          <w:rFonts w:cs="Arial"/>
          <w:b/>
          <w:color w:val="auto"/>
          <w:sz w:val="24"/>
          <w:szCs w:val="24"/>
        </w:rPr>
        <w:t xml:space="preserve"> organ zważył, co następuje:</w:t>
      </w:r>
    </w:p>
    <w:p w14:paraId="2052EE64" w14:textId="2144AF52" w:rsidR="00190470" w:rsidRPr="00987163" w:rsidRDefault="00190470" w:rsidP="001B4646">
      <w:pPr>
        <w:pStyle w:val="Arial10i50"/>
        <w:spacing w:before="240" w:line="320" w:lineRule="atLeast"/>
        <w:rPr>
          <w:rFonts w:cs="Arial"/>
          <w:color w:val="auto"/>
          <w:sz w:val="24"/>
          <w:szCs w:val="24"/>
        </w:rPr>
      </w:pPr>
      <w:r w:rsidRPr="00987163">
        <w:rPr>
          <w:rFonts w:cs="Arial"/>
          <w:color w:val="auto"/>
          <w:sz w:val="24"/>
          <w:szCs w:val="24"/>
        </w:rPr>
        <w:t xml:space="preserve">W stanie faktycznym sprawy, biorąc pod uwagę przepisy prawa materialnego, zaistniała konieczność zmiany udzielonego pozwolenia zintegrowanego. Strona przedłożyła podanie w tym zakresie, które spełnia wymogi formalne. Po zbadaniu podania organ stwierdził, </w:t>
      </w:r>
      <w:r w:rsidR="008E506D">
        <w:rPr>
          <w:rFonts w:cs="Arial"/>
          <w:color w:val="auto"/>
          <w:sz w:val="24"/>
          <w:szCs w:val="24"/>
        </w:rPr>
        <w:br/>
      </w:r>
      <w:r w:rsidRPr="00987163">
        <w:rPr>
          <w:rFonts w:cs="Arial"/>
          <w:color w:val="auto"/>
          <w:sz w:val="24"/>
          <w:szCs w:val="24"/>
        </w:rPr>
        <w:t xml:space="preserve">że wnioskowane zmiany są zgodne z przepisami szczególnymi, dotyczącymi ochrony środowiska. </w:t>
      </w:r>
    </w:p>
    <w:p w14:paraId="59E8110E" w14:textId="77777777" w:rsidR="00190470" w:rsidRPr="00987163" w:rsidRDefault="00190470" w:rsidP="00987163">
      <w:pPr>
        <w:pStyle w:val="Arial10i50"/>
        <w:spacing w:line="320" w:lineRule="atLeast"/>
        <w:rPr>
          <w:rFonts w:cs="Arial"/>
          <w:color w:val="auto"/>
          <w:sz w:val="24"/>
          <w:szCs w:val="24"/>
        </w:rPr>
      </w:pPr>
    </w:p>
    <w:p w14:paraId="518BC021" w14:textId="1C693123" w:rsidR="00CA325B" w:rsidRDefault="00190470" w:rsidP="00987163">
      <w:pPr>
        <w:pStyle w:val="Arial10i50"/>
        <w:spacing w:line="320" w:lineRule="atLeast"/>
        <w:rPr>
          <w:rFonts w:cs="Arial"/>
          <w:color w:val="auto"/>
          <w:sz w:val="24"/>
          <w:szCs w:val="24"/>
        </w:rPr>
      </w:pPr>
      <w:r w:rsidRPr="00987163">
        <w:rPr>
          <w:rFonts w:cs="Arial"/>
          <w:color w:val="auto"/>
          <w:sz w:val="24"/>
          <w:szCs w:val="24"/>
        </w:rPr>
        <w:t xml:space="preserve">Mając na względzie powyższe, orzeczono jak w sentencji. </w:t>
      </w:r>
    </w:p>
    <w:p w14:paraId="0A8ED3F3" w14:textId="2465C8A7" w:rsidR="00B47CE4" w:rsidRDefault="00B47CE4" w:rsidP="00987163">
      <w:pPr>
        <w:pStyle w:val="Arial10i50"/>
        <w:spacing w:line="320" w:lineRule="atLeast"/>
        <w:rPr>
          <w:rFonts w:cs="Arial"/>
          <w:color w:val="auto"/>
          <w:sz w:val="24"/>
          <w:szCs w:val="24"/>
        </w:rPr>
      </w:pPr>
    </w:p>
    <w:p w14:paraId="6FCF6B0F" w14:textId="32E23653" w:rsidR="00B47CE4" w:rsidRPr="008E6FA0" w:rsidRDefault="00B47CE4" w:rsidP="00987163">
      <w:pPr>
        <w:pStyle w:val="Arial10i50"/>
        <w:spacing w:line="320" w:lineRule="atLeast"/>
        <w:rPr>
          <w:rFonts w:cs="Arial"/>
          <w:color w:val="auto"/>
          <w:sz w:val="24"/>
          <w:szCs w:val="24"/>
        </w:rPr>
      </w:pPr>
      <w:r w:rsidRPr="00C55000">
        <w:rPr>
          <w:rFonts w:cs="Arial"/>
          <w:sz w:val="24"/>
          <w:szCs w:val="24"/>
        </w:rPr>
        <w:t>Eksploatacja instalacji powinna być realizowana zgodnie z warunkami określonymi w pozwoleniu zintegrowanym, a także zgodnie z przepisami obowiązującego prawa</w:t>
      </w:r>
      <w:r>
        <w:rPr>
          <w:rFonts w:cs="Arial"/>
          <w:sz w:val="24"/>
          <w:szCs w:val="24"/>
        </w:rPr>
        <w:t>.</w:t>
      </w:r>
    </w:p>
    <w:p w14:paraId="6C1B7532" w14:textId="77777777" w:rsidR="007E0A56" w:rsidRDefault="007E0A56" w:rsidP="00987163">
      <w:pPr>
        <w:pStyle w:val="Arial10i50"/>
        <w:spacing w:line="320" w:lineRule="atLeast"/>
        <w:rPr>
          <w:rFonts w:cs="Arial"/>
          <w:b/>
          <w:color w:val="auto"/>
          <w:sz w:val="24"/>
          <w:szCs w:val="24"/>
        </w:rPr>
      </w:pPr>
    </w:p>
    <w:p w14:paraId="55A15479" w14:textId="3EAF74AA" w:rsidR="00190470" w:rsidRPr="00987163" w:rsidRDefault="00190470" w:rsidP="00987163">
      <w:pPr>
        <w:pStyle w:val="Arial10i50"/>
        <w:spacing w:line="320" w:lineRule="atLeast"/>
        <w:rPr>
          <w:rFonts w:cs="Arial"/>
          <w:b/>
          <w:color w:val="auto"/>
          <w:sz w:val="24"/>
          <w:szCs w:val="24"/>
        </w:rPr>
      </w:pPr>
      <w:r w:rsidRPr="00987163">
        <w:rPr>
          <w:rFonts w:cs="Arial"/>
          <w:b/>
          <w:noProof/>
          <w:color w:val="auto"/>
          <w:sz w:val="24"/>
          <w:szCs w:val="24"/>
          <w:lang w:eastAsia="pl-PL"/>
        </w:rPr>
        <mc:AlternateContent>
          <mc:Choice Requires="wps">
            <w:drawing>
              <wp:anchor distT="4294967294" distB="4294967294" distL="114300" distR="114300" simplePos="0" relativeHeight="251659776" behindDoc="0" locked="0" layoutInCell="1" allowOverlap="1" wp14:anchorId="7AC5E78A" wp14:editId="15508329">
                <wp:simplePos x="0" y="0"/>
                <wp:positionH relativeFrom="column">
                  <wp:posOffset>-107315</wp:posOffset>
                </wp:positionH>
                <wp:positionV relativeFrom="paragraph">
                  <wp:posOffset>-81916</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D4F98" id="Łącznik prostoliniowy 3"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" strokecolor="black [3040]" strokeweight=".25pt">
                <o:lock v:ext="edit" shapetype="f"/>
              </v:line>
            </w:pict>
          </mc:Fallback>
        </mc:AlternateContent>
      </w:r>
      <w:r w:rsidRPr="00987163">
        <w:rPr>
          <w:rFonts w:cs="Arial"/>
          <w:b/>
          <w:color w:val="auto"/>
          <w:sz w:val="24"/>
          <w:szCs w:val="24"/>
        </w:rPr>
        <w:t>Pouczenie</w:t>
      </w:r>
    </w:p>
    <w:p w14:paraId="6396F10C" w14:textId="4F4C38EC" w:rsidR="00B47CE4" w:rsidRPr="00C55000" w:rsidRDefault="00B47CE4" w:rsidP="00B47CE4">
      <w:pPr>
        <w:pStyle w:val="Arial10i50"/>
        <w:spacing w:before="240" w:after="240" w:line="320" w:lineRule="exact"/>
        <w:rPr>
          <w:rFonts w:cs="Arial"/>
          <w:sz w:val="24"/>
          <w:szCs w:val="24"/>
        </w:rPr>
      </w:pPr>
      <w:r w:rsidRPr="00C55000">
        <w:rPr>
          <w:rFonts w:cs="Arial"/>
          <w:sz w:val="24"/>
          <w:szCs w:val="24"/>
        </w:rPr>
        <w:t xml:space="preserve">Na podstawie art. 127 § 1 i 2 </w:t>
      </w:r>
      <w:r>
        <w:rPr>
          <w:rFonts w:cs="Arial"/>
          <w:sz w:val="24"/>
          <w:szCs w:val="24"/>
        </w:rPr>
        <w:t>KPA</w:t>
      </w:r>
      <w:r w:rsidRPr="00C55000">
        <w:rPr>
          <w:rFonts w:cs="Arial"/>
          <w:sz w:val="24"/>
          <w:szCs w:val="24"/>
        </w:rPr>
        <w:t xml:space="preserve">, </w:t>
      </w:r>
      <w:r w:rsidR="00B41C81">
        <w:rPr>
          <w:rFonts w:cs="Arial"/>
          <w:sz w:val="24"/>
          <w:szCs w:val="24"/>
        </w:rPr>
        <w:t>S</w:t>
      </w:r>
      <w:r w:rsidRPr="00C55000">
        <w:rPr>
          <w:rFonts w:cs="Arial"/>
          <w:sz w:val="24"/>
          <w:szCs w:val="24"/>
        </w:rPr>
        <w:t xml:space="preserve">tronie służy odwołanie od niniejszej decyzji </w:t>
      </w:r>
      <w:r w:rsidR="00280E67">
        <w:rPr>
          <w:rFonts w:cs="Arial"/>
          <w:sz w:val="24"/>
          <w:szCs w:val="24"/>
        </w:rPr>
        <w:br/>
      </w:r>
      <w:r w:rsidRPr="00C55000">
        <w:rPr>
          <w:rFonts w:cs="Arial"/>
          <w:sz w:val="24"/>
          <w:szCs w:val="24"/>
        </w:rPr>
        <w:t>do Ministra właściwego do spraw klimatu i środowiska, które wnosi się za pośrednictwem organu, który ją wydał, w terminie 14 dni od dnia jej doręczenia.</w:t>
      </w:r>
    </w:p>
    <w:p w14:paraId="30AA3440" w14:textId="28006029" w:rsidR="00B47CE4" w:rsidRPr="00C55000" w:rsidRDefault="00B47CE4" w:rsidP="00B47CE4">
      <w:pPr>
        <w:pStyle w:val="Arial10i50"/>
        <w:spacing w:line="320" w:lineRule="exact"/>
        <w:rPr>
          <w:rFonts w:cs="Arial"/>
          <w:sz w:val="24"/>
          <w:szCs w:val="24"/>
        </w:rPr>
      </w:pPr>
      <w:r w:rsidRPr="00C55000">
        <w:rPr>
          <w:rFonts w:cs="Arial"/>
          <w:sz w:val="24"/>
          <w:szCs w:val="24"/>
        </w:rPr>
        <w:t xml:space="preserve">Zgodnie z 127a </w:t>
      </w:r>
      <w:r>
        <w:rPr>
          <w:rFonts w:cs="Arial"/>
          <w:sz w:val="24"/>
          <w:szCs w:val="24"/>
        </w:rPr>
        <w:t>KPA</w:t>
      </w:r>
      <w:r w:rsidRPr="00C55000">
        <w:rPr>
          <w:rFonts w:cs="Arial"/>
          <w:sz w:val="24"/>
          <w:szCs w:val="24"/>
        </w:rPr>
        <w:t xml:space="preserve">, w trakcie biegu terminu do wniesienia odwołania </w:t>
      </w:r>
      <w:r w:rsidR="00513868">
        <w:rPr>
          <w:rFonts w:cs="Arial"/>
          <w:sz w:val="24"/>
          <w:szCs w:val="24"/>
        </w:rPr>
        <w:t>S</w:t>
      </w:r>
      <w:r w:rsidRPr="00C55000">
        <w:rPr>
          <w:rFonts w:cs="Arial"/>
          <w:sz w:val="24"/>
          <w:szCs w:val="24"/>
        </w:rPr>
        <w:t xml:space="preserve">trona może </w:t>
      </w:r>
      <w:r>
        <w:rPr>
          <w:rFonts w:cs="Arial"/>
          <w:sz w:val="24"/>
          <w:szCs w:val="24"/>
        </w:rPr>
        <w:br/>
      </w:r>
      <w:r w:rsidRPr="00C55000">
        <w:rPr>
          <w:rFonts w:cs="Arial"/>
          <w:sz w:val="24"/>
          <w:szCs w:val="24"/>
        </w:rPr>
        <w:t xml:space="preserve">zrzec się prawa do wniesienia odwołania wobec organu administracji publicznej, </w:t>
      </w:r>
      <w:r>
        <w:rPr>
          <w:rFonts w:cs="Arial"/>
          <w:sz w:val="24"/>
          <w:szCs w:val="24"/>
        </w:rPr>
        <w:br/>
      </w:r>
      <w:r w:rsidRPr="00C55000">
        <w:rPr>
          <w:rFonts w:cs="Arial"/>
          <w:sz w:val="24"/>
          <w:szCs w:val="24"/>
        </w:rPr>
        <w:t xml:space="preserve">który wydał decyzję. Z dniem doręczenia organowi administracji publicznej oświadczenia </w:t>
      </w:r>
      <w:r>
        <w:rPr>
          <w:rFonts w:cs="Arial"/>
          <w:sz w:val="24"/>
          <w:szCs w:val="24"/>
        </w:rPr>
        <w:br/>
      </w:r>
      <w:r w:rsidRPr="00C55000">
        <w:rPr>
          <w:rFonts w:cs="Arial"/>
          <w:sz w:val="24"/>
          <w:szCs w:val="24"/>
        </w:rPr>
        <w:t>o zrzeczeniu się prawa do wniesienia odwołania przez ostatnią ze stron postępowania</w:t>
      </w:r>
      <w:r>
        <w:rPr>
          <w:rFonts w:cs="Arial"/>
          <w:sz w:val="24"/>
          <w:szCs w:val="24"/>
        </w:rPr>
        <w:t>,</w:t>
      </w:r>
      <w:r w:rsidRPr="00C55000">
        <w:rPr>
          <w:rFonts w:cs="Arial"/>
          <w:sz w:val="24"/>
          <w:szCs w:val="24"/>
        </w:rPr>
        <w:t xml:space="preserve"> decyzja staje się ostateczna i prawomocna.</w:t>
      </w:r>
    </w:p>
    <w:p w14:paraId="095A396C" w14:textId="0CA33B64" w:rsidR="00C1496F" w:rsidRDefault="00C1496F" w:rsidP="00987163">
      <w:pPr>
        <w:pStyle w:val="Arial10i50"/>
        <w:spacing w:line="320" w:lineRule="atLeast"/>
        <w:rPr>
          <w:rFonts w:cs="Arial"/>
          <w:iCs/>
          <w:color w:val="auto"/>
          <w:sz w:val="24"/>
          <w:szCs w:val="24"/>
        </w:rPr>
      </w:pPr>
    </w:p>
    <w:p w14:paraId="6D2A3162" w14:textId="06B57670" w:rsidR="00B47CE4" w:rsidRDefault="00B47CE4" w:rsidP="00987163">
      <w:pPr>
        <w:pStyle w:val="Arial10i50"/>
        <w:spacing w:line="320" w:lineRule="atLeast"/>
        <w:rPr>
          <w:rFonts w:cs="Arial"/>
          <w:iCs/>
          <w:color w:val="auto"/>
          <w:sz w:val="24"/>
          <w:szCs w:val="24"/>
        </w:rPr>
      </w:pPr>
    </w:p>
    <w:p w14:paraId="4D8E132C" w14:textId="77777777" w:rsidR="00714113" w:rsidRPr="00714113" w:rsidRDefault="00714113" w:rsidP="00714113">
      <w:pPr>
        <w:pStyle w:val="Arial10i50"/>
        <w:spacing w:line="320" w:lineRule="atLeast"/>
        <w:rPr>
          <w:rFonts w:cs="Arial"/>
          <w:iCs/>
          <w:color w:val="auto"/>
          <w:sz w:val="24"/>
          <w:szCs w:val="24"/>
        </w:rPr>
      </w:pPr>
      <w:r w:rsidRPr="00714113">
        <w:rPr>
          <w:rFonts w:cs="Arial"/>
          <w:iCs/>
          <w:color w:val="auto"/>
          <w:sz w:val="24"/>
          <w:szCs w:val="24"/>
        </w:rPr>
        <w:t>/-/z up. Marszałka Województwa</w:t>
      </w:r>
    </w:p>
    <w:p w14:paraId="49F5440E" w14:textId="77777777" w:rsidR="00714113" w:rsidRPr="00714113" w:rsidRDefault="00714113" w:rsidP="00714113">
      <w:pPr>
        <w:pStyle w:val="Arial10i50"/>
        <w:spacing w:line="320" w:lineRule="atLeast"/>
        <w:rPr>
          <w:rFonts w:cs="Arial"/>
          <w:iCs/>
          <w:color w:val="auto"/>
          <w:sz w:val="24"/>
          <w:szCs w:val="24"/>
        </w:rPr>
      </w:pPr>
      <w:r w:rsidRPr="00714113">
        <w:rPr>
          <w:rFonts w:cs="Arial"/>
          <w:iCs/>
          <w:color w:val="auto"/>
          <w:sz w:val="24"/>
          <w:szCs w:val="24"/>
        </w:rPr>
        <w:t>Grzegorz Januszek</w:t>
      </w:r>
    </w:p>
    <w:p w14:paraId="0ADD266B" w14:textId="77777777" w:rsidR="00714113" w:rsidRPr="00714113" w:rsidRDefault="00714113" w:rsidP="00714113">
      <w:pPr>
        <w:pStyle w:val="Arial10i50"/>
        <w:spacing w:line="320" w:lineRule="atLeast"/>
        <w:rPr>
          <w:rFonts w:cs="Arial"/>
          <w:iCs/>
          <w:color w:val="auto"/>
          <w:sz w:val="24"/>
          <w:szCs w:val="24"/>
        </w:rPr>
      </w:pPr>
      <w:r w:rsidRPr="00714113">
        <w:rPr>
          <w:rFonts w:cs="Arial"/>
          <w:iCs/>
          <w:color w:val="auto"/>
          <w:sz w:val="24"/>
          <w:szCs w:val="24"/>
        </w:rPr>
        <w:t>Zastępca Dyrektora</w:t>
      </w:r>
    </w:p>
    <w:p w14:paraId="5CDBC441" w14:textId="77777777" w:rsidR="00714113" w:rsidRPr="00714113" w:rsidRDefault="00714113" w:rsidP="00714113">
      <w:pPr>
        <w:pStyle w:val="Arial10i50"/>
        <w:spacing w:line="320" w:lineRule="atLeast"/>
        <w:rPr>
          <w:rFonts w:cs="Arial"/>
          <w:iCs/>
          <w:color w:val="auto"/>
          <w:sz w:val="24"/>
          <w:szCs w:val="24"/>
        </w:rPr>
      </w:pPr>
      <w:r w:rsidRPr="00714113">
        <w:rPr>
          <w:rFonts w:cs="Arial"/>
          <w:iCs/>
          <w:color w:val="auto"/>
          <w:sz w:val="24"/>
          <w:szCs w:val="24"/>
        </w:rPr>
        <w:t>Departament Ochrony Środowiska,</w:t>
      </w:r>
    </w:p>
    <w:p w14:paraId="7A8D67A6" w14:textId="358FDE2E" w:rsidR="00B47CE4" w:rsidRDefault="00714113" w:rsidP="00714113">
      <w:pPr>
        <w:pStyle w:val="Arial10i50"/>
        <w:spacing w:line="320" w:lineRule="atLeast"/>
        <w:rPr>
          <w:rFonts w:cs="Arial"/>
          <w:iCs/>
          <w:color w:val="auto"/>
          <w:sz w:val="24"/>
          <w:szCs w:val="24"/>
        </w:rPr>
      </w:pPr>
      <w:r w:rsidRPr="00714113">
        <w:rPr>
          <w:rFonts w:cs="Arial"/>
          <w:iCs/>
          <w:color w:val="auto"/>
          <w:sz w:val="24"/>
          <w:szCs w:val="24"/>
        </w:rPr>
        <w:t>Ekologii i Opłat Środowiskowych</w:t>
      </w:r>
    </w:p>
    <w:p w14:paraId="0B39CE53" w14:textId="75ADC467" w:rsidR="00B47CE4" w:rsidRDefault="00B47CE4" w:rsidP="00987163">
      <w:pPr>
        <w:pStyle w:val="Arial10i50"/>
        <w:spacing w:line="320" w:lineRule="atLeast"/>
        <w:rPr>
          <w:rFonts w:cs="Arial"/>
          <w:iCs/>
          <w:color w:val="auto"/>
          <w:sz w:val="24"/>
          <w:szCs w:val="24"/>
        </w:rPr>
      </w:pPr>
    </w:p>
    <w:sectPr w:rsidR="00B47CE4" w:rsidSect="001428C7">
      <w:footerReference w:type="default" r:id="rId12"/>
      <w:pgSz w:w="11906" w:h="16838"/>
      <w:pgMar w:top="930" w:right="992" w:bottom="1400" w:left="132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1FA89" w14:textId="77777777" w:rsidR="00FD1154" w:rsidRDefault="00FD1154" w:rsidP="00996FEA">
      <w:pPr>
        <w:spacing w:after="0" w:line="240" w:lineRule="auto"/>
      </w:pPr>
      <w:r>
        <w:separator/>
      </w:r>
    </w:p>
  </w:endnote>
  <w:endnote w:type="continuationSeparator" w:id="0">
    <w:p w14:paraId="11BCFEF7" w14:textId="77777777" w:rsidR="00FD1154" w:rsidRDefault="00FD1154"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Fixed">
    <w:charset w:val="B2"/>
    <w:family w:val="modern"/>
    <w:pitch w:val="fixed"/>
    <w:sig w:usb0="00002003" w:usb1="0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E)">
    <w:altName w:val="Times New Roman"/>
    <w:panose1 w:val="00000000000000000000"/>
    <w:charset w:val="EE"/>
    <w:family w:val="roman"/>
    <w:notTrueType/>
    <w:pitch w:val="variable"/>
    <w:sig w:usb0="00000005" w:usb1="00000000" w:usb2="00000000" w:usb3="00000000" w:csb0="00000002" w:csb1="00000000"/>
  </w:font>
  <w:font w:name="TrueHelveticaLight">
    <w:altName w:val="Times New Roman"/>
    <w:charset w:val="00"/>
    <w:family w:val="auto"/>
    <w:pitch w:val="variable"/>
    <w:sig w:usb0="00000003" w:usb1="00000000" w:usb2="00000000" w:usb3="00000000" w:csb0="00000001" w:csb1="00000000"/>
  </w:font>
  <w:font w:name="StarSymbol">
    <w:altName w:val="Calibri"/>
    <w:panose1 w:val="00000000000000000000"/>
    <w:charset w:val="00"/>
    <w:family w:val="roman"/>
    <w:notTrueType/>
    <w:pitch w:val="default"/>
  </w:font>
  <w:font w:name="Switzerland_Lightpl">
    <w:altName w:val="Arial"/>
    <w:charset w:val="00"/>
    <w:family w:val="swiss"/>
    <w:pitch w:val="variable"/>
  </w:font>
  <w:font w:name="Toronto">
    <w:altName w:val="Times New Roman"/>
    <w:charset w:val="00"/>
    <w:family w:val="auto"/>
    <w:pitch w:val="variable"/>
    <w:sig w:usb0="00000007" w:usb1="00000000" w:usb2="00000000" w:usb3="00000000" w:csb0="00000003" w:csb1="00000000"/>
  </w:font>
  <w:font w:name="SwitzerlandNarrow">
    <w:altName w:val="Times New Roman"/>
    <w:charset w:val="00"/>
    <w:family w:val="auto"/>
    <w:pitch w:val="variable"/>
    <w:sig w:usb0="00000007" w:usb1="00000000" w:usb2="00000000" w:usb3="00000000" w:csb0="00000003" w:csb1="00000000"/>
  </w:font>
  <w:font w:name="Switzerland">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imesEE">
    <w:altName w:val="Courier New"/>
    <w:panose1 w:val="00000000000000000000"/>
    <w:charset w:val="00"/>
    <w:family w:val="decorative"/>
    <w:notTrueType/>
    <w:pitch w:val="variable"/>
    <w:sig w:usb0="00000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021"/>
      <w:docPartObj>
        <w:docPartGallery w:val="Page Numbers (Bottom of Page)"/>
        <w:docPartUnique/>
      </w:docPartObj>
    </w:sdtPr>
    <w:sdtEndPr/>
    <w:sdtContent>
      <w:p w14:paraId="33A055D7" w14:textId="784B2B38" w:rsidR="00F81365" w:rsidRDefault="00F81365" w:rsidP="008B191A">
        <w:pPr>
          <w:pStyle w:val="Stopk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DAD02" w14:textId="77777777" w:rsidR="00FD1154" w:rsidRDefault="00FD1154" w:rsidP="00996FEA">
      <w:pPr>
        <w:spacing w:after="0" w:line="240" w:lineRule="auto"/>
      </w:pPr>
      <w:r>
        <w:separator/>
      </w:r>
    </w:p>
  </w:footnote>
  <w:footnote w:type="continuationSeparator" w:id="0">
    <w:p w14:paraId="15A70C3B" w14:textId="77777777" w:rsidR="00FD1154" w:rsidRDefault="00FD1154"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350C298"/>
    <w:lvl w:ilvl="0">
      <w:start w:val="1"/>
      <w:numFmt w:val="bullet"/>
      <w:pStyle w:val="anieprzypisu"/>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2A2EE08"/>
    <w:lvl w:ilvl="0">
      <w:start w:val="1"/>
      <w:numFmt w:val="bullet"/>
      <w:pStyle w:val="Nagwek3OrgHeading1h1"/>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2AAC0A0"/>
    <w:lvl w:ilvl="0">
      <w:start w:val="1"/>
      <w:numFmt w:val="bullet"/>
      <w:pStyle w:val="FrontPage1"/>
      <w:lvlText w:val=""/>
      <w:lvlJc w:val="left"/>
      <w:pPr>
        <w:tabs>
          <w:tab w:val="num" w:pos="360"/>
        </w:tabs>
        <w:ind w:left="360" w:hanging="360"/>
      </w:pPr>
      <w:rPr>
        <w:rFonts w:ascii="Symbol" w:hAnsi="Symbol" w:hint="default"/>
      </w:rPr>
    </w:lvl>
  </w:abstractNum>
  <w:abstractNum w:abstractNumId="3" w15:restartNumberingAfterBreak="0">
    <w:nsid w:val="0000000E"/>
    <w:multiLevelType w:val="singleLevel"/>
    <w:tmpl w:val="0000000E"/>
    <w:name w:val="WW8Num20"/>
    <w:lvl w:ilvl="0">
      <w:start w:val="1"/>
      <w:numFmt w:val="bullet"/>
      <w:lvlText w:val=""/>
      <w:lvlJc w:val="left"/>
      <w:pPr>
        <w:tabs>
          <w:tab w:val="num" w:pos="1068"/>
        </w:tabs>
        <w:ind w:left="1068" w:hanging="360"/>
      </w:pPr>
      <w:rPr>
        <w:rFonts w:ascii="Wingdings" w:hAnsi="Wingdings" w:cs="Wingdings"/>
      </w:rPr>
    </w:lvl>
  </w:abstractNum>
  <w:abstractNum w:abstractNumId="4" w15:restartNumberingAfterBreak="0">
    <w:nsid w:val="00000013"/>
    <w:multiLevelType w:val="singleLevel"/>
    <w:tmpl w:val="00000013"/>
    <w:name w:val="WW8Num26"/>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1B"/>
    <w:multiLevelType w:val="singleLevel"/>
    <w:tmpl w:val="0000001B"/>
    <w:name w:val="WW8Num40"/>
    <w:lvl w:ilvl="0">
      <w:start w:val="1"/>
      <w:numFmt w:val="bullet"/>
      <w:lvlText w:val=""/>
      <w:lvlJc w:val="left"/>
      <w:pPr>
        <w:tabs>
          <w:tab w:val="num" w:pos="0"/>
        </w:tabs>
        <w:ind w:left="1429" w:hanging="360"/>
      </w:pPr>
      <w:rPr>
        <w:rFonts w:ascii="Wingdings" w:hAnsi="Wingdings" w:cs="Wingdings"/>
      </w:rPr>
    </w:lvl>
  </w:abstractNum>
  <w:abstractNum w:abstractNumId="6" w15:restartNumberingAfterBreak="0">
    <w:nsid w:val="00044406"/>
    <w:multiLevelType w:val="hybridMultilevel"/>
    <w:tmpl w:val="6BC03B2C"/>
    <w:lvl w:ilvl="0" w:tplc="55448312">
      <w:start w:val="1"/>
      <w:numFmt w:val="decimal"/>
      <w:lvlText w:val="%1."/>
      <w:lvlJc w:val="left"/>
      <w:pPr>
        <w:ind w:left="360" w:hanging="360"/>
      </w:pPr>
      <w:rPr>
        <w:rFonts w:hint="default"/>
        <w:b w:val="0"/>
      </w:rPr>
    </w:lvl>
    <w:lvl w:ilvl="1" w:tplc="04150019" w:tentative="1">
      <w:start w:val="1"/>
      <w:numFmt w:val="lowerLetter"/>
      <w:lvlText w:val="%2."/>
      <w:lvlJc w:val="left"/>
      <w:pPr>
        <w:ind w:left="978" w:hanging="360"/>
      </w:pPr>
    </w:lvl>
    <w:lvl w:ilvl="2" w:tplc="0415001B" w:tentative="1">
      <w:start w:val="1"/>
      <w:numFmt w:val="lowerRoman"/>
      <w:lvlText w:val="%3."/>
      <w:lvlJc w:val="right"/>
      <w:pPr>
        <w:ind w:left="1698" w:hanging="180"/>
      </w:pPr>
    </w:lvl>
    <w:lvl w:ilvl="3" w:tplc="0415000F" w:tentative="1">
      <w:start w:val="1"/>
      <w:numFmt w:val="decimal"/>
      <w:lvlText w:val="%4."/>
      <w:lvlJc w:val="left"/>
      <w:pPr>
        <w:ind w:left="2418" w:hanging="360"/>
      </w:pPr>
    </w:lvl>
    <w:lvl w:ilvl="4" w:tplc="04150019" w:tentative="1">
      <w:start w:val="1"/>
      <w:numFmt w:val="lowerLetter"/>
      <w:lvlText w:val="%5."/>
      <w:lvlJc w:val="left"/>
      <w:pPr>
        <w:ind w:left="3138" w:hanging="360"/>
      </w:pPr>
    </w:lvl>
    <w:lvl w:ilvl="5" w:tplc="0415001B" w:tentative="1">
      <w:start w:val="1"/>
      <w:numFmt w:val="lowerRoman"/>
      <w:lvlText w:val="%6."/>
      <w:lvlJc w:val="right"/>
      <w:pPr>
        <w:ind w:left="3858" w:hanging="180"/>
      </w:pPr>
    </w:lvl>
    <w:lvl w:ilvl="6" w:tplc="0415000F" w:tentative="1">
      <w:start w:val="1"/>
      <w:numFmt w:val="decimal"/>
      <w:lvlText w:val="%7."/>
      <w:lvlJc w:val="left"/>
      <w:pPr>
        <w:ind w:left="4578" w:hanging="360"/>
      </w:pPr>
    </w:lvl>
    <w:lvl w:ilvl="7" w:tplc="04150019" w:tentative="1">
      <w:start w:val="1"/>
      <w:numFmt w:val="lowerLetter"/>
      <w:lvlText w:val="%8."/>
      <w:lvlJc w:val="left"/>
      <w:pPr>
        <w:ind w:left="5298" w:hanging="360"/>
      </w:pPr>
    </w:lvl>
    <w:lvl w:ilvl="8" w:tplc="0415001B" w:tentative="1">
      <w:start w:val="1"/>
      <w:numFmt w:val="lowerRoman"/>
      <w:lvlText w:val="%9."/>
      <w:lvlJc w:val="right"/>
      <w:pPr>
        <w:ind w:left="6018" w:hanging="180"/>
      </w:pPr>
    </w:lvl>
  </w:abstractNum>
  <w:abstractNum w:abstractNumId="7" w15:restartNumberingAfterBreak="0">
    <w:nsid w:val="01AA08AC"/>
    <w:multiLevelType w:val="hybridMultilevel"/>
    <w:tmpl w:val="3F46E1BE"/>
    <w:name w:val="WW8Num4"/>
    <w:lvl w:ilvl="0" w:tplc="FFFFFFFF">
      <w:start w:val="1"/>
      <w:numFmt w:val="upperRoman"/>
      <w:pStyle w:val="W4pz"/>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9779A0"/>
    <w:multiLevelType w:val="hybridMultilevel"/>
    <w:tmpl w:val="4CC0B0EE"/>
    <w:lvl w:ilvl="0" w:tplc="0415000B">
      <w:start w:val="1"/>
      <w:numFmt w:val="lowerLetter"/>
      <w:pStyle w:val="Zawartotabeli"/>
      <w:lvlText w:val="%1)"/>
      <w:lvlJc w:val="left"/>
      <w:pPr>
        <w:tabs>
          <w:tab w:val="num" w:pos="709"/>
        </w:tabs>
        <w:ind w:left="709" w:hanging="425"/>
      </w:pPr>
      <w:rPr>
        <w:rFonts w:hint="default"/>
      </w:rPr>
    </w:lvl>
    <w:lvl w:ilvl="1" w:tplc="04150003" w:tentative="1">
      <w:start w:val="1"/>
      <w:numFmt w:val="lowerLetter"/>
      <w:lvlText w:val="%2."/>
      <w:lvlJc w:val="left"/>
      <w:pPr>
        <w:tabs>
          <w:tab w:val="num" w:pos="2008"/>
        </w:tabs>
        <w:ind w:left="2008" w:hanging="360"/>
      </w:pPr>
    </w:lvl>
    <w:lvl w:ilvl="2" w:tplc="04150005" w:tentative="1">
      <w:start w:val="1"/>
      <w:numFmt w:val="lowerRoman"/>
      <w:lvlText w:val="%3."/>
      <w:lvlJc w:val="right"/>
      <w:pPr>
        <w:tabs>
          <w:tab w:val="num" w:pos="2728"/>
        </w:tabs>
        <w:ind w:left="2728" w:hanging="180"/>
      </w:pPr>
    </w:lvl>
    <w:lvl w:ilvl="3" w:tplc="04150001" w:tentative="1">
      <w:start w:val="1"/>
      <w:numFmt w:val="decimal"/>
      <w:lvlText w:val="%4."/>
      <w:lvlJc w:val="left"/>
      <w:pPr>
        <w:tabs>
          <w:tab w:val="num" w:pos="3448"/>
        </w:tabs>
        <w:ind w:left="3448" w:hanging="360"/>
      </w:pPr>
    </w:lvl>
    <w:lvl w:ilvl="4" w:tplc="04150003" w:tentative="1">
      <w:start w:val="1"/>
      <w:numFmt w:val="lowerLetter"/>
      <w:lvlText w:val="%5."/>
      <w:lvlJc w:val="left"/>
      <w:pPr>
        <w:tabs>
          <w:tab w:val="num" w:pos="4168"/>
        </w:tabs>
        <w:ind w:left="4168" w:hanging="360"/>
      </w:pPr>
    </w:lvl>
    <w:lvl w:ilvl="5" w:tplc="04150005" w:tentative="1">
      <w:start w:val="1"/>
      <w:numFmt w:val="lowerRoman"/>
      <w:lvlText w:val="%6."/>
      <w:lvlJc w:val="right"/>
      <w:pPr>
        <w:tabs>
          <w:tab w:val="num" w:pos="4888"/>
        </w:tabs>
        <w:ind w:left="4888" w:hanging="180"/>
      </w:pPr>
    </w:lvl>
    <w:lvl w:ilvl="6" w:tplc="04150001" w:tentative="1">
      <w:start w:val="1"/>
      <w:numFmt w:val="decimal"/>
      <w:lvlText w:val="%7."/>
      <w:lvlJc w:val="left"/>
      <w:pPr>
        <w:tabs>
          <w:tab w:val="num" w:pos="5608"/>
        </w:tabs>
        <w:ind w:left="5608" w:hanging="360"/>
      </w:pPr>
    </w:lvl>
    <w:lvl w:ilvl="7" w:tplc="04150003" w:tentative="1">
      <w:start w:val="1"/>
      <w:numFmt w:val="lowerLetter"/>
      <w:lvlText w:val="%8."/>
      <w:lvlJc w:val="left"/>
      <w:pPr>
        <w:tabs>
          <w:tab w:val="num" w:pos="6328"/>
        </w:tabs>
        <w:ind w:left="6328" w:hanging="360"/>
      </w:pPr>
    </w:lvl>
    <w:lvl w:ilvl="8" w:tplc="04150005" w:tentative="1">
      <w:start w:val="1"/>
      <w:numFmt w:val="lowerRoman"/>
      <w:lvlText w:val="%9."/>
      <w:lvlJc w:val="right"/>
      <w:pPr>
        <w:tabs>
          <w:tab w:val="num" w:pos="7048"/>
        </w:tabs>
        <w:ind w:left="7048" w:hanging="180"/>
      </w:pPr>
    </w:lvl>
  </w:abstractNum>
  <w:abstractNum w:abstractNumId="9" w15:restartNumberingAfterBreak="0">
    <w:nsid w:val="05204EC3"/>
    <w:multiLevelType w:val="hybridMultilevel"/>
    <w:tmpl w:val="9DE4E1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9A6465B"/>
    <w:multiLevelType w:val="hybridMultilevel"/>
    <w:tmpl w:val="B90EE858"/>
    <w:lvl w:ilvl="0" w:tplc="EA3CA882">
      <w:start w:val="1"/>
      <w:numFmt w:val="bullet"/>
      <w:pStyle w:val="Listapunktowana3"/>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1" w15:restartNumberingAfterBreak="0">
    <w:nsid w:val="09F071DF"/>
    <w:multiLevelType w:val="hybridMultilevel"/>
    <w:tmpl w:val="A59E1A38"/>
    <w:lvl w:ilvl="0" w:tplc="04150001">
      <w:start w:val="1"/>
      <w:numFmt w:val="bullet"/>
      <w:pStyle w:val="Listapunktowana2"/>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C571DC5"/>
    <w:multiLevelType w:val="hybridMultilevel"/>
    <w:tmpl w:val="E16C8DE6"/>
    <w:lvl w:ilvl="0" w:tplc="18003F90">
      <w:start w:val="1"/>
      <w:numFmt w:val="lowerLetter"/>
      <w:lvlText w:val="%1)"/>
      <w:lvlJc w:val="left"/>
      <w:pPr>
        <w:ind w:left="720" w:hanging="360"/>
      </w:pPr>
      <w:rPr>
        <w:rFonts w:ascii="Arial" w:hAnsi="Arial" w:cs="Times New Roman" w:hint="default"/>
        <w:b w:val="0"/>
        <w:i w:val="0"/>
        <w:sz w:val="24"/>
      </w:rPr>
    </w:lvl>
    <w:lvl w:ilvl="1" w:tplc="3820A5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9D46B1"/>
    <w:multiLevelType w:val="hybridMultilevel"/>
    <w:tmpl w:val="A8903030"/>
    <w:lvl w:ilvl="0" w:tplc="6388B21A">
      <w:start w:val="1"/>
      <w:numFmt w:val="bullet"/>
      <w:pStyle w:val="Nagwekspisutreci"/>
      <w:lvlText w:val=""/>
      <w:lvlJc w:val="left"/>
      <w:pPr>
        <w:tabs>
          <w:tab w:val="num" w:pos="720"/>
        </w:tabs>
        <w:ind w:left="720" w:hanging="360"/>
      </w:pPr>
      <w:rPr>
        <w:rFonts w:ascii="Symbol" w:hAnsi="Symbol" w:hint="default"/>
      </w:rPr>
    </w:lvl>
    <w:lvl w:ilvl="1" w:tplc="EA766DF0">
      <w:start w:val="1"/>
      <w:numFmt w:val="upp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E60E16"/>
    <w:multiLevelType w:val="hybridMultilevel"/>
    <w:tmpl w:val="BC8CC7D6"/>
    <w:lvl w:ilvl="0" w:tplc="EF226C10">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705DA9"/>
    <w:multiLevelType w:val="hybridMultilevel"/>
    <w:tmpl w:val="CAAA5506"/>
    <w:lvl w:ilvl="0" w:tplc="D0F6FFCE">
      <w:start w:val="1"/>
      <w:numFmt w:val="lowerLetter"/>
      <w:pStyle w:val="Nagwektabeli"/>
      <w:lvlText w:val="%1)"/>
      <w:lvlJc w:val="left"/>
      <w:pPr>
        <w:tabs>
          <w:tab w:val="num" w:pos="992"/>
        </w:tabs>
        <w:ind w:left="992" w:hanging="425"/>
      </w:pPr>
      <w:rPr>
        <w:rFonts w:hint="default"/>
      </w:rPr>
    </w:lvl>
    <w:lvl w:ilvl="1" w:tplc="3A461392" w:tentative="1">
      <w:start w:val="1"/>
      <w:numFmt w:val="lowerLetter"/>
      <w:lvlText w:val="%2."/>
      <w:lvlJc w:val="left"/>
      <w:pPr>
        <w:tabs>
          <w:tab w:val="num" w:pos="2291"/>
        </w:tabs>
        <w:ind w:left="2291" w:hanging="360"/>
      </w:pPr>
    </w:lvl>
    <w:lvl w:ilvl="2" w:tplc="041ADD24" w:tentative="1">
      <w:start w:val="1"/>
      <w:numFmt w:val="lowerRoman"/>
      <w:lvlText w:val="%3."/>
      <w:lvlJc w:val="right"/>
      <w:pPr>
        <w:tabs>
          <w:tab w:val="num" w:pos="3011"/>
        </w:tabs>
        <w:ind w:left="3011" w:hanging="180"/>
      </w:pPr>
    </w:lvl>
    <w:lvl w:ilvl="3" w:tplc="35567CFE" w:tentative="1">
      <w:start w:val="1"/>
      <w:numFmt w:val="decimal"/>
      <w:lvlText w:val="%4."/>
      <w:lvlJc w:val="left"/>
      <w:pPr>
        <w:tabs>
          <w:tab w:val="num" w:pos="3731"/>
        </w:tabs>
        <w:ind w:left="3731" w:hanging="360"/>
      </w:pPr>
    </w:lvl>
    <w:lvl w:ilvl="4" w:tplc="AB4C1E3A" w:tentative="1">
      <w:start w:val="1"/>
      <w:numFmt w:val="lowerLetter"/>
      <w:lvlText w:val="%5."/>
      <w:lvlJc w:val="left"/>
      <w:pPr>
        <w:tabs>
          <w:tab w:val="num" w:pos="4451"/>
        </w:tabs>
        <w:ind w:left="4451" w:hanging="360"/>
      </w:pPr>
    </w:lvl>
    <w:lvl w:ilvl="5" w:tplc="DAA2F9E2" w:tentative="1">
      <w:start w:val="1"/>
      <w:numFmt w:val="lowerRoman"/>
      <w:lvlText w:val="%6."/>
      <w:lvlJc w:val="right"/>
      <w:pPr>
        <w:tabs>
          <w:tab w:val="num" w:pos="5171"/>
        </w:tabs>
        <w:ind w:left="5171" w:hanging="180"/>
      </w:pPr>
    </w:lvl>
    <w:lvl w:ilvl="6" w:tplc="1BE8DFC4" w:tentative="1">
      <w:start w:val="1"/>
      <w:numFmt w:val="decimal"/>
      <w:lvlText w:val="%7."/>
      <w:lvlJc w:val="left"/>
      <w:pPr>
        <w:tabs>
          <w:tab w:val="num" w:pos="5891"/>
        </w:tabs>
        <w:ind w:left="5891" w:hanging="360"/>
      </w:pPr>
    </w:lvl>
    <w:lvl w:ilvl="7" w:tplc="27BA601E" w:tentative="1">
      <w:start w:val="1"/>
      <w:numFmt w:val="lowerLetter"/>
      <w:lvlText w:val="%8."/>
      <w:lvlJc w:val="left"/>
      <w:pPr>
        <w:tabs>
          <w:tab w:val="num" w:pos="6611"/>
        </w:tabs>
        <w:ind w:left="6611" w:hanging="360"/>
      </w:pPr>
    </w:lvl>
    <w:lvl w:ilvl="8" w:tplc="CB622B96" w:tentative="1">
      <w:start w:val="1"/>
      <w:numFmt w:val="lowerRoman"/>
      <w:lvlText w:val="%9."/>
      <w:lvlJc w:val="right"/>
      <w:pPr>
        <w:tabs>
          <w:tab w:val="num" w:pos="7331"/>
        </w:tabs>
        <w:ind w:left="7331" w:hanging="180"/>
      </w:pPr>
    </w:lvl>
  </w:abstractNum>
  <w:abstractNum w:abstractNumId="16" w15:restartNumberingAfterBreak="0">
    <w:nsid w:val="12172F87"/>
    <w:multiLevelType w:val="hybridMultilevel"/>
    <w:tmpl w:val="2474E518"/>
    <w:name w:val="WW8Num8"/>
    <w:lvl w:ilvl="0" w:tplc="FFFFFFFF">
      <w:start w:val="1"/>
      <w:numFmt w:val="bullet"/>
      <w:pStyle w:val="N5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36D645B"/>
    <w:multiLevelType w:val="singleLevel"/>
    <w:tmpl w:val="5F48C7EA"/>
    <w:lvl w:ilvl="0">
      <w:start w:val="1"/>
      <w:numFmt w:val="lowerLetter"/>
      <w:pStyle w:val="just"/>
      <w:lvlText w:val="%1)"/>
      <w:lvlJc w:val="left"/>
      <w:pPr>
        <w:tabs>
          <w:tab w:val="num" w:pos="425"/>
        </w:tabs>
        <w:ind w:left="425" w:hanging="425"/>
      </w:pPr>
      <w:rPr>
        <w:rFonts w:hint="default"/>
      </w:rPr>
    </w:lvl>
  </w:abstractNum>
  <w:abstractNum w:abstractNumId="18" w15:restartNumberingAfterBreak="0">
    <w:nsid w:val="15D244FD"/>
    <w:multiLevelType w:val="hybridMultilevel"/>
    <w:tmpl w:val="29D65DB0"/>
    <w:lvl w:ilvl="0" w:tplc="04150005">
      <w:start w:val="1"/>
      <w:numFmt w:val="bullet"/>
      <w:pStyle w:val="Naglwek9"/>
      <w:lvlText w:val="o"/>
      <w:lvlJc w:val="left"/>
      <w:pPr>
        <w:tabs>
          <w:tab w:val="num" w:pos="900"/>
        </w:tabs>
        <w:ind w:left="900" w:hanging="360"/>
      </w:pPr>
      <w:rPr>
        <w:rFonts w:ascii="Courier New" w:hAnsi="Courier New" w:cs="Courier New"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16422658"/>
    <w:multiLevelType w:val="hybridMultilevel"/>
    <w:tmpl w:val="2FAC1E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7925F1D"/>
    <w:multiLevelType w:val="hybridMultilevel"/>
    <w:tmpl w:val="1292D24E"/>
    <w:lvl w:ilvl="0" w:tplc="D3E6DC6A">
      <w:start w:val="1"/>
      <w:numFmt w:val="lowerLetter"/>
      <w:pStyle w:val="Poziom4pz"/>
      <w:lvlText w:val="%1)"/>
      <w:lvlJc w:val="left"/>
      <w:pPr>
        <w:tabs>
          <w:tab w:val="num" w:pos="1843"/>
        </w:tabs>
        <w:ind w:left="1843" w:hanging="425"/>
      </w:pPr>
      <w:rPr>
        <w:rFonts w:hint="default"/>
      </w:rPr>
    </w:lvl>
    <w:lvl w:ilvl="1" w:tplc="04150019" w:tentative="1">
      <w:start w:val="1"/>
      <w:numFmt w:val="lowerLetter"/>
      <w:lvlText w:val="%2."/>
      <w:lvlJc w:val="left"/>
      <w:pPr>
        <w:tabs>
          <w:tab w:val="num" w:pos="2858"/>
        </w:tabs>
        <w:ind w:left="2858" w:hanging="360"/>
      </w:pPr>
    </w:lvl>
    <w:lvl w:ilvl="2" w:tplc="0415001B" w:tentative="1">
      <w:start w:val="1"/>
      <w:numFmt w:val="lowerRoman"/>
      <w:lvlText w:val="%3."/>
      <w:lvlJc w:val="right"/>
      <w:pPr>
        <w:tabs>
          <w:tab w:val="num" w:pos="3578"/>
        </w:tabs>
        <w:ind w:left="3578" w:hanging="180"/>
      </w:pPr>
    </w:lvl>
    <w:lvl w:ilvl="3" w:tplc="0415000F" w:tentative="1">
      <w:start w:val="1"/>
      <w:numFmt w:val="decimal"/>
      <w:lvlText w:val="%4."/>
      <w:lvlJc w:val="left"/>
      <w:pPr>
        <w:tabs>
          <w:tab w:val="num" w:pos="4298"/>
        </w:tabs>
        <w:ind w:left="4298" w:hanging="360"/>
      </w:pPr>
    </w:lvl>
    <w:lvl w:ilvl="4" w:tplc="04150019" w:tentative="1">
      <w:start w:val="1"/>
      <w:numFmt w:val="lowerLetter"/>
      <w:lvlText w:val="%5."/>
      <w:lvlJc w:val="left"/>
      <w:pPr>
        <w:tabs>
          <w:tab w:val="num" w:pos="5018"/>
        </w:tabs>
        <w:ind w:left="5018" w:hanging="360"/>
      </w:pPr>
    </w:lvl>
    <w:lvl w:ilvl="5" w:tplc="0415001B" w:tentative="1">
      <w:start w:val="1"/>
      <w:numFmt w:val="lowerRoman"/>
      <w:lvlText w:val="%6."/>
      <w:lvlJc w:val="right"/>
      <w:pPr>
        <w:tabs>
          <w:tab w:val="num" w:pos="5738"/>
        </w:tabs>
        <w:ind w:left="5738" w:hanging="180"/>
      </w:pPr>
    </w:lvl>
    <w:lvl w:ilvl="6" w:tplc="0415000F" w:tentative="1">
      <w:start w:val="1"/>
      <w:numFmt w:val="decimal"/>
      <w:lvlText w:val="%7."/>
      <w:lvlJc w:val="left"/>
      <w:pPr>
        <w:tabs>
          <w:tab w:val="num" w:pos="6458"/>
        </w:tabs>
        <w:ind w:left="6458" w:hanging="360"/>
      </w:pPr>
    </w:lvl>
    <w:lvl w:ilvl="7" w:tplc="04150019" w:tentative="1">
      <w:start w:val="1"/>
      <w:numFmt w:val="lowerLetter"/>
      <w:lvlText w:val="%8."/>
      <w:lvlJc w:val="left"/>
      <w:pPr>
        <w:tabs>
          <w:tab w:val="num" w:pos="7178"/>
        </w:tabs>
        <w:ind w:left="7178" w:hanging="360"/>
      </w:pPr>
    </w:lvl>
    <w:lvl w:ilvl="8" w:tplc="0415001B" w:tentative="1">
      <w:start w:val="1"/>
      <w:numFmt w:val="lowerRoman"/>
      <w:lvlText w:val="%9."/>
      <w:lvlJc w:val="right"/>
      <w:pPr>
        <w:tabs>
          <w:tab w:val="num" w:pos="7898"/>
        </w:tabs>
        <w:ind w:left="7898" w:hanging="180"/>
      </w:pPr>
    </w:lvl>
  </w:abstractNum>
  <w:abstractNum w:abstractNumId="21" w15:restartNumberingAfterBreak="0">
    <w:nsid w:val="180111BF"/>
    <w:multiLevelType w:val="hybridMultilevel"/>
    <w:tmpl w:val="91ECA268"/>
    <w:name w:val="WW8Num10"/>
    <w:lvl w:ilvl="0" w:tplc="FFFFFFFF">
      <w:start w:val="1"/>
      <w:numFmt w:val="bullet"/>
      <w:lvlText w:val="-"/>
      <w:lvlJc w:val="left"/>
      <w:pPr>
        <w:tabs>
          <w:tab w:val="num" w:pos="928"/>
        </w:tabs>
        <w:ind w:left="928" w:hanging="360"/>
      </w:pPr>
      <w:rPr>
        <w:rFonts w:hint="default"/>
        <w:b/>
      </w:rPr>
    </w:lvl>
    <w:lvl w:ilvl="1" w:tplc="FFFFFFFF">
      <w:start w:val="1"/>
      <w:numFmt w:val="bullet"/>
      <w:lvlText w:val="o"/>
      <w:lvlJc w:val="left"/>
      <w:pPr>
        <w:tabs>
          <w:tab w:val="num" w:pos="1187"/>
        </w:tabs>
        <w:ind w:left="1187" w:hanging="360"/>
      </w:pPr>
      <w:rPr>
        <w:rFonts w:ascii="Courier New" w:hAnsi="Courier New" w:hint="default"/>
      </w:rPr>
    </w:lvl>
    <w:lvl w:ilvl="2" w:tplc="FFFFFFFF" w:tentative="1">
      <w:start w:val="1"/>
      <w:numFmt w:val="bullet"/>
      <w:lvlText w:val=""/>
      <w:lvlJc w:val="left"/>
      <w:pPr>
        <w:tabs>
          <w:tab w:val="num" w:pos="1907"/>
        </w:tabs>
        <w:ind w:left="1907" w:hanging="360"/>
      </w:pPr>
      <w:rPr>
        <w:rFonts w:ascii="Wingdings" w:hAnsi="Wingdings" w:hint="default"/>
      </w:rPr>
    </w:lvl>
    <w:lvl w:ilvl="3" w:tplc="FFFFFFFF" w:tentative="1">
      <w:start w:val="1"/>
      <w:numFmt w:val="bullet"/>
      <w:lvlText w:val=""/>
      <w:lvlJc w:val="left"/>
      <w:pPr>
        <w:tabs>
          <w:tab w:val="num" w:pos="2627"/>
        </w:tabs>
        <w:ind w:left="2627" w:hanging="360"/>
      </w:pPr>
      <w:rPr>
        <w:rFonts w:ascii="Symbol" w:hAnsi="Symbol" w:hint="default"/>
      </w:rPr>
    </w:lvl>
    <w:lvl w:ilvl="4" w:tplc="FFFFFFFF" w:tentative="1">
      <w:start w:val="1"/>
      <w:numFmt w:val="bullet"/>
      <w:lvlText w:val="o"/>
      <w:lvlJc w:val="left"/>
      <w:pPr>
        <w:tabs>
          <w:tab w:val="num" w:pos="3347"/>
        </w:tabs>
        <w:ind w:left="3347" w:hanging="360"/>
      </w:pPr>
      <w:rPr>
        <w:rFonts w:ascii="Courier New" w:hAnsi="Courier New" w:hint="default"/>
      </w:rPr>
    </w:lvl>
    <w:lvl w:ilvl="5" w:tplc="FFFFFFFF" w:tentative="1">
      <w:start w:val="1"/>
      <w:numFmt w:val="bullet"/>
      <w:lvlText w:val=""/>
      <w:lvlJc w:val="left"/>
      <w:pPr>
        <w:tabs>
          <w:tab w:val="num" w:pos="4067"/>
        </w:tabs>
        <w:ind w:left="4067" w:hanging="360"/>
      </w:pPr>
      <w:rPr>
        <w:rFonts w:ascii="Wingdings" w:hAnsi="Wingdings" w:hint="default"/>
      </w:rPr>
    </w:lvl>
    <w:lvl w:ilvl="6" w:tplc="FFFFFFFF" w:tentative="1">
      <w:start w:val="1"/>
      <w:numFmt w:val="bullet"/>
      <w:lvlText w:val=""/>
      <w:lvlJc w:val="left"/>
      <w:pPr>
        <w:tabs>
          <w:tab w:val="num" w:pos="4787"/>
        </w:tabs>
        <w:ind w:left="4787" w:hanging="360"/>
      </w:pPr>
      <w:rPr>
        <w:rFonts w:ascii="Symbol" w:hAnsi="Symbol" w:hint="default"/>
      </w:rPr>
    </w:lvl>
    <w:lvl w:ilvl="7" w:tplc="FFFFFFFF" w:tentative="1">
      <w:start w:val="1"/>
      <w:numFmt w:val="bullet"/>
      <w:lvlText w:val="o"/>
      <w:lvlJc w:val="left"/>
      <w:pPr>
        <w:tabs>
          <w:tab w:val="num" w:pos="5507"/>
        </w:tabs>
        <w:ind w:left="5507" w:hanging="360"/>
      </w:pPr>
      <w:rPr>
        <w:rFonts w:ascii="Courier New" w:hAnsi="Courier New" w:hint="default"/>
      </w:rPr>
    </w:lvl>
    <w:lvl w:ilvl="8" w:tplc="FFFFFFFF" w:tentative="1">
      <w:start w:val="1"/>
      <w:numFmt w:val="bullet"/>
      <w:lvlText w:val=""/>
      <w:lvlJc w:val="left"/>
      <w:pPr>
        <w:tabs>
          <w:tab w:val="num" w:pos="6227"/>
        </w:tabs>
        <w:ind w:left="6227" w:hanging="360"/>
      </w:pPr>
      <w:rPr>
        <w:rFonts w:ascii="Wingdings" w:hAnsi="Wingdings" w:hint="default"/>
      </w:rPr>
    </w:lvl>
  </w:abstractNum>
  <w:abstractNum w:abstractNumId="22" w15:restartNumberingAfterBreak="0">
    <w:nsid w:val="1836129F"/>
    <w:multiLevelType w:val="hybridMultilevel"/>
    <w:tmpl w:val="A1DACA42"/>
    <w:lvl w:ilvl="0" w:tplc="133C5D5C">
      <w:start w:val="1"/>
      <w:numFmt w:val="decimal"/>
      <w:pStyle w:val="W4pzZnakZnak"/>
      <w:lvlText w:val="%1."/>
      <w:lvlJc w:val="left"/>
      <w:pPr>
        <w:ind w:left="720" w:hanging="360"/>
      </w:pPr>
      <w:rPr>
        <w:rFonts w:ascii="Arial" w:hAnsi="Arial" w:cs="Arial"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7C610B"/>
    <w:multiLevelType w:val="hybridMultilevel"/>
    <w:tmpl w:val="0F28F144"/>
    <w:name w:val="WW8Num13"/>
    <w:lvl w:ilvl="0" w:tplc="FFFFFFFF">
      <w:start w:val="1"/>
      <w:numFmt w:val="upperRoman"/>
      <w:pStyle w:val="N6pz"/>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BF946E4"/>
    <w:multiLevelType w:val="hybridMultilevel"/>
    <w:tmpl w:val="BC8CC7D6"/>
    <w:lvl w:ilvl="0" w:tplc="EF226C10">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C7B57C5"/>
    <w:multiLevelType w:val="hybridMultilevel"/>
    <w:tmpl w:val="829E8C30"/>
    <w:lvl w:ilvl="0" w:tplc="BF00FEFA">
      <w:start w:val="1"/>
      <w:numFmt w:val="lowerLetter"/>
      <w:pStyle w:val="S1i2pz"/>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1D4810D6"/>
    <w:multiLevelType w:val="hybridMultilevel"/>
    <w:tmpl w:val="C444E45C"/>
    <w:lvl w:ilvl="0" w:tplc="7C983184">
      <w:start w:val="1"/>
      <w:numFmt w:val="bullet"/>
      <w:pStyle w:val="tabela2"/>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F87CAE"/>
    <w:multiLevelType w:val="hybridMultilevel"/>
    <w:tmpl w:val="C3C63C14"/>
    <w:name w:val="Outline"/>
    <w:lvl w:ilvl="0" w:tplc="FFFFFFFF">
      <w:start w:val="1"/>
      <w:numFmt w:val="bullet"/>
      <w:pStyle w:val="L3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2A12E9B"/>
    <w:multiLevelType w:val="hybridMultilevel"/>
    <w:tmpl w:val="3D0660F4"/>
    <w:lvl w:ilvl="0" w:tplc="CC2897F8">
      <w:start w:val="1"/>
      <w:numFmt w:val="lowerLetter"/>
      <w:pStyle w:val="WW-Tekstpodstawowywcity2"/>
      <w:lvlText w:val="%1)"/>
      <w:lvlJc w:val="left"/>
      <w:pPr>
        <w:tabs>
          <w:tab w:val="num" w:pos="1559"/>
        </w:tabs>
        <w:ind w:left="1559" w:hanging="425"/>
      </w:pPr>
      <w:rPr>
        <w:rFonts w:hint="default"/>
      </w:rPr>
    </w:lvl>
    <w:lvl w:ilvl="1" w:tplc="04150019" w:tentative="1">
      <w:start w:val="1"/>
      <w:numFmt w:val="lowerLetter"/>
      <w:lvlText w:val="%2."/>
      <w:lvlJc w:val="left"/>
      <w:pPr>
        <w:tabs>
          <w:tab w:val="num" w:pos="2574"/>
        </w:tabs>
        <w:ind w:left="2574" w:hanging="360"/>
      </w:pPr>
    </w:lvl>
    <w:lvl w:ilvl="2" w:tplc="0415001B" w:tentative="1">
      <w:start w:val="1"/>
      <w:numFmt w:val="lowerRoman"/>
      <w:lvlText w:val="%3."/>
      <w:lvlJc w:val="right"/>
      <w:pPr>
        <w:tabs>
          <w:tab w:val="num" w:pos="3294"/>
        </w:tabs>
        <w:ind w:left="3294" w:hanging="180"/>
      </w:pPr>
    </w:lvl>
    <w:lvl w:ilvl="3" w:tplc="0415000F" w:tentative="1">
      <w:start w:val="1"/>
      <w:numFmt w:val="decimal"/>
      <w:lvlText w:val="%4."/>
      <w:lvlJc w:val="left"/>
      <w:pPr>
        <w:tabs>
          <w:tab w:val="num" w:pos="4014"/>
        </w:tabs>
        <w:ind w:left="4014" w:hanging="360"/>
      </w:pPr>
    </w:lvl>
    <w:lvl w:ilvl="4" w:tplc="04150019" w:tentative="1">
      <w:start w:val="1"/>
      <w:numFmt w:val="lowerLetter"/>
      <w:lvlText w:val="%5."/>
      <w:lvlJc w:val="left"/>
      <w:pPr>
        <w:tabs>
          <w:tab w:val="num" w:pos="4734"/>
        </w:tabs>
        <w:ind w:left="4734" w:hanging="360"/>
      </w:pPr>
    </w:lvl>
    <w:lvl w:ilvl="5" w:tplc="0415001B" w:tentative="1">
      <w:start w:val="1"/>
      <w:numFmt w:val="lowerRoman"/>
      <w:lvlText w:val="%6."/>
      <w:lvlJc w:val="right"/>
      <w:pPr>
        <w:tabs>
          <w:tab w:val="num" w:pos="5454"/>
        </w:tabs>
        <w:ind w:left="5454" w:hanging="180"/>
      </w:pPr>
    </w:lvl>
    <w:lvl w:ilvl="6" w:tplc="0415000F" w:tentative="1">
      <w:start w:val="1"/>
      <w:numFmt w:val="decimal"/>
      <w:lvlText w:val="%7."/>
      <w:lvlJc w:val="left"/>
      <w:pPr>
        <w:tabs>
          <w:tab w:val="num" w:pos="6174"/>
        </w:tabs>
        <w:ind w:left="6174" w:hanging="360"/>
      </w:pPr>
    </w:lvl>
    <w:lvl w:ilvl="7" w:tplc="04150019" w:tentative="1">
      <w:start w:val="1"/>
      <w:numFmt w:val="lowerLetter"/>
      <w:lvlText w:val="%8."/>
      <w:lvlJc w:val="left"/>
      <w:pPr>
        <w:tabs>
          <w:tab w:val="num" w:pos="6894"/>
        </w:tabs>
        <w:ind w:left="6894" w:hanging="360"/>
      </w:pPr>
    </w:lvl>
    <w:lvl w:ilvl="8" w:tplc="0415001B" w:tentative="1">
      <w:start w:val="1"/>
      <w:numFmt w:val="lowerRoman"/>
      <w:lvlText w:val="%9."/>
      <w:lvlJc w:val="right"/>
      <w:pPr>
        <w:tabs>
          <w:tab w:val="num" w:pos="7614"/>
        </w:tabs>
        <w:ind w:left="7614" w:hanging="180"/>
      </w:pPr>
    </w:lvl>
  </w:abstractNum>
  <w:abstractNum w:abstractNumId="29" w15:restartNumberingAfterBreak="0">
    <w:nsid w:val="23E71E59"/>
    <w:multiLevelType w:val="hybridMultilevel"/>
    <w:tmpl w:val="F9CA51B8"/>
    <w:lvl w:ilvl="0" w:tplc="51C8CB9E">
      <w:start w:val="1"/>
      <w:numFmt w:val="decimal"/>
      <w:lvlText w:val="%1)"/>
      <w:lvlJc w:val="left"/>
      <w:pPr>
        <w:ind w:left="531" w:hanging="360"/>
      </w:pPr>
      <w:rPr>
        <w:rFonts w:hint="default"/>
        <w:vertAlign w:val="superscript"/>
      </w:rPr>
    </w:lvl>
    <w:lvl w:ilvl="1" w:tplc="04150019" w:tentative="1">
      <w:start w:val="1"/>
      <w:numFmt w:val="lowerLetter"/>
      <w:lvlText w:val="%2."/>
      <w:lvlJc w:val="left"/>
      <w:pPr>
        <w:ind w:left="1251" w:hanging="360"/>
      </w:pPr>
    </w:lvl>
    <w:lvl w:ilvl="2" w:tplc="0415001B" w:tentative="1">
      <w:start w:val="1"/>
      <w:numFmt w:val="lowerRoman"/>
      <w:lvlText w:val="%3."/>
      <w:lvlJc w:val="right"/>
      <w:pPr>
        <w:ind w:left="1971" w:hanging="180"/>
      </w:pPr>
    </w:lvl>
    <w:lvl w:ilvl="3" w:tplc="0415000F" w:tentative="1">
      <w:start w:val="1"/>
      <w:numFmt w:val="decimal"/>
      <w:lvlText w:val="%4."/>
      <w:lvlJc w:val="left"/>
      <w:pPr>
        <w:ind w:left="2691" w:hanging="360"/>
      </w:pPr>
    </w:lvl>
    <w:lvl w:ilvl="4" w:tplc="04150019" w:tentative="1">
      <w:start w:val="1"/>
      <w:numFmt w:val="lowerLetter"/>
      <w:lvlText w:val="%5."/>
      <w:lvlJc w:val="left"/>
      <w:pPr>
        <w:ind w:left="3411" w:hanging="360"/>
      </w:pPr>
    </w:lvl>
    <w:lvl w:ilvl="5" w:tplc="0415001B" w:tentative="1">
      <w:start w:val="1"/>
      <w:numFmt w:val="lowerRoman"/>
      <w:lvlText w:val="%6."/>
      <w:lvlJc w:val="right"/>
      <w:pPr>
        <w:ind w:left="4131" w:hanging="180"/>
      </w:pPr>
    </w:lvl>
    <w:lvl w:ilvl="6" w:tplc="0415000F" w:tentative="1">
      <w:start w:val="1"/>
      <w:numFmt w:val="decimal"/>
      <w:lvlText w:val="%7."/>
      <w:lvlJc w:val="left"/>
      <w:pPr>
        <w:ind w:left="4851" w:hanging="360"/>
      </w:pPr>
    </w:lvl>
    <w:lvl w:ilvl="7" w:tplc="04150019" w:tentative="1">
      <w:start w:val="1"/>
      <w:numFmt w:val="lowerLetter"/>
      <w:lvlText w:val="%8."/>
      <w:lvlJc w:val="left"/>
      <w:pPr>
        <w:ind w:left="5571" w:hanging="360"/>
      </w:pPr>
    </w:lvl>
    <w:lvl w:ilvl="8" w:tplc="0415001B" w:tentative="1">
      <w:start w:val="1"/>
      <w:numFmt w:val="lowerRoman"/>
      <w:lvlText w:val="%9."/>
      <w:lvlJc w:val="right"/>
      <w:pPr>
        <w:ind w:left="6291" w:hanging="180"/>
      </w:pPr>
    </w:lvl>
  </w:abstractNum>
  <w:abstractNum w:abstractNumId="30" w15:restartNumberingAfterBreak="0">
    <w:nsid w:val="25642793"/>
    <w:multiLevelType w:val="hybridMultilevel"/>
    <w:tmpl w:val="B784BFAE"/>
    <w:lvl w:ilvl="0" w:tplc="7DAC99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7023A43"/>
    <w:multiLevelType w:val="hybridMultilevel"/>
    <w:tmpl w:val="7278FD2E"/>
    <w:lvl w:ilvl="0" w:tplc="04150001">
      <w:start w:val="1"/>
      <w:numFmt w:val="upperRoman"/>
      <w:pStyle w:val="N7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2" w15:restartNumberingAfterBreak="0">
    <w:nsid w:val="2BD845C1"/>
    <w:multiLevelType w:val="hybridMultilevel"/>
    <w:tmpl w:val="A2E84830"/>
    <w:lvl w:ilvl="0" w:tplc="1D2EE48C">
      <w:start w:val="1"/>
      <w:numFmt w:val="bullet"/>
      <w:pStyle w:val="Listapunktowana5"/>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3" w15:restartNumberingAfterBreak="0">
    <w:nsid w:val="300C0111"/>
    <w:multiLevelType w:val="hybridMultilevel"/>
    <w:tmpl w:val="954C294E"/>
    <w:lvl w:ilvl="0" w:tplc="04150001">
      <w:start w:val="1"/>
      <w:numFmt w:val="lowerLetter"/>
      <w:pStyle w:val="StylNaglwek4ArialNieKursywaZlewej0cmWysunicie1"/>
      <w:lvlText w:val="%1)"/>
      <w:lvlJc w:val="left"/>
      <w:pPr>
        <w:ind w:left="644"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4" w15:restartNumberingAfterBreak="0">
    <w:nsid w:val="30F02864"/>
    <w:multiLevelType w:val="hybridMultilevel"/>
    <w:tmpl w:val="5BB45E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25352C5"/>
    <w:multiLevelType w:val="hybridMultilevel"/>
    <w:tmpl w:val="50428CCA"/>
    <w:lvl w:ilvl="0" w:tplc="A1FE05FC">
      <w:numFmt w:val="bullet"/>
      <w:pStyle w:val="Opistabelwykreswrysunkw"/>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2B8088D"/>
    <w:multiLevelType w:val="hybridMultilevel"/>
    <w:tmpl w:val="9A901908"/>
    <w:lvl w:ilvl="0" w:tplc="1A605DBE">
      <w:start w:val="1"/>
      <w:numFmt w:val="decimal"/>
      <w:pStyle w:val="wyliczanie"/>
      <w:lvlText w:val="%1."/>
      <w:lvlJc w:val="left"/>
      <w:pPr>
        <w:tabs>
          <w:tab w:val="num" w:pos="1559"/>
        </w:tabs>
        <w:ind w:left="1559" w:hanging="424"/>
      </w:pPr>
      <w:rPr>
        <w:rFonts w:hint="default"/>
      </w:rPr>
    </w:lvl>
    <w:lvl w:ilvl="1" w:tplc="D9089F8C"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7" w15:restartNumberingAfterBreak="0">
    <w:nsid w:val="33591C95"/>
    <w:multiLevelType w:val="hybridMultilevel"/>
    <w:tmpl w:val="6CAED91A"/>
    <w:lvl w:ilvl="0" w:tplc="133C5D5C">
      <w:start w:val="1"/>
      <w:numFmt w:val="bullet"/>
      <w:pStyle w:val="W1i2pz"/>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8" w15:restartNumberingAfterBreak="0">
    <w:nsid w:val="3955375E"/>
    <w:multiLevelType w:val="hybridMultilevel"/>
    <w:tmpl w:val="027209EA"/>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3B560DF3"/>
    <w:multiLevelType w:val="multilevel"/>
    <w:tmpl w:val="C170787E"/>
    <w:lvl w:ilvl="0">
      <w:start w:val="1"/>
      <w:numFmt w:val="decimal"/>
      <w:lvlText w:val="%1."/>
      <w:lvlJc w:val="left"/>
      <w:pPr>
        <w:ind w:left="677" w:hanging="360"/>
      </w:pPr>
    </w:lvl>
    <w:lvl w:ilvl="1">
      <w:start w:val="1"/>
      <w:numFmt w:val="decimal"/>
      <w:isLgl/>
      <w:lvlText w:val="%1.%2."/>
      <w:lvlJc w:val="left"/>
      <w:pPr>
        <w:ind w:left="1037" w:hanging="720"/>
      </w:pPr>
      <w:rPr>
        <w:rFonts w:hint="default"/>
        <w:b/>
      </w:rPr>
    </w:lvl>
    <w:lvl w:ilvl="2">
      <w:start w:val="1"/>
      <w:numFmt w:val="decimal"/>
      <w:isLgl/>
      <w:lvlText w:val="%1.%2.%3."/>
      <w:lvlJc w:val="left"/>
      <w:pPr>
        <w:ind w:left="1037" w:hanging="720"/>
      </w:pPr>
      <w:rPr>
        <w:rFonts w:hint="default"/>
        <w:b/>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477" w:hanging="2160"/>
      </w:pPr>
      <w:rPr>
        <w:rFonts w:hint="default"/>
      </w:rPr>
    </w:lvl>
  </w:abstractNum>
  <w:abstractNum w:abstractNumId="40" w15:restartNumberingAfterBreak="0">
    <w:nsid w:val="3D2E4870"/>
    <w:multiLevelType w:val="hybridMultilevel"/>
    <w:tmpl w:val="16C4B58C"/>
    <w:lvl w:ilvl="0" w:tplc="04150001">
      <w:start w:val="1"/>
      <w:numFmt w:val="lowerLetter"/>
      <w:pStyle w:val="zwyk3ywciety"/>
      <w:lvlText w:val="%1)"/>
      <w:lvlJc w:val="left"/>
      <w:pPr>
        <w:ind w:left="644" w:hanging="360"/>
      </w:pPr>
      <w:rPr>
        <w:rFonts w:hint="default"/>
      </w:rPr>
    </w:lvl>
    <w:lvl w:ilvl="1" w:tplc="04150003" w:tentative="1">
      <w:start w:val="1"/>
      <w:numFmt w:val="lowerLetter"/>
      <w:lvlText w:val="%2."/>
      <w:lvlJc w:val="left"/>
      <w:pPr>
        <w:ind w:left="1364" w:hanging="360"/>
      </w:pPr>
    </w:lvl>
    <w:lvl w:ilvl="2" w:tplc="04150005" w:tentative="1">
      <w:start w:val="1"/>
      <w:numFmt w:val="lowerRoman"/>
      <w:lvlText w:val="%3."/>
      <w:lvlJc w:val="right"/>
      <w:pPr>
        <w:ind w:left="2084" w:hanging="180"/>
      </w:pPr>
    </w:lvl>
    <w:lvl w:ilvl="3" w:tplc="04150001" w:tentative="1">
      <w:start w:val="1"/>
      <w:numFmt w:val="decimal"/>
      <w:lvlText w:val="%4."/>
      <w:lvlJc w:val="left"/>
      <w:pPr>
        <w:ind w:left="2804" w:hanging="360"/>
      </w:pPr>
    </w:lvl>
    <w:lvl w:ilvl="4" w:tplc="04150003" w:tentative="1">
      <w:start w:val="1"/>
      <w:numFmt w:val="lowerLetter"/>
      <w:lvlText w:val="%5."/>
      <w:lvlJc w:val="left"/>
      <w:pPr>
        <w:ind w:left="3524" w:hanging="360"/>
      </w:pPr>
    </w:lvl>
    <w:lvl w:ilvl="5" w:tplc="04150005" w:tentative="1">
      <w:start w:val="1"/>
      <w:numFmt w:val="lowerRoman"/>
      <w:lvlText w:val="%6."/>
      <w:lvlJc w:val="right"/>
      <w:pPr>
        <w:ind w:left="4244" w:hanging="180"/>
      </w:pPr>
    </w:lvl>
    <w:lvl w:ilvl="6" w:tplc="04150001" w:tentative="1">
      <w:start w:val="1"/>
      <w:numFmt w:val="decimal"/>
      <w:lvlText w:val="%7."/>
      <w:lvlJc w:val="left"/>
      <w:pPr>
        <w:ind w:left="4964" w:hanging="360"/>
      </w:pPr>
    </w:lvl>
    <w:lvl w:ilvl="7" w:tplc="04150003" w:tentative="1">
      <w:start w:val="1"/>
      <w:numFmt w:val="lowerLetter"/>
      <w:lvlText w:val="%8."/>
      <w:lvlJc w:val="left"/>
      <w:pPr>
        <w:ind w:left="5684" w:hanging="360"/>
      </w:pPr>
    </w:lvl>
    <w:lvl w:ilvl="8" w:tplc="04150005" w:tentative="1">
      <w:start w:val="1"/>
      <w:numFmt w:val="lowerRoman"/>
      <w:lvlText w:val="%9."/>
      <w:lvlJc w:val="right"/>
      <w:pPr>
        <w:ind w:left="6404" w:hanging="180"/>
      </w:pPr>
    </w:lvl>
  </w:abstractNum>
  <w:abstractNum w:abstractNumId="41" w15:restartNumberingAfterBreak="0">
    <w:nsid w:val="41441CE7"/>
    <w:multiLevelType w:val="hybridMultilevel"/>
    <w:tmpl w:val="DED06FAA"/>
    <w:lvl w:ilvl="0" w:tplc="C17E9F6C">
      <w:start w:val="1"/>
      <w:numFmt w:val="bullet"/>
      <w:pStyle w:val="Listapunktowana"/>
      <w:lvlText w:val=""/>
      <w:lvlJc w:val="left"/>
      <w:pPr>
        <w:ind w:left="1080" w:hanging="360"/>
      </w:pPr>
      <w:rPr>
        <w:rFonts w:ascii="Symbol" w:hAnsi="Symbol" w:hint="default"/>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42" w15:restartNumberingAfterBreak="0">
    <w:nsid w:val="42881052"/>
    <w:multiLevelType w:val="hybridMultilevel"/>
    <w:tmpl w:val="954C294E"/>
    <w:lvl w:ilvl="0" w:tplc="E94A44DE">
      <w:start w:val="1"/>
      <w:numFmt w:val="lowerLetter"/>
      <w:pStyle w:val="Spistreci2"/>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4B51CAE"/>
    <w:multiLevelType w:val="hybridMultilevel"/>
    <w:tmpl w:val="EC8C57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72E726E"/>
    <w:multiLevelType w:val="hybridMultilevel"/>
    <w:tmpl w:val="630E9878"/>
    <w:lvl w:ilvl="0" w:tplc="B91C1426">
      <w:start w:val="1"/>
      <w:numFmt w:val="bullet"/>
      <w:pStyle w:val="L4pz"/>
      <w:lvlText w:val=""/>
      <w:lvlJc w:val="left"/>
      <w:pPr>
        <w:tabs>
          <w:tab w:val="num" w:pos="360"/>
        </w:tabs>
        <w:ind w:left="0" w:firstLine="0"/>
      </w:pPr>
      <w:rPr>
        <w:rFonts w:ascii="Symbol" w:hAnsi="Symbol" w:hint="default"/>
        <w:sz w:val="18"/>
      </w:rPr>
    </w:lvl>
    <w:lvl w:ilvl="1" w:tplc="04150003">
      <w:start w:val="1"/>
      <w:numFmt w:val="bullet"/>
      <w:lvlText w:val=""/>
      <w:lvlJc w:val="left"/>
      <w:pPr>
        <w:tabs>
          <w:tab w:val="num" w:pos="1440"/>
        </w:tabs>
        <w:ind w:left="1440" w:hanging="360"/>
      </w:pPr>
      <w:rPr>
        <w:rFonts w:ascii="Wingdings" w:hAnsi="Wingdings" w:hint="default"/>
        <w:sz w:val="18"/>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73F76D1"/>
    <w:multiLevelType w:val="hybridMultilevel"/>
    <w:tmpl w:val="F72AA240"/>
    <w:lvl w:ilvl="0" w:tplc="7DAC99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7D166C1"/>
    <w:multiLevelType w:val="hybridMultilevel"/>
    <w:tmpl w:val="B5921B54"/>
    <w:lvl w:ilvl="0" w:tplc="04150001">
      <w:start w:val="1"/>
      <w:numFmt w:val="decimal"/>
      <w:pStyle w:val="L5pz"/>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47" w15:restartNumberingAfterBreak="0">
    <w:nsid w:val="49E21B56"/>
    <w:multiLevelType w:val="hybridMultilevel"/>
    <w:tmpl w:val="8C54E6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9ED44C8"/>
    <w:multiLevelType w:val="hybridMultilevel"/>
    <w:tmpl w:val="6D109988"/>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4B624077"/>
    <w:multiLevelType w:val="hybridMultilevel"/>
    <w:tmpl w:val="CCA0D3AC"/>
    <w:lvl w:ilvl="0" w:tplc="E9C01B60">
      <w:start w:val="1"/>
      <w:numFmt w:val="decimal"/>
      <w:pStyle w:val="L6pz"/>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CB873CF"/>
    <w:multiLevelType w:val="hybridMultilevel"/>
    <w:tmpl w:val="8EC0E4BC"/>
    <w:lvl w:ilvl="0" w:tplc="133C5D5C">
      <w:start w:val="1"/>
      <w:numFmt w:val="decimal"/>
      <w:pStyle w:val="opissymboli"/>
      <w:lvlText w:val="%1."/>
      <w:lvlJc w:val="left"/>
      <w:pPr>
        <w:tabs>
          <w:tab w:val="num" w:pos="1843"/>
        </w:tabs>
        <w:ind w:left="1843" w:hanging="42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CE2352E"/>
    <w:multiLevelType w:val="hybridMultilevel"/>
    <w:tmpl w:val="DAE65F84"/>
    <w:lvl w:ilvl="0" w:tplc="0415000F">
      <w:start w:val="1"/>
      <w:numFmt w:val="decimal"/>
      <w:pStyle w:val="Naglowek1"/>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ECA535A"/>
    <w:multiLevelType w:val="hybridMultilevel"/>
    <w:tmpl w:val="76B0E1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FBF0FAD"/>
    <w:multiLevelType w:val="hybridMultilevel"/>
    <w:tmpl w:val="08DA0954"/>
    <w:lvl w:ilvl="0" w:tplc="04150015">
      <w:start w:val="1"/>
      <w:numFmt w:val="lowerLetter"/>
      <w:pStyle w:val="N3pz"/>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43247D5"/>
    <w:multiLevelType w:val="singleLevel"/>
    <w:tmpl w:val="E7AA226A"/>
    <w:lvl w:ilvl="0">
      <w:start w:val="3"/>
      <w:numFmt w:val="bullet"/>
      <w:pStyle w:val="Tekstpodstawowywcity31"/>
      <w:lvlText w:val="-"/>
      <w:lvlJc w:val="left"/>
      <w:pPr>
        <w:tabs>
          <w:tab w:val="num" w:pos="927"/>
        </w:tabs>
        <w:ind w:left="927" w:hanging="360"/>
      </w:pPr>
      <w:rPr>
        <w:rFonts w:hint="default"/>
      </w:rPr>
    </w:lvl>
  </w:abstractNum>
  <w:abstractNum w:abstractNumId="55" w15:restartNumberingAfterBreak="0">
    <w:nsid w:val="563564D3"/>
    <w:multiLevelType w:val="hybridMultilevel"/>
    <w:tmpl w:val="162ACB4A"/>
    <w:lvl w:ilvl="0" w:tplc="66F2E760">
      <w:start w:val="1"/>
      <w:numFmt w:val="upperRoman"/>
      <w:lvlText w:val="%1."/>
      <w:lvlJc w:val="right"/>
      <w:pPr>
        <w:ind w:left="360" w:hanging="360"/>
      </w:pPr>
      <w:rPr>
        <w:rFonts w:ascii="Arial" w:hAnsi="Arial" w:cs="Arial"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57790A9E"/>
    <w:multiLevelType w:val="hybridMultilevel"/>
    <w:tmpl w:val="D094711E"/>
    <w:lvl w:ilvl="0" w:tplc="5FE44AEE">
      <w:start w:val="1"/>
      <w:numFmt w:val="decimal"/>
      <w:lvlText w:val="%1."/>
      <w:lvlJc w:val="left"/>
      <w:pPr>
        <w:ind w:left="502" w:hanging="360"/>
      </w:pPr>
      <w:rPr>
        <w:rFonts w:cs="Times New Roman" w:hint="default"/>
      </w:rPr>
    </w:lvl>
    <w:lvl w:ilvl="1" w:tplc="04150019" w:tentative="1">
      <w:start w:val="1"/>
      <w:numFmt w:val="lowerLetter"/>
      <w:pStyle w:val="Roma4"/>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7" w15:restartNumberingAfterBreak="0">
    <w:nsid w:val="5AB63947"/>
    <w:multiLevelType w:val="multilevel"/>
    <w:tmpl w:val="5D7603C8"/>
    <w:lvl w:ilvl="0">
      <w:start w:val="1"/>
      <w:numFmt w:val="decimal"/>
      <w:lvlText w:val="%1."/>
      <w:lvlJc w:val="left"/>
      <w:pPr>
        <w:tabs>
          <w:tab w:val="num" w:pos="1425"/>
        </w:tabs>
        <w:ind w:left="1425" w:hanging="1425"/>
      </w:pPr>
      <w:rPr>
        <w:rFonts w:hint="default"/>
      </w:rPr>
    </w:lvl>
    <w:lvl w:ilvl="1">
      <w:start w:val="1"/>
      <w:numFmt w:val="decimal"/>
      <w:isLgl/>
      <w:lvlText w:val="%1.%2."/>
      <w:lvlJc w:val="left"/>
      <w:pPr>
        <w:tabs>
          <w:tab w:val="num" w:pos="720"/>
        </w:tabs>
        <w:ind w:left="284" w:hanging="284"/>
      </w:pPr>
      <w:rPr>
        <w:rFonts w:hint="default"/>
        <w:b/>
        <w:i w:val="0"/>
      </w:rPr>
    </w:lvl>
    <w:lvl w:ilvl="2">
      <w:start w:val="1"/>
      <w:numFmt w:val="decimal"/>
      <w:pStyle w:v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8" w15:restartNumberingAfterBreak="0">
    <w:nsid w:val="5DAC507C"/>
    <w:multiLevelType w:val="hybridMultilevel"/>
    <w:tmpl w:val="36907990"/>
    <w:lvl w:ilvl="0" w:tplc="04150001">
      <w:start w:val="1"/>
      <w:numFmt w:val="bullet"/>
      <w:pStyle w:val="Poziom5pz"/>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decimal"/>
      <w:lvlText w:val="[%3]"/>
      <w:lvlJc w:val="left"/>
      <w:pPr>
        <w:tabs>
          <w:tab w:val="num" w:pos="2520"/>
        </w:tabs>
        <w:ind w:left="2520" w:hanging="360"/>
      </w:pPr>
      <w:rPr>
        <w:rFonts w:cs="Times New Roman"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5E2A367F"/>
    <w:multiLevelType w:val="hybridMultilevel"/>
    <w:tmpl w:val="2D547856"/>
    <w:lvl w:ilvl="0" w:tplc="D9624788">
      <w:start w:val="1"/>
      <w:numFmt w:val="lowerLetter"/>
      <w:pStyle w:val="N4pz"/>
      <w:lvlText w:val="%1)"/>
      <w:lvlJc w:val="left"/>
      <w:pPr>
        <w:ind w:left="786" w:hanging="360"/>
      </w:pPr>
      <w:rPr>
        <w:rFonts w:hint="default"/>
      </w:rPr>
    </w:lvl>
    <w:lvl w:ilvl="1" w:tplc="7F209242" w:tentative="1">
      <w:start w:val="1"/>
      <w:numFmt w:val="lowerLetter"/>
      <w:lvlText w:val="%2."/>
      <w:lvlJc w:val="left"/>
      <w:pPr>
        <w:ind w:left="1506" w:hanging="360"/>
      </w:pPr>
    </w:lvl>
    <w:lvl w:ilvl="2" w:tplc="506C9E72" w:tentative="1">
      <w:start w:val="1"/>
      <w:numFmt w:val="lowerRoman"/>
      <w:lvlText w:val="%3."/>
      <w:lvlJc w:val="right"/>
      <w:pPr>
        <w:ind w:left="2226" w:hanging="180"/>
      </w:pPr>
    </w:lvl>
    <w:lvl w:ilvl="3" w:tplc="1FE05C66" w:tentative="1">
      <w:start w:val="1"/>
      <w:numFmt w:val="decimal"/>
      <w:lvlText w:val="%4."/>
      <w:lvlJc w:val="left"/>
      <w:pPr>
        <w:ind w:left="2946" w:hanging="360"/>
      </w:pPr>
    </w:lvl>
    <w:lvl w:ilvl="4" w:tplc="19F65A2E" w:tentative="1">
      <w:start w:val="1"/>
      <w:numFmt w:val="lowerLetter"/>
      <w:lvlText w:val="%5."/>
      <w:lvlJc w:val="left"/>
      <w:pPr>
        <w:ind w:left="3666" w:hanging="360"/>
      </w:pPr>
    </w:lvl>
    <w:lvl w:ilvl="5" w:tplc="1DDE4946" w:tentative="1">
      <w:start w:val="1"/>
      <w:numFmt w:val="lowerRoman"/>
      <w:lvlText w:val="%6."/>
      <w:lvlJc w:val="right"/>
      <w:pPr>
        <w:ind w:left="4386" w:hanging="180"/>
      </w:pPr>
    </w:lvl>
    <w:lvl w:ilvl="6" w:tplc="665C7322" w:tentative="1">
      <w:start w:val="1"/>
      <w:numFmt w:val="decimal"/>
      <w:lvlText w:val="%7."/>
      <w:lvlJc w:val="left"/>
      <w:pPr>
        <w:ind w:left="5106" w:hanging="360"/>
      </w:pPr>
    </w:lvl>
    <w:lvl w:ilvl="7" w:tplc="6CCC28E0" w:tentative="1">
      <w:start w:val="1"/>
      <w:numFmt w:val="lowerLetter"/>
      <w:lvlText w:val="%8."/>
      <w:lvlJc w:val="left"/>
      <w:pPr>
        <w:ind w:left="5826" w:hanging="360"/>
      </w:pPr>
    </w:lvl>
    <w:lvl w:ilvl="8" w:tplc="6EF63DE8" w:tentative="1">
      <w:start w:val="1"/>
      <w:numFmt w:val="lowerRoman"/>
      <w:lvlText w:val="%9."/>
      <w:lvlJc w:val="right"/>
      <w:pPr>
        <w:ind w:left="6546" w:hanging="180"/>
      </w:pPr>
    </w:lvl>
  </w:abstractNum>
  <w:abstractNum w:abstractNumId="60" w15:restartNumberingAfterBreak="0">
    <w:nsid w:val="5E9C5F0D"/>
    <w:multiLevelType w:val="multilevel"/>
    <w:tmpl w:val="013CCE8E"/>
    <w:lvl w:ilvl="0">
      <w:start w:val="1"/>
      <w:numFmt w:val="decimal"/>
      <w:lvlRestart w:val="0"/>
      <w:pStyle w:val="Tekstpodstawowyzwciciem"/>
      <w:lvlText w:val="%1)"/>
      <w:lvlJc w:val="left"/>
      <w:pPr>
        <w:tabs>
          <w:tab w:val="num" w:pos="714"/>
        </w:tabs>
        <w:ind w:left="709" w:hanging="352"/>
      </w:pPr>
      <w:rPr>
        <w:rFonts w:hint="default"/>
      </w:rPr>
    </w:lvl>
    <w:lvl w:ilvl="1">
      <w:start w:val="1"/>
      <w:numFmt w:val="lowerLetter"/>
      <w:lvlRestart w:val="0"/>
      <w:lvlText w:val="%2)"/>
      <w:lvlJc w:val="left"/>
      <w:pPr>
        <w:tabs>
          <w:tab w:val="num" w:pos="1069"/>
        </w:tabs>
        <w:ind w:left="1066" w:hanging="357"/>
      </w:pPr>
      <w:rPr>
        <w:rFonts w:hint="default"/>
      </w:rPr>
    </w:lvl>
    <w:lvl w:ilvl="2">
      <w:start w:val="1"/>
      <w:numFmt w:val="lowerRoman"/>
      <w:lvlText w:val="%3."/>
      <w:lvlJc w:val="right"/>
      <w:pPr>
        <w:tabs>
          <w:tab w:val="num" w:pos="2091"/>
        </w:tabs>
        <w:ind w:left="2091" w:hanging="180"/>
      </w:pPr>
    </w:lvl>
    <w:lvl w:ilvl="3">
      <w:start w:val="1"/>
      <w:numFmt w:val="decimal"/>
      <w:lvlText w:val="%4."/>
      <w:lvlJc w:val="left"/>
      <w:pPr>
        <w:tabs>
          <w:tab w:val="num" w:pos="2811"/>
        </w:tabs>
        <w:ind w:left="2811" w:hanging="360"/>
      </w:pPr>
    </w:lvl>
    <w:lvl w:ilvl="4">
      <w:start w:val="1"/>
      <w:numFmt w:val="lowerLetter"/>
      <w:lvlText w:val="%5."/>
      <w:lvlJc w:val="left"/>
      <w:pPr>
        <w:tabs>
          <w:tab w:val="num" w:pos="3531"/>
        </w:tabs>
        <w:ind w:left="3531" w:hanging="360"/>
      </w:pPr>
    </w:lvl>
    <w:lvl w:ilvl="5">
      <w:start w:val="1"/>
      <w:numFmt w:val="lowerRoman"/>
      <w:lvlText w:val="%6."/>
      <w:lvlJc w:val="right"/>
      <w:pPr>
        <w:tabs>
          <w:tab w:val="num" w:pos="4251"/>
        </w:tabs>
        <w:ind w:left="4251" w:hanging="180"/>
      </w:pPr>
    </w:lvl>
    <w:lvl w:ilvl="6">
      <w:start w:val="1"/>
      <w:numFmt w:val="decimal"/>
      <w:lvlText w:val="%7."/>
      <w:lvlJc w:val="left"/>
      <w:pPr>
        <w:tabs>
          <w:tab w:val="num" w:pos="4971"/>
        </w:tabs>
        <w:ind w:left="4971" w:hanging="360"/>
      </w:pPr>
    </w:lvl>
    <w:lvl w:ilvl="7">
      <w:start w:val="1"/>
      <w:numFmt w:val="lowerLetter"/>
      <w:lvlText w:val="%8."/>
      <w:lvlJc w:val="left"/>
      <w:pPr>
        <w:tabs>
          <w:tab w:val="num" w:pos="5691"/>
        </w:tabs>
        <w:ind w:left="5691" w:hanging="360"/>
      </w:pPr>
    </w:lvl>
    <w:lvl w:ilvl="8">
      <w:start w:val="1"/>
      <w:numFmt w:val="lowerRoman"/>
      <w:lvlText w:val="%9."/>
      <w:lvlJc w:val="right"/>
      <w:pPr>
        <w:tabs>
          <w:tab w:val="num" w:pos="6411"/>
        </w:tabs>
        <w:ind w:left="6411" w:hanging="180"/>
      </w:pPr>
    </w:lvl>
  </w:abstractNum>
  <w:abstractNum w:abstractNumId="61" w15:restartNumberingAfterBreak="0">
    <w:nsid w:val="60160145"/>
    <w:multiLevelType w:val="multilevel"/>
    <w:tmpl w:val="AF9099C6"/>
    <w:lvl w:ilvl="0">
      <w:start w:val="1"/>
      <w:numFmt w:val="decimal"/>
      <w:pStyle w:val="Tekstblokowy1"/>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2" w15:restartNumberingAfterBreak="0">
    <w:nsid w:val="62AB0B4D"/>
    <w:multiLevelType w:val="hybridMultilevel"/>
    <w:tmpl w:val="8C54E6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38B23A0"/>
    <w:multiLevelType w:val="hybridMultilevel"/>
    <w:tmpl w:val="EF0AF236"/>
    <w:lvl w:ilvl="0" w:tplc="BAE8E454">
      <w:start w:val="1"/>
      <w:numFmt w:val="decimal"/>
      <w:pStyle w:val="L7pz"/>
      <w:lvlText w:val="%1."/>
      <w:lvlJc w:val="left"/>
      <w:pPr>
        <w:ind w:left="360" w:hanging="360"/>
      </w:pPr>
    </w:lvl>
    <w:lvl w:ilvl="1" w:tplc="FF18EB46" w:tentative="1">
      <w:start w:val="1"/>
      <w:numFmt w:val="lowerLetter"/>
      <w:lvlText w:val="%2."/>
      <w:lvlJc w:val="left"/>
      <w:pPr>
        <w:ind w:left="1080" w:hanging="360"/>
      </w:pPr>
    </w:lvl>
    <w:lvl w:ilvl="2" w:tplc="6C427E14" w:tentative="1">
      <w:start w:val="1"/>
      <w:numFmt w:val="lowerRoman"/>
      <w:lvlText w:val="%3."/>
      <w:lvlJc w:val="right"/>
      <w:pPr>
        <w:ind w:left="1800" w:hanging="180"/>
      </w:pPr>
    </w:lvl>
    <w:lvl w:ilvl="3" w:tplc="674EB822" w:tentative="1">
      <w:start w:val="1"/>
      <w:numFmt w:val="decimal"/>
      <w:lvlText w:val="%4."/>
      <w:lvlJc w:val="left"/>
      <w:pPr>
        <w:ind w:left="2520" w:hanging="360"/>
      </w:pPr>
    </w:lvl>
    <w:lvl w:ilvl="4" w:tplc="65D890A0" w:tentative="1">
      <w:start w:val="1"/>
      <w:numFmt w:val="lowerLetter"/>
      <w:lvlText w:val="%5."/>
      <w:lvlJc w:val="left"/>
      <w:pPr>
        <w:ind w:left="3240" w:hanging="360"/>
      </w:pPr>
    </w:lvl>
    <w:lvl w:ilvl="5" w:tplc="BF64F988" w:tentative="1">
      <w:start w:val="1"/>
      <w:numFmt w:val="lowerRoman"/>
      <w:pStyle w:val="Nagwek6TabelaNagwek6TabelaNagwek6TabelaNagwek6Nag3wek6TabelaNag3wek6TabelaNag3wek6Naglwek6TabelaNaglwek6TabelaNag"/>
      <w:lvlText w:val="%6."/>
      <w:lvlJc w:val="right"/>
      <w:pPr>
        <w:ind w:left="3960" w:hanging="180"/>
      </w:pPr>
    </w:lvl>
    <w:lvl w:ilvl="6" w:tplc="5E1E2F4E" w:tentative="1">
      <w:start w:val="1"/>
      <w:numFmt w:val="decimal"/>
      <w:lvlText w:val="%7."/>
      <w:lvlJc w:val="left"/>
      <w:pPr>
        <w:ind w:left="4680" w:hanging="360"/>
      </w:pPr>
    </w:lvl>
    <w:lvl w:ilvl="7" w:tplc="4D6ED206" w:tentative="1">
      <w:start w:val="1"/>
      <w:numFmt w:val="lowerLetter"/>
      <w:lvlText w:val="%8."/>
      <w:lvlJc w:val="left"/>
      <w:pPr>
        <w:ind w:left="5400" w:hanging="360"/>
      </w:pPr>
    </w:lvl>
    <w:lvl w:ilvl="8" w:tplc="C13ED94E" w:tentative="1">
      <w:start w:val="1"/>
      <w:numFmt w:val="lowerRoman"/>
      <w:lvlText w:val="%9."/>
      <w:lvlJc w:val="right"/>
      <w:pPr>
        <w:ind w:left="6120" w:hanging="180"/>
      </w:pPr>
    </w:lvl>
  </w:abstractNum>
  <w:abstractNum w:abstractNumId="64" w15:restartNumberingAfterBreak="0">
    <w:nsid w:val="655E187F"/>
    <w:multiLevelType w:val="hybridMultilevel"/>
    <w:tmpl w:val="16C4B58C"/>
    <w:lvl w:ilvl="0" w:tplc="E1B0B786">
      <w:start w:val="1"/>
      <w:numFmt w:val="lowerLetter"/>
      <w:pStyle w:val="Listanumerycznapodstawowa"/>
      <w:lvlText w:val="%1)"/>
      <w:lvlJc w:val="left"/>
      <w:pPr>
        <w:ind w:left="644" w:hanging="360"/>
      </w:pPr>
      <w:rPr>
        <w:rFonts w:hint="default"/>
      </w:rPr>
    </w:lvl>
    <w:lvl w:ilvl="1" w:tplc="1B0616F0" w:tentative="1">
      <w:start w:val="1"/>
      <w:numFmt w:val="lowerLetter"/>
      <w:lvlText w:val="%2."/>
      <w:lvlJc w:val="left"/>
      <w:pPr>
        <w:ind w:left="1364" w:hanging="360"/>
      </w:pPr>
    </w:lvl>
    <w:lvl w:ilvl="2" w:tplc="685854A0" w:tentative="1">
      <w:start w:val="1"/>
      <w:numFmt w:val="lowerRoman"/>
      <w:lvlText w:val="%3."/>
      <w:lvlJc w:val="right"/>
      <w:pPr>
        <w:ind w:left="2084" w:hanging="180"/>
      </w:pPr>
    </w:lvl>
    <w:lvl w:ilvl="3" w:tplc="CE785CE4" w:tentative="1">
      <w:start w:val="1"/>
      <w:numFmt w:val="decimal"/>
      <w:lvlText w:val="%4."/>
      <w:lvlJc w:val="left"/>
      <w:pPr>
        <w:ind w:left="2804" w:hanging="360"/>
      </w:pPr>
    </w:lvl>
    <w:lvl w:ilvl="4" w:tplc="1FA2DE84" w:tentative="1">
      <w:start w:val="1"/>
      <w:numFmt w:val="lowerLetter"/>
      <w:lvlText w:val="%5."/>
      <w:lvlJc w:val="left"/>
      <w:pPr>
        <w:ind w:left="3524" w:hanging="360"/>
      </w:pPr>
    </w:lvl>
    <w:lvl w:ilvl="5" w:tplc="06EE41F4" w:tentative="1">
      <w:start w:val="1"/>
      <w:numFmt w:val="lowerRoman"/>
      <w:lvlText w:val="%6."/>
      <w:lvlJc w:val="right"/>
      <w:pPr>
        <w:ind w:left="4244" w:hanging="180"/>
      </w:pPr>
    </w:lvl>
    <w:lvl w:ilvl="6" w:tplc="9E12849C" w:tentative="1">
      <w:start w:val="1"/>
      <w:numFmt w:val="decimal"/>
      <w:lvlText w:val="%7."/>
      <w:lvlJc w:val="left"/>
      <w:pPr>
        <w:ind w:left="4964" w:hanging="360"/>
      </w:pPr>
    </w:lvl>
    <w:lvl w:ilvl="7" w:tplc="C3C01850" w:tentative="1">
      <w:start w:val="1"/>
      <w:numFmt w:val="lowerLetter"/>
      <w:lvlText w:val="%8."/>
      <w:lvlJc w:val="left"/>
      <w:pPr>
        <w:ind w:left="5684" w:hanging="360"/>
      </w:pPr>
    </w:lvl>
    <w:lvl w:ilvl="8" w:tplc="240A1724" w:tentative="1">
      <w:start w:val="1"/>
      <w:numFmt w:val="lowerRoman"/>
      <w:lvlText w:val="%9."/>
      <w:lvlJc w:val="right"/>
      <w:pPr>
        <w:ind w:left="6404" w:hanging="180"/>
      </w:pPr>
    </w:lvl>
  </w:abstractNum>
  <w:abstractNum w:abstractNumId="65" w15:restartNumberingAfterBreak="0">
    <w:nsid w:val="674352C3"/>
    <w:multiLevelType w:val="hybridMultilevel"/>
    <w:tmpl w:val="587E5A8C"/>
    <w:lvl w:ilvl="0" w:tplc="27740312">
      <w:start w:val="1"/>
      <w:numFmt w:val="decimal"/>
      <w:pStyle w:val="Tekstprzypisudolnego"/>
      <w:lvlText w:val="%1."/>
      <w:lvlJc w:val="left"/>
      <w:pPr>
        <w:tabs>
          <w:tab w:val="num" w:pos="992"/>
        </w:tabs>
        <w:ind w:left="992" w:hanging="42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67DD536E"/>
    <w:multiLevelType w:val="hybridMultilevel"/>
    <w:tmpl w:val="CBD68D08"/>
    <w:lvl w:ilvl="0" w:tplc="04150001">
      <w:start w:val="1"/>
      <w:numFmt w:val="decimal"/>
      <w:lvlText w:val="%1."/>
      <w:lvlJc w:val="left"/>
      <w:pPr>
        <w:ind w:left="8582" w:hanging="360"/>
      </w:pPr>
      <w:rPr>
        <w:rFonts w:cs="Times New Roman" w:hint="default"/>
      </w:rPr>
    </w:lvl>
    <w:lvl w:ilvl="1" w:tplc="04150003" w:tentative="1">
      <w:start w:val="1"/>
      <w:numFmt w:val="lowerLetter"/>
      <w:pStyle w:val="Naglowek2"/>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7" w15:restartNumberingAfterBreak="0">
    <w:nsid w:val="68280D85"/>
    <w:multiLevelType w:val="hybridMultilevel"/>
    <w:tmpl w:val="D512D4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pStyle w:val="EPNagwek3"/>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699A0328"/>
    <w:multiLevelType w:val="hybridMultilevel"/>
    <w:tmpl w:val="7B84E3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A0B02F2"/>
    <w:multiLevelType w:val="hybridMultilevel"/>
    <w:tmpl w:val="49326B42"/>
    <w:name w:val="WW8Num22322"/>
    <w:lvl w:ilvl="0" w:tplc="FFFFFFFF">
      <w:start w:val="1"/>
      <w:numFmt w:val="bullet"/>
      <w:lvlText w:val=""/>
      <w:lvlJc w:val="left"/>
      <w:pPr>
        <w:tabs>
          <w:tab w:val="num" w:pos="1428"/>
        </w:tabs>
        <w:ind w:left="1428" w:hanging="360"/>
      </w:pPr>
      <w:rPr>
        <w:rFonts w:ascii="Symbol" w:hAnsi="Symbol" w:cs="Symbol" w:hint="default"/>
      </w:rPr>
    </w:lvl>
    <w:lvl w:ilvl="1" w:tplc="FFFFFFFF">
      <w:start w:val="1"/>
      <w:numFmt w:val="bullet"/>
      <w:lvlText w:val=""/>
      <w:lvlJc w:val="left"/>
      <w:pPr>
        <w:tabs>
          <w:tab w:val="num" w:pos="1440"/>
        </w:tabs>
        <w:ind w:left="1440" w:hanging="360"/>
      </w:pPr>
      <w:rPr>
        <w:rFonts w:ascii="Symbol" w:hAnsi="Symbol" w:cs="Symbol" w:hint="default"/>
        <w:color w:val="auto"/>
        <w:vertAlign w:val="baseline"/>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0" w15:restartNumberingAfterBreak="0">
    <w:nsid w:val="6AE22DF9"/>
    <w:multiLevelType w:val="hybridMultilevel"/>
    <w:tmpl w:val="F0EAF9AE"/>
    <w:lvl w:ilvl="0" w:tplc="5FE44AEE">
      <w:start w:val="1"/>
      <w:numFmt w:val="bullet"/>
      <w:pStyle w:val="Podpisnadobiektem"/>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1" w15:restartNumberingAfterBreak="0">
    <w:nsid w:val="717B5AE6"/>
    <w:multiLevelType w:val="hybridMultilevel"/>
    <w:tmpl w:val="0A2C8808"/>
    <w:lvl w:ilvl="0" w:tplc="04150001">
      <w:start w:val="1"/>
      <w:numFmt w:val="bullet"/>
      <w:pStyle w:val="zwyky"/>
      <w:lvlText w:val=""/>
      <w:lvlJc w:val="left"/>
      <w:pPr>
        <w:tabs>
          <w:tab w:val="num" w:pos="360"/>
        </w:tabs>
        <w:ind w:left="0" w:firstLine="0"/>
      </w:pPr>
      <w:rPr>
        <w:rFonts w:ascii="Symbol" w:hAnsi="Symbol" w:hint="default"/>
        <w:sz w:val="18"/>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2BA2051"/>
    <w:multiLevelType w:val="hybridMultilevel"/>
    <w:tmpl w:val="1666A890"/>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4553501"/>
    <w:multiLevelType w:val="hybridMultilevel"/>
    <w:tmpl w:val="64661F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74A2607"/>
    <w:multiLevelType w:val="multilevel"/>
    <w:tmpl w:val="7E12F5E4"/>
    <w:lvl w:ilvl="0">
      <w:start w:val="1"/>
      <w:numFmt w:val="decimal"/>
      <w:pStyle w:val="Listanumerowana"/>
      <w:lvlText w:val="%1."/>
      <w:lvlJc w:val="left"/>
      <w:pPr>
        <w:ind w:left="786"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5" w15:restartNumberingAfterBreak="0">
    <w:nsid w:val="77567737"/>
    <w:multiLevelType w:val="hybridMultilevel"/>
    <w:tmpl w:val="F68C0F9C"/>
    <w:lvl w:ilvl="0" w:tplc="B6DA5B46">
      <w:start w:val="1"/>
      <w:numFmt w:val="upperRoman"/>
      <w:pStyle w:val="L1i2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6" w15:restartNumberingAfterBreak="0">
    <w:nsid w:val="7B2E6326"/>
    <w:multiLevelType w:val="hybridMultilevel"/>
    <w:tmpl w:val="81BA35E8"/>
    <w:lvl w:ilvl="0" w:tplc="D3E6DC6A">
      <w:start w:val="1"/>
      <w:numFmt w:val="decimal"/>
      <w:pStyle w:val="Roma1"/>
      <w:lvlText w:val="%1."/>
      <w:lvlJc w:val="left"/>
      <w:pPr>
        <w:tabs>
          <w:tab w:val="num" w:pos="1065"/>
        </w:tabs>
        <w:ind w:left="1065" w:hanging="705"/>
      </w:pPr>
      <w:rPr>
        <w:rFonts w:hint="default"/>
      </w:rPr>
    </w:lvl>
    <w:lvl w:ilvl="1" w:tplc="04150019" w:tentative="1">
      <w:start w:val="1"/>
      <w:numFmt w:val="lowerLetter"/>
      <w:pStyle w:val="Roma2"/>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7C47027F"/>
    <w:multiLevelType w:val="hybridMultilevel"/>
    <w:tmpl w:val="DDC8E372"/>
    <w:lvl w:ilvl="0" w:tplc="803260BE">
      <w:start w:val="1"/>
      <w:numFmt w:val="upperRoman"/>
      <w:pStyle w:val="N1i2pz"/>
      <w:lvlText w:val="%1."/>
      <w:lvlJc w:val="righ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7C5466F2"/>
    <w:multiLevelType w:val="singleLevel"/>
    <w:tmpl w:val="65B8B45E"/>
    <w:lvl w:ilvl="0">
      <w:start w:val="1"/>
      <w:numFmt w:val="decimal"/>
      <w:pStyle w:val="tabela"/>
      <w:lvlText w:val="%1."/>
      <w:lvlJc w:val="left"/>
      <w:pPr>
        <w:tabs>
          <w:tab w:val="num" w:pos="425"/>
        </w:tabs>
        <w:ind w:left="425" w:hanging="425"/>
      </w:pPr>
      <w:rPr>
        <w:rFonts w:hint="default"/>
      </w:rPr>
    </w:lvl>
  </w:abstractNum>
  <w:num w:numId="1">
    <w:abstractNumId w:val="7"/>
  </w:num>
  <w:num w:numId="2">
    <w:abstractNumId w:val="70"/>
  </w:num>
  <w:num w:numId="3">
    <w:abstractNumId w:val="37"/>
  </w:num>
  <w:num w:numId="4">
    <w:abstractNumId w:val="27"/>
  </w:num>
  <w:num w:numId="5">
    <w:abstractNumId w:val="46"/>
  </w:num>
  <w:num w:numId="6">
    <w:abstractNumId w:val="49"/>
  </w:num>
  <w:num w:numId="7">
    <w:abstractNumId w:val="63"/>
  </w:num>
  <w:num w:numId="8">
    <w:abstractNumId w:val="25"/>
  </w:num>
  <w:num w:numId="9">
    <w:abstractNumId w:val="53"/>
  </w:num>
  <w:num w:numId="10">
    <w:abstractNumId w:val="59"/>
  </w:num>
  <w:num w:numId="11">
    <w:abstractNumId w:val="16"/>
  </w:num>
  <w:num w:numId="12">
    <w:abstractNumId w:val="23"/>
  </w:num>
  <w:num w:numId="13">
    <w:abstractNumId w:val="31"/>
  </w:num>
  <w:num w:numId="14">
    <w:abstractNumId w:val="75"/>
  </w:num>
  <w:num w:numId="15">
    <w:abstractNumId w:val="77"/>
  </w:num>
  <w:num w:numId="16">
    <w:abstractNumId w:val="22"/>
  </w:num>
  <w:num w:numId="17">
    <w:abstractNumId w:val="67"/>
  </w:num>
  <w:num w:numId="18">
    <w:abstractNumId w:val="41"/>
  </w:num>
  <w:num w:numId="19">
    <w:abstractNumId w:val="11"/>
  </w:num>
  <w:num w:numId="20">
    <w:abstractNumId w:val="10"/>
  </w:num>
  <w:num w:numId="21">
    <w:abstractNumId w:val="40"/>
  </w:num>
  <w:num w:numId="22">
    <w:abstractNumId w:val="56"/>
  </w:num>
  <w:num w:numId="23">
    <w:abstractNumId w:val="32"/>
  </w:num>
  <w:num w:numId="24">
    <w:abstractNumId w:val="64"/>
  </w:num>
  <w:num w:numId="25">
    <w:abstractNumId w:val="42"/>
  </w:num>
  <w:num w:numId="26">
    <w:abstractNumId w:val="76"/>
  </w:num>
  <w:num w:numId="27">
    <w:abstractNumId w:val="33"/>
  </w:num>
  <w:num w:numId="28">
    <w:abstractNumId w:val="66"/>
  </w:num>
  <w:num w:numId="29">
    <w:abstractNumId w:val="51"/>
  </w:num>
  <w:num w:numId="30">
    <w:abstractNumId w:val="71"/>
  </w:num>
  <w:num w:numId="31">
    <w:abstractNumId w:val="8"/>
  </w:num>
  <w:num w:numId="32">
    <w:abstractNumId w:val="28"/>
  </w:num>
  <w:num w:numId="33">
    <w:abstractNumId w:val="20"/>
  </w:num>
  <w:num w:numId="34">
    <w:abstractNumId w:val="26"/>
  </w:num>
  <w:num w:numId="35">
    <w:abstractNumId w:val="65"/>
  </w:num>
  <w:num w:numId="36">
    <w:abstractNumId w:val="36"/>
  </w:num>
  <w:num w:numId="37">
    <w:abstractNumId w:val="50"/>
  </w:num>
  <w:num w:numId="38">
    <w:abstractNumId w:val="17"/>
  </w:num>
  <w:num w:numId="39">
    <w:abstractNumId w:val="15"/>
  </w:num>
  <w:num w:numId="40">
    <w:abstractNumId w:val="78"/>
  </w:num>
  <w:num w:numId="41">
    <w:abstractNumId w:val="58"/>
  </w:num>
  <w:num w:numId="42">
    <w:abstractNumId w:val="44"/>
  </w:num>
  <w:num w:numId="43">
    <w:abstractNumId w:val="57"/>
  </w:num>
  <w:num w:numId="44">
    <w:abstractNumId w:val="2"/>
  </w:num>
  <w:num w:numId="45">
    <w:abstractNumId w:val="1"/>
  </w:num>
  <w:num w:numId="46">
    <w:abstractNumId w:val="0"/>
  </w:num>
  <w:num w:numId="47">
    <w:abstractNumId w:val="60"/>
  </w:num>
  <w:num w:numId="48">
    <w:abstractNumId w:val="54"/>
  </w:num>
  <w:num w:numId="49">
    <w:abstractNumId w:val="61"/>
  </w:num>
  <w:num w:numId="50">
    <w:abstractNumId w:val="35"/>
  </w:num>
  <w:num w:numId="51">
    <w:abstractNumId w:val="18"/>
  </w:num>
  <w:num w:numId="52">
    <w:abstractNumId w:val="74"/>
  </w:num>
  <w:num w:numId="53">
    <w:abstractNumId w:val="13"/>
  </w:num>
  <w:num w:numId="54">
    <w:abstractNumId w:val="9"/>
  </w:num>
  <w:num w:numId="55">
    <w:abstractNumId w:val="34"/>
  </w:num>
  <w:num w:numId="56">
    <w:abstractNumId w:val="38"/>
  </w:num>
  <w:num w:numId="57">
    <w:abstractNumId w:val="48"/>
  </w:num>
  <w:num w:numId="58">
    <w:abstractNumId w:val="6"/>
  </w:num>
  <w:num w:numId="59">
    <w:abstractNumId w:val="19"/>
  </w:num>
  <w:num w:numId="60">
    <w:abstractNumId w:val="55"/>
  </w:num>
  <w:num w:numId="61">
    <w:abstractNumId w:val="72"/>
  </w:num>
  <w:num w:numId="62">
    <w:abstractNumId w:val="62"/>
  </w:num>
  <w:num w:numId="63">
    <w:abstractNumId w:val="12"/>
  </w:num>
  <w:num w:numId="64">
    <w:abstractNumId w:val="39"/>
  </w:num>
  <w:num w:numId="65">
    <w:abstractNumId w:val="14"/>
  </w:num>
  <w:num w:numId="66">
    <w:abstractNumId w:val="24"/>
  </w:num>
  <w:num w:numId="67">
    <w:abstractNumId w:val="47"/>
  </w:num>
  <w:num w:numId="68">
    <w:abstractNumId w:val="45"/>
  </w:num>
  <w:num w:numId="69">
    <w:abstractNumId w:val="43"/>
  </w:num>
  <w:num w:numId="70">
    <w:abstractNumId w:val="68"/>
  </w:num>
  <w:num w:numId="71">
    <w:abstractNumId w:val="73"/>
  </w:num>
  <w:num w:numId="72">
    <w:abstractNumId w:val="52"/>
  </w:num>
  <w:num w:numId="73">
    <w:abstractNumId w:val="30"/>
  </w:num>
  <w:num w:numId="74">
    <w:abstractNumId w:val="2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33B"/>
    <w:rsid w:val="00000AD6"/>
    <w:rsid w:val="00000F77"/>
    <w:rsid w:val="00001C1B"/>
    <w:rsid w:val="00002848"/>
    <w:rsid w:val="00002AE7"/>
    <w:rsid w:val="00002B63"/>
    <w:rsid w:val="00004A2B"/>
    <w:rsid w:val="00004DB9"/>
    <w:rsid w:val="00006209"/>
    <w:rsid w:val="00006852"/>
    <w:rsid w:val="00006BE8"/>
    <w:rsid w:val="000076FE"/>
    <w:rsid w:val="00010512"/>
    <w:rsid w:val="00010813"/>
    <w:rsid w:val="000117A5"/>
    <w:rsid w:val="00011BF4"/>
    <w:rsid w:val="00013130"/>
    <w:rsid w:val="0001322D"/>
    <w:rsid w:val="000135E1"/>
    <w:rsid w:val="00013967"/>
    <w:rsid w:val="00013F73"/>
    <w:rsid w:val="00014998"/>
    <w:rsid w:val="00014D9D"/>
    <w:rsid w:val="000151C5"/>
    <w:rsid w:val="000151CC"/>
    <w:rsid w:val="00015379"/>
    <w:rsid w:val="000168C8"/>
    <w:rsid w:val="000171EE"/>
    <w:rsid w:val="00017907"/>
    <w:rsid w:val="00017A77"/>
    <w:rsid w:val="00020C13"/>
    <w:rsid w:val="00021485"/>
    <w:rsid w:val="00023262"/>
    <w:rsid w:val="000233CC"/>
    <w:rsid w:val="000237C3"/>
    <w:rsid w:val="000258F1"/>
    <w:rsid w:val="00025F5B"/>
    <w:rsid w:val="00025FC6"/>
    <w:rsid w:val="00026529"/>
    <w:rsid w:val="000267ED"/>
    <w:rsid w:val="0002693E"/>
    <w:rsid w:val="0002729A"/>
    <w:rsid w:val="000276D0"/>
    <w:rsid w:val="000300C4"/>
    <w:rsid w:val="000301EF"/>
    <w:rsid w:val="0003037F"/>
    <w:rsid w:val="00031C1F"/>
    <w:rsid w:val="00032001"/>
    <w:rsid w:val="000320C2"/>
    <w:rsid w:val="000320F5"/>
    <w:rsid w:val="000337FE"/>
    <w:rsid w:val="00034D0E"/>
    <w:rsid w:val="00036F62"/>
    <w:rsid w:val="0003786A"/>
    <w:rsid w:val="000418C5"/>
    <w:rsid w:val="00042B66"/>
    <w:rsid w:val="00042D4E"/>
    <w:rsid w:val="000442C0"/>
    <w:rsid w:val="0004431D"/>
    <w:rsid w:val="0004483A"/>
    <w:rsid w:val="00044BB5"/>
    <w:rsid w:val="00044E7B"/>
    <w:rsid w:val="00045CA4"/>
    <w:rsid w:val="000510D5"/>
    <w:rsid w:val="00051423"/>
    <w:rsid w:val="00051576"/>
    <w:rsid w:val="00051F75"/>
    <w:rsid w:val="0005289A"/>
    <w:rsid w:val="00052C21"/>
    <w:rsid w:val="000534D8"/>
    <w:rsid w:val="00053DBE"/>
    <w:rsid w:val="00053DC9"/>
    <w:rsid w:val="000545B9"/>
    <w:rsid w:val="00055489"/>
    <w:rsid w:val="00055D8B"/>
    <w:rsid w:val="00056C36"/>
    <w:rsid w:val="0005769A"/>
    <w:rsid w:val="000609EE"/>
    <w:rsid w:val="000612D5"/>
    <w:rsid w:val="000616B6"/>
    <w:rsid w:val="00062DEB"/>
    <w:rsid w:val="00063181"/>
    <w:rsid w:val="00064588"/>
    <w:rsid w:val="00064820"/>
    <w:rsid w:val="00064DCE"/>
    <w:rsid w:val="0006547E"/>
    <w:rsid w:val="0006549B"/>
    <w:rsid w:val="00065BC6"/>
    <w:rsid w:val="00065E86"/>
    <w:rsid w:val="00065F23"/>
    <w:rsid w:val="0006608A"/>
    <w:rsid w:val="0006613E"/>
    <w:rsid w:val="0006724F"/>
    <w:rsid w:val="000672CD"/>
    <w:rsid w:val="00067AA8"/>
    <w:rsid w:val="00067B19"/>
    <w:rsid w:val="00067CD2"/>
    <w:rsid w:val="0007338A"/>
    <w:rsid w:val="000735AA"/>
    <w:rsid w:val="000739AD"/>
    <w:rsid w:val="000741DB"/>
    <w:rsid w:val="000754D6"/>
    <w:rsid w:val="00075D5E"/>
    <w:rsid w:val="00076672"/>
    <w:rsid w:val="00076A64"/>
    <w:rsid w:val="00076DC0"/>
    <w:rsid w:val="000773F5"/>
    <w:rsid w:val="00077629"/>
    <w:rsid w:val="00080433"/>
    <w:rsid w:val="00080B58"/>
    <w:rsid w:val="00080CFE"/>
    <w:rsid w:val="000819BC"/>
    <w:rsid w:val="00081B01"/>
    <w:rsid w:val="00081D07"/>
    <w:rsid w:val="0008316D"/>
    <w:rsid w:val="000845DA"/>
    <w:rsid w:val="000855E8"/>
    <w:rsid w:val="00086549"/>
    <w:rsid w:val="000901E7"/>
    <w:rsid w:val="00090EA8"/>
    <w:rsid w:val="000917FA"/>
    <w:rsid w:val="00091C74"/>
    <w:rsid w:val="00091EFB"/>
    <w:rsid w:val="00092C54"/>
    <w:rsid w:val="00094E98"/>
    <w:rsid w:val="000951DE"/>
    <w:rsid w:val="00095F7C"/>
    <w:rsid w:val="000964F9"/>
    <w:rsid w:val="00097470"/>
    <w:rsid w:val="00097577"/>
    <w:rsid w:val="00097C15"/>
    <w:rsid w:val="000A024C"/>
    <w:rsid w:val="000A03A3"/>
    <w:rsid w:val="000A05C5"/>
    <w:rsid w:val="000A0FF0"/>
    <w:rsid w:val="000A16A1"/>
    <w:rsid w:val="000A2951"/>
    <w:rsid w:val="000A3288"/>
    <w:rsid w:val="000A4970"/>
    <w:rsid w:val="000A4E03"/>
    <w:rsid w:val="000A4F2E"/>
    <w:rsid w:val="000A50B1"/>
    <w:rsid w:val="000A594E"/>
    <w:rsid w:val="000A6B45"/>
    <w:rsid w:val="000B0798"/>
    <w:rsid w:val="000B08A4"/>
    <w:rsid w:val="000B0ABA"/>
    <w:rsid w:val="000B0BAE"/>
    <w:rsid w:val="000B0E5A"/>
    <w:rsid w:val="000B1359"/>
    <w:rsid w:val="000B163A"/>
    <w:rsid w:val="000B17ED"/>
    <w:rsid w:val="000B1C76"/>
    <w:rsid w:val="000B1D0B"/>
    <w:rsid w:val="000B2006"/>
    <w:rsid w:val="000B21AA"/>
    <w:rsid w:val="000B22AF"/>
    <w:rsid w:val="000B2418"/>
    <w:rsid w:val="000B2612"/>
    <w:rsid w:val="000B2920"/>
    <w:rsid w:val="000B2FD5"/>
    <w:rsid w:val="000B3053"/>
    <w:rsid w:val="000B3227"/>
    <w:rsid w:val="000B3CB5"/>
    <w:rsid w:val="000B466D"/>
    <w:rsid w:val="000B4A23"/>
    <w:rsid w:val="000B4E74"/>
    <w:rsid w:val="000B6B1C"/>
    <w:rsid w:val="000B6F51"/>
    <w:rsid w:val="000B7695"/>
    <w:rsid w:val="000B7A7E"/>
    <w:rsid w:val="000C0300"/>
    <w:rsid w:val="000C1F2F"/>
    <w:rsid w:val="000C2277"/>
    <w:rsid w:val="000C288A"/>
    <w:rsid w:val="000C5D40"/>
    <w:rsid w:val="000C64A7"/>
    <w:rsid w:val="000C7AD9"/>
    <w:rsid w:val="000D04FC"/>
    <w:rsid w:val="000D09DA"/>
    <w:rsid w:val="000D0B0C"/>
    <w:rsid w:val="000D2BC1"/>
    <w:rsid w:val="000D33E0"/>
    <w:rsid w:val="000D3CAD"/>
    <w:rsid w:val="000D3F82"/>
    <w:rsid w:val="000D4189"/>
    <w:rsid w:val="000D5154"/>
    <w:rsid w:val="000D5586"/>
    <w:rsid w:val="000D5596"/>
    <w:rsid w:val="000D5CA9"/>
    <w:rsid w:val="000D616A"/>
    <w:rsid w:val="000D63DF"/>
    <w:rsid w:val="000D6450"/>
    <w:rsid w:val="000D68D3"/>
    <w:rsid w:val="000D79E7"/>
    <w:rsid w:val="000E0C86"/>
    <w:rsid w:val="000E0D44"/>
    <w:rsid w:val="000E2400"/>
    <w:rsid w:val="000E358B"/>
    <w:rsid w:val="000E3788"/>
    <w:rsid w:val="000E427E"/>
    <w:rsid w:val="000E62C0"/>
    <w:rsid w:val="000E74EE"/>
    <w:rsid w:val="000E7565"/>
    <w:rsid w:val="000E7AE2"/>
    <w:rsid w:val="000E7E94"/>
    <w:rsid w:val="000F047F"/>
    <w:rsid w:val="000F0510"/>
    <w:rsid w:val="000F0D7D"/>
    <w:rsid w:val="000F1A76"/>
    <w:rsid w:val="000F1D94"/>
    <w:rsid w:val="000F2459"/>
    <w:rsid w:val="000F39B7"/>
    <w:rsid w:val="000F40DF"/>
    <w:rsid w:val="000F44DF"/>
    <w:rsid w:val="000F4538"/>
    <w:rsid w:val="000F5306"/>
    <w:rsid w:val="000F5D14"/>
    <w:rsid w:val="000F601A"/>
    <w:rsid w:val="000F6ACF"/>
    <w:rsid w:val="000F71C9"/>
    <w:rsid w:val="000F7879"/>
    <w:rsid w:val="000F7955"/>
    <w:rsid w:val="00100202"/>
    <w:rsid w:val="00100471"/>
    <w:rsid w:val="001007C4"/>
    <w:rsid w:val="00100FE5"/>
    <w:rsid w:val="001010BF"/>
    <w:rsid w:val="00101694"/>
    <w:rsid w:val="00101A1F"/>
    <w:rsid w:val="001023AA"/>
    <w:rsid w:val="00103BA9"/>
    <w:rsid w:val="00105EE4"/>
    <w:rsid w:val="001065E4"/>
    <w:rsid w:val="00107172"/>
    <w:rsid w:val="001073FB"/>
    <w:rsid w:val="0011034B"/>
    <w:rsid w:val="00110732"/>
    <w:rsid w:val="00111B12"/>
    <w:rsid w:val="00111E18"/>
    <w:rsid w:val="00113099"/>
    <w:rsid w:val="00113262"/>
    <w:rsid w:val="00115309"/>
    <w:rsid w:val="00115C8B"/>
    <w:rsid w:val="00120AB8"/>
    <w:rsid w:val="00121BB2"/>
    <w:rsid w:val="00121EE4"/>
    <w:rsid w:val="00121F22"/>
    <w:rsid w:val="00122623"/>
    <w:rsid w:val="00122690"/>
    <w:rsid w:val="001232A9"/>
    <w:rsid w:val="00123578"/>
    <w:rsid w:val="00125026"/>
    <w:rsid w:val="0012683F"/>
    <w:rsid w:val="00126B71"/>
    <w:rsid w:val="00127406"/>
    <w:rsid w:val="00127B56"/>
    <w:rsid w:val="00127BB5"/>
    <w:rsid w:val="0013011F"/>
    <w:rsid w:val="00131762"/>
    <w:rsid w:val="0013178A"/>
    <w:rsid w:val="00131D99"/>
    <w:rsid w:val="00131F3D"/>
    <w:rsid w:val="00132F33"/>
    <w:rsid w:val="0013338B"/>
    <w:rsid w:val="00134158"/>
    <w:rsid w:val="00134D5B"/>
    <w:rsid w:val="00135758"/>
    <w:rsid w:val="00137472"/>
    <w:rsid w:val="00140F35"/>
    <w:rsid w:val="001426A1"/>
    <w:rsid w:val="001428C7"/>
    <w:rsid w:val="00144CF0"/>
    <w:rsid w:val="0014570D"/>
    <w:rsid w:val="00146284"/>
    <w:rsid w:val="001465A3"/>
    <w:rsid w:val="00146690"/>
    <w:rsid w:val="00146971"/>
    <w:rsid w:val="00150188"/>
    <w:rsid w:val="0015092B"/>
    <w:rsid w:val="00150C0C"/>
    <w:rsid w:val="00151098"/>
    <w:rsid w:val="001516CD"/>
    <w:rsid w:val="001518D1"/>
    <w:rsid w:val="001521CB"/>
    <w:rsid w:val="001560E4"/>
    <w:rsid w:val="00157061"/>
    <w:rsid w:val="001576AC"/>
    <w:rsid w:val="0016040C"/>
    <w:rsid w:val="001606A4"/>
    <w:rsid w:val="00161192"/>
    <w:rsid w:val="00161C78"/>
    <w:rsid w:val="00161CFB"/>
    <w:rsid w:val="00162CAC"/>
    <w:rsid w:val="00162FCC"/>
    <w:rsid w:val="00163C89"/>
    <w:rsid w:val="0016500A"/>
    <w:rsid w:val="00165A84"/>
    <w:rsid w:val="001664D1"/>
    <w:rsid w:val="00166DD9"/>
    <w:rsid w:val="00167495"/>
    <w:rsid w:val="001712D2"/>
    <w:rsid w:val="00171620"/>
    <w:rsid w:val="0017186D"/>
    <w:rsid w:val="001719E8"/>
    <w:rsid w:val="00171E51"/>
    <w:rsid w:val="00172E05"/>
    <w:rsid w:val="001738E9"/>
    <w:rsid w:val="00173C61"/>
    <w:rsid w:val="00173E8B"/>
    <w:rsid w:val="0017449F"/>
    <w:rsid w:val="0017468E"/>
    <w:rsid w:val="00175E8D"/>
    <w:rsid w:val="00175EA3"/>
    <w:rsid w:val="00175F07"/>
    <w:rsid w:val="00176392"/>
    <w:rsid w:val="001770BC"/>
    <w:rsid w:val="00177133"/>
    <w:rsid w:val="001773E3"/>
    <w:rsid w:val="0017750F"/>
    <w:rsid w:val="00177C1D"/>
    <w:rsid w:val="00180880"/>
    <w:rsid w:val="00181212"/>
    <w:rsid w:val="0018125B"/>
    <w:rsid w:val="001819E2"/>
    <w:rsid w:val="00181D7E"/>
    <w:rsid w:val="00182693"/>
    <w:rsid w:val="001832B8"/>
    <w:rsid w:val="001852B3"/>
    <w:rsid w:val="0018552C"/>
    <w:rsid w:val="0018574E"/>
    <w:rsid w:val="001867C6"/>
    <w:rsid w:val="00186914"/>
    <w:rsid w:val="00186F72"/>
    <w:rsid w:val="0018722E"/>
    <w:rsid w:val="00187553"/>
    <w:rsid w:val="00187E1A"/>
    <w:rsid w:val="00190470"/>
    <w:rsid w:val="00190CC3"/>
    <w:rsid w:val="00191C9B"/>
    <w:rsid w:val="00191E2A"/>
    <w:rsid w:val="001934A1"/>
    <w:rsid w:val="0019398A"/>
    <w:rsid w:val="0019453D"/>
    <w:rsid w:val="00196B81"/>
    <w:rsid w:val="001972C4"/>
    <w:rsid w:val="00197B60"/>
    <w:rsid w:val="001A03ED"/>
    <w:rsid w:val="001A0FAF"/>
    <w:rsid w:val="001A2A01"/>
    <w:rsid w:val="001A2B75"/>
    <w:rsid w:val="001A2ED1"/>
    <w:rsid w:val="001A3610"/>
    <w:rsid w:val="001A4F54"/>
    <w:rsid w:val="001A51C0"/>
    <w:rsid w:val="001A6060"/>
    <w:rsid w:val="001A6114"/>
    <w:rsid w:val="001A638B"/>
    <w:rsid w:val="001A6B16"/>
    <w:rsid w:val="001A6D73"/>
    <w:rsid w:val="001A6EFB"/>
    <w:rsid w:val="001A73C5"/>
    <w:rsid w:val="001B074F"/>
    <w:rsid w:val="001B0B69"/>
    <w:rsid w:val="001B0F4D"/>
    <w:rsid w:val="001B1054"/>
    <w:rsid w:val="001B10C0"/>
    <w:rsid w:val="001B187D"/>
    <w:rsid w:val="001B3EA5"/>
    <w:rsid w:val="001B4646"/>
    <w:rsid w:val="001B4D7C"/>
    <w:rsid w:val="001B511C"/>
    <w:rsid w:val="001B6F6C"/>
    <w:rsid w:val="001B7818"/>
    <w:rsid w:val="001C06CF"/>
    <w:rsid w:val="001C0F7B"/>
    <w:rsid w:val="001C19B8"/>
    <w:rsid w:val="001C1EF8"/>
    <w:rsid w:val="001C2425"/>
    <w:rsid w:val="001C2669"/>
    <w:rsid w:val="001C40A9"/>
    <w:rsid w:val="001C4ABB"/>
    <w:rsid w:val="001C4D35"/>
    <w:rsid w:val="001C5A3F"/>
    <w:rsid w:val="001C63BB"/>
    <w:rsid w:val="001C6454"/>
    <w:rsid w:val="001C7223"/>
    <w:rsid w:val="001C724D"/>
    <w:rsid w:val="001C7DEC"/>
    <w:rsid w:val="001D1213"/>
    <w:rsid w:val="001D14C7"/>
    <w:rsid w:val="001D31BA"/>
    <w:rsid w:val="001D3560"/>
    <w:rsid w:val="001D3A10"/>
    <w:rsid w:val="001D3A13"/>
    <w:rsid w:val="001D41AC"/>
    <w:rsid w:val="001D52B7"/>
    <w:rsid w:val="001D5BD0"/>
    <w:rsid w:val="001D5F98"/>
    <w:rsid w:val="001D6025"/>
    <w:rsid w:val="001D6289"/>
    <w:rsid w:val="001D6785"/>
    <w:rsid w:val="001D79CB"/>
    <w:rsid w:val="001D7F66"/>
    <w:rsid w:val="001E320F"/>
    <w:rsid w:val="001E35F1"/>
    <w:rsid w:val="001E3949"/>
    <w:rsid w:val="001E4232"/>
    <w:rsid w:val="001E51DB"/>
    <w:rsid w:val="001E540D"/>
    <w:rsid w:val="001E6096"/>
    <w:rsid w:val="001E65D7"/>
    <w:rsid w:val="001E67B6"/>
    <w:rsid w:val="001E6A71"/>
    <w:rsid w:val="001E6B9C"/>
    <w:rsid w:val="001E7123"/>
    <w:rsid w:val="001E7B39"/>
    <w:rsid w:val="001E7F09"/>
    <w:rsid w:val="001F0D96"/>
    <w:rsid w:val="001F0EC2"/>
    <w:rsid w:val="001F1452"/>
    <w:rsid w:val="001F1C1C"/>
    <w:rsid w:val="001F2F27"/>
    <w:rsid w:val="001F32DC"/>
    <w:rsid w:val="001F342D"/>
    <w:rsid w:val="001F5A4A"/>
    <w:rsid w:val="001F6148"/>
    <w:rsid w:val="001F6854"/>
    <w:rsid w:val="001F691F"/>
    <w:rsid w:val="001F75EB"/>
    <w:rsid w:val="00200152"/>
    <w:rsid w:val="00200357"/>
    <w:rsid w:val="002011BF"/>
    <w:rsid w:val="00202488"/>
    <w:rsid w:val="002027CC"/>
    <w:rsid w:val="00202D0A"/>
    <w:rsid w:val="00202D24"/>
    <w:rsid w:val="002030DD"/>
    <w:rsid w:val="00203667"/>
    <w:rsid w:val="002038C7"/>
    <w:rsid w:val="002042F1"/>
    <w:rsid w:val="00204C9D"/>
    <w:rsid w:val="0020534B"/>
    <w:rsid w:val="0020578D"/>
    <w:rsid w:val="0020632F"/>
    <w:rsid w:val="002066CC"/>
    <w:rsid w:val="00206A4A"/>
    <w:rsid w:val="0020713E"/>
    <w:rsid w:val="0020738F"/>
    <w:rsid w:val="00207BA1"/>
    <w:rsid w:val="0021009F"/>
    <w:rsid w:val="00210445"/>
    <w:rsid w:val="00210C46"/>
    <w:rsid w:val="002114B3"/>
    <w:rsid w:val="00211693"/>
    <w:rsid w:val="0021187A"/>
    <w:rsid w:val="00213156"/>
    <w:rsid w:val="0021319E"/>
    <w:rsid w:val="00213CA0"/>
    <w:rsid w:val="00214AFA"/>
    <w:rsid w:val="002150F7"/>
    <w:rsid w:val="00215691"/>
    <w:rsid w:val="002158C7"/>
    <w:rsid w:val="00215CDC"/>
    <w:rsid w:val="00216411"/>
    <w:rsid w:val="0021643B"/>
    <w:rsid w:val="00216B2C"/>
    <w:rsid w:val="00216D49"/>
    <w:rsid w:val="00217F3F"/>
    <w:rsid w:val="00220908"/>
    <w:rsid w:val="00220BAC"/>
    <w:rsid w:val="00221045"/>
    <w:rsid w:val="00222372"/>
    <w:rsid w:val="0022244C"/>
    <w:rsid w:val="00222C5C"/>
    <w:rsid w:val="00223696"/>
    <w:rsid w:val="00225099"/>
    <w:rsid w:val="00225140"/>
    <w:rsid w:val="00226B36"/>
    <w:rsid w:val="00226C0E"/>
    <w:rsid w:val="00226C16"/>
    <w:rsid w:val="00226D07"/>
    <w:rsid w:val="00227CAF"/>
    <w:rsid w:val="00227D10"/>
    <w:rsid w:val="00227EE1"/>
    <w:rsid w:val="00227F0C"/>
    <w:rsid w:val="002300D6"/>
    <w:rsid w:val="002303A7"/>
    <w:rsid w:val="00230A24"/>
    <w:rsid w:val="00230CDE"/>
    <w:rsid w:val="00230E96"/>
    <w:rsid w:val="00231CB2"/>
    <w:rsid w:val="00232381"/>
    <w:rsid w:val="00234521"/>
    <w:rsid w:val="002347D6"/>
    <w:rsid w:val="00234F95"/>
    <w:rsid w:val="0023649E"/>
    <w:rsid w:val="00236C21"/>
    <w:rsid w:val="00237028"/>
    <w:rsid w:val="00240E83"/>
    <w:rsid w:val="00243FFD"/>
    <w:rsid w:val="00244297"/>
    <w:rsid w:val="002455E9"/>
    <w:rsid w:val="00245F3D"/>
    <w:rsid w:val="00246682"/>
    <w:rsid w:val="00246CE2"/>
    <w:rsid w:val="002473C7"/>
    <w:rsid w:val="00250552"/>
    <w:rsid w:val="002506B1"/>
    <w:rsid w:val="00251078"/>
    <w:rsid w:val="0025198F"/>
    <w:rsid w:val="00252189"/>
    <w:rsid w:val="00252AF7"/>
    <w:rsid w:val="00252BFD"/>
    <w:rsid w:val="002536BF"/>
    <w:rsid w:val="0025488F"/>
    <w:rsid w:val="00254E66"/>
    <w:rsid w:val="00255722"/>
    <w:rsid w:val="00255A74"/>
    <w:rsid w:val="00255AC9"/>
    <w:rsid w:val="0025674F"/>
    <w:rsid w:val="002579BB"/>
    <w:rsid w:val="00257DCA"/>
    <w:rsid w:val="0026091A"/>
    <w:rsid w:val="00262103"/>
    <w:rsid w:val="00262FEE"/>
    <w:rsid w:val="002633F9"/>
    <w:rsid w:val="002640E8"/>
    <w:rsid w:val="0026441F"/>
    <w:rsid w:val="00264B0F"/>
    <w:rsid w:val="00265595"/>
    <w:rsid w:val="00265AAD"/>
    <w:rsid w:val="0026608F"/>
    <w:rsid w:val="00272846"/>
    <w:rsid w:val="00272AD6"/>
    <w:rsid w:val="002731AD"/>
    <w:rsid w:val="00274651"/>
    <w:rsid w:val="00274E09"/>
    <w:rsid w:val="002752D5"/>
    <w:rsid w:val="00275395"/>
    <w:rsid w:val="00275853"/>
    <w:rsid w:val="00275999"/>
    <w:rsid w:val="00277096"/>
    <w:rsid w:val="00277CCD"/>
    <w:rsid w:val="00280198"/>
    <w:rsid w:val="00280414"/>
    <w:rsid w:val="00280E67"/>
    <w:rsid w:val="002810AE"/>
    <w:rsid w:val="002815F5"/>
    <w:rsid w:val="0028195F"/>
    <w:rsid w:val="002820F3"/>
    <w:rsid w:val="00282441"/>
    <w:rsid w:val="002828FD"/>
    <w:rsid w:val="00282980"/>
    <w:rsid w:val="00284473"/>
    <w:rsid w:val="00285CEF"/>
    <w:rsid w:val="00285E56"/>
    <w:rsid w:val="00286873"/>
    <w:rsid w:val="0028750B"/>
    <w:rsid w:val="002900D9"/>
    <w:rsid w:val="00290D27"/>
    <w:rsid w:val="002915EA"/>
    <w:rsid w:val="00291943"/>
    <w:rsid w:val="0029290D"/>
    <w:rsid w:val="0029333B"/>
    <w:rsid w:val="00294574"/>
    <w:rsid w:val="002945C7"/>
    <w:rsid w:val="00294AC9"/>
    <w:rsid w:val="002962AB"/>
    <w:rsid w:val="002973BA"/>
    <w:rsid w:val="002976F5"/>
    <w:rsid w:val="002A0993"/>
    <w:rsid w:val="002A16C2"/>
    <w:rsid w:val="002A1D45"/>
    <w:rsid w:val="002A2F37"/>
    <w:rsid w:val="002A37D6"/>
    <w:rsid w:val="002A417A"/>
    <w:rsid w:val="002A58E2"/>
    <w:rsid w:val="002A609F"/>
    <w:rsid w:val="002A6514"/>
    <w:rsid w:val="002A6834"/>
    <w:rsid w:val="002A6F53"/>
    <w:rsid w:val="002A7163"/>
    <w:rsid w:val="002A7691"/>
    <w:rsid w:val="002A7867"/>
    <w:rsid w:val="002A7940"/>
    <w:rsid w:val="002B180D"/>
    <w:rsid w:val="002B186A"/>
    <w:rsid w:val="002B2A9C"/>
    <w:rsid w:val="002B2CF1"/>
    <w:rsid w:val="002B32F7"/>
    <w:rsid w:val="002B339E"/>
    <w:rsid w:val="002B3598"/>
    <w:rsid w:val="002B4206"/>
    <w:rsid w:val="002B449B"/>
    <w:rsid w:val="002B4811"/>
    <w:rsid w:val="002B5768"/>
    <w:rsid w:val="002B5788"/>
    <w:rsid w:val="002B57C9"/>
    <w:rsid w:val="002B64E6"/>
    <w:rsid w:val="002B7322"/>
    <w:rsid w:val="002B7917"/>
    <w:rsid w:val="002B7C8E"/>
    <w:rsid w:val="002C0A50"/>
    <w:rsid w:val="002C0B72"/>
    <w:rsid w:val="002C1507"/>
    <w:rsid w:val="002C250B"/>
    <w:rsid w:val="002C3431"/>
    <w:rsid w:val="002C3B13"/>
    <w:rsid w:val="002C4E1C"/>
    <w:rsid w:val="002C4E67"/>
    <w:rsid w:val="002C6CF2"/>
    <w:rsid w:val="002C7B21"/>
    <w:rsid w:val="002C7D84"/>
    <w:rsid w:val="002D0A02"/>
    <w:rsid w:val="002D10BD"/>
    <w:rsid w:val="002D1136"/>
    <w:rsid w:val="002D196B"/>
    <w:rsid w:val="002D1A70"/>
    <w:rsid w:val="002D238B"/>
    <w:rsid w:val="002D30AF"/>
    <w:rsid w:val="002D3BD8"/>
    <w:rsid w:val="002D3D50"/>
    <w:rsid w:val="002D3E8F"/>
    <w:rsid w:val="002D4DAE"/>
    <w:rsid w:val="002D5756"/>
    <w:rsid w:val="002D58CE"/>
    <w:rsid w:val="002D5BA4"/>
    <w:rsid w:val="002D5C58"/>
    <w:rsid w:val="002D677D"/>
    <w:rsid w:val="002D7561"/>
    <w:rsid w:val="002D7577"/>
    <w:rsid w:val="002D7BF5"/>
    <w:rsid w:val="002E00C0"/>
    <w:rsid w:val="002E03B2"/>
    <w:rsid w:val="002E0557"/>
    <w:rsid w:val="002E06AF"/>
    <w:rsid w:val="002E0BA0"/>
    <w:rsid w:val="002E0EE3"/>
    <w:rsid w:val="002E166F"/>
    <w:rsid w:val="002E200E"/>
    <w:rsid w:val="002E285A"/>
    <w:rsid w:val="002E2BA9"/>
    <w:rsid w:val="002E34D3"/>
    <w:rsid w:val="002E3AD1"/>
    <w:rsid w:val="002E3FF2"/>
    <w:rsid w:val="002E4714"/>
    <w:rsid w:val="002E528E"/>
    <w:rsid w:val="002E55D7"/>
    <w:rsid w:val="002E59E8"/>
    <w:rsid w:val="002E5B7C"/>
    <w:rsid w:val="002E5EED"/>
    <w:rsid w:val="002E6EC6"/>
    <w:rsid w:val="002F124E"/>
    <w:rsid w:val="002F1EC8"/>
    <w:rsid w:val="002F21D9"/>
    <w:rsid w:val="002F24CB"/>
    <w:rsid w:val="002F2757"/>
    <w:rsid w:val="002F3261"/>
    <w:rsid w:val="002F3288"/>
    <w:rsid w:val="002F3864"/>
    <w:rsid w:val="002F387B"/>
    <w:rsid w:val="002F54C3"/>
    <w:rsid w:val="002F689E"/>
    <w:rsid w:val="002F73AB"/>
    <w:rsid w:val="002F7B29"/>
    <w:rsid w:val="00301ABA"/>
    <w:rsid w:val="00301E8D"/>
    <w:rsid w:val="00303EBA"/>
    <w:rsid w:val="00304B71"/>
    <w:rsid w:val="00304F2D"/>
    <w:rsid w:val="00306387"/>
    <w:rsid w:val="003069EF"/>
    <w:rsid w:val="00306AFF"/>
    <w:rsid w:val="003100F6"/>
    <w:rsid w:val="00310EE2"/>
    <w:rsid w:val="00311027"/>
    <w:rsid w:val="003113DB"/>
    <w:rsid w:val="00311CFC"/>
    <w:rsid w:val="00311F22"/>
    <w:rsid w:val="00312A15"/>
    <w:rsid w:val="00312E71"/>
    <w:rsid w:val="00313959"/>
    <w:rsid w:val="0031436D"/>
    <w:rsid w:val="00314B9B"/>
    <w:rsid w:val="00314BC9"/>
    <w:rsid w:val="00315032"/>
    <w:rsid w:val="00316631"/>
    <w:rsid w:val="003179B8"/>
    <w:rsid w:val="00321CCB"/>
    <w:rsid w:val="00321D27"/>
    <w:rsid w:val="00321E7F"/>
    <w:rsid w:val="003233CB"/>
    <w:rsid w:val="00323711"/>
    <w:rsid w:val="00323CC6"/>
    <w:rsid w:val="003247F1"/>
    <w:rsid w:val="003250A6"/>
    <w:rsid w:val="003252D5"/>
    <w:rsid w:val="003252D6"/>
    <w:rsid w:val="00325D60"/>
    <w:rsid w:val="00326F11"/>
    <w:rsid w:val="00327A84"/>
    <w:rsid w:val="00327E45"/>
    <w:rsid w:val="003309F8"/>
    <w:rsid w:val="00331415"/>
    <w:rsid w:val="00331D6B"/>
    <w:rsid w:val="00332195"/>
    <w:rsid w:val="00332EA8"/>
    <w:rsid w:val="00333E67"/>
    <w:rsid w:val="00334812"/>
    <w:rsid w:val="003349E1"/>
    <w:rsid w:val="00334A78"/>
    <w:rsid w:val="00334B93"/>
    <w:rsid w:val="003364E4"/>
    <w:rsid w:val="00337043"/>
    <w:rsid w:val="003371E1"/>
    <w:rsid w:val="003378B3"/>
    <w:rsid w:val="00340A70"/>
    <w:rsid w:val="00340ECA"/>
    <w:rsid w:val="003416BB"/>
    <w:rsid w:val="003420B5"/>
    <w:rsid w:val="003431EA"/>
    <w:rsid w:val="003440D5"/>
    <w:rsid w:val="003446A7"/>
    <w:rsid w:val="003449D4"/>
    <w:rsid w:val="003454EE"/>
    <w:rsid w:val="003458CA"/>
    <w:rsid w:val="00345BBA"/>
    <w:rsid w:val="00346952"/>
    <w:rsid w:val="00346CCB"/>
    <w:rsid w:val="00346E6C"/>
    <w:rsid w:val="003503C1"/>
    <w:rsid w:val="00351778"/>
    <w:rsid w:val="00351B4C"/>
    <w:rsid w:val="00351CB6"/>
    <w:rsid w:val="00352B45"/>
    <w:rsid w:val="00353C91"/>
    <w:rsid w:val="003558CA"/>
    <w:rsid w:val="00355D83"/>
    <w:rsid w:val="00360111"/>
    <w:rsid w:val="003601B4"/>
    <w:rsid w:val="003601DE"/>
    <w:rsid w:val="003609DB"/>
    <w:rsid w:val="003617D9"/>
    <w:rsid w:val="00361B7C"/>
    <w:rsid w:val="00362280"/>
    <w:rsid w:val="00362478"/>
    <w:rsid w:val="00362672"/>
    <w:rsid w:val="00362C62"/>
    <w:rsid w:val="0036303A"/>
    <w:rsid w:val="003639B2"/>
    <w:rsid w:val="00364AFD"/>
    <w:rsid w:val="00364DFF"/>
    <w:rsid w:val="0036588E"/>
    <w:rsid w:val="00365D06"/>
    <w:rsid w:val="00366834"/>
    <w:rsid w:val="00367289"/>
    <w:rsid w:val="00367A97"/>
    <w:rsid w:val="00370504"/>
    <w:rsid w:val="003710B9"/>
    <w:rsid w:val="00371C03"/>
    <w:rsid w:val="00372390"/>
    <w:rsid w:val="00372925"/>
    <w:rsid w:val="00374178"/>
    <w:rsid w:val="003745AB"/>
    <w:rsid w:val="00374750"/>
    <w:rsid w:val="00374D72"/>
    <w:rsid w:val="00375214"/>
    <w:rsid w:val="0037593C"/>
    <w:rsid w:val="0038006F"/>
    <w:rsid w:val="00381CB3"/>
    <w:rsid w:val="00381DFE"/>
    <w:rsid w:val="00381FD7"/>
    <w:rsid w:val="003832C3"/>
    <w:rsid w:val="00383D24"/>
    <w:rsid w:val="00384D94"/>
    <w:rsid w:val="003853F9"/>
    <w:rsid w:val="003856E8"/>
    <w:rsid w:val="00385F63"/>
    <w:rsid w:val="0038739E"/>
    <w:rsid w:val="003875FE"/>
    <w:rsid w:val="00387806"/>
    <w:rsid w:val="00391075"/>
    <w:rsid w:val="003938F2"/>
    <w:rsid w:val="003962AB"/>
    <w:rsid w:val="003964F3"/>
    <w:rsid w:val="003973A5"/>
    <w:rsid w:val="00397406"/>
    <w:rsid w:val="00397934"/>
    <w:rsid w:val="003A1981"/>
    <w:rsid w:val="003A1BE7"/>
    <w:rsid w:val="003A1F4E"/>
    <w:rsid w:val="003A25A1"/>
    <w:rsid w:val="003A2F96"/>
    <w:rsid w:val="003A34E3"/>
    <w:rsid w:val="003A606A"/>
    <w:rsid w:val="003A6525"/>
    <w:rsid w:val="003A7131"/>
    <w:rsid w:val="003A73FB"/>
    <w:rsid w:val="003A7566"/>
    <w:rsid w:val="003B0616"/>
    <w:rsid w:val="003B082B"/>
    <w:rsid w:val="003B2995"/>
    <w:rsid w:val="003B2E8A"/>
    <w:rsid w:val="003B537C"/>
    <w:rsid w:val="003B6203"/>
    <w:rsid w:val="003B7BCA"/>
    <w:rsid w:val="003B7BE8"/>
    <w:rsid w:val="003B7DE9"/>
    <w:rsid w:val="003C01D0"/>
    <w:rsid w:val="003C06C1"/>
    <w:rsid w:val="003C1289"/>
    <w:rsid w:val="003C168E"/>
    <w:rsid w:val="003C2254"/>
    <w:rsid w:val="003C29BA"/>
    <w:rsid w:val="003C2F87"/>
    <w:rsid w:val="003C3308"/>
    <w:rsid w:val="003C3372"/>
    <w:rsid w:val="003C3404"/>
    <w:rsid w:val="003C3928"/>
    <w:rsid w:val="003C3E34"/>
    <w:rsid w:val="003C4946"/>
    <w:rsid w:val="003C59CF"/>
    <w:rsid w:val="003C5BBF"/>
    <w:rsid w:val="003C62A7"/>
    <w:rsid w:val="003C6A1E"/>
    <w:rsid w:val="003D1665"/>
    <w:rsid w:val="003D1C19"/>
    <w:rsid w:val="003D1DB1"/>
    <w:rsid w:val="003D2647"/>
    <w:rsid w:val="003D2BEA"/>
    <w:rsid w:val="003D455F"/>
    <w:rsid w:val="003D47E3"/>
    <w:rsid w:val="003D5434"/>
    <w:rsid w:val="003D6204"/>
    <w:rsid w:val="003D70B6"/>
    <w:rsid w:val="003D71E0"/>
    <w:rsid w:val="003D73F6"/>
    <w:rsid w:val="003D7E87"/>
    <w:rsid w:val="003E0051"/>
    <w:rsid w:val="003E02E6"/>
    <w:rsid w:val="003E07D0"/>
    <w:rsid w:val="003E22DF"/>
    <w:rsid w:val="003E29AB"/>
    <w:rsid w:val="003E2AC1"/>
    <w:rsid w:val="003E2F19"/>
    <w:rsid w:val="003E404D"/>
    <w:rsid w:val="003E4BD0"/>
    <w:rsid w:val="003E4C18"/>
    <w:rsid w:val="003E505C"/>
    <w:rsid w:val="003E525C"/>
    <w:rsid w:val="003E68F5"/>
    <w:rsid w:val="003E6ABA"/>
    <w:rsid w:val="003E7CF3"/>
    <w:rsid w:val="003E7DE4"/>
    <w:rsid w:val="003F0ADD"/>
    <w:rsid w:val="003F122D"/>
    <w:rsid w:val="003F13FC"/>
    <w:rsid w:val="003F2CA1"/>
    <w:rsid w:val="003F32E8"/>
    <w:rsid w:val="003F3B74"/>
    <w:rsid w:val="003F3DC5"/>
    <w:rsid w:val="003F4A11"/>
    <w:rsid w:val="003F64B5"/>
    <w:rsid w:val="00400861"/>
    <w:rsid w:val="004013A8"/>
    <w:rsid w:val="00401659"/>
    <w:rsid w:val="00401F3C"/>
    <w:rsid w:val="00402B7A"/>
    <w:rsid w:val="00403DCF"/>
    <w:rsid w:val="00404675"/>
    <w:rsid w:val="00404EE8"/>
    <w:rsid w:val="0040516A"/>
    <w:rsid w:val="00405661"/>
    <w:rsid w:val="00405FB1"/>
    <w:rsid w:val="0040624E"/>
    <w:rsid w:val="00406DB2"/>
    <w:rsid w:val="00407053"/>
    <w:rsid w:val="004107BD"/>
    <w:rsid w:val="00410BF5"/>
    <w:rsid w:val="004111D5"/>
    <w:rsid w:val="00411337"/>
    <w:rsid w:val="00411878"/>
    <w:rsid w:val="00412376"/>
    <w:rsid w:val="00413355"/>
    <w:rsid w:val="0041401F"/>
    <w:rsid w:val="00415415"/>
    <w:rsid w:val="00416893"/>
    <w:rsid w:val="00416EF0"/>
    <w:rsid w:val="00417859"/>
    <w:rsid w:val="00420404"/>
    <w:rsid w:val="00420BCA"/>
    <w:rsid w:val="0042121D"/>
    <w:rsid w:val="00421617"/>
    <w:rsid w:val="004218C7"/>
    <w:rsid w:val="0042228C"/>
    <w:rsid w:val="004229FD"/>
    <w:rsid w:val="00423526"/>
    <w:rsid w:val="004244C3"/>
    <w:rsid w:val="00424695"/>
    <w:rsid w:val="00424835"/>
    <w:rsid w:val="00424ED0"/>
    <w:rsid w:val="0042568A"/>
    <w:rsid w:val="00425993"/>
    <w:rsid w:val="00425BC2"/>
    <w:rsid w:val="004260E0"/>
    <w:rsid w:val="0042758D"/>
    <w:rsid w:val="00430066"/>
    <w:rsid w:val="00430848"/>
    <w:rsid w:val="00430BE7"/>
    <w:rsid w:val="00430F34"/>
    <w:rsid w:val="00431D48"/>
    <w:rsid w:val="00432D60"/>
    <w:rsid w:val="004330E2"/>
    <w:rsid w:val="004334D0"/>
    <w:rsid w:val="00433965"/>
    <w:rsid w:val="004348F5"/>
    <w:rsid w:val="00434A8A"/>
    <w:rsid w:val="00435794"/>
    <w:rsid w:val="004357EB"/>
    <w:rsid w:val="00435DD8"/>
    <w:rsid w:val="00435E52"/>
    <w:rsid w:val="00436908"/>
    <w:rsid w:val="00436C40"/>
    <w:rsid w:val="0043737C"/>
    <w:rsid w:val="004375A0"/>
    <w:rsid w:val="00440D20"/>
    <w:rsid w:val="00440FBF"/>
    <w:rsid w:val="0044161E"/>
    <w:rsid w:val="00441763"/>
    <w:rsid w:val="004418AB"/>
    <w:rsid w:val="00441991"/>
    <w:rsid w:val="00441C10"/>
    <w:rsid w:val="00442213"/>
    <w:rsid w:val="0044262F"/>
    <w:rsid w:val="00442834"/>
    <w:rsid w:val="00442A20"/>
    <w:rsid w:val="00443B1D"/>
    <w:rsid w:val="00444132"/>
    <w:rsid w:val="004442E0"/>
    <w:rsid w:val="004451CB"/>
    <w:rsid w:val="004454FF"/>
    <w:rsid w:val="004456A7"/>
    <w:rsid w:val="004457D6"/>
    <w:rsid w:val="00445E37"/>
    <w:rsid w:val="00447A9A"/>
    <w:rsid w:val="004506A9"/>
    <w:rsid w:val="00450732"/>
    <w:rsid w:val="00450A4D"/>
    <w:rsid w:val="00450E16"/>
    <w:rsid w:val="0045132C"/>
    <w:rsid w:val="00451C92"/>
    <w:rsid w:val="004526A3"/>
    <w:rsid w:val="00452E28"/>
    <w:rsid w:val="004537BD"/>
    <w:rsid w:val="00453986"/>
    <w:rsid w:val="00453AEA"/>
    <w:rsid w:val="004552EF"/>
    <w:rsid w:val="00456779"/>
    <w:rsid w:val="004567BA"/>
    <w:rsid w:val="00456F8B"/>
    <w:rsid w:val="00461793"/>
    <w:rsid w:val="00463589"/>
    <w:rsid w:val="00463993"/>
    <w:rsid w:val="00464E72"/>
    <w:rsid w:val="00464EA4"/>
    <w:rsid w:val="00466866"/>
    <w:rsid w:val="00471087"/>
    <w:rsid w:val="00472C62"/>
    <w:rsid w:val="00473075"/>
    <w:rsid w:val="004737E9"/>
    <w:rsid w:val="00473A3B"/>
    <w:rsid w:val="00473C8B"/>
    <w:rsid w:val="00473E14"/>
    <w:rsid w:val="00473F2F"/>
    <w:rsid w:val="0047444B"/>
    <w:rsid w:val="00474692"/>
    <w:rsid w:val="00474A1C"/>
    <w:rsid w:val="00475A60"/>
    <w:rsid w:val="00475B8F"/>
    <w:rsid w:val="00475D26"/>
    <w:rsid w:val="0047657F"/>
    <w:rsid w:val="00476A1E"/>
    <w:rsid w:val="00476E57"/>
    <w:rsid w:val="004774EC"/>
    <w:rsid w:val="00477806"/>
    <w:rsid w:val="004804CE"/>
    <w:rsid w:val="004814B4"/>
    <w:rsid w:val="00481AA8"/>
    <w:rsid w:val="00481E8C"/>
    <w:rsid w:val="00482170"/>
    <w:rsid w:val="004827F3"/>
    <w:rsid w:val="00482963"/>
    <w:rsid w:val="00483E88"/>
    <w:rsid w:val="00483F37"/>
    <w:rsid w:val="0048414B"/>
    <w:rsid w:val="00484BE1"/>
    <w:rsid w:val="00484F24"/>
    <w:rsid w:val="00485460"/>
    <w:rsid w:val="00485930"/>
    <w:rsid w:val="00486A95"/>
    <w:rsid w:val="00486F33"/>
    <w:rsid w:val="0048720F"/>
    <w:rsid w:val="00487D68"/>
    <w:rsid w:val="00490137"/>
    <w:rsid w:val="00490167"/>
    <w:rsid w:val="004901E9"/>
    <w:rsid w:val="0049095B"/>
    <w:rsid w:val="00490A96"/>
    <w:rsid w:val="0049221F"/>
    <w:rsid w:val="00493453"/>
    <w:rsid w:val="00495616"/>
    <w:rsid w:val="0049577E"/>
    <w:rsid w:val="00495D2A"/>
    <w:rsid w:val="0049613B"/>
    <w:rsid w:val="00496431"/>
    <w:rsid w:val="004968CA"/>
    <w:rsid w:val="004968D1"/>
    <w:rsid w:val="004968D3"/>
    <w:rsid w:val="00496AE2"/>
    <w:rsid w:val="00497100"/>
    <w:rsid w:val="004973A8"/>
    <w:rsid w:val="00497B80"/>
    <w:rsid w:val="004A079B"/>
    <w:rsid w:val="004A2256"/>
    <w:rsid w:val="004A3443"/>
    <w:rsid w:val="004A373C"/>
    <w:rsid w:val="004A3D89"/>
    <w:rsid w:val="004A3F84"/>
    <w:rsid w:val="004A413D"/>
    <w:rsid w:val="004A502F"/>
    <w:rsid w:val="004A522E"/>
    <w:rsid w:val="004A57DF"/>
    <w:rsid w:val="004A5CA8"/>
    <w:rsid w:val="004A6070"/>
    <w:rsid w:val="004A64FA"/>
    <w:rsid w:val="004A67E6"/>
    <w:rsid w:val="004A745F"/>
    <w:rsid w:val="004A76E4"/>
    <w:rsid w:val="004A7744"/>
    <w:rsid w:val="004B1373"/>
    <w:rsid w:val="004B1415"/>
    <w:rsid w:val="004B1D1A"/>
    <w:rsid w:val="004B308D"/>
    <w:rsid w:val="004B30BC"/>
    <w:rsid w:val="004B510B"/>
    <w:rsid w:val="004B57D2"/>
    <w:rsid w:val="004B5D7F"/>
    <w:rsid w:val="004B6380"/>
    <w:rsid w:val="004B6E44"/>
    <w:rsid w:val="004B7A79"/>
    <w:rsid w:val="004C16A7"/>
    <w:rsid w:val="004C1A8E"/>
    <w:rsid w:val="004C1BB7"/>
    <w:rsid w:val="004C1E93"/>
    <w:rsid w:val="004C1FCB"/>
    <w:rsid w:val="004C1FDF"/>
    <w:rsid w:val="004C2BB3"/>
    <w:rsid w:val="004C2EF7"/>
    <w:rsid w:val="004C3A59"/>
    <w:rsid w:val="004C40B1"/>
    <w:rsid w:val="004C504E"/>
    <w:rsid w:val="004C7F91"/>
    <w:rsid w:val="004D1AA7"/>
    <w:rsid w:val="004D1EA1"/>
    <w:rsid w:val="004D34CE"/>
    <w:rsid w:val="004D465B"/>
    <w:rsid w:val="004D4BFF"/>
    <w:rsid w:val="004D5982"/>
    <w:rsid w:val="004E0444"/>
    <w:rsid w:val="004E0AB4"/>
    <w:rsid w:val="004E0BFD"/>
    <w:rsid w:val="004E14C4"/>
    <w:rsid w:val="004E1522"/>
    <w:rsid w:val="004E1D90"/>
    <w:rsid w:val="004E272F"/>
    <w:rsid w:val="004E297C"/>
    <w:rsid w:val="004E2C56"/>
    <w:rsid w:val="004E2E27"/>
    <w:rsid w:val="004E4060"/>
    <w:rsid w:val="004E4D95"/>
    <w:rsid w:val="004E5C68"/>
    <w:rsid w:val="004E6EB4"/>
    <w:rsid w:val="004E75BD"/>
    <w:rsid w:val="004E785B"/>
    <w:rsid w:val="004E7C4B"/>
    <w:rsid w:val="004F006E"/>
    <w:rsid w:val="004F0538"/>
    <w:rsid w:val="004F0FA8"/>
    <w:rsid w:val="004F268D"/>
    <w:rsid w:val="004F4038"/>
    <w:rsid w:val="004F41BC"/>
    <w:rsid w:val="004F4707"/>
    <w:rsid w:val="004F550B"/>
    <w:rsid w:val="004F5C02"/>
    <w:rsid w:val="004F7339"/>
    <w:rsid w:val="004F7AFD"/>
    <w:rsid w:val="0050060C"/>
    <w:rsid w:val="00500824"/>
    <w:rsid w:val="00500915"/>
    <w:rsid w:val="00500BF7"/>
    <w:rsid w:val="00501C53"/>
    <w:rsid w:val="00501CC6"/>
    <w:rsid w:val="00502195"/>
    <w:rsid w:val="00502B55"/>
    <w:rsid w:val="00502BC4"/>
    <w:rsid w:val="00503458"/>
    <w:rsid w:val="00505C4B"/>
    <w:rsid w:val="00506052"/>
    <w:rsid w:val="0050622D"/>
    <w:rsid w:val="005070E9"/>
    <w:rsid w:val="00507975"/>
    <w:rsid w:val="00507EAD"/>
    <w:rsid w:val="00510076"/>
    <w:rsid w:val="005108DC"/>
    <w:rsid w:val="00510C56"/>
    <w:rsid w:val="005110AE"/>
    <w:rsid w:val="005111F7"/>
    <w:rsid w:val="00511F0E"/>
    <w:rsid w:val="005120C2"/>
    <w:rsid w:val="0051307A"/>
    <w:rsid w:val="00513868"/>
    <w:rsid w:val="00513904"/>
    <w:rsid w:val="005150B5"/>
    <w:rsid w:val="00515650"/>
    <w:rsid w:val="005169E3"/>
    <w:rsid w:val="00516B56"/>
    <w:rsid w:val="00520106"/>
    <w:rsid w:val="0052196F"/>
    <w:rsid w:val="00521E3E"/>
    <w:rsid w:val="00522927"/>
    <w:rsid w:val="00522B16"/>
    <w:rsid w:val="00524122"/>
    <w:rsid w:val="005241F6"/>
    <w:rsid w:val="005242B2"/>
    <w:rsid w:val="00524B39"/>
    <w:rsid w:val="00525CB0"/>
    <w:rsid w:val="0052619F"/>
    <w:rsid w:val="005277A2"/>
    <w:rsid w:val="00530BF5"/>
    <w:rsid w:val="00531789"/>
    <w:rsid w:val="005317DF"/>
    <w:rsid w:val="0053196A"/>
    <w:rsid w:val="005325D6"/>
    <w:rsid w:val="005327CF"/>
    <w:rsid w:val="00532B1C"/>
    <w:rsid w:val="00532E2D"/>
    <w:rsid w:val="00533AC7"/>
    <w:rsid w:val="0053549B"/>
    <w:rsid w:val="00535E95"/>
    <w:rsid w:val="0054015F"/>
    <w:rsid w:val="00540407"/>
    <w:rsid w:val="005407B5"/>
    <w:rsid w:val="00543448"/>
    <w:rsid w:val="00543567"/>
    <w:rsid w:val="00544358"/>
    <w:rsid w:val="0054485A"/>
    <w:rsid w:val="00545068"/>
    <w:rsid w:val="00546004"/>
    <w:rsid w:val="00547157"/>
    <w:rsid w:val="00547514"/>
    <w:rsid w:val="00547C9F"/>
    <w:rsid w:val="00547D06"/>
    <w:rsid w:val="005507A7"/>
    <w:rsid w:val="00550823"/>
    <w:rsid w:val="00550C19"/>
    <w:rsid w:val="00550F48"/>
    <w:rsid w:val="00551862"/>
    <w:rsid w:val="00551C95"/>
    <w:rsid w:val="00552452"/>
    <w:rsid w:val="005538DC"/>
    <w:rsid w:val="00553F19"/>
    <w:rsid w:val="00554365"/>
    <w:rsid w:val="005562B5"/>
    <w:rsid w:val="0055789E"/>
    <w:rsid w:val="005578DB"/>
    <w:rsid w:val="00557B59"/>
    <w:rsid w:val="00561CA2"/>
    <w:rsid w:val="00561E16"/>
    <w:rsid w:val="00561E23"/>
    <w:rsid w:val="00562FFD"/>
    <w:rsid w:val="00563639"/>
    <w:rsid w:val="00563718"/>
    <w:rsid w:val="0056382E"/>
    <w:rsid w:val="00563F04"/>
    <w:rsid w:val="00564AEE"/>
    <w:rsid w:val="00565BF0"/>
    <w:rsid w:val="00565D56"/>
    <w:rsid w:val="00566245"/>
    <w:rsid w:val="005704E4"/>
    <w:rsid w:val="00571C07"/>
    <w:rsid w:val="00571E4A"/>
    <w:rsid w:val="00572314"/>
    <w:rsid w:val="00572BDA"/>
    <w:rsid w:val="00573C72"/>
    <w:rsid w:val="00573C8C"/>
    <w:rsid w:val="0057470A"/>
    <w:rsid w:val="00574945"/>
    <w:rsid w:val="00574EBE"/>
    <w:rsid w:val="00575835"/>
    <w:rsid w:val="00575A56"/>
    <w:rsid w:val="00580FD3"/>
    <w:rsid w:val="00582996"/>
    <w:rsid w:val="00582F62"/>
    <w:rsid w:val="00583645"/>
    <w:rsid w:val="00584130"/>
    <w:rsid w:val="00585953"/>
    <w:rsid w:val="00585BD3"/>
    <w:rsid w:val="00585EAE"/>
    <w:rsid w:val="00585F47"/>
    <w:rsid w:val="00586E4B"/>
    <w:rsid w:val="00587DF5"/>
    <w:rsid w:val="00590658"/>
    <w:rsid w:val="005907A8"/>
    <w:rsid w:val="00590940"/>
    <w:rsid w:val="00590BBA"/>
    <w:rsid w:val="00591625"/>
    <w:rsid w:val="00591C75"/>
    <w:rsid w:val="00592347"/>
    <w:rsid w:val="00592B1E"/>
    <w:rsid w:val="00593CCD"/>
    <w:rsid w:val="00594444"/>
    <w:rsid w:val="005950AA"/>
    <w:rsid w:val="005955AF"/>
    <w:rsid w:val="005956F6"/>
    <w:rsid w:val="005960F3"/>
    <w:rsid w:val="005966D4"/>
    <w:rsid w:val="0059699D"/>
    <w:rsid w:val="005A0985"/>
    <w:rsid w:val="005A0D00"/>
    <w:rsid w:val="005A1BAD"/>
    <w:rsid w:val="005A22A5"/>
    <w:rsid w:val="005A266F"/>
    <w:rsid w:val="005A2920"/>
    <w:rsid w:val="005A2B25"/>
    <w:rsid w:val="005A2F21"/>
    <w:rsid w:val="005A31D5"/>
    <w:rsid w:val="005A33C7"/>
    <w:rsid w:val="005A402E"/>
    <w:rsid w:val="005A41F8"/>
    <w:rsid w:val="005A4A04"/>
    <w:rsid w:val="005A4EB0"/>
    <w:rsid w:val="005A71F3"/>
    <w:rsid w:val="005A7E95"/>
    <w:rsid w:val="005B1101"/>
    <w:rsid w:val="005B1A4E"/>
    <w:rsid w:val="005B2D05"/>
    <w:rsid w:val="005B2D47"/>
    <w:rsid w:val="005B2F20"/>
    <w:rsid w:val="005B3685"/>
    <w:rsid w:val="005B4546"/>
    <w:rsid w:val="005B635A"/>
    <w:rsid w:val="005B6E1F"/>
    <w:rsid w:val="005B7209"/>
    <w:rsid w:val="005B7AC2"/>
    <w:rsid w:val="005C0E85"/>
    <w:rsid w:val="005C0F8C"/>
    <w:rsid w:val="005C2E4A"/>
    <w:rsid w:val="005C35E0"/>
    <w:rsid w:val="005C3F1B"/>
    <w:rsid w:val="005C4304"/>
    <w:rsid w:val="005C4A66"/>
    <w:rsid w:val="005C6E7D"/>
    <w:rsid w:val="005C709E"/>
    <w:rsid w:val="005C7ADF"/>
    <w:rsid w:val="005C7F38"/>
    <w:rsid w:val="005D00A0"/>
    <w:rsid w:val="005D13D3"/>
    <w:rsid w:val="005D1947"/>
    <w:rsid w:val="005D3AC6"/>
    <w:rsid w:val="005D466E"/>
    <w:rsid w:val="005D496B"/>
    <w:rsid w:val="005D5AF3"/>
    <w:rsid w:val="005D6669"/>
    <w:rsid w:val="005D6BF1"/>
    <w:rsid w:val="005D7113"/>
    <w:rsid w:val="005D7CDF"/>
    <w:rsid w:val="005E06EB"/>
    <w:rsid w:val="005E0FF2"/>
    <w:rsid w:val="005E151D"/>
    <w:rsid w:val="005E1FB9"/>
    <w:rsid w:val="005E2241"/>
    <w:rsid w:val="005E22E8"/>
    <w:rsid w:val="005E3362"/>
    <w:rsid w:val="005E3FD3"/>
    <w:rsid w:val="005E4429"/>
    <w:rsid w:val="005E4F7E"/>
    <w:rsid w:val="005E5D22"/>
    <w:rsid w:val="005E6415"/>
    <w:rsid w:val="005E6744"/>
    <w:rsid w:val="005E6C91"/>
    <w:rsid w:val="005E72C3"/>
    <w:rsid w:val="005E74F2"/>
    <w:rsid w:val="005E791D"/>
    <w:rsid w:val="005F00D5"/>
    <w:rsid w:val="005F058A"/>
    <w:rsid w:val="005F0847"/>
    <w:rsid w:val="005F0CD6"/>
    <w:rsid w:val="005F172F"/>
    <w:rsid w:val="005F189F"/>
    <w:rsid w:val="005F1BF0"/>
    <w:rsid w:val="005F1C19"/>
    <w:rsid w:val="005F2AF3"/>
    <w:rsid w:val="005F2E28"/>
    <w:rsid w:val="005F3654"/>
    <w:rsid w:val="005F3991"/>
    <w:rsid w:val="005F3AA3"/>
    <w:rsid w:val="005F4D1A"/>
    <w:rsid w:val="005F5D5D"/>
    <w:rsid w:val="005F626C"/>
    <w:rsid w:val="005F712C"/>
    <w:rsid w:val="005F7A89"/>
    <w:rsid w:val="005F7B10"/>
    <w:rsid w:val="00601866"/>
    <w:rsid w:val="00601A34"/>
    <w:rsid w:val="00601AA3"/>
    <w:rsid w:val="00601D63"/>
    <w:rsid w:val="00601DFF"/>
    <w:rsid w:val="00602209"/>
    <w:rsid w:val="00602339"/>
    <w:rsid w:val="006025F7"/>
    <w:rsid w:val="00602B25"/>
    <w:rsid w:val="00602B30"/>
    <w:rsid w:val="0060317E"/>
    <w:rsid w:val="006039D9"/>
    <w:rsid w:val="00603EF7"/>
    <w:rsid w:val="00604CAC"/>
    <w:rsid w:val="00605F78"/>
    <w:rsid w:val="00605FA1"/>
    <w:rsid w:val="006060C7"/>
    <w:rsid w:val="00606733"/>
    <w:rsid w:val="0060673C"/>
    <w:rsid w:val="0060746B"/>
    <w:rsid w:val="0060790F"/>
    <w:rsid w:val="00607980"/>
    <w:rsid w:val="00610058"/>
    <w:rsid w:val="00610585"/>
    <w:rsid w:val="00611A0C"/>
    <w:rsid w:val="00611D9C"/>
    <w:rsid w:val="00611EF9"/>
    <w:rsid w:val="00612023"/>
    <w:rsid w:val="0061285E"/>
    <w:rsid w:val="00612FA9"/>
    <w:rsid w:val="006132F0"/>
    <w:rsid w:val="00613D62"/>
    <w:rsid w:val="00614812"/>
    <w:rsid w:val="006150A7"/>
    <w:rsid w:val="006159D3"/>
    <w:rsid w:val="00615C43"/>
    <w:rsid w:val="00616B90"/>
    <w:rsid w:val="00616C1F"/>
    <w:rsid w:val="00617169"/>
    <w:rsid w:val="00617618"/>
    <w:rsid w:val="00620319"/>
    <w:rsid w:val="00620466"/>
    <w:rsid w:val="00620AFB"/>
    <w:rsid w:val="00620C36"/>
    <w:rsid w:val="00620D37"/>
    <w:rsid w:val="00621466"/>
    <w:rsid w:val="00621A26"/>
    <w:rsid w:val="00621E5B"/>
    <w:rsid w:val="00622EEC"/>
    <w:rsid w:val="00623864"/>
    <w:rsid w:val="00623C4B"/>
    <w:rsid w:val="0062468A"/>
    <w:rsid w:val="00627BFF"/>
    <w:rsid w:val="00627E2C"/>
    <w:rsid w:val="006301BF"/>
    <w:rsid w:val="0063050E"/>
    <w:rsid w:val="00632D3C"/>
    <w:rsid w:val="0063346A"/>
    <w:rsid w:val="00634599"/>
    <w:rsid w:val="00634EE3"/>
    <w:rsid w:val="0063579C"/>
    <w:rsid w:val="00637AE4"/>
    <w:rsid w:val="00637BCB"/>
    <w:rsid w:val="00637F7E"/>
    <w:rsid w:val="00637FA5"/>
    <w:rsid w:val="0064040C"/>
    <w:rsid w:val="00640F5C"/>
    <w:rsid w:val="00642551"/>
    <w:rsid w:val="00642769"/>
    <w:rsid w:val="0064282B"/>
    <w:rsid w:val="00645687"/>
    <w:rsid w:val="00645CCB"/>
    <w:rsid w:val="00646005"/>
    <w:rsid w:val="0064655F"/>
    <w:rsid w:val="00646819"/>
    <w:rsid w:val="0064715C"/>
    <w:rsid w:val="0064758F"/>
    <w:rsid w:val="00650D44"/>
    <w:rsid w:val="006539A1"/>
    <w:rsid w:val="00653E0E"/>
    <w:rsid w:val="006547C3"/>
    <w:rsid w:val="006558D7"/>
    <w:rsid w:val="00655E05"/>
    <w:rsid w:val="00656B4D"/>
    <w:rsid w:val="0066004D"/>
    <w:rsid w:val="00660535"/>
    <w:rsid w:val="00661351"/>
    <w:rsid w:val="006633CB"/>
    <w:rsid w:val="00663BBE"/>
    <w:rsid w:val="006650B2"/>
    <w:rsid w:val="0066536F"/>
    <w:rsid w:val="00666CCA"/>
    <w:rsid w:val="00667794"/>
    <w:rsid w:val="00667E7F"/>
    <w:rsid w:val="00670515"/>
    <w:rsid w:val="00671ACE"/>
    <w:rsid w:val="00671DB6"/>
    <w:rsid w:val="00671EB8"/>
    <w:rsid w:val="006728F4"/>
    <w:rsid w:val="00672BB3"/>
    <w:rsid w:val="00672F95"/>
    <w:rsid w:val="00673056"/>
    <w:rsid w:val="006732DB"/>
    <w:rsid w:val="0067332B"/>
    <w:rsid w:val="00674A37"/>
    <w:rsid w:val="00675563"/>
    <w:rsid w:val="00676036"/>
    <w:rsid w:val="00676E22"/>
    <w:rsid w:val="00676F9D"/>
    <w:rsid w:val="00677767"/>
    <w:rsid w:val="00680EF6"/>
    <w:rsid w:val="00681074"/>
    <w:rsid w:val="00681FA8"/>
    <w:rsid w:val="00682CC2"/>
    <w:rsid w:val="006841CA"/>
    <w:rsid w:val="00685100"/>
    <w:rsid w:val="00685698"/>
    <w:rsid w:val="00685D34"/>
    <w:rsid w:val="0068615F"/>
    <w:rsid w:val="006872D8"/>
    <w:rsid w:val="006901A3"/>
    <w:rsid w:val="00690318"/>
    <w:rsid w:val="00690D7D"/>
    <w:rsid w:val="00691055"/>
    <w:rsid w:val="006918BE"/>
    <w:rsid w:val="00691EFF"/>
    <w:rsid w:val="00694798"/>
    <w:rsid w:val="00694F6A"/>
    <w:rsid w:val="00695E42"/>
    <w:rsid w:val="006963F7"/>
    <w:rsid w:val="00696D37"/>
    <w:rsid w:val="00696D62"/>
    <w:rsid w:val="00696D89"/>
    <w:rsid w:val="006A04FC"/>
    <w:rsid w:val="006A1320"/>
    <w:rsid w:val="006A13F0"/>
    <w:rsid w:val="006A163C"/>
    <w:rsid w:val="006A1BB9"/>
    <w:rsid w:val="006A290E"/>
    <w:rsid w:val="006A39C8"/>
    <w:rsid w:val="006A3CEC"/>
    <w:rsid w:val="006A3F08"/>
    <w:rsid w:val="006A4705"/>
    <w:rsid w:val="006A47DA"/>
    <w:rsid w:val="006A6942"/>
    <w:rsid w:val="006B0878"/>
    <w:rsid w:val="006B1204"/>
    <w:rsid w:val="006B1BEC"/>
    <w:rsid w:val="006B218B"/>
    <w:rsid w:val="006B27DF"/>
    <w:rsid w:val="006B291F"/>
    <w:rsid w:val="006B2BF1"/>
    <w:rsid w:val="006B31FB"/>
    <w:rsid w:val="006B3C80"/>
    <w:rsid w:val="006B3D64"/>
    <w:rsid w:val="006B4184"/>
    <w:rsid w:val="006B4781"/>
    <w:rsid w:val="006B4C97"/>
    <w:rsid w:val="006B4D43"/>
    <w:rsid w:val="006B52E1"/>
    <w:rsid w:val="006B5443"/>
    <w:rsid w:val="006B58C1"/>
    <w:rsid w:val="006C10C6"/>
    <w:rsid w:val="006C1428"/>
    <w:rsid w:val="006C1D1D"/>
    <w:rsid w:val="006C1E86"/>
    <w:rsid w:val="006C3119"/>
    <w:rsid w:val="006C392A"/>
    <w:rsid w:val="006C3AED"/>
    <w:rsid w:val="006C4633"/>
    <w:rsid w:val="006C5025"/>
    <w:rsid w:val="006C5B2C"/>
    <w:rsid w:val="006C6A4F"/>
    <w:rsid w:val="006C79B7"/>
    <w:rsid w:val="006C7CFD"/>
    <w:rsid w:val="006D1493"/>
    <w:rsid w:val="006D19AE"/>
    <w:rsid w:val="006D1DE6"/>
    <w:rsid w:val="006D27B8"/>
    <w:rsid w:val="006D2906"/>
    <w:rsid w:val="006D2FB5"/>
    <w:rsid w:val="006D3445"/>
    <w:rsid w:val="006D3F80"/>
    <w:rsid w:val="006D4633"/>
    <w:rsid w:val="006D575D"/>
    <w:rsid w:val="006D6A8F"/>
    <w:rsid w:val="006D79EE"/>
    <w:rsid w:val="006E04A9"/>
    <w:rsid w:val="006E0DB9"/>
    <w:rsid w:val="006E18A1"/>
    <w:rsid w:val="006E1B68"/>
    <w:rsid w:val="006E1CFE"/>
    <w:rsid w:val="006E1E01"/>
    <w:rsid w:val="006E1EFA"/>
    <w:rsid w:val="006E22FB"/>
    <w:rsid w:val="006E25B2"/>
    <w:rsid w:val="006E26ED"/>
    <w:rsid w:val="006E3B9F"/>
    <w:rsid w:val="006E47CA"/>
    <w:rsid w:val="006E5E87"/>
    <w:rsid w:val="006E5F07"/>
    <w:rsid w:val="006E6492"/>
    <w:rsid w:val="006E695E"/>
    <w:rsid w:val="006E6B44"/>
    <w:rsid w:val="006E7602"/>
    <w:rsid w:val="006E780A"/>
    <w:rsid w:val="006E78F2"/>
    <w:rsid w:val="006F0067"/>
    <w:rsid w:val="006F00D7"/>
    <w:rsid w:val="006F0AB6"/>
    <w:rsid w:val="006F0BBB"/>
    <w:rsid w:val="006F1BC5"/>
    <w:rsid w:val="006F1EF8"/>
    <w:rsid w:val="006F35C6"/>
    <w:rsid w:val="006F410B"/>
    <w:rsid w:val="006F4586"/>
    <w:rsid w:val="006F4BC9"/>
    <w:rsid w:val="006F4D2D"/>
    <w:rsid w:val="006F553F"/>
    <w:rsid w:val="006F5761"/>
    <w:rsid w:val="006F61D1"/>
    <w:rsid w:val="006F713B"/>
    <w:rsid w:val="006F7203"/>
    <w:rsid w:val="006F7879"/>
    <w:rsid w:val="00700BE5"/>
    <w:rsid w:val="00701089"/>
    <w:rsid w:val="0070183E"/>
    <w:rsid w:val="00701DC9"/>
    <w:rsid w:val="00703DA5"/>
    <w:rsid w:val="007048AF"/>
    <w:rsid w:val="00705844"/>
    <w:rsid w:val="007058ED"/>
    <w:rsid w:val="00706A33"/>
    <w:rsid w:val="00706DF3"/>
    <w:rsid w:val="0070796E"/>
    <w:rsid w:val="007102C7"/>
    <w:rsid w:val="00711374"/>
    <w:rsid w:val="007114E5"/>
    <w:rsid w:val="00711658"/>
    <w:rsid w:val="0071215A"/>
    <w:rsid w:val="007131C1"/>
    <w:rsid w:val="00713F7F"/>
    <w:rsid w:val="007140F0"/>
    <w:rsid w:val="00714113"/>
    <w:rsid w:val="007146C8"/>
    <w:rsid w:val="00716792"/>
    <w:rsid w:val="00716B43"/>
    <w:rsid w:val="00720170"/>
    <w:rsid w:val="00720496"/>
    <w:rsid w:val="00721564"/>
    <w:rsid w:val="0072252D"/>
    <w:rsid w:val="007225E1"/>
    <w:rsid w:val="00722845"/>
    <w:rsid w:val="00723AF7"/>
    <w:rsid w:val="00724AD8"/>
    <w:rsid w:val="00726800"/>
    <w:rsid w:val="007276F6"/>
    <w:rsid w:val="00727753"/>
    <w:rsid w:val="00727C89"/>
    <w:rsid w:val="00727F2E"/>
    <w:rsid w:val="007300D0"/>
    <w:rsid w:val="007327C7"/>
    <w:rsid w:val="0073281D"/>
    <w:rsid w:val="00732CAE"/>
    <w:rsid w:val="00733AE0"/>
    <w:rsid w:val="00733F02"/>
    <w:rsid w:val="00734D2A"/>
    <w:rsid w:val="00734DF1"/>
    <w:rsid w:val="00735B62"/>
    <w:rsid w:val="007365EA"/>
    <w:rsid w:val="00736A0E"/>
    <w:rsid w:val="0074006E"/>
    <w:rsid w:val="00740FE0"/>
    <w:rsid w:val="00741189"/>
    <w:rsid w:val="0074209A"/>
    <w:rsid w:val="00742445"/>
    <w:rsid w:val="00742855"/>
    <w:rsid w:val="007429C2"/>
    <w:rsid w:val="0074424D"/>
    <w:rsid w:val="00744362"/>
    <w:rsid w:val="00744D17"/>
    <w:rsid w:val="00744ED6"/>
    <w:rsid w:val="007451B4"/>
    <w:rsid w:val="007454DF"/>
    <w:rsid w:val="00745518"/>
    <w:rsid w:val="007456F1"/>
    <w:rsid w:val="00745A47"/>
    <w:rsid w:val="00746698"/>
    <w:rsid w:val="007467E7"/>
    <w:rsid w:val="007468A4"/>
    <w:rsid w:val="00747651"/>
    <w:rsid w:val="00747D03"/>
    <w:rsid w:val="007508F9"/>
    <w:rsid w:val="00750929"/>
    <w:rsid w:val="00750B53"/>
    <w:rsid w:val="00750B5A"/>
    <w:rsid w:val="00750DE2"/>
    <w:rsid w:val="007520B8"/>
    <w:rsid w:val="00752B0B"/>
    <w:rsid w:val="00752ECA"/>
    <w:rsid w:val="00753325"/>
    <w:rsid w:val="00753E53"/>
    <w:rsid w:val="00753ED4"/>
    <w:rsid w:val="00754658"/>
    <w:rsid w:val="0075551F"/>
    <w:rsid w:val="00755E76"/>
    <w:rsid w:val="007574B2"/>
    <w:rsid w:val="00760934"/>
    <w:rsid w:val="00760EC3"/>
    <w:rsid w:val="0076152C"/>
    <w:rsid w:val="00762083"/>
    <w:rsid w:val="00763251"/>
    <w:rsid w:val="00763322"/>
    <w:rsid w:val="00763657"/>
    <w:rsid w:val="00763E5C"/>
    <w:rsid w:val="00764381"/>
    <w:rsid w:val="0076454E"/>
    <w:rsid w:val="00764F1B"/>
    <w:rsid w:val="00765AB1"/>
    <w:rsid w:val="0076621C"/>
    <w:rsid w:val="00766AD9"/>
    <w:rsid w:val="007670D9"/>
    <w:rsid w:val="00767C41"/>
    <w:rsid w:val="00770482"/>
    <w:rsid w:val="0077090F"/>
    <w:rsid w:val="007710DC"/>
    <w:rsid w:val="00771372"/>
    <w:rsid w:val="00771570"/>
    <w:rsid w:val="00771603"/>
    <w:rsid w:val="007719EF"/>
    <w:rsid w:val="00771AF6"/>
    <w:rsid w:val="00772318"/>
    <w:rsid w:val="0077320A"/>
    <w:rsid w:val="00773314"/>
    <w:rsid w:val="00773FB4"/>
    <w:rsid w:val="0077478B"/>
    <w:rsid w:val="00774EA0"/>
    <w:rsid w:val="00775A8D"/>
    <w:rsid w:val="00775DC7"/>
    <w:rsid w:val="00781986"/>
    <w:rsid w:val="00782437"/>
    <w:rsid w:val="0078258C"/>
    <w:rsid w:val="007826F5"/>
    <w:rsid w:val="00782988"/>
    <w:rsid w:val="0078488D"/>
    <w:rsid w:val="00784FBE"/>
    <w:rsid w:val="007853DB"/>
    <w:rsid w:val="00785CF0"/>
    <w:rsid w:val="00785DD0"/>
    <w:rsid w:val="00785EA2"/>
    <w:rsid w:val="007862D5"/>
    <w:rsid w:val="007869F4"/>
    <w:rsid w:val="00787CA7"/>
    <w:rsid w:val="00790506"/>
    <w:rsid w:val="00790F74"/>
    <w:rsid w:val="0079267B"/>
    <w:rsid w:val="00794962"/>
    <w:rsid w:val="00795047"/>
    <w:rsid w:val="00796E40"/>
    <w:rsid w:val="00796ECF"/>
    <w:rsid w:val="007973E1"/>
    <w:rsid w:val="0079777B"/>
    <w:rsid w:val="00797D51"/>
    <w:rsid w:val="007A0F2D"/>
    <w:rsid w:val="007A29AA"/>
    <w:rsid w:val="007A2F46"/>
    <w:rsid w:val="007A3283"/>
    <w:rsid w:val="007A4890"/>
    <w:rsid w:val="007A4F64"/>
    <w:rsid w:val="007A51AC"/>
    <w:rsid w:val="007A54AC"/>
    <w:rsid w:val="007A6D3C"/>
    <w:rsid w:val="007B1639"/>
    <w:rsid w:val="007B1646"/>
    <w:rsid w:val="007B1795"/>
    <w:rsid w:val="007B1BA0"/>
    <w:rsid w:val="007B28AD"/>
    <w:rsid w:val="007B2E40"/>
    <w:rsid w:val="007B30AE"/>
    <w:rsid w:val="007B4A60"/>
    <w:rsid w:val="007B4DF7"/>
    <w:rsid w:val="007B570A"/>
    <w:rsid w:val="007B721F"/>
    <w:rsid w:val="007B73A8"/>
    <w:rsid w:val="007B7A90"/>
    <w:rsid w:val="007B7CEE"/>
    <w:rsid w:val="007C00CE"/>
    <w:rsid w:val="007C0425"/>
    <w:rsid w:val="007C1DF1"/>
    <w:rsid w:val="007C1F87"/>
    <w:rsid w:val="007C2FF4"/>
    <w:rsid w:val="007C6A0B"/>
    <w:rsid w:val="007C6B21"/>
    <w:rsid w:val="007C728A"/>
    <w:rsid w:val="007C72D4"/>
    <w:rsid w:val="007D0423"/>
    <w:rsid w:val="007D0E17"/>
    <w:rsid w:val="007D0F3B"/>
    <w:rsid w:val="007D2F5F"/>
    <w:rsid w:val="007D358E"/>
    <w:rsid w:val="007D405E"/>
    <w:rsid w:val="007D56D1"/>
    <w:rsid w:val="007D58FB"/>
    <w:rsid w:val="007D5C98"/>
    <w:rsid w:val="007D6716"/>
    <w:rsid w:val="007D6ABC"/>
    <w:rsid w:val="007D6C31"/>
    <w:rsid w:val="007D7629"/>
    <w:rsid w:val="007D7B0F"/>
    <w:rsid w:val="007E0A56"/>
    <w:rsid w:val="007E1214"/>
    <w:rsid w:val="007E165E"/>
    <w:rsid w:val="007E255D"/>
    <w:rsid w:val="007E33E4"/>
    <w:rsid w:val="007E4136"/>
    <w:rsid w:val="007E4A0A"/>
    <w:rsid w:val="007E5215"/>
    <w:rsid w:val="007E5B62"/>
    <w:rsid w:val="007E6A97"/>
    <w:rsid w:val="007E6DF4"/>
    <w:rsid w:val="007E725B"/>
    <w:rsid w:val="007E7507"/>
    <w:rsid w:val="007E7647"/>
    <w:rsid w:val="007F0610"/>
    <w:rsid w:val="007F0B76"/>
    <w:rsid w:val="007F0F77"/>
    <w:rsid w:val="007F18DF"/>
    <w:rsid w:val="007F2381"/>
    <w:rsid w:val="007F2600"/>
    <w:rsid w:val="007F2767"/>
    <w:rsid w:val="007F2EC9"/>
    <w:rsid w:val="007F3C6A"/>
    <w:rsid w:val="007F3D79"/>
    <w:rsid w:val="007F46ED"/>
    <w:rsid w:val="007F4844"/>
    <w:rsid w:val="007F5025"/>
    <w:rsid w:val="007F616B"/>
    <w:rsid w:val="007F7001"/>
    <w:rsid w:val="007F7ABB"/>
    <w:rsid w:val="00800161"/>
    <w:rsid w:val="0080020C"/>
    <w:rsid w:val="00801258"/>
    <w:rsid w:val="0080221A"/>
    <w:rsid w:val="00802982"/>
    <w:rsid w:val="00802D62"/>
    <w:rsid w:val="00802E95"/>
    <w:rsid w:val="00803EC1"/>
    <w:rsid w:val="008043FF"/>
    <w:rsid w:val="008058B4"/>
    <w:rsid w:val="00806C98"/>
    <w:rsid w:val="00807312"/>
    <w:rsid w:val="00807572"/>
    <w:rsid w:val="008077EC"/>
    <w:rsid w:val="00807EA5"/>
    <w:rsid w:val="00807FD5"/>
    <w:rsid w:val="00807FFD"/>
    <w:rsid w:val="008100A7"/>
    <w:rsid w:val="008105AB"/>
    <w:rsid w:val="00811606"/>
    <w:rsid w:val="008117E3"/>
    <w:rsid w:val="0081186A"/>
    <w:rsid w:val="00811E63"/>
    <w:rsid w:val="00815612"/>
    <w:rsid w:val="00815AAA"/>
    <w:rsid w:val="00816232"/>
    <w:rsid w:val="008163FE"/>
    <w:rsid w:val="0081693B"/>
    <w:rsid w:val="00816F3F"/>
    <w:rsid w:val="0082037E"/>
    <w:rsid w:val="00822557"/>
    <w:rsid w:val="008228C5"/>
    <w:rsid w:val="00822A45"/>
    <w:rsid w:val="008236DC"/>
    <w:rsid w:val="00823F8C"/>
    <w:rsid w:val="00824319"/>
    <w:rsid w:val="008253E6"/>
    <w:rsid w:val="00826C46"/>
    <w:rsid w:val="00830011"/>
    <w:rsid w:val="008314D8"/>
    <w:rsid w:val="008328D4"/>
    <w:rsid w:val="00833D89"/>
    <w:rsid w:val="00834ADB"/>
    <w:rsid w:val="00834E38"/>
    <w:rsid w:val="00834EBA"/>
    <w:rsid w:val="008350DF"/>
    <w:rsid w:val="008357FD"/>
    <w:rsid w:val="00836C82"/>
    <w:rsid w:val="008408A5"/>
    <w:rsid w:val="008408D4"/>
    <w:rsid w:val="008414F1"/>
    <w:rsid w:val="00841C0C"/>
    <w:rsid w:val="00842363"/>
    <w:rsid w:val="0084388B"/>
    <w:rsid w:val="008443F7"/>
    <w:rsid w:val="00844F72"/>
    <w:rsid w:val="00845C60"/>
    <w:rsid w:val="008462DE"/>
    <w:rsid w:val="00846947"/>
    <w:rsid w:val="008469D3"/>
    <w:rsid w:val="00846C86"/>
    <w:rsid w:val="008471A9"/>
    <w:rsid w:val="00847CE0"/>
    <w:rsid w:val="00850199"/>
    <w:rsid w:val="00852221"/>
    <w:rsid w:val="00852ADC"/>
    <w:rsid w:val="0085305D"/>
    <w:rsid w:val="00853064"/>
    <w:rsid w:val="00853568"/>
    <w:rsid w:val="00853CDC"/>
    <w:rsid w:val="00853DCC"/>
    <w:rsid w:val="0085495C"/>
    <w:rsid w:val="00855C08"/>
    <w:rsid w:val="00855D16"/>
    <w:rsid w:val="0085695A"/>
    <w:rsid w:val="0085793C"/>
    <w:rsid w:val="00857DF0"/>
    <w:rsid w:val="00860B69"/>
    <w:rsid w:val="00860FBF"/>
    <w:rsid w:val="00861145"/>
    <w:rsid w:val="008617BC"/>
    <w:rsid w:val="0086186D"/>
    <w:rsid w:val="00861E24"/>
    <w:rsid w:val="00862042"/>
    <w:rsid w:val="008623E5"/>
    <w:rsid w:val="0086277A"/>
    <w:rsid w:val="008631AF"/>
    <w:rsid w:val="00863977"/>
    <w:rsid w:val="00865972"/>
    <w:rsid w:val="00865C2C"/>
    <w:rsid w:val="00866273"/>
    <w:rsid w:val="0086778F"/>
    <w:rsid w:val="00867985"/>
    <w:rsid w:val="00867E38"/>
    <w:rsid w:val="00870098"/>
    <w:rsid w:val="00872571"/>
    <w:rsid w:val="00874152"/>
    <w:rsid w:val="0087465B"/>
    <w:rsid w:val="0087468D"/>
    <w:rsid w:val="0087658A"/>
    <w:rsid w:val="008766AD"/>
    <w:rsid w:val="00876DEE"/>
    <w:rsid w:val="00877E63"/>
    <w:rsid w:val="00880C9E"/>
    <w:rsid w:val="0088101C"/>
    <w:rsid w:val="0088131E"/>
    <w:rsid w:val="00881359"/>
    <w:rsid w:val="00881957"/>
    <w:rsid w:val="008823ED"/>
    <w:rsid w:val="00882914"/>
    <w:rsid w:val="00882D94"/>
    <w:rsid w:val="00883007"/>
    <w:rsid w:val="00883CA8"/>
    <w:rsid w:val="008844A3"/>
    <w:rsid w:val="00885769"/>
    <w:rsid w:val="0088590D"/>
    <w:rsid w:val="00885E51"/>
    <w:rsid w:val="00886BCB"/>
    <w:rsid w:val="00891278"/>
    <w:rsid w:val="00892026"/>
    <w:rsid w:val="008923BE"/>
    <w:rsid w:val="0089293A"/>
    <w:rsid w:val="00893E7B"/>
    <w:rsid w:val="00894410"/>
    <w:rsid w:val="00894A6E"/>
    <w:rsid w:val="00894D94"/>
    <w:rsid w:val="00895D27"/>
    <w:rsid w:val="008965D4"/>
    <w:rsid w:val="00896D13"/>
    <w:rsid w:val="00897B62"/>
    <w:rsid w:val="00897CA7"/>
    <w:rsid w:val="008A035B"/>
    <w:rsid w:val="008A11E8"/>
    <w:rsid w:val="008A26CA"/>
    <w:rsid w:val="008A4241"/>
    <w:rsid w:val="008A5318"/>
    <w:rsid w:val="008A556A"/>
    <w:rsid w:val="008A62DA"/>
    <w:rsid w:val="008A64EC"/>
    <w:rsid w:val="008A669F"/>
    <w:rsid w:val="008A68D0"/>
    <w:rsid w:val="008A6E04"/>
    <w:rsid w:val="008A73E5"/>
    <w:rsid w:val="008A7441"/>
    <w:rsid w:val="008A75BD"/>
    <w:rsid w:val="008A7E1B"/>
    <w:rsid w:val="008B04B9"/>
    <w:rsid w:val="008B0988"/>
    <w:rsid w:val="008B1153"/>
    <w:rsid w:val="008B121D"/>
    <w:rsid w:val="008B15AC"/>
    <w:rsid w:val="008B191A"/>
    <w:rsid w:val="008B1AF3"/>
    <w:rsid w:val="008B2806"/>
    <w:rsid w:val="008B3244"/>
    <w:rsid w:val="008B3C8E"/>
    <w:rsid w:val="008B3E0A"/>
    <w:rsid w:val="008B57FF"/>
    <w:rsid w:val="008B59B6"/>
    <w:rsid w:val="008B6C93"/>
    <w:rsid w:val="008B6DCF"/>
    <w:rsid w:val="008C0151"/>
    <w:rsid w:val="008C080E"/>
    <w:rsid w:val="008C08F7"/>
    <w:rsid w:val="008C102E"/>
    <w:rsid w:val="008C1B11"/>
    <w:rsid w:val="008C235A"/>
    <w:rsid w:val="008C42D4"/>
    <w:rsid w:val="008C4DFE"/>
    <w:rsid w:val="008C5957"/>
    <w:rsid w:val="008C5BF8"/>
    <w:rsid w:val="008C61AE"/>
    <w:rsid w:val="008C6408"/>
    <w:rsid w:val="008C666F"/>
    <w:rsid w:val="008D1574"/>
    <w:rsid w:val="008D1F59"/>
    <w:rsid w:val="008D28C2"/>
    <w:rsid w:val="008D310F"/>
    <w:rsid w:val="008D35FA"/>
    <w:rsid w:val="008D4D8B"/>
    <w:rsid w:val="008D54CD"/>
    <w:rsid w:val="008D55B1"/>
    <w:rsid w:val="008D57FA"/>
    <w:rsid w:val="008D66FC"/>
    <w:rsid w:val="008D6B98"/>
    <w:rsid w:val="008D7735"/>
    <w:rsid w:val="008D7769"/>
    <w:rsid w:val="008D7CAE"/>
    <w:rsid w:val="008E0526"/>
    <w:rsid w:val="008E0D77"/>
    <w:rsid w:val="008E218B"/>
    <w:rsid w:val="008E224C"/>
    <w:rsid w:val="008E2343"/>
    <w:rsid w:val="008E2396"/>
    <w:rsid w:val="008E2414"/>
    <w:rsid w:val="008E2816"/>
    <w:rsid w:val="008E2FDE"/>
    <w:rsid w:val="008E3EED"/>
    <w:rsid w:val="008E415D"/>
    <w:rsid w:val="008E506D"/>
    <w:rsid w:val="008E5333"/>
    <w:rsid w:val="008E6573"/>
    <w:rsid w:val="008E6608"/>
    <w:rsid w:val="008E6CB5"/>
    <w:rsid w:val="008E6FA0"/>
    <w:rsid w:val="008E7D41"/>
    <w:rsid w:val="008F1C31"/>
    <w:rsid w:val="008F1E7A"/>
    <w:rsid w:val="008F2387"/>
    <w:rsid w:val="008F42AB"/>
    <w:rsid w:val="008F4B31"/>
    <w:rsid w:val="008F4C32"/>
    <w:rsid w:val="008F6AE3"/>
    <w:rsid w:val="008F6EF3"/>
    <w:rsid w:val="008F72B6"/>
    <w:rsid w:val="009002DB"/>
    <w:rsid w:val="00900F4F"/>
    <w:rsid w:val="00901244"/>
    <w:rsid w:val="0090127D"/>
    <w:rsid w:val="009019AA"/>
    <w:rsid w:val="00901CB3"/>
    <w:rsid w:val="0090200B"/>
    <w:rsid w:val="00903199"/>
    <w:rsid w:val="00904609"/>
    <w:rsid w:val="00904D1A"/>
    <w:rsid w:val="009050AE"/>
    <w:rsid w:val="00905CA4"/>
    <w:rsid w:val="00911A30"/>
    <w:rsid w:val="00913507"/>
    <w:rsid w:val="0091380C"/>
    <w:rsid w:val="0091386B"/>
    <w:rsid w:val="009139F5"/>
    <w:rsid w:val="00913BEB"/>
    <w:rsid w:val="00914BBF"/>
    <w:rsid w:val="00914CDA"/>
    <w:rsid w:val="00914FF3"/>
    <w:rsid w:val="00915223"/>
    <w:rsid w:val="00916B89"/>
    <w:rsid w:val="00920400"/>
    <w:rsid w:val="00920675"/>
    <w:rsid w:val="00921E17"/>
    <w:rsid w:val="00923565"/>
    <w:rsid w:val="00923ABD"/>
    <w:rsid w:val="00924878"/>
    <w:rsid w:val="00924BC7"/>
    <w:rsid w:val="0092618F"/>
    <w:rsid w:val="0092674B"/>
    <w:rsid w:val="00930300"/>
    <w:rsid w:val="0093041E"/>
    <w:rsid w:val="0093073C"/>
    <w:rsid w:val="00931AA6"/>
    <w:rsid w:val="0093227B"/>
    <w:rsid w:val="0093263F"/>
    <w:rsid w:val="009328DC"/>
    <w:rsid w:val="00932CA6"/>
    <w:rsid w:val="00933265"/>
    <w:rsid w:val="00934A0A"/>
    <w:rsid w:val="00934ADA"/>
    <w:rsid w:val="009358F5"/>
    <w:rsid w:val="0093619D"/>
    <w:rsid w:val="0093622A"/>
    <w:rsid w:val="0093631A"/>
    <w:rsid w:val="00936E2C"/>
    <w:rsid w:val="00937304"/>
    <w:rsid w:val="00937796"/>
    <w:rsid w:val="00942244"/>
    <w:rsid w:val="00942784"/>
    <w:rsid w:val="00942DD6"/>
    <w:rsid w:val="00944000"/>
    <w:rsid w:val="009440F1"/>
    <w:rsid w:val="009446CC"/>
    <w:rsid w:val="00945018"/>
    <w:rsid w:val="009451D5"/>
    <w:rsid w:val="0094681C"/>
    <w:rsid w:val="009468F0"/>
    <w:rsid w:val="00946A7D"/>
    <w:rsid w:val="00947004"/>
    <w:rsid w:val="00947AFB"/>
    <w:rsid w:val="00947BE6"/>
    <w:rsid w:val="0095019A"/>
    <w:rsid w:val="009501FF"/>
    <w:rsid w:val="0095021C"/>
    <w:rsid w:val="00950381"/>
    <w:rsid w:val="009511C3"/>
    <w:rsid w:val="0095129E"/>
    <w:rsid w:val="00952CE6"/>
    <w:rsid w:val="00953EF1"/>
    <w:rsid w:val="0095495A"/>
    <w:rsid w:val="00954A53"/>
    <w:rsid w:val="0095513B"/>
    <w:rsid w:val="009553E9"/>
    <w:rsid w:val="00956FB2"/>
    <w:rsid w:val="009575C6"/>
    <w:rsid w:val="009579D7"/>
    <w:rsid w:val="0096014A"/>
    <w:rsid w:val="009614E6"/>
    <w:rsid w:val="00961A75"/>
    <w:rsid w:val="0096267D"/>
    <w:rsid w:val="009626B4"/>
    <w:rsid w:val="00962B14"/>
    <w:rsid w:val="00963735"/>
    <w:rsid w:val="00964234"/>
    <w:rsid w:val="00965705"/>
    <w:rsid w:val="00965BB6"/>
    <w:rsid w:val="0096626D"/>
    <w:rsid w:val="0096629C"/>
    <w:rsid w:val="00966368"/>
    <w:rsid w:val="00966DD7"/>
    <w:rsid w:val="0096771E"/>
    <w:rsid w:val="00967D5D"/>
    <w:rsid w:val="00970064"/>
    <w:rsid w:val="00970935"/>
    <w:rsid w:val="00970D68"/>
    <w:rsid w:val="00972496"/>
    <w:rsid w:val="009725D0"/>
    <w:rsid w:val="00972883"/>
    <w:rsid w:val="00972AB5"/>
    <w:rsid w:val="00973A3A"/>
    <w:rsid w:val="00973EF6"/>
    <w:rsid w:val="00974022"/>
    <w:rsid w:val="00975E77"/>
    <w:rsid w:val="00976679"/>
    <w:rsid w:val="00977566"/>
    <w:rsid w:val="0097771E"/>
    <w:rsid w:val="009778BF"/>
    <w:rsid w:val="00977969"/>
    <w:rsid w:val="00980526"/>
    <w:rsid w:val="009817AF"/>
    <w:rsid w:val="00982056"/>
    <w:rsid w:val="00982C71"/>
    <w:rsid w:val="00983FA3"/>
    <w:rsid w:val="009846A9"/>
    <w:rsid w:val="009847DF"/>
    <w:rsid w:val="00985405"/>
    <w:rsid w:val="009859B6"/>
    <w:rsid w:val="00986AB3"/>
    <w:rsid w:val="00987163"/>
    <w:rsid w:val="009873C9"/>
    <w:rsid w:val="00987A0C"/>
    <w:rsid w:val="0099024A"/>
    <w:rsid w:val="00990537"/>
    <w:rsid w:val="009913A5"/>
    <w:rsid w:val="00991591"/>
    <w:rsid w:val="00992166"/>
    <w:rsid w:val="00992799"/>
    <w:rsid w:val="00992915"/>
    <w:rsid w:val="00993CA4"/>
    <w:rsid w:val="00994221"/>
    <w:rsid w:val="00994236"/>
    <w:rsid w:val="00994374"/>
    <w:rsid w:val="0099514A"/>
    <w:rsid w:val="00995CB5"/>
    <w:rsid w:val="00996FEA"/>
    <w:rsid w:val="009A025A"/>
    <w:rsid w:val="009A0511"/>
    <w:rsid w:val="009A06A4"/>
    <w:rsid w:val="009A0D8F"/>
    <w:rsid w:val="009A164A"/>
    <w:rsid w:val="009A1917"/>
    <w:rsid w:val="009A1A8F"/>
    <w:rsid w:val="009A1E14"/>
    <w:rsid w:val="009A2B6E"/>
    <w:rsid w:val="009A2C65"/>
    <w:rsid w:val="009A3DE1"/>
    <w:rsid w:val="009A4158"/>
    <w:rsid w:val="009A45B4"/>
    <w:rsid w:val="009A4C10"/>
    <w:rsid w:val="009A4C80"/>
    <w:rsid w:val="009A5C1D"/>
    <w:rsid w:val="009A5CAA"/>
    <w:rsid w:val="009B018F"/>
    <w:rsid w:val="009B0C4A"/>
    <w:rsid w:val="009B131C"/>
    <w:rsid w:val="009B17E8"/>
    <w:rsid w:val="009B1875"/>
    <w:rsid w:val="009B1BE5"/>
    <w:rsid w:val="009B2493"/>
    <w:rsid w:val="009B2E60"/>
    <w:rsid w:val="009B3876"/>
    <w:rsid w:val="009B4609"/>
    <w:rsid w:val="009B4729"/>
    <w:rsid w:val="009B505F"/>
    <w:rsid w:val="009B653B"/>
    <w:rsid w:val="009B65EB"/>
    <w:rsid w:val="009B70FE"/>
    <w:rsid w:val="009B74C3"/>
    <w:rsid w:val="009B76D1"/>
    <w:rsid w:val="009B77B4"/>
    <w:rsid w:val="009C161D"/>
    <w:rsid w:val="009C1D00"/>
    <w:rsid w:val="009C1FFE"/>
    <w:rsid w:val="009C2565"/>
    <w:rsid w:val="009C2F77"/>
    <w:rsid w:val="009C30DC"/>
    <w:rsid w:val="009C3286"/>
    <w:rsid w:val="009C371D"/>
    <w:rsid w:val="009C42BF"/>
    <w:rsid w:val="009C4B1A"/>
    <w:rsid w:val="009C4D67"/>
    <w:rsid w:val="009C5BEC"/>
    <w:rsid w:val="009C5E54"/>
    <w:rsid w:val="009C7E36"/>
    <w:rsid w:val="009D00A1"/>
    <w:rsid w:val="009D0643"/>
    <w:rsid w:val="009D0739"/>
    <w:rsid w:val="009D0FA1"/>
    <w:rsid w:val="009D2EFB"/>
    <w:rsid w:val="009D39CF"/>
    <w:rsid w:val="009D3A4E"/>
    <w:rsid w:val="009D3CAD"/>
    <w:rsid w:val="009D55AA"/>
    <w:rsid w:val="009D6354"/>
    <w:rsid w:val="009D77CC"/>
    <w:rsid w:val="009E0581"/>
    <w:rsid w:val="009E0AE6"/>
    <w:rsid w:val="009E1BD0"/>
    <w:rsid w:val="009E21BE"/>
    <w:rsid w:val="009E3A3B"/>
    <w:rsid w:val="009E3C79"/>
    <w:rsid w:val="009E4186"/>
    <w:rsid w:val="009E558A"/>
    <w:rsid w:val="009E6120"/>
    <w:rsid w:val="009E6C6C"/>
    <w:rsid w:val="009E6E77"/>
    <w:rsid w:val="009E7141"/>
    <w:rsid w:val="009E7217"/>
    <w:rsid w:val="009E7C4C"/>
    <w:rsid w:val="009F02A6"/>
    <w:rsid w:val="009F167B"/>
    <w:rsid w:val="009F29DA"/>
    <w:rsid w:val="009F2F51"/>
    <w:rsid w:val="009F34B3"/>
    <w:rsid w:val="009F3E58"/>
    <w:rsid w:val="009F5B84"/>
    <w:rsid w:val="009F63CB"/>
    <w:rsid w:val="009F64E1"/>
    <w:rsid w:val="009F64EC"/>
    <w:rsid w:val="009F67F4"/>
    <w:rsid w:val="009F6E2C"/>
    <w:rsid w:val="009F6F25"/>
    <w:rsid w:val="009F6FA0"/>
    <w:rsid w:val="00A0043E"/>
    <w:rsid w:val="00A0052E"/>
    <w:rsid w:val="00A00575"/>
    <w:rsid w:val="00A00860"/>
    <w:rsid w:val="00A008E2"/>
    <w:rsid w:val="00A0233E"/>
    <w:rsid w:val="00A0414C"/>
    <w:rsid w:val="00A04764"/>
    <w:rsid w:val="00A04848"/>
    <w:rsid w:val="00A0520E"/>
    <w:rsid w:val="00A052F0"/>
    <w:rsid w:val="00A05D2A"/>
    <w:rsid w:val="00A06522"/>
    <w:rsid w:val="00A0674B"/>
    <w:rsid w:val="00A10140"/>
    <w:rsid w:val="00A101AB"/>
    <w:rsid w:val="00A11735"/>
    <w:rsid w:val="00A118D9"/>
    <w:rsid w:val="00A11CA2"/>
    <w:rsid w:val="00A12198"/>
    <w:rsid w:val="00A12567"/>
    <w:rsid w:val="00A126FF"/>
    <w:rsid w:val="00A1326D"/>
    <w:rsid w:val="00A13D5E"/>
    <w:rsid w:val="00A14E04"/>
    <w:rsid w:val="00A14E61"/>
    <w:rsid w:val="00A153E4"/>
    <w:rsid w:val="00A15911"/>
    <w:rsid w:val="00A1697C"/>
    <w:rsid w:val="00A16F83"/>
    <w:rsid w:val="00A17517"/>
    <w:rsid w:val="00A203C4"/>
    <w:rsid w:val="00A20667"/>
    <w:rsid w:val="00A22181"/>
    <w:rsid w:val="00A22585"/>
    <w:rsid w:val="00A22841"/>
    <w:rsid w:val="00A22B13"/>
    <w:rsid w:val="00A23413"/>
    <w:rsid w:val="00A24C55"/>
    <w:rsid w:val="00A258B0"/>
    <w:rsid w:val="00A26DF9"/>
    <w:rsid w:val="00A27CA6"/>
    <w:rsid w:val="00A3037F"/>
    <w:rsid w:val="00A306F2"/>
    <w:rsid w:val="00A31B9F"/>
    <w:rsid w:val="00A32DBD"/>
    <w:rsid w:val="00A33128"/>
    <w:rsid w:val="00A3397B"/>
    <w:rsid w:val="00A352E0"/>
    <w:rsid w:val="00A35CFF"/>
    <w:rsid w:val="00A362CE"/>
    <w:rsid w:val="00A37A28"/>
    <w:rsid w:val="00A40263"/>
    <w:rsid w:val="00A4061A"/>
    <w:rsid w:val="00A40F90"/>
    <w:rsid w:val="00A41373"/>
    <w:rsid w:val="00A415FC"/>
    <w:rsid w:val="00A436C9"/>
    <w:rsid w:val="00A446CA"/>
    <w:rsid w:val="00A45E87"/>
    <w:rsid w:val="00A4687D"/>
    <w:rsid w:val="00A47C1D"/>
    <w:rsid w:val="00A47F03"/>
    <w:rsid w:val="00A502C2"/>
    <w:rsid w:val="00A51B3D"/>
    <w:rsid w:val="00A51C73"/>
    <w:rsid w:val="00A52F5D"/>
    <w:rsid w:val="00A53156"/>
    <w:rsid w:val="00A53BC8"/>
    <w:rsid w:val="00A53C16"/>
    <w:rsid w:val="00A558D9"/>
    <w:rsid w:val="00A55903"/>
    <w:rsid w:val="00A55CF9"/>
    <w:rsid w:val="00A55FC0"/>
    <w:rsid w:val="00A573A7"/>
    <w:rsid w:val="00A579EF"/>
    <w:rsid w:val="00A57E75"/>
    <w:rsid w:val="00A6008B"/>
    <w:rsid w:val="00A62495"/>
    <w:rsid w:val="00A624E8"/>
    <w:rsid w:val="00A6259E"/>
    <w:rsid w:val="00A6260A"/>
    <w:rsid w:val="00A62D6C"/>
    <w:rsid w:val="00A632BB"/>
    <w:rsid w:val="00A63430"/>
    <w:rsid w:val="00A64626"/>
    <w:rsid w:val="00A64CDA"/>
    <w:rsid w:val="00A65227"/>
    <w:rsid w:val="00A66070"/>
    <w:rsid w:val="00A66132"/>
    <w:rsid w:val="00A66CA4"/>
    <w:rsid w:val="00A67062"/>
    <w:rsid w:val="00A702E7"/>
    <w:rsid w:val="00A7079C"/>
    <w:rsid w:val="00A717C9"/>
    <w:rsid w:val="00A7209F"/>
    <w:rsid w:val="00A72212"/>
    <w:rsid w:val="00A72481"/>
    <w:rsid w:val="00A731D3"/>
    <w:rsid w:val="00A7401B"/>
    <w:rsid w:val="00A742C7"/>
    <w:rsid w:val="00A7594D"/>
    <w:rsid w:val="00A75E41"/>
    <w:rsid w:val="00A75E89"/>
    <w:rsid w:val="00A763C3"/>
    <w:rsid w:val="00A77450"/>
    <w:rsid w:val="00A77990"/>
    <w:rsid w:val="00A77C9E"/>
    <w:rsid w:val="00A810B8"/>
    <w:rsid w:val="00A81195"/>
    <w:rsid w:val="00A829A1"/>
    <w:rsid w:val="00A83FD2"/>
    <w:rsid w:val="00A843FF"/>
    <w:rsid w:val="00A847EA"/>
    <w:rsid w:val="00A85562"/>
    <w:rsid w:val="00A85950"/>
    <w:rsid w:val="00A874D9"/>
    <w:rsid w:val="00A87C61"/>
    <w:rsid w:val="00A900C1"/>
    <w:rsid w:val="00A906EA"/>
    <w:rsid w:val="00A90F72"/>
    <w:rsid w:val="00A939E5"/>
    <w:rsid w:val="00A93F90"/>
    <w:rsid w:val="00A941E5"/>
    <w:rsid w:val="00A95F68"/>
    <w:rsid w:val="00A970DC"/>
    <w:rsid w:val="00A97A7F"/>
    <w:rsid w:val="00A97AA2"/>
    <w:rsid w:val="00A97F97"/>
    <w:rsid w:val="00AA13C6"/>
    <w:rsid w:val="00AA3A11"/>
    <w:rsid w:val="00AA4D8B"/>
    <w:rsid w:val="00AA4DAD"/>
    <w:rsid w:val="00AA5DFB"/>
    <w:rsid w:val="00AA5F13"/>
    <w:rsid w:val="00AA6C3F"/>
    <w:rsid w:val="00AA6D68"/>
    <w:rsid w:val="00AA7683"/>
    <w:rsid w:val="00AB061D"/>
    <w:rsid w:val="00AB08CD"/>
    <w:rsid w:val="00AB17A2"/>
    <w:rsid w:val="00AB1A0F"/>
    <w:rsid w:val="00AB1D58"/>
    <w:rsid w:val="00AB2ADF"/>
    <w:rsid w:val="00AB3D73"/>
    <w:rsid w:val="00AB4332"/>
    <w:rsid w:val="00AB4E81"/>
    <w:rsid w:val="00AB6384"/>
    <w:rsid w:val="00AB6B9F"/>
    <w:rsid w:val="00AB6CA1"/>
    <w:rsid w:val="00AB768A"/>
    <w:rsid w:val="00AC00D8"/>
    <w:rsid w:val="00AC0F8C"/>
    <w:rsid w:val="00AC0FD2"/>
    <w:rsid w:val="00AC11A1"/>
    <w:rsid w:val="00AC3562"/>
    <w:rsid w:val="00AC381A"/>
    <w:rsid w:val="00AC4F92"/>
    <w:rsid w:val="00AC50D9"/>
    <w:rsid w:val="00AC5C5B"/>
    <w:rsid w:val="00AC61A9"/>
    <w:rsid w:val="00AC659C"/>
    <w:rsid w:val="00AD0E6E"/>
    <w:rsid w:val="00AD0E96"/>
    <w:rsid w:val="00AD17ED"/>
    <w:rsid w:val="00AD193B"/>
    <w:rsid w:val="00AD245A"/>
    <w:rsid w:val="00AD2BDA"/>
    <w:rsid w:val="00AD2BED"/>
    <w:rsid w:val="00AD3432"/>
    <w:rsid w:val="00AD3ECA"/>
    <w:rsid w:val="00AD4235"/>
    <w:rsid w:val="00AD4693"/>
    <w:rsid w:val="00AD4B31"/>
    <w:rsid w:val="00AD4B42"/>
    <w:rsid w:val="00AD509B"/>
    <w:rsid w:val="00AD62D1"/>
    <w:rsid w:val="00AD69A9"/>
    <w:rsid w:val="00AD7115"/>
    <w:rsid w:val="00AD741F"/>
    <w:rsid w:val="00AD7EE1"/>
    <w:rsid w:val="00AE0F63"/>
    <w:rsid w:val="00AE12A8"/>
    <w:rsid w:val="00AE19E1"/>
    <w:rsid w:val="00AE3A84"/>
    <w:rsid w:val="00AE3BCB"/>
    <w:rsid w:val="00AE3F9F"/>
    <w:rsid w:val="00AE44C7"/>
    <w:rsid w:val="00AE4D3B"/>
    <w:rsid w:val="00AE5362"/>
    <w:rsid w:val="00AE607E"/>
    <w:rsid w:val="00AE64F4"/>
    <w:rsid w:val="00AE6A68"/>
    <w:rsid w:val="00AE783B"/>
    <w:rsid w:val="00AE7D9C"/>
    <w:rsid w:val="00AF1179"/>
    <w:rsid w:val="00AF16D0"/>
    <w:rsid w:val="00AF188E"/>
    <w:rsid w:val="00AF299E"/>
    <w:rsid w:val="00AF3312"/>
    <w:rsid w:val="00AF47CF"/>
    <w:rsid w:val="00AF4FE5"/>
    <w:rsid w:val="00AF51D5"/>
    <w:rsid w:val="00AF5B4E"/>
    <w:rsid w:val="00AF61C4"/>
    <w:rsid w:val="00AF695C"/>
    <w:rsid w:val="00AF75A4"/>
    <w:rsid w:val="00B004B5"/>
    <w:rsid w:val="00B01DAE"/>
    <w:rsid w:val="00B01E7C"/>
    <w:rsid w:val="00B02285"/>
    <w:rsid w:val="00B02960"/>
    <w:rsid w:val="00B0328E"/>
    <w:rsid w:val="00B036F9"/>
    <w:rsid w:val="00B03D47"/>
    <w:rsid w:val="00B03EE3"/>
    <w:rsid w:val="00B04A72"/>
    <w:rsid w:val="00B05CE8"/>
    <w:rsid w:val="00B067C6"/>
    <w:rsid w:val="00B067F8"/>
    <w:rsid w:val="00B06D3D"/>
    <w:rsid w:val="00B070E6"/>
    <w:rsid w:val="00B105FF"/>
    <w:rsid w:val="00B10839"/>
    <w:rsid w:val="00B11E58"/>
    <w:rsid w:val="00B12C84"/>
    <w:rsid w:val="00B12CE5"/>
    <w:rsid w:val="00B134BC"/>
    <w:rsid w:val="00B136A8"/>
    <w:rsid w:val="00B13D2E"/>
    <w:rsid w:val="00B13E70"/>
    <w:rsid w:val="00B14672"/>
    <w:rsid w:val="00B14706"/>
    <w:rsid w:val="00B151B0"/>
    <w:rsid w:val="00B1613D"/>
    <w:rsid w:val="00B1622E"/>
    <w:rsid w:val="00B1678D"/>
    <w:rsid w:val="00B168FD"/>
    <w:rsid w:val="00B16AF3"/>
    <w:rsid w:val="00B16E20"/>
    <w:rsid w:val="00B17109"/>
    <w:rsid w:val="00B1764B"/>
    <w:rsid w:val="00B176ED"/>
    <w:rsid w:val="00B2027C"/>
    <w:rsid w:val="00B20933"/>
    <w:rsid w:val="00B2121F"/>
    <w:rsid w:val="00B214E8"/>
    <w:rsid w:val="00B217D9"/>
    <w:rsid w:val="00B219D6"/>
    <w:rsid w:val="00B22331"/>
    <w:rsid w:val="00B22E3C"/>
    <w:rsid w:val="00B25A73"/>
    <w:rsid w:val="00B25F1A"/>
    <w:rsid w:val="00B26D01"/>
    <w:rsid w:val="00B270DD"/>
    <w:rsid w:val="00B302FC"/>
    <w:rsid w:val="00B3054B"/>
    <w:rsid w:val="00B30FB4"/>
    <w:rsid w:val="00B31D2C"/>
    <w:rsid w:val="00B31E81"/>
    <w:rsid w:val="00B321DB"/>
    <w:rsid w:val="00B328E6"/>
    <w:rsid w:val="00B32BD6"/>
    <w:rsid w:val="00B32E94"/>
    <w:rsid w:val="00B33265"/>
    <w:rsid w:val="00B33B4F"/>
    <w:rsid w:val="00B33C7F"/>
    <w:rsid w:val="00B34224"/>
    <w:rsid w:val="00B344C9"/>
    <w:rsid w:val="00B345A1"/>
    <w:rsid w:val="00B34D93"/>
    <w:rsid w:val="00B362E2"/>
    <w:rsid w:val="00B363C1"/>
    <w:rsid w:val="00B363D3"/>
    <w:rsid w:val="00B36960"/>
    <w:rsid w:val="00B36A9F"/>
    <w:rsid w:val="00B36F30"/>
    <w:rsid w:val="00B4164D"/>
    <w:rsid w:val="00B41C81"/>
    <w:rsid w:val="00B41FF0"/>
    <w:rsid w:val="00B43468"/>
    <w:rsid w:val="00B43589"/>
    <w:rsid w:val="00B43ABD"/>
    <w:rsid w:val="00B443D4"/>
    <w:rsid w:val="00B44777"/>
    <w:rsid w:val="00B44879"/>
    <w:rsid w:val="00B44CF3"/>
    <w:rsid w:val="00B45154"/>
    <w:rsid w:val="00B4752B"/>
    <w:rsid w:val="00B47CE4"/>
    <w:rsid w:val="00B508E8"/>
    <w:rsid w:val="00B50A86"/>
    <w:rsid w:val="00B51380"/>
    <w:rsid w:val="00B51B08"/>
    <w:rsid w:val="00B52C3D"/>
    <w:rsid w:val="00B53666"/>
    <w:rsid w:val="00B540B5"/>
    <w:rsid w:val="00B554AF"/>
    <w:rsid w:val="00B556C2"/>
    <w:rsid w:val="00B56430"/>
    <w:rsid w:val="00B5688F"/>
    <w:rsid w:val="00B56B2A"/>
    <w:rsid w:val="00B56ED8"/>
    <w:rsid w:val="00B57204"/>
    <w:rsid w:val="00B57670"/>
    <w:rsid w:val="00B57D93"/>
    <w:rsid w:val="00B61509"/>
    <w:rsid w:val="00B63181"/>
    <w:rsid w:val="00B63B3F"/>
    <w:rsid w:val="00B63E46"/>
    <w:rsid w:val="00B64559"/>
    <w:rsid w:val="00B6492A"/>
    <w:rsid w:val="00B64987"/>
    <w:rsid w:val="00B64BF2"/>
    <w:rsid w:val="00B6528C"/>
    <w:rsid w:val="00B65DEF"/>
    <w:rsid w:val="00B65F74"/>
    <w:rsid w:val="00B66704"/>
    <w:rsid w:val="00B6699E"/>
    <w:rsid w:val="00B66E38"/>
    <w:rsid w:val="00B670B1"/>
    <w:rsid w:val="00B672AE"/>
    <w:rsid w:val="00B67887"/>
    <w:rsid w:val="00B71E0B"/>
    <w:rsid w:val="00B7292C"/>
    <w:rsid w:val="00B73C38"/>
    <w:rsid w:val="00B75346"/>
    <w:rsid w:val="00B7647B"/>
    <w:rsid w:val="00B7691F"/>
    <w:rsid w:val="00B77ED6"/>
    <w:rsid w:val="00B813BE"/>
    <w:rsid w:val="00B8212A"/>
    <w:rsid w:val="00B8252B"/>
    <w:rsid w:val="00B830FF"/>
    <w:rsid w:val="00B83C55"/>
    <w:rsid w:val="00B84414"/>
    <w:rsid w:val="00B84450"/>
    <w:rsid w:val="00B84E18"/>
    <w:rsid w:val="00B8581A"/>
    <w:rsid w:val="00B85C61"/>
    <w:rsid w:val="00B85F89"/>
    <w:rsid w:val="00B8721D"/>
    <w:rsid w:val="00B87CF2"/>
    <w:rsid w:val="00B90606"/>
    <w:rsid w:val="00B906D3"/>
    <w:rsid w:val="00B9362F"/>
    <w:rsid w:val="00B9417D"/>
    <w:rsid w:val="00B9422A"/>
    <w:rsid w:val="00B94D50"/>
    <w:rsid w:val="00B961B6"/>
    <w:rsid w:val="00B96F52"/>
    <w:rsid w:val="00B9723F"/>
    <w:rsid w:val="00B974C3"/>
    <w:rsid w:val="00B97F92"/>
    <w:rsid w:val="00BA0A2E"/>
    <w:rsid w:val="00BA0C0A"/>
    <w:rsid w:val="00BA1260"/>
    <w:rsid w:val="00BA1631"/>
    <w:rsid w:val="00BA2853"/>
    <w:rsid w:val="00BA30F2"/>
    <w:rsid w:val="00BA4BE5"/>
    <w:rsid w:val="00BA65DC"/>
    <w:rsid w:val="00BA6D9D"/>
    <w:rsid w:val="00BA701D"/>
    <w:rsid w:val="00BA7B34"/>
    <w:rsid w:val="00BB04A9"/>
    <w:rsid w:val="00BB138E"/>
    <w:rsid w:val="00BB184B"/>
    <w:rsid w:val="00BB24E2"/>
    <w:rsid w:val="00BB39AA"/>
    <w:rsid w:val="00BB39BD"/>
    <w:rsid w:val="00BB3D99"/>
    <w:rsid w:val="00BB4546"/>
    <w:rsid w:val="00BB51AB"/>
    <w:rsid w:val="00BB5BDD"/>
    <w:rsid w:val="00BB63FF"/>
    <w:rsid w:val="00BB6520"/>
    <w:rsid w:val="00BB66AC"/>
    <w:rsid w:val="00BB69FA"/>
    <w:rsid w:val="00BC23B8"/>
    <w:rsid w:val="00BC303E"/>
    <w:rsid w:val="00BC3238"/>
    <w:rsid w:val="00BC455D"/>
    <w:rsid w:val="00BC4606"/>
    <w:rsid w:val="00BC5E7C"/>
    <w:rsid w:val="00BC63B1"/>
    <w:rsid w:val="00BC64FB"/>
    <w:rsid w:val="00BC656B"/>
    <w:rsid w:val="00BC65BD"/>
    <w:rsid w:val="00BC747A"/>
    <w:rsid w:val="00BD09E1"/>
    <w:rsid w:val="00BD0C7F"/>
    <w:rsid w:val="00BD0E0C"/>
    <w:rsid w:val="00BD2E38"/>
    <w:rsid w:val="00BD31C7"/>
    <w:rsid w:val="00BD36DA"/>
    <w:rsid w:val="00BD3946"/>
    <w:rsid w:val="00BD473F"/>
    <w:rsid w:val="00BD5336"/>
    <w:rsid w:val="00BD5358"/>
    <w:rsid w:val="00BD55F1"/>
    <w:rsid w:val="00BD57B0"/>
    <w:rsid w:val="00BD5D41"/>
    <w:rsid w:val="00BD64BD"/>
    <w:rsid w:val="00BD6D38"/>
    <w:rsid w:val="00BE015F"/>
    <w:rsid w:val="00BE0E83"/>
    <w:rsid w:val="00BE178C"/>
    <w:rsid w:val="00BE20E2"/>
    <w:rsid w:val="00BE2461"/>
    <w:rsid w:val="00BE2AEA"/>
    <w:rsid w:val="00BE3728"/>
    <w:rsid w:val="00BE3B42"/>
    <w:rsid w:val="00BE3D38"/>
    <w:rsid w:val="00BE4828"/>
    <w:rsid w:val="00BE48E4"/>
    <w:rsid w:val="00BE510B"/>
    <w:rsid w:val="00BE54ED"/>
    <w:rsid w:val="00BE5B1C"/>
    <w:rsid w:val="00BE784F"/>
    <w:rsid w:val="00BE7B2F"/>
    <w:rsid w:val="00BF01A1"/>
    <w:rsid w:val="00BF030B"/>
    <w:rsid w:val="00BF0F05"/>
    <w:rsid w:val="00BF2104"/>
    <w:rsid w:val="00BF2692"/>
    <w:rsid w:val="00BF3353"/>
    <w:rsid w:val="00BF4D35"/>
    <w:rsid w:val="00BF579C"/>
    <w:rsid w:val="00BF5CFC"/>
    <w:rsid w:val="00BF69E7"/>
    <w:rsid w:val="00C00DAC"/>
    <w:rsid w:val="00C01929"/>
    <w:rsid w:val="00C019C3"/>
    <w:rsid w:val="00C02A8C"/>
    <w:rsid w:val="00C02F00"/>
    <w:rsid w:val="00C03E9A"/>
    <w:rsid w:val="00C03FA6"/>
    <w:rsid w:val="00C04843"/>
    <w:rsid w:val="00C04E98"/>
    <w:rsid w:val="00C04F08"/>
    <w:rsid w:val="00C05DE6"/>
    <w:rsid w:val="00C06115"/>
    <w:rsid w:val="00C06393"/>
    <w:rsid w:val="00C063CC"/>
    <w:rsid w:val="00C06F0B"/>
    <w:rsid w:val="00C073C3"/>
    <w:rsid w:val="00C07B98"/>
    <w:rsid w:val="00C07BBF"/>
    <w:rsid w:val="00C10BA9"/>
    <w:rsid w:val="00C11024"/>
    <w:rsid w:val="00C11223"/>
    <w:rsid w:val="00C11386"/>
    <w:rsid w:val="00C11E67"/>
    <w:rsid w:val="00C1309D"/>
    <w:rsid w:val="00C13126"/>
    <w:rsid w:val="00C13191"/>
    <w:rsid w:val="00C133A3"/>
    <w:rsid w:val="00C13863"/>
    <w:rsid w:val="00C13C99"/>
    <w:rsid w:val="00C13CC5"/>
    <w:rsid w:val="00C1440E"/>
    <w:rsid w:val="00C14886"/>
    <w:rsid w:val="00C1496D"/>
    <w:rsid w:val="00C1496F"/>
    <w:rsid w:val="00C1506C"/>
    <w:rsid w:val="00C150EA"/>
    <w:rsid w:val="00C165E8"/>
    <w:rsid w:val="00C1717B"/>
    <w:rsid w:val="00C179CA"/>
    <w:rsid w:val="00C21A00"/>
    <w:rsid w:val="00C223CA"/>
    <w:rsid w:val="00C22F38"/>
    <w:rsid w:val="00C22F5C"/>
    <w:rsid w:val="00C232AA"/>
    <w:rsid w:val="00C24870"/>
    <w:rsid w:val="00C24B6E"/>
    <w:rsid w:val="00C2664E"/>
    <w:rsid w:val="00C2680D"/>
    <w:rsid w:val="00C26BA2"/>
    <w:rsid w:val="00C26E6C"/>
    <w:rsid w:val="00C271AF"/>
    <w:rsid w:val="00C3018D"/>
    <w:rsid w:val="00C30442"/>
    <w:rsid w:val="00C30FE0"/>
    <w:rsid w:val="00C31918"/>
    <w:rsid w:val="00C32793"/>
    <w:rsid w:val="00C32BE1"/>
    <w:rsid w:val="00C3423E"/>
    <w:rsid w:val="00C34C4C"/>
    <w:rsid w:val="00C35555"/>
    <w:rsid w:val="00C35EB9"/>
    <w:rsid w:val="00C360D5"/>
    <w:rsid w:val="00C365B4"/>
    <w:rsid w:val="00C36D84"/>
    <w:rsid w:val="00C3740F"/>
    <w:rsid w:val="00C405CB"/>
    <w:rsid w:val="00C40718"/>
    <w:rsid w:val="00C40EBC"/>
    <w:rsid w:val="00C41E81"/>
    <w:rsid w:val="00C420A5"/>
    <w:rsid w:val="00C44E25"/>
    <w:rsid w:val="00C45AF5"/>
    <w:rsid w:val="00C45CF5"/>
    <w:rsid w:val="00C45EC3"/>
    <w:rsid w:val="00C46384"/>
    <w:rsid w:val="00C5263B"/>
    <w:rsid w:val="00C52733"/>
    <w:rsid w:val="00C5276E"/>
    <w:rsid w:val="00C5388C"/>
    <w:rsid w:val="00C539C5"/>
    <w:rsid w:val="00C53C9A"/>
    <w:rsid w:val="00C53D24"/>
    <w:rsid w:val="00C53E54"/>
    <w:rsid w:val="00C542AC"/>
    <w:rsid w:val="00C5486A"/>
    <w:rsid w:val="00C54CB7"/>
    <w:rsid w:val="00C55461"/>
    <w:rsid w:val="00C5555C"/>
    <w:rsid w:val="00C55699"/>
    <w:rsid w:val="00C55852"/>
    <w:rsid w:val="00C55BFE"/>
    <w:rsid w:val="00C568DB"/>
    <w:rsid w:val="00C605EC"/>
    <w:rsid w:val="00C60B7C"/>
    <w:rsid w:val="00C6101B"/>
    <w:rsid w:val="00C61331"/>
    <w:rsid w:val="00C61556"/>
    <w:rsid w:val="00C61CC2"/>
    <w:rsid w:val="00C6225B"/>
    <w:rsid w:val="00C62638"/>
    <w:rsid w:val="00C62759"/>
    <w:rsid w:val="00C62835"/>
    <w:rsid w:val="00C62842"/>
    <w:rsid w:val="00C62A87"/>
    <w:rsid w:val="00C62AED"/>
    <w:rsid w:val="00C62BE9"/>
    <w:rsid w:val="00C64365"/>
    <w:rsid w:val="00C64AD5"/>
    <w:rsid w:val="00C64BC5"/>
    <w:rsid w:val="00C65088"/>
    <w:rsid w:val="00C65137"/>
    <w:rsid w:val="00C655E1"/>
    <w:rsid w:val="00C66441"/>
    <w:rsid w:val="00C66657"/>
    <w:rsid w:val="00C673A4"/>
    <w:rsid w:val="00C7033C"/>
    <w:rsid w:val="00C70D24"/>
    <w:rsid w:val="00C7174B"/>
    <w:rsid w:val="00C72365"/>
    <w:rsid w:val="00C72CF7"/>
    <w:rsid w:val="00C7341A"/>
    <w:rsid w:val="00C73698"/>
    <w:rsid w:val="00C73BF5"/>
    <w:rsid w:val="00C743CB"/>
    <w:rsid w:val="00C744BC"/>
    <w:rsid w:val="00C74E57"/>
    <w:rsid w:val="00C750C1"/>
    <w:rsid w:val="00C77E78"/>
    <w:rsid w:val="00C80245"/>
    <w:rsid w:val="00C80B4A"/>
    <w:rsid w:val="00C8160B"/>
    <w:rsid w:val="00C8252D"/>
    <w:rsid w:val="00C8317D"/>
    <w:rsid w:val="00C83A75"/>
    <w:rsid w:val="00C83B0D"/>
    <w:rsid w:val="00C83EF9"/>
    <w:rsid w:val="00C8457D"/>
    <w:rsid w:val="00C84A8B"/>
    <w:rsid w:val="00C84C3F"/>
    <w:rsid w:val="00C85B1C"/>
    <w:rsid w:val="00C86514"/>
    <w:rsid w:val="00C87647"/>
    <w:rsid w:val="00C90E3F"/>
    <w:rsid w:val="00C9128F"/>
    <w:rsid w:val="00C918E9"/>
    <w:rsid w:val="00C91EA5"/>
    <w:rsid w:val="00C923DF"/>
    <w:rsid w:val="00C92A72"/>
    <w:rsid w:val="00C936F5"/>
    <w:rsid w:val="00C9388A"/>
    <w:rsid w:val="00C93B1C"/>
    <w:rsid w:val="00C9437C"/>
    <w:rsid w:val="00C9521C"/>
    <w:rsid w:val="00C95479"/>
    <w:rsid w:val="00C96199"/>
    <w:rsid w:val="00C9695C"/>
    <w:rsid w:val="00C96DF8"/>
    <w:rsid w:val="00C96E04"/>
    <w:rsid w:val="00C9700D"/>
    <w:rsid w:val="00C976C0"/>
    <w:rsid w:val="00C9794C"/>
    <w:rsid w:val="00C97987"/>
    <w:rsid w:val="00C97BBE"/>
    <w:rsid w:val="00CA04E3"/>
    <w:rsid w:val="00CA0570"/>
    <w:rsid w:val="00CA10AA"/>
    <w:rsid w:val="00CA2D5A"/>
    <w:rsid w:val="00CA325B"/>
    <w:rsid w:val="00CA33D9"/>
    <w:rsid w:val="00CA3F86"/>
    <w:rsid w:val="00CA5581"/>
    <w:rsid w:val="00CA55A8"/>
    <w:rsid w:val="00CA64EE"/>
    <w:rsid w:val="00CA6AC1"/>
    <w:rsid w:val="00CA7630"/>
    <w:rsid w:val="00CA7902"/>
    <w:rsid w:val="00CB0127"/>
    <w:rsid w:val="00CB16A5"/>
    <w:rsid w:val="00CB2057"/>
    <w:rsid w:val="00CB21AD"/>
    <w:rsid w:val="00CB26DA"/>
    <w:rsid w:val="00CB3914"/>
    <w:rsid w:val="00CB3C7B"/>
    <w:rsid w:val="00CB3DD6"/>
    <w:rsid w:val="00CB3F5D"/>
    <w:rsid w:val="00CB4055"/>
    <w:rsid w:val="00CB610D"/>
    <w:rsid w:val="00CB6BD7"/>
    <w:rsid w:val="00CB76B0"/>
    <w:rsid w:val="00CB7FC8"/>
    <w:rsid w:val="00CC0547"/>
    <w:rsid w:val="00CC10A9"/>
    <w:rsid w:val="00CC12AA"/>
    <w:rsid w:val="00CC1493"/>
    <w:rsid w:val="00CC3DA5"/>
    <w:rsid w:val="00CC3F6F"/>
    <w:rsid w:val="00CC4712"/>
    <w:rsid w:val="00CC4939"/>
    <w:rsid w:val="00CC5C43"/>
    <w:rsid w:val="00CC5FAE"/>
    <w:rsid w:val="00CC64D2"/>
    <w:rsid w:val="00CC779C"/>
    <w:rsid w:val="00CD05F2"/>
    <w:rsid w:val="00CD0FD4"/>
    <w:rsid w:val="00CD1546"/>
    <w:rsid w:val="00CD2795"/>
    <w:rsid w:val="00CD445F"/>
    <w:rsid w:val="00CD4974"/>
    <w:rsid w:val="00CD49EC"/>
    <w:rsid w:val="00CD5735"/>
    <w:rsid w:val="00CD5B1C"/>
    <w:rsid w:val="00CD5E47"/>
    <w:rsid w:val="00CD6F17"/>
    <w:rsid w:val="00CD7621"/>
    <w:rsid w:val="00CE00E4"/>
    <w:rsid w:val="00CE1089"/>
    <w:rsid w:val="00CE235C"/>
    <w:rsid w:val="00CE23A3"/>
    <w:rsid w:val="00CE3838"/>
    <w:rsid w:val="00CE3D28"/>
    <w:rsid w:val="00CE3F86"/>
    <w:rsid w:val="00CE585B"/>
    <w:rsid w:val="00CE5D2D"/>
    <w:rsid w:val="00CE5D34"/>
    <w:rsid w:val="00CE5EAD"/>
    <w:rsid w:val="00CE63B7"/>
    <w:rsid w:val="00CE6798"/>
    <w:rsid w:val="00CE6823"/>
    <w:rsid w:val="00CE7775"/>
    <w:rsid w:val="00CE7F2D"/>
    <w:rsid w:val="00CF1004"/>
    <w:rsid w:val="00CF21F5"/>
    <w:rsid w:val="00CF2B1D"/>
    <w:rsid w:val="00CF2CAB"/>
    <w:rsid w:val="00CF4786"/>
    <w:rsid w:val="00CF4BCD"/>
    <w:rsid w:val="00CF4C00"/>
    <w:rsid w:val="00CF4EA3"/>
    <w:rsid w:val="00CF50CB"/>
    <w:rsid w:val="00CF580A"/>
    <w:rsid w:val="00CF59FF"/>
    <w:rsid w:val="00CF7B68"/>
    <w:rsid w:val="00CF7BFB"/>
    <w:rsid w:val="00D003AD"/>
    <w:rsid w:val="00D0048C"/>
    <w:rsid w:val="00D015DD"/>
    <w:rsid w:val="00D01709"/>
    <w:rsid w:val="00D020DE"/>
    <w:rsid w:val="00D02295"/>
    <w:rsid w:val="00D0273C"/>
    <w:rsid w:val="00D02B47"/>
    <w:rsid w:val="00D03659"/>
    <w:rsid w:val="00D044FA"/>
    <w:rsid w:val="00D04FE4"/>
    <w:rsid w:val="00D05AA3"/>
    <w:rsid w:val="00D06673"/>
    <w:rsid w:val="00D068E8"/>
    <w:rsid w:val="00D06BE7"/>
    <w:rsid w:val="00D07874"/>
    <w:rsid w:val="00D07C9C"/>
    <w:rsid w:val="00D102E3"/>
    <w:rsid w:val="00D1030A"/>
    <w:rsid w:val="00D103BC"/>
    <w:rsid w:val="00D10C56"/>
    <w:rsid w:val="00D10E56"/>
    <w:rsid w:val="00D1100C"/>
    <w:rsid w:val="00D11313"/>
    <w:rsid w:val="00D11835"/>
    <w:rsid w:val="00D11F96"/>
    <w:rsid w:val="00D126D4"/>
    <w:rsid w:val="00D1285A"/>
    <w:rsid w:val="00D12CE1"/>
    <w:rsid w:val="00D130BE"/>
    <w:rsid w:val="00D132CF"/>
    <w:rsid w:val="00D13C57"/>
    <w:rsid w:val="00D142D7"/>
    <w:rsid w:val="00D17269"/>
    <w:rsid w:val="00D17515"/>
    <w:rsid w:val="00D17D3B"/>
    <w:rsid w:val="00D2048F"/>
    <w:rsid w:val="00D2148A"/>
    <w:rsid w:val="00D21B3A"/>
    <w:rsid w:val="00D21DCE"/>
    <w:rsid w:val="00D225D1"/>
    <w:rsid w:val="00D2279A"/>
    <w:rsid w:val="00D230D1"/>
    <w:rsid w:val="00D2335A"/>
    <w:rsid w:val="00D240D0"/>
    <w:rsid w:val="00D246DF"/>
    <w:rsid w:val="00D2492C"/>
    <w:rsid w:val="00D256E8"/>
    <w:rsid w:val="00D25B9B"/>
    <w:rsid w:val="00D26430"/>
    <w:rsid w:val="00D268EB"/>
    <w:rsid w:val="00D26BEE"/>
    <w:rsid w:val="00D27139"/>
    <w:rsid w:val="00D2765B"/>
    <w:rsid w:val="00D2785E"/>
    <w:rsid w:val="00D30AD5"/>
    <w:rsid w:val="00D3143C"/>
    <w:rsid w:val="00D31D70"/>
    <w:rsid w:val="00D32935"/>
    <w:rsid w:val="00D33451"/>
    <w:rsid w:val="00D33848"/>
    <w:rsid w:val="00D33929"/>
    <w:rsid w:val="00D33C3B"/>
    <w:rsid w:val="00D345C0"/>
    <w:rsid w:val="00D34821"/>
    <w:rsid w:val="00D34C7A"/>
    <w:rsid w:val="00D34E8D"/>
    <w:rsid w:val="00D35066"/>
    <w:rsid w:val="00D35200"/>
    <w:rsid w:val="00D3532C"/>
    <w:rsid w:val="00D36BE0"/>
    <w:rsid w:val="00D36E4C"/>
    <w:rsid w:val="00D37A77"/>
    <w:rsid w:val="00D37D8A"/>
    <w:rsid w:val="00D37F60"/>
    <w:rsid w:val="00D40A16"/>
    <w:rsid w:val="00D40A3F"/>
    <w:rsid w:val="00D40B15"/>
    <w:rsid w:val="00D41000"/>
    <w:rsid w:val="00D41346"/>
    <w:rsid w:val="00D4168B"/>
    <w:rsid w:val="00D42422"/>
    <w:rsid w:val="00D42B27"/>
    <w:rsid w:val="00D43BCB"/>
    <w:rsid w:val="00D43C14"/>
    <w:rsid w:val="00D43D4A"/>
    <w:rsid w:val="00D447EE"/>
    <w:rsid w:val="00D44900"/>
    <w:rsid w:val="00D44D1C"/>
    <w:rsid w:val="00D45C91"/>
    <w:rsid w:val="00D478A1"/>
    <w:rsid w:val="00D47DD7"/>
    <w:rsid w:val="00D47EF4"/>
    <w:rsid w:val="00D500AE"/>
    <w:rsid w:val="00D50231"/>
    <w:rsid w:val="00D5075B"/>
    <w:rsid w:val="00D50F7B"/>
    <w:rsid w:val="00D51332"/>
    <w:rsid w:val="00D51F11"/>
    <w:rsid w:val="00D526A7"/>
    <w:rsid w:val="00D527FA"/>
    <w:rsid w:val="00D5298D"/>
    <w:rsid w:val="00D52D22"/>
    <w:rsid w:val="00D535A1"/>
    <w:rsid w:val="00D54C7E"/>
    <w:rsid w:val="00D5660F"/>
    <w:rsid w:val="00D56D91"/>
    <w:rsid w:val="00D601AC"/>
    <w:rsid w:val="00D60317"/>
    <w:rsid w:val="00D60B75"/>
    <w:rsid w:val="00D60E2A"/>
    <w:rsid w:val="00D61267"/>
    <w:rsid w:val="00D6165C"/>
    <w:rsid w:val="00D62833"/>
    <w:rsid w:val="00D628DE"/>
    <w:rsid w:val="00D63438"/>
    <w:rsid w:val="00D63A19"/>
    <w:rsid w:val="00D64721"/>
    <w:rsid w:val="00D649BA"/>
    <w:rsid w:val="00D64E9E"/>
    <w:rsid w:val="00D6593E"/>
    <w:rsid w:val="00D65A56"/>
    <w:rsid w:val="00D66315"/>
    <w:rsid w:val="00D6652E"/>
    <w:rsid w:val="00D66BEE"/>
    <w:rsid w:val="00D67AA8"/>
    <w:rsid w:val="00D7037E"/>
    <w:rsid w:val="00D710F9"/>
    <w:rsid w:val="00D71652"/>
    <w:rsid w:val="00D71798"/>
    <w:rsid w:val="00D72325"/>
    <w:rsid w:val="00D72D47"/>
    <w:rsid w:val="00D72FC4"/>
    <w:rsid w:val="00D7300A"/>
    <w:rsid w:val="00D7379E"/>
    <w:rsid w:val="00D73C6B"/>
    <w:rsid w:val="00D740AE"/>
    <w:rsid w:val="00D74773"/>
    <w:rsid w:val="00D74963"/>
    <w:rsid w:val="00D74A04"/>
    <w:rsid w:val="00D74A11"/>
    <w:rsid w:val="00D75000"/>
    <w:rsid w:val="00D75318"/>
    <w:rsid w:val="00D75E0E"/>
    <w:rsid w:val="00D76051"/>
    <w:rsid w:val="00D77B2C"/>
    <w:rsid w:val="00D77D70"/>
    <w:rsid w:val="00D77ED0"/>
    <w:rsid w:val="00D804B8"/>
    <w:rsid w:val="00D80552"/>
    <w:rsid w:val="00D81374"/>
    <w:rsid w:val="00D8235D"/>
    <w:rsid w:val="00D825EC"/>
    <w:rsid w:val="00D82713"/>
    <w:rsid w:val="00D83DF4"/>
    <w:rsid w:val="00D84734"/>
    <w:rsid w:val="00D85146"/>
    <w:rsid w:val="00D86146"/>
    <w:rsid w:val="00D867EB"/>
    <w:rsid w:val="00D90077"/>
    <w:rsid w:val="00D9066D"/>
    <w:rsid w:val="00D90D97"/>
    <w:rsid w:val="00D9115D"/>
    <w:rsid w:val="00D914C9"/>
    <w:rsid w:val="00D943F3"/>
    <w:rsid w:val="00D94F1E"/>
    <w:rsid w:val="00D951DD"/>
    <w:rsid w:val="00D955D5"/>
    <w:rsid w:val="00D9633A"/>
    <w:rsid w:val="00D96664"/>
    <w:rsid w:val="00D9731F"/>
    <w:rsid w:val="00D979F5"/>
    <w:rsid w:val="00D97D63"/>
    <w:rsid w:val="00DA05B9"/>
    <w:rsid w:val="00DA1AE3"/>
    <w:rsid w:val="00DA2773"/>
    <w:rsid w:val="00DA2AB9"/>
    <w:rsid w:val="00DA2EF8"/>
    <w:rsid w:val="00DA306D"/>
    <w:rsid w:val="00DA3890"/>
    <w:rsid w:val="00DA51D5"/>
    <w:rsid w:val="00DB0CF0"/>
    <w:rsid w:val="00DB3732"/>
    <w:rsid w:val="00DB40A4"/>
    <w:rsid w:val="00DB4446"/>
    <w:rsid w:val="00DB5099"/>
    <w:rsid w:val="00DB582E"/>
    <w:rsid w:val="00DB58BF"/>
    <w:rsid w:val="00DB5EEF"/>
    <w:rsid w:val="00DB6414"/>
    <w:rsid w:val="00DB7CF0"/>
    <w:rsid w:val="00DB7DDE"/>
    <w:rsid w:val="00DC15C9"/>
    <w:rsid w:val="00DC1C01"/>
    <w:rsid w:val="00DC1D6E"/>
    <w:rsid w:val="00DC282E"/>
    <w:rsid w:val="00DC2FFC"/>
    <w:rsid w:val="00DC3963"/>
    <w:rsid w:val="00DC3B86"/>
    <w:rsid w:val="00DC53CE"/>
    <w:rsid w:val="00DC5DB3"/>
    <w:rsid w:val="00DC6F79"/>
    <w:rsid w:val="00DC74CC"/>
    <w:rsid w:val="00DC7973"/>
    <w:rsid w:val="00DC7DA8"/>
    <w:rsid w:val="00DD0486"/>
    <w:rsid w:val="00DD068A"/>
    <w:rsid w:val="00DD0C5C"/>
    <w:rsid w:val="00DD0D88"/>
    <w:rsid w:val="00DD1216"/>
    <w:rsid w:val="00DD1D42"/>
    <w:rsid w:val="00DD2571"/>
    <w:rsid w:val="00DD279C"/>
    <w:rsid w:val="00DD3434"/>
    <w:rsid w:val="00DD3995"/>
    <w:rsid w:val="00DD4750"/>
    <w:rsid w:val="00DD4C85"/>
    <w:rsid w:val="00DD6B94"/>
    <w:rsid w:val="00DD711C"/>
    <w:rsid w:val="00DE1CB2"/>
    <w:rsid w:val="00DE1EDB"/>
    <w:rsid w:val="00DE3CE3"/>
    <w:rsid w:val="00DE3CEA"/>
    <w:rsid w:val="00DE3CFC"/>
    <w:rsid w:val="00DE4065"/>
    <w:rsid w:val="00DE599B"/>
    <w:rsid w:val="00DE5CE0"/>
    <w:rsid w:val="00DE5E58"/>
    <w:rsid w:val="00DE5E81"/>
    <w:rsid w:val="00DE6BC9"/>
    <w:rsid w:val="00DE7B81"/>
    <w:rsid w:val="00DF02FC"/>
    <w:rsid w:val="00DF08F3"/>
    <w:rsid w:val="00DF0DEF"/>
    <w:rsid w:val="00DF154D"/>
    <w:rsid w:val="00DF1EA9"/>
    <w:rsid w:val="00DF22AF"/>
    <w:rsid w:val="00DF2332"/>
    <w:rsid w:val="00DF263D"/>
    <w:rsid w:val="00DF3164"/>
    <w:rsid w:val="00DF3508"/>
    <w:rsid w:val="00DF375F"/>
    <w:rsid w:val="00DF4021"/>
    <w:rsid w:val="00DF4231"/>
    <w:rsid w:val="00DF439D"/>
    <w:rsid w:val="00DF46B5"/>
    <w:rsid w:val="00DF48BA"/>
    <w:rsid w:val="00DF4E7A"/>
    <w:rsid w:val="00DF56F9"/>
    <w:rsid w:val="00DF6CBE"/>
    <w:rsid w:val="00DF6CFA"/>
    <w:rsid w:val="00DF6F2F"/>
    <w:rsid w:val="00DF6F58"/>
    <w:rsid w:val="00DF7146"/>
    <w:rsid w:val="00E00058"/>
    <w:rsid w:val="00E00226"/>
    <w:rsid w:val="00E00BB6"/>
    <w:rsid w:val="00E01BCB"/>
    <w:rsid w:val="00E02A26"/>
    <w:rsid w:val="00E02EC1"/>
    <w:rsid w:val="00E03850"/>
    <w:rsid w:val="00E03A0E"/>
    <w:rsid w:val="00E041D8"/>
    <w:rsid w:val="00E04422"/>
    <w:rsid w:val="00E047F2"/>
    <w:rsid w:val="00E04B18"/>
    <w:rsid w:val="00E06316"/>
    <w:rsid w:val="00E0636D"/>
    <w:rsid w:val="00E06ED0"/>
    <w:rsid w:val="00E104FD"/>
    <w:rsid w:val="00E107E0"/>
    <w:rsid w:val="00E1086C"/>
    <w:rsid w:val="00E1097A"/>
    <w:rsid w:val="00E10B2F"/>
    <w:rsid w:val="00E11A52"/>
    <w:rsid w:val="00E11F73"/>
    <w:rsid w:val="00E131C0"/>
    <w:rsid w:val="00E14ABC"/>
    <w:rsid w:val="00E14DB9"/>
    <w:rsid w:val="00E154BA"/>
    <w:rsid w:val="00E157CB"/>
    <w:rsid w:val="00E163AE"/>
    <w:rsid w:val="00E16D05"/>
    <w:rsid w:val="00E17E09"/>
    <w:rsid w:val="00E202A9"/>
    <w:rsid w:val="00E207ED"/>
    <w:rsid w:val="00E2143D"/>
    <w:rsid w:val="00E2159F"/>
    <w:rsid w:val="00E21FAD"/>
    <w:rsid w:val="00E22EDF"/>
    <w:rsid w:val="00E23A00"/>
    <w:rsid w:val="00E25704"/>
    <w:rsid w:val="00E258B9"/>
    <w:rsid w:val="00E25D56"/>
    <w:rsid w:val="00E267E2"/>
    <w:rsid w:val="00E269DC"/>
    <w:rsid w:val="00E2784D"/>
    <w:rsid w:val="00E27FEA"/>
    <w:rsid w:val="00E30D4D"/>
    <w:rsid w:val="00E3136F"/>
    <w:rsid w:val="00E31595"/>
    <w:rsid w:val="00E31FDE"/>
    <w:rsid w:val="00E33786"/>
    <w:rsid w:val="00E339E1"/>
    <w:rsid w:val="00E33BB0"/>
    <w:rsid w:val="00E34B4B"/>
    <w:rsid w:val="00E34BF4"/>
    <w:rsid w:val="00E35445"/>
    <w:rsid w:val="00E35FB8"/>
    <w:rsid w:val="00E36344"/>
    <w:rsid w:val="00E364F2"/>
    <w:rsid w:val="00E368B8"/>
    <w:rsid w:val="00E36B56"/>
    <w:rsid w:val="00E3722B"/>
    <w:rsid w:val="00E406DD"/>
    <w:rsid w:val="00E40891"/>
    <w:rsid w:val="00E40A23"/>
    <w:rsid w:val="00E40CF6"/>
    <w:rsid w:val="00E41BA2"/>
    <w:rsid w:val="00E420D7"/>
    <w:rsid w:val="00E42571"/>
    <w:rsid w:val="00E43F79"/>
    <w:rsid w:val="00E44DF2"/>
    <w:rsid w:val="00E456C7"/>
    <w:rsid w:val="00E46B8B"/>
    <w:rsid w:val="00E46CF8"/>
    <w:rsid w:val="00E46D9B"/>
    <w:rsid w:val="00E46E38"/>
    <w:rsid w:val="00E50EE1"/>
    <w:rsid w:val="00E5207F"/>
    <w:rsid w:val="00E5216F"/>
    <w:rsid w:val="00E52373"/>
    <w:rsid w:val="00E5241D"/>
    <w:rsid w:val="00E54042"/>
    <w:rsid w:val="00E5496E"/>
    <w:rsid w:val="00E553B5"/>
    <w:rsid w:val="00E56037"/>
    <w:rsid w:val="00E56142"/>
    <w:rsid w:val="00E563FD"/>
    <w:rsid w:val="00E56607"/>
    <w:rsid w:val="00E56AA9"/>
    <w:rsid w:val="00E56FA7"/>
    <w:rsid w:val="00E57764"/>
    <w:rsid w:val="00E57896"/>
    <w:rsid w:val="00E600B8"/>
    <w:rsid w:val="00E62B77"/>
    <w:rsid w:val="00E63758"/>
    <w:rsid w:val="00E63AF8"/>
    <w:rsid w:val="00E642C1"/>
    <w:rsid w:val="00E6488C"/>
    <w:rsid w:val="00E6571B"/>
    <w:rsid w:val="00E67D37"/>
    <w:rsid w:val="00E67E91"/>
    <w:rsid w:val="00E7008F"/>
    <w:rsid w:val="00E70B13"/>
    <w:rsid w:val="00E70B69"/>
    <w:rsid w:val="00E70CFB"/>
    <w:rsid w:val="00E71249"/>
    <w:rsid w:val="00E727BF"/>
    <w:rsid w:val="00E72E92"/>
    <w:rsid w:val="00E73181"/>
    <w:rsid w:val="00E731E5"/>
    <w:rsid w:val="00E7391C"/>
    <w:rsid w:val="00E74129"/>
    <w:rsid w:val="00E74FA8"/>
    <w:rsid w:val="00E75A8E"/>
    <w:rsid w:val="00E762A2"/>
    <w:rsid w:val="00E763F3"/>
    <w:rsid w:val="00E7722C"/>
    <w:rsid w:val="00E77E3D"/>
    <w:rsid w:val="00E80589"/>
    <w:rsid w:val="00E80639"/>
    <w:rsid w:val="00E81609"/>
    <w:rsid w:val="00E817FD"/>
    <w:rsid w:val="00E81D3B"/>
    <w:rsid w:val="00E81D44"/>
    <w:rsid w:val="00E8290F"/>
    <w:rsid w:val="00E835F8"/>
    <w:rsid w:val="00E83E16"/>
    <w:rsid w:val="00E83F33"/>
    <w:rsid w:val="00E841A4"/>
    <w:rsid w:val="00E84553"/>
    <w:rsid w:val="00E8604C"/>
    <w:rsid w:val="00E865AB"/>
    <w:rsid w:val="00E865E9"/>
    <w:rsid w:val="00E8758E"/>
    <w:rsid w:val="00E87D3C"/>
    <w:rsid w:val="00E905A6"/>
    <w:rsid w:val="00E90DAF"/>
    <w:rsid w:val="00E92E73"/>
    <w:rsid w:val="00E93E4A"/>
    <w:rsid w:val="00E94464"/>
    <w:rsid w:val="00E94F53"/>
    <w:rsid w:val="00E96BFC"/>
    <w:rsid w:val="00E97762"/>
    <w:rsid w:val="00E97C8F"/>
    <w:rsid w:val="00EA0C00"/>
    <w:rsid w:val="00EA0C56"/>
    <w:rsid w:val="00EA12CB"/>
    <w:rsid w:val="00EA1521"/>
    <w:rsid w:val="00EA1F36"/>
    <w:rsid w:val="00EA2173"/>
    <w:rsid w:val="00EA22EC"/>
    <w:rsid w:val="00EA23A9"/>
    <w:rsid w:val="00EA248B"/>
    <w:rsid w:val="00EA2770"/>
    <w:rsid w:val="00EA2F68"/>
    <w:rsid w:val="00EA4104"/>
    <w:rsid w:val="00EA427F"/>
    <w:rsid w:val="00EA47AB"/>
    <w:rsid w:val="00EA4D0B"/>
    <w:rsid w:val="00EA4E97"/>
    <w:rsid w:val="00EA504D"/>
    <w:rsid w:val="00EA6C59"/>
    <w:rsid w:val="00EA72C4"/>
    <w:rsid w:val="00EB0550"/>
    <w:rsid w:val="00EB1124"/>
    <w:rsid w:val="00EB1971"/>
    <w:rsid w:val="00EB2563"/>
    <w:rsid w:val="00EB30F8"/>
    <w:rsid w:val="00EB37BB"/>
    <w:rsid w:val="00EB48E8"/>
    <w:rsid w:val="00EB4963"/>
    <w:rsid w:val="00EB5315"/>
    <w:rsid w:val="00EB547D"/>
    <w:rsid w:val="00EB5A84"/>
    <w:rsid w:val="00EB5E81"/>
    <w:rsid w:val="00EB769D"/>
    <w:rsid w:val="00EB7884"/>
    <w:rsid w:val="00EC0026"/>
    <w:rsid w:val="00EC043A"/>
    <w:rsid w:val="00EC0C8F"/>
    <w:rsid w:val="00EC14E2"/>
    <w:rsid w:val="00EC188E"/>
    <w:rsid w:val="00EC1AB8"/>
    <w:rsid w:val="00EC22D1"/>
    <w:rsid w:val="00EC270D"/>
    <w:rsid w:val="00EC3542"/>
    <w:rsid w:val="00EC36E4"/>
    <w:rsid w:val="00EC3952"/>
    <w:rsid w:val="00EC3F2B"/>
    <w:rsid w:val="00EC513D"/>
    <w:rsid w:val="00EC52DC"/>
    <w:rsid w:val="00EC5B50"/>
    <w:rsid w:val="00EC60C2"/>
    <w:rsid w:val="00EC63AA"/>
    <w:rsid w:val="00EC6727"/>
    <w:rsid w:val="00ED0559"/>
    <w:rsid w:val="00ED0A82"/>
    <w:rsid w:val="00ED0B32"/>
    <w:rsid w:val="00ED0C35"/>
    <w:rsid w:val="00ED21C6"/>
    <w:rsid w:val="00ED2F8A"/>
    <w:rsid w:val="00ED31EA"/>
    <w:rsid w:val="00ED32D4"/>
    <w:rsid w:val="00ED36BB"/>
    <w:rsid w:val="00ED4F55"/>
    <w:rsid w:val="00ED59F7"/>
    <w:rsid w:val="00ED5D8D"/>
    <w:rsid w:val="00ED5E23"/>
    <w:rsid w:val="00ED5E4B"/>
    <w:rsid w:val="00ED72AC"/>
    <w:rsid w:val="00ED79B5"/>
    <w:rsid w:val="00EE1169"/>
    <w:rsid w:val="00EE1226"/>
    <w:rsid w:val="00EE186E"/>
    <w:rsid w:val="00EE227E"/>
    <w:rsid w:val="00EE291C"/>
    <w:rsid w:val="00EE2EDA"/>
    <w:rsid w:val="00EE3322"/>
    <w:rsid w:val="00EE446B"/>
    <w:rsid w:val="00EE46E0"/>
    <w:rsid w:val="00EE49F4"/>
    <w:rsid w:val="00EE4BF8"/>
    <w:rsid w:val="00EE4CC1"/>
    <w:rsid w:val="00EE534F"/>
    <w:rsid w:val="00EE5AF4"/>
    <w:rsid w:val="00EE5B98"/>
    <w:rsid w:val="00EE6584"/>
    <w:rsid w:val="00EE6B80"/>
    <w:rsid w:val="00EE7DFA"/>
    <w:rsid w:val="00EF07E8"/>
    <w:rsid w:val="00EF08AE"/>
    <w:rsid w:val="00EF09B0"/>
    <w:rsid w:val="00EF29DD"/>
    <w:rsid w:val="00EF56F9"/>
    <w:rsid w:val="00EF5B85"/>
    <w:rsid w:val="00EF6875"/>
    <w:rsid w:val="00EF72D1"/>
    <w:rsid w:val="00EF79A1"/>
    <w:rsid w:val="00F006FB"/>
    <w:rsid w:val="00F00B6B"/>
    <w:rsid w:val="00F00D3C"/>
    <w:rsid w:val="00F00F86"/>
    <w:rsid w:val="00F012AD"/>
    <w:rsid w:val="00F01EB7"/>
    <w:rsid w:val="00F04057"/>
    <w:rsid w:val="00F04A13"/>
    <w:rsid w:val="00F04C44"/>
    <w:rsid w:val="00F056FC"/>
    <w:rsid w:val="00F063A3"/>
    <w:rsid w:val="00F077D5"/>
    <w:rsid w:val="00F07DD1"/>
    <w:rsid w:val="00F103F4"/>
    <w:rsid w:val="00F11A7E"/>
    <w:rsid w:val="00F1372F"/>
    <w:rsid w:val="00F1386B"/>
    <w:rsid w:val="00F1417F"/>
    <w:rsid w:val="00F15700"/>
    <w:rsid w:val="00F15915"/>
    <w:rsid w:val="00F1608D"/>
    <w:rsid w:val="00F166C5"/>
    <w:rsid w:val="00F16935"/>
    <w:rsid w:val="00F16AFC"/>
    <w:rsid w:val="00F20591"/>
    <w:rsid w:val="00F210C7"/>
    <w:rsid w:val="00F2152F"/>
    <w:rsid w:val="00F2174E"/>
    <w:rsid w:val="00F21FF0"/>
    <w:rsid w:val="00F23E0E"/>
    <w:rsid w:val="00F242E3"/>
    <w:rsid w:val="00F24A92"/>
    <w:rsid w:val="00F25FB5"/>
    <w:rsid w:val="00F26001"/>
    <w:rsid w:val="00F268F6"/>
    <w:rsid w:val="00F26AB9"/>
    <w:rsid w:val="00F273A7"/>
    <w:rsid w:val="00F27456"/>
    <w:rsid w:val="00F278EC"/>
    <w:rsid w:val="00F27D79"/>
    <w:rsid w:val="00F30C85"/>
    <w:rsid w:val="00F30E69"/>
    <w:rsid w:val="00F315D8"/>
    <w:rsid w:val="00F3176A"/>
    <w:rsid w:val="00F31D62"/>
    <w:rsid w:val="00F32819"/>
    <w:rsid w:val="00F332FE"/>
    <w:rsid w:val="00F335A8"/>
    <w:rsid w:val="00F347A3"/>
    <w:rsid w:val="00F347B4"/>
    <w:rsid w:val="00F35005"/>
    <w:rsid w:val="00F353A5"/>
    <w:rsid w:val="00F35E23"/>
    <w:rsid w:val="00F369EA"/>
    <w:rsid w:val="00F36BC4"/>
    <w:rsid w:val="00F36C92"/>
    <w:rsid w:val="00F37D3A"/>
    <w:rsid w:val="00F40ACD"/>
    <w:rsid w:val="00F40ADD"/>
    <w:rsid w:val="00F40BC2"/>
    <w:rsid w:val="00F40CE6"/>
    <w:rsid w:val="00F4161D"/>
    <w:rsid w:val="00F420C3"/>
    <w:rsid w:val="00F42460"/>
    <w:rsid w:val="00F426B3"/>
    <w:rsid w:val="00F4322E"/>
    <w:rsid w:val="00F43C20"/>
    <w:rsid w:val="00F44FC0"/>
    <w:rsid w:val="00F461BB"/>
    <w:rsid w:val="00F47716"/>
    <w:rsid w:val="00F47A14"/>
    <w:rsid w:val="00F47CA8"/>
    <w:rsid w:val="00F508CD"/>
    <w:rsid w:val="00F50B49"/>
    <w:rsid w:val="00F5266A"/>
    <w:rsid w:val="00F53495"/>
    <w:rsid w:val="00F5419C"/>
    <w:rsid w:val="00F544DA"/>
    <w:rsid w:val="00F547B7"/>
    <w:rsid w:val="00F54BCA"/>
    <w:rsid w:val="00F554E1"/>
    <w:rsid w:val="00F555C0"/>
    <w:rsid w:val="00F55DFE"/>
    <w:rsid w:val="00F567C4"/>
    <w:rsid w:val="00F56C3C"/>
    <w:rsid w:val="00F60202"/>
    <w:rsid w:val="00F60527"/>
    <w:rsid w:val="00F6071E"/>
    <w:rsid w:val="00F60B25"/>
    <w:rsid w:val="00F60E09"/>
    <w:rsid w:val="00F614C4"/>
    <w:rsid w:val="00F62C5D"/>
    <w:rsid w:val="00F6436E"/>
    <w:rsid w:val="00F64B92"/>
    <w:rsid w:val="00F64CF6"/>
    <w:rsid w:val="00F66097"/>
    <w:rsid w:val="00F66F2B"/>
    <w:rsid w:val="00F6744F"/>
    <w:rsid w:val="00F70B07"/>
    <w:rsid w:val="00F7298B"/>
    <w:rsid w:val="00F73B62"/>
    <w:rsid w:val="00F74127"/>
    <w:rsid w:val="00F74FBD"/>
    <w:rsid w:val="00F777D3"/>
    <w:rsid w:val="00F77A0A"/>
    <w:rsid w:val="00F77A1B"/>
    <w:rsid w:val="00F80C22"/>
    <w:rsid w:val="00F8102B"/>
    <w:rsid w:val="00F810B7"/>
    <w:rsid w:val="00F81365"/>
    <w:rsid w:val="00F816FC"/>
    <w:rsid w:val="00F81BCF"/>
    <w:rsid w:val="00F82A3C"/>
    <w:rsid w:val="00F849D1"/>
    <w:rsid w:val="00F8574D"/>
    <w:rsid w:val="00F85920"/>
    <w:rsid w:val="00F9143B"/>
    <w:rsid w:val="00F91443"/>
    <w:rsid w:val="00F91727"/>
    <w:rsid w:val="00F91B99"/>
    <w:rsid w:val="00F91DBD"/>
    <w:rsid w:val="00F923F5"/>
    <w:rsid w:val="00F9251A"/>
    <w:rsid w:val="00F936EC"/>
    <w:rsid w:val="00F93C56"/>
    <w:rsid w:val="00F96CAC"/>
    <w:rsid w:val="00F97405"/>
    <w:rsid w:val="00FA0461"/>
    <w:rsid w:val="00FA09DF"/>
    <w:rsid w:val="00FA0D77"/>
    <w:rsid w:val="00FA2797"/>
    <w:rsid w:val="00FA3572"/>
    <w:rsid w:val="00FA41DF"/>
    <w:rsid w:val="00FA4399"/>
    <w:rsid w:val="00FA46E7"/>
    <w:rsid w:val="00FA4750"/>
    <w:rsid w:val="00FA6889"/>
    <w:rsid w:val="00FA7985"/>
    <w:rsid w:val="00FA7A18"/>
    <w:rsid w:val="00FA7C56"/>
    <w:rsid w:val="00FB037E"/>
    <w:rsid w:val="00FB03EE"/>
    <w:rsid w:val="00FB07A3"/>
    <w:rsid w:val="00FB0FEC"/>
    <w:rsid w:val="00FB1964"/>
    <w:rsid w:val="00FB1E3D"/>
    <w:rsid w:val="00FB244F"/>
    <w:rsid w:val="00FB24A3"/>
    <w:rsid w:val="00FB2BFD"/>
    <w:rsid w:val="00FB34DB"/>
    <w:rsid w:val="00FB34FC"/>
    <w:rsid w:val="00FB36B3"/>
    <w:rsid w:val="00FB41DB"/>
    <w:rsid w:val="00FB43FA"/>
    <w:rsid w:val="00FB4C69"/>
    <w:rsid w:val="00FB5618"/>
    <w:rsid w:val="00FB5AAD"/>
    <w:rsid w:val="00FB5C37"/>
    <w:rsid w:val="00FB6654"/>
    <w:rsid w:val="00FB6C6A"/>
    <w:rsid w:val="00FC00BD"/>
    <w:rsid w:val="00FC0118"/>
    <w:rsid w:val="00FC242B"/>
    <w:rsid w:val="00FC258F"/>
    <w:rsid w:val="00FC2B2C"/>
    <w:rsid w:val="00FC2C7F"/>
    <w:rsid w:val="00FC37CE"/>
    <w:rsid w:val="00FC3DA9"/>
    <w:rsid w:val="00FC59DF"/>
    <w:rsid w:val="00FC6C50"/>
    <w:rsid w:val="00FC7220"/>
    <w:rsid w:val="00FC77BE"/>
    <w:rsid w:val="00FD1154"/>
    <w:rsid w:val="00FD17A4"/>
    <w:rsid w:val="00FD17BF"/>
    <w:rsid w:val="00FD18B4"/>
    <w:rsid w:val="00FD196F"/>
    <w:rsid w:val="00FD1DB2"/>
    <w:rsid w:val="00FD2F1E"/>
    <w:rsid w:val="00FD3650"/>
    <w:rsid w:val="00FD3673"/>
    <w:rsid w:val="00FD479B"/>
    <w:rsid w:val="00FD4A4C"/>
    <w:rsid w:val="00FD4BFF"/>
    <w:rsid w:val="00FD4FAC"/>
    <w:rsid w:val="00FD5FA1"/>
    <w:rsid w:val="00FD62BC"/>
    <w:rsid w:val="00FD6508"/>
    <w:rsid w:val="00FD6A9D"/>
    <w:rsid w:val="00FD72EC"/>
    <w:rsid w:val="00FE0AD1"/>
    <w:rsid w:val="00FE2F39"/>
    <w:rsid w:val="00FE40E5"/>
    <w:rsid w:val="00FE4384"/>
    <w:rsid w:val="00FE57EB"/>
    <w:rsid w:val="00FE5BB7"/>
    <w:rsid w:val="00FE5FCC"/>
    <w:rsid w:val="00FE6450"/>
    <w:rsid w:val="00FE666C"/>
    <w:rsid w:val="00FE6C33"/>
    <w:rsid w:val="00FE6F09"/>
    <w:rsid w:val="00FE74AA"/>
    <w:rsid w:val="00FE7682"/>
    <w:rsid w:val="00FF0047"/>
    <w:rsid w:val="00FF04FD"/>
    <w:rsid w:val="00FF08C9"/>
    <w:rsid w:val="00FF0DBB"/>
    <w:rsid w:val="00FF0E1E"/>
    <w:rsid w:val="00FF10DC"/>
    <w:rsid w:val="00FF196F"/>
    <w:rsid w:val="00FF2AFA"/>
    <w:rsid w:val="00FF4B52"/>
    <w:rsid w:val="00FF4B74"/>
    <w:rsid w:val="00FF515C"/>
    <w:rsid w:val="00FF6629"/>
    <w:rsid w:val="00FF6EFC"/>
    <w:rsid w:val="00FF79D6"/>
    <w:rsid w:val="00FF7C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D3E04C"/>
  <w15:docId w15:val="{1C37F85C-27D5-4A9A-BF26-5FB2F3E3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55D8B"/>
  </w:style>
  <w:style w:type="paragraph" w:styleId="Nagwek1">
    <w:name w:val="heading 1"/>
    <w:aliases w:val="Nagłówek DRUGI, Znak"/>
    <w:basedOn w:val="Normalny"/>
    <w:next w:val="Normalny"/>
    <w:link w:val="Nagwek1Znak1"/>
    <w:uiPriority w:val="99"/>
    <w:qFormat/>
    <w:rsid w:val="00FB4C69"/>
    <w:pPr>
      <w:keepNext/>
      <w:spacing w:after="0" w:line="360" w:lineRule="auto"/>
      <w:jc w:val="center"/>
      <w:outlineLvl w:val="0"/>
    </w:pPr>
    <w:rPr>
      <w:rFonts w:ascii="Times New Roman" w:eastAsia="Times New Roman" w:hAnsi="Times New Roman" w:cs="Times New Roman"/>
      <w:b/>
      <w:bCs/>
      <w:sz w:val="24"/>
      <w:szCs w:val="24"/>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FB4C69"/>
    <w:pPr>
      <w:keepNext/>
      <w:spacing w:after="0" w:line="360" w:lineRule="auto"/>
      <w:jc w:val="both"/>
      <w:outlineLvl w:val="1"/>
    </w:pPr>
    <w:rPr>
      <w:rFonts w:ascii="Times New Roman" w:eastAsia="Times New Roman" w:hAnsi="Times New Roman" w:cs="Times New Roman"/>
      <w:b/>
      <w:bCs/>
      <w:sz w:val="24"/>
      <w:szCs w:val="24"/>
      <w:lang w:eastAsia="pl-PL"/>
    </w:rPr>
  </w:style>
  <w:style w:type="paragraph" w:styleId="Nagwek3">
    <w:name w:val="heading 3"/>
    <w:aliases w:val="Org Heading 1,h1,zwyk3y tekst,zwykły tekst,zwyk³y tekst,h1 Znak,Tekst 2,Head C,Heading,3,1"/>
    <w:basedOn w:val="Normalny"/>
    <w:next w:val="Normalny"/>
    <w:link w:val="Nagwek3Znak1"/>
    <w:uiPriority w:val="99"/>
    <w:qFormat/>
    <w:rsid w:val="00FB4C69"/>
    <w:pPr>
      <w:keepNext/>
      <w:spacing w:after="0" w:line="360" w:lineRule="auto"/>
      <w:ind w:firstLine="708"/>
      <w:jc w:val="both"/>
      <w:outlineLvl w:val="2"/>
    </w:pPr>
    <w:rPr>
      <w:rFonts w:ascii="Times New Roman" w:eastAsia="Times New Roman" w:hAnsi="Times New Roman" w:cs="Times New Roman"/>
      <w:b/>
      <w:bCs/>
      <w:sz w:val="24"/>
      <w:szCs w:val="24"/>
    </w:rPr>
  </w:style>
  <w:style w:type="paragraph" w:styleId="Nagwek4">
    <w:name w:val="heading 4"/>
    <w:aliases w:val="Org Heading 2"/>
    <w:basedOn w:val="Normalny"/>
    <w:next w:val="Normalny"/>
    <w:link w:val="Nagwek4Znak"/>
    <w:qFormat/>
    <w:rsid w:val="00FB4C69"/>
    <w:pPr>
      <w:keepNext/>
      <w:spacing w:after="0" w:line="240" w:lineRule="auto"/>
      <w:ind w:right="70"/>
      <w:jc w:val="center"/>
      <w:outlineLvl w:val="3"/>
    </w:pPr>
    <w:rPr>
      <w:rFonts w:ascii="Times New Roman" w:eastAsia="Times New Roman" w:hAnsi="Times New Roman" w:cs="Times New Roman"/>
      <w:b/>
      <w:bCs/>
      <w:sz w:val="20"/>
      <w:szCs w:val="24"/>
    </w:rPr>
  </w:style>
  <w:style w:type="paragraph" w:styleId="Nagwek5">
    <w:name w:val="heading 5"/>
    <w:aliases w:val="Org Heading 3,h3"/>
    <w:basedOn w:val="Normalny"/>
    <w:next w:val="Normalny"/>
    <w:link w:val="Nagwek5Znak1"/>
    <w:uiPriority w:val="99"/>
    <w:qFormat/>
    <w:rsid w:val="00FB4C69"/>
    <w:pPr>
      <w:keepNext/>
      <w:overflowPunct w:val="0"/>
      <w:autoSpaceDE w:val="0"/>
      <w:autoSpaceDN w:val="0"/>
      <w:adjustRightInd w:val="0"/>
      <w:spacing w:before="240" w:after="240" w:line="240" w:lineRule="auto"/>
      <w:textAlignment w:val="baseline"/>
      <w:outlineLvl w:val="4"/>
    </w:pPr>
    <w:rPr>
      <w:rFonts w:ascii="Arial" w:eastAsia="Times New Roman" w:hAnsi="Arial" w:cs="Times New Roman"/>
      <w:szCs w:val="20"/>
    </w:rPr>
  </w:style>
  <w:style w:type="paragraph" w:styleId="Nagwek6">
    <w:name w:val="heading 6"/>
    <w:aliases w:val="Tabela,Nag³ówek 6 Tabela,Nag³ówek6 Tabela,Nag³ówek6,Nag3ówek 6 Tabela,Nag3ówek6 Tabela,Nag3ówek6, Tabela,Nagłówek 6 Tabela,Nagłówek6 Tabela,Nagłówek6,Naglówek 6 Tabela,Naglówek6 Tabela"/>
    <w:basedOn w:val="Normalny"/>
    <w:next w:val="Normalny"/>
    <w:link w:val="Nagwek6Znak"/>
    <w:qFormat/>
    <w:rsid w:val="00FB4C69"/>
    <w:pPr>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rPr>
  </w:style>
  <w:style w:type="paragraph" w:styleId="Nagwek7">
    <w:name w:val="heading 7"/>
    <w:basedOn w:val="Normalny"/>
    <w:next w:val="Normalny"/>
    <w:link w:val="Nagwek7Znak"/>
    <w:qFormat/>
    <w:rsid w:val="00FB4C69"/>
    <w:p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rPr>
  </w:style>
  <w:style w:type="paragraph" w:styleId="Nagwek8">
    <w:name w:val="heading 8"/>
    <w:aliases w:val="tyt.za3.,tyt.zał."/>
    <w:basedOn w:val="Normalny"/>
    <w:next w:val="Normalny"/>
    <w:link w:val="Nagwek8Znak"/>
    <w:qFormat/>
    <w:rsid w:val="00FB4C69"/>
    <w:p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rPr>
  </w:style>
  <w:style w:type="paragraph" w:styleId="Nagwek9">
    <w:name w:val="heading 9"/>
    <w:basedOn w:val="Normalny"/>
    <w:next w:val="Normalny"/>
    <w:link w:val="Nagwek9Znak1"/>
    <w:uiPriority w:val="99"/>
    <w:qFormat/>
    <w:rsid w:val="00FB4C69"/>
    <w:pPr>
      <w:overflowPunct w:val="0"/>
      <w:autoSpaceDE w:val="0"/>
      <w:autoSpaceDN w:val="0"/>
      <w:adjustRightInd w:val="0"/>
      <w:spacing w:before="240" w:after="60" w:line="240" w:lineRule="auto"/>
      <w:textAlignment w:val="baseline"/>
      <w:outlineLvl w:val="8"/>
    </w:pPr>
    <w:rPr>
      <w:rFonts w:ascii="Arial" w:eastAsia="Times New Roman" w:hAnsi="Arial" w:cs="Times New Roman"/>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³ówek strony,Nagłówek2 - 6,Nagłówek - myślniki,Nagłówek - myślniki Znak,Nagłówek strony,Naglówek 3,Nagłówek_strona_tyt,Nagłówek strony 1,Nag Znak,Nag Znak Znak Znak Znak Znak,Nagłówek strony Znak Znak Znak Znak Znak Znak,Nag"/>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³ówek strony Znak,Nagłówek2 - 6 Znak,Nagłówek - myślniki Znak1,Nagłówek - myślniki Znak Znak,Nagłówek strony Znak,Naglówek 3 Znak,Nagłówek_strona_tyt Znak,Nagłówek strony 1 Znak,Nag Znak Znak,Nag Znak Znak Znak Znak Znak Znak,Nag Znak1"/>
    <w:basedOn w:val="Domylnaczcionkaakapitu"/>
    <w:link w:val="Nagwek"/>
    <w:uiPriority w:val="99"/>
    <w:rsid w:val="00996FEA"/>
  </w:style>
  <w:style w:type="paragraph" w:styleId="Stopka">
    <w:name w:val="footer"/>
    <w:aliases w:val=" Znak8"/>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aliases w:val=" Znak8 Znak"/>
    <w:basedOn w:val="Domylnaczcionkaakapitu"/>
    <w:link w:val="Stopka"/>
    <w:uiPriority w:val="99"/>
    <w:rsid w:val="00996FEA"/>
  </w:style>
  <w:style w:type="paragraph" w:styleId="Tekstdymka">
    <w:name w:val="Balloon Text"/>
    <w:basedOn w:val="Normalny"/>
    <w:link w:val="TekstdymkaZnak"/>
    <w:semiHidden/>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6FEA"/>
    <w:rPr>
      <w:rFonts w:ascii="Tahoma" w:hAnsi="Tahoma" w:cs="Tahoma"/>
      <w:sz w:val="16"/>
      <w:szCs w:val="16"/>
    </w:rPr>
  </w:style>
  <w:style w:type="table" w:styleId="Tabela-Siatka">
    <w:name w:val="Table Grid"/>
    <w:basedOn w:val="Standardowy"/>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qFormat/>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paragraph" w:styleId="Tekstpodstawowy">
    <w:name w:val="Body Text"/>
    <w:aliases w:val="numerowanie,block style,program3,Tekst podstawowy  Ja,a2"/>
    <w:basedOn w:val="Normalny"/>
    <w:link w:val="TekstpodstawowyZnak"/>
    <w:rsid w:val="002F1EC8"/>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program3 Znak,Tekst podstawowy  Ja Znak,a2 Znak"/>
    <w:basedOn w:val="Domylnaczcionkaakapitu"/>
    <w:link w:val="Tekstpodstawowy"/>
    <w:rsid w:val="002F1EC8"/>
    <w:rPr>
      <w:rFonts w:ascii="Times New Roman" w:eastAsia="Lucida Sans Unicode" w:hAnsi="Times New Roman" w:cs="Times New Roman"/>
      <w:color w:val="000000"/>
      <w:kern w:val="1"/>
      <w:sz w:val="26"/>
      <w:szCs w:val="20"/>
      <w:lang w:eastAsia="pl-PL"/>
    </w:rPr>
  </w:style>
  <w:style w:type="character" w:customStyle="1" w:styleId="luchili">
    <w:name w:val="luc_hili"/>
    <w:basedOn w:val="Domylnaczcionkaakapitu"/>
    <w:rsid w:val="00B345A1"/>
  </w:style>
  <w:style w:type="paragraph" w:customStyle="1" w:styleId="WW-BodyText212">
    <w:name w:val="WW-Body Text 212"/>
    <w:basedOn w:val="Normalny"/>
    <w:rsid w:val="00B1613D"/>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normalnyyy">
    <w:name w:val="normalnyyy"/>
    <w:basedOn w:val="Normalny"/>
    <w:link w:val="normalnyyyZnak"/>
    <w:qFormat/>
    <w:rsid w:val="007F616B"/>
    <w:pPr>
      <w:spacing w:after="0" w:line="360" w:lineRule="auto"/>
      <w:jc w:val="both"/>
    </w:pPr>
    <w:rPr>
      <w:rFonts w:ascii="Times New Roman" w:eastAsia="Times New Roman" w:hAnsi="Times New Roman" w:cs="Times New Roman"/>
      <w:sz w:val="24"/>
      <w:szCs w:val="24"/>
      <w:lang w:eastAsia="pl-PL"/>
    </w:rPr>
  </w:style>
  <w:style w:type="character" w:customStyle="1" w:styleId="normalnyyyZnak">
    <w:name w:val="normalnyyy Znak"/>
    <w:link w:val="normalnyyy"/>
    <w:rsid w:val="007F616B"/>
    <w:rPr>
      <w:rFonts w:ascii="Times New Roman" w:eastAsia="Times New Roman" w:hAnsi="Times New Roman" w:cs="Times New Roman"/>
      <w:sz w:val="24"/>
      <w:szCs w:val="24"/>
      <w:lang w:eastAsia="pl-PL"/>
    </w:rPr>
  </w:style>
  <w:style w:type="paragraph" w:styleId="Akapitzlist">
    <w:name w:val="List Paragraph"/>
    <w:aliases w:val="Normal,Normal1,PZI-AK_LISTA,Przypis,Akapit z listą3,normalny tekst,Numerowanie,Akapit z listą2,Asia 2  Akapit z listą,tekst normalny,List Paragraph,ECN - Nagłówek 2,RP-AK_LISTA,ROŚ-AK_LISTA,BulletC,Obiekt,Wyliczanie,Akapit z listą31"/>
    <w:basedOn w:val="Normalny"/>
    <w:link w:val="AkapitzlistZnak"/>
    <w:uiPriority w:val="34"/>
    <w:qFormat/>
    <w:rsid w:val="005F3654"/>
    <w:pPr>
      <w:spacing w:after="0" w:line="360" w:lineRule="auto"/>
      <w:ind w:left="720"/>
      <w:contextualSpacing/>
      <w:jc w:val="both"/>
    </w:pPr>
    <w:rPr>
      <w:rFonts w:ascii="Arial" w:eastAsia="Times New Roman" w:hAnsi="Arial" w:cs="Times New Roman"/>
      <w:sz w:val="20"/>
      <w:szCs w:val="20"/>
      <w:lang w:eastAsia="pl-PL"/>
    </w:rPr>
  </w:style>
  <w:style w:type="character" w:customStyle="1" w:styleId="AkapitzlistZnak">
    <w:name w:val="Akapit z listą Znak"/>
    <w:aliases w:val="Normal Znak,Normal1 Znak,PZI-AK_LISTA Znak,Przypis Znak,Akapit z listą3 Znak,normalny tekst Znak,Numerowanie Znak,Akapit z listą2 Znak,Asia 2  Akapit z listą Znak,tekst normalny Znak,List Paragraph Znak,ECN - Nagłówek 2 Znak"/>
    <w:link w:val="Akapitzlist"/>
    <w:uiPriority w:val="34"/>
    <w:qFormat/>
    <w:locked/>
    <w:rsid w:val="005F3654"/>
    <w:rPr>
      <w:rFonts w:ascii="Arial" w:eastAsia="Times New Roman" w:hAnsi="Arial" w:cs="Times New Roman"/>
      <w:sz w:val="20"/>
      <w:szCs w:val="20"/>
      <w:lang w:eastAsia="pl-PL"/>
    </w:rPr>
  </w:style>
  <w:style w:type="paragraph" w:customStyle="1" w:styleId="Zwykytekst1">
    <w:name w:val="Zwykły tekst1"/>
    <w:basedOn w:val="Normalny"/>
    <w:uiPriority w:val="99"/>
    <w:rsid w:val="005F3654"/>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Bodytext211pt">
    <w:name w:val="Body text (2) + 11 pt"/>
    <w:basedOn w:val="Domylnaczcionkaakapitu"/>
    <w:rsid w:val="00C150EA"/>
    <w:rPr>
      <w:rFonts w:ascii="Times New Roman" w:eastAsia="Times New Roman" w:hAnsi="Times New Roman" w:cs="Times New Roman"/>
      <w:color w:val="000000"/>
      <w:spacing w:val="0"/>
      <w:w w:val="100"/>
      <w:position w:val="0"/>
      <w:sz w:val="22"/>
      <w:szCs w:val="22"/>
      <w:shd w:val="clear" w:color="auto" w:fill="FFFFFF"/>
      <w:lang w:val="pl-PL" w:eastAsia="pl-PL" w:bidi="pl-PL"/>
    </w:rPr>
  </w:style>
  <w:style w:type="paragraph" w:customStyle="1" w:styleId="ReportTableText">
    <w:name w:val="Report Table Text"/>
    <w:basedOn w:val="Normalny"/>
    <w:qFormat/>
    <w:rsid w:val="00C150EA"/>
    <w:pPr>
      <w:spacing w:before="57" w:after="57" w:line="220" w:lineRule="exact"/>
      <w:jc w:val="both"/>
    </w:pPr>
    <w:rPr>
      <w:rFonts w:ascii="Times New Roman" w:eastAsia="Times New Roman" w:hAnsi="Times New Roman" w:cs="Times New Roman"/>
      <w:sz w:val="20"/>
      <w:szCs w:val="20"/>
    </w:rPr>
  </w:style>
  <w:style w:type="paragraph" w:styleId="NormalnyWeb">
    <w:name w:val="Normal (Web)"/>
    <w:basedOn w:val="Normalny"/>
    <w:rsid w:val="00374178"/>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Default">
    <w:name w:val="Default"/>
    <w:rsid w:val="003741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eportText">
    <w:name w:val="Report Text"/>
    <w:link w:val="ReportTextZnak"/>
    <w:qFormat/>
    <w:rsid w:val="00AA6D68"/>
    <w:pPr>
      <w:spacing w:before="170" w:after="170" w:line="260" w:lineRule="exact"/>
      <w:jc w:val="both"/>
    </w:pPr>
    <w:rPr>
      <w:rFonts w:ascii="Times New Roman" w:eastAsia="Times New Roman" w:hAnsi="Times New Roman" w:cs="Times New Roman"/>
      <w:sz w:val="24"/>
      <w:szCs w:val="20"/>
    </w:rPr>
  </w:style>
  <w:style w:type="character" w:customStyle="1" w:styleId="ReportTextZnak">
    <w:name w:val="Report Text Znak"/>
    <w:basedOn w:val="Domylnaczcionkaakapitu"/>
    <w:link w:val="ReportText"/>
    <w:locked/>
    <w:rsid w:val="00AA6D68"/>
    <w:rPr>
      <w:rFonts w:ascii="Times New Roman" w:eastAsia="Times New Roman" w:hAnsi="Times New Roman" w:cs="Times New Roman"/>
      <w:sz w:val="24"/>
      <w:szCs w:val="20"/>
    </w:rPr>
  </w:style>
  <w:style w:type="paragraph" w:customStyle="1" w:styleId="kropyorangecopy">
    <w:name w:val="kropyorangecopy"/>
    <w:basedOn w:val="Normalny"/>
    <w:rsid w:val="000320C2"/>
    <w:pPr>
      <w:suppressAutoHyphens/>
      <w:spacing w:before="280" w:after="280" w:line="240" w:lineRule="auto"/>
    </w:pPr>
    <w:rPr>
      <w:rFonts w:ascii="Tahoma" w:eastAsia="Times New Roman" w:hAnsi="Tahoma" w:cs="Tahoma"/>
      <w:b/>
      <w:bCs/>
      <w:color w:val="FFCC33"/>
      <w:sz w:val="15"/>
      <w:szCs w:val="15"/>
      <w:lang w:eastAsia="ar-SA"/>
    </w:rPr>
  </w:style>
  <w:style w:type="character" w:customStyle="1" w:styleId="Bodytext2">
    <w:name w:val="Body text (2)_"/>
    <w:basedOn w:val="Domylnaczcionkaakapitu"/>
    <w:link w:val="Bodytext20"/>
    <w:rsid w:val="000320C2"/>
    <w:rPr>
      <w:shd w:val="clear" w:color="auto" w:fill="FFFFFF"/>
    </w:rPr>
  </w:style>
  <w:style w:type="paragraph" w:customStyle="1" w:styleId="Bodytext20">
    <w:name w:val="Body text (2)"/>
    <w:basedOn w:val="Normalny"/>
    <w:link w:val="Bodytext2"/>
    <w:rsid w:val="000320C2"/>
    <w:pPr>
      <w:widowControl w:val="0"/>
      <w:shd w:val="clear" w:color="auto" w:fill="FFFFFF"/>
      <w:spacing w:before="180" w:after="240" w:line="0" w:lineRule="atLeast"/>
      <w:ind w:hanging="480"/>
      <w:jc w:val="center"/>
    </w:pPr>
  </w:style>
  <w:style w:type="paragraph" w:styleId="Tytu">
    <w:name w:val="Title"/>
    <w:basedOn w:val="Normalny"/>
    <w:link w:val="TytuZnak"/>
    <w:qFormat/>
    <w:rsid w:val="008414F1"/>
    <w:pPr>
      <w:spacing w:before="240" w:after="60" w:line="240" w:lineRule="auto"/>
      <w:jc w:val="center"/>
      <w:outlineLvl w:val="0"/>
    </w:pPr>
    <w:rPr>
      <w:rFonts w:ascii="Arial" w:eastAsia="Times New Roman" w:hAnsi="Arial" w:cs="Arial"/>
      <w:b/>
      <w:bCs/>
      <w:kern w:val="28"/>
      <w:sz w:val="32"/>
      <w:szCs w:val="32"/>
      <w:lang w:eastAsia="pl-PL"/>
    </w:rPr>
  </w:style>
  <w:style w:type="character" w:customStyle="1" w:styleId="TytuZnak">
    <w:name w:val="Tytuł Znak"/>
    <w:basedOn w:val="Domylnaczcionkaakapitu"/>
    <w:link w:val="Tytu"/>
    <w:rsid w:val="008414F1"/>
    <w:rPr>
      <w:rFonts w:ascii="Arial" w:eastAsia="Times New Roman" w:hAnsi="Arial" w:cs="Arial"/>
      <w:b/>
      <w:bCs/>
      <w:kern w:val="28"/>
      <w:sz w:val="32"/>
      <w:szCs w:val="32"/>
      <w:lang w:eastAsia="pl-PL"/>
    </w:rPr>
  </w:style>
  <w:style w:type="paragraph" w:customStyle="1" w:styleId="Tekstpodstawowywcity21">
    <w:name w:val="Tekst podstawowy wcięty 21"/>
    <w:basedOn w:val="Normalny"/>
    <w:rsid w:val="008414F1"/>
    <w:pPr>
      <w:suppressAutoHyphens/>
      <w:spacing w:after="120" w:line="480" w:lineRule="auto"/>
      <w:ind w:left="283"/>
    </w:pPr>
    <w:rPr>
      <w:rFonts w:ascii="Times New Roman" w:eastAsia="Calibri" w:hAnsi="Times New Roman" w:cs="Times New Roman"/>
      <w:sz w:val="24"/>
      <w:szCs w:val="24"/>
      <w:lang w:eastAsia="zh-CN"/>
    </w:rPr>
  </w:style>
  <w:style w:type="character" w:customStyle="1" w:styleId="ff2fc3fs10">
    <w:name w:val="ff2 fc3 fs10"/>
    <w:basedOn w:val="Domylnaczcionkaakapitu"/>
    <w:rsid w:val="008414F1"/>
  </w:style>
  <w:style w:type="character" w:customStyle="1" w:styleId="Nagwek1Znak">
    <w:name w:val="Nagłówek 1 Znak"/>
    <w:basedOn w:val="Domylnaczcionkaakapitu"/>
    <w:uiPriority w:val="9"/>
    <w:rsid w:val="00FB4C6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FB4C69"/>
    <w:rPr>
      <w:rFonts w:ascii="Times New Roman" w:eastAsia="Times New Roman" w:hAnsi="Times New Roman" w:cs="Times New Roman"/>
      <w:b/>
      <w:bCs/>
      <w:sz w:val="24"/>
      <w:szCs w:val="24"/>
      <w:lang w:eastAsia="pl-PL"/>
    </w:rPr>
  </w:style>
  <w:style w:type="character" w:customStyle="1" w:styleId="Nagwek3Znak">
    <w:name w:val="Nagłówek 3 Znak"/>
    <w:aliases w:val="Org Heading 1 Znak,h1 Znak1,zwyk3y tekst Znak,zwykły tekst Znak,zwyk³y tekst Znak,h1 Znak Znak,Tekst 2 Znak,Head C Znak,Heading Znak,3 Znak,1 Znak,h3 Znak,1 Znak Znak"/>
    <w:basedOn w:val="Domylnaczcionkaakapitu"/>
    <w:rsid w:val="00FB4C69"/>
    <w:rPr>
      <w:rFonts w:asciiTheme="majorHAnsi" w:eastAsiaTheme="majorEastAsia" w:hAnsiTheme="majorHAnsi" w:cstheme="majorBidi"/>
      <w:b/>
      <w:bCs/>
      <w:color w:val="4F81BD" w:themeColor="accent1"/>
    </w:rPr>
  </w:style>
  <w:style w:type="character" w:customStyle="1" w:styleId="Nagwek4Znak">
    <w:name w:val="Nagłówek 4 Znak"/>
    <w:aliases w:val="Org Heading 2 Znak"/>
    <w:basedOn w:val="Domylnaczcionkaakapitu"/>
    <w:link w:val="Nagwek4"/>
    <w:rsid w:val="00FB4C69"/>
    <w:rPr>
      <w:rFonts w:ascii="Times New Roman" w:eastAsia="Times New Roman" w:hAnsi="Times New Roman" w:cs="Times New Roman"/>
      <w:b/>
      <w:bCs/>
      <w:sz w:val="20"/>
      <w:szCs w:val="24"/>
    </w:rPr>
  </w:style>
  <w:style w:type="character" w:customStyle="1" w:styleId="Nagwek5Znak">
    <w:name w:val="Nagłówek 5 Znak"/>
    <w:basedOn w:val="Domylnaczcionkaakapitu"/>
    <w:rsid w:val="00FB4C69"/>
    <w:rPr>
      <w:rFonts w:asciiTheme="majorHAnsi" w:eastAsiaTheme="majorEastAsia" w:hAnsiTheme="majorHAnsi" w:cstheme="majorBidi"/>
      <w:color w:val="243F60" w:themeColor="accent1" w:themeShade="7F"/>
    </w:rPr>
  </w:style>
  <w:style w:type="character" w:customStyle="1" w:styleId="Nagwek6Znak">
    <w:name w:val="Nagłówek 6 Znak"/>
    <w:aliases w:val="Tabela Znak,Nag³ówek 6 Tabela Znak,Nag³ówek6 Tabela Znak,Nag³ówek6 Znak,Nag3ówek 6 Tabela Znak,Nag3ówek6 Tabela Znak,Nag3ówek6 Znak, Tabela Znak,Nagłówek 6 Tabela Znak,Nagłówek6 Tabela Znak,Nagłówek6 Znak,Naglówek 6 Tabela Znak"/>
    <w:basedOn w:val="Domylnaczcionkaakapitu"/>
    <w:link w:val="Nagwek6"/>
    <w:rsid w:val="00FB4C69"/>
    <w:rPr>
      <w:rFonts w:ascii="Arial" w:eastAsia="Times New Roman" w:hAnsi="Arial" w:cs="Times New Roman"/>
      <w:i/>
      <w:szCs w:val="20"/>
    </w:rPr>
  </w:style>
  <w:style w:type="character" w:customStyle="1" w:styleId="Nagwek7Znak">
    <w:name w:val="Nagłówek 7 Znak"/>
    <w:basedOn w:val="Domylnaczcionkaakapitu"/>
    <w:link w:val="Nagwek7"/>
    <w:rsid w:val="00FB4C69"/>
    <w:rPr>
      <w:rFonts w:ascii="Arial" w:eastAsia="Times New Roman" w:hAnsi="Arial" w:cs="Times New Roman"/>
      <w:sz w:val="20"/>
      <w:szCs w:val="20"/>
    </w:rPr>
  </w:style>
  <w:style w:type="character" w:customStyle="1" w:styleId="Nagwek8Znak">
    <w:name w:val="Nagłówek 8 Znak"/>
    <w:aliases w:val="tyt.za3. Znak,tyt.zał. Znak"/>
    <w:basedOn w:val="Domylnaczcionkaakapitu"/>
    <w:link w:val="Nagwek8"/>
    <w:rsid w:val="00FB4C69"/>
    <w:rPr>
      <w:rFonts w:ascii="Arial" w:eastAsia="Times New Roman" w:hAnsi="Arial" w:cs="Times New Roman"/>
      <w:i/>
      <w:sz w:val="20"/>
      <w:szCs w:val="20"/>
    </w:rPr>
  </w:style>
  <w:style w:type="character" w:customStyle="1" w:styleId="Nagwek9Znak">
    <w:name w:val="Nagłówek 9 Znak"/>
    <w:basedOn w:val="Domylnaczcionkaakapitu"/>
    <w:rsid w:val="00FB4C69"/>
    <w:rPr>
      <w:rFonts w:asciiTheme="majorHAnsi" w:eastAsiaTheme="majorEastAsia" w:hAnsiTheme="majorHAnsi" w:cstheme="majorBidi"/>
      <w:i/>
      <w:iCs/>
      <w:color w:val="404040" w:themeColor="text1" w:themeTint="BF"/>
      <w:sz w:val="20"/>
      <w:szCs w:val="20"/>
    </w:rPr>
  </w:style>
  <w:style w:type="character" w:customStyle="1" w:styleId="Nagwek1Znak1">
    <w:name w:val="Nagłówek 1 Znak1"/>
    <w:aliases w:val="Nagłówek DRUGI Znak, Znak Znak"/>
    <w:link w:val="Nagwek1"/>
    <w:uiPriority w:val="99"/>
    <w:locked/>
    <w:rsid w:val="00FB4C69"/>
    <w:rPr>
      <w:rFonts w:ascii="Times New Roman" w:eastAsia="Times New Roman" w:hAnsi="Times New Roman" w:cs="Times New Roman"/>
      <w:b/>
      <w:bCs/>
      <w:sz w:val="24"/>
      <w:szCs w:val="24"/>
    </w:rPr>
  </w:style>
  <w:style w:type="character" w:customStyle="1" w:styleId="Nagwek3Znak1">
    <w:name w:val="Nagłówek 3 Znak1"/>
    <w:aliases w:val="Org Heading 1 Znak1,h1 Znak2,zwyk3y tekst Znak1,zwykły tekst Znak1,zwyk³y tekst Znak1,h1 Znak Znak1,Tekst 2 Znak1,Head C Znak1,Heading Znak1,3 Znak1,1 Znak1"/>
    <w:link w:val="Nagwek3"/>
    <w:uiPriority w:val="99"/>
    <w:locked/>
    <w:rsid w:val="00FB4C69"/>
    <w:rPr>
      <w:rFonts w:ascii="Times New Roman" w:eastAsia="Times New Roman" w:hAnsi="Times New Roman" w:cs="Times New Roman"/>
      <w:b/>
      <w:bCs/>
      <w:sz w:val="24"/>
      <w:szCs w:val="24"/>
    </w:rPr>
  </w:style>
  <w:style w:type="character" w:customStyle="1" w:styleId="Nagwek5Znak1">
    <w:name w:val="Nagłówek 5 Znak1"/>
    <w:aliases w:val="Org Heading 3 Znak,h3 Znak1"/>
    <w:link w:val="Nagwek5"/>
    <w:uiPriority w:val="99"/>
    <w:locked/>
    <w:rsid w:val="00FB4C69"/>
    <w:rPr>
      <w:rFonts w:ascii="Arial" w:eastAsia="Times New Roman" w:hAnsi="Arial" w:cs="Times New Roman"/>
      <w:szCs w:val="20"/>
    </w:rPr>
  </w:style>
  <w:style w:type="character" w:customStyle="1" w:styleId="Nagwek9Znak1">
    <w:name w:val="Nagłówek 9 Znak1"/>
    <w:link w:val="Nagwek9"/>
    <w:uiPriority w:val="99"/>
    <w:locked/>
    <w:rsid w:val="00FB4C69"/>
    <w:rPr>
      <w:rFonts w:ascii="Arial" w:eastAsia="Times New Roman" w:hAnsi="Arial" w:cs="Times New Roman"/>
      <w:i/>
      <w:sz w:val="18"/>
      <w:szCs w:val="20"/>
    </w:rPr>
  </w:style>
  <w:style w:type="paragraph" w:customStyle="1" w:styleId="Tekstpodstawowy21">
    <w:name w:val="Tekst podstawowy 21"/>
    <w:basedOn w:val="Normalny"/>
    <w:rsid w:val="00FB4C69"/>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ekstpodstawowyZnak1">
    <w:name w:val="Tekst podstawowy Znak1"/>
    <w:aliases w:val="program3 Znak1"/>
    <w:basedOn w:val="Domylnaczcionkaakapitu"/>
    <w:rsid w:val="00FB4C69"/>
    <w:rPr>
      <w:sz w:val="24"/>
      <w:szCs w:val="24"/>
    </w:rPr>
  </w:style>
  <w:style w:type="paragraph" w:customStyle="1" w:styleId="Tekstpodstawowyzwciciem1">
    <w:name w:val="Tekst podstawowy z wcięciem1"/>
    <w:basedOn w:val="Tekstpodstawowy"/>
    <w:rsid w:val="00FB4C69"/>
    <w:pPr>
      <w:widowControl/>
      <w:overflowPunct w:val="0"/>
      <w:autoSpaceDE w:val="0"/>
      <w:autoSpaceDN w:val="0"/>
      <w:adjustRightInd w:val="0"/>
      <w:spacing w:line="360" w:lineRule="auto"/>
      <w:ind w:firstLine="283"/>
      <w:textAlignment w:val="baseline"/>
    </w:pPr>
    <w:rPr>
      <w:rFonts w:ascii="Arial Narrow" w:eastAsia="Times New Roman" w:hAnsi="Arial Narrow"/>
      <w:color w:val="auto"/>
      <w:kern w:val="0"/>
      <w:sz w:val="24"/>
    </w:rPr>
  </w:style>
  <w:style w:type="paragraph" w:styleId="Tekstpodstawowywcity3">
    <w:name w:val="Body Text Indent 3"/>
    <w:basedOn w:val="Normalny"/>
    <w:link w:val="Tekstpodstawowywcity3Znak1"/>
    <w:uiPriority w:val="99"/>
    <w:rsid w:val="00FB4C69"/>
    <w:pPr>
      <w:spacing w:after="0" w:line="240" w:lineRule="auto"/>
      <w:ind w:firstLine="708"/>
      <w:jc w:val="both"/>
    </w:pPr>
    <w:rPr>
      <w:rFonts w:ascii="Times New Roman" w:eastAsia="Times New Roman" w:hAnsi="Times New Roman" w:cs="Times New Roman"/>
      <w:sz w:val="24"/>
      <w:szCs w:val="24"/>
    </w:rPr>
  </w:style>
  <w:style w:type="character" w:customStyle="1" w:styleId="Tekstpodstawowywcity3Znak">
    <w:name w:val="Tekst podstawowy wcięty 3 Znak"/>
    <w:basedOn w:val="Domylnaczcionkaakapitu"/>
    <w:rsid w:val="00FB4C69"/>
    <w:rPr>
      <w:sz w:val="16"/>
      <w:szCs w:val="16"/>
    </w:rPr>
  </w:style>
  <w:style w:type="character" w:customStyle="1" w:styleId="Tekstpodstawowywcity3Znak1">
    <w:name w:val="Tekst podstawowy wcięty 3 Znak1"/>
    <w:link w:val="Tekstpodstawowywcity3"/>
    <w:uiPriority w:val="99"/>
    <w:locked/>
    <w:rsid w:val="00FB4C69"/>
    <w:rPr>
      <w:rFonts w:ascii="Times New Roman" w:eastAsia="Times New Roman" w:hAnsi="Times New Roman" w:cs="Times New Roman"/>
      <w:sz w:val="24"/>
      <w:szCs w:val="24"/>
    </w:rPr>
  </w:style>
  <w:style w:type="paragraph" w:customStyle="1" w:styleId="WW-Tekstpodstawowy2">
    <w:name w:val="WW-Tekst podstawowy 2"/>
    <w:basedOn w:val="Normalny"/>
    <w:rsid w:val="00FB4C69"/>
    <w:pPr>
      <w:widowControl w:val="0"/>
      <w:suppressAutoHyphens/>
      <w:spacing w:after="0" w:line="240" w:lineRule="auto"/>
      <w:jc w:val="both"/>
    </w:pPr>
    <w:rPr>
      <w:rFonts w:ascii="Times New Roman" w:eastAsia="Lucida Sans Unicode" w:hAnsi="Times New Roman" w:cs="Tahoma"/>
      <w:sz w:val="24"/>
      <w:szCs w:val="24"/>
    </w:rPr>
  </w:style>
  <w:style w:type="paragraph" w:customStyle="1" w:styleId="Standardowy0">
    <w:name w:val="Standardowy_"/>
    <w:uiPriority w:val="99"/>
    <w:rsid w:val="00FB4C69"/>
    <w:pPr>
      <w:widowControl w:val="0"/>
      <w:tabs>
        <w:tab w:val="left" w:pos="-72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pacing w:val="-3"/>
      <w:sz w:val="24"/>
      <w:szCs w:val="20"/>
      <w:lang w:eastAsia="pl-PL"/>
    </w:rPr>
  </w:style>
  <w:style w:type="paragraph" w:styleId="Tekstpodstawowy3">
    <w:name w:val="Body Text 3"/>
    <w:basedOn w:val="Normalny"/>
    <w:link w:val="Tekstpodstawowy3Znak"/>
    <w:uiPriority w:val="99"/>
    <w:rsid w:val="00FB4C69"/>
    <w:pPr>
      <w:spacing w:after="0" w:line="240" w:lineRule="auto"/>
      <w:jc w:val="both"/>
    </w:pPr>
    <w:rPr>
      <w:rFonts w:ascii="Times New Roman" w:eastAsia="Times New Roman" w:hAnsi="Times New Roman" w:cs="Times New Roman"/>
      <w:sz w:val="28"/>
      <w:szCs w:val="20"/>
    </w:rPr>
  </w:style>
  <w:style w:type="character" w:customStyle="1" w:styleId="Tekstpodstawowy3Znak">
    <w:name w:val="Tekst podstawowy 3 Znak"/>
    <w:basedOn w:val="Domylnaczcionkaakapitu"/>
    <w:link w:val="Tekstpodstawowy3"/>
    <w:uiPriority w:val="99"/>
    <w:rsid w:val="00FB4C69"/>
    <w:rPr>
      <w:rFonts w:ascii="Times New Roman" w:eastAsia="Times New Roman" w:hAnsi="Times New Roman" w:cs="Times New Roman"/>
      <w:sz w:val="28"/>
      <w:szCs w:val="20"/>
    </w:rPr>
  </w:style>
  <w:style w:type="paragraph" w:styleId="Tekstpodstawowywcity">
    <w:name w:val="Body Text Indent"/>
    <w:basedOn w:val="Normalny"/>
    <w:link w:val="TekstpodstawowywcityZnak"/>
    <w:uiPriority w:val="99"/>
    <w:rsid w:val="00FB4C69"/>
    <w:pPr>
      <w:spacing w:after="0" w:line="360" w:lineRule="auto"/>
      <w:ind w:firstLine="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FB4C69"/>
    <w:rPr>
      <w:rFonts w:ascii="Times New Roman" w:eastAsia="Times New Roman" w:hAnsi="Times New Roman" w:cs="Times New Roman"/>
      <w:sz w:val="24"/>
      <w:szCs w:val="24"/>
      <w:lang w:eastAsia="pl-PL"/>
    </w:rPr>
  </w:style>
  <w:style w:type="paragraph" w:customStyle="1" w:styleId="Podpisnadobiektem">
    <w:name w:val="Podpis nad obiektem."/>
    <w:basedOn w:val="Normalny"/>
    <w:next w:val="Normalny"/>
    <w:autoRedefine/>
    <w:rsid w:val="00FB4C69"/>
    <w:pPr>
      <w:numPr>
        <w:numId w:val="2"/>
      </w:numPr>
      <w:tabs>
        <w:tab w:val="num" w:pos="360"/>
      </w:tabs>
      <w:spacing w:after="0" w:line="240" w:lineRule="auto"/>
      <w:ind w:hanging="720"/>
      <w:jc w:val="both"/>
    </w:pPr>
    <w:rPr>
      <w:rFonts w:ascii="Times New Roman" w:eastAsia="Times New Roman" w:hAnsi="Times New Roman" w:cs="Times New Roman"/>
      <w:color w:val="000000"/>
      <w:sz w:val="24"/>
      <w:u w:val="single"/>
      <w:lang w:eastAsia="pl-PL"/>
    </w:rPr>
  </w:style>
  <w:style w:type="paragraph" w:styleId="Tekstpodstawowywcity2">
    <w:name w:val="Body Text Indent 2"/>
    <w:aliases w:val="Znak Znak Znak Znak Znak,Znak Znak Znak Znak Znak Znak,Znak Znak Znak Znak"/>
    <w:basedOn w:val="Normalny"/>
    <w:link w:val="Tekstpodstawowywcity2Znak"/>
    <w:uiPriority w:val="99"/>
    <w:rsid w:val="00FB4C69"/>
    <w:pPr>
      <w:spacing w:after="0" w:line="240" w:lineRule="auto"/>
      <w:ind w:firstLine="405"/>
      <w:jc w:val="both"/>
    </w:pPr>
    <w:rPr>
      <w:rFonts w:ascii="Times New Roman" w:eastAsia="Times New Roman" w:hAnsi="Times New Roman" w:cs="Times New Roman"/>
      <w:sz w:val="24"/>
      <w:szCs w:val="24"/>
    </w:rPr>
  </w:style>
  <w:style w:type="character" w:customStyle="1" w:styleId="Tekstpodstawowywcity2Znak">
    <w:name w:val="Tekst podstawowy wcięty 2 Znak"/>
    <w:aliases w:val="Znak Znak Znak Znak Znak Znak1,Znak Znak Znak Znak Znak Znak Znak,Znak Znak Znak Znak Znak1"/>
    <w:basedOn w:val="Domylnaczcionkaakapitu"/>
    <w:link w:val="Tekstpodstawowywcity2"/>
    <w:uiPriority w:val="99"/>
    <w:rsid w:val="00FB4C69"/>
    <w:rPr>
      <w:rFonts w:ascii="Times New Roman" w:eastAsia="Times New Roman" w:hAnsi="Times New Roman" w:cs="Times New Roman"/>
      <w:sz w:val="24"/>
      <w:szCs w:val="24"/>
    </w:rPr>
  </w:style>
  <w:style w:type="character" w:customStyle="1" w:styleId="StopkaZnak1">
    <w:name w:val="Stopka Znak1"/>
    <w:aliases w:val=" Znak Znak7, Znak8 Znak1"/>
    <w:uiPriority w:val="99"/>
    <w:locked/>
    <w:rsid w:val="00FB4C69"/>
    <w:rPr>
      <w:sz w:val="24"/>
      <w:szCs w:val="24"/>
    </w:rPr>
  </w:style>
  <w:style w:type="paragraph" w:customStyle="1" w:styleId="Poziom4">
    <w:name w:val="Poziom4"/>
    <w:basedOn w:val="Normalny"/>
    <w:rsid w:val="00FB4C69"/>
    <w:pPr>
      <w:overflowPunct w:val="0"/>
      <w:autoSpaceDE w:val="0"/>
      <w:autoSpaceDN w:val="0"/>
      <w:adjustRightInd w:val="0"/>
      <w:spacing w:before="20" w:after="20" w:line="240" w:lineRule="auto"/>
      <w:ind w:left="567" w:firstLine="227"/>
      <w:jc w:val="both"/>
      <w:textAlignment w:val="baseline"/>
    </w:pPr>
    <w:rPr>
      <w:rFonts w:ascii="Times New Roman" w:eastAsia="Times New Roman" w:hAnsi="Times New Roman" w:cs="Times New Roman"/>
      <w:szCs w:val="20"/>
      <w:lang w:eastAsia="pl-PL"/>
    </w:rPr>
  </w:style>
  <w:style w:type="paragraph" w:customStyle="1" w:styleId="Tekstpodstawowy31">
    <w:name w:val="Tekst podstawowy 31"/>
    <w:basedOn w:val="Normalny"/>
    <w:rsid w:val="00FB4C6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paragraph" w:customStyle="1" w:styleId="Tekstpodstawowywcity22">
    <w:name w:val="Tekst podstawowy wcięty 22"/>
    <w:basedOn w:val="Normalny"/>
    <w:rsid w:val="00FB4C69"/>
    <w:pPr>
      <w:widowControl w:val="0"/>
      <w:overflowPunct w:val="0"/>
      <w:autoSpaceDE w:val="0"/>
      <w:autoSpaceDN w:val="0"/>
      <w:adjustRightInd w:val="0"/>
      <w:spacing w:after="0" w:line="360" w:lineRule="auto"/>
      <w:ind w:left="284" w:hanging="284"/>
      <w:textAlignment w:val="baseline"/>
    </w:pPr>
    <w:rPr>
      <w:rFonts w:ascii="Times New Roman" w:eastAsia="Times New Roman" w:hAnsi="Times New Roman" w:cs="Times New Roman"/>
      <w:sz w:val="24"/>
      <w:szCs w:val="20"/>
      <w:lang w:eastAsia="pl-PL"/>
    </w:rPr>
  </w:style>
  <w:style w:type="paragraph" w:customStyle="1" w:styleId="Domylnie">
    <w:name w:val="Domyślnie"/>
    <w:rsid w:val="00FB4C69"/>
    <w:pPr>
      <w:widowControl w:val="0"/>
      <w:spacing w:after="0" w:line="240" w:lineRule="auto"/>
    </w:pPr>
    <w:rPr>
      <w:rFonts w:ascii="Times New Roman" w:eastAsia="Times New Roman" w:hAnsi="Times New Roman" w:cs="Times New Roman"/>
      <w:snapToGrid w:val="0"/>
      <w:sz w:val="24"/>
      <w:szCs w:val="20"/>
      <w:lang w:eastAsia="pl-PL"/>
    </w:rPr>
  </w:style>
  <w:style w:type="paragraph" w:customStyle="1" w:styleId="Standardowy1">
    <w:name w:val="Standardowy1"/>
    <w:basedOn w:val="Normalny"/>
    <w:rsid w:val="00FB4C69"/>
    <w:pPr>
      <w:spacing w:after="120" w:line="270" w:lineRule="atLeast"/>
      <w:jc w:val="both"/>
    </w:pPr>
    <w:rPr>
      <w:rFonts w:ascii="Times New Roman" w:eastAsia="Times New Roman" w:hAnsi="Times New Roman" w:cs="Times New Roman"/>
      <w:color w:val="000000"/>
      <w:szCs w:val="24"/>
      <w:lang w:eastAsia="pl-PL"/>
    </w:rPr>
  </w:style>
  <w:style w:type="paragraph" w:styleId="Tekstpodstawowy2">
    <w:name w:val="Body Text 2"/>
    <w:basedOn w:val="Normalny"/>
    <w:link w:val="Tekstpodstawowy2Znak"/>
    <w:uiPriority w:val="99"/>
    <w:rsid w:val="00FB4C69"/>
    <w:pPr>
      <w:spacing w:before="120" w:after="120" w:line="240" w:lineRule="auto"/>
      <w:jc w:val="center"/>
    </w:pPr>
    <w:rPr>
      <w:rFonts w:ascii="Times New Roman" w:eastAsia="Times New Roman" w:hAnsi="Times New Roman" w:cs="Times New Roman"/>
      <w:bCs/>
      <w:sz w:val="24"/>
      <w:szCs w:val="20"/>
    </w:rPr>
  </w:style>
  <w:style w:type="character" w:customStyle="1" w:styleId="Tekstpodstawowy2Znak">
    <w:name w:val="Tekst podstawowy 2 Znak"/>
    <w:basedOn w:val="Domylnaczcionkaakapitu"/>
    <w:link w:val="Tekstpodstawowy2"/>
    <w:uiPriority w:val="99"/>
    <w:rsid w:val="00FB4C69"/>
    <w:rPr>
      <w:rFonts w:ascii="Times New Roman" w:eastAsia="Times New Roman" w:hAnsi="Times New Roman" w:cs="Times New Roman"/>
      <w:bCs/>
      <w:sz w:val="24"/>
      <w:szCs w:val="20"/>
    </w:rPr>
  </w:style>
  <w:style w:type="paragraph" w:customStyle="1" w:styleId="Standard">
    <w:name w:val="Standard"/>
    <w:basedOn w:val="Normalny"/>
    <w:rsid w:val="00FB4C69"/>
    <w:pPr>
      <w:spacing w:after="0" w:line="240" w:lineRule="auto"/>
      <w:jc w:val="both"/>
    </w:pPr>
    <w:rPr>
      <w:rFonts w:ascii="Times New Roman" w:eastAsia="Times New Roman" w:hAnsi="Times New Roman" w:cs="Times New Roman"/>
      <w:sz w:val="24"/>
      <w:szCs w:val="20"/>
      <w:lang w:eastAsia="pl-PL"/>
    </w:rPr>
  </w:style>
  <w:style w:type="paragraph" w:customStyle="1" w:styleId="zwyky">
    <w:name w:val="zwykły"/>
    <w:basedOn w:val="Normalny"/>
    <w:link w:val="zwykyZnak2"/>
    <w:rsid w:val="00FB4C69"/>
    <w:pPr>
      <w:numPr>
        <w:numId w:val="30"/>
      </w:numPr>
      <w:tabs>
        <w:tab w:val="clear" w:pos="360"/>
      </w:tabs>
      <w:overflowPunct w:val="0"/>
      <w:autoSpaceDE w:val="0"/>
      <w:autoSpaceDN w:val="0"/>
      <w:adjustRightInd w:val="0"/>
      <w:spacing w:after="60" w:line="360" w:lineRule="auto"/>
      <w:jc w:val="both"/>
      <w:textAlignment w:val="baseline"/>
    </w:pPr>
    <w:rPr>
      <w:rFonts w:ascii="Arial" w:eastAsia="Times New Roman" w:hAnsi="Arial" w:cs="Times New Roman"/>
      <w:szCs w:val="20"/>
    </w:rPr>
  </w:style>
  <w:style w:type="paragraph" w:customStyle="1" w:styleId="zwykywcity">
    <w:name w:val="zwykły wcięty"/>
    <w:basedOn w:val="Normalny"/>
    <w:link w:val="zwykywcityZnak"/>
    <w:rsid w:val="00FB4C69"/>
    <w:pPr>
      <w:overflowPunct w:val="0"/>
      <w:autoSpaceDE w:val="0"/>
      <w:autoSpaceDN w:val="0"/>
      <w:adjustRightInd w:val="0"/>
      <w:spacing w:after="60" w:line="360" w:lineRule="auto"/>
      <w:ind w:firstLine="396"/>
      <w:jc w:val="both"/>
      <w:textAlignment w:val="baseline"/>
    </w:pPr>
    <w:rPr>
      <w:rFonts w:ascii="Arial" w:eastAsia="Times New Roman" w:hAnsi="Arial" w:cs="Times New Roman"/>
      <w:szCs w:val="20"/>
      <w:lang w:eastAsia="pl-PL"/>
    </w:rPr>
  </w:style>
  <w:style w:type="character" w:customStyle="1" w:styleId="zwykywcityZnak">
    <w:name w:val="zwykły wcięty Znak"/>
    <w:basedOn w:val="Domylnaczcionkaakapitu"/>
    <w:link w:val="zwykywcity"/>
    <w:rsid w:val="00FB4C69"/>
    <w:rPr>
      <w:rFonts w:ascii="Arial" w:eastAsia="Times New Roman" w:hAnsi="Arial" w:cs="Times New Roman"/>
      <w:szCs w:val="20"/>
      <w:lang w:eastAsia="pl-PL"/>
    </w:rPr>
  </w:style>
  <w:style w:type="paragraph" w:styleId="Legenda">
    <w:name w:val="caption"/>
    <w:aliases w:val="Podpis pod rysunkiem,Nag³ówek Tabeli,Nag3ówek Tabeli,Naglówek Tabeli,Legenda Znak,Legenda Znak Znak Znak,Legenda Znak Znak,Legenda Znak Znak Znak Znak,Legenda Znak Znak Znak Znak Znak Znak,Legenda Znak Znak Z Znak,Nagłówek Tabeli,Podpisy"/>
    <w:basedOn w:val="Normalny"/>
    <w:next w:val="zwyky"/>
    <w:qFormat/>
    <w:rsid w:val="00FB4C69"/>
    <w:pPr>
      <w:keepNext/>
      <w:suppressAutoHyphens/>
      <w:overflowPunct w:val="0"/>
      <w:autoSpaceDE w:val="0"/>
      <w:autoSpaceDN w:val="0"/>
      <w:adjustRightInd w:val="0"/>
      <w:spacing w:before="120" w:after="120" w:line="240" w:lineRule="atLeast"/>
      <w:ind w:left="1418" w:right="113" w:hanging="1418"/>
      <w:textAlignment w:val="baseline"/>
    </w:pPr>
    <w:rPr>
      <w:rFonts w:ascii="Arial" w:eastAsia="Times New Roman" w:hAnsi="Arial" w:cs="Times New Roman"/>
      <w:sz w:val="20"/>
      <w:szCs w:val="20"/>
      <w:lang w:eastAsia="pl-PL"/>
    </w:rPr>
  </w:style>
  <w:style w:type="paragraph" w:customStyle="1" w:styleId="tabela">
    <w:name w:val="tabela"/>
    <w:basedOn w:val="Normalny"/>
    <w:rsid w:val="00FB4C69"/>
    <w:pPr>
      <w:keepNext/>
      <w:keepLines/>
      <w:numPr>
        <w:numId w:val="40"/>
      </w:numPr>
      <w:tabs>
        <w:tab w:val="clear" w:pos="425"/>
      </w:tabs>
      <w:overflowPunct w:val="0"/>
      <w:autoSpaceDE w:val="0"/>
      <w:autoSpaceDN w:val="0"/>
      <w:adjustRightInd w:val="0"/>
      <w:spacing w:before="80" w:after="80" w:line="240" w:lineRule="auto"/>
      <w:ind w:left="0" w:firstLine="0"/>
      <w:jc w:val="both"/>
      <w:textAlignment w:val="baseline"/>
    </w:pPr>
    <w:rPr>
      <w:rFonts w:ascii="Arial" w:eastAsia="Times New Roman" w:hAnsi="Arial" w:cs="Times New Roman"/>
      <w:sz w:val="20"/>
      <w:szCs w:val="20"/>
      <w:lang w:eastAsia="pl-PL"/>
    </w:rPr>
  </w:style>
  <w:style w:type="character" w:styleId="Numerstrony">
    <w:name w:val="page number"/>
    <w:basedOn w:val="Domylnaczcionkaakapitu"/>
    <w:rsid w:val="00FB4C69"/>
  </w:style>
  <w:style w:type="character" w:styleId="Odwoanieprzypisudolnego">
    <w:name w:val="footnote reference"/>
    <w:aliases w:val="Odwołanie przypisu"/>
    <w:basedOn w:val="Domylnaczcionkaakapitu"/>
    <w:semiHidden/>
    <w:rsid w:val="00FB4C69"/>
    <w:rPr>
      <w:rFonts w:ascii="Arial" w:hAnsi="Arial"/>
      <w:vertAlign w:val="superscript"/>
    </w:rPr>
  </w:style>
  <w:style w:type="paragraph" w:styleId="Tekstprzypisudolnego">
    <w:name w:val="footnote text"/>
    <w:aliases w:val="Tekst przypisu"/>
    <w:basedOn w:val="Normalny"/>
    <w:link w:val="TekstprzypisudolnegoZnak"/>
    <w:semiHidden/>
    <w:rsid w:val="00FB4C69"/>
    <w:pPr>
      <w:numPr>
        <w:numId w:val="35"/>
      </w:numPr>
      <w:tabs>
        <w:tab w:val="clear" w:pos="992"/>
      </w:tabs>
      <w:overflowPunct w:val="0"/>
      <w:autoSpaceDE w:val="0"/>
      <w:autoSpaceDN w:val="0"/>
      <w:adjustRightInd w:val="0"/>
      <w:spacing w:after="0" w:line="240" w:lineRule="auto"/>
      <w:ind w:left="0" w:firstLine="0"/>
      <w:textAlignment w:val="baseline"/>
    </w:pPr>
    <w:rPr>
      <w:rFonts w:ascii="Arial" w:eastAsia="Times New Roman" w:hAnsi="Arial" w:cs="Times New Roman"/>
      <w:sz w:val="20"/>
      <w:szCs w:val="20"/>
      <w:lang w:eastAsia="pl-PL"/>
    </w:rPr>
  </w:style>
  <w:style w:type="character" w:customStyle="1" w:styleId="TekstprzypisudolnegoZnak">
    <w:name w:val="Tekst przypisu dolnego Znak"/>
    <w:aliases w:val="Tekst przypisu Znak"/>
    <w:basedOn w:val="Domylnaczcionkaakapitu"/>
    <w:link w:val="Tekstprzypisudolnego"/>
    <w:semiHidden/>
    <w:rsid w:val="00FB4C69"/>
    <w:rPr>
      <w:rFonts w:ascii="Arial" w:eastAsia="Times New Roman" w:hAnsi="Arial" w:cs="Times New Roman"/>
      <w:sz w:val="20"/>
      <w:szCs w:val="20"/>
      <w:lang w:eastAsia="pl-PL"/>
    </w:rPr>
  </w:style>
  <w:style w:type="paragraph" w:customStyle="1" w:styleId="wyliczanie">
    <w:name w:val="– wyliczanie"/>
    <w:basedOn w:val="Normalny"/>
    <w:rsid w:val="00FB4C69"/>
    <w:pPr>
      <w:widowControl w:val="0"/>
      <w:numPr>
        <w:numId w:val="36"/>
      </w:numPr>
      <w:tabs>
        <w:tab w:val="clear" w:pos="1559"/>
      </w:tabs>
      <w:overflowPunct w:val="0"/>
      <w:autoSpaceDE w:val="0"/>
      <w:autoSpaceDN w:val="0"/>
      <w:adjustRightInd w:val="0"/>
      <w:spacing w:after="60" w:line="360" w:lineRule="auto"/>
      <w:ind w:left="60" w:firstLine="0"/>
      <w:jc w:val="both"/>
      <w:textAlignment w:val="baseline"/>
    </w:pPr>
    <w:rPr>
      <w:rFonts w:ascii="Arial" w:eastAsia="Times New Roman" w:hAnsi="Arial" w:cs="Times New Roman"/>
      <w:szCs w:val="20"/>
      <w:lang w:eastAsia="pl-PL"/>
    </w:rPr>
  </w:style>
  <w:style w:type="paragraph" w:customStyle="1" w:styleId="opissymboli">
    <w:name w:val="opis symboli"/>
    <w:basedOn w:val="Normalny"/>
    <w:rsid w:val="00FB4C69"/>
    <w:pPr>
      <w:keepLines/>
      <w:numPr>
        <w:numId w:val="37"/>
      </w:numPr>
      <w:tabs>
        <w:tab w:val="clear" w:pos="1843"/>
        <w:tab w:val="left" w:pos="1134"/>
        <w:tab w:val="left" w:pos="1701"/>
      </w:tabs>
      <w:suppressAutoHyphens/>
      <w:overflowPunct w:val="0"/>
      <w:autoSpaceDE w:val="0"/>
      <w:autoSpaceDN w:val="0"/>
      <w:adjustRightInd w:val="0"/>
      <w:spacing w:before="60" w:after="120" w:line="320" w:lineRule="exact"/>
      <w:ind w:left="1702" w:right="284" w:hanging="1418"/>
      <w:jc w:val="both"/>
      <w:textAlignment w:val="baseline"/>
    </w:pPr>
    <w:rPr>
      <w:rFonts w:ascii="Arial" w:eastAsia="Times New Roman" w:hAnsi="Arial" w:cs="Times New Roman"/>
      <w:szCs w:val="20"/>
      <w:lang w:eastAsia="pl-PL"/>
    </w:rPr>
  </w:style>
  <w:style w:type="paragraph" w:customStyle="1" w:styleId="just">
    <w:name w:val="just"/>
    <w:basedOn w:val="Normalny"/>
    <w:uiPriority w:val="99"/>
    <w:rsid w:val="00FB4C69"/>
    <w:pPr>
      <w:numPr>
        <w:numId w:val="38"/>
      </w:numPr>
      <w:tabs>
        <w:tab w:val="clear" w:pos="425"/>
      </w:tabs>
      <w:spacing w:before="45" w:after="45" w:line="240" w:lineRule="auto"/>
      <w:ind w:left="0" w:firstLine="0"/>
      <w:jc w:val="both"/>
    </w:pPr>
    <w:rPr>
      <w:rFonts w:ascii="Arial Unicode MS" w:eastAsia="Arial Unicode MS" w:hAnsi="Arial Unicode MS" w:cs="Arial Unicode MS"/>
      <w:sz w:val="24"/>
      <w:szCs w:val="24"/>
      <w:lang w:eastAsia="pl-PL"/>
    </w:rPr>
  </w:style>
  <w:style w:type="paragraph" w:customStyle="1" w:styleId="Zawartotabeli">
    <w:name w:val="Zawartość tabeli"/>
    <w:basedOn w:val="Tekstpodstawowy"/>
    <w:rsid w:val="00FB4C69"/>
    <w:pPr>
      <w:numPr>
        <w:numId w:val="31"/>
      </w:numPr>
      <w:suppressLineNumbers/>
      <w:tabs>
        <w:tab w:val="clear" w:pos="709"/>
      </w:tabs>
      <w:spacing w:after="120"/>
      <w:ind w:left="0" w:firstLine="0"/>
      <w:jc w:val="left"/>
    </w:pPr>
    <w:rPr>
      <w:rFonts w:cs="Tahoma"/>
      <w:color w:val="auto"/>
      <w:kern w:val="0"/>
      <w:sz w:val="24"/>
      <w:szCs w:val="24"/>
    </w:rPr>
  </w:style>
  <w:style w:type="paragraph" w:customStyle="1" w:styleId="Nagwektabeli">
    <w:name w:val="Nagłówek tabeli"/>
    <w:basedOn w:val="Zawartotabeli"/>
    <w:uiPriority w:val="99"/>
    <w:rsid w:val="00FB4C69"/>
    <w:pPr>
      <w:numPr>
        <w:numId w:val="39"/>
      </w:numPr>
      <w:tabs>
        <w:tab w:val="clear" w:pos="992"/>
      </w:tabs>
      <w:ind w:left="0" w:firstLine="0"/>
      <w:jc w:val="center"/>
    </w:pPr>
    <w:rPr>
      <w:b/>
      <w:bCs/>
      <w:i/>
      <w:iCs/>
    </w:rPr>
  </w:style>
  <w:style w:type="paragraph" w:customStyle="1" w:styleId="WW-Tekstpodstawowywcity2">
    <w:name w:val="WW-Tekst podstawowy wcięty 2"/>
    <w:basedOn w:val="Normalny"/>
    <w:rsid w:val="00FB4C69"/>
    <w:pPr>
      <w:widowControl w:val="0"/>
      <w:numPr>
        <w:numId w:val="32"/>
      </w:numPr>
      <w:tabs>
        <w:tab w:val="clear" w:pos="1559"/>
      </w:tabs>
      <w:suppressAutoHyphens/>
      <w:spacing w:after="0" w:line="240" w:lineRule="auto"/>
      <w:ind w:left="1258" w:hanging="1258"/>
      <w:jc w:val="both"/>
    </w:pPr>
    <w:rPr>
      <w:rFonts w:ascii="CG Times (WE)" w:eastAsia="Lucida Sans Unicode" w:hAnsi="CG Times (WE)" w:cs="Tahoma"/>
      <w:szCs w:val="24"/>
    </w:rPr>
  </w:style>
  <w:style w:type="paragraph" w:customStyle="1" w:styleId="Poziom4pz">
    <w:name w:val="Poziom 4 pz"/>
    <w:basedOn w:val="Normalny"/>
    <w:rsid w:val="00FB4C69"/>
    <w:pPr>
      <w:numPr>
        <w:numId w:val="33"/>
      </w:numPr>
      <w:tabs>
        <w:tab w:val="clear" w:pos="1843"/>
      </w:tabs>
      <w:overflowPunct w:val="0"/>
      <w:autoSpaceDE w:val="0"/>
      <w:autoSpaceDN w:val="0"/>
      <w:adjustRightInd w:val="0"/>
      <w:spacing w:after="80" w:line="300" w:lineRule="exact"/>
      <w:ind w:left="567" w:firstLine="284"/>
      <w:jc w:val="both"/>
      <w:textAlignment w:val="baseline"/>
    </w:pPr>
    <w:rPr>
      <w:rFonts w:ascii="Arial" w:eastAsia="Times New Roman" w:hAnsi="Arial" w:cs="Times New Roman"/>
      <w:szCs w:val="20"/>
      <w:lang w:eastAsia="pl-PL"/>
    </w:rPr>
  </w:style>
  <w:style w:type="paragraph" w:customStyle="1" w:styleId="tabela2">
    <w:name w:val="tabela 2"/>
    <w:basedOn w:val="tabela"/>
    <w:link w:val="tabela2Znak"/>
    <w:uiPriority w:val="99"/>
    <w:rsid w:val="00FB4C69"/>
    <w:pPr>
      <w:numPr>
        <w:numId w:val="34"/>
      </w:numPr>
      <w:tabs>
        <w:tab w:val="clear" w:pos="720"/>
      </w:tabs>
      <w:spacing w:before="40" w:after="40"/>
      <w:ind w:left="0" w:firstLine="0"/>
      <w:jc w:val="left"/>
    </w:pPr>
    <w:rPr>
      <w:sz w:val="18"/>
    </w:rPr>
  </w:style>
  <w:style w:type="character" w:customStyle="1" w:styleId="tabela2Znak">
    <w:name w:val="tabela 2 Znak"/>
    <w:basedOn w:val="Domylnaczcionkaakapitu"/>
    <w:link w:val="tabela2"/>
    <w:uiPriority w:val="99"/>
    <w:rsid w:val="00FB4C69"/>
    <w:rPr>
      <w:rFonts w:ascii="Arial" w:eastAsia="Times New Roman" w:hAnsi="Arial" w:cs="Times New Roman"/>
      <w:sz w:val="18"/>
      <w:szCs w:val="20"/>
      <w:lang w:eastAsia="pl-PL"/>
    </w:rPr>
  </w:style>
  <w:style w:type="paragraph" w:customStyle="1" w:styleId="W1i2pz">
    <w:name w:val="W 1 i 2 pz"/>
    <w:basedOn w:val="Normalny"/>
    <w:rsid w:val="00FB4C69"/>
    <w:pPr>
      <w:numPr>
        <w:numId w:val="3"/>
      </w:numPr>
      <w:tabs>
        <w:tab w:val="num" w:pos="284"/>
      </w:tabs>
      <w:overflowPunct w:val="0"/>
      <w:autoSpaceDE w:val="0"/>
      <w:autoSpaceDN w:val="0"/>
      <w:adjustRightInd w:val="0"/>
      <w:spacing w:after="80" w:line="300" w:lineRule="exact"/>
      <w:ind w:left="284" w:hanging="284"/>
      <w:jc w:val="both"/>
      <w:textAlignment w:val="baseline"/>
    </w:pPr>
    <w:rPr>
      <w:rFonts w:ascii="Arial" w:eastAsia="Times New Roman" w:hAnsi="Arial" w:cs="Times New Roman"/>
      <w:szCs w:val="20"/>
      <w:lang w:eastAsia="pl-PL"/>
    </w:rPr>
  </w:style>
  <w:style w:type="paragraph" w:customStyle="1" w:styleId="W4pz">
    <w:name w:val="W 4 pz"/>
    <w:basedOn w:val="Normalny"/>
    <w:rsid w:val="00FB4C69"/>
    <w:pPr>
      <w:numPr>
        <w:numId w:val="1"/>
      </w:numPr>
      <w:tabs>
        <w:tab w:val="left" w:pos="851"/>
      </w:tabs>
      <w:overflowPunct w:val="0"/>
      <w:autoSpaceDE w:val="0"/>
      <w:autoSpaceDN w:val="0"/>
      <w:adjustRightInd w:val="0"/>
      <w:spacing w:after="80" w:line="300" w:lineRule="exact"/>
      <w:ind w:left="851" w:hanging="284"/>
      <w:jc w:val="both"/>
      <w:textAlignment w:val="baseline"/>
    </w:pPr>
    <w:rPr>
      <w:rFonts w:ascii="Arial" w:eastAsia="Times New Roman" w:hAnsi="Arial" w:cs="Times New Roman"/>
      <w:szCs w:val="20"/>
      <w:lang w:eastAsia="pl-PL"/>
    </w:rPr>
  </w:style>
  <w:style w:type="paragraph" w:customStyle="1" w:styleId="Poziom3pz">
    <w:name w:val="Poziom 3 pz"/>
    <w:basedOn w:val="Normalny"/>
    <w:uiPriority w:val="99"/>
    <w:rsid w:val="00FB4C69"/>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rPr>
  </w:style>
  <w:style w:type="paragraph" w:customStyle="1" w:styleId="Poziom5pz">
    <w:name w:val="Poziom 5 pz"/>
    <w:basedOn w:val="Poziom4pz"/>
    <w:rsid w:val="00FB4C69"/>
    <w:pPr>
      <w:numPr>
        <w:numId w:val="41"/>
      </w:numPr>
      <w:tabs>
        <w:tab w:val="clear" w:pos="1080"/>
      </w:tabs>
      <w:ind w:left="851" w:firstLine="284"/>
    </w:pPr>
  </w:style>
  <w:style w:type="paragraph" w:customStyle="1" w:styleId="N1i2pz">
    <w:name w:val="N 1 i 2 pz"/>
    <w:basedOn w:val="Poziom1"/>
    <w:rsid w:val="00FB4C69"/>
    <w:pPr>
      <w:numPr>
        <w:numId w:val="15"/>
      </w:numPr>
    </w:pPr>
  </w:style>
  <w:style w:type="paragraph" w:customStyle="1" w:styleId="Poziom1">
    <w:name w:val="Poziom 1"/>
    <w:aliases w:val="2 pz,2 pz Znak,Poziom 1 Znak Znak,2"/>
    <w:basedOn w:val="Normalny"/>
    <w:uiPriority w:val="99"/>
    <w:rsid w:val="00FB4C69"/>
    <w:pPr>
      <w:overflowPunct w:val="0"/>
      <w:autoSpaceDE w:val="0"/>
      <w:autoSpaceDN w:val="0"/>
      <w:adjustRightInd w:val="0"/>
      <w:spacing w:after="80" w:line="300" w:lineRule="exact"/>
      <w:ind w:firstLine="284"/>
      <w:jc w:val="both"/>
      <w:textAlignment w:val="baseline"/>
    </w:pPr>
    <w:rPr>
      <w:rFonts w:ascii="Arial" w:eastAsia="Times New Roman" w:hAnsi="Arial" w:cs="Times New Roman"/>
      <w:szCs w:val="20"/>
    </w:rPr>
  </w:style>
  <w:style w:type="paragraph" w:customStyle="1" w:styleId="N3pz">
    <w:name w:val="N 3 pz"/>
    <w:basedOn w:val="N1i2pz"/>
    <w:rsid w:val="00FB4C69"/>
    <w:pPr>
      <w:numPr>
        <w:numId w:val="9"/>
      </w:numPr>
    </w:pPr>
  </w:style>
  <w:style w:type="paragraph" w:customStyle="1" w:styleId="N4pz">
    <w:name w:val="N 4 pz"/>
    <w:basedOn w:val="N3pz"/>
    <w:rsid w:val="00FB4C69"/>
    <w:pPr>
      <w:numPr>
        <w:numId w:val="10"/>
      </w:numPr>
      <w:tabs>
        <w:tab w:val="num" w:pos="477"/>
      </w:tabs>
      <w:ind w:left="117" w:firstLine="0"/>
    </w:pPr>
  </w:style>
  <w:style w:type="paragraph" w:customStyle="1" w:styleId="N5pz">
    <w:name w:val="N 5 pz"/>
    <w:basedOn w:val="N4pz"/>
    <w:rsid w:val="00FB4C69"/>
    <w:pPr>
      <w:numPr>
        <w:numId w:val="11"/>
      </w:numPr>
      <w:tabs>
        <w:tab w:val="num" w:pos="416"/>
      </w:tabs>
      <w:ind w:left="56" w:firstLine="0"/>
    </w:pPr>
  </w:style>
  <w:style w:type="paragraph" w:customStyle="1" w:styleId="N6pz">
    <w:name w:val="N 6 pz"/>
    <w:basedOn w:val="N5pz"/>
    <w:rsid w:val="00FB4C69"/>
    <w:pPr>
      <w:numPr>
        <w:numId w:val="12"/>
      </w:numPr>
      <w:tabs>
        <w:tab w:val="num" w:pos="720"/>
      </w:tabs>
      <w:ind w:hanging="360"/>
    </w:pPr>
  </w:style>
  <w:style w:type="paragraph" w:customStyle="1" w:styleId="N7pz">
    <w:name w:val="N 7 pz"/>
    <w:basedOn w:val="N6pz"/>
    <w:rsid w:val="00FB4C69"/>
    <w:pPr>
      <w:numPr>
        <w:numId w:val="13"/>
      </w:numPr>
      <w:tabs>
        <w:tab w:val="num" w:pos="720"/>
      </w:tabs>
      <w:ind w:left="720" w:hanging="360"/>
    </w:pPr>
  </w:style>
  <w:style w:type="paragraph" w:customStyle="1" w:styleId="L1i2pz">
    <w:name w:val="L 1 i 2 pz"/>
    <w:basedOn w:val="Poziom1"/>
    <w:rsid w:val="00FB4C69"/>
    <w:pPr>
      <w:numPr>
        <w:numId w:val="14"/>
      </w:numPr>
    </w:pPr>
  </w:style>
  <w:style w:type="paragraph" w:customStyle="1" w:styleId="L3pz">
    <w:name w:val="L 3 pz"/>
    <w:basedOn w:val="Poziom1"/>
    <w:rsid w:val="00FB4C69"/>
    <w:pPr>
      <w:numPr>
        <w:numId w:val="4"/>
      </w:numPr>
    </w:pPr>
  </w:style>
  <w:style w:type="paragraph" w:customStyle="1" w:styleId="L4pz">
    <w:name w:val="L 4 pz"/>
    <w:basedOn w:val="L3pz"/>
    <w:rsid w:val="00FB4C69"/>
    <w:pPr>
      <w:numPr>
        <w:numId w:val="42"/>
      </w:numPr>
      <w:tabs>
        <w:tab w:val="clear" w:pos="360"/>
        <w:tab w:val="num" w:pos="924"/>
      </w:tabs>
      <w:ind w:left="924" w:hanging="567"/>
    </w:pPr>
  </w:style>
  <w:style w:type="paragraph" w:customStyle="1" w:styleId="L5pz">
    <w:name w:val="L 5 pz"/>
    <w:basedOn w:val="L4pz"/>
    <w:rsid w:val="00FB4C69"/>
    <w:pPr>
      <w:numPr>
        <w:numId w:val="5"/>
      </w:numPr>
      <w:tabs>
        <w:tab w:val="num" w:pos="1113"/>
      </w:tabs>
      <w:ind w:left="1113"/>
    </w:pPr>
  </w:style>
  <w:style w:type="paragraph" w:customStyle="1" w:styleId="L6pz">
    <w:name w:val="L 6 pz"/>
    <w:basedOn w:val="L5pz"/>
    <w:rsid w:val="00FB4C69"/>
    <w:pPr>
      <w:numPr>
        <w:numId w:val="6"/>
      </w:numPr>
      <w:tabs>
        <w:tab w:val="num" w:pos="360"/>
      </w:tabs>
      <w:ind w:left="340" w:hanging="340"/>
    </w:pPr>
  </w:style>
  <w:style w:type="paragraph" w:customStyle="1" w:styleId="L7pz">
    <w:name w:val="L 7 pz"/>
    <w:basedOn w:val="L1i2pz"/>
    <w:rsid w:val="00FB4C69"/>
    <w:pPr>
      <w:numPr>
        <w:numId w:val="7"/>
      </w:numPr>
    </w:pPr>
  </w:style>
  <w:style w:type="paragraph" w:customStyle="1" w:styleId="S1i2pz">
    <w:name w:val="S 1 i 2 pz"/>
    <w:basedOn w:val="Poziom1"/>
    <w:rsid w:val="00FB4C69"/>
    <w:pPr>
      <w:numPr>
        <w:numId w:val="8"/>
      </w:numPr>
      <w:tabs>
        <w:tab w:val="left" w:pos="284"/>
      </w:tabs>
      <w:ind w:left="284" w:hanging="284"/>
    </w:pPr>
  </w:style>
  <w:style w:type="paragraph" w:customStyle="1" w:styleId="W3pz">
    <w:name w:val="W 3 pz"/>
    <w:basedOn w:val="W1i2pz"/>
    <w:rsid w:val="00FB4C69"/>
    <w:pPr>
      <w:numPr>
        <w:numId w:val="0"/>
      </w:numPr>
      <w:tabs>
        <w:tab w:val="num" w:pos="567"/>
      </w:tabs>
      <w:ind w:left="567" w:hanging="283"/>
    </w:pPr>
  </w:style>
  <w:style w:type="paragraph" w:customStyle="1" w:styleId="-">
    <w:name w:val="-"/>
    <w:basedOn w:val="Normalny"/>
    <w:rsid w:val="00FB4C69"/>
    <w:pPr>
      <w:numPr>
        <w:ilvl w:val="2"/>
        <w:numId w:val="43"/>
      </w:numPr>
      <w:tabs>
        <w:tab w:val="clear" w:pos="1425"/>
        <w:tab w:val="left" w:pos="357"/>
        <w:tab w:val="num" w:pos="1080"/>
      </w:tabs>
      <w:spacing w:before="100" w:after="0" w:line="288" w:lineRule="auto"/>
      <w:ind w:left="357" w:hanging="357"/>
      <w:jc w:val="both"/>
    </w:pPr>
    <w:rPr>
      <w:rFonts w:ascii="Times New Roman" w:eastAsia="Times New Roman" w:hAnsi="Times New Roman" w:cs="Times New Roman"/>
      <w:sz w:val="24"/>
      <w:szCs w:val="24"/>
    </w:rPr>
  </w:style>
  <w:style w:type="character" w:customStyle="1" w:styleId="-Char">
    <w:name w:val="- Char"/>
    <w:locked/>
    <w:rsid w:val="00FB4C69"/>
    <w:rPr>
      <w:sz w:val="24"/>
      <w:szCs w:val="24"/>
    </w:rPr>
  </w:style>
  <w:style w:type="paragraph" w:customStyle="1" w:styleId="teksttreci1">
    <w:name w:val="teksttreci1"/>
    <w:basedOn w:val="Normalny"/>
    <w:rsid w:val="00FB4C69"/>
    <w:pPr>
      <w:shd w:val="clear" w:color="auto" w:fill="FFFFFF"/>
      <w:spacing w:before="300" w:after="240" w:line="274" w:lineRule="atLeast"/>
      <w:ind w:firstLine="709"/>
      <w:jc w:val="both"/>
    </w:pPr>
    <w:rPr>
      <w:rFonts w:ascii="Times New Roman" w:eastAsia="Times New Roman" w:hAnsi="Times New Roman" w:cs="Times New Roman"/>
      <w:sz w:val="24"/>
      <w:szCs w:val="24"/>
      <w:lang w:eastAsia="pl-PL"/>
    </w:rPr>
  </w:style>
  <w:style w:type="paragraph" w:customStyle="1" w:styleId="teksttreci310">
    <w:name w:val="teksttreci310"/>
    <w:basedOn w:val="Normalny"/>
    <w:rsid w:val="00FB4C69"/>
    <w:pPr>
      <w:shd w:val="clear" w:color="auto" w:fill="FFFFFF"/>
      <w:spacing w:after="0" w:line="240" w:lineRule="atLeast"/>
      <w:ind w:firstLine="709"/>
      <w:jc w:val="both"/>
    </w:pPr>
    <w:rPr>
      <w:rFonts w:ascii="Times New Roman" w:eastAsia="Times New Roman" w:hAnsi="Times New Roman" w:cs="Times New Roman"/>
      <w:sz w:val="24"/>
      <w:szCs w:val="24"/>
      <w:lang w:eastAsia="pl-PL"/>
    </w:rPr>
  </w:style>
  <w:style w:type="character" w:customStyle="1" w:styleId="Standardowy1Znak">
    <w:name w:val="Standardowy1 Znak"/>
    <w:basedOn w:val="Domylnaczcionkaakapitu"/>
    <w:locked/>
    <w:rsid w:val="00FB4C69"/>
    <w:rPr>
      <w:color w:val="000000"/>
      <w:sz w:val="22"/>
      <w:szCs w:val="24"/>
    </w:rPr>
  </w:style>
  <w:style w:type="paragraph" w:customStyle="1" w:styleId="Akapitzlist1">
    <w:name w:val="Akapit z listą1"/>
    <w:basedOn w:val="Normalny"/>
    <w:rsid w:val="00FB4C69"/>
    <w:pPr>
      <w:spacing w:after="120" w:line="264" w:lineRule="auto"/>
      <w:ind w:left="720"/>
      <w:jc w:val="both"/>
    </w:pPr>
    <w:rPr>
      <w:rFonts w:ascii="Times New Roman" w:eastAsia="Calibri" w:hAnsi="Times New Roman" w:cs="Times New Roman"/>
      <w:szCs w:val="24"/>
      <w:lang w:eastAsia="pl-PL"/>
    </w:rPr>
  </w:style>
  <w:style w:type="character" w:customStyle="1" w:styleId="Poziom11">
    <w:name w:val="Poziom 11"/>
    <w:aliases w:val="2 pz1,2 pz Znak3,Poziom 1 Znak Znak1,2 Znak"/>
    <w:rsid w:val="00FB4C69"/>
    <w:rPr>
      <w:rFonts w:ascii="Arial" w:hAnsi="Arial"/>
      <w:sz w:val="22"/>
    </w:rPr>
  </w:style>
  <w:style w:type="character" w:customStyle="1" w:styleId="Poziom3pzZnak">
    <w:name w:val="Poziom 3 pz Znak"/>
    <w:rsid w:val="00FB4C69"/>
    <w:rPr>
      <w:rFonts w:ascii="Arial" w:hAnsi="Arial"/>
      <w:sz w:val="22"/>
    </w:rPr>
  </w:style>
  <w:style w:type="paragraph" w:customStyle="1" w:styleId="W4pzZnakZnak">
    <w:name w:val="W 4 pz Znak Znak"/>
    <w:basedOn w:val="W3pz"/>
    <w:rsid w:val="00FB4C69"/>
    <w:pPr>
      <w:numPr>
        <w:numId w:val="16"/>
      </w:numPr>
      <w:tabs>
        <w:tab w:val="left" w:pos="851"/>
      </w:tabs>
    </w:pPr>
  </w:style>
  <w:style w:type="character" w:customStyle="1" w:styleId="W4pzZnakZnakZnak">
    <w:name w:val="W 4 pz Znak Znak Znak"/>
    <w:basedOn w:val="Domylnaczcionkaakapitu"/>
    <w:rsid w:val="00FB4C69"/>
    <w:rPr>
      <w:rFonts w:ascii="Arial" w:hAnsi="Arial"/>
      <w:sz w:val="22"/>
    </w:rPr>
  </w:style>
  <w:style w:type="paragraph" w:customStyle="1" w:styleId="W5pz">
    <w:name w:val="W 5 pz"/>
    <w:basedOn w:val="W4pzZnakZnak"/>
    <w:rsid w:val="00FB4C69"/>
    <w:pPr>
      <w:tabs>
        <w:tab w:val="clear" w:pos="851"/>
        <w:tab w:val="left" w:pos="1134"/>
      </w:tabs>
    </w:pPr>
  </w:style>
  <w:style w:type="paragraph" w:customStyle="1" w:styleId="S5pz">
    <w:name w:val="S 5 pz"/>
    <w:basedOn w:val="S1i2pz"/>
    <w:rsid w:val="00FB4C69"/>
    <w:pPr>
      <w:numPr>
        <w:numId w:val="0"/>
      </w:numPr>
      <w:tabs>
        <w:tab w:val="clear" w:pos="284"/>
        <w:tab w:val="num" w:pos="360"/>
        <w:tab w:val="left" w:pos="1134"/>
      </w:tabs>
      <w:ind w:left="1134" w:hanging="283"/>
    </w:pPr>
    <w:rPr>
      <w:lang w:eastAsia="pl-PL"/>
    </w:rPr>
  </w:style>
  <w:style w:type="paragraph" w:customStyle="1" w:styleId="S4pz">
    <w:name w:val="S 4 pz"/>
    <w:basedOn w:val="S1i2pz"/>
    <w:rsid w:val="00FB4C69"/>
    <w:pPr>
      <w:numPr>
        <w:numId w:val="0"/>
      </w:numPr>
      <w:tabs>
        <w:tab w:val="clear" w:pos="284"/>
        <w:tab w:val="num" w:pos="360"/>
        <w:tab w:val="left" w:pos="851"/>
      </w:tabs>
      <w:ind w:left="851" w:hanging="340"/>
    </w:pPr>
    <w:rPr>
      <w:lang w:eastAsia="pl-PL"/>
    </w:rPr>
  </w:style>
  <w:style w:type="paragraph" w:styleId="Tekstkomentarza">
    <w:name w:val="annotation text"/>
    <w:basedOn w:val="Normalny"/>
    <w:link w:val="TekstkomentarzaZnak"/>
    <w:rsid w:val="00FB4C69"/>
    <w:pPr>
      <w:spacing w:after="0" w:line="240" w:lineRule="auto"/>
    </w:pPr>
    <w:rPr>
      <w:rFonts w:ascii="Calibri" w:eastAsia="Times New Roman" w:hAnsi="Calibri" w:cs="Calibri"/>
      <w:sz w:val="20"/>
      <w:szCs w:val="20"/>
      <w:lang w:eastAsia="pl-PL"/>
    </w:rPr>
  </w:style>
  <w:style w:type="character" w:customStyle="1" w:styleId="TekstkomentarzaZnak">
    <w:name w:val="Tekst komentarza Znak"/>
    <w:basedOn w:val="Domylnaczcionkaakapitu"/>
    <w:link w:val="Tekstkomentarza"/>
    <w:rsid w:val="00FB4C69"/>
    <w:rPr>
      <w:rFonts w:ascii="Calibri" w:eastAsia="Times New Roman" w:hAnsi="Calibri" w:cs="Calibri"/>
      <w:sz w:val="20"/>
      <w:szCs w:val="20"/>
      <w:lang w:eastAsia="pl-PL"/>
    </w:rPr>
  </w:style>
  <w:style w:type="paragraph" w:customStyle="1" w:styleId="Roma3">
    <w:name w:val="Roma 3"/>
    <w:basedOn w:val="Nagwek3"/>
    <w:autoRedefine/>
    <w:uiPriority w:val="99"/>
    <w:rsid w:val="00FB4C69"/>
    <w:pPr>
      <w:keepNext w:val="0"/>
      <w:spacing w:before="240" w:after="120" w:line="240" w:lineRule="auto"/>
      <w:ind w:firstLine="0"/>
      <w:outlineLvl w:val="9"/>
    </w:pPr>
    <w:rPr>
      <w:bCs w:val="0"/>
    </w:rPr>
  </w:style>
  <w:style w:type="paragraph" w:customStyle="1" w:styleId="EPNagwek3">
    <w:name w:val="EP Nagłówek 3"/>
    <w:basedOn w:val="Normalny"/>
    <w:rsid w:val="00FB4C69"/>
    <w:pPr>
      <w:numPr>
        <w:ilvl w:val="2"/>
        <w:numId w:val="17"/>
      </w:numPr>
      <w:spacing w:before="60" w:after="60" w:line="240" w:lineRule="auto"/>
      <w:jc w:val="both"/>
    </w:pPr>
    <w:rPr>
      <w:rFonts w:ascii="Arial" w:eastAsia="Times New Roman" w:hAnsi="Arial" w:cs="Times New Roman"/>
      <w:szCs w:val="24"/>
      <w:lang w:eastAsia="pl-PL"/>
    </w:rPr>
  </w:style>
  <w:style w:type="paragraph" w:customStyle="1" w:styleId="FrontPage1">
    <w:name w:val="FrontPage1"/>
    <w:basedOn w:val="Normalny"/>
    <w:next w:val="Tekstpodstawowy"/>
    <w:rsid w:val="00FB4C69"/>
    <w:pPr>
      <w:numPr>
        <w:numId w:val="44"/>
      </w:numPr>
      <w:tabs>
        <w:tab w:val="clear" w:pos="360"/>
      </w:tabs>
      <w:suppressAutoHyphens/>
      <w:spacing w:after="160" w:line="320" w:lineRule="exact"/>
      <w:ind w:left="0" w:firstLine="0"/>
      <w:jc w:val="both"/>
    </w:pPr>
    <w:rPr>
      <w:rFonts w:ascii="TrueHelveticaLight" w:eastAsia="Times New Roman" w:hAnsi="TrueHelveticaLight" w:cs="Times New Roman"/>
      <w:sz w:val="28"/>
      <w:szCs w:val="20"/>
      <w:lang w:val="en-GB" w:eastAsia="pl-PL"/>
    </w:rPr>
  </w:style>
  <w:style w:type="paragraph" w:customStyle="1" w:styleId="Nagwek3OrgHeading1h1">
    <w:name w:val="Nagłówek 3.Org Heading 1.h1"/>
    <w:basedOn w:val="anieprzypisu"/>
    <w:next w:val="zwyky"/>
    <w:rsid w:val="00FB4C69"/>
    <w:pPr>
      <w:keepNext/>
      <w:widowControl/>
      <w:numPr>
        <w:numId w:val="45"/>
      </w:numPr>
      <w:tabs>
        <w:tab w:val="clear" w:pos="643"/>
      </w:tabs>
      <w:suppressAutoHyphens/>
      <w:spacing w:before="360" w:after="80" w:line="360" w:lineRule="auto"/>
      <w:ind w:left="851" w:hanging="851"/>
      <w:outlineLvl w:val="2"/>
    </w:pPr>
    <w:rPr>
      <w:b/>
      <w:snapToGrid/>
      <w:spacing w:val="0"/>
      <w:w w:val="100"/>
      <w:kern w:val="0"/>
      <w:position w:val="0"/>
      <w:sz w:val="24"/>
      <w:bdr w:val="none" w:sz="0" w:space="0" w:color="auto"/>
      <w:vertAlign w:val="baseline"/>
      <w:lang w:eastAsia="pl-PL"/>
    </w:rPr>
  </w:style>
  <w:style w:type="paragraph" w:customStyle="1" w:styleId="anieprzypisu">
    <w:name w:val="³anie przypisu"/>
    <w:rsid w:val="00FB4C69"/>
    <w:pPr>
      <w:widowControl w:val="0"/>
      <w:numPr>
        <w:numId w:val="46"/>
      </w:numPr>
      <w:tabs>
        <w:tab w:val="clear" w:pos="926"/>
      </w:tabs>
      <w:spacing w:after="0" w:line="240" w:lineRule="auto"/>
      <w:ind w:left="0" w:firstLine="0"/>
    </w:pPr>
    <w:rPr>
      <w:rFonts w:ascii="Arial" w:eastAsia="Times New Roman" w:hAnsi="Arial" w:cs="Times New Roman"/>
      <w:snapToGrid w:val="0"/>
      <w:spacing w:val="-1"/>
      <w:w w:val="65535"/>
      <w:kern w:val="65535"/>
      <w:position w:val="-1"/>
      <w:sz w:val="65535"/>
      <w:szCs w:val="20"/>
      <w:bdr w:val="nil"/>
      <w:vertAlign w:val="superscript"/>
    </w:rPr>
  </w:style>
  <w:style w:type="paragraph" w:customStyle="1" w:styleId="Nagwek4OrgHeading2h2">
    <w:name w:val="Nagłówek 4.Org Heading 2.h2"/>
    <w:basedOn w:val="zwyky"/>
    <w:next w:val="zwyky"/>
    <w:rsid w:val="00FB4C69"/>
    <w:pPr>
      <w:keepNext/>
      <w:suppressAutoHyphens/>
      <w:overflowPunct/>
      <w:autoSpaceDE/>
      <w:autoSpaceDN/>
      <w:adjustRightInd/>
      <w:spacing w:before="120"/>
      <w:ind w:left="992" w:hanging="992"/>
      <w:jc w:val="left"/>
      <w:textAlignment w:val="auto"/>
      <w:outlineLvl w:val="3"/>
    </w:pPr>
    <w:rPr>
      <w:b/>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anieprzypisu"/>
    <w:next w:val="anieprzypisu"/>
    <w:rsid w:val="00FB4C69"/>
    <w:pPr>
      <w:widowControl/>
      <w:numPr>
        <w:ilvl w:val="5"/>
        <w:numId w:val="7"/>
      </w:numPr>
      <w:spacing w:before="240" w:after="60"/>
      <w:outlineLvl w:val="5"/>
    </w:pPr>
    <w:rPr>
      <w:i/>
      <w:snapToGrid/>
      <w:spacing w:val="0"/>
      <w:w w:val="100"/>
      <w:kern w:val="0"/>
      <w:position w:val="0"/>
      <w:sz w:val="22"/>
      <w:bdr w:val="none" w:sz="0" w:space="0" w:color="auto"/>
      <w:vertAlign w:val="baseline"/>
      <w:lang w:eastAsia="pl-PL"/>
    </w:rPr>
  </w:style>
  <w:style w:type="paragraph" w:customStyle="1" w:styleId="PODSTAWOWYOPEL">
    <w:name w:val="PODSTAWOWY_OPEL"/>
    <w:basedOn w:val="Normalny"/>
    <w:semiHidden/>
    <w:rsid w:val="00FB4C69"/>
    <w:pPr>
      <w:widowControl w:val="0"/>
      <w:tabs>
        <w:tab w:val="left" w:pos="550"/>
      </w:tabs>
      <w:autoSpaceDE w:val="0"/>
      <w:autoSpaceDN w:val="0"/>
      <w:adjustRightInd w:val="0"/>
      <w:spacing w:after="0" w:line="340" w:lineRule="exact"/>
      <w:ind w:left="1134"/>
      <w:jc w:val="both"/>
    </w:pPr>
    <w:rPr>
      <w:rFonts w:ascii="Times New Roman" w:eastAsia="Times New Roman" w:hAnsi="Times New Roman" w:cs="Times New Roman"/>
      <w:sz w:val="24"/>
      <w:szCs w:val="20"/>
      <w:lang w:eastAsia="pl-PL"/>
    </w:rPr>
  </w:style>
  <w:style w:type="character" w:customStyle="1" w:styleId="WW8Num6z0">
    <w:name w:val="WW8Num6z0"/>
    <w:rsid w:val="00FB4C69"/>
    <w:rPr>
      <w:rFonts w:ascii="Symbol" w:hAnsi="Symbol" w:cs="StarSymbol"/>
      <w:sz w:val="18"/>
      <w:szCs w:val="18"/>
    </w:rPr>
  </w:style>
  <w:style w:type="paragraph" w:customStyle="1" w:styleId="Normalny1">
    <w:name w:val="Normalny1"/>
    <w:basedOn w:val="Normalny"/>
    <w:rsid w:val="00FB4C69"/>
    <w:pPr>
      <w:widowControl w:val="0"/>
      <w:autoSpaceDE w:val="0"/>
      <w:spacing w:after="0" w:line="240" w:lineRule="auto"/>
    </w:pPr>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FB4C69"/>
    <w:rPr>
      <w:rFonts w:ascii="Times New Roman" w:hAnsi="Times New Roman" w:cs="Times New Roman"/>
      <w:b/>
      <w:bCs/>
    </w:rPr>
  </w:style>
  <w:style w:type="character" w:customStyle="1" w:styleId="TematkomentarzaZnak">
    <w:name w:val="Temat komentarza Znak"/>
    <w:basedOn w:val="TekstkomentarzaZnak"/>
    <w:link w:val="Tematkomentarza"/>
    <w:uiPriority w:val="99"/>
    <w:rsid w:val="00FB4C69"/>
    <w:rPr>
      <w:rFonts w:ascii="Times New Roman" w:eastAsia="Times New Roman" w:hAnsi="Times New Roman" w:cs="Times New Roman"/>
      <w:b/>
      <w:bCs/>
      <w:sz w:val="20"/>
      <w:szCs w:val="20"/>
      <w:lang w:eastAsia="pl-PL"/>
    </w:rPr>
  </w:style>
  <w:style w:type="paragraph" w:styleId="Lista">
    <w:name w:val="List"/>
    <w:basedOn w:val="Normalny"/>
    <w:unhideWhenUsed/>
    <w:rsid w:val="00FB4C69"/>
    <w:pPr>
      <w:spacing w:after="0" w:line="240" w:lineRule="auto"/>
      <w:ind w:left="283" w:hanging="283"/>
      <w:contextualSpacing/>
    </w:pPr>
    <w:rPr>
      <w:rFonts w:ascii="Times New Roman" w:eastAsia="Times New Roman" w:hAnsi="Times New Roman" w:cs="Times New Roman"/>
      <w:sz w:val="24"/>
      <w:szCs w:val="24"/>
      <w:lang w:eastAsia="pl-PL"/>
    </w:rPr>
  </w:style>
  <w:style w:type="paragraph" w:styleId="Lista2">
    <w:name w:val="List 2"/>
    <w:basedOn w:val="Normalny"/>
    <w:unhideWhenUsed/>
    <w:rsid w:val="00FB4C69"/>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punktowana">
    <w:name w:val="List Bullet"/>
    <w:basedOn w:val="Normalny"/>
    <w:unhideWhenUsed/>
    <w:rsid w:val="00FB4C69"/>
    <w:pPr>
      <w:numPr>
        <w:numId w:val="18"/>
      </w:numPr>
      <w:spacing w:after="0" w:line="240" w:lineRule="auto"/>
      <w:contextualSpacing/>
    </w:pPr>
    <w:rPr>
      <w:rFonts w:ascii="Times New Roman" w:eastAsia="Times New Roman" w:hAnsi="Times New Roman" w:cs="Times New Roman"/>
      <w:sz w:val="24"/>
      <w:szCs w:val="24"/>
      <w:lang w:eastAsia="pl-PL"/>
    </w:rPr>
  </w:style>
  <w:style w:type="paragraph" w:styleId="Listapunktowana2">
    <w:name w:val="List Bullet 2"/>
    <w:aliases w:val="Lista wypunktowana 2"/>
    <w:basedOn w:val="Normalny"/>
    <w:uiPriority w:val="99"/>
    <w:unhideWhenUsed/>
    <w:rsid w:val="00FB4C69"/>
    <w:pPr>
      <w:numPr>
        <w:numId w:val="19"/>
      </w:numPr>
      <w:spacing w:after="0" w:line="240" w:lineRule="auto"/>
      <w:contextualSpacing/>
    </w:pPr>
    <w:rPr>
      <w:rFonts w:ascii="Times New Roman" w:eastAsia="Times New Roman" w:hAnsi="Times New Roman" w:cs="Times New Roman"/>
      <w:sz w:val="24"/>
      <w:szCs w:val="24"/>
      <w:lang w:eastAsia="pl-PL"/>
    </w:rPr>
  </w:style>
  <w:style w:type="paragraph" w:styleId="Listapunktowana3">
    <w:name w:val="List Bullet 3"/>
    <w:aliases w:val="Lista wypunktowana 3"/>
    <w:basedOn w:val="Normalny"/>
    <w:unhideWhenUsed/>
    <w:rsid w:val="00FB4C69"/>
    <w:pPr>
      <w:numPr>
        <w:numId w:val="20"/>
      </w:numPr>
      <w:spacing w:after="0" w:line="240" w:lineRule="auto"/>
      <w:contextualSpacing/>
    </w:pPr>
    <w:rPr>
      <w:rFonts w:ascii="Times New Roman" w:eastAsia="Times New Roman" w:hAnsi="Times New Roman" w:cs="Times New Roman"/>
      <w:sz w:val="24"/>
      <w:szCs w:val="24"/>
      <w:lang w:eastAsia="pl-PL"/>
    </w:rPr>
  </w:style>
  <w:style w:type="paragraph" w:styleId="Lista-kontynuacja2">
    <w:name w:val="List Continue 2"/>
    <w:basedOn w:val="Normalny"/>
    <w:uiPriority w:val="99"/>
    <w:unhideWhenUsed/>
    <w:rsid w:val="00FB4C69"/>
    <w:pPr>
      <w:spacing w:after="120" w:line="240" w:lineRule="auto"/>
      <w:ind w:left="566"/>
      <w:contextualSpacing/>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unhideWhenUsed/>
    <w:rsid w:val="00FB4C69"/>
    <w:pPr>
      <w:widowControl/>
      <w:numPr>
        <w:numId w:val="47"/>
      </w:numPr>
      <w:tabs>
        <w:tab w:val="clear" w:pos="714"/>
      </w:tabs>
      <w:suppressAutoHyphens w:val="0"/>
      <w:spacing w:after="120"/>
      <w:ind w:left="0" w:firstLine="210"/>
      <w:jc w:val="left"/>
    </w:pPr>
    <w:rPr>
      <w:rFonts w:eastAsia="Times New Roman"/>
      <w:color w:val="auto"/>
      <w:kern w:val="0"/>
      <w:sz w:val="24"/>
      <w:szCs w:val="24"/>
    </w:rPr>
  </w:style>
  <w:style w:type="character" w:customStyle="1" w:styleId="TekstpodstawowyzwciciemZnak">
    <w:name w:val="Tekst podstawowy z wcięciem Znak"/>
    <w:basedOn w:val="TekstpodstawowyZnak"/>
    <w:link w:val="Tekstpodstawowyzwciciem"/>
    <w:uiPriority w:val="99"/>
    <w:rsid w:val="00FB4C69"/>
    <w:rPr>
      <w:rFonts w:ascii="Times New Roman" w:eastAsia="Times New Roman" w:hAnsi="Times New Roman" w:cs="Times New Roman"/>
      <w:color w:val="000000"/>
      <w:kern w:val="1"/>
      <w:sz w:val="24"/>
      <w:szCs w:val="24"/>
      <w:lang w:eastAsia="pl-PL"/>
    </w:rPr>
  </w:style>
  <w:style w:type="paragraph" w:styleId="Tekstpodstawowyzwciciem2">
    <w:name w:val="Body Text First Indent 2"/>
    <w:basedOn w:val="Tekstpodstawowywcity"/>
    <w:link w:val="Tekstpodstawowyzwciciem2Znak"/>
    <w:uiPriority w:val="99"/>
    <w:unhideWhenUsed/>
    <w:rsid w:val="00FB4C69"/>
    <w:pPr>
      <w:spacing w:after="120" w:line="240" w:lineRule="auto"/>
      <w:ind w:left="283" w:firstLine="210"/>
      <w:jc w:val="left"/>
    </w:pPr>
  </w:style>
  <w:style w:type="character" w:customStyle="1" w:styleId="Tekstpodstawowyzwciciem2Znak">
    <w:name w:val="Tekst podstawowy z wcięciem 2 Znak"/>
    <w:basedOn w:val="TekstpodstawowywcityZnak"/>
    <w:link w:val="Tekstpodstawowyzwciciem2"/>
    <w:uiPriority w:val="99"/>
    <w:rsid w:val="00FB4C69"/>
    <w:rPr>
      <w:rFonts w:ascii="Times New Roman" w:eastAsia="Times New Roman" w:hAnsi="Times New Roman" w:cs="Times New Roman"/>
      <w:sz w:val="24"/>
      <w:szCs w:val="24"/>
      <w:lang w:eastAsia="pl-PL"/>
    </w:rPr>
  </w:style>
  <w:style w:type="paragraph" w:customStyle="1" w:styleId="Gwnytekst">
    <w:name w:val="Główny tekst"/>
    <w:basedOn w:val="Normalny"/>
    <w:uiPriority w:val="99"/>
    <w:rsid w:val="00FB4C69"/>
    <w:pPr>
      <w:spacing w:before="240" w:after="0" w:line="360" w:lineRule="auto"/>
      <w:jc w:val="both"/>
    </w:pPr>
    <w:rPr>
      <w:rFonts w:ascii="Times New Roman" w:eastAsia="Times New Roman" w:hAnsi="Times New Roman" w:cs="Times New Roman"/>
      <w:sz w:val="24"/>
      <w:szCs w:val="24"/>
      <w:lang w:eastAsia="pl-PL"/>
    </w:rPr>
  </w:style>
  <w:style w:type="character" w:styleId="Pogrubienie">
    <w:name w:val="Strong"/>
    <w:qFormat/>
    <w:rsid w:val="00FB4C69"/>
    <w:rPr>
      <w:b/>
      <w:bCs/>
    </w:rPr>
  </w:style>
  <w:style w:type="paragraph" w:customStyle="1" w:styleId="Tretekstu">
    <w:name w:val="Treść tekstu"/>
    <w:basedOn w:val="Domylnie"/>
    <w:rsid w:val="00FB4C69"/>
    <w:pPr>
      <w:jc w:val="both"/>
    </w:pPr>
  </w:style>
  <w:style w:type="paragraph" w:customStyle="1" w:styleId="Normalny10">
    <w:name w:val="Normalny1"/>
    <w:basedOn w:val="Normalny"/>
    <w:rsid w:val="00FB4C69"/>
    <w:pPr>
      <w:widowControl w:val="0"/>
      <w:autoSpaceDE w:val="0"/>
      <w:spacing w:after="0" w:line="240" w:lineRule="auto"/>
    </w:pPr>
    <w:rPr>
      <w:rFonts w:ascii="Times New Roman" w:eastAsia="Times New Roman" w:hAnsi="Times New Roman" w:cs="Times New Roman"/>
      <w:sz w:val="20"/>
      <w:szCs w:val="20"/>
    </w:rPr>
  </w:style>
  <w:style w:type="character" w:customStyle="1" w:styleId="stanowisko">
    <w:name w:val="stanowisko"/>
    <w:basedOn w:val="Domylnaczcionkaakapitu"/>
    <w:rsid w:val="00FB4C69"/>
  </w:style>
  <w:style w:type="character" w:customStyle="1" w:styleId="WW8Num2z0">
    <w:name w:val="WW8Num2z0"/>
    <w:rsid w:val="00FB4C69"/>
    <w:rPr>
      <w:rFonts w:ascii="Symbol" w:hAnsi="Symbol" w:cs="Symbol"/>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zwyk3ywciety">
    <w:name w:val="zwyk3y wciety"/>
    <w:basedOn w:val="anieprzypisu"/>
    <w:rsid w:val="00FB4C69"/>
    <w:pPr>
      <w:widowControl/>
      <w:numPr>
        <w:numId w:val="21"/>
      </w:numPr>
      <w:spacing w:after="60" w:line="360" w:lineRule="auto"/>
      <w:ind w:left="0" w:firstLine="396"/>
      <w:jc w:val="both"/>
    </w:pPr>
    <w:rPr>
      <w:snapToGrid/>
      <w:spacing w:val="0"/>
      <w:w w:val="100"/>
      <w:kern w:val="0"/>
      <w:position w:val="0"/>
      <w:sz w:val="22"/>
      <w:bdr w:val="none" w:sz="0" w:space="0" w:color="auto"/>
      <w:vertAlign w:val="baseline"/>
      <w:lang w:eastAsia="pl-PL"/>
    </w:rPr>
  </w:style>
  <w:style w:type="paragraph" w:styleId="Tekstprzypisukocowego">
    <w:name w:val="endnote text"/>
    <w:basedOn w:val="Normalny"/>
    <w:link w:val="TekstprzypisukocowegoZnak"/>
    <w:uiPriority w:val="99"/>
    <w:unhideWhenUsed/>
    <w:rsid w:val="00FB4C69"/>
    <w:pPr>
      <w:suppressAutoHyphens/>
      <w:spacing w:after="0" w:line="360" w:lineRule="auto"/>
    </w:pPr>
    <w:rPr>
      <w:rFonts w:ascii="Times New Roman" w:eastAsia="Times New Roman" w:hAnsi="Times New Roman" w:cs="Times New Roman"/>
      <w:sz w:val="20"/>
      <w:szCs w:val="20"/>
      <w:lang w:eastAsia="zh-CN"/>
    </w:rPr>
  </w:style>
  <w:style w:type="character" w:customStyle="1" w:styleId="TekstprzypisukocowegoZnak">
    <w:name w:val="Tekst przypisu końcowego Znak"/>
    <w:basedOn w:val="Domylnaczcionkaakapitu"/>
    <w:link w:val="Tekstprzypisukocowego"/>
    <w:uiPriority w:val="99"/>
    <w:rsid w:val="00FB4C69"/>
    <w:rPr>
      <w:rFonts w:ascii="Times New Roman" w:eastAsia="Times New Roman" w:hAnsi="Times New Roman" w:cs="Times New Roman"/>
      <w:sz w:val="20"/>
      <w:szCs w:val="20"/>
      <w:lang w:eastAsia="zh-CN"/>
    </w:rPr>
  </w:style>
  <w:style w:type="paragraph" w:customStyle="1" w:styleId="Tekstkomentarza1">
    <w:name w:val="Tekst komentarza1"/>
    <w:basedOn w:val="Normalny"/>
    <w:uiPriority w:val="99"/>
    <w:rsid w:val="00FB4C69"/>
    <w:pPr>
      <w:suppressAutoHyphens/>
      <w:spacing w:after="0" w:line="360" w:lineRule="auto"/>
    </w:pPr>
    <w:rPr>
      <w:rFonts w:ascii="Times New Roman" w:eastAsia="Times New Roman" w:hAnsi="Times New Roman" w:cs="Times New Roman"/>
      <w:sz w:val="20"/>
      <w:szCs w:val="20"/>
      <w:lang w:eastAsia="zh-CN"/>
    </w:rPr>
  </w:style>
  <w:style w:type="paragraph" w:customStyle="1" w:styleId="TableText">
    <w:name w:val="Table Text"/>
    <w:basedOn w:val="Normalny"/>
    <w:rsid w:val="00FB4C69"/>
    <w:pPr>
      <w:suppressAutoHyphens/>
      <w:spacing w:after="0" w:line="360" w:lineRule="auto"/>
    </w:pPr>
    <w:rPr>
      <w:rFonts w:ascii="Switzerland_Lightpl" w:eastAsia="Times New Roman" w:hAnsi="Switzerland_Lightpl" w:cs="Switzerland_Lightpl"/>
      <w:lang w:eastAsia="zh-CN"/>
    </w:rPr>
  </w:style>
  <w:style w:type="paragraph" w:customStyle="1" w:styleId="Tekstpodstawowyprogram3">
    <w:name w:val="Tekst podstawowy.program3"/>
    <w:rsid w:val="00FB4C69"/>
    <w:pPr>
      <w:widowControl w:val="0"/>
      <w:suppressAutoHyphens/>
      <w:spacing w:after="0" w:line="240" w:lineRule="auto"/>
      <w:jc w:val="both"/>
    </w:pPr>
    <w:rPr>
      <w:rFonts w:ascii="Times New Roman" w:eastAsia="Times New Roman" w:hAnsi="Times New Roman" w:cs="Times New Roman"/>
      <w:sz w:val="28"/>
      <w:szCs w:val="20"/>
      <w:lang w:eastAsia="pl-PL"/>
    </w:rPr>
  </w:style>
  <w:style w:type="paragraph" w:customStyle="1" w:styleId="Tekstpodstawowywcity31">
    <w:name w:val="Tekst podstawowy wcięty 31"/>
    <w:basedOn w:val="Normalny"/>
    <w:rsid w:val="00FB4C69"/>
    <w:pPr>
      <w:numPr>
        <w:numId w:val="48"/>
      </w:numPr>
      <w:tabs>
        <w:tab w:val="clear" w:pos="927"/>
        <w:tab w:val="left" w:pos="-2127"/>
      </w:tabs>
      <w:spacing w:after="0" w:line="240" w:lineRule="auto"/>
      <w:ind w:left="284" w:hanging="284"/>
      <w:jc w:val="both"/>
    </w:pPr>
    <w:rPr>
      <w:rFonts w:ascii="Times New Roman" w:eastAsia="Times New Roman" w:hAnsi="Times New Roman" w:cs="Times New Roman"/>
      <w:sz w:val="28"/>
      <w:szCs w:val="20"/>
      <w:lang w:eastAsia="pl-PL"/>
    </w:rPr>
  </w:style>
  <w:style w:type="paragraph" w:customStyle="1" w:styleId="BodyText21">
    <w:name w:val="Body Text 21"/>
    <w:basedOn w:val="Normalny"/>
    <w:rsid w:val="00FB4C69"/>
    <w:pPr>
      <w:widowControl w:val="0"/>
      <w:spacing w:after="0" w:line="480" w:lineRule="auto"/>
      <w:ind w:firstLine="709"/>
      <w:jc w:val="both"/>
    </w:pPr>
    <w:rPr>
      <w:rFonts w:ascii="Times New Roman" w:eastAsia="Times New Roman" w:hAnsi="Times New Roman" w:cs="Times New Roman"/>
      <w:snapToGrid w:val="0"/>
      <w:sz w:val="24"/>
      <w:szCs w:val="20"/>
      <w:lang w:eastAsia="pl-PL"/>
    </w:rPr>
  </w:style>
  <w:style w:type="paragraph" w:styleId="Lista3">
    <w:name w:val="List 3"/>
    <w:basedOn w:val="Normalny"/>
    <w:rsid w:val="00FB4C69"/>
    <w:pPr>
      <w:spacing w:after="0"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FB4C69"/>
    <w:pPr>
      <w:spacing w:after="0" w:line="240" w:lineRule="auto"/>
      <w:ind w:left="1132" w:hanging="283"/>
    </w:pPr>
    <w:rPr>
      <w:rFonts w:ascii="Times New Roman" w:eastAsia="Times New Roman" w:hAnsi="Times New Roman" w:cs="Times New Roman"/>
      <w:sz w:val="20"/>
      <w:szCs w:val="20"/>
      <w:lang w:eastAsia="pl-PL"/>
    </w:rPr>
  </w:style>
  <w:style w:type="paragraph" w:styleId="Lista5">
    <w:name w:val="List 5"/>
    <w:basedOn w:val="Normalny"/>
    <w:rsid w:val="00FB4C69"/>
    <w:pPr>
      <w:spacing w:after="0" w:line="240" w:lineRule="auto"/>
      <w:ind w:left="1415" w:hanging="283"/>
    </w:pPr>
    <w:rPr>
      <w:rFonts w:ascii="Times New Roman" w:eastAsia="Times New Roman" w:hAnsi="Times New Roman" w:cs="Times New Roman"/>
      <w:sz w:val="20"/>
      <w:szCs w:val="20"/>
      <w:lang w:eastAsia="pl-PL"/>
    </w:rPr>
  </w:style>
  <w:style w:type="paragraph" w:styleId="Lista-kontynuacja">
    <w:name w:val="List Continue"/>
    <w:basedOn w:val="Normalny"/>
    <w:semiHidden/>
    <w:rsid w:val="00FB4C69"/>
    <w:pPr>
      <w:spacing w:after="120" w:line="240" w:lineRule="auto"/>
      <w:ind w:left="283"/>
    </w:pPr>
    <w:rPr>
      <w:rFonts w:ascii="Times New Roman" w:eastAsia="Times New Roman" w:hAnsi="Times New Roman" w:cs="Times New Roman"/>
      <w:sz w:val="20"/>
      <w:szCs w:val="20"/>
      <w:lang w:eastAsia="pl-PL"/>
    </w:rPr>
  </w:style>
  <w:style w:type="paragraph" w:styleId="Lista-kontynuacja3">
    <w:name w:val="List Continue 3"/>
    <w:basedOn w:val="Normalny"/>
    <w:semiHidden/>
    <w:rsid w:val="00FB4C69"/>
    <w:pPr>
      <w:spacing w:after="120" w:line="240" w:lineRule="auto"/>
      <w:ind w:left="849"/>
    </w:pPr>
    <w:rPr>
      <w:rFonts w:ascii="Times New Roman" w:eastAsia="Times New Roman" w:hAnsi="Times New Roman" w:cs="Times New Roman"/>
      <w:sz w:val="20"/>
      <w:szCs w:val="20"/>
      <w:lang w:eastAsia="pl-PL"/>
    </w:rPr>
  </w:style>
  <w:style w:type="paragraph" w:styleId="Lista-kontynuacja4">
    <w:name w:val="List Continue 4"/>
    <w:basedOn w:val="Normalny"/>
    <w:semiHidden/>
    <w:rsid w:val="00FB4C69"/>
    <w:pPr>
      <w:spacing w:after="120" w:line="240" w:lineRule="auto"/>
      <w:ind w:left="1132"/>
    </w:pPr>
    <w:rPr>
      <w:rFonts w:ascii="Times New Roman" w:eastAsia="Times New Roman" w:hAnsi="Times New Roman" w:cs="Times New Roman"/>
      <w:sz w:val="20"/>
      <w:szCs w:val="20"/>
      <w:lang w:eastAsia="pl-PL"/>
    </w:rPr>
  </w:style>
  <w:style w:type="paragraph" w:styleId="Listapunktowana5">
    <w:name w:val="List Bullet 5"/>
    <w:basedOn w:val="Normalny"/>
    <w:autoRedefine/>
    <w:semiHidden/>
    <w:rsid w:val="00FB4C69"/>
    <w:pPr>
      <w:numPr>
        <w:numId w:val="23"/>
      </w:numPr>
      <w:spacing w:after="0" w:line="240" w:lineRule="auto"/>
      <w:ind w:left="1050" w:hanging="525"/>
    </w:pPr>
    <w:rPr>
      <w:rFonts w:ascii="Times New Roman" w:eastAsia="Times New Roman" w:hAnsi="Times New Roman" w:cs="Times New Roman"/>
      <w:sz w:val="24"/>
      <w:szCs w:val="20"/>
      <w:lang w:eastAsia="pl-PL"/>
    </w:rPr>
  </w:style>
  <w:style w:type="paragraph" w:customStyle="1" w:styleId="Pisanie">
    <w:name w:val="Pisanie"/>
    <w:basedOn w:val="Normalny"/>
    <w:rsid w:val="00FB4C69"/>
    <w:pPr>
      <w:spacing w:after="120" w:line="240" w:lineRule="auto"/>
      <w:jc w:val="both"/>
    </w:pPr>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rsid w:val="00FB4C69"/>
    <w:rPr>
      <w:sz w:val="16"/>
      <w:szCs w:val="16"/>
    </w:rPr>
  </w:style>
  <w:style w:type="paragraph" w:customStyle="1" w:styleId="Styl">
    <w:name w:val="Styl"/>
    <w:rsid w:val="00FB4C69"/>
    <w:pPr>
      <w:widowControl w:val="0"/>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n">
    <w:name w:val="n"/>
    <w:basedOn w:val="Normalny"/>
    <w:rsid w:val="00FB4C69"/>
    <w:pPr>
      <w:spacing w:before="180" w:after="0" w:line="312" w:lineRule="auto"/>
      <w:ind w:firstLine="567"/>
      <w:jc w:val="both"/>
    </w:pPr>
    <w:rPr>
      <w:rFonts w:ascii="Times New Roman" w:eastAsia="Times New Roman" w:hAnsi="Times New Roman" w:cs="Times New Roman"/>
      <w:sz w:val="28"/>
      <w:szCs w:val="24"/>
      <w:lang w:eastAsia="pl-PL"/>
    </w:rPr>
  </w:style>
  <w:style w:type="paragraph" w:customStyle="1" w:styleId="b">
    <w:name w:val="b"/>
    <w:basedOn w:val="Normalny"/>
    <w:rsid w:val="00FB4C69"/>
    <w:pPr>
      <w:tabs>
        <w:tab w:val="num" w:pos="360"/>
        <w:tab w:val="num" w:pos="643"/>
        <w:tab w:val="num" w:pos="1134"/>
        <w:tab w:val="num" w:pos="1440"/>
      </w:tabs>
      <w:spacing w:before="480" w:after="120" w:line="312" w:lineRule="auto"/>
      <w:ind w:left="1134" w:hanging="777"/>
      <w:jc w:val="both"/>
    </w:pPr>
    <w:rPr>
      <w:rFonts w:ascii="Arial" w:eastAsia="Times New Roman" w:hAnsi="Arial" w:cs="Times New Roman"/>
      <w:b/>
      <w:sz w:val="32"/>
      <w:szCs w:val="20"/>
      <w:lang w:eastAsia="pl-PL"/>
    </w:rPr>
  </w:style>
  <w:style w:type="paragraph" w:styleId="Spistreci4">
    <w:name w:val="toc 4"/>
    <w:aliases w:val="Spis treści 4hadzia"/>
    <w:basedOn w:val="Normalny"/>
    <w:next w:val="Normalny"/>
    <w:autoRedefine/>
    <w:semiHidden/>
    <w:rsid w:val="00FB4C69"/>
    <w:pPr>
      <w:tabs>
        <w:tab w:val="right" w:leader="dot" w:pos="9071"/>
      </w:tabs>
      <w:spacing w:after="0" w:line="240" w:lineRule="auto"/>
      <w:ind w:left="720"/>
    </w:pPr>
    <w:rPr>
      <w:rFonts w:ascii="Times New Roman" w:eastAsia="Times New Roman" w:hAnsi="Times New Roman" w:cs="Times New Roman"/>
      <w:sz w:val="18"/>
      <w:szCs w:val="20"/>
      <w:lang w:eastAsia="pl-PL"/>
    </w:rPr>
  </w:style>
  <w:style w:type="paragraph" w:styleId="Spistreci9">
    <w:name w:val="toc 9"/>
    <w:basedOn w:val="Normalny"/>
    <w:next w:val="Normalny"/>
    <w:autoRedefine/>
    <w:semiHidden/>
    <w:rsid w:val="00FB4C69"/>
    <w:pPr>
      <w:spacing w:after="0" w:line="240" w:lineRule="auto"/>
      <w:ind w:left="1920"/>
    </w:pPr>
    <w:rPr>
      <w:rFonts w:ascii="Times New Roman" w:eastAsia="Times New Roman" w:hAnsi="Times New Roman" w:cs="Times New Roman"/>
      <w:sz w:val="24"/>
      <w:szCs w:val="24"/>
      <w:lang w:eastAsia="pl-PL"/>
    </w:rPr>
  </w:style>
  <w:style w:type="paragraph" w:customStyle="1" w:styleId="kr">
    <w:name w:val="kr"/>
    <w:basedOn w:val="n"/>
    <w:rsid w:val="00FB4C69"/>
    <w:pPr>
      <w:spacing w:line="288" w:lineRule="auto"/>
      <w:ind w:firstLine="0"/>
    </w:pPr>
    <w:rPr>
      <w:szCs w:val="28"/>
      <w:u w:val="single"/>
    </w:rPr>
  </w:style>
  <w:style w:type="paragraph" w:customStyle="1" w:styleId="m">
    <w:name w:val="m"/>
    <w:basedOn w:val="Normalny"/>
    <w:rsid w:val="00FB4C69"/>
    <w:pPr>
      <w:spacing w:after="0" w:line="240" w:lineRule="auto"/>
      <w:jc w:val="center"/>
    </w:pPr>
    <w:rPr>
      <w:rFonts w:ascii="Times New Roman" w:eastAsia="Times New Roman" w:hAnsi="Times New Roman" w:cs="Times New Roman"/>
      <w:sz w:val="20"/>
      <w:szCs w:val="20"/>
      <w:lang w:eastAsia="pl-PL"/>
    </w:rPr>
  </w:style>
  <w:style w:type="character" w:customStyle="1" w:styleId="mZnak">
    <w:name w:val="m Znak"/>
    <w:basedOn w:val="Domylnaczcionkaakapitu"/>
    <w:rsid w:val="00FB4C69"/>
    <w:rPr>
      <w:noProof w:val="0"/>
      <w:lang w:val="pl-PL" w:eastAsia="pl-PL" w:bidi="ar-SA"/>
    </w:rPr>
  </w:style>
  <w:style w:type="paragraph" w:customStyle="1" w:styleId="Kk">
    <w:name w:val="Kk"/>
    <w:basedOn w:val="-"/>
    <w:rsid w:val="00FB4C69"/>
    <w:pPr>
      <w:numPr>
        <w:ilvl w:val="0"/>
        <w:numId w:val="0"/>
      </w:numPr>
      <w:tabs>
        <w:tab w:val="clear" w:pos="357"/>
        <w:tab w:val="num" w:pos="360"/>
      </w:tabs>
      <w:spacing w:before="0" w:line="240" w:lineRule="auto"/>
      <w:ind w:left="360" w:hanging="360"/>
    </w:pPr>
  </w:style>
  <w:style w:type="paragraph" w:customStyle="1" w:styleId="Indeks">
    <w:name w:val="Indeks"/>
    <w:basedOn w:val="Normalny"/>
    <w:rsid w:val="00FB4C69"/>
    <w:pPr>
      <w:widowControl w:val="0"/>
      <w:suppressLineNumbers/>
      <w:suppressAutoHyphens/>
      <w:spacing w:after="0" w:line="360" w:lineRule="auto"/>
      <w:ind w:firstLine="680"/>
      <w:jc w:val="both"/>
    </w:pPr>
    <w:rPr>
      <w:rFonts w:ascii="Times New Roman" w:eastAsia="Times New Roman" w:hAnsi="Times New Roman" w:cs="Times New Roman"/>
      <w:sz w:val="24"/>
      <w:szCs w:val="20"/>
      <w:lang w:eastAsia="pl-PL"/>
    </w:rPr>
  </w:style>
  <w:style w:type="character" w:customStyle="1" w:styleId="GwnytekstZnak">
    <w:name w:val="Główny tekst Znak"/>
    <w:basedOn w:val="Domylnaczcionkaakapitu"/>
    <w:rsid w:val="00FB4C69"/>
    <w:rPr>
      <w:snapToGrid w:val="0"/>
      <w:sz w:val="28"/>
      <w:lang w:val="pl-PL" w:eastAsia="pl-PL" w:bidi="ar-SA"/>
    </w:rPr>
  </w:style>
  <w:style w:type="paragraph" w:customStyle="1" w:styleId="Style-Auto">
    <w:name w:val="Style - + Auto"/>
    <w:basedOn w:val="-"/>
    <w:link w:val="Style-AutoChar"/>
    <w:rsid w:val="00FB4C69"/>
    <w:rPr>
      <w:sz w:val="28"/>
      <w:szCs w:val="28"/>
    </w:rPr>
  </w:style>
  <w:style w:type="character" w:customStyle="1" w:styleId="Style-AutoChar">
    <w:name w:val="Style - + Auto Char"/>
    <w:basedOn w:val="-Char"/>
    <w:link w:val="Style-Auto"/>
    <w:rsid w:val="00FB4C69"/>
    <w:rPr>
      <w:rFonts w:ascii="Times New Roman" w:eastAsia="Times New Roman" w:hAnsi="Times New Roman" w:cs="Times New Roman"/>
      <w:sz w:val="28"/>
      <w:szCs w:val="28"/>
    </w:rPr>
  </w:style>
  <w:style w:type="paragraph" w:customStyle="1" w:styleId="kChar">
    <w:name w:val="k Char"/>
    <w:basedOn w:val="Normalny"/>
    <w:rsid w:val="00FB4C69"/>
    <w:pPr>
      <w:spacing w:after="0" w:line="288" w:lineRule="auto"/>
      <w:jc w:val="both"/>
    </w:pPr>
    <w:rPr>
      <w:rFonts w:ascii="Times New Roman" w:eastAsia="Times New Roman" w:hAnsi="Times New Roman" w:cs="Times New Roman"/>
      <w:sz w:val="24"/>
      <w:szCs w:val="24"/>
      <w:lang w:eastAsia="pl-PL"/>
    </w:rPr>
  </w:style>
  <w:style w:type="paragraph" w:customStyle="1" w:styleId="x">
    <w:name w:val="x"/>
    <w:basedOn w:val="Normalny"/>
    <w:rsid w:val="00FB4C69"/>
    <w:pPr>
      <w:tabs>
        <w:tab w:val="left" w:pos="1134"/>
      </w:tabs>
      <w:spacing w:before="180" w:after="0" w:line="307" w:lineRule="auto"/>
      <w:ind w:left="1134" w:hanging="1134"/>
      <w:jc w:val="both"/>
    </w:pPr>
    <w:rPr>
      <w:rFonts w:ascii="Times New Roman" w:eastAsia="Times New Roman" w:hAnsi="Times New Roman" w:cs="Times New Roman"/>
      <w:b/>
      <w:sz w:val="28"/>
      <w:szCs w:val="20"/>
      <w:lang w:eastAsia="pl-PL"/>
    </w:rPr>
  </w:style>
  <w:style w:type="paragraph" w:customStyle="1" w:styleId="Roma2">
    <w:name w:val="Roma 2"/>
    <w:basedOn w:val="Nagwek2"/>
    <w:next w:val="Roma3"/>
    <w:autoRedefine/>
    <w:rsid w:val="00FB4C69"/>
    <w:pPr>
      <w:numPr>
        <w:ilvl w:val="1"/>
        <w:numId w:val="26"/>
      </w:numPr>
      <w:spacing w:before="320" w:after="280" w:line="240" w:lineRule="auto"/>
    </w:pPr>
    <w:rPr>
      <w:rFonts w:ascii="Arial" w:hAnsi="Arial"/>
      <w:bCs w:val="0"/>
      <w:sz w:val="28"/>
      <w:szCs w:val="20"/>
    </w:rPr>
  </w:style>
  <w:style w:type="paragraph" w:customStyle="1" w:styleId="Roma4">
    <w:name w:val="Roma 4"/>
    <w:basedOn w:val="Nagwek4"/>
    <w:autoRedefine/>
    <w:uiPriority w:val="99"/>
    <w:rsid w:val="00FB4C69"/>
    <w:pPr>
      <w:numPr>
        <w:ilvl w:val="1"/>
        <w:numId w:val="22"/>
      </w:numPr>
      <w:tabs>
        <w:tab w:val="num" w:pos="540"/>
      </w:tabs>
      <w:spacing w:before="480" w:after="360"/>
      <w:ind w:right="0" w:hanging="1260"/>
      <w:jc w:val="both"/>
    </w:pPr>
    <w:rPr>
      <w:sz w:val="24"/>
      <w:lang w:eastAsia="pl-PL"/>
    </w:rPr>
  </w:style>
  <w:style w:type="paragraph" w:customStyle="1" w:styleId="Roma5">
    <w:name w:val="Roma 5"/>
    <w:basedOn w:val="Nagwek5"/>
    <w:autoRedefine/>
    <w:rsid w:val="00FB4C69"/>
    <w:pPr>
      <w:keepNext w:val="0"/>
      <w:tabs>
        <w:tab w:val="left" w:pos="709"/>
      </w:tabs>
      <w:overflowPunct/>
      <w:autoSpaceDE/>
      <w:autoSpaceDN/>
      <w:adjustRightInd/>
      <w:jc w:val="both"/>
      <w:textAlignment w:val="auto"/>
    </w:pPr>
    <w:rPr>
      <w:rFonts w:ascii="Times New Roman" w:hAnsi="Times New Roman"/>
      <w:b/>
      <w:sz w:val="24"/>
      <w:lang w:val="en-US"/>
    </w:rPr>
  </w:style>
  <w:style w:type="paragraph" w:customStyle="1" w:styleId="Roma1">
    <w:name w:val="Roma1"/>
    <w:basedOn w:val="Nagwek1"/>
    <w:autoRedefine/>
    <w:rsid w:val="00FB4C69"/>
    <w:pPr>
      <w:numPr>
        <w:numId w:val="26"/>
      </w:numPr>
      <w:spacing w:before="320" w:after="320" w:line="240" w:lineRule="auto"/>
      <w:jc w:val="left"/>
    </w:pPr>
    <w:rPr>
      <w:rFonts w:ascii="Arial" w:hAnsi="Arial"/>
      <w:bCs w:val="0"/>
      <w:caps/>
      <w:sz w:val="32"/>
      <w:szCs w:val="20"/>
    </w:rPr>
  </w:style>
  <w:style w:type="paragraph" w:customStyle="1" w:styleId="Nagwek10">
    <w:name w:val="Nag³ówek 1"/>
    <w:basedOn w:val="Normalny"/>
    <w:next w:val="Normalny"/>
    <w:rsid w:val="00FB4C69"/>
    <w:pPr>
      <w:keepNext/>
      <w:widowControl w:val="0"/>
      <w:spacing w:after="0" w:line="240" w:lineRule="auto"/>
      <w:jc w:val="both"/>
    </w:pPr>
    <w:rPr>
      <w:rFonts w:ascii="Times New Roman" w:eastAsia="Times New Roman" w:hAnsi="Times New Roman" w:cs="Times New Roman"/>
      <w:b/>
      <w:sz w:val="24"/>
      <w:szCs w:val="20"/>
      <w:lang w:eastAsia="pl-PL"/>
    </w:rPr>
  </w:style>
  <w:style w:type="character" w:customStyle="1" w:styleId="StandardowyZnak">
    <w:name w:val="Standardowy_ Znak"/>
    <w:basedOn w:val="Domylnaczcionkaakapitu"/>
    <w:rsid w:val="00FB4C69"/>
    <w:rPr>
      <w:noProof w:val="0"/>
      <w:spacing w:val="-3"/>
      <w:sz w:val="24"/>
      <w:lang w:val="en-US" w:eastAsia="pl-PL" w:bidi="ar-SA"/>
    </w:rPr>
  </w:style>
  <w:style w:type="paragraph" w:styleId="Spistreci1">
    <w:name w:val="toc 1"/>
    <w:basedOn w:val="Normalny"/>
    <w:next w:val="Normalny"/>
    <w:autoRedefine/>
    <w:semiHidden/>
    <w:rsid w:val="00FB4C69"/>
    <w:pPr>
      <w:widowControl w:val="0"/>
      <w:tabs>
        <w:tab w:val="num" w:pos="927"/>
        <w:tab w:val="num" w:pos="3603"/>
      </w:tabs>
      <w:autoSpaceDE w:val="0"/>
      <w:autoSpaceDN w:val="0"/>
      <w:spacing w:before="120" w:after="120" w:line="360" w:lineRule="auto"/>
      <w:ind w:left="3603" w:hanging="360"/>
      <w:jc w:val="both"/>
    </w:pPr>
    <w:rPr>
      <w:rFonts w:ascii="Times New Roman" w:eastAsia="Times New Roman" w:hAnsi="Times New Roman" w:cs="Arial"/>
      <w:lang w:eastAsia="pl-PL"/>
    </w:rPr>
  </w:style>
  <w:style w:type="paragraph" w:customStyle="1" w:styleId="Benia2">
    <w:name w:val="Benia 2"/>
    <w:basedOn w:val="Normalny"/>
    <w:rsid w:val="00FB4C69"/>
    <w:pPr>
      <w:tabs>
        <w:tab w:val="num" w:pos="926"/>
      </w:tabs>
      <w:spacing w:after="0" w:line="240" w:lineRule="auto"/>
      <w:ind w:left="926" w:hanging="360"/>
    </w:pPr>
    <w:rPr>
      <w:rFonts w:ascii="Times New Roman" w:eastAsia="Times New Roman" w:hAnsi="Times New Roman" w:cs="Times New Roman"/>
      <w:sz w:val="24"/>
      <w:szCs w:val="20"/>
      <w:lang w:eastAsia="pl-PL"/>
    </w:rPr>
  </w:style>
  <w:style w:type="paragraph" w:customStyle="1" w:styleId="Counter">
    <w:name w:val="Counter"/>
    <w:basedOn w:val="Normalny"/>
    <w:next w:val="Normalny"/>
    <w:rsid w:val="00FB4C69"/>
    <w:pPr>
      <w:tabs>
        <w:tab w:val="right" w:leader="dot" w:pos="8789"/>
      </w:tabs>
      <w:spacing w:after="120" w:line="360" w:lineRule="auto"/>
      <w:jc w:val="both"/>
    </w:pPr>
    <w:rPr>
      <w:rFonts w:ascii="Toronto" w:eastAsia="Times New Roman" w:hAnsi="Toronto" w:cs="Times New Roman"/>
      <w:color w:val="000000"/>
      <w:sz w:val="24"/>
      <w:szCs w:val="20"/>
      <w:lang w:eastAsia="pl-PL"/>
    </w:rPr>
  </w:style>
  <w:style w:type="paragraph" w:customStyle="1" w:styleId="atekst">
    <w:name w:val="a_tekst"/>
    <w:basedOn w:val="Normalny"/>
    <w:uiPriority w:val="99"/>
    <w:rsid w:val="00FB4C69"/>
    <w:pPr>
      <w:spacing w:before="120" w:after="0" w:line="264" w:lineRule="auto"/>
      <w:jc w:val="both"/>
    </w:pPr>
    <w:rPr>
      <w:rFonts w:ascii="Times New Roman" w:eastAsia="Times New Roman" w:hAnsi="Times New Roman" w:cs="Times New Roman"/>
      <w:sz w:val="24"/>
      <w:szCs w:val="20"/>
      <w:lang w:eastAsia="pl-PL"/>
    </w:rPr>
  </w:style>
  <w:style w:type="paragraph" w:styleId="Wcicienormalne">
    <w:name w:val="Normal Indent"/>
    <w:basedOn w:val="Normalny"/>
    <w:rsid w:val="00FB4C69"/>
    <w:pPr>
      <w:widowControl w:val="0"/>
      <w:spacing w:after="0" w:line="240" w:lineRule="auto"/>
      <w:ind w:left="708"/>
    </w:pPr>
    <w:rPr>
      <w:rFonts w:ascii="Times New Roman" w:eastAsia="Times New Roman" w:hAnsi="Times New Roman" w:cs="Times New Roman"/>
      <w:sz w:val="20"/>
      <w:szCs w:val="20"/>
      <w:lang w:eastAsia="pl-PL"/>
    </w:rPr>
  </w:style>
  <w:style w:type="paragraph" w:customStyle="1" w:styleId="Tekstwtabeli">
    <w:name w:val="Tekst w_tabeli"/>
    <w:uiPriority w:val="99"/>
    <w:rsid w:val="00FB4C69"/>
    <w:pPr>
      <w:spacing w:before="40" w:after="40" w:line="240" w:lineRule="auto"/>
    </w:pPr>
    <w:rPr>
      <w:rFonts w:ascii="SwitzerlandNarrow" w:eastAsia="Times New Roman" w:hAnsi="SwitzerlandNarrow" w:cs="Times New Roman"/>
      <w:sz w:val="20"/>
      <w:szCs w:val="20"/>
      <w:lang w:eastAsia="pl-PL"/>
    </w:rPr>
  </w:style>
  <w:style w:type="paragraph" w:customStyle="1" w:styleId="Opistabelwykreswrysunkw">
    <w:name w:val="Opis tabel wykresów rysunków"/>
    <w:basedOn w:val="Normalny"/>
    <w:next w:val="Normalny"/>
    <w:uiPriority w:val="99"/>
    <w:rsid w:val="00FB4C69"/>
    <w:pPr>
      <w:numPr>
        <w:numId w:val="50"/>
      </w:numPr>
      <w:tabs>
        <w:tab w:val="clear" w:pos="720"/>
      </w:tabs>
      <w:spacing w:before="120" w:after="0" w:line="240" w:lineRule="auto"/>
      <w:ind w:left="0" w:firstLine="0"/>
      <w:jc w:val="both"/>
    </w:pPr>
    <w:rPr>
      <w:rFonts w:ascii="Times New Roman" w:eastAsia="Times New Roman" w:hAnsi="Times New Roman" w:cs="Times New Roman"/>
      <w:b/>
      <w:sz w:val="24"/>
      <w:szCs w:val="20"/>
      <w:lang w:eastAsia="pl-PL"/>
    </w:rPr>
  </w:style>
  <w:style w:type="paragraph" w:customStyle="1" w:styleId="Tekstblokowy1">
    <w:name w:val="Tekst blokowy1"/>
    <w:basedOn w:val="Normalny"/>
    <w:rsid w:val="00FB4C69"/>
    <w:pPr>
      <w:numPr>
        <w:numId w:val="49"/>
      </w:numPr>
      <w:tabs>
        <w:tab w:val="clear" w:pos="360"/>
        <w:tab w:val="left" w:pos="5812"/>
      </w:tabs>
      <w:overflowPunct w:val="0"/>
      <w:autoSpaceDE w:val="0"/>
      <w:autoSpaceDN w:val="0"/>
      <w:adjustRightInd w:val="0"/>
      <w:spacing w:after="0" w:line="240" w:lineRule="auto"/>
      <w:ind w:left="142" w:right="426" w:firstLine="0"/>
      <w:textAlignment w:val="baseline"/>
    </w:pPr>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FB4C69"/>
    <w:pPr>
      <w:widowControl w:val="0"/>
      <w:suppressAutoHyphens/>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pl-PL"/>
    </w:rPr>
  </w:style>
  <w:style w:type="paragraph" w:customStyle="1" w:styleId="Listanumerycznaznawiasem">
    <w:name w:val="Lista numeryczna z nawiasem"/>
    <w:basedOn w:val="Normalny"/>
    <w:uiPriority w:val="99"/>
    <w:rsid w:val="00FB4C69"/>
    <w:pPr>
      <w:tabs>
        <w:tab w:val="num" w:pos="360"/>
      </w:tabs>
      <w:spacing w:after="20" w:line="264" w:lineRule="auto"/>
      <w:ind w:left="360" w:hanging="360"/>
      <w:jc w:val="both"/>
    </w:pPr>
    <w:rPr>
      <w:rFonts w:ascii="Arial" w:eastAsia="Times New Roman" w:hAnsi="Arial" w:cs="Times New Roman"/>
      <w:color w:val="000000"/>
      <w:sz w:val="20"/>
      <w:szCs w:val="20"/>
      <w:lang w:eastAsia="pl-PL"/>
    </w:rPr>
  </w:style>
  <w:style w:type="paragraph" w:styleId="Spistreci8">
    <w:name w:val="toc 8"/>
    <w:basedOn w:val="Normalny"/>
    <w:next w:val="Normalny"/>
    <w:autoRedefine/>
    <w:semiHidden/>
    <w:rsid w:val="00FB4C69"/>
    <w:pPr>
      <w:spacing w:after="0" w:line="240" w:lineRule="auto"/>
      <w:ind w:left="1680"/>
    </w:pPr>
    <w:rPr>
      <w:rFonts w:ascii="Times New Roman" w:eastAsia="Times New Roman" w:hAnsi="Times New Roman" w:cs="Times New Roman"/>
      <w:sz w:val="24"/>
      <w:szCs w:val="24"/>
      <w:lang w:eastAsia="pl-PL"/>
    </w:rPr>
  </w:style>
  <w:style w:type="paragraph" w:customStyle="1" w:styleId="TabellenText">
    <w:name w:val="Tabellen Text"/>
    <w:rsid w:val="00FB4C69"/>
    <w:pPr>
      <w:spacing w:before="60" w:after="0" w:line="240" w:lineRule="auto"/>
      <w:jc w:val="both"/>
    </w:pPr>
    <w:rPr>
      <w:rFonts w:ascii="Arial" w:eastAsia="Times New Roman" w:hAnsi="Arial" w:cs="Times New Roman"/>
      <w:snapToGrid w:val="0"/>
      <w:color w:val="000000"/>
      <w:sz w:val="20"/>
      <w:szCs w:val="20"/>
      <w:lang w:val="de-DE" w:eastAsia="pl-PL"/>
    </w:rPr>
  </w:style>
  <w:style w:type="paragraph" w:customStyle="1" w:styleId="Zwyklytekst">
    <w:name w:val="Zwykly tekst"/>
    <w:basedOn w:val="Normalny"/>
    <w:rsid w:val="00FB4C69"/>
    <w:pPr>
      <w:spacing w:after="0" w:line="240" w:lineRule="auto"/>
    </w:pPr>
    <w:rPr>
      <w:rFonts w:ascii="Courier New" w:eastAsia="Times New Roman" w:hAnsi="Courier New" w:cs="Times New Roman"/>
      <w:sz w:val="20"/>
      <w:szCs w:val="20"/>
      <w:lang w:eastAsia="pl-PL"/>
    </w:rPr>
  </w:style>
  <w:style w:type="paragraph" w:customStyle="1" w:styleId="Artyku">
    <w:name w:val="Artykuł"/>
    <w:basedOn w:val="Normalny"/>
    <w:link w:val="ArtykuZnak"/>
    <w:rsid w:val="00FB4C69"/>
    <w:pPr>
      <w:tabs>
        <w:tab w:val="left" w:pos="357"/>
        <w:tab w:val="left" w:pos="533"/>
      </w:tabs>
      <w:spacing w:before="40" w:after="40" w:line="240" w:lineRule="auto"/>
      <w:jc w:val="center"/>
    </w:pPr>
    <w:rPr>
      <w:rFonts w:ascii="Arial" w:eastAsia="Times New Roman" w:hAnsi="Arial" w:cs="Times New Roman"/>
      <w:b/>
      <w:color w:val="000000"/>
      <w:sz w:val="18"/>
      <w:szCs w:val="20"/>
    </w:rPr>
  </w:style>
  <w:style w:type="paragraph" w:customStyle="1" w:styleId="Tekstpodstawowywciety">
    <w:name w:val="Tekst podstawowy wciety"/>
    <w:basedOn w:val="Normalny"/>
    <w:rsid w:val="00FB4C69"/>
    <w:pPr>
      <w:spacing w:after="120" w:line="240" w:lineRule="auto"/>
      <w:ind w:left="283"/>
      <w:jc w:val="both"/>
    </w:pPr>
    <w:rPr>
      <w:rFonts w:ascii="Arial" w:eastAsia="Times New Roman" w:hAnsi="Arial" w:cs="Times New Roman"/>
      <w:sz w:val="24"/>
      <w:szCs w:val="20"/>
      <w:lang w:eastAsia="pl-PL"/>
    </w:rPr>
  </w:style>
  <w:style w:type="paragraph" w:customStyle="1" w:styleId="Naglwek9">
    <w:name w:val="Naglówek 9"/>
    <w:basedOn w:val="Normalny"/>
    <w:next w:val="Normalny"/>
    <w:rsid w:val="00FB4C69"/>
    <w:pPr>
      <w:numPr>
        <w:numId w:val="51"/>
      </w:numPr>
      <w:tabs>
        <w:tab w:val="clear" w:pos="900"/>
      </w:tabs>
      <w:spacing w:before="240" w:after="60" w:line="240" w:lineRule="auto"/>
      <w:ind w:left="0" w:firstLine="0"/>
      <w:jc w:val="both"/>
      <w:outlineLvl w:val="8"/>
    </w:pPr>
    <w:rPr>
      <w:rFonts w:ascii="Arial" w:eastAsia="Times New Roman" w:hAnsi="Arial" w:cs="Times New Roman"/>
      <w:szCs w:val="20"/>
      <w:lang w:eastAsia="pl-PL"/>
    </w:rPr>
  </w:style>
  <w:style w:type="paragraph" w:styleId="Spistreci2">
    <w:name w:val="toc 2"/>
    <w:basedOn w:val="Normalny"/>
    <w:next w:val="Normalny"/>
    <w:autoRedefine/>
    <w:semiHidden/>
    <w:rsid w:val="00FB4C69"/>
    <w:pPr>
      <w:widowControl w:val="0"/>
      <w:numPr>
        <w:numId w:val="25"/>
      </w:numPr>
      <w:autoSpaceDE w:val="0"/>
      <w:autoSpaceDN w:val="0"/>
      <w:spacing w:before="120" w:after="240" w:line="240" w:lineRule="auto"/>
      <w:jc w:val="both"/>
    </w:pPr>
    <w:rPr>
      <w:rFonts w:ascii="Times New Roman" w:eastAsia="Times New Roman" w:hAnsi="Times New Roman" w:cs="Arial"/>
      <w:b/>
      <w:sz w:val="24"/>
      <w:lang w:eastAsia="pl-PL"/>
    </w:rPr>
  </w:style>
  <w:style w:type="paragraph" w:customStyle="1" w:styleId="Listanumerycznapodstawowa">
    <w:name w:val="Lista numeryczna podstawowa"/>
    <w:basedOn w:val="Normalny"/>
    <w:rsid w:val="00FB4C69"/>
    <w:pPr>
      <w:numPr>
        <w:numId w:val="24"/>
      </w:numPr>
      <w:tabs>
        <w:tab w:val="left" w:pos="357"/>
      </w:tabs>
      <w:spacing w:after="120" w:line="240" w:lineRule="auto"/>
    </w:pPr>
    <w:rPr>
      <w:rFonts w:ascii="Arial" w:eastAsia="Times New Roman" w:hAnsi="Arial" w:cs="Times New Roman"/>
      <w:color w:val="000000"/>
      <w:sz w:val="18"/>
      <w:szCs w:val="24"/>
      <w:lang w:eastAsia="pl-PL"/>
    </w:rPr>
  </w:style>
  <w:style w:type="paragraph" w:customStyle="1" w:styleId="Nagek4">
    <w:name w:val="Nagłóek 4"/>
    <w:basedOn w:val="Normalny"/>
    <w:autoRedefine/>
    <w:rsid w:val="00FB4C69"/>
    <w:pPr>
      <w:widowControl w:val="0"/>
      <w:autoSpaceDE w:val="0"/>
      <w:autoSpaceDN w:val="0"/>
      <w:spacing w:before="120" w:after="120" w:line="360" w:lineRule="auto"/>
      <w:jc w:val="both"/>
    </w:pPr>
    <w:rPr>
      <w:rFonts w:ascii="Times New Roman" w:eastAsia="Times New Roman" w:hAnsi="Times New Roman" w:cs="Arial"/>
      <w:b/>
      <w:lang w:eastAsia="pl-PL"/>
    </w:rPr>
  </w:style>
  <w:style w:type="paragraph" w:customStyle="1" w:styleId="redniawarto">
    <w:name w:val="rednia wartość"/>
    <w:basedOn w:val="Normalny"/>
    <w:uiPriority w:val="99"/>
    <w:rsid w:val="00FB4C69"/>
    <w:pPr>
      <w:tabs>
        <w:tab w:val="left" w:pos="567"/>
      </w:tabs>
      <w:spacing w:before="120" w:after="0" w:line="360" w:lineRule="auto"/>
      <w:jc w:val="both"/>
    </w:pPr>
    <w:rPr>
      <w:rFonts w:ascii="Arial" w:eastAsia="Times New Roman" w:hAnsi="Arial" w:cs="Times New Roman"/>
      <w:sz w:val="24"/>
      <w:szCs w:val="20"/>
      <w:lang w:eastAsia="pl-PL"/>
    </w:rPr>
  </w:style>
  <w:style w:type="character" w:customStyle="1" w:styleId="Znakiprzypiswdolnych">
    <w:name w:val="Znaki przypisów dolnych"/>
    <w:rsid w:val="00FB4C69"/>
  </w:style>
  <w:style w:type="character" w:styleId="Hipercze">
    <w:name w:val="Hyperlink"/>
    <w:basedOn w:val="Domylnaczcionkaakapitu"/>
    <w:rsid w:val="00FB4C69"/>
    <w:rPr>
      <w:rFonts w:ascii="Arial" w:hAnsi="Arial" w:cs="Arial" w:hint="default"/>
      <w:strike w:val="0"/>
      <w:dstrike w:val="0"/>
      <w:color w:val="244100"/>
      <w:sz w:val="20"/>
      <w:szCs w:val="20"/>
      <w:u w:val="none"/>
      <w:effect w:val="none"/>
    </w:rPr>
  </w:style>
  <w:style w:type="paragraph" w:customStyle="1" w:styleId="tab1">
    <w:name w:val="tab1"/>
    <w:basedOn w:val="Normalny"/>
    <w:rsid w:val="00FB4C69"/>
    <w:pPr>
      <w:spacing w:before="60" w:after="60" w:line="240" w:lineRule="auto"/>
    </w:pPr>
    <w:rPr>
      <w:rFonts w:ascii="Times New Roman" w:eastAsia="Times New Roman" w:hAnsi="Times New Roman" w:cs="Times New Roman"/>
      <w:sz w:val="16"/>
      <w:szCs w:val="20"/>
      <w:lang w:eastAsia="pl-PL"/>
    </w:rPr>
  </w:style>
  <w:style w:type="paragraph" w:customStyle="1" w:styleId="Naglwek81">
    <w:name w:val="Naglówek 81"/>
    <w:basedOn w:val="Normalny"/>
    <w:next w:val="Normalny"/>
    <w:uiPriority w:val="99"/>
    <w:rsid w:val="00FB4C69"/>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Naglwek7">
    <w:name w:val="Naglówek 7"/>
    <w:basedOn w:val="Normalny"/>
    <w:next w:val="Normalny"/>
    <w:rsid w:val="00FB4C69"/>
    <w:pPr>
      <w:spacing w:before="240" w:after="60" w:line="240" w:lineRule="auto"/>
      <w:jc w:val="both"/>
      <w:outlineLvl w:val="6"/>
    </w:pPr>
    <w:rPr>
      <w:rFonts w:ascii="Times New Roman" w:eastAsia="Times New Roman" w:hAnsi="Times New Roman" w:cs="Times New Roman"/>
      <w:sz w:val="24"/>
      <w:szCs w:val="24"/>
      <w:lang w:eastAsia="pl-PL"/>
    </w:rPr>
  </w:style>
  <w:style w:type="paragraph" w:customStyle="1" w:styleId="StylNaglwek4ArialNieKursywaZlewej0cmWysunicie1">
    <w:name w:val="Styl Naglówek 4 + Arial Nie Kursywa Z lewej:  0 cm Wysunięcie: ...1"/>
    <w:basedOn w:val="Normalny"/>
    <w:autoRedefine/>
    <w:rsid w:val="00FB4C69"/>
    <w:pPr>
      <w:keepNext/>
      <w:numPr>
        <w:numId w:val="27"/>
      </w:numPr>
      <w:spacing w:before="240" w:after="240" w:line="240" w:lineRule="auto"/>
      <w:ind w:left="0" w:firstLine="0"/>
      <w:outlineLvl w:val="3"/>
    </w:pPr>
    <w:rPr>
      <w:rFonts w:ascii="Arial" w:eastAsia="Times New Roman" w:hAnsi="Arial" w:cs="Times New Roman"/>
      <w:b/>
      <w:szCs w:val="24"/>
      <w:lang w:eastAsia="pl-PL"/>
    </w:rPr>
  </w:style>
  <w:style w:type="paragraph" w:styleId="Tekstblokowy">
    <w:name w:val="Block Text"/>
    <w:basedOn w:val="Normalny"/>
    <w:rsid w:val="00FB4C69"/>
    <w:pPr>
      <w:widowControl w:val="0"/>
      <w:autoSpaceDE w:val="0"/>
      <w:autoSpaceDN w:val="0"/>
      <w:spacing w:after="0" w:line="422" w:lineRule="exact"/>
      <w:ind w:left="426" w:right="220"/>
      <w:jc w:val="both"/>
    </w:pPr>
    <w:rPr>
      <w:rFonts w:ascii="Times New Roman" w:eastAsia="Times New Roman" w:hAnsi="Times New Roman" w:cs="Times New Roman"/>
      <w:sz w:val="24"/>
      <w:szCs w:val="24"/>
      <w:lang w:eastAsia="pl-PL"/>
    </w:rPr>
  </w:style>
  <w:style w:type="character" w:customStyle="1" w:styleId="Znakinumeracji">
    <w:name w:val="Znaki numeracji"/>
    <w:rsid w:val="00FB4C69"/>
  </w:style>
  <w:style w:type="character" w:customStyle="1" w:styleId="WW-WW8Num2z0">
    <w:name w:val="WW-WW8Num2z0"/>
    <w:rsid w:val="00FB4C69"/>
    <w:rPr>
      <w:rFonts w:ascii="Symbol" w:hAnsi="Symbol"/>
    </w:rPr>
  </w:style>
  <w:style w:type="paragraph" w:customStyle="1" w:styleId="Tekstpodstawowy210">
    <w:name w:val="Tekst podstawowy 21"/>
    <w:basedOn w:val="Normalny"/>
    <w:rsid w:val="00FB4C69"/>
    <w:pPr>
      <w:suppressAutoHyphens/>
      <w:spacing w:after="120" w:line="480" w:lineRule="auto"/>
    </w:pPr>
    <w:rPr>
      <w:rFonts w:ascii="Times New Roman" w:eastAsia="Calibri" w:hAnsi="Times New Roman" w:cs="Times New Roman"/>
      <w:sz w:val="24"/>
      <w:szCs w:val="24"/>
      <w:lang w:eastAsia="zh-CN"/>
    </w:rPr>
  </w:style>
  <w:style w:type="paragraph" w:customStyle="1" w:styleId="Tekstpodstawowy310">
    <w:name w:val="Tekst podstawowy 31"/>
    <w:basedOn w:val="Normalny"/>
    <w:rsid w:val="00FB4C69"/>
    <w:pPr>
      <w:suppressAutoHyphens/>
      <w:spacing w:after="0" w:line="360" w:lineRule="auto"/>
      <w:jc w:val="both"/>
    </w:pPr>
    <w:rPr>
      <w:rFonts w:ascii="Times New Roman" w:eastAsia="Calibri" w:hAnsi="Times New Roman" w:cs="Times New Roman"/>
      <w:sz w:val="24"/>
      <w:szCs w:val="24"/>
      <w:lang w:eastAsia="zh-CN"/>
    </w:rPr>
  </w:style>
  <w:style w:type="character" w:customStyle="1" w:styleId="FontStyle35">
    <w:name w:val="Font Style35"/>
    <w:uiPriority w:val="99"/>
    <w:rsid w:val="00FB4C69"/>
    <w:rPr>
      <w:rFonts w:ascii="Times New Roman" w:hAnsi="Times New Roman"/>
      <w:sz w:val="22"/>
    </w:rPr>
  </w:style>
  <w:style w:type="character" w:customStyle="1" w:styleId="FontStyle50">
    <w:name w:val="Font Style50"/>
    <w:uiPriority w:val="99"/>
    <w:rsid w:val="00FB4C69"/>
    <w:rPr>
      <w:rFonts w:ascii="Times New Roman" w:hAnsi="Times New Roman"/>
      <w:b/>
      <w:i/>
      <w:sz w:val="20"/>
    </w:rPr>
  </w:style>
  <w:style w:type="paragraph" w:customStyle="1" w:styleId="Style8">
    <w:name w:val="Style8"/>
    <w:basedOn w:val="Normalny"/>
    <w:uiPriority w:val="99"/>
    <w:rsid w:val="00FB4C69"/>
    <w:pPr>
      <w:widowControl w:val="0"/>
      <w:suppressAutoHyphens/>
      <w:autoSpaceDE w:val="0"/>
      <w:spacing w:after="0" w:line="240" w:lineRule="auto"/>
    </w:pPr>
    <w:rPr>
      <w:rFonts w:ascii="Times New Roman" w:eastAsia="Calibri" w:hAnsi="Times New Roman" w:cs="Times New Roman"/>
      <w:sz w:val="24"/>
      <w:szCs w:val="24"/>
      <w:lang w:eastAsia="zh-CN"/>
    </w:rPr>
  </w:style>
  <w:style w:type="paragraph" w:customStyle="1" w:styleId="Normalnymj">
    <w:name w:val="Normalny mój"/>
    <w:basedOn w:val="Normalny"/>
    <w:link w:val="NormalnymjZnak"/>
    <w:rsid w:val="00FB4C69"/>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FB4C69"/>
    <w:rPr>
      <w:rFonts w:ascii="Times New Roman" w:eastAsia="Times New Roman" w:hAnsi="Times New Roman" w:cs="Times New Roman"/>
      <w:sz w:val="24"/>
      <w:szCs w:val="24"/>
      <w:lang w:eastAsia="pl-PL"/>
    </w:rPr>
  </w:style>
  <w:style w:type="paragraph" w:customStyle="1" w:styleId="Zwykytekst2">
    <w:name w:val="Zwykły tekst2"/>
    <w:basedOn w:val="Normalny"/>
    <w:rsid w:val="00FB4C69"/>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paragraph" w:styleId="HTML-wstpniesformatowany">
    <w:name w:val="HTML Preformatted"/>
    <w:basedOn w:val="Normalny"/>
    <w:link w:val="HTML-wstpniesformatowanyZnak"/>
    <w:uiPriority w:val="99"/>
    <w:semiHidden/>
    <w:unhideWhenUsed/>
    <w:rsid w:val="00FB4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FB4C69"/>
    <w:rPr>
      <w:rFonts w:ascii="Courier New" w:eastAsia="Times New Roman" w:hAnsi="Courier New" w:cs="Courier New"/>
      <w:sz w:val="20"/>
      <w:szCs w:val="20"/>
      <w:lang w:eastAsia="pl-PL"/>
    </w:rPr>
  </w:style>
  <w:style w:type="character" w:customStyle="1" w:styleId="tabulatory">
    <w:name w:val="tabulatory"/>
    <w:basedOn w:val="Domylnaczcionkaakapitu"/>
    <w:rsid w:val="00FB4C69"/>
  </w:style>
  <w:style w:type="character" w:customStyle="1" w:styleId="txt-new">
    <w:name w:val="txt-new"/>
    <w:basedOn w:val="Domylnaczcionkaakapitu"/>
    <w:rsid w:val="00FB4C69"/>
  </w:style>
  <w:style w:type="paragraph" w:customStyle="1" w:styleId="ZnakZnakZnakZnakZnakZnak">
    <w:name w:val="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Naglowek2">
    <w:name w:val="Naglowek2"/>
    <w:basedOn w:val="Normalny"/>
    <w:uiPriority w:val="99"/>
    <w:rsid w:val="00FB4C69"/>
    <w:pPr>
      <w:numPr>
        <w:ilvl w:val="1"/>
        <w:numId w:val="28"/>
      </w:numPr>
      <w:spacing w:after="0" w:line="240" w:lineRule="auto"/>
    </w:pPr>
    <w:rPr>
      <w:rFonts w:ascii="Times New Roman" w:eastAsia="Times New Roman" w:hAnsi="Times New Roman" w:cs="Times New Roman"/>
      <w:sz w:val="24"/>
      <w:szCs w:val="24"/>
      <w:lang w:eastAsia="pl-PL"/>
    </w:rPr>
  </w:style>
  <w:style w:type="paragraph" w:customStyle="1" w:styleId="Tesktwyrniony">
    <w:name w:val="Teskt wyróżniony"/>
    <w:uiPriority w:val="99"/>
    <w:rsid w:val="00FB4C69"/>
    <w:pPr>
      <w:keepNext/>
      <w:keepLines/>
      <w:widowControl w:val="0"/>
      <w:suppressAutoHyphens/>
      <w:autoSpaceDE w:val="0"/>
      <w:autoSpaceDN w:val="0"/>
      <w:adjustRightInd w:val="0"/>
      <w:spacing w:before="120" w:after="120" w:line="240" w:lineRule="auto"/>
    </w:pPr>
    <w:rPr>
      <w:rFonts w:ascii="Switzerland" w:eastAsia="Times New Roman" w:hAnsi="Switzerland" w:cs="Switzerland"/>
      <w:b/>
      <w:bCs/>
      <w:sz w:val="24"/>
      <w:szCs w:val="24"/>
      <w:lang w:eastAsia="pl-PL"/>
    </w:rPr>
  </w:style>
  <w:style w:type="paragraph" w:customStyle="1" w:styleId="8">
    <w:name w:val="8"/>
    <w:basedOn w:val="Normalny"/>
    <w:uiPriority w:val="99"/>
    <w:rsid w:val="00FB4C69"/>
    <w:pPr>
      <w:spacing w:after="0" w:line="240" w:lineRule="auto"/>
    </w:pPr>
    <w:rPr>
      <w:rFonts w:ascii="Times New Roman" w:eastAsia="Times New Roman" w:hAnsi="Times New Roman" w:cs="Times New Roman"/>
      <w:sz w:val="24"/>
      <w:szCs w:val="24"/>
      <w:lang w:eastAsia="pl-PL"/>
    </w:rPr>
  </w:style>
  <w:style w:type="paragraph" w:customStyle="1" w:styleId="Mapadokumentu1">
    <w:name w:val="Mapa dokumentu1"/>
    <w:basedOn w:val="Normalny"/>
    <w:link w:val="Mapadokumentu1Znak"/>
    <w:uiPriority w:val="99"/>
    <w:semiHidden/>
    <w:rsid w:val="00FB4C69"/>
    <w:pPr>
      <w:shd w:val="clear" w:color="auto" w:fill="000080"/>
      <w:spacing w:after="0" w:line="240" w:lineRule="auto"/>
    </w:pPr>
    <w:rPr>
      <w:rFonts w:ascii="Tahoma" w:eastAsia="Times New Roman" w:hAnsi="Tahoma" w:cs="Times New Roman"/>
      <w:sz w:val="24"/>
      <w:szCs w:val="24"/>
    </w:rPr>
  </w:style>
  <w:style w:type="character" w:customStyle="1" w:styleId="Mapadokumentu1Znak">
    <w:name w:val="Mapa dokumentu1 Znak"/>
    <w:link w:val="Mapadokumentu1"/>
    <w:uiPriority w:val="99"/>
    <w:semiHidden/>
    <w:locked/>
    <w:rsid w:val="00FB4C69"/>
    <w:rPr>
      <w:rFonts w:ascii="Tahoma" w:eastAsia="Times New Roman" w:hAnsi="Tahoma" w:cs="Times New Roman"/>
      <w:sz w:val="24"/>
      <w:szCs w:val="24"/>
      <w:shd w:val="clear" w:color="auto" w:fill="000080"/>
    </w:rPr>
  </w:style>
  <w:style w:type="character" w:customStyle="1" w:styleId="ZwykytekstZnak">
    <w:name w:val="Zwykły tekst Znak"/>
    <w:basedOn w:val="Domylnaczcionkaakapitu"/>
    <w:link w:val="Zwykytekst"/>
    <w:uiPriority w:val="99"/>
    <w:semiHidden/>
    <w:rsid w:val="00FB4C69"/>
    <w:rPr>
      <w:rFonts w:ascii="Courier New" w:hAnsi="Courier New" w:cs="Courier New"/>
    </w:rPr>
  </w:style>
  <w:style w:type="paragraph" w:styleId="Zwykytekst">
    <w:name w:val="Plain Text"/>
    <w:basedOn w:val="Normalny"/>
    <w:link w:val="ZwykytekstZnak"/>
    <w:uiPriority w:val="99"/>
    <w:semiHidden/>
    <w:rsid w:val="00FB4C69"/>
    <w:pPr>
      <w:spacing w:after="0" w:line="240" w:lineRule="auto"/>
    </w:pPr>
    <w:rPr>
      <w:rFonts w:ascii="Courier New" w:hAnsi="Courier New" w:cs="Courier New"/>
    </w:rPr>
  </w:style>
  <w:style w:type="character" w:customStyle="1" w:styleId="ZwykytekstZnak1">
    <w:name w:val="Zwykły tekst Znak1"/>
    <w:basedOn w:val="Domylnaczcionkaakapitu"/>
    <w:uiPriority w:val="99"/>
    <w:semiHidden/>
    <w:rsid w:val="00FB4C69"/>
    <w:rPr>
      <w:rFonts w:ascii="Consolas" w:hAnsi="Consolas" w:cs="Consolas"/>
      <w:sz w:val="21"/>
      <w:szCs w:val="21"/>
    </w:rPr>
  </w:style>
  <w:style w:type="paragraph" w:customStyle="1" w:styleId="BodyText22">
    <w:name w:val="Body Text 22"/>
    <w:basedOn w:val="Normalny"/>
    <w:uiPriority w:val="99"/>
    <w:rsid w:val="00FB4C69"/>
    <w:pPr>
      <w:widowControl w:val="0"/>
      <w:spacing w:after="0" w:line="240" w:lineRule="auto"/>
      <w:jc w:val="both"/>
    </w:pPr>
    <w:rPr>
      <w:rFonts w:ascii="Times New Roman" w:eastAsia="Times New Roman" w:hAnsi="Times New Roman" w:cs="Times New Roman"/>
      <w:b/>
      <w:bCs/>
      <w:sz w:val="24"/>
      <w:szCs w:val="24"/>
      <w:lang w:eastAsia="pl-PL"/>
    </w:rPr>
  </w:style>
  <w:style w:type="paragraph" w:customStyle="1" w:styleId="Aga1">
    <w:name w:val="Aga1"/>
    <w:basedOn w:val="Normalny"/>
    <w:uiPriority w:val="99"/>
    <w:rsid w:val="00FB4C69"/>
    <w:pPr>
      <w:spacing w:after="0" w:line="360" w:lineRule="auto"/>
      <w:jc w:val="both"/>
    </w:pPr>
    <w:rPr>
      <w:rFonts w:ascii="Tahoma" w:eastAsia="Times New Roman" w:hAnsi="Tahoma" w:cs="Tahoma"/>
      <w:color w:val="000000"/>
      <w:sz w:val="20"/>
      <w:szCs w:val="20"/>
      <w:lang w:eastAsia="pl-PL"/>
    </w:rPr>
  </w:style>
  <w:style w:type="paragraph" w:customStyle="1" w:styleId="Piotr-01">
    <w:name w:val="Piotr-01"/>
    <w:uiPriority w:val="99"/>
    <w:rsid w:val="00FB4C69"/>
    <w:pPr>
      <w:spacing w:after="0" w:line="360" w:lineRule="auto"/>
      <w:jc w:val="both"/>
    </w:pPr>
    <w:rPr>
      <w:rFonts w:ascii="Times New Roman" w:eastAsia="Times New Roman" w:hAnsi="Times New Roman" w:cs="Times New Roman"/>
      <w:noProof/>
      <w:sz w:val="24"/>
      <w:szCs w:val="24"/>
      <w:lang w:eastAsia="pl-PL"/>
    </w:rPr>
  </w:style>
  <w:style w:type="paragraph" w:customStyle="1" w:styleId="Kasinka">
    <w:name w:val="Kasinka"/>
    <w:basedOn w:val="Normalny"/>
    <w:uiPriority w:val="99"/>
    <w:rsid w:val="00FB4C69"/>
    <w:pPr>
      <w:spacing w:after="0" w:line="240" w:lineRule="auto"/>
      <w:jc w:val="both"/>
    </w:pPr>
    <w:rPr>
      <w:rFonts w:ascii="Times New Roman" w:eastAsia="Times New Roman" w:hAnsi="Times New Roman" w:cs="Times New Roman"/>
      <w:sz w:val="24"/>
      <w:szCs w:val="24"/>
      <w:lang w:eastAsia="pl-PL"/>
    </w:rPr>
  </w:style>
  <w:style w:type="character" w:customStyle="1" w:styleId="new1">
    <w:name w:val="new1"/>
    <w:uiPriority w:val="99"/>
    <w:rsid w:val="00FB4C69"/>
    <w:rPr>
      <w:color w:val="008000"/>
    </w:rPr>
  </w:style>
  <w:style w:type="paragraph" w:customStyle="1" w:styleId="ZWYKY0">
    <w:name w:val="ZWYKŁY"/>
    <w:basedOn w:val="Normalny"/>
    <w:uiPriority w:val="99"/>
    <w:rsid w:val="00FB4C69"/>
    <w:pPr>
      <w:spacing w:after="0" w:line="360" w:lineRule="auto"/>
      <w:jc w:val="both"/>
    </w:pPr>
    <w:rPr>
      <w:rFonts w:ascii="Times New Roman" w:eastAsia="Times New Roman" w:hAnsi="Times New Roman" w:cs="Times New Roman"/>
      <w:sz w:val="24"/>
      <w:szCs w:val="24"/>
      <w:lang w:eastAsia="pl-PL"/>
    </w:rPr>
  </w:style>
  <w:style w:type="paragraph" w:customStyle="1" w:styleId="StandardowyStandardowy2">
    <w:name w:val="Standardowy.Standardowy2"/>
    <w:uiPriority w:val="99"/>
    <w:rsid w:val="00FB4C69"/>
    <w:pPr>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eltit1">
    <w:name w:val="eltit1"/>
    <w:uiPriority w:val="99"/>
    <w:rsid w:val="00FB4C69"/>
    <w:rPr>
      <w:rFonts w:ascii="Verdana" w:hAnsi="Verdana" w:cs="Verdana"/>
      <w:color w:val="auto"/>
      <w:sz w:val="20"/>
      <w:szCs w:val="20"/>
    </w:rPr>
  </w:style>
  <w:style w:type="paragraph" w:customStyle="1" w:styleId="FrontPage3">
    <w:name w:val="FrontPage3"/>
    <w:basedOn w:val="Normalny"/>
    <w:next w:val="Tekstblokowy"/>
    <w:uiPriority w:val="99"/>
    <w:rsid w:val="00FB4C69"/>
    <w:pPr>
      <w:suppressAutoHyphens/>
      <w:spacing w:before="160" w:after="0" w:line="320" w:lineRule="exact"/>
      <w:jc w:val="both"/>
    </w:pPr>
    <w:rPr>
      <w:rFonts w:ascii="TrueHelveticaLight" w:eastAsia="Times New Roman" w:hAnsi="TrueHelveticaLight" w:cs="TrueHelveticaLight"/>
      <w:sz w:val="20"/>
      <w:szCs w:val="20"/>
      <w:lang w:val="en-GB" w:eastAsia="pl-PL"/>
    </w:rPr>
  </w:style>
  <w:style w:type="paragraph" w:styleId="Podtytu">
    <w:name w:val="Subtitle"/>
    <w:basedOn w:val="Normalny"/>
    <w:link w:val="PodtytuZnak"/>
    <w:qFormat/>
    <w:rsid w:val="00FB4C69"/>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rsid w:val="00FB4C69"/>
    <w:rPr>
      <w:rFonts w:ascii="Times New Roman" w:eastAsia="Times New Roman" w:hAnsi="Times New Roman" w:cs="Times New Roman"/>
      <w:b/>
      <w:bCs/>
      <w:sz w:val="24"/>
      <w:szCs w:val="24"/>
      <w:lang w:eastAsia="pl-PL"/>
    </w:rPr>
  </w:style>
  <w:style w:type="paragraph" w:customStyle="1" w:styleId="7">
    <w:name w:val="7"/>
    <w:basedOn w:val="Normalny"/>
    <w:next w:val="Nagwek"/>
    <w:uiPriority w:val="99"/>
    <w:rsid w:val="00FB4C6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xl24">
    <w:name w:val="xl24"/>
    <w:basedOn w:val="Normalny"/>
    <w:uiPriority w:val="99"/>
    <w:rsid w:val="00FB4C69"/>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norm">
    <w:name w:val="norm"/>
    <w:basedOn w:val="Normalny"/>
    <w:uiPriority w:val="99"/>
    <w:rsid w:val="00FB4C69"/>
    <w:pPr>
      <w:spacing w:before="100" w:beforeAutospacing="1" w:after="100" w:afterAutospacing="1" w:line="240" w:lineRule="auto"/>
      <w:ind w:firstLine="567"/>
      <w:jc w:val="both"/>
    </w:pPr>
    <w:rPr>
      <w:rFonts w:ascii="Times New Roman" w:eastAsia="Times New Roman" w:hAnsi="Times New Roman" w:cs="Times New Roman"/>
      <w:sz w:val="24"/>
      <w:szCs w:val="24"/>
      <w:lang w:eastAsia="pl-PL"/>
    </w:rPr>
  </w:style>
  <w:style w:type="paragraph" w:customStyle="1" w:styleId="Punkt">
    <w:name w:val="Punkt"/>
    <w:basedOn w:val="Normalny"/>
    <w:rsid w:val="00FB4C69"/>
    <w:pPr>
      <w:keepLines/>
      <w:tabs>
        <w:tab w:val="decimal" w:pos="2041"/>
        <w:tab w:val="left" w:pos="4111"/>
        <w:tab w:val="decimal" w:pos="5245"/>
      </w:tabs>
      <w:spacing w:before="120" w:after="0" w:line="360" w:lineRule="auto"/>
      <w:ind w:left="709" w:right="851" w:hanging="284"/>
      <w:jc w:val="both"/>
    </w:pPr>
    <w:rPr>
      <w:rFonts w:ascii="Times New Roman" w:eastAsia="Times New Roman" w:hAnsi="Times New Roman" w:cs="Times New Roman"/>
      <w:sz w:val="24"/>
      <w:szCs w:val="24"/>
      <w:lang w:eastAsia="pl-PL"/>
    </w:rPr>
  </w:style>
  <w:style w:type="paragraph" w:customStyle="1" w:styleId="lidka">
    <w:name w:val="lidka"/>
    <w:basedOn w:val="Normalny"/>
    <w:uiPriority w:val="99"/>
    <w:rsid w:val="00FB4C69"/>
    <w:pPr>
      <w:overflowPunct w:val="0"/>
      <w:autoSpaceDE w:val="0"/>
      <w:autoSpaceDN w:val="0"/>
      <w:adjustRightInd w:val="0"/>
      <w:spacing w:after="0" w:line="240" w:lineRule="auto"/>
      <w:ind w:left="454"/>
      <w:jc w:val="both"/>
      <w:textAlignment w:val="baseline"/>
    </w:pPr>
    <w:rPr>
      <w:rFonts w:ascii="Times New Roman" w:eastAsia="Times New Roman" w:hAnsi="Times New Roman" w:cs="Times New Roman"/>
      <w:sz w:val="24"/>
      <w:szCs w:val="24"/>
      <w:lang w:eastAsia="pl-PL"/>
    </w:rPr>
  </w:style>
  <w:style w:type="paragraph" w:customStyle="1" w:styleId="4">
    <w:name w:val="4"/>
    <w:basedOn w:val="Normalny"/>
    <w:next w:val="Listapunktowana3"/>
    <w:autoRedefine/>
    <w:uiPriority w:val="99"/>
    <w:rsid w:val="00FB4C69"/>
    <w:pPr>
      <w:tabs>
        <w:tab w:val="num" w:pos="720"/>
      </w:tabs>
      <w:spacing w:after="0" w:line="240" w:lineRule="auto"/>
      <w:ind w:left="2127" w:hanging="360"/>
      <w:jc w:val="both"/>
    </w:pPr>
    <w:rPr>
      <w:rFonts w:ascii="Times New Roman" w:eastAsia="Times New Roman" w:hAnsi="Times New Roman" w:cs="Times New Roman"/>
      <w:sz w:val="24"/>
      <w:szCs w:val="24"/>
      <w:lang w:eastAsia="pl-PL"/>
    </w:rPr>
  </w:style>
  <w:style w:type="paragraph" w:customStyle="1" w:styleId="xl33">
    <w:name w:val="xl33"/>
    <w:basedOn w:val="Normalny"/>
    <w:uiPriority w:val="99"/>
    <w:rsid w:val="00FB4C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BodyText">
    <w:name w:val="-Body Text"/>
    <w:uiPriority w:val="99"/>
    <w:rsid w:val="00FB4C69"/>
    <w:pPr>
      <w:overflowPunct w:val="0"/>
      <w:autoSpaceDE w:val="0"/>
      <w:autoSpaceDN w:val="0"/>
      <w:adjustRightInd w:val="0"/>
      <w:spacing w:after="0" w:line="240" w:lineRule="auto"/>
      <w:textAlignment w:val="baseline"/>
    </w:pPr>
    <w:rPr>
      <w:rFonts w:ascii="TimesEE" w:eastAsia="Times New Roman" w:hAnsi="TimesEE" w:cs="TimesEE"/>
      <w:color w:val="000000"/>
      <w:sz w:val="24"/>
      <w:szCs w:val="24"/>
      <w:lang w:val="cs-CZ" w:eastAsia="pl-PL"/>
    </w:rPr>
  </w:style>
  <w:style w:type="paragraph" w:customStyle="1" w:styleId="nagwektabeli0">
    <w:name w:val="nagłówek tabeli"/>
    <w:basedOn w:val="Normalny"/>
    <w:uiPriority w:val="99"/>
    <w:rsid w:val="00FB4C69"/>
    <w:pPr>
      <w:spacing w:before="40" w:after="40" w:line="360" w:lineRule="auto"/>
      <w:jc w:val="center"/>
    </w:pPr>
    <w:rPr>
      <w:rFonts w:ascii="Arial" w:eastAsia="Times New Roman" w:hAnsi="Arial" w:cs="Arial"/>
      <w:b/>
      <w:bCs/>
      <w:i/>
      <w:iCs/>
      <w:sz w:val="20"/>
      <w:szCs w:val="20"/>
      <w:lang w:eastAsia="pl-PL"/>
    </w:rPr>
  </w:style>
  <w:style w:type="paragraph" w:customStyle="1" w:styleId="bulety">
    <w:name w:val="bulety"/>
    <w:basedOn w:val="Normalny"/>
    <w:uiPriority w:val="99"/>
    <w:rsid w:val="00FB4C69"/>
    <w:pPr>
      <w:spacing w:before="60" w:after="60" w:line="360" w:lineRule="auto"/>
      <w:jc w:val="both"/>
    </w:pPr>
    <w:rPr>
      <w:rFonts w:ascii="Arial" w:eastAsia="Times New Roman" w:hAnsi="Arial" w:cs="Arial"/>
      <w:sz w:val="24"/>
      <w:szCs w:val="24"/>
      <w:lang w:eastAsia="pl-PL"/>
    </w:rPr>
  </w:style>
  <w:style w:type="paragraph" w:customStyle="1" w:styleId="Tekstpodstawowywcity310">
    <w:name w:val="Tekst podstawowy wcięty 31"/>
    <w:basedOn w:val="Normalny"/>
    <w:rsid w:val="00FB4C69"/>
    <w:pPr>
      <w:overflowPunct w:val="0"/>
      <w:autoSpaceDE w:val="0"/>
      <w:autoSpaceDN w:val="0"/>
      <w:adjustRightInd w:val="0"/>
      <w:spacing w:after="0" w:line="240" w:lineRule="auto"/>
      <w:ind w:left="1086" w:hanging="181"/>
      <w:textAlignment w:val="baseline"/>
    </w:pPr>
    <w:rPr>
      <w:rFonts w:ascii="Times New Roman" w:eastAsia="Times New Roman" w:hAnsi="Times New Roman" w:cs="Times New Roman"/>
      <w:sz w:val="24"/>
      <w:szCs w:val="24"/>
      <w:vertAlign w:val="subscript"/>
      <w:lang w:eastAsia="pl-PL"/>
    </w:rPr>
  </w:style>
  <w:style w:type="paragraph" w:customStyle="1" w:styleId="Podpunkt">
    <w:name w:val="Podpunkt"/>
    <w:basedOn w:val="Normalny"/>
    <w:uiPriority w:val="99"/>
    <w:rsid w:val="00FB4C69"/>
    <w:pPr>
      <w:widowControl w:val="0"/>
      <w:spacing w:after="120" w:line="240" w:lineRule="auto"/>
      <w:ind w:left="567" w:hanging="567"/>
    </w:pPr>
    <w:rPr>
      <w:rFonts w:ascii="Arial" w:eastAsia="Times New Roman" w:hAnsi="Arial" w:cs="Arial"/>
      <w:sz w:val="24"/>
      <w:szCs w:val="24"/>
      <w:lang w:eastAsia="pl-PL"/>
    </w:rPr>
  </w:style>
  <w:style w:type="paragraph" w:customStyle="1" w:styleId="tytul">
    <w:name w:val="tytul"/>
    <w:basedOn w:val="Normalny"/>
    <w:uiPriority w:val="99"/>
    <w:rsid w:val="00FB4C69"/>
    <w:pPr>
      <w:shd w:val="clear" w:color="auto" w:fill="C2CFDF"/>
      <w:spacing w:after="240" w:line="240" w:lineRule="auto"/>
      <w:jc w:val="center"/>
    </w:pPr>
    <w:rPr>
      <w:rFonts w:ascii="Verdana" w:eastAsia="Times New Roman" w:hAnsi="Verdana" w:cs="Verdana"/>
      <w:b/>
      <w:bCs/>
      <w:color w:val="000000"/>
      <w:sz w:val="21"/>
      <w:szCs w:val="21"/>
      <w:lang w:eastAsia="pl-PL"/>
    </w:rPr>
  </w:style>
  <w:style w:type="paragraph" w:customStyle="1" w:styleId="OGGETTO">
    <w:name w:val="OGGETTO"/>
    <w:uiPriority w:val="99"/>
    <w:rsid w:val="00FB4C69"/>
    <w:pPr>
      <w:tabs>
        <w:tab w:val="left" w:pos="1418"/>
      </w:tabs>
      <w:spacing w:after="0" w:line="360" w:lineRule="exact"/>
      <w:ind w:left="1418" w:right="851" w:hanging="1418"/>
      <w:jc w:val="both"/>
    </w:pPr>
    <w:rPr>
      <w:rFonts w:ascii="Helvetica" w:eastAsia="Times New Roman" w:hAnsi="Helvetica" w:cs="Helvetica"/>
      <w:sz w:val="24"/>
      <w:szCs w:val="24"/>
      <w:lang w:val="it-IT"/>
    </w:rPr>
  </w:style>
  <w:style w:type="character" w:customStyle="1" w:styleId="LegendaZnakZnakZnakZnakZnakZnakZnak">
    <w:name w:val="Legenda Znak Znak Znak Znak Znak Znak Znak"/>
    <w:aliases w:val="Legenda Znak Znak Znak Znak Znak Znak Znak Znak Znak Z,Legenda Znak Znak Z,Legenda Znak Znak1"/>
    <w:uiPriority w:val="99"/>
    <w:rsid w:val="00FB4C69"/>
    <w:rPr>
      <w:rFonts w:ascii="Arial" w:hAnsi="Arial" w:cs="Arial"/>
      <w:i/>
      <w:iCs/>
      <w:sz w:val="24"/>
      <w:szCs w:val="24"/>
      <w:lang w:val="pl-PL" w:eastAsia="pl-PL"/>
    </w:rPr>
  </w:style>
  <w:style w:type="character" w:customStyle="1" w:styleId="ZnakZnak">
    <w:name w:val="Znak Znak"/>
    <w:uiPriority w:val="99"/>
    <w:rsid w:val="00FB4C69"/>
    <w:rPr>
      <w:b/>
      <w:bCs/>
      <w:sz w:val="24"/>
      <w:szCs w:val="24"/>
      <w:lang w:val="pl-PL" w:eastAsia="pl-PL"/>
    </w:rPr>
  </w:style>
  <w:style w:type="paragraph" w:customStyle="1" w:styleId="Akapit">
    <w:name w:val="Akapit"/>
    <w:basedOn w:val="Normalny"/>
    <w:uiPriority w:val="99"/>
    <w:rsid w:val="00FB4C69"/>
    <w:pPr>
      <w:spacing w:after="0" w:line="360" w:lineRule="auto"/>
      <w:ind w:firstLine="709"/>
      <w:jc w:val="both"/>
    </w:pPr>
    <w:rPr>
      <w:rFonts w:ascii="Times New Roman" w:eastAsia="Times New Roman" w:hAnsi="Times New Roman" w:cs="Times New Roman"/>
      <w:sz w:val="24"/>
      <w:szCs w:val="24"/>
      <w:lang w:eastAsia="pl-PL"/>
    </w:rPr>
  </w:style>
  <w:style w:type="character" w:customStyle="1" w:styleId="program3ZnakZnakZnak1">
    <w:name w:val="program3 Znak Znak Znak1"/>
    <w:aliases w:val="program3 Znak Znak Znak Znak1,program3 Znak Znak2"/>
    <w:uiPriority w:val="99"/>
    <w:rsid w:val="00FB4C69"/>
    <w:rPr>
      <w:rFonts w:ascii="Arial" w:hAnsi="Arial" w:cs="Arial"/>
      <w:sz w:val="28"/>
      <w:szCs w:val="28"/>
      <w:lang w:val="pl-PL" w:eastAsia="pl-PL"/>
    </w:rPr>
  </w:style>
  <w:style w:type="paragraph" w:customStyle="1" w:styleId="Naglowek1">
    <w:name w:val="Naglowek1"/>
    <w:basedOn w:val="Normalny"/>
    <w:uiPriority w:val="99"/>
    <w:rsid w:val="00FB4C69"/>
    <w:pPr>
      <w:numPr>
        <w:numId w:val="29"/>
      </w:numPr>
      <w:tabs>
        <w:tab w:val="num" w:pos="926"/>
      </w:tabs>
      <w:spacing w:after="0" w:line="240" w:lineRule="auto"/>
      <w:ind w:left="926"/>
    </w:pPr>
    <w:rPr>
      <w:rFonts w:ascii="Times New Roman" w:eastAsia="Times New Roman" w:hAnsi="Times New Roman" w:cs="Times New Roman"/>
      <w:sz w:val="24"/>
      <w:szCs w:val="24"/>
      <w:lang w:eastAsia="pl-PL"/>
    </w:rPr>
  </w:style>
  <w:style w:type="paragraph" w:customStyle="1" w:styleId="Naglowek3">
    <w:name w:val="Naglowek3"/>
    <w:basedOn w:val="Normalny"/>
    <w:uiPriority w:val="99"/>
    <w:rsid w:val="00FB4C69"/>
    <w:pPr>
      <w:tabs>
        <w:tab w:val="num" w:pos="720"/>
        <w:tab w:val="num" w:pos="926"/>
        <w:tab w:val="num" w:pos="2160"/>
      </w:tabs>
      <w:spacing w:after="0" w:line="240" w:lineRule="auto"/>
      <w:ind w:left="720" w:hanging="720"/>
    </w:pPr>
    <w:rPr>
      <w:rFonts w:ascii="Times New Roman" w:eastAsia="Times New Roman" w:hAnsi="Times New Roman" w:cs="Times New Roman"/>
      <w:sz w:val="24"/>
      <w:szCs w:val="24"/>
      <w:lang w:eastAsia="pl-PL"/>
    </w:rPr>
  </w:style>
  <w:style w:type="character" w:customStyle="1" w:styleId="ZnakZnak10">
    <w:name w:val="Znak Znak10"/>
    <w:uiPriority w:val="99"/>
    <w:rsid w:val="00FB4C69"/>
    <w:rPr>
      <w:rFonts w:ascii="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Znak Znak Znak Znak Znak Znak Znak Znak"/>
    <w:basedOn w:val="Normalny"/>
    <w:uiPriority w:val="99"/>
    <w:rsid w:val="00FB4C69"/>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0">
    <w:name w:val="Znak Znak Znak3 Znak Znak Znak Znak Znak Znak Znak Znak Znak Znak Znak Znak Znak Znak Znak Znak Znak Znak Znak Znak Znak Znak Znak Znak Znak Znak Znak Znak Znak Znak Znak 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
    <w:name w:val="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character" w:customStyle="1" w:styleId="FontStyle56">
    <w:name w:val="Font Style56"/>
    <w:rsid w:val="00FB4C69"/>
    <w:rPr>
      <w:rFonts w:ascii="Times New Roman" w:hAnsi="Times New Roman" w:cs="Times New Roman"/>
      <w:sz w:val="24"/>
      <w:szCs w:val="24"/>
    </w:rPr>
  </w:style>
  <w:style w:type="paragraph" w:customStyle="1" w:styleId="ZnakZnakZnak3ZnakZnakZnakZnakZnakZnakZnakZnakZnakZnakZnakZnakZnak">
    <w:name w:val="Znak Znak Znak3 Znak Znak Znak Znak 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Znak">
    <w:name w:val="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character" w:customStyle="1" w:styleId="Znak8Znak">
    <w:name w:val="Znak8 Znak"/>
    <w:locked/>
    <w:rsid w:val="00FB4C69"/>
    <w:rPr>
      <w:sz w:val="24"/>
      <w:szCs w:val="24"/>
      <w:lang w:val="pl-PL" w:eastAsia="pl-PL"/>
    </w:rPr>
  </w:style>
  <w:style w:type="paragraph" w:customStyle="1" w:styleId="ZnakZnakZnakZnakZnakZnakZnakZnakZnak1">
    <w:name w:val="Znak Znak Znak Znak Znak Znak Znak Znak Znak1"/>
    <w:basedOn w:val="Normalny"/>
    <w:rsid w:val="00FB4C69"/>
    <w:pPr>
      <w:spacing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nhideWhenUsed/>
    <w:rsid w:val="00FB4C69"/>
    <w:rPr>
      <w:color w:val="800080"/>
      <w:u w:val="single"/>
    </w:rPr>
  </w:style>
  <w:style w:type="paragraph" w:customStyle="1" w:styleId="font5">
    <w:name w:val="font5"/>
    <w:basedOn w:val="Normalny"/>
    <w:rsid w:val="00FB4C69"/>
    <w:pPr>
      <w:spacing w:before="100" w:beforeAutospacing="1" w:after="100" w:afterAutospacing="1" w:line="240" w:lineRule="auto"/>
    </w:pPr>
    <w:rPr>
      <w:rFonts w:ascii="Times New Roman" w:eastAsia="Times New Roman" w:hAnsi="Times New Roman" w:cs="Times New Roman"/>
      <w:b/>
      <w:bCs/>
      <w:color w:val="000000"/>
      <w:sz w:val="18"/>
      <w:szCs w:val="18"/>
      <w:lang w:eastAsia="pl-PL"/>
    </w:rPr>
  </w:style>
  <w:style w:type="paragraph" w:customStyle="1" w:styleId="xl63">
    <w:name w:val="xl63"/>
    <w:basedOn w:val="Normalny"/>
    <w:rsid w:val="00FB4C69"/>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FB4C69"/>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5">
    <w:name w:val="xl65"/>
    <w:basedOn w:val="Normalny"/>
    <w:rsid w:val="00FB4C69"/>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7">
    <w:name w:val="xl67"/>
    <w:basedOn w:val="Normalny"/>
    <w:rsid w:val="00FB4C69"/>
    <w:pPr>
      <w:pBdr>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FB4C69"/>
    <w:pPr>
      <w:pBdr>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9">
    <w:name w:val="xl69"/>
    <w:basedOn w:val="Normalny"/>
    <w:rsid w:val="00FB4C69"/>
    <w:pPr>
      <w:pBdr>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FB4C69"/>
    <w:pPr>
      <w:pBdr>
        <w:bottom w:val="double" w:sz="6" w:space="0" w:color="auto"/>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1">
    <w:name w:val="xl71"/>
    <w:basedOn w:val="Normalny"/>
    <w:rsid w:val="00FB4C69"/>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2">
    <w:name w:val="xl72"/>
    <w:basedOn w:val="Normalny"/>
    <w:rsid w:val="00FB4C69"/>
    <w:pPr>
      <w:pBdr>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3">
    <w:name w:val="xl73"/>
    <w:basedOn w:val="Normalny"/>
    <w:rsid w:val="00FB4C69"/>
    <w:pPr>
      <w:pBdr>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4">
    <w:name w:val="xl74"/>
    <w:basedOn w:val="Normalny"/>
    <w:rsid w:val="00FB4C69"/>
    <w:pPr>
      <w:pBdr>
        <w:top w:val="single" w:sz="4"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5">
    <w:name w:val="xl75"/>
    <w:basedOn w:val="Normalny"/>
    <w:rsid w:val="00FB4C69"/>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6">
    <w:name w:val="xl76"/>
    <w:basedOn w:val="Normalny"/>
    <w:rsid w:val="00FB4C69"/>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7">
    <w:name w:val="xl77"/>
    <w:basedOn w:val="Normalny"/>
    <w:rsid w:val="00FB4C69"/>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8">
    <w:name w:val="xl78"/>
    <w:basedOn w:val="Normalny"/>
    <w:rsid w:val="00FB4C69"/>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9">
    <w:name w:val="xl79"/>
    <w:basedOn w:val="Normalny"/>
    <w:rsid w:val="00FB4C69"/>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0">
    <w:name w:val="xl80"/>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1">
    <w:name w:val="xl81"/>
    <w:basedOn w:val="Normalny"/>
    <w:rsid w:val="00FB4C69"/>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2">
    <w:name w:val="xl82"/>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3">
    <w:name w:val="xl83"/>
    <w:basedOn w:val="Normalny"/>
    <w:rsid w:val="00FB4C69"/>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4">
    <w:name w:val="xl84"/>
    <w:basedOn w:val="Normalny"/>
    <w:rsid w:val="00FB4C69"/>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5">
    <w:name w:val="xl85"/>
    <w:basedOn w:val="Normalny"/>
    <w:rsid w:val="00FB4C69"/>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western">
    <w:name w:val="western"/>
    <w:basedOn w:val="Normalny"/>
    <w:rsid w:val="00FB4C69"/>
    <w:pPr>
      <w:autoSpaceDN w:val="0"/>
      <w:spacing w:before="100" w:after="100" w:line="240" w:lineRule="auto"/>
      <w:jc w:val="both"/>
    </w:pPr>
    <w:rPr>
      <w:rFonts w:ascii="Times New Roman" w:eastAsia="Times New Roman" w:hAnsi="Times New Roman" w:cs="Times New Roman"/>
      <w:sz w:val="28"/>
      <w:szCs w:val="28"/>
      <w:lang w:eastAsia="pl-PL"/>
    </w:rPr>
  </w:style>
  <w:style w:type="paragraph" w:styleId="Spistreci3">
    <w:name w:val="toc 3"/>
    <w:basedOn w:val="Normalny"/>
    <w:next w:val="Normalny"/>
    <w:autoRedefine/>
    <w:semiHidden/>
    <w:rsid w:val="00FB4C69"/>
    <w:pPr>
      <w:spacing w:after="0" w:line="240" w:lineRule="auto"/>
      <w:ind w:left="400"/>
    </w:pPr>
    <w:rPr>
      <w:rFonts w:ascii="Times New Roman" w:eastAsia="Times New Roman" w:hAnsi="Times New Roman" w:cs="Times New Roman"/>
      <w:i/>
      <w:sz w:val="20"/>
      <w:szCs w:val="20"/>
      <w:lang w:eastAsia="pl-PL"/>
    </w:rPr>
  </w:style>
  <w:style w:type="paragraph" w:styleId="Spistreci5">
    <w:name w:val="toc 5"/>
    <w:basedOn w:val="Normalny"/>
    <w:next w:val="Normalny"/>
    <w:autoRedefine/>
    <w:semiHidden/>
    <w:rsid w:val="00FB4C69"/>
    <w:pPr>
      <w:spacing w:after="0" w:line="240" w:lineRule="auto"/>
      <w:ind w:left="800"/>
    </w:pPr>
    <w:rPr>
      <w:rFonts w:ascii="Times New Roman" w:eastAsia="Times New Roman" w:hAnsi="Times New Roman" w:cs="Times New Roman"/>
      <w:sz w:val="18"/>
      <w:szCs w:val="20"/>
      <w:lang w:eastAsia="pl-PL"/>
    </w:rPr>
  </w:style>
  <w:style w:type="paragraph" w:styleId="Spistreci6">
    <w:name w:val="toc 6"/>
    <w:basedOn w:val="Normalny"/>
    <w:next w:val="Normalny"/>
    <w:autoRedefine/>
    <w:semiHidden/>
    <w:rsid w:val="00FB4C69"/>
    <w:pPr>
      <w:spacing w:after="0" w:line="240" w:lineRule="auto"/>
      <w:ind w:left="1000"/>
    </w:pPr>
    <w:rPr>
      <w:rFonts w:ascii="Times New Roman" w:eastAsia="Times New Roman" w:hAnsi="Times New Roman" w:cs="Times New Roman"/>
      <w:sz w:val="18"/>
      <w:szCs w:val="20"/>
      <w:lang w:eastAsia="pl-PL"/>
    </w:rPr>
  </w:style>
  <w:style w:type="paragraph" w:styleId="Spistreci7">
    <w:name w:val="toc 7"/>
    <w:basedOn w:val="Normalny"/>
    <w:next w:val="Normalny"/>
    <w:autoRedefine/>
    <w:semiHidden/>
    <w:rsid w:val="00FB4C69"/>
    <w:pPr>
      <w:spacing w:after="0" w:line="240" w:lineRule="auto"/>
      <w:ind w:left="1200"/>
    </w:pPr>
    <w:rPr>
      <w:rFonts w:ascii="Times New Roman" w:eastAsia="Times New Roman" w:hAnsi="Times New Roman" w:cs="Times New Roman"/>
      <w:sz w:val="18"/>
      <w:szCs w:val="20"/>
      <w:lang w:eastAsia="pl-PL"/>
    </w:rPr>
  </w:style>
  <w:style w:type="paragraph" w:styleId="Listanumerowana">
    <w:name w:val="List Number"/>
    <w:basedOn w:val="Tekstpodstawowy"/>
    <w:rsid w:val="00FB4C69"/>
    <w:pPr>
      <w:widowControl/>
      <w:numPr>
        <w:numId w:val="52"/>
      </w:numPr>
      <w:suppressAutoHyphens w:val="0"/>
      <w:spacing w:after="220" w:line="220" w:lineRule="atLeast"/>
      <w:jc w:val="left"/>
    </w:pPr>
    <w:rPr>
      <w:rFonts w:eastAsia="Times New Roman"/>
      <w:color w:val="auto"/>
      <w:kern w:val="0"/>
      <w:sz w:val="20"/>
    </w:rPr>
  </w:style>
  <w:style w:type="character" w:customStyle="1" w:styleId="zwykyZnak2">
    <w:name w:val="zwykły Znak2"/>
    <w:link w:val="zwyky"/>
    <w:rsid w:val="00FB4C69"/>
    <w:rPr>
      <w:rFonts w:ascii="Arial" w:eastAsia="Times New Roman" w:hAnsi="Arial" w:cs="Times New Roman"/>
      <w:szCs w:val="20"/>
    </w:rPr>
  </w:style>
  <w:style w:type="paragraph" w:customStyle="1" w:styleId="Style24">
    <w:name w:val="Style24"/>
    <w:basedOn w:val="Normalny"/>
    <w:rsid w:val="00FB4C69"/>
    <w:pPr>
      <w:widowControl w:val="0"/>
      <w:autoSpaceDE w:val="0"/>
      <w:autoSpaceDN w:val="0"/>
      <w:adjustRightInd w:val="0"/>
      <w:spacing w:after="0" w:line="298" w:lineRule="exact"/>
      <w:ind w:firstLine="552"/>
      <w:jc w:val="both"/>
    </w:pPr>
    <w:rPr>
      <w:rFonts w:ascii="Arial Narrow" w:eastAsia="Times New Roman" w:hAnsi="Arial Narrow" w:cs="Times New Roman"/>
      <w:sz w:val="24"/>
      <w:szCs w:val="24"/>
      <w:lang w:eastAsia="pl-PL"/>
    </w:rPr>
  </w:style>
  <w:style w:type="character" w:customStyle="1" w:styleId="FontStyle84">
    <w:name w:val="Font Style84"/>
    <w:rsid w:val="00FB4C69"/>
    <w:rPr>
      <w:rFonts w:ascii="Arial Narrow" w:hAnsi="Arial Narrow" w:cs="Arial Narrow"/>
      <w:sz w:val="26"/>
      <w:szCs w:val="26"/>
    </w:rPr>
  </w:style>
  <w:style w:type="character" w:customStyle="1" w:styleId="bbtext">
    <w:name w:val="bbtext"/>
    <w:basedOn w:val="Domylnaczcionkaakapitu"/>
    <w:rsid w:val="00FB4C69"/>
  </w:style>
  <w:style w:type="paragraph" w:customStyle="1" w:styleId="celp">
    <w:name w:val="cel_p"/>
    <w:basedOn w:val="Normalny"/>
    <w:rsid w:val="00FB4C69"/>
    <w:pPr>
      <w:spacing w:after="15" w:line="240" w:lineRule="auto"/>
      <w:ind w:left="15" w:right="15"/>
      <w:jc w:val="both"/>
      <w:textAlignment w:val="top"/>
    </w:pPr>
    <w:rPr>
      <w:rFonts w:ascii="Times New Roman" w:eastAsia="Times New Roman" w:hAnsi="Times New Roman" w:cs="Times New Roman"/>
      <w:sz w:val="24"/>
      <w:szCs w:val="24"/>
      <w:lang w:eastAsia="pl-PL"/>
    </w:rPr>
  </w:style>
  <w:style w:type="character" w:customStyle="1" w:styleId="hps">
    <w:name w:val="hps"/>
    <w:basedOn w:val="Domylnaczcionkaakapitu"/>
    <w:rsid w:val="00FB4C69"/>
  </w:style>
  <w:style w:type="paragraph" w:customStyle="1" w:styleId="ASA-Text">
    <w:name w:val=".A.S.A.-Text"/>
    <w:rsid w:val="00FB4C69"/>
    <w:pPr>
      <w:tabs>
        <w:tab w:val="left" w:pos="-720"/>
      </w:tabs>
      <w:spacing w:after="0" w:line="240" w:lineRule="auto"/>
      <w:jc w:val="both"/>
    </w:pPr>
    <w:rPr>
      <w:rFonts w:ascii="Arial" w:eastAsia="Times New Roman" w:hAnsi="Arial" w:cs="Times New Roman"/>
      <w:szCs w:val="20"/>
      <w:lang w:val="de-AT" w:eastAsia="de-DE"/>
    </w:rPr>
  </w:style>
  <w:style w:type="character" w:customStyle="1" w:styleId="ZnakZnak6">
    <w:name w:val="Znak Znak6"/>
    <w:semiHidden/>
    <w:rsid w:val="00FB4C69"/>
    <w:rPr>
      <w:sz w:val="20"/>
      <w:szCs w:val="20"/>
    </w:rPr>
  </w:style>
  <w:style w:type="paragraph" w:styleId="Nagwekspisutreci">
    <w:name w:val="TOC Heading"/>
    <w:basedOn w:val="Nagwek1"/>
    <w:next w:val="Normalny"/>
    <w:qFormat/>
    <w:rsid w:val="00FB4C69"/>
    <w:pPr>
      <w:keepLines/>
      <w:numPr>
        <w:numId w:val="53"/>
      </w:numPr>
      <w:tabs>
        <w:tab w:val="clear" w:pos="720"/>
        <w:tab w:val="num" w:pos="360"/>
      </w:tabs>
      <w:spacing w:before="480" w:line="276" w:lineRule="auto"/>
      <w:ind w:left="0" w:firstLine="0"/>
      <w:jc w:val="left"/>
      <w:outlineLvl w:val="9"/>
    </w:pPr>
    <w:rPr>
      <w:rFonts w:ascii="Cambria" w:hAnsi="Cambria"/>
      <w:color w:val="365F91"/>
      <w:sz w:val="28"/>
      <w:szCs w:val="28"/>
    </w:rPr>
  </w:style>
  <w:style w:type="numbering" w:customStyle="1" w:styleId="Bezlisty1">
    <w:name w:val="Bez listy1"/>
    <w:next w:val="Bezlisty"/>
    <w:uiPriority w:val="99"/>
    <w:semiHidden/>
    <w:unhideWhenUsed/>
    <w:rsid w:val="00FB4C69"/>
  </w:style>
  <w:style w:type="paragraph" w:customStyle="1" w:styleId="O">
    <w:name w:val="O"/>
    <w:basedOn w:val="Normalny"/>
    <w:rsid w:val="00FB4C69"/>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6"/>
      <w:szCs w:val="20"/>
      <w:lang w:eastAsia="pl-PL"/>
    </w:rPr>
  </w:style>
  <w:style w:type="paragraph" w:customStyle="1" w:styleId="Listakontynuowana">
    <w:name w:val="Lista kontynuowana"/>
    <w:basedOn w:val="Normalny"/>
    <w:rsid w:val="00FB4C69"/>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pl-PL"/>
    </w:rPr>
  </w:style>
  <w:style w:type="paragraph" w:customStyle="1" w:styleId="Listakontynuowana2">
    <w:name w:val="Lista kontynuowana 2"/>
    <w:basedOn w:val="Normalny"/>
    <w:rsid w:val="00FB4C69"/>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pl-PL"/>
    </w:rPr>
  </w:style>
  <w:style w:type="paragraph" w:customStyle="1" w:styleId="Listakontynuowana3">
    <w:name w:val="Lista kontynuowana 3"/>
    <w:basedOn w:val="Normalny"/>
    <w:rsid w:val="00FB4C69"/>
    <w:pPr>
      <w:overflowPunct w:val="0"/>
      <w:autoSpaceDE w:val="0"/>
      <w:autoSpaceDN w:val="0"/>
      <w:adjustRightInd w:val="0"/>
      <w:spacing w:after="120" w:line="240" w:lineRule="auto"/>
      <w:ind w:left="849"/>
      <w:textAlignment w:val="baseline"/>
    </w:pPr>
    <w:rPr>
      <w:rFonts w:ascii="Times New Roman" w:eastAsia="Times New Roman" w:hAnsi="Times New Roman" w:cs="Times New Roman"/>
      <w:sz w:val="20"/>
      <w:szCs w:val="20"/>
      <w:lang w:eastAsia="pl-PL"/>
    </w:rPr>
  </w:style>
  <w:style w:type="paragraph" w:customStyle="1" w:styleId="Tekstpodstawowywcity220">
    <w:name w:val="Tekst podstawowy wcięty 22"/>
    <w:basedOn w:val="Normalny"/>
    <w:rsid w:val="00FB4C69"/>
    <w:pPr>
      <w:overflowPunct w:val="0"/>
      <w:autoSpaceDE w:val="0"/>
      <w:autoSpaceDN w:val="0"/>
      <w:adjustRightInd w:val="0"/>
      <w:spacing w:after="0" w:line="240" w:lineRule="auto"/>
      <w:ind w:left="360" w:hanging="360"/>
      <w:jc w:val="both"/>
      <w:textAlignment w:val="baseline"/>
    </w:pPr>
    <w:rPr>
      <w:rFonts w:ascii="Arial" w:eastAsia="Times New Roman" w:hAnsi="Arial" w:cs="Times New Roman"/>
      <w:sz w:val="26"/>
      <w:szCs w:val="20"/>
      <w:lang w:eastAsia="pl-PL"/>
    </w:rPr>
  </w:style>
  <w:style w:type="paragraph" w:customStyle="1" w:styleId="Tekstpodstawowywcity32">
    <w:name w:val="Tekst podstawowy wcięty 32"/>
    <w:basedOn w:val="Normalny"/>
    <w:rsid w:val="00FB4C69"/>
    <w:pPr>
      <w:overflowPunct w:val="0"/>
      <w:autoSpaceDE w:val="0"/>
      <w:autoSpaceDN w:val="0"/>
      <w:adjustRightInd w:val="0"/>
      <w:spacing w:after="0" w:line="240" w:lineRule="auto"/>
      <w:ind w:hanging="360"/>
      <w:jc w:val="both"/>
      <w:textAlignment w:val="baseline"/>
    </w:pPr>
    <w:rPr>
      <w:rFonts w:ascii="Arial" w:eastAsia="Times New Roman" w:hAnsi="Arial" w:cs="Times New Roman"/>
      <w:sz w:val="24"/>
      <w:szCs w:val="20"/>
      <w:lang w:eastAsia="pl-PL"/>
    </w:rPr>
  </w:style>
  <w:style w:type="character" w:customStyle="1" w:styleId="ArtykuZnak">
    <w:name w:val="Artykuł Znak"/>
    <w:link w:val="Artyku"/>
    <w:locked/>
    <w:rsid w:val="00FB4C69"/>
    <w:rPr>
      <w:rFonts w:ascii="Arial" w:eastAsia="Times New Roman" w:hAnsi="Arial" w:cs="Times New Roman"/>
      <w:b/>
      <w:color w:val="000000"/>
      <w:sz w:val="18"/>
      <w:szCs w:val="20"/>
    </w:rPr>
  </w:style>
  <w:style w:type="paragraph" w:customStyle="1" w:styleId="OO">
    <w:name w:val="OO"/>
    <w:basedOn w:val="Normalny"/>
    <w:rsid w:val="00FB4C69"/>
    <w:pPr>
      <w:spacing w:after="0" w:line="240" w:lineRule="auto"/>
      <w:jc w:val="both"/>
    </w:pPr>
    <w:rPr>
      <w:rFonts w:ascii="Arial" w:eastAsia="Times New Roman" w:hAnsi="Arial" w:cs="Times New Roman"/>
      <w:sz w:val="24"/>
      <w:szCs w:val="20"/>
      <w:lang w:eastAsia="pl-PL"/>
    </w:rPr>
  </w:style>
  <w:style w:type="character" w:styleId="Odwoanieprzypisukocowego">
    <w:name w:val="endnote reference"/>
    <w:uiPriority w:val="99"/>
    <w:unhideWhenUsed/>
    <w:rsid w:val="00FB4C69"/>
    <w:rPr>
      <w:vertAlign w:val="superscript"/>
    </w:rPr>
  </w:style>
  <w:style w:type="character" w:customStyle="1" w:styleId="PlandokumentuZnak">
    <w:name w:val="Plan dokumentu Znak"/>
    <w:rsid w:val="00FB4C69"/>
    <w:rPr>
      <w:rFonts w:ascii="Tahoma" w:eastAsia="Calibri" w:hAnsi="Tahoma" w:cs="Tahoma"/>
      <w:shd w:val="clear" w:color="auto" w:fill="000080"/>
      <w:lang w:eastAsia="en-US"/>
    </w:rPr>
  </w:style>
  <w:style w:type="character" w:customStyle="1" w:styleId="MapadokumentuZnak">
    <w:name w:val="Mapa dokumentu Znak"/>
    <w:uiPriority w:val="99"/>
    <w:semiHidden/>
    <w:rsid w:val="00FB4C69"/>
    <w:rPr>
      <w:rFonts w:ascii="Tahoma" w:hAnsi="Tahoma"/>
      <w:shd w:val="clear" w:color="auto" w:fill="000080"/>
    </w:rPr>
  </w:style>
  <w:style w:type="paragraph" w:styleId="Mapadokumentu">
    <w:name w:val="Document Map"/>
    <w:basedOn w:val="Normalny"/>
    <w:link w:val="MapadokumentuZnak1"/>
    <w:uiPriority w:val="99"/>
    <w:semiHidden/>
    <w:unhideWhenUsed/>
    <w:rsid w:val="00FB4C69"/>
    <w:pPr>
      <w:spacing w:after="0" w:line="240" w:lineRule="auto"/>
    </w:pPr>
    <w:rPr>
      <w:rFonts w:ascii="Tahoma" w:eastAsia="Calibri" w:hAnsi="Tahoma" w:cs="Tahoma"/>
      <w:sz w:val="16"/>
      <w:szCs w:val="16"/>
    </w:rPr>
  </w:style>
  <w:style w:type="character" w:customStyle="1" w:styleId="MapadokumentuZnak1">
    <w:name w:val="Mapa dokumentu Znak1"/>
    <w:basedOn w:val="Domylnaczcionkaakapitu"/>
    <w:link w:val="Mapadokumentu"/>
    <w:uiPriority w:val="99"/>
    <w:semiHidden/>
    <w:rsid w:val="00FB4C69"/>
    <w:rPr>
      <w:rFonts w:ascii="Tahoma" w:eastAsia="Calibri" w:hAnsi="Tahoma" w:cs="Tahoma"/>
      <w:sz w:val="16"/>
      <w:szCs w:val="16"/>
    </w:rPr>
  </w:style>
  <w:style w:type="paragraph" w:customStyle="1" w:styleId="Tekstpodstawowy22">
    <w:name w:val="Tekst podstawowy 22"/>
    <w:basedOn w:val="Normalny"/>
    <w:rsid w:val="00D83DF4"/>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normalny0">
    <w:name w:val="normalny"/>
    <w:basedOn w:val="Normalny"/>
    <w:link w:val="normalnyZnak"/>
    <w:qFormat/>
    <w:rsid w:val="00744D17"/>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744D17"/>
    <w:rPr>
      <w:rFonts w:ascii="Arial" w:eastAsia="Times New Roman"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7839">
      <w:bodyDiv w:val="1"/>
      <w:marLeft w:val="0"/>
      <w:marRight w:val="0"/>
      <w:marTop w:val="0"/>
      <w:marBottom w:val="0"/>
      <w:divBdr>
        <w:top w:val="none" w:sz="0" w:space="0" w:color="auto"/>
        <w:left w:val="none" w:sz="0" w:space="0" w:color="auto"/>
        <w:bottom w:val="none" w:sz="0" w:space="0" w:color="auto"/>
        <w:right w:val="none" w:sz="0" w:space="0" w:color="auto"/>
      </w:divBdr>
    </w:div>
    <w:div w:id="87964712">
      <w:bodyDiv w:val="1"/>
      <w:marLeft w:val="0"/>
      <w:marRight w:val="0"/>
      <w:marTop w:val="0"/>
      <w:marBottom w:val="0"/>
      <w:divBdr>
        <w:top w:val="none" w:sz="0" w:space="0" w:color="auto"/>
        <w:left w:val="none" w:sz="0" w:space="0" w:color="auto"/>
        <w:bottom w:val="none" w:sz="0" w:space="0" w:color="auto"/>
        <w:right w:val="none" w:sz="0" w:space="0" w:color="auto"/>
      </w:divBdr>
    </w:div>
    <w:div w:id="425150572">
      <w:bodyDiv w:val="1"/>
      <w:marLeft w:val="0"/>
      <w:marRight w:val="0"/>
      <w:marTop w:val="0"/>
      <w:marBottom w:val="0"/>
      <w:divBdr>
        <w:top w:val="none" w:sz="0" w:space="0" w:color="auto"/>
        <w:left w:val="none" w:sz="0" w:space="0" w:color="auto"/>
        <w:bottom w:val="none" w:sz="0" w:space="0" w:color="auto"/>
        <w:right w:val="none" w:sz="0" w:space="0" w:color="auto"/>
      </w:divBdr>
    </w:div>
    <w:div w:id="427501996">
      <w:bodyDiv w:val="1"/>
      <w:marLeft w:val="0"/>
      <w:marRight w:val="0"/>
      <w:marTop w:val="0"/>
      <w:marBottom w:val="0"/>
      <w:divBdr>
        <w:top w:val="none" w:sz="0" w:space="0" w:color="auto"/>
        <w:left w:val="none" w:sz="0" w:space="0" w:color="auto"/>
        <w:bottom w:val="none" w:sz="0" w:space="0" w:color="auto"/>
        <w:right w:val="none" w:sz="0" w:space="0" w:color="auto"/>
      </w:divBdr>
    </w:div>
    <w:div w:id="572740313">
      <w:bodyDiv w:val="1"/>
      <w:marLeft w:val="0"/>
      <w:marRight w:val="0"/>
      <w:marTop w:val="0"/>
      <w:marBottom w:val="0"/>
      <w:divBdr>
        <w:top w:val="none" w:sz="0" w:space="0" w:color="auto"/>
        <w:left w:val="none" w:sz="0" w:space="0" w:color="auto"/>
        <w:bottom w:val="none" w:sz="0" w:space="0" w:color="auto"/>
        <w:right w:val="none" w:sz="0" w:space="0" w:color="auto"/>
      </w:divBdr>
    </w:div>
    <w:div w:id="826634031">
      <w:bodyDiv w:val="1"/>
      <w:marLeft w:val="0"/>
      <w:marRight w:val="0"/>
      <w:marTop w:val="0"/>
      <w:marBottom w:val="0"/>
      <w:divBdr>
        <w:top w:val="none" w:sz="0" w:space="0" w:color="auto"/>
        <w:left w:val="none" w:sz="0" w:space="0" w:color="auto"/>
        <w:bottom w:val="none" w:sz="0" w:space="0" w:color="auto"/>
        <w:right w:val="none" w:sz="0" w:space="0" w:color="auto"/>
      </w:divBdr>
    </w:div>
    <w:div w:id="1183864612">
      <w:bodyDiv w:val="1"/>
      <w:marLeft w:val="0"/>
      <w:marRight w:val="0"/>
      <w:marTop w:val="0"/>
      <w:marBottom w:val="0"/>
      <w:divBdr>
        <w:top w:val="none" w:sz="0" w:space="0" w:color="auto"/>
        <w:left w:val="none" w:sz="0" w:space="0" w:color="auto"/>
        <w:bottom w:val="none" w:sz="0" w:space="0" w:color="auto"/>
        <w:right w:val="none" w:sz="0" w:space="0" w:color="auto"/>
      </w:divBdr>
      <w:divsChild>
        <w:div w:id="60250790">
          <w:marLeft w:val="0"/>
          <w:marRight w:val="0"/>
          <w:marTop w:val="0"/>
          <w:marBottom w:val="0"/>
          <w:divBdr>
            <w:top w:val="none" w:sz="0" w:space="0" w:color="auto"/>
            <w:left w:val="none" w:sz="0" w:space="0" w:color="auto"/>
            <w:bottom w:val="none" w:sz="0" w:space="0" w:color="auto"/>
            <w:right w:val="none" w:sz="0" w:space="0" w:color="auto"/>
          </w:divBdr>
          <w:divsChild>
            <w:div w:id="1915704392">
              <w:marLeft w:val="0"/>
              <w:marRight w:val="0"/>
              <w:marTop w:val="0"/>
              <w:marBottom w:val="0"/>
              <w:divBdr>
                <w:top w:val="none" w:sz="0" w:space="0" w:color="auto"/>
                <w:left w:val="none" w:sz="0" w:space="0" w:color="auto"/>
                <w:bottom w:val="none" w:sz="0" w:space="0" w:color="auto"/>
                <w:right w:val="none" w:sz="0" w:space="0" w:color="auto"/>
              </w:divBdr>
            </w:div>
            <w:div w:id="554894043">
              <w:marLeft w:val="0"/>
              <w:marRight w:val="0"/>
              <w:marTop w:val="0"/>
              <w:marBottom w:val="0"/>
              <w:divBdr>
                <w:top w:val="none" w:sz="0" w:space="0" w:color="auto"/>
                <w:left w:val="none" w:sz="0" w:space="0" w:color="auto"/>
                <w:bottom w:val="none" w:sz="0" w:space="0" w:color="auto"/>
                <w:right w:val="none" w:sz="0" w:space="0" w:color="auto"/>
              </w:divBdr>
            </w:div>
          </w:divsChild>
        </w:div>
        <w:div w:id="546335898">
          <w:marLeft w:val="0"/>
          <w:marRight w:val="0"/>
          <w:marTop w:val="0"/>
          <w:marBottom w:val="0"/>
          <w:divBdr>
            <w:top w:val="none" w:sz="0" w:space="0" w:color="auto"/>
            <w:left w:val="none" w:sz="0" w:space="0" w:color="auto"/>
            <w:bottom w:val="none" w:sz="0" w:space="0" w:color="auto"/>
            <w:right w:val="none" w:sz="0" w:space="0" w:color="auto"/>
          </w:divBdr>
          <w:divsChild>
            <w:div w:id="1756324151">
              <w:marLeft w:val="0"/>
              <w:marRight w:val="0"/>
              <w:marTop w:val="0"/>
              <w:marBottom w:val="0"/>
              <w:divBdr>
                <w:top w:val="none" w:sz="0" w:space="0" w:color="auto"/>
                <w:left w:val="none" w:sz="0" w:space="0" w:color="auto"/>
                <w:bottom w:val="none" w:sz="0" w:space="0" w:color="auto"/>
                <w:right w:val="none" w:sz="0" w:space="0" w:color="auto"/>
              </w:divBdr>
              <w:divsChild>
                <w:div w:id="3198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43000">
          <w:marLeft w:val="0"/>
          <w:marRight w:val="0"/>
          <w:marTop w:val="0"/>
          <w:marBottom w:val="0"/>
          <w:divBdr>
            <w:top w:val="none" w:sz="0" w:space="0" w:color="auto"/>
            <w:left w:val="none" w:sz="0" w:space="0" w:color="auto"/>
            <w:bottom w:val="none" w:sz="0" w:space="0" w:color="auto"/>
            <w:right w:val="none" w:sz="0" w:space="0" w:color="auto"/>
          </w:divBdr>
          <w:divsChild>
            <w:div w:id="652951065">
              <w:marLeft w:val="0"/>
              <w:marRight w:val="0"/>
              <w:marTop w:val="0"/>
              <w:marBottom w:val="0"/>
              <w:divBdr>
                <w:top w:val="none" w:sz="0" w:space="0" w:color="auto"/>
                <w:left w:val="none" w:sz="0" w:space="0" w:color="auto"/>
                <w:bottom w:val="none" w:sz="0" w:space="0" w:color="auto"/>
                <w:right w:val="none" w:sz="0" w:space="0" w:color="auto"/>
              </w:divBdr>
            </w:div>
          </w:divsChild>
        </w:div>
        <w:div w:id="648285369">
          <w:marLeft w:val="0"/>
          <w:marRight w:val="0"/>
          <w:marTop w:val="0"/>
          <w:marBottom w:val="0"/>
          <w:divBdr>
            <w:top w:val="none" w:sz="0" w:space="0" w:color="auto"/>
            <w:left w:val="none" w:sz="0" w:space="0" w:color="auto"/>
            <w:bottom w:val="none" w:sz="0" w:space="0" w:color="auto"/>
            <w:right w:val="none" w:sz="0" w:space="0" w:color="auto"/>
          </w:divBdr>
          <w:divsChild>
            <w:div w:id="736821582">
              <w:marLeft w:val="0"/>
              <w:marRight w:val="0"/>
              <w:marTop w:val="0"/>
              <w:marBottom w:val="0"/>
              <w:divBdr>
                <w:top w:val="none" w:sz="0" w:space="0" w:color="auto"/>
                <w:left w:val="none" w:sz="0" w:space="0" w:color="auto"/>
                <w:bottom w:val="none" w:sz="0" w:space="0" w:color="auto"/>
                <w:right w:val="none" w:sz="0" w:space="0" w:color="auto"/>
              </w:divBdr>
            </w:div>
          </w:divsChild>
        </w:div>
        <w:div w:id="434063066">
          <w:marLeft w:val="0"/>
          <w:marRight w:val="0"/>
          <w:marTop w:val="0"/>
          <w:marBottom w:val="0"/>
          <w:divBdr>
            <w:top w:val="none" w:sz="0" w:space="0" w:color="auto"/>
            <w:left w:val="none" w:sz="0" w:space="0" w:color="auto"/>
            <w:bottom w:val="none" w:sz="0" w:space="0" w:color="auto"/>
            <w:right w:val="none" w:sz="0" w:space="0" w:color="auto"/>
          </w:divBdr>
          <w:divsChild>
            <w:div w:id="1159466007">
              <w:marLeft w:val="0"/>
              <w:marRight w:val="0"/>
              <w:marTop w:val="0"/>
              <w:marBottom w:val="0"/>
              <w:divBdr>
                <w:top w:val="none" w:sz="0" w:space="0" w:color="auto"/>
                <w:left w:val="none" w:sz="0" w:space="0" w:color="auto"/>
                <w:bottom w:val="none" w:sz="0" w:space="0" w:color="auto"/>
                <w:right w:val="none" w:sz="0" w:space="0" w:color="auto"/>
              </w:divBdr>
              <w:divsChild>
                <w:div w:id="112210189">
                  <w:marLeft w:val="0"/>
                  <w:marRight w:val="0"/>
                  <w:marTop w:val="0"/>
                  <w:marBottom w:val="0"/>
                  <w:divBdr>
                    <w:top w:val="none" w:sz="0" w:space="0" w:color="auto"/>
                    <w:left w:val="none" w:sz="0" w:space="0" w:color="auto"/>
                    <w:bottom w:val="none" w:sz="0" w:space="0" w:color="auto"/>
                    <w:right w:val="none" w:sz="0" w:space="0" w:color="auto"/>
                  </w:divBdr>
                </w:div>
              </w:divsChild>
            </w:div>
            <w:div w:id="1952854554">
              <w:marLeft w:val="0"/>
              <w:marRight w:val="0"/>
              <w:marTop w:val="0"/>
              <w:marBottom w:val="0"/>
              <w:divBdr>
                <w:top w:val="none" w:sz="0" w:space="0" w:color="auto"/>
                <w:left w:val="none" w:sz="0" w:space="0" w:color="auto"/>
                <w:bottom w:val="none" w:sz="0" w:space="0" w:color="auto"/>
                <w:right w:val="none" w:sz="0" w:space="0" w:color="auto"/>
              </w:divBdr>
              <w:divsChild>
                <w:div w:id="747581424">
                  <w:marLeft w:val="0"/>
                  <w:marRight w:val="0"/>
                  <w:marTop w:val="0"/>
                  <w:marBottom w:val="0"/>
                  <w:divBdr>
                    <w:top w:val="none" w:sz="0" w:space="0" w:color="auto"/>
                    <w:left w:val="none" w:sz="0" w:space="0" w:color="auto"/>
                    <w:bottom w:val="none" w:sz="0" w:space="0" w:color="auto"/>
                    <w:right w:val="none" w:sz="0" w:space="0" w:color="auto"/>
                  </w:divBdr>
                </w:div>
              </w:divsChild>
            </w:div>
            <w:div w:id="1547833135">
              <w:marLeft w:val="0"/>
              <w:marRight w:val="0"/>
              <w:marTop w:val="0"/>
              <w:marBottom w:val="0"/>
              <w:divBdr>
                <w:top w:val="none" w:sz="0" w:space="0" w:color="auto"/>
                <w:left w:val="none" w:sz="0" w:space="0" w:color="auto"/>
                <w:bottom w:val="none" w:sz="0" w:space="0" w:color="auto"/>
                <w:right w:val="none" w:sz="0" w:space="0" w:color="auto"/>
              </w:divBdr>
              <w:divsChild>
                <w:div w:id="1635987791">
                  <w:marLeft w:val="0"/>
                  <w:marRight w:val="0"/>
                  <w:marTop w:val="0"/>
                  <w:marBottom w:val="0"/>
                  <w:divBdr>
                    <w:top w:val="none" w:sz="0" w:space="0" w:color="auto"/>
                    <w:left w:val="none" w:sz="0" w:space="0" w:color="auto"/>
                    <w:bottom w:val="none" w:sz="0" w:space="0" w:color="auto"/>
                    <w:right w:val="none" w:sz="0" w:space="0" w:color="auto"/>
                  </w:divBdr>
                  <w:divsChild>
                    <w:div w:id="437071038">
                      <w:marLeft w:val="0"/>
                      <w:marRight w:val="0"/>
                      <w:marTop w:val="0"/>
                      <w:marBottom w:val="0"/>
                      <w:divBdr>
                        <w:top w:val="none" w:sz="0" w:space="0" w:color="auto"/>
                        <w:left w:val="none" w:sz="0" w:space="0" w:color="auto"/>
                        <w:bottom w:val="none" w:sz="0" w:space="0" w:color="auto"/>
                        <w:right w:val="none" w:sz="0" w:space="0" w:color="auto"/>
                      </w:divBdr>
                      <w:divsChild>
                        <w:div w:id="1103497124">
                          <w:marLeft w:val="0"/>
                          <w:marRight w:val="0"/>
                          <w:marTop w:val="0"/>
                          <w:marBottom w:val="0"/>
                          <w:divBdr>
                            <w:top w:val="none" w:sz="0" w:space="0" w:color="auto"/>
                            <w:left w:val="none" w:sz="0" w:space="0" w:color="auto"/>
                            <w:bottom w:val="none" w:sz="0" w:space="0" w:color="auto"/>
                            <w:right w:val="none" w:sz="0" w:space="0" w:color="auto"/>
                          </w:divBdr>
                          <w:divsChild>
                            <w:div w:id="1236090531">
                              <w:marLeft w:val="0"/>
                              <w:marRight w:val="0"/>
                              <w:marTop w:val="0"/>
                              <w:marBottom w:val="0"/>
                              <w:divBdr>
                                <w:top w:val="none" w:sz="0" w:space="0" w:color="auto"/>
                                <w:left w:val="none" w:sz="0" w:space="0" w:color="auto"/>
                                <w:bottom w:val="none" w:sz="0" w:space="0" w:color="auto"/>
                                <w:right w:val="none" w:sz="0" w:space="0" w:color="auto"/>
                              </w:divBdr>
                            </w:div>
                            <w:div w:id="3381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786542">
      <w:bodyDiv w:val="1"/>
      <w:marLeft w:val="0"/>
      <w:marRight w:val="0"/>
      <w:marTop w:val="0"/>
      <w:marBottom w:val="0"/>
      <w:divBdr>
        <w:top w:val="none" w:sz="0" w:space="0" w:color="auto"/>
        <w:left w:val="none" w:sz="0" w:space="0" w:color="auto"/>
        <w:bottom w:val="none" w:sz="0" w:space="0" w:color="auto"/>
        <w:right w:val="none" w:sz="0" w:space="0" w:color="auto"/>
      </w:divBdr>
    </w:div>
    <w:div w:id="1705397783">
      <w:bodyDiv w:val="1"/>
      <w:marLeft w:val="0"/>
      <w:marRight w:val="0"/>
      <w:marTop w:val="0"/>
      <w:marBottom w:val="0"/>
      <w:divBdr>
        <w:top w:val="none" w:sz="0" w:space="0" w:color="auto"/>
        <w:left w:val="none" w:sz="0" w:space="0" w:color="auto"/>
        <w:bottom w:val="none" w:sz="0" w:space="0" w:color="auto"/>
        <w:right w:val="none" w:sz="0" w:space="0" w:color="auto"/>
      </w:divBdr>
      <w:divsChild>
        <w:div w:id="1133061776">
          <w:marLeft w:val="0"/>
          <w:marRight w:val="0"/>
          <w:marTop w:val="0"/>
          <w:marBottom w:val="0"/>
          <w:divBdr>
            <w:top w:val="none" w:sz="0" w:space="0" w:color="auto"/>
            <w:left w:val="none" w:sz="0" w:space="0" w:color="auto"/>
            <w:bottom w:val="none" w:sz="0" w:space="0" w:color="auto"/>
            <w:right w:val="none" w:sz="0" w:space="0" w:color="auto"/>
          </w:divBdr>
        </w:div>
      </w:divsChild>
    </w:div>
    <w:div w:id="18687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zwolenia.zintegrowane@klimat.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2" ma:contentTypeDescription="Utwórz nowy dokument." ma:contentTypeScope="" ma:versionID="0418b9422010ac8084dc3bb2b532989e">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e5c418bc4cf48b38c8722270619609b7"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61623-2FD0-4108-B210-678A6446F4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527014-B283-4934-B5E9-48883F2DD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5472E-07DD-43AF-86C7-C2803515EA3D}">
  <ds:schemaRefs>
    <ds:schemaRef ds:uri="http://schemas.microsoft.com/sharepoint/v3/contenttype/forms"/>
  </ds:schemaRefs>
</ds:datastoreItem>
</file>

<file path=customXml/itemProps4.xml><?xml version="1.0" encoding="utf-8"?>
<ds:datastoreItem xmlns:ds="http://schemas.openxmlformats.org/officeDocument/2006/customXml" ds:itemID="{67A5D432-5A31-4751-881B-CB32C4311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7021</Words>
  <Characters>42130</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Leśniak Rafał</dc:creator>
  <cp:lastModifiedBy>Sołtysik Monika</cp:lastModifiedBy>
  <cp:revision>2</cp:revision>
  <cp:lastPrinted>2026-01-21T09:22:00Z</cp:lastPrinted>
  <dcterms:created xsi:type="dcterms:W3CDTF">2026-03-16T09:25:00Z</dcterms:created>
  <dcterms:modified xsi:type="dcterms:W3CDTF">2026-03-16T09:25:00Z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