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C274" w14:textId="77777777" w:rsidR="00613E50" w:rsidRDefault="0021710F" w:rsidP="0021710F">
      <w:pPr>
        <w:spacing w:after="128"/>
        <w:ind w:left="125" w:firstLine="0"/>
      </w:pPr>
      <w:r>
        <w:t xml:space="preserve">Zgodnie z art. 13 ust. 1 i ust. 2 ogólnego rozporządzenia UE o ochronie danych osobowych </w:t>
      </w:r>
      <w:r>
        <w:br/>
        <w:t xml:space="preserve">nr 2016/679 informujemy, iż: </w:t>
      </w:r>
    </w:p>
    <w:p w14:paraId="59F9B082" w14:textId="77777777" w:rsidR="00613E50" w:rsidRDefault="0021710F" w:rsidP="0021710F">
      <w:pPr>
        <w:numPr>
          <w:ilvl w:val="0"/>
          <w:numId w:val="1"/>
        </w:numPr>
        <w:spacing w:after="45"/>
        <w:ind w:left="409" w:hanging="284"/>
      </w:pPr>
      <w:r>
        <w:t xml:space="preserve">Administratorem Pani/Pana danych osobowych jest Zarząd Województwa Śląskiego, z siedzibą przy ul. Ligonia 46, 40-037 Katowice, adres email: </w:t>
      </w:r>
      <w:r>
        <w:rPr>
          <w:color w:val="0000FF"/>
          <w:u w:val="single" w:color="0000FF"/>
        </w:rPr>
        <w:t>kancelaria@slaskie.pl</w:t>
      </w:r>
      <w:r>
        <w:t xml:space="preserve">, strona internetowa: bip.slaskie.pl; </w:t>
      </w:r>
    </w:p>
    <w:p w14:paraId="5AF5594B" w14:textId="77777777" w:rsidR="00613E50" w:rsidRDefault="0021710F" w:rsidP="0021710F">
      <w:pPr>
        <w:numPr>
          <w:ilvl w:val="0"/>
          <w:numId w:val="1"/>
        </w:numPr>
        <w:spacing w:after="45"/>
        <w:ind w:left="409" w:hanging="284"/>
      </w:pPr>
      <w:r>
        <w:t xml:space="preserve">Została wyznaczona osoba do kontaktu w sprawie przetwarzania danych osobowych, adres email: </w:t>
      </w:r>
      <w:r>
        <w:rPr>
          <w:color w:val="0000FF"/>
          <w:u w:val="single" w:color="0000FF"/>
        </w:rPr>
        <w:t>daneosobowe@slaskie.pl</w:t>
      </w:r>
      <w:r>
        <w:t xml:space="preserve">; </w:t>
      </w:r>
    </w:p>
    <w:p w14:paraId="116F8BEF" w14:textId="77777777" w:rsidR="00613E50" w:rsidRDefault="0021710F" w:rsidP="0021710F">
      <w:pPr>
        <w:numPr>
          <w:ilvl w:val="0"/>
          <w:numId w:val="1"/>
        </w:numPr>
        <w:spacing w:after="45"/>
        <w:ind w:left="409" w:hanging="284"/>
      </w:pPr>
      <w:r>
        <w:t xml:space="preserve">Pani/Pana dane osobowe będą przetwarzane w następujących celach:  </w:t>
      </w:r>
    </w:p>
    <w:p w14:paraId="7F5802B2" w14:textId="77777777" w:rsidR="00613E50" w:rsidRDefault="0021710F">
      <w:pPr>
        <w:numPr>
          <w:ilvl w:val="1"/>
          <w:numId w:val="1"/>
        </w:numPr>
        <w:spacing w:after="2" w:line="259" w:lineRule="auto"/>
        <w:ind w:left="566" w:right="-4" w:hanging="283"/>
      </w:pPr>
      <w:r>
        <w:t xml:space="preserve">Przeprowadzania konsultacji społecznych w związku z przystąpieniem do opracowania </w:t>
      </w:r>
    </w:p>
    <w:p w14:paraId="6E6C73AD" w14:textId="5A8D3C4F" w:rsidR="00613E50" w:rsidRDefault="0021710F" w:rsidP="00E32704">
      <w:pPr>
        <w:tabs>
          <w:tab w:val="center" w:pos="1405"/>
          <w:tab w:val="center" w:pos="2637"/>
          <w:tab w:val="center" w:pos="3719"/>
          <w:tab w:val="center" w:pos="4863"/>
          <w:tab w:val="center" w:pos="6251"/>
          <w:tab w:val="center" w:pos="7703"/>
          <w:tab w:val="right" w:pos="9384"/>
        </w:tabs>
        <w:spacing w:after="2" w:line="259" w:lineRule="auto"/>
        <w:ind w:left="708" w:right="-8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E32704">
        <w:rPr>
          <w:rFonts w:ascii="Calibri" w:eastAsia="Calibri" w:hAnsi="Calibri" w:cs="Calibri"/>
          <w:sz w:val="22"/>
        </w:rPr>
        <w:tab/>
      </w:r>
      <w:r w:rsidR="00E32704" w:rsidRPr="00E32704">
        <w:t xml:space="preserve">Regionalnej Polityki Rozwoju Kultury w województwie śląskim do 2035 roku </w:t>
      </w:r>
      <w:r w:rsidR="00E32704">
        <w:br/>
      </w:r>
      <w:r>
        <w:t>(</w:t>
      </w:r>
      <w:r w:rsidR="00E32704">
        <w:t>u</w:t>
      </w:r>
      <w:r>
        <w:t xml:space="preserve">chwała </w:t>
      </w:r>
      <w:r w:rsidR="00E32704">
        <w:t>n</w:t>
      </w:r>
      <w:r>
        <w:t xml:space="preserve">r </w:t>
      </w:r>
      <w:r w:rsidR="00E32704">
        <w:t xml:space="preserve">      </w:t>
      </w:r>
      <w:r>
        <w:t>/</w:t>
      </w:r>
      <w:r w:rsidR="00E32704">
        <w:t xml:space="preserve">     </w:t>
      </w:r>
      <w:r>
        <w:t>/VI</w:t>
      </w:r>
      <w:r w:rsidR="00E32704">
        <w:t>I</w:t>
      </w:r>
      <w:r>
        <w:t>/202</w:t>
      </w:r>
      <w:r w:rsidR="00E32704">
        <w:t>6</w:t>
      </w:r>
      <w:r>
        <w:t xml:space="preserve"> </w:t>
      </w:r>
      <w:r w:rsidR="00E32704" w:rsidRPr="00E32704">
        <w:t>Zarządu Województwa Śląskiego</w:t>
      </w:r>
      <w:r w:rsidR="00E32704">
        <w:t xml:space="preserve"> </w:t>
      </w:r>
      <w:r>
        <w:t xml:space="preserve">z dnia </w:t>
      </w:r>
      <w:r w:rsidR="00E32704">
        <w:t xml:space="preserve">    </w:t>
      </w:r>
      <w:r>
        <w:t xml:space="preserve"> </w:t>
      </w:r>
      <w:r w:rsidR="00C77455">
        <w:t>marca</w:t>
      </w:r>
      <w:bookmarkStart w:id="0" w:name="_GoBack"/>
      <w:bookmarkEnd w:id="0"/>
      <w:r>
        <w:t xml:space="preserve"> 202</w:t>
      </w:r>
      <w:r w:rsidR="00E32704">
        <w:t>6</w:t>
      </w:r>
      <w:r>
        <w:t xml:space="preserve"> r.); </w:t>
      </w:r>
    </w:p>
    <w:p w14:paraId="519EAE5B" w14:textId="77777777" w:rsidR="00E32704" w:rsidRDefault="00E32704" w:rsidP="00E32704">
      <w:pPr>
        <w:tabs>
          <w:tab w:val="center" w:pos="1405"/>
          <w:tab w:val="center" w:pos="2637"/>
          <w:tab w:val="center" w:pos="3719"/>
          <w:tab w:val="center" w:pos="4863"/>
          <w:tab w:val="center" w:pos="6251"/>
          <w:tab w:val="center" w:pos="7703"/>
          <w:tab w:val="right" w:pos="9384"/>
        </w:tabs>
        <w:spacing w:after="2" w:line="259" w:lineRule="auto"/>
        <w:ind w:left="708" w:right="-8" w:firstLine="0"/>
        <w:jc w:val="left"/>
      </w:pPr>
    </w:p>
    <w:p w14:paraId="4F93B24C" w14:textId="77777777" w:rsidR="00613E50" w:rsidRDefault="0021710F">
      <w:pPr>
        <w:numPr>
          <w:ilvl w:val="1"/>
          <w:numId w:val="1"/>
        </w:numPr>
        <w:ind w:left="566" w:right="-4" w:hanging="283"/>
      </w:pPr>
      <w:r>
        <w:t xml:space="preserve">Archiwizacji dokumentacji do czasu jej przekazania do archiwum zakładowego.  </w:t>
      </w:r>
    </w:p>
    <w:p w14:paraId="702BF442" w14:textId="77777777" w:rsidR="0021710F" w:rsidRDefault="0021710F" w:rsidP="0021710F">
      <w:pPr>
        <w:numPr>
          <w:ilvl w:val="0"/>
          <w:numId w:val="1"/>
        </w:numPr>
        <w:spacing w:after="45"/>
        <w:ind w:left="409" w:hanging="284"/>
      </w:pPr>
      <w:r>
        <w:t xml:space="preserve">Podstawą prawną przetwarzania danych osobowych jest wykonanie zadania realizowanego </w:t>
      </w:r>
      <w:r>
        <w:br/>
        <w:t xml:space="preserve">w interesie publicznym lub w ramach sprawowania władzy publicznej (art. 6 ust. 1. lit e RODO), oraz Uchwały nr V/60/4/2018 Sejmiku Województwa Śląskiego z dnia 13 listopada 2018 r. </w:t>
      </w:r>
      <w:r>
        <w:br/>
        <w:t xml:space="preserve">w sprawie zasad i trybu przeprowadzania konsultacji z mieszkańcami województwa śląskiego. </w:t>
      </w:r>
    </w:p>
    <w:p w14:paraId="61468255" w14:textId="77777777" w:rsidR="0021710F" w:rsidRDefault="0021710F" w:rsidP="0021710F">
      <w:pPr>
        <w:pStyle w:val="Akapitzlist"/>
        <w:numPr>
          <w:ilvl w:val="0"/>
          <w:numId w:val="2"/>
        </w:numPr>
        <w:spacing w:after="45"/>
        <w:ind w:left="420" w:hanging="295"/>
      </w:pPr>
      <w:r>
        <w:t xml:space="preserve">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na mocy przepisów prawa, publikowane w BIP Urzędu lub innych obligatoryjnych serwisach.  </w:t>
      </w:r>
    </w:p>
    <w:p w14:paraId="6902E88B" w14:textId="77777777" w:rsidR="00613E50" w:rsidRDefault="0021710F" w:rsidP="0021710F">
      <w:pPr>
        <w:numPr>
          <w:ilvl w:val="0"/>
          <w:numId w:val="2"/>
        </w:numPr>
        <w:spacing w:after="45"/>
        <w:ind w:left="409" w:hanging="284"/>
      </w:pPr>
      <w:r>
        <w:t xml:space="preserve">Pani/Pana dane osobowe będą przechowywane przez okres co najmniej 5 lat licząc od dnia </w:t>
      </w:r>
      <w:r>
        <w:br/>
        <w:t xml:space="preserve">1 stycznia roku następującego po roku zakończenia konsultacji społecznych prowadzonych </w:t>
      </w:r>
      <w:r>
        <w:br/>
        <w:t xml:space="preserve">w związku z opracowaniem </w:t>
      </w:r>
      <w:r w:rsidRPr="00C6738F">
        <w:rPr>
          <w:i/>
        </w:rPr>
        <w:t xml:space="preserve">Regionalnej Polityki Rozwoju Kultury w województwie śląskim </w:t>
      </w:r>
      <w:r w:rsidRPr="00C6738F">
        <w:rPr>
          <w:i/>
        </w:rPr>
        <w:br/>
        <w:t>do 2035 roku</w:t>
      </w:r>
      <w:r>
        <w:t xml:space="preserve">, przez okres uwzględniający krajowe przepisy dot. archiwizacji dokumentów, zgodnie z zasadami instrukcji kancelaryjnej i archiwalnej. </w:t>
      </w:r>
    </w:p>
    <w:p w14:paraId="2FA00B64" w14:textId="77777777" w:rsidR="00613E50" w:rsidRDefault="0021710F" w:rsidP="0021710F">
      <w:pPr>
        <w:numPr>
          <w:ilvl w:val="0"/>
          <w:numId w:val="2"/>
        </w:numPr>
        <w:spacing w:after="45"/>
        <w:ind w:left="409" w:hanging="284"/>
      </w:pPr>
      <w:r>
        <w:t xml:space="preserve">Przysługuje Pani/Panu prawo dostępu do treści swoich danych oraz prawo żądania ich sprostowania, usunięcia lub ograniczenia przetwarzania, prawo wniesienia skargi do Prezesa Urzędu Ochrony Danych Osobowych; </w:t>
      </w:r>
    </w:p>
    <w:p w14:paraId="29E1CE93" w14:textId="77777777" w:rsidR="00613E50" w:rsidRDefault="0021710F" w:rsidP="0021710F">
      <w:pPr>
        <w:numPr>
          <w:ilvl w:val="0"/>
          <w:numId w:val="2"/>
        </w:numPr>
        <w:spacing w:after="45"/>
        <w:ind w:left="409" w:hanging="284"/>
      </w:pPr>
      <w:r>
        <w:t>Podanie danych osobowych jest dobrowolne. Niepodanie danych</w:t>
      </w:r>
      <w:r>
        <w:rPr>
          <w:i/>
        </w:rPr>
        <w:t xml:space="preserve"> </w:t>
      </w:r>
      <w:r>
        <w:t xml:space="preserve">skutkuje brakiem możliwości dokonania ewentualnej korekty danych przekazanych w procesie konsultacji społecznych </w:t>
      </w:r>
      <w:r>
        <w:br/>
        <w:t xml:space="preserve">w związku z opracowaniem </w:t>
      </w:r>
      <w:r w:rsidRPr="00C6738F">
        <w:rPr>
          <w:i/>
        </w:rPr>
        <w:t xml:space="preserve">Regionalnej Polityki Rozwoju Kultury w województwie śląskim do </w:t>
      </w:r>
      <w:r w:rsidRPr="00C6738F">
        <w:rPr>
          <w:i/>
        </w:rPr>
        <w:br/>
        <w:t>2035 roku</w:t>
      </w:r>
      <w:r>
        <w:rPr>
          <w:i/>
        </w:rPr>
        <w:t>.</w:t>
      </w:r>
      <w:r>
        <w:t xml:space="preserve"> </w:t>
      </w:r>
    </w:p>
    <w:p w14:paraId="56BEAFAC" w14:textId="77777777" w:rsidR="00613E50" w:rsidRDefault="0021710F" w:rsidP="0021710F">
      <w:pPr>
        <w:numPr>
          <w:ilvl w:val="0"/>
          <w:numId w:val="2"/>
        </w:numPr>
        <w:spacing w:after="45"/>
        <w:ind w:left="409" w:hanging="284"/>
      </w:pPr>
      <w:r>
        <w:t xml:space="preserve">Pani/Pana dane osobowe nie będą wykorzystywane do zautomatyzowanego podejmowania decyzji ani profilowania, o którym mowa w art. 22. </w:t>
      </w:r>
    </w:p>
    <w:p w14:paraId="6C664441" w14:textId="77777777" w:rsidR="00613E50" w:rsidRDefault="0021710F">
      <w:pPr>
        <w:spacing w:after="0" w:line="259" w:lineRule="auto"/>
        <w:ind w:left="28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13E50">
      <w:pgSz w:w="11906" w:h="16838"/>
      <w:pgMar w:top="1440" w:right="139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635B"/>
    <w:multiLevelType w:val="hybridMultilevel"/>
    <w:tmpl w:val="C666C5B6"/>
    <w:lvl w:ilvl="0" w:tplc="223CC476">
      <w:start w:val="5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1E24E4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92FE90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A27554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1E3B6C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0672FE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2900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F4193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26BEE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A641AF"/>
    <w:multiLevelType w:val="hybridMultilevel"/>
    <w:tmpl w:val="0E960958"/>
    <w:lvl w:ilvl="0" w:tplc="D2988FC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96C214">
      <w:start w:val="1"/>
      <w:numFmt w:val="lowerLetter"/>
      <w:lvlText w:val="%2."/>
      <w:lvlJc w:val="left"/>
      <w:pPr>
        <w:ind w:left="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D02072">
      <w:start w:val="1"/>
      <w:numFmt w:val="lowerRoman"/>
      <w:lvlText w:val="%3"/>
      <w:lvlJc w:val="left"/>
      <w:pPr>
        <w:ind w:left="1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C6218C">
      <w:start w:val="1"/>
      <w:numFmt w:val="decimal"/>
      <w:lvlText w:val="%4"/>
      <w:lvlJc w:val="left"/>
      <w:pPr>
        <w:ind w:left="1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2A7D72">
      <w:start w:val="1"/>
      <w:numFmt w:val="lowerLetter"/>
      <w:lvlText w:val="%5"/>
      <w:lvlJc w:val="left"/>
      <w:pPr>
        <w:ind w:left="2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587B6E">
      <w:start w:val="1"/>
      <w:numFmt w:val="lowerRoman"/>
      <w:lvlText w:val="%6"/>
      <w:lvlJc w:val="left"/>
      <w:pPr>
        <w:ind w:left="3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FAE67C">
      <w:start w:val="1"/>
      <w:numFmt w:val="decimal"/>
      <w:lvlText w:val="%7"/>
      <w:lvlJc w:val="left"/>
      <w:pPr>
        <w:ind w:left="4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5EF6AA">
      <w:start w:val="1"/>
      <w:numFmt w:val="lowerLetter"/>
      <w:lvlText w:val="%8"/>
      <w:lvlJc w:val="left"/>
      <w:pPr>
        <w:ind w:left="4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263888">
      <w:start w:val="1"/>
      <w:numFmt w:val="lowerRoman"/>
      <w:lvlText w:val="%9"/>
      <w:lvlJc w:val="left"/>
      <w:pPr>
        <w:ind w:left="5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50"/>
    <w:rsid w:val="0021710F"/>
    <w:rsid w:val="00613E50"/>
    <w:rsid w:val="00C6738F"/>
    <w:rsid w:val="00C77455"/>
    <w:rsid w:val="00E3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2DB"/>
  <w15:docId w15:val="{0D3FFA15-326B-480E-B14E-D72D109A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72" w:line="264" w:lineRule="auto"/>
      <w:ind w:left="293" w:hanging="293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bac1b166fea8e021503a11992fd415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44120888f491845c2d0ad74e9e0e4a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686D71AD-8734-4CB1-955C-6A191F20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6D64B-DAD7-4048-940A-7CD6A5BD0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C8539-DD12-42E2-885F-EEC7C3D4E094}">
  <ds:schemaRefs>
    <ds:schemaRef ds:uri="6f0b49af-81dc-48d5-9933-dd0e604e99b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cp:lastModifiedBy>Niściór Zofia</cp:lastModifiedBy>
  <cp:revision>4</cp:revision>
  <dcterms:created xsi:type="dcterms:W3CDTF">2026-02-02T13:47:00Z</dcterms:created>
  <dcterms:modified xsi:type="dcterms:W3CDTF">2026-03-26T12:41:00Z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